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BFDF" w14:textId="4E3B9524" w:rsidR="00180419" w:rsidRDefault="004307B0"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1023F35B">
            <wp:extent cx="51625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1924050"/>
                    </a:xfrm>
                    <a:prstGeom prst="rect">
                      <a:avLst/>
                    </a:prstGeom>
                    <a:noFill/>
                    <a:ln>
                      <a:noFill/>
                    </a:ln>
                  </pic:spPr>
                </pic:pic>
              </a:graphicData>
            </a:graphic>
          </wp:inline>
        </w:drawing>
      </w:r>
    </w:p>
    <w:p w14:paraId="1DF3B93F" w14:textId="77777777" w:rsidR="00296BBF" w:rsidRDefault="00296BBF" w:rsidP="00562866">
      <w:pPr>
        <w:rPr>
          <w:rFonts w:ascii="Gill Sans MT" w:hAnsi="Gill Sans MT" w:cs="Arial"/>
          <w:b/>
          <w:i/>
          <w:iCs/>
          <w:color w:val="003876"/>
          <w:sz w:val="72"/>
          <w:szCs w:val="160"/>
          <w:lang w:val="en-GB" w:eastAsia="en-GB"/>
        </w:rPr>
      </w:pPr>
    </w:p>
    <w:p w14:paraId="364F77E1" w14:textId="77777777" w:rsidR="00296BBF" w:rsidRDefault="00296BBF" w:rsidP="00562866">
      <w:pPr>
        <w:rPr>
          <w:rFonts w:ascii="Gill Sans MT" w:hAnsi="Gill Sans MT" w:cs="Arial"/>
          <w:b/>
          <w:i/>
          <w:iCs/>
          <w:color w:val="003876"/>
          <w:sz w:val="72"/>
          <w:szCs w:val="160"/>
          <w:lang w:val="en-GB" w:eastAsia="en-GB"/>
        </w:rPr>
      </w:pPr>
    </w:p>
    <w:p w14:paraId="200BBFE1" w14:textId="181222B8" w:rsidR="00180419" w:rsidRPr="00180419" w:rsidRDefault="00296BBF"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6C40C57B" w14:textId="77777777" w:rsidR="00713968" w:rsidRDefault="00713968"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3" w14:textId="2CA25FC5" w:rsidR="008069AA" w:rsidRPr="008069AA" w:rsidRDefault="00180419" w:rsidP="008069AA">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ADA4096" w14:textId="77777777" w:rsidR="005D5511" w:rsidRDefault="005D5511" w:rsidP="004217BA">
      <w:pPr>
        <w:rPr>
          <w:rFonts w:ascii="Arial" w:hAnsi="Arial" w:cs="Arial"/>
          <w:b/>
          <w:i/>
          <w:color w:val="002060"/>
          <w:sz w:val="56"/>
          <w:szCs w:val="24"/>
        </w:rPr>
      </w:pPr>
    </w:p>
    <w:p w14:paraId="5F25FAEB" w14:textId="7B90C8F5" w:rsidR="004217BA" w:rsidRPr="00523221" w:rsidRDefault="009D6ABC" w:rsidP="004217BA">
      <w:pPr>
        <w:rPr>
          <w:rFonts w:ascii="Arial" w:hAnsi="Arial" w:cs="Arial"/>
          <w:b/>
          <w:i/>
          <w:color w:val="002060"/>
          <w:sz w:val="56"/>
          <w:szCs w:val="56"/>
        </w:rPr>
      </w:pPr>
      <w:r>
        <w:rPr>
          <w:rFonts w:ascii="Arial" w:hAnsi="Arial" w:cs="Arial"/>
          <w:b/>
          <w:i/>
          <w:color w:val="002060"/>
          <w:sz w:val="56"/>
          <w:szCs w:val="24"/>
        </w:rPr>
        <w:t>27 October</w:t>
      </w:r>
      <w:r w:rsidR="00B26BE4">
        <w:rPr>
          <w:rFonts w:ascii="Arial" w:hAnsi="Arial" w:cs="Arial"/>
          <w:b/>
          <w:i/>
          <w:color w:val="002060"/>
          <w:sz w:val="56"/>
          <w:szCs w:val="56"/>
        </w:rPr>
        <w:t xml:space="preserve"> 20</w:t>
      </w:r>
      <w:r w:rsidR="00913F72">
        <w:rPr>
          <w:rFonts w:ascii="Arial" w:hAnsi="Arial" w:cs="Arial"/>
          <w:b/>
          <w:i/>
          <w:color w:val="002060"/>
          <w:sz w:val="56"/>
          <w:szCs w:val="56"/>
        </w:rPr>
        <w:t>20</w:t>
      </w:r>
    </w:p>
    <w:p w14:paraId="200BBFE9" w14:textId="2B54C813"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6E8C43F6" w14:textId="16182403"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372A5371" w14:textId="6DCFF369"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0D1ADCE5" w14:textId="5A98E55A"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36A39552" w14:textId="3CA44CA5"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061D3853" w14:textId="2A068E96"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5898E071" w14:textId="7BE7219E"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6D01B10B" w14:textId="74F1DC91"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7DA7A454" w14:textId="23581BE2"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06328033" w14:textId="5A6CE8DC" w:rsidR="00296BBF" w:rsidRDefault="00296BBF" w:rsidP="00562866">
      <w:pPr>
        <w:tabs>
          <w:tab w:val="left" w:pos="720"/>
          <w:tab w:val="left" w:pos="1440"/>
          <w:tab w:val="left" w:pos="2410"/>
          <w:tab w:val="left" w:pos="2977"/>
          <w:tab w:val="right" w:pos="8335"/>
          <w:tab w:val="right" w:pos="8505"/>
        </w:tabs>
        <w:rPr>
          <w:rFonts w:ascii="Arial" w:hAnsi="Arial" w:cs="Arial"/>
        </w:rPr>
      </w:pPr>
    </w:p>
    <w:p w14:paraId="1F2E32F0" w14:textId="77777777" w:rsidR="00296BBF" w:rsidRPr="004950A5" w:rsidRDefault="00296BBF" w:rsidP="00562866">
      <w:pPr>
        <w:tabs>
          <w:tab w:val="left" w:pos="720"/>
          <w:tab w:val="left" w:pos="1440"/>
          <w:tab w:val="left" w:pos="2410"/>
          <w:tab w:val="left" w:pos="2977"/>
          <w:tab w:val="right" w:pos="8335"/>
          <w:tab w:val="right" w:pos="8505"/>
        </w:tabs>
        <w:rPr>
          <w:rFonts w:ascii="Arial" w:hAnsi="Arial" w:cs="Arial"/>
        </w:rPr>
      </w:pPr>
    </w:p>
    <w:p w14:paraId="5253C520" w14:textId="77777777" w:rsidR="00296BBF" w:rsidRDefault="00296BBF" w:rsidP="00296BBF">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72BE2EE5" w14:textId="77777777" w:rsidR="00296BBF" w:rsidRDefault="00296BBF" w:rsidP="00296BBF">
      <w:pPr>
        <w:tabs>
          <w:tab w:val="left" w:pos="720"/>
          <w:tab w:val="left" w:pos="1440"/>
          <w:tab w:val="left" w:pos="2410"/>
          <w:tab w:val="left" w:pos="2977"/>
          <w:tab w:val="right" w:pos="8335"/>
          <w:tab w:val="right" w:pos="8505"/>
        </w:tabs>
        <w:jc w:val="both"/>
        <w:rPr>
          <w:rFonts w:ascii="Arial" w:hAnsi="Arial" w:cs="Arial"/>
        </w:rPr>
      </w:pPr>
    </w:p>
    <w:p w14:paraId="0519F1F8" w14:textId="77777777" w:rsidR="00296BBF" w:rsidRDefault="00296BBF" w:rsidP="00296BBF">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4F64646D" w14:textId="77777777" w:rsidR="00296BBF" w:rsidRDefault="00296BBF" w:rsidP="00296BBF">
      <w:pPr>
        <w:tabs>
          <w:tab w:val="left" w:pos="720"/>
          <w:tab w:val="left" w:pos="1440"/>
          <w:tab w:val="left" w:pos="2410"/>
          <w:tab w:val="left" w:pos="2977"/>
          <w:tab w:val="right" w:pos="8335"/>
          <w:tab w:val="right" w:pos="8505"/>
        </w:tabs>
        <w:jc w:val="both"/>
        <w:rPr>
          <w:rFonts w:ascii="Arial" w:hAnsi="Arial" w:cs="Arial"/>
        </w:rPr>
      </w:pPr>
    </w:p>
    <w:p w14:paraId="596D7F50" w14:textId="77777777" w:rsidR="00296BBF" w:rsidRDefault="00296BBF" w:rsidP="00296BBF">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934665812"/>
        <w:docPartObj>
          <w:docPartGallery w:val="Table of Contents"/>
          <w:docPartUnique/>
        </w:docPartObj>
      </w:sdtPr>
      <w:sdtEndPr>
        <w:rPr>
          <w:b/>
          <w:bCs/>
          <w:noProof/>
        </w:rPr>
      </w:sdtEndPr>
      <w:sdtContent>
        <w:p w14:paraId="0C2F5ECD" w14:textId="756D8882" w:rsidR="00577E40" w:rsidRDefault="00577E40">
          <w:pPr>
            <w:pStyle w:val="TOCHeading"/>
          </w:pPr>
        </w:p>
        <w:p w14:paraId="070F07DA" w14:textId="7896F3F0" w:rsidR="00E76E92" w:rsidRPr="00E76E92" w:rsidRDefault="00577E40" w:rsidP="00E76E92">
          <w:pPr>
            <w:pStyle w:val="TOC2"/>
            <w:rPr>
              <w:rFonts w:eastAsiaTheme="minorEastAsia"/>
              <w:lang w:eastAsia="en-AU"/>
            </w:rPr>
          </w:pPr>
          <w:r>
            <w:fldChar w:fldCharType="begin"/>
          </w:r>
          <w:r>
            <w:instrText xml:space="preserve"> TOC \o "1-3" \h \z \u </w:instrText>
          </w:r>
          <w:r>
            <w:fldChar w:fldCharType="separate"/>
          </w:r>
          <w:hyperlink w:anchor="_Toc56591094" w:history="1">
            <w:r w:rsidR="00E76E92" w:rsidRPr="00E76E92">
              <w:rPr>
                <w:rStyle w:val="Hyperlink"/>
              </w:rPr>
              <w:t>Declaration of Opening</w:t>
            </w:r>
            <w:r w:rsidR="00E76E92" w:rsidRPr="00E76E92">
              <w:rPr>
                <w:webHidden/>
              </w:rPr>
              <w:tab/>
            </w:r>
            <w:r w:rsidR="00E76E92" w:rsidRPr="00E76E92">
              <w:rPr>
                <w:webHidden/>
              </w:rPr>
              <w:fldChar w:fldCharType="begin"/>
            </w:r>
            <w:r w:rsidR="00E76E92" w:rsidRPr="00E76E92">
              <w:rPr>
                <w:webHidden/>
              </w:rPr>
              <w:instrText xml:space="preserve"> PAGEREF _Toc56591094 \h </w:instrText>
            </w:r>
            <w:r w:rsidR="00E76E92" w:rsidRPr="00E76E92">
              <w:rPr>
                <w:webHidden/>
              </w:rPr>
            </w:r>
            <w:r w:rsidR="00E76E92" w:rsidRPr="00E76E92">
              <w:rPr>
                <w:webHidden/>
              </w:rPr>
              <w:fldChar w:fldCharType="separate"/>
            </w:r>
            <w:r w:rsidR="008B6C59">
              <w:rPr>
                <w:webHidden/>
              </w:rPr>
              <w:t>5</w:t>
            </w:r>
            <w:r w:rsidR="00E76E92" w:rsidRPr="00E76E92">
              <w:rPr>
                <w:webHidden/>
              </w:rPr>
              <w:fldChar w:fldCharType="end"/>
            </w:r>
          </w:hyperlink>
        </w:p>
        <w:p w14:paraId="66ACE459" w14:textId="2A3C9987" w:rsidR="00E76E92" w:rsidRPr="00E76E92" w:rsidRDefault="00C52EE3" w:rsidP="00E76E92">
          <w:pPr>
            <w:pStyle w:val="TOC2"/>
            <w:rPr>
              <w:rFonts w:eastAsiaTheme="minorEastAsia"/>
              <w:lang w:eastAsia="en-AU"/>
            </w:rPr>
          </w:pPr>
          <w:hyperlink w:anchor="_Toc56591095" w:history="1">
            <w:r w:rsidR="00E76E92" w:rsidRPr="00E76E92">
              <w:rPr>
                <w:rStyle w:val="Hyperlink"/>
              </w:rPr>
              <w:t>Present and Apologies and Leave of Absence (Previously Approved)</w:t>
            </w:r>
            <w:r w:rsidR="00E76E92" w:rsidRPr="00E76E92">
              <w:rPr>
                <w:webHidden/>
              </w:rPr>
              <w:tab/>
            </w:r>
            <w:r w:rsidR="00E76E92" w:rsidRPr="00E76E92">
              <w:rPr>
                <w:webHidden/>
              </w:rPr>
              <w:fldChar w:fldCharType="begin"/>
            </w:r>
            <w:r w:rsidR="00E76E92" w:rsidRPr="00E76E92">
              <w:rPr>
                <w:webHidden/>
              </w:rPr>
              <w:instrText xml:space="preserve"> PAGEREF _Toc56591095 \h </w:instrText>
            </w:r>
            <w:r w:rsidR="00E76E92" w:rsidRPr="00E76E92">
              <w:rPr>
                <w:webHidden/>
              </w:rPr>
            </w:r>
            <w:r w:rsidR="00E76E92" w:rsidRPr="00E76E92">
              <w:rPr>
                <w:webHidden/>
              </w:rPr>
              <w:fldChar w:fldCharType="separate"/>
            </w:r>
            <w:r w:rsidR="008B6C59">
              <w:rPr>
                <w:webHidden/>
              </w:rPr>
              <w:t>5</w:t>
            </w:r>
            <w:r w:rsidR="00E76E92" w:rsidRPr="00E76E92">
              <w:rPr>
                <w:webHidden/>
              </w:rPr>
              <w:fldChar w:fldCharType="end"/>
            </w:r>
          </w:hyperlink>
        </w:p>
        <w:p w14:paraId="11C12657" w14:textId="693BDCBC" w:rsidR="00E76E92" w:rsidRPr="00E76E92" w:rsidRDefault="00C52EE3" w:rsidP="00E76E92">
          <w:pPr>
            <w:pStyle w:val="TOC2"/>
            <w:rPr>
              <w:rFonts w:eastAsiaTheme="minorEastAsia"/>
              <w:lang w:eastAsia="en-AU"/>
            </w:rPr>
          </w:pPr>
          <w:hyperlink w:anchor="_Toc56591096" w:history="1">
            <w:r w:rsidR="00E76E92" w:rsidRPr="00E76E92">
              <w:rPr>
                <w:rStyle w:val="Hyperlink"/>
              </w:rPr>
              <w:t>1.</w:t>
            </w:r>
            <w:r w:rsidR="00E76E92" w:rsidRPr="00E76E92">
              <w:rPr>
                <w:rFonts w:eastAsiaTheme="minorEastAsia"/>
                <w:lang w:eastAsia="en-AU"/>
              </w:rPr>
              <w:tab/>
            </w:r>
            <w:r w:rsidR="00E76E92" w:rsidRPr="00E76E92">
              <w:rPr>
                <w:rStyle w:val="Hyperlink"/>
              </w:rPr>
              <w:t>Public Question Time</w:t>
            </w:r>
            <w:r w:rsidR="00E76E92" w:rsidRPr="00E76E92">
              <w:rPr>
                <w:webHidden/>
              </w:rPr>
              <w:tab/>
            </w:r>
            <w:r w:rsidR="00E76E92" w:rsidRPr="00E76E92">
              <w:rPr>
                <w:webHidden/>
              </w:rPr>
              <w:fldChar w:fldCharType="begin"/>
            </w:r>
            <w:r w:rsidR="00E76E92" w:rsidRPr="00E76E92">
              <w:rPr>
                <w:webHidden/>
              </w:rPr>
              <w:instrText xml:space="preserve"> PAGEREF _Toc56591096 \h </w:instrText>
            </w:r>
            <w:r w:rsidR="00E76E92" w:rsidRPr="00E76E92">
              <w:rPr>
                <w:webHidden/>
              </w:rPr>
            </w:r>
            <w:r w:rsidR="00E76E92" w:rsidRPr="00E76E92">
              <w:rPr>
                <w:webHidden/>
              </w:rPr>
              <w:fldChar w:fldCharType="separate"/>
            </w:r>
            <w:r w:rsidR="008B6C59">
              <w:rPr>
                <w:webHidden/>
              </w:rPr>
              <w:t>6</w:t>
            </w:r>
            <w:r w:rsidR="00E76E92" w:rsidRPr="00E76E92">
              <w:rPr>
                <w:webHidden/>
              </w:rPr>
              <w:fldChar w:fldCharType="end"/>
            </w:r>
          </w:hyperlink>
        </w:p>
        <w:p w14:paraId="39E8A2AF" w14:textId="06572E3C" w:rsidR="00E76E92" w:rsidRPr="00E76E92" w:rsidRDefault="00C52EE3" w:rsidP="00E76E92">
          <w:pPr>
            <w:pStyle w:val="TOC2"/>
            <w:rPr>
              <w:rFonts w:eastAsiaTheme="minorEastAsia"/>
              <w:lang w:eastAsia="en-AU"/>
            </w:rPr>
          </w:pPr>
          <w:hyperlink w:anchor="_Toc56591097" w:history="1">
            <w:r w:rsidR="00E76E92" w:rsidRPr="00E76E92">
              <w:rPr>
                <w:rStyle w:val="Hyperlink"/>
              </w:rPr>
              <w:t>1.1</w:t>
            </w:r>
            <w:r w:rsidR="00E76E92" w:rsidRPr="00E76E92">
              <w:rPr>
                <w:rFonts w:eastAsiaTheme="minorEastAsia"/>
                <w:lang w:eastAsia="en-AU"/>
              </w:rPr>
              <w:tab/>
            </w:r>
            <w:r w:rsidR="00E76E92" w:rsidRPr="00E76E92">
              <w:rPr>
                <w:rStyle w:val="Hyperlink"/>
              </w:rPr>
              <w:t>Mr Benjamin Lane, 28 Stanley Street, Nedlands</w:t>
            </w:r>
            <w:r w:rsidR="00E76E92" w:rsidRPr="00E76E92">
              <w:rPr>
                <w:webHidden/>
              </w:rPr>
              <w:tab/>
            </w:r>
            <w:r w:rsidR="00E76E92" w:rsidRPr="00E76E92">
              <w:rPr>
                <w:webHidden/>
              </w:rPr>
              <w:fldChar w:fldCharType="begin"/>
            </w:r>
            <w:r w:rsidR="00E76E92" w:rsidRPr="00E76E92">
              <w:rPr>
                <w:webHidden/>
              </w:rPr>
              <w:instrText xml:space="preserve"> PAGEREF _Toc56591097 \h </w:instrText>
            </w:r>
            <w:r w:rsidR="00E76E92" w:rsidRPr="00E76E92">
              <w:rPr>
                <w:webHidden/>
              </w:rPr>
            </w:r>
            <w:r w:rsidR="00E76E92" w:rsidRPr="00E76E92">
              <w:rPr>
                <w:webHidden/>
              </w:rPr>
              <w:fldChar w:fldCharType="separate"/>
            </w:r>
            <w:r w:rsidR="008B6C59">
              <w:rPr>
                <w:webHidden/>
              </w:rPr>
              <w:t>6</w:t>
            </w:r>
            <w:r w:rsidR="00E76E92" w:rsidRPr="00E76E92">
              <w:rPr>
                <w:webHidden/>
              </w:rPr>
              <w:fldChar w:fldCharType="end"/>
            </w:r>
          </w:hyperlink>
        </w:p>
        <w:p w14:paraId="2CB5ED91" w14:textId="5306C158" w:rsidR="00E76E92" w:rsidRPr="00E76E92" w:rsidRDefault="00C52EE3" w:rsidP="00E76E92">
          <w:pPr>
            <w:pStyle w:val="TOC2"/>
            <w:rPr>
              <w:rFonts w:eastAsiaTheme="minorEastAsia"/>
              <w:lang w:eastAsia="en-AU"/>
            </w:rPr>
          </w:pPr>
          <w:hyperlink w:anchor="_Toc56591098" w:history="1">
            <w:r w:rsidR="00E76E92" w:rsidRPr="00E76E92">
              <w:rPr>
                <w:rStyle w:val="Hyperlink"/>
              </w:rPr>
              <w:t>1.2</w:t>
            </w:r>
            <w:r w:rsidR="00E76E92" w:rsidRPr="00E76E92">
              <w:rPr>
                <w:rFonts w:eastAsiaTheme="minorEastAsia"/>
                <w:lang w:eastAsia="en-AU"/>
              </w:rPr>
              <w:tab/>
            </w:r>
            <w:r w:rsidR="00E76E92" w:rsidRPr="00E76E92">
              <w:rPr>
                <w:rStyle w:val="Hyperlink"/>
              </w:rPr>
              <w:t>Mr Jim Hancock, 66 Kingsway, Nedlands</w:t>
            </w:r>
            <w:r w:rsidR="00E76E92" w:rsidRPr="00E76E92">
              <w:rPr>
                <w:webHidden/>
              </w:rPr>
              <w:tab/>
            </w:r>
            <w:r w:rsidR="00E76E92" w:rsidRPr="00E76E92">
              <w:rPr>
                <w:webHidden/>
              </w:rPr>
              <w:fldChar w:fldCharType="begin"/>
            </w:r>
            <w:r w:rsidR="00E76E92" w:rsidRPr="00E76E92">
              <w:rPr>
                <w:webHidden/>
              </w:rPr>
              <w:instrText xml:space="preserve"> PAGEREF _Toc56591098 \h </w:instrText>
            </w:r>
            <w:r w:rsidR="00E76E92" w:rsidRPr="00E76E92">
              <w:rPr>
                <w:webHidden/>
              </w:rPr>
            </w:r>
            <w:r w:rsidR="00E76E92" w:rsidRPr="00E76E92">
              <w:rPr>
                <w:webHidden/>
              </w:rPr>
              <w:fldChar w:fldCharType="separate"/>
            </w:r>
            <w:r w:rsidR="008B6C59">
              <w:rPr>
                <w:webHidden/>
              </w:rPr>
              <w:t>7</w:t>
            </w:r>
            <w:r w:rsidR="00E76E92" w:rsidRPr="00E76E92">
              <w:rPr>
                <w:webHidden/>
              </w:rPr>
              <w:fldChar w:fldCharType="end"/>
            </w:r>
          </w:hyperlink>
        </w:p>
        <w:p w14:paraId="5A678CEB" w14:textId="7CC7649C" w:rsidR="00E76E92" w:rsidRPr="00E76E92" w:rsidRDefault="00C52EE3" w:rsidP="00E76E92">
          <w:pPr>
            <w:pStyle w:val="TOC2"/>
            <w:rPr>
              <w:rFonts w:eastAsiaTheme="minorEastAsia"/>
              <w:lang w:eastAsia="en-AU"/>
            </w:rPr>
          </w:pPr>
          <w:hyperlink w:anchor="_Toc56591099" w:history="1">
            <w:r w:rsidR="00E76E92" w:rsidRPr="00E76E92">
              <w:rPr>
                <w:rStyle w:val="Hyperlink"/>
              </w:rPr>
              <w:t>1.3</w:t>
            </w:r>
            <w:r w:rsidR="00E76E92" w:rsidRPr="00E76E92">
              <w:rPr>
                <w:rFonts w:eastAsiaTheme="minorEastAsia"/>
                <w:lang w:eastAsia="en-AU"/>
              </w:rPr>
              <w:tab/>
            </w:r>
            <w:r w:rsidR="00E76E92" w:rsidRPr="00E76E92">
              <w:rPr>
                <w:rStyle w:val="Hyperlink"/>
              </w:rPr>
              <w:t>Mrs Robyn Hancock, 66 Kingsway, Nedlands</w:t>
            </w:r>
            <w:r w:rsidR="00E76E92" w:rsidRPr="00E76E92">
              <w:rPr>
                <w:webHidden/>
              </w:rPr>
              <w:tab/>
            </w:r>
            <w:r w:rsidR="00E76E92" w:rsidRPr="00E76E92">
              <w:rPr>
                <w:webHidden/>
              </w:rPr>
              <w:fldChar w:fldCharType="begin"/>
            </w:r>
            <w:r w:rsidR="00E76E92" w:rsidRPr="00E76E92">
              <w:rPr>
                <w:webHidden/>
              </w:rPr>
              <w:instrText xml:space="preserve"> PAGEREF _Toc56591099 \h </w:instrText>
            </w:r>
            <w:r w:rsidR="00E76E92" w:rsidRPr="00E76E92">
              <w:rPr>
                <w:webHidden/>
              </w:rPr>
            </w:r>
            <w:r w:rsidR="00E76E92" w:rsidRPr="00E76E92">
              <w:rPr>
                <w:webHidden/>
              </w:rPr>
              <w:fldChar w:fldCharType="separate"/>
            </w:r>
            <w:r w:rsidR="008B6C59">
              <w:rPr>
                <w:webHidden/>
              </w:rPr>
              <w:t>8</w:t>
            </w:r>
            <w:r w:rsidR="00E76E92" w:rsidRPr="00E76E92">
              <w:rPr>
                <w:webHidden/>
              </w:rPr>
              <w:fldChar w:fldCharType="end"/>
            </w:r>
          </w:hyperlink>
        </w:p>
        <w:p w14:paraId="51960AE2" w14:textId="25B95620" w:rsidR="00E76E92" w:rsidRPr="00E76E92" w:rsidRDefault="00C52EE3" w:rsidP="00E76E92">
          <w:pPr>
            <w:pStyle w:val="TOC2"/>
            <w:rPr>
              <w:rFonts w:eastAsiaTheme="minorEastAsia"/>
              <w:lang w:eastAsia="en-AU"/>
            </w:rPr>
          </w:pPr>
          <w:hyperlink w:anchor="_Toc56591100" w:history="1">
            <w:r w:rsidR="00E76E92" w:rsidRPr="00E76E92">
              <w:rPr>
                <w:rStyle w:val="Hyperlink"/>
              </w:rPr>
              <w:t>1.4</w:t>
            </w:r>
            <w:r w:rsidR="00E76E92" w:rsidRPr="00E76E92">
              <w:rPr>
                <w:rFonts w:eastAsiaTheme="minorEastAsia"/>
                <w:lang w:eastAsia="en-AU"/>
              </w:rPr>
              <w:tab/>
            </w:r>
            <w:r w:rsidR="00E76E92" w:rsidRPr="00E76E92">
              <w:rPr>
                <w:rStyle w:val="Hyperlink"/>
              </w:rPr>
              <w:t>Ms Denise Murray, 6 Sayer Street, Swanbourne</w:t>
            </w:r>
            <w:r w:rsidR="00E76E92" w:rsidRPr="00E76E92">
              <w:rPr>
                <w:webHidden/>
              </w:rPr>
              <w:tab/>
            </w:r>
            <w:r w:rsidR="00E76E92" w:rsidRPr="00E76E92">
              <w:rPr>
                <w:webHidden/>
              </w:rPr>
              <w:fldChar w:fldCharType="begin"/>
            </w:r>
            <w:r w:rsidR="00E76E92" w:rsidRPr="00E76E92">
              <w:rPr>
                <w:webHidden/>
              </w:rPr>
              <w:instrText xml:space="preserve"> PAGEREF _Toc56591100 \h </w:instrText>
            </w:r>
            <w:r w:rsidR="00E76E92" w:rsidRPr="00E76E92">
              <w:rPr>
                <w:webHidden/>
              </w:rPr>
            </w:r>
            <w:r w:rsidR="00E76E92" w:rsidRPr="00E76E92">
              <w:rPr>
                <w:webHidden/>
              </w:rPr>
              <w:fldChar w:fldCharType="separate"/>
            </w:r>
            <w:r w:rsidR="008B6C59">
              <w:rPr>
                <w:webHidden/>
              </w:rPr>
              <w:t>9</w:t>
            </w:r>
            <w:r w:rsidR="00E76E92" w:rsidRPr="00E76E92">
              <w:rPr>
                <w:webHidden/>
              </w:rPr>
              <w:fldChar w:fldCharType="end"/>
            </w:r>
          </w:hyperlink>
        </w:p>
        <w:p w14:paraId="042C4F14" w14:textId="29E8D659" w:rsidR="00E76E92" w:rsidRPr="00E76E92" w:rsidRDefault="00C52EE3" w:rsidP="00E76E92">
          <w:pPr>
            <w:pStyle w:val="TOC2"/>
            <w:rPr>
              <w:rFonts w:eastAsiaTheme="minorEastAsia"/>
              <w:lang w:eastAsia="en-AU"/>
            </w:rPr>
          </w:pPr>
          <w:hyperlink w:anchor="_Toc56591101" w:history="1">
            <w:r w:rsidR="00E76E92" w:rsidRPr="00E76E92">
              <w:rPr>
                <w:rStyle w:val="Hyperlink"/>
              </w:rPr>
              <w:t>2.</w:t>
            </w:r>
            <w:r w:rsidR="00E76E92" w:rsidRPr="00E76E92">
              <w:rPr>
                <w:rFonts w:eastAsiaTheme="minorEastAsia"/>
                <w:lang w:eastAsia="en-AU"/>
              </w:rPr>
              <w:tab/>
            </w:r>
            <w:r w:rsidR="00E76E92" w:rsidRPr="00E76E92">
              <w:rPr>
                <w:rStyle w:val="Hyperlink"/>
              </w:rPr>
              <w:t>Addresses by Members of the Public</w:t>
            </w:r>
            <w:r w:rsidR="00E76E92" w:rsidRPr="00E76E92">
              <w:rPr>
                <w:webHidden/>
              </w:rPr>
              <w:tab/>
            </w:r>
            <w:r w:rsidR="00E76E92" w:rsidRPr="00E76E92">
              <w:rPr>
                <w:webHidden/>
              </w:rPr>
              <w:fldChar w:fldCharType="begin"/>
            </w:r>
            <w:r w:rsidR="00E76E92" w:rsidRPr="00E76E92">
              <w:rPr>
                <w:webHidden/>
              </w:rPr>
              <w:instrText xml:space="preserve"> PAGEREF _Toc56591101 \h </w:instrText>
            </w:r>
            <w:r w:rsidR="00E76E92" w:rsidRPr="00E76E92">
              <w:rPr>
                <w:webHidden/>
              </w:rPr>
            </w:r>
            <w:r w:rsidR="00E76E92" w:rsidRPr="00E76E92">
              <w:rPr>
                <w:webHidden/>
              </w:rPr>
              <w:fldChar w:fldCharType="separate"/>
            </w:r>
            <w:r w:rsidR="008B6C59">
              <w:rPr>
                <w:webHidden/>
              </w:rPr>
              <w:t>9</w:t>
            </w:r>
            <w:r w:rsidR="00E76E92" w:rsidRPr="00E76E92">
              <w:rPr>
                <w:webHidden/>
              </w:rPr>
              <w:fldChar w:fldCharType="end"/>
            </w:r>
          </w:hyperlink>
        </w:p>
        <w:p w14:paraId="32E276FA" w14:textId="4A716E9A" w:rsidR="00E76E92" w:rsidRPr="00E76E92" w:rsidRDefault="00C52EE3" w:rsidP="00E76E92">
          <w:pPr>
            <w:pStyle w:val="TOC2"/>
            <w:rPr>
              <w:rFonts w:eastAsiaTheme="minorEastAsia"/>
              <w:lang w:eastAsia="en-AU"/>
            </w:rPr>
          </w:pPr>
          <w:hyperlink w:anchor="_Toc56591102" w:history="1">
            <w:r w:rsidR="00E76E92" w:rsidRPr="00E76E92">
              <w:rPr>
                <w:rStyle w:val="Hyperlink"/>
              </w:rPr>
              <w:t>3.</w:t>
            </w:r>
            <w:r w:rsidR="00E76E92" w:rsidRPr="00E76E92">
              <w:rPr>
                <w:rFonts w:eastAsiaTheme="minorEastAsia"/>
                <w:lang w:eastAsia="en-AU"/>
              </w:rPr>
              <w:tab/>
            </w:r>
            <w:r w:rsidR="00E76E92" w:rsidRPr="00E76E92">
              <w:rPr>
                <w:rStyle w:val="Hyperlink"/>
              </w:rPr>
              <w:t>Requests for Leave of Absence</w:t>
            </w:r>
            <w:r w:rsidR="00E76E92" w:rsidRPr="00E76E92">
              <w:rPr>
                <w:webHidden/>
              </w:rPr>
              <w:tab/>
            </w:r>
            <w:r w:rsidR="00E76E92" w:rsidRPr="00E76E92">
              <w:rPr>
                <w:webHidden/>
              </w:rPr>
              <w:fldChar w:fldCharType="begin"/>
            </w:r>
            <w:r w:rsidR="00E76E92" w:rsidRPr="00E76E92">
              <w:rPr>
                <w:webHidden/>
              </w:rPr>
              <w:instrText xml:space="preserve"> PAGEREF _Toc56591102 \h </w:instrText>
            </w:r>
            <w:r w:rsidR="00E76E92" w:rsidRPr="00E76E92">
              <w:rPr>
                <w:webHidden/>
              </w:rPr>
            </w:r>
            <w:r w:rsidR="00E76E92" w:rsidRPr="00E76E92">
              <w:rPr>
                <w:webHidden/>
              </w:rPr>
              <w:fldChar w:fldCharType="separate"/>
            </w:r>
            <w:r w:rsidR="008B6C59">
              <w:rPr>
                <w:webHidden/>
              </w:rPr>
              <w:t>10</w:t>
            </w:r>
            <w:r w:rsidR="00E76E92" w:rsidRPr="00E76E92">
              <w:rPr>
                <w:webHidden/>
              </w:rPr>
              <w:fldChar w:fldCharType="end"/>
            </w:r>
          </w:hyperlink>
        </w:p>
        <w:p w14:paraId="34FB1DF4" w14:textId="0F9188DC" w:rsidR="00E76E92" w:rsidRPr="00E76E92" w:rsidRDefault="00C52EE3" w:rsidP="00E76E92">
          <w:pPr>
            <w:pStyle w:val="TOC2"/>
            <w:rPr>
              <w:rFonts w:eastAsiaTheme="minorEastAsia"/>
              <w:lang w:eastAsia="en-AU"/>
            </w:rPr>
          </w:pPr>
          <w:hyperlink w:anchor="_Toc56591103" w:history="1">
            <w:r w:rsidR="00E76E92" w:rsidRPr="00E76E92">
              <w:rPr>
                <w:rStyle w:val="Hyperlink"/>
              </w:rPr>
              <w:t>4.</w:t>
            </w:r>
            <w:r w:rsidR="00E76E92" w:rsidRPr="00E76E92">
              <w:rPr>
                <w:rFonts w:eastAsiaTheme="minorEastAsia"/>
                <w:lang w:eastAsia="en-AU"/>
              </w:rPr>
              <w:tab/>
            </w:r>
            <w:r w:rsidR="00E76E92" w:rsidRPr="00E76E92">
              <w:rPr>
                <w:rStyle w:val="Hyperlink"/>
              </w:rPr>
              <w:t>Petitions</w:t>
            </w:r>
            <w:r w:rsidR="00E76E92" w:rsidRPr="00E76E92">
              <w:rPr>
                <w:webHidden/>
              </w:rPr>
              <w:tab/>
            </w:r>
            <w:r w:rsidR="00E76E92" w:rsidRPr="00E76E92">
              <w:rPr>
                <w:webHidden/>
              </w:rPr>
              <w:fldChar w:fldCharType="begin"/>
            </w:r>
            <w:r w:rsidR="00E76E92" w:rsidRPr="00E76E92">
              <w:rPr>
                <w:webHidden/>
              </w:rPr>
              <w:instrText xml:space="preserve"> PAGEREF _Toc56591103 \h </w:instrText>
            </w:r>
            <w:r w:rsidR="00E76E92" w:rsidRPr="00E76E92">
              <w:rPr>
                <w:webHidden/>
              </w:rPr>
            </w:r>
            <w:r w:rsidR="00E76E92" w:rsidRPr="00E76E92">
              <w:rPr>
                <w:webHidden/>
              </w:rPr>
              <w:fldChar w:fldCharType="separate"/>
            </w:r>
            <w:r w:rsidR="008B6C59">
              <w:rPr>
                <w:webHidden/>
              </w:rPr>
              <w:t>11</w:t>
            </w:r>
            <w:r w:rsidR="00E76E92" w:rsidRPr="00E76E92">
              <w:rPr>
                <w:webHidden/>
              </w:rPr>
              <w:fldChar w:fldCharType="end"/>
            </w:r>
          </w:hyperlink>
        </w:p>
        <w:p w14:paraId="20B8D7E9" w14:textId="6481C492" w:rsidR="00E76E92" w:rsidRPr="00E76E92" w:rsidRDefault="00C52EE3" w:rsidP="00E76E92">
          <w:pPr>
            <w:pStyle w:val="TOC2"/>
            <w:rPr>
              <w:rFonts w:eastAsiaTheme="minorEastAsia"/>
              <w:lang w:eastAsia="en-AU"/>
            </w:rPr>
          </w:pPr>
          <w:hyperlink w:anchor="_Toc56591104" w:history="1">
            <w:r w:rsidR="00E76E92" w:rsidRPr="00E76E92">
              <w:rPr>
                <w:rStyle w:val="Hyperlink"/>
              </w:rPr>
              <w:t>4.1</w:t>
            </w:r>
            <w:r w:rsidR="00E76E92" w:rsidRPr="00E76E92">
              <w:rPr>
                <w:rFonts w:eastAsiaTheme="minorEastAsia"/>
                <w:lang w:eastAsia="en-AU"/>
              </w:rPr>
              <w:tab/>
            </w:r>
            <w:r w:rsidR="00E76E92" w:rsidRPr="00E76E92">
              <w:rPr>
                <w:rStyle w:val="Hyperlink"/>
              </w:rPr>
              <w:t>37 Strickland Street, Mt Claremont – Short Term Accommodation</w:t>
            </w:r>
            <w:r w:rsidR="00E76E92" w:rsidRPr="00E76E92">
              <w:rPr>
                <w:webHidden/>
              </w:rPr>
              <w:tab/>
            </w:r>
            <w:r w:rsidR="00E76E92" w:rsidRPr="00E76E92">
              <w:rPr>
                <w:webHidden/>
              </w:rPr>
              <w:fldChar w:fldCharType="begin"/>
            </w:r>
            <w:r w:rsidR="00E76E92" w:rsidRPr="00E76E92">
              <w:rPr>
                <w:webHidden/>
              </w:rPr>
              <w:instrText xml:space="preserve"> PAGEREF _Toc56591104 \h </w:instrText>
            </w:r>
            <w:r w:rsidR="00E76E92" w:rsidRPr="00E76E92">
              <w:rPr>
                <w:webHidden/>
              </w:rPr>
            </w:r>
            <w:r w:rsidR="00E76E92" w:rsidRPr="00E76E92">
              <w:rPr>
                <w:webHidden/>
              </w:rPr>
              <w:fldChar w:fldCharType="separate"/>
            </w:r>
            <w:r w:rsidR="008B6C59">
              <w:rPr>
                <w:webHidden/>
              </w:rPr>
              <w:t>11</w:t>
            </w:r>
            <w:r w:rsidR="00E76E92" w:rsidRPr="00E76E92">
              <w:rPr>
                <w:webHidden/>
              </w:rPr>
              <w:fldChar w:fldCharType="end"/>
            </w:r>
          </w:hyperlink>
        </w:p>
        <w:p w14:paraId="6E3FB6F2" w14:textId="14046822" w:rsidR="00E76E92" w:rsidRPr="00E76E92" w:rsidRDefault="00C52EE3" w:rsidP="00E76E92">
          <w:pPr>
            <w:pStyle w:val="TOC2"/>
            <w:rPr>
              <w:rFonts w:eastAsiaTheme="minorEastAsia"/>
              <w:lang w:eastAsia="en-AU"/>
            </w:rPr>
          </w:pPr>
          <w:hyperlink w:anchor="_Toc56591105" w:history="1">
            <w:r w:rsidR="00E76E92" w:rsidRPr="00E76E92">
              <w:rPr>
                <w:rStyle w:val="Hyperlink"/>
              </w:rPr>
              <w:t>4.2</w:t>
            </w:r>
            <w:r w:rsidR="00E76E92" w:rsidRPr="00E76E92">
              <w:rPr>
                <w:rFonts w:eastAsiaTheme="minorEastAsia"/>
                <w:lang w:eastAsia="en-AU"/>
              </w:rPr>
              <w:tab/>
            </w:r>
            <w:r w:rsidR="00E76E92" w:rsidRPr="00E76E92">
              <w:rPr>
                <w:rStyle w:val="Hyperlink"/>
              </w:rPr>
              <w:t>Petition – Fast Food Outlets</w:t>
            </w:r>
            <w:r w:rsidR="00E76E92" w:rsidRPr="00E76E92">
              <w:rPr>
                <w:webHidden/>
              </w:rPr>
              <w:tab/>
            </w:r>
            <w:r w:rsidR="00E76E92" w:rsidRPr="00E76E92">
              <w:rPr>
                <w:webHidden/>
              </w:rPr>
              <w:fldChar w:fldCharType="begin"/>
            </w:r>
            <w:r w:rsidR="00E76E92" w:rsidRPr="00E76E92">
              <w:rPr>
                <w:webHidden/>
              </w:rPr>
              <w:instrText xml:space="preserve"> PAGEREF _Toc56591105 \h </w:instrText>
            </w:r>
            <w:r w:rsidR="00E76E92" w:rsidRPr="00E76E92">
              <w:rPr>
                <w:webHidden/>
              </w:rPr>
            </w:r>
            <w:r w:rsidR="00E76E92" w:rsidRPr="00E76E92">
              <w:rPr>
                <w:webHidden/>
              </w:rPr>
              <w:fldChar w:fldCharType="separate"/>
            </w:r>
            <w:r w:rsidR="008B6C59">
              <w:rPr>
                <w:webHidden/>
              </w:rPr>
              <w:t>11</w:t>
            </w:r>
            <w:r w:rsidR="00E76E92" w:rsidRPr="00E76E92">
              <w:rPr>
                <w:webHidden/>
              </w:rPr>
              <w:fldChar w:fldCharType="end"/>
            </w:r>
          </w:hyperlink>
        </w:p>
        <w:p w14:paraId="1D5A4FB0" w14:textId="28C3127F" w:rsidR="00E76E92" w:rsidRPr="00E76E92" w:rsidRDefault="00C52EE3" w:rsidP="00E76E92">
          <w:pPr>
            <w:pStyle w:val="TOC2"/>
            <w:rPr>
              <w:rFonts w:eastAsiaTheme="minorEastAsia"/>
              <w:lang w:eastAsia="en-AU"/>
            </w:rPr>
          </w:pPr>
          <w:hyperlink w:anchor="_Toc56591106" w:history="1">
            <w:r w:rsidR="00E76E92" w:rsidRPr="00E76E92">
              <w:rPr>
                <w:rStyle w:val="Hyperlink"/>
              </w:rPr>
              <w:t>5.</w:t>
            </w:r>
            <w:r w:rsidR="00E76E92" w:rsidRPr="00E76E92">
              <w:rPr>
                <w:rFonts w:eastAsiaTheme="minorEastAsia"/>
                <w:lang w:eastAsia="en-AU"/>
              </w:rPr>
              <w:tab/>
            </w:r>
            <w:r w:rsidR="00E76E92" w:rsidRPr="00E76E92">
              <w:rPr>
                <w:rStyle w:val="Hyperlink"/>
              </w:rPr>
              <w:t>Disclosures of Financial / Proximity Interest</w:t>
            </w:r>
            <w:r w:rsidR="00E76E92" w:rsidRPr="00E76E92">
              <w:rPr>
                <w:webHidden/>
              </w:rPr>
              <w:tab/>
            </w:r>
            <w:r w:rsidR="00E76E92" w:rsidRPr="00E76E92">
              <w:rPr>
                <w:webHidden/>
              </w:rPr>
              <w:fldChar w:fldCharType="begin"/>
            </w:r>
            <w:r w:rsidR="00E76E92" w:rsidRPr="00E76E92">
              <w:rPr>
                <w:webHidden/>
              </w:rPr>
              <w:instrText xml:space="preserve"> PAGEREF _Toc56591106 \h </w:instrText>
            </w:r>
            <w:r w:rsidR="00E76E92" w:rsidRPr="00E76E92">
              <w:rPr>
                <w:webHidden/>
              </w:rPr>
            </w:r>
            <w:r w:rsidR="00E76E92" w:rsidRPr="00E76E92">
              <w:rPr>
                <w:webHidden/>
              </w:rPr>
              <w:fldChar w:fldCharType="separate"/>
            </w:r>
            <w:r w:rsidR="008B6C59">
              <w:rPr>
                <w:webHidden/>
              </w:rPr>
              <w:t>11</w:t>
            </w:r>
            <w:r w:rsidR="00E76E92" w:rsidRPr="00E76E92">
              <w:rPr>
                <w:webHidden/>
              </w:rPr>
              <w:fldChar w:fldCharType="end"/>
            </w:r>
          </w:hyperlink>
        </w:p>
        <w:p w14:paraId="2CAFCA76" w14:textId="1F816278" w:rsidR="00E76E92" w:rsidRPr="00E76E92" w:rsidRDefault="00C52EE3" w:rsidP="00E76E92">
          <w:pPr>
            <w:pStyle w:val="TOC2"/>
            <w:rPr>
              <w:rFonts w:eastAsiaTheme="minorEastAsia"/>
              <w:lang w:eastAsia="en-AU"/>
            </w:rPr>
          </w:pPr>
          <w:hyperlink w:anchor="_Toc56591107" w:history="1">
            <w:r w:rsidR="00E76E92" w:rsidRPr="00E76E92">
              <w:rPr>
                <w:rStyle w:val="Hyperlink"/>
              </w:rPr>
              <w:t>6.</w:t>
            </w:r>
            <w:r w:rsidR="00E76E92" w:rsidRPr="00E76E92">
              <w:rPr>
                <w:rFonts w:eastAsiaTheme="minorEastAsia"/>
                <w:lang w:eastAsia="en-AU"/>
              </w:rPr>
              <w:tab/>
            </w:r>
            <w:r w:rsidR="00E76E92" w:rsidRPr="00E76E92">
              <w:rPr>
                <w:rStyle w:val="Hyperlink"/>
              </w:rPr>
              <w:t>Disclosures of Interests Affecting Impartiality</w:t>
            </w:r>
            <w:r w:rsidR="00E76E92" w:rsidRPr="00E76E92">
              <w:rPr>
                <w:webHidden/>
              </w:rPr>
              <w:tab/>
            </w:r>
            <w:r w:rsidR="00E76E92" w:rsidRPr="00E76E92">
              <w:rPr>
                <w:webHidden/>
              </w:rPr>
              <w:fldChar w:fldCharType="begin"/>
            </w:r>
            <w:r w:rsidR="00E76E92" w:rsidRPr="00E76E92">
              <w:rPr>
                <w:webHidden/>
              </w:rPr>
              <w:instrText xml:space="preserve"> PAGEREF _Toc56591107 \h </w:instrText>
            </w:r>
            <w:r w:rsidR="00E76E92" w:rsidRPr="00E76E92">
              <w:rPr>
                <w:webHidden/>
              </w:rPr>
            </w:r>
            <w:r w:rsidR="00E76E92" w:rsidRPr="00E76E92">
              <w:rPr>
                <w:webHidden/>
              </w:rPr>
              <w:fldChar w:fldCharType="separate"/>
            </w:r>
            <w:r w:rsidR="008B6C59">
              <w:rPr>
                <w:webHidden/>
              </w:rPr>
              <w:t>11</w:t>
            </w:r>
            <w:r w:rsidR="00E76E92" w:rsidRPr="00E76E92">
              <w:rPr>
                <w:webHidden/>
              </w:rPr>
              <w:fldChar w:fldCharType="end"/>
            </w:r>
          </w:hyperlink>
        </w:p>
        <w:p w14:paraId="6EF6DB32" w14:textId="62F6CB05" w:rsidR="00E76E92" w:rsidRPr="00E76E92" w:rsidRDefault="00C52EE3" w:rsidP="00E76E92">
          <w:pPr>
            <w:pStyle w:val="TOC2"/>
            <w:rPr>
              <w:rFonts w:eastAsiaTheme="minorEastAsia"/>
              <w:lang w:eastAsia="en-AU"/>
            </w:rPr>
          </w:pPr>
          <w:hyperlink w:anchor="_Toc56591108" w:history="1">
            <w:r w:rsidR="00E76E92" w:rsidRPr="00E76E92">
              <w:rPr>
                <w:rStyle w:val="Hyperlink"/>
              </w:rPr>
              <w:t>6.1</w:t>
            </w:r>
            <w:r w:rsidR="00E76E92" w:rsidRPr="00E76E92">
              <w:rPr>
                <w:rFonts w:eastAsiaTheme="minorEastAsia"/>
                <w:lang w:eastAsia="en-AU"/>
              </w:rPr>
              <w:tab/>
            </w:r>
            <w:r w:rsidR="00E76E92" w:rsidRPr="00E76E92">
              <w:rPr>
                <w:rStyle w:val="Hyperlink"/>
              </w:rPr>
              <w:t>Councillor Smyth – 13.13 - Responsible Authority Report - 39 Kirwan Street, Floreat – Mixed Use Development Comprising Seven Multiple Dwellings and office</w:t>
            </w:r>
            <w:r w:rsidR="00E76E92" w:rsidRPr="00E76E92">
              <w:rPr>
                <w:webHidden/>
              </w:rPr>
              <w:tab/>
            </w:r>
            <w:r w:rsidR="00E76E92" w:rsidRPr="00E76E92">
              <w:rPr>
                <w:webHidden/>
              </w:rPr>
              <w:fldChar w:fldCharType="begin"/>
            </w:r>
            <w:r w:rsidR="00E76E92" w:rsidRPr="00E76E92">
              <w:rPr>
                <w:webHidden/>
              </w:rPr>
              <w:instrText xml:space="preserve"> PAGEREF _Toc56591108 \h </w:instrText>
            </w:r>
            <w:r w:rsidR="00E76E92" w:rsidRPr="00E76E92">
              <w:rPr>
                <w:webHidden/>
              </w:rPr>
            </w:r>
            <w:r w:rsidR="00E76E92" w:rsidRPr="00E76E92">
              <w:rPr>
                <w:webHidden/>
              </w:rPr>
              <w:fldChar w:fldCharType="separate"/>
            </w:r>
            <w:r w:rsidR="008B6C59">
              <w:rPr>
                <w:webHidden/>
              </w:rPr>
              <w:t>12</w:t>
            </w:r>
            <w:r w:rsidR="00E76E92" w:rsidRPr="00E76E92">
              <w:rPr>
                <w:webHidden/>
              </w:rPr>
              <w:fldChar w:fldCharType="end"/>
            </w:r>
          </w:hyperlink>
        </w:p>
        <w:p w14:paraId="0F43EE33" w14:textId="5345561D" w:rsidR="00E76E92" w:rsidRPr="00E76E92" w:rsidRDefault="00C52EE3" w:rsidP="00E76E92">
          <w:pPr>
            <w:pStyle w:val="TOC2"/>
            <w:rPr>
              <w:rFonts w:eastAsiaTheme="minorEastAsia"/>
              <w:lang w:eastAsia="en-AU"/>
            </w:rPr>
          </w:pPr>
          <w:hyperlink w:anchor="_Toc56591109" w:history="1">
            <w:r w:rsidR="00E76E92" w:rsidRPr="00E76E92">
              <w:rPr>
                <w:rStyle w:val="Hyperlink"/>
              </w:rPr>
              <w:t>6.2</w:t>
            </w:r>
            <w:r w:rsidR="00E76E92" w:rsidRPr="00E76E92">
              <w:rPr>
                <w:rFonts w:eastAsiaTheme="minorEastAsia"/>
                <w:lang w:eastAsia="en-AU"/>
              </w:rPr>
              <w:tab/>
            </w:r>
            <w:r w:rsidR="00E76E92" w:rsidRPr="00E76E92">
              <w:rPr>
                <w:rStyle w:val="Hyperlink"/>
              </w:rPr>
              <w:t>Councillor Bennett – 13.13 - Responsible Authority Report - 39 Kirwan Street, Floreat – Mixed Use Development Comprising Seven Multiple Dwellings and office</w:t>
            </w:r>
            <w:r w:rsidR="00E76E92" w:rsidRPr="00E76E92">
              <w:rPr>
                <w:webHidden/>
              </w:rPr>
              <w:tab/>
            </w:r>
            <w:r w:rsidR="00E76E92" w:rsidRPr="00E76E92">
              <w:rPr>
                <w:webHidden/>
              </w:rPr>
              <w:fldChar w:fldCharType="begin"/>
            </w:r>
            <w:r w:rsidR="00E76E92" w:rsidRPr="00E76E92">
              <w:rPr>
                <w:webHidden/>
              </w:rPr>
              <w:instrText xml:space="preserve"> PAGEREF _Toc56591109 \h </w:instrText>
            </w:r>
            <w:r w:rsidR="00E76E92" w:rsidRPr="00E76E92">
              <w:rPr>
                <w:webHidden/>
              </w:rPr>
            </w:r>
            <w:r w:rsidR="00E76E92" w:rsidRPr="00E76E92">
              <w:rPr>
                <w:webHidden/>
              </w:rPr>
              <w:fldChar w:fldCharType="separate"/>
            </w:r>
            <w:r w:rsidR="008B6C59">
              <w:rPr>
                <w:webHidden/>
              </w:rPr>
              <w:t>12</w:t>
            </w:r>
            <w:r w:rsidR="00E76E92" w:rsidRPr="00E76E92">
              <w:rPr>
                <w:webHidden/>
              </w:rPr>
              <w:fldChar w:fldCharType="end"/>
            </w:r>
          </w:hyperlink>
        </w:p>
        <w:p w14:paraId="3C15D6B2" w14:textId="393C29FB" w:rsidR="00E76E92" w:rsidRPr="00E76E92" w:rsidRDefault="00C52EE3" w:rsidP="00E76E92">
          <w:pPr>
            <w:pStyle w:val="TOC2"/>
            <w:rPr>
              <w:rFonts w:eastAsiaTheme="minorEastAsia"/>
              <w:lang w:eastAsia="en-AU"/>
            </w:rPr>
          </w:pPr>
          <w:hyperlink w:anchor="_Toc56591110" w:history="1">
            <w:r w:rsidR="00E76E92" w:rsidRPr="00E76E92">
              <w:rPr>
                <w:rStyle w:val="Hyperlink"/>
              </w:rPr>
              <w:t>7.</w:t>
            </w:r>
            <w:r w:rsidR="00E76E92" w:rsidRPr="00E76E92">
              <w:rPr>
                <w:rFonts w:eastAsiaTheme="minorEastAsia"/>
                <w:lang w:eastAsia="en-AU"/>
              </w:rPr>
              <w:tab/>
            </w:r>
            <w:r w:rsidR="00E76E92" w:rsidRPr="00E76E92">
              <w:rPr>
                <w:rStyle w:val="Hyperlink"/>
              </w:rPr>
              <w:t>Declarations by Members That They Have Not Given Due Consideration to Papers</w:t>
            </w:r>
            <w:r w:rsidR="00E76E92" w:rsidRPr="00E76E92">
              <w:rPr>
                <w:webHidden/>
              </w:rPr>
              <w:tab/>
            </w:r>
            <w:r w:rsidR="00E76E92" w:rsidRPr="00E76E92">
              <w:rPr>
                <w:webHidden/>
              </w:rPr>
              <w:fldChar w:fldCharType="begin"/>
            </w:r>
            <w:r w:rsidR="00E76E92" w:rsidRPr="00E76E92">
              <w:rPr>
                <w:webHidden/>
              </w:rPr>
              <w:instrText xml:space="preserve"> PAGEREF _Toc56591110 \h </w:instrText>
            </w:r>
            <w:r w:rsidR="00E76E92" w:rsidRPr="00E76E92">
              <w:rPr>
                <w:webHidden/>
              </w:rPr>
            </w:r>
            <w:r w:rsidR="00E76E92" w:rsidRPr="00E76E92">
              <w:rPr>
                <w:webHidden/>
              </w:rPr>
              <w:fldChar w:fldCharType="separate"/>
            </w:r>
            <w:r w:rsidR="008B6C59">
              <w:rPr>
                <w:webHidden/>
              </w:rPr>
              <w:t>12</w:t>
            </w:r>
            <w:r w:rsidR="00E76E92" w:rsidRPr="00E76E92">
              <w:rPr>
                <w:webHidden/>
              </w:rPr>
              <w:fldChar w:fldCharType="end"/>
            </w:r>
          </w:hyperlink>
        </w:p>
        <w:p w14:paraId="2CDA3F09" w14:textId="68AE44F5" w:rsidR="00E76E92" w:rsidRPr="00E76E92" w:rsidRDefault="00C52EE3" w:rsidP="00E76E92">
          <w:pPr>
            <w:pStyle w:val="TOC2"/>
            <w:rPr>
              <w:rFonts w:eastAsiaTheme="minorEastAsia"/>
              <w:lang w:eastAsia="en-AU"/>
            </w:rPr>
          </w:pPr>
          <w:hyperlink w:anchor="_Toc56591111" w:history="1">
            <w:r w:rsidR="00E76E92" w:rsidRPr="00E76E92">
              <w:rPr>
                <w:rStyle w:val="Hyperlink"/>
              </w:rPr>
              <w:t>8.</w:t>
            </w:r>
            <w:r w:rsidR="00E76E92" w:rsidRPr="00E76E92">
              <w:rPr>
                <w:rFonts w:eastAsiaTheme="minorEastAsia"/>
                <w:lang w:eastAsia="en-AU"/>
              </w:rPr>
              <w:tab/>
            </w:r>
            <w:r w:rsidR="00E76E92" w:rsidRPr="00E76E92">
              <w:rPr>
                <w:rStyle w:val="Hyperlink"/>
              </w:rPr>
              <w:t>Confirmation of Minutes</w:t>
            </w:r>
            <w:r w:rsidR="00E76E92" w:rsidRPr="00E76E92">
              <w:rPr>
                <w:webHidden/>
              </w:rPr>
              <w:tab/>
            </w:r>
            <w:r w:rsidR="00E76E92" w:rsidRPr="00E76E92">
              <w:rPr>
                <w:webHidden/>
              </w:rPr>
              <w:fldChar w:fldCharType="begin"/>
            </w:r>
            <w:r w:rsidR="00E76E92" w:rsidRPr="00E76E92">
              <w:rPr>
                <w:webHidden/>
              </w:rPr>
              <w:instrText xml:space="preserve"> PAGEREF _Toc56591111 \h </w:instrText>
            </w:r>
            <w:r w:rsidR="00E76E92" w:rsidRPr="00E76E92">
              <w:rPr>
                <w:webHidden/>
              </w:rPr>
            </w:r>
            <w:r w:rsidR="00E76E92" w:rsidRPr="00E76E92">
              <w:rPr>
                <w:webHidden/>
              </w:rPr>
              <w:fldChar w:fldCharType="separate"/>
            </w:r>
            <w:r w:rsidR="008B6C59">
              <w:rPr>
                <w:webHidden/>
              </w:rPr>
              <w:t>12</w:t>
            </w:r>
            <w:r w:rsidR="00E76E92" w:rsidRPr="00E76E92">
              <w:rPr>
                <w:webHidden/>
              </w:rPr>
              <w:fldChar w:fldCharType="end"/>
            </w:r>
          </w:hyperlink>
        </w:p>
        <w:p w14:paraId="4BB103FA" w14:textId="6F6483CE" w:rsidR="00E76E92" w:rsidRPr="00E76E92" w:rsidRDefault="00C52EE3" w:rsidP="00E76E92">
          <w:pPr>
            <w:pStyle w:val="TOC2"/>
            <w:rPr>
              <w:rFonts w:eastAsiaTheme="minorEastAsia"/>
              <w:lang w:eastAsia="en-AU"/>
            </w:rPr>
          </w:pPr>
          <w:hyperlink w:anchor="_Toc56591112" w:history="1">
            <w:r w:rsidR="00E76E92" w:rsidRPr="00E76E92">
              <w:rPr>
                <w:rStyle w:val="Hyperlink"/>
              </w:rPr>
              <w:t>8.1</w:t>
            </w:r>
            <w:r w:rsidR="00E76E92" w:rsidRPr="00E76E92">
              <w:rPr>
                <w:rFonts w:eastAsiaTheme="minorEastAsia"/>
                <w:lang w:eastAsia="en-AU"/>
              </w:rPr>
              <w:tab/>
            </w:r>
            <w:r w:rsidR="00E76E92" w:rsidRPr="00E76E92">
              <w:rPr>
                <w:rStyle w:val="Hyperlink"/>
              </w:rPr>
              <w:t>Ordinary Council Meeting 22 September 2020</w:t>
            </w:r>
            <w:r w:rsidR="00E76E92" w:rsidRPr="00E76E92">
              <w:rPr>
                <w:webHidden/>
              </w:rPr>
              <w:tab/>
            </w:r>
            <w:r w:rsidR="00E76E92" w:rsidRPr="00E76E92">
              <w:rPr>
                <w:webHidden/>
              </w:rPr>
              <w:fldChar w:fldCharType="begin"/>
            </w:r>
            <w:r w:rsidR="00E76E92" w:rsidRPr="00E76E92">
              <w:rPr>
                <w:webHidden/>
              </w:rPr>
              <w:instrText xml:space="preserve"> PAGEREF _Toc56591112 \h </w:instrText>
            </w:r>
            <w:r w:rsidR="00E76E92" w:rsidRPr="00E76E92">
              <w:rPr>
                <w:webHidden/>
              </w:rPr>
            </w:r>
            <w:r w:rsidR="00E76E92" w:rsidRPr="00E76E92">
              <w:rPr>
                <w:webHidden/>
              </w:rPr>
              <w:fldChar w:fldCharType="separate"/>
            </w:r>
            <w:r w:rsidR="008B6C59">
              <w:rPr>
                <w:webHidden/>
              </w:rPr>
              <w:t>12</w:t>
            </w:r>
            <w:r w:rsidR="00E76E92" w:rsidRPr="00E76E92">
              <w:rPr>
                <w:webHidden/>
              </w:rPr>
              <w:fldChar w:fldCharType="end"/>
            </w:r>
          </w:hyperlink>
        </w:p>
        <w:p w14:paraId="60F26124" w14:textId="657DB21F" w:rsidR="00E76E92" w:rsidRPr="00E76E92" w:rsidRDefault="00C52EE3" w:rsidP="00E76E92">
          <w:pPr>
            <w:pStyle w:val="TOC2"/>
            <w:rPr>
              <w:rFonts w:eastAsiaTheme="minorEastAsia"/>
              <w:lang w:eastAsia="en-AU"/>
            </w:rPr>
          </w:pPr>
          <w:hyperlink w:anchor="_Toc56591113" w:history="1">
            <w:r w:rsidR="00E76E92" w:rsidRPr="00E76E92">
              <w:rPr>
                <w:rStyle w:val="Hyperlink"/>
              </w:rPr>
              <w:t>8.2</w:t>
            </w:r>
            <w:r w:rsidR="00E76E92" w:rsidRPr="00E76E92">
              <w:rPr>
                <w:rFonts w:eastAsiaTheme="minorEastAsia"/>
                <w:lang w:eastAsia="en-AU"/>
              </w:rPr>
              <w:tab/>
            </w:r>
            <w:r w:rsidR="00E76E92" w:rsidRPr="00E76E92">
              <w:rPr>
                <w:rStyle w:val="Hyperlink"/>
              </w:rPr>
              <w:t>Special Council Meeting 20 October 2020</w:t>
            </w:r>
            <w:r w:rsidR="00E76E92" w:rsidRPr="00E76E92">
              <w:rPr>
                <w:webHidden/>
              </w:rPr>
              <w:tab/>
            </w:r>
            <w:r w:rsidR="00E76E92" w:rsidRPr="00E76E92">
              <w:rPr>
                <w:webHidden/>
              </w:rPr>
              <w:fldChar w:fldCharType="begin"/>
            </w:r>
            <w:r w:rsidR="00E76E92" w:rsidRPr="00E76E92">
              <w:rPr>
                <w:webHidden/>
              </w:rPr>
              <w:instrText xml:space="preserve"> PAGEREF _Toc56591113 \h </w:instrText>
            </w:r>
            <w:r w:rsidR="00E76E92" w:rsidRPr="00E76E92">
              <w:rPr>
                <w:webHidden/>
              </w:rPr>
            </w:r>
            <w:r w:rsidR="00E76E92" w:rsidRPr="00E76E92">
              <w:rPr>
                <w:webHidden/>
              </w:rPr>
              <w:fldChar w:fldCharType="separate"/>
            </w:r>
            <w:r w:rsidR="008B6C59">
              <w:rPr>
                <w:webHidden/>
              </w:rPr>
              <w:t>13</w:t>
            </w:r>
            <w:r w:rsidR="00E76E92" w:rsidRPr="00E76E92">
              <w:rPr>
                <w:webHidden/>
              </w:rPr>
              <w:fldChar w:fldCharType="end"/>
            </w:r>
          </w:hyperlink>
        </w:p>
        <w:p w14:paraId="4D857B51" w14:textId="5834A482" w:rsidR="00E76E92" w:rsidRPr="00E76E92" w:rsidRDefault="00C52EE3" w:rsidP="00E76E92">
          <w:pPr>
            <w:pStyle w:val="TOC2"/>
            <w:rPr>
              <w:rFonts w:eastAsiaTheme="minorEastAsia"/>
              <w:lang w:eastAsia="en-AU"/>
            </w:rPr>
          </w:pPr>
          <w:hyperlink w:anchor="_Toc56591114" w:history="1">
            <w:r w:rsidR="00E76E92" w:rsidRPr="00E76E92">
              <w:rPr>
                <w:rStyle w:val="Hyperlink"/>
              </w:rPr>
              <w:t>9.</w:t>
            </w:r>
            <w:r w:rsidR="00E76E92" w:rsidRPr="00E76E92">
              <w:rPr>
                <w:rFonts w:eastAsiaTheme="minorEastAsia"/>
                <w:lang w:eastAsia="en-AU"/>
              </w:rPr>
              <w:tab/>
            </w:r>
            <w:r w:rsidR="00E76E92" w:rsidRPr="00E76E92">
              <w:rPr>
                <w:rStyle w:val="Hyperlink"/>
              </w:rPr>
              <w:t>Announcements of the Presiding Member without discussion</w:t>
            </w:r>
            <w:r w:rsidR="00E76E92" w:rsidRPr="00E76E92">
              <w:rPr>
                <w:webHidden/>
              </w:rPr>
              <w:tab/>
            </w:r>
            <w:r w:rsidR="00E76E92" w:rsidRPr="00E76E92">
              <w:rPr>
                <w:webHidden/>
              </w:rPr>
              <w:fldChar w:fldCharType="begin"/>
            </w:r>
            <w:r w:rsidR="00E76E92" w:rsidRPr="00E76E92">
              <w:rPr>
                <w:webHidden/>
              </w:rPr>
              <w:instrText xml:space="preserve"> PAGEREF _Toc56591114 \h </w:instrText>
            </w:r>
            <w:r w:rsidR="00E76E92" w:rsidRPr="00E76E92">
              <w:rPr>
                <w:webHidden/>
              </w:rPr>
            </w:r>
            <w:r w:rsidR="00E76E92" w:rsidRPr="00E76E92">
              <w:rPr>
                <w:webHidden/>
              </w:rPr>
              <w:fldChar w:fldCharType="separate"/>
            </w:r>
            <w:r w:rsidR="008B6C59">
              <w:rPr>
                <w:webHidden/>
              </w:rPr>
              <w:t>13</w:t>
            </w:r>
            <w:r w:rsidR="00E76E92" w:rsidRPr="00E76E92">
              <w:rPr>
                <w:webHidden/>
              </w:rPr>
              <w:fldChar w:fldCharType="end"/>
            </w:r>
          </w:hyperlink>
        </w:p>
        <w:p w14:paraId="14D8B915" w14:textId="3BAA104C" w:rsidR="00E76E92" w:rsidRPr="00E76E92" w:rsidRDefault="00C52EE3" w:rsidP="00E76E92">
          <w:pPr>
            <w:pStyle w:val="TOC2"/>
            <w:rPr>
              <w:rFonts w:eastAsiaTheme="minorEastAsia"/>
              <w:lang w:eastAsia="en-AU"/>
            </w:rPr>
          </w:pPr>
          <w:hyperlink w:anchor="_Toc56591115" w:history="1">
            <w:r w:rsidR="00E76E92" w:rsidRPr="00E76E92">
              <w:rPr>
                <w:rStyle w:val="Hyperlink"/>
              </w:rPr>
              <w:t>10.</w:t>
            </w:r>
            <w:r w:rsidR="00E76E92" w:rsidRPr="00E76E92">
              <w:rPr>
                <w:rFonts w:eastAsiaTheme="minorEastAsia"/>
                <w:lang w:eastAsia="en-AU"/>
              </w:rPr>
              <w:tab/>
            </w:r>
            <w:r w:rsidR="00E76E92" w:rsidRPr="00E76E92">
              <w:rPr>
                <w:rStyle w:val="Hyperlink"/>
              </w:rPr>
              <w:t>Members announcements without discussion</w:t>
            </w:r>
            <w:r w:rsidR="00E76E92" w:rsidRPr="00E76E92">
              <w:rPr>
                <w:webHidden/>
              </w:rPr>
              <w:tab/>
            </w:r>
            <w:r w:rsidR="00E76E92" w:rsidRPr="00E76E92">
              <w:rPr>
                <w:webHidden/>
              </w:rPr>
              <w:fldChar w:fldCharType="begin"/>
            </w:r>
            <w:r w:rsidR="00E76E92" w:rsidRPr="00E76E92">
              <w:rPr>
                <w:webHidden/>
              </w:rPr>
              <w:instrText xml:space="preserve"> PAGEREF _Toc56591115 \h </w:instrText>
            </w:r>
            <w:r w:rsidR="00E76E92" w:rsidRPr="00E76E92">
              <w:rPr>
                <w:webHidden/>
              </w:rPr>
            </w:r>
            <w:r w:rsidR="00E76E92" w:rsidRPr="00E76E92">
              <w:rPr>
                <w:webHidden/>
              </w:rPr>
              <w:fldChar w:fldCharType="separate"/>
            </w:r>
            <w:r w:rsidR="008B6C59">
              <w:rPr>
                <w:webHidden/>
              </w:rPr>
              <w:t>14</w:t>
            </w:r>
            <w:r w:rsidR="00E76E92" w:rsidRPr="00E76E92">
              <w:rPr>
                <w:webHidden/>
              </w:rPr>
              <w:fldChar w:fldCharType="end"/>
            </w:r>
          </w:hyperlink>
        </w:p>
        <w:p w14:paraId="59410842" w14:textId="63423B95" w:rsidR="00E76E92" w:rsidRPr="00E76E92" w:rsidRDefault="00C52EE3" w:rsidP="00E76E92">
          <w:pPr>
            <w:pStyle w:val="TOC2"/>
            <w:rPr>
              <w:rFonts w:eastAsiaTheme="minorEastAsia"/>
              <w:lang w:eastAsia="en-AU"/>
            </w:rPr>
          </w:pPr>
          <w:hyperlink w:anchor="_Toc56591116" w:history="1">
            <w:r w:rsidR="00E76E92" w:rsidRPr="00E76E92">
              <w:rPr>
                <w:rStyle w:val="Hyperlink"/>
              </w:rPr>
              <w:t>10.1</w:t>
            </w:r>
            <w:r w:rsidR="00E76E92" w:rsidRPr="00E76E92">
              <w:rPr>
                <w:rFonts w:eastAsiaTheme="minorEastAsia"/>
                <w:lang w:eastAsia="en-AU"/>
              </w:rPr>
              <w:tab/>
            </w:r>
            <w:r w:rsidR="00E76E92" w:rsidRPr="00E76E92">
              <w:rPr>
                <w:rStyle w:val="Hyperlink"/>
              </w:rPr>
              <w:t>Councillor Coghlan thanked Mayor de Lacy for her</w:t>
            </w:r>
            <w:r w:rsidR="00E76E92" w:rsidRPr="00E76E92">
              <w:rPr>
                <w:webHidden/>
              </w:rPr>
              <w:tab/>
            </w:r>
            <w:r w:rsidR="00E76E92" w:rsidRPr="00E76E92">
              <w:rPr>
                <w:webHidden/>
              </w:rPr>
              <w:fldChar w:fldCharType="begin"/>
            </w:r>
            <w:r w:rsidR="00E76E92" w:rsidRPr="00E76E92">
              <w:rPr>
                <w:webHidden/>
              </w:rPr>
              <w:instrText xml:space="preserve"> PAGEREF _Toc56591116 \h </w:instrText>
            </w:r>
            <w:r w:rsidR="00E76E92" w:rsidRPr="00E76E92">
              <w:rPr>
                <w:webHidden/>
              </w:rPr>
            </w:r>
            <w:r w:rsidR="00E76E92" w:rsidRPr="00E76E92">
              <w:rPr>
                <w:webHidden/>
              </w:rPr>
              <w:fldChar w:fldCharType="separate"/>
            </w:r>
            <w:r w:rsidR="008B6C59">
              <w:rPr>
                <w:webHidden/>
              </w:rPr>
              <w:t>14</w:t>
            </w:r>
            <w:r w:rsidR="00E76E92" w:rsidRPr="00E76E92">
              <w:rPr>
                <w:webHidden/>
              </w:rPr>
              <w:fldChar w:fldCharType="end"/>
            </w:r>
          </w:hyperlink>
        </w:p>
        <w:p w14:paraId="2EE6BD92" w14:textId="0EC2A7E2" w:rsidR="00E76E92" w:rsidRPr="00E76E92" w:rsidRDefault="00C52EE3" w:rsidP="00E76E92">
          <w:pPr>
            <w:pStyle w:val="TOC2"/>
            <w:rPr>
              <w:rFonts w:eastAsiaTheme="minorEastAsia"/>
              <w:lang w:eastAsia="en-AU"/>
            </w:rPr>
          </w:pPr>
          <w:hyperlink w:anchor="_Toc56591117" w:history="1">
            <w:r w:rsidR="00E76E92" w:rsidRPr="00E76E92">
              <w:rPr>
                <w:rStyle w:val="Hyperlink"/>
              </w:rPr>
              <w:t>10.2</w:t>
            </w:r>
            <w:r w:rsidR="00E76E92" w:rsidRPr="00E76E92">
              <w:rPr>
                <w:rFonts w:eastAsiaTheme="minorEastAsia"/>
                <w:lang w:eastAsia="en-AU"/>
              </w:rPr>
              <w:tab/>
            </w:r>
            <w:r w:rsidR="00E76E92" w:rsidRPr="00E76E92">
              <w:rPr>
                <w:rStyle w:val="Hyperlink"/>
              </w:rPr>
              <w:t>Councillor Youngman</w:t>
            </w:r>
            <w:r w:rsidR="00E76E92" w:rsidRPr="00E76E92">
              <w:rPr>
                <w:webHidden/>
              </w:rPr>
              <w:tab/>
            </w:r>
            <w:r w:rsidR="00E76E92" w:rsidRPr="00E76E92">
              <w:rPr>
                <w:webHidden/>
              </w:rPr>
              <w:fldChar w:fldCharType="begin"/>
            </w:r>
            <w:r w:rsidR="00E76E92" w:rsidRPr="00E76E92">
              <w:rPr>
                <w:webHidden/>
              </w:rPr>
              <w:instrText xml:space="preserve"> PAGEREF _Toc56591117 \h </w:instrText>
            </w:r>
            <w:r w:rsidR="00E76E92" w:rsidRPr="00E76E92">
              <w:rPr>
                <w:webHidden/>
              </w:rPr>
            </w:r>
            <w:r w:rsidR="00E76E92" w:rsidRPr="00E76E92">
              <w:rPr>
                <w:webHidden/>
              </w:rPr>
              <w:fldChar w:fldCharType="separate"/>
            </w:r>
            <w:r w:rsidR="008B6C59">
              <w:rPr>
                <w:webHidden/>
              </w:rPr>
              <w:t>15</w:t>
            </w:r>
            <w:r w:rsidR="00E76E92" w:rsidRPr="00E76E92">
              <w:rPr>
                <w:webHidden/>
              </w:rPr>
              <w:fldChar w:fldCharType="end"/>
            </w:r>
          </w:hyperlink>
        </w:p>
        <w:p w14:paraId="65034B99" w14:textId="4940D09C" w:rsidR="00E76E92" w:rsidRPr="00E76E92" w:rsidRDefault="00C52EE3" w:rsidP="00E76E92">
          <w:pPr>
            <w:pStyle w:val="TOC2"/>
            <w:rPr>
              <w:rFonts w:eastAsiaTheme="minorEastAsia"/>
              <w:lang w:eastAsia="en-AU"/>
            </w:rPr>
          </w:pPr>
          <w:hyperlink w:anchor="_Toc56591118" w:history="1">
            <w:r w:rsidR="00E76E92" w:rsidRPr="00E76E92">
              <w:rPr>
                <w:rStyle w:val="Hyperlink"/>
              </w:rPr>
              <w:t>10.3</w:t>
            </w:r>
            <w:r w:rsidR="00E76E92" w:rsidRPr="00E76E92">
              <w:rPr>
                <w:rFonts w:eastAsiaTheme="minorEastAsia"/>
                <w:lang w:eastAsia="en-AU"/>
              </w:rPr>
              <w:tab/>
            </w:r>
            <w:r w:rsidR="00E76E92" w:rsidRPr="00E76E92">
              <w:rPr>
                <w:rStyle w:val="Hyperlink"/>
              </w:rPr>
              <w:t>Councillor Smyth</w:t>
            </w:r>
            <w:r w:rsidR="00E76E92" w:rsidRPr="00E76E92">
              <w:rPr>
                <w:webHidden/>
              </w:rPr>
              <w:tab/>
            </w:r>
            <w:r w:rsidR="00E76E92" w:rsidRPr="00E76E92">
              <w:rPr>
                <w:webHidden/>
              </w:rPr>
              <w:fldChar w:fldCharType="begin"/>
            </w:r>
            <w:r w:rsidR="00E76E92" w:rsidRPr="00E76E92">
              <w:rPr>
                <w:webHidden/>
              </w:rPr>
              <w:instrText xml:space="preserve"> PAGEREF _Toc56591118 \h </w:instrText>
            </w:r>
            <w:r w:rsidR="00E76E92" w:rsidRPr="00E76E92">
              <w:rPr>
                <w:webHidden/>
              </w:rPr>
            </w:r>
            <w:r w:rsidR="00E76E92" w:rsidRPr="00E76E92">
              <w:rPr>
                <w:webHidden/>
              </w:rPr>
              <w:fldChar w:fldCharType="separate"/>
            </w:r>
            <w:r w:rsidR="008B6C59">
              <w:rPr>
                <w:webHidden/>
              </w:rPr>
              <w:t>16</w:t>
            </w:r>
            <w:r w:rsidR="00E76E92" w:rsidRPr="00E76E92">
              <w:rPr>
                <w:webHidden/>
              </w:rPr>
              <w:fldChar w:fldCharType="end"/>
            </w:r>
          </w:hyperlink>
        </w:p>
        <w:p w14:paraId="4A782A50" w14:textId="66FC8261" w:rsidR="00E76E92" w:rsidRPr="00E76E92" w:rsidRDefault="00C52EE3" w:rsidP="00E76E92">
          <w:pPr>
            <w:pStyle w:val="TOC2"/>
            <w:rPr>
              <w:rFonts w:eastAsiaTheme="minorEastAsia"/>
              <w:lang w:eastAsia="en-AU"/>
            </w:rPr>
          </w:pPr>
          <w:hyperlink w:anchor="_Toc56591119" w:history="1">
            <w:r w:rsidR="00E76E92" w:rsidRPr="00E76E92">
              <w:rPr>
                <w:rStyle w:val="Hyperlink"/>
              </w:rPr>
              <w:t>10.4</w:t>
            </w:r>
            <w:r w:rsidR="00E76E92" w:rsidRPr="00E76E92">
              <w:rPr>
                <w:rFonts w:eastAsiaTheme="minorEastAsia"/>
                <w:lang w:eastAsia="en-AU"/>
              </w:rPr>
              <w:tab/>
            </w:r>
            <w:r w:rsidR="00E76E92" w:rsidRPr="00E76E92">
              <w:rPr>
                <w:rStyle w:val="Hyperlink"/>
              </w:rPr>
              <w:t>Councillor McManus</w:t>
            </w:r>
            <w:r w:rsidR="00E76E92" w:rsidRPr="00E76E92">
              <w:rPr>
                <w:webHidden/>
              </w:rPr>
              <w:tab/>
            </w:r>
            <w:r w:rsidR="00E76E92" w:rsidRPr="00E76E92">
              <w:rPr>
                <w:webHidden/>
              </w:rPr>
              <w:fldChar w:fldCharType="begin"/>
            </w:r>
            <w:r w:rsidR="00E76E92" w:rsidRPr="00E76E92">
              <w:rPr>
                <w:webHidden/>
              </w:rPr>
              <w:instrText xml:space="preserve"> PAGEREF _Toc56591119 \h </w:instrText>
            </w:r>
            <w:r w:rsidR="00E76E92" w:rsidRPr="00E76E92">
              <w:rPr>
                <w:webHidden/>
              </w:rPr>
            </w:r>
            <w:r w:rsidR="00E76E92" w:rsidRPr="00E76E92">
              <w:rPr>
                <w:webHidden/>
              </w:rPr>
              <w:fldChar w:fldCharType="separate"/>
            </w:r>
            <w:r w:rsidR="008B6C59">
              <w:rPr>
                <w:webHidden/>
              </w:rPr>
              <w:t>17</w:t>
            </w:r>
            <w:r w:rsidR="00E76E92" w:rsidRPr="00E76E92">
              <w:rPr>
                <w:webHidden/>
              </w:rPr>
              <w:fldChar w:fldCharType="end"/>
            </w:r>
          </w:hyperlink>
        </w:p>
        <w:p w14:paraId="7EFC10F5" w14:textId="4CB145C3" w:rsidR="00E76E92" w:rsidRPr="00E76E92" w:rsidRDefault="00C52EE3" w:rsidP="00E76E92">
          <w:pPr>
            <w:pStyle w:val="TOC2"/>
            <w:rPr>
              <w:rFonts w:eastAsiaTheme="minorEastAsia"/>
              <w:lang w:eastAsia="en-AU"/>
            </w:rPr>
          </w:pPr>
          <w:hyperlink w:anchor="_Toc56591120" w:history="1">
            <w:r w:rsidR="00E76E92" w:rsidRPr="00E76E92">
              <w:rPr>
                <w:rStyle w:val="Hyperlink"/>
              </w:rPr>
              <w:t>10.5</w:t>
            </w:r>
            <w:r w:rsidR="00E76E92" w:rsidRPr="00E76E92">
              <w:rPr>
                <w:rFonts w:eastAsiaTheme="minorEastAsia"/>
                <w:lang w:eastAsia="en-AU"/>
              </w:rPr>
              <w:tab/>
            </w:r>
            <w:r w:rsidR="00E76E92" w:rsidRPr="00E76E92">
              <w:rPr>
                <w:rStyle w:val="Hyperlink"/>
              </w:rPr>
              <w:t>Councillor Hodsdon</w:t>
            </w:r>
            <w:r w:rsidR="00E76E92" w:rsidRPr="00E76E92">
              <w:rPr>
                <w:webHidden/>
              </w:rPr>
              <w:tab/>
            </w:r>
            <w:r w:rsidR="00E76E92" w:rsidRPr="00E76E92">
              <w:rPr>
                <w:webHidden/>
              </w:rPr>
              <w:fldChar w:fldCharType="begin"/>
            </w:r>
            <w:r w:rsidR="00E76E92" w:rsidRPr="00E76E92">
              <w:rPr>
                <w:webHidden/>
              </w:rPr>
              <w:instrText xml:space="preserve"> PAGEREF _Toc56591120 \h </w:instrText>
            </w:r>
            <w:r w:rsidR="00E76E92" w:rsidRPr="00E76E92">
              <w:rPr>
                <w:webHidden/>
              </w:rPr>
            </w:r>
            <w:r w:rsidR="00E76E92" w:rsidRPr="00E76E92">
              <w:rPr>
                <w:webHidden/>
              </w:rPr>
              <w:fldChar w:fldCharType="separate"/>
            </w:r>
            <w:r w:rsidR="008B6C59">
              <w:rPr>
                <w:webHidden/>
              </w:rPr>
              <w:t>17</w:t>
            </w:r>
            <w:r w:rsidR="00E76E92" w:rsidRPr="00E76E92">
              <w:rPr>
                <w:webHidden/>
              </w:rPr>
              <w:fldChar w:fldCharType="end"/>
            </w:r>
          </w:hyperlink>
        </w:p>
        <w:p w14:paraId="2723754D" w14:textId="4B8EDB02" w:rsidR="00E76E92" w:rsidRPr="00E76E92" w:rsidRDefault="00C52EE3" w:rsidP="00E76E92">
          <w:pPr>
            <w:pStyle w:val="TOC2"/>
            <w:rPr>
              <w:rFonts w:eastAsiaTheme="minorEastAsia"/>
              <w:lang w:eastAsia="en-AU"/>
            </w:rPr>
          </w:pPr>
          <w:hyperlink w:anchor="_Toc56591121" w:history="1">
            <w:r w:rsidR="00E76E92" w:rsidRPr="00E76E92">
              <w:rPr>
                <w:rStyle w:val="Hyperlink"/>
              </w:rPr>
              <w:t>11.</w:t>
            </w:r>
            <w:r w:rsidR="00E76E92" w:rsidRPr="00E76E92">
              <w:rPr>
                <w:rFonts w:eastAsiaTheme="minorEastAsia"/>
                <w:lang w:eastAsia="en-AU"/>
              </w:rPr>
              <w:tab/>
            </w:r>
            <w:r w:rsidR="00E76E92" w:rsidRPr="00E76E92">
              <w:rPr>
                <w:rStyle w:val="Hyperlink"/>
              </w:rPr>
              <w:t>Matters for Which the Meeting May Be Closed</w:t>
            </w:r>
            <w:r w:rsidR="00E76E92" w:rsidRPr="00E76E92">
              <w:rPr>
                <w:webHidden/>
              </w:rPr>
              <w:tab/>
            </w:r>
            <w:r w:rsidR="00E76E92" w:rsidRPr="00E76E92">
              <w:rPr>
                <w:webHidden/>
              </w:rPr>
              <w:fldChar w:fldCharType="begin"/>
            </w:r>
            <w:r w:rsidR="00E76E92" w:rsidRPr="00E76E92">
              <w:rPr>
                <w:webHidden/>
              </w:rPr>
              <w:instrText xml:space="preserve"> PAGEREF _Toc56591121 \h </w:instrText>
            </w:r>
            <w:r w:rsidR="00E76E92" w:rsidRPr="00E76E92">
              <w:rPr>
                <w:webHidden/>
              </w:rPr>
            </w:r>
            <w:r w:rsidR="00E76E92" w:rsidRPr="00E76E92">
              <w:rPr>
                <w:webHidden/>
              </w:rPr>
              <w:fldChar w:fldCharType="separate"/>
            </w:r>
            <w:r w:rsidR="008B6C59">
              <w:rPr>
                <w:webHidden/>
              </w:rPr>
              <w:t>18</w:t>
            </w:r>
            <w:r w:rsidR="00E76E92" w:rsidRPr="00E76E92">
              <w:rPr>
                <w:webHidden/>
              </w:rPr>
              <w:fldChar w:fldCharType="end"/>
            </w:r>
          </w:hyperlink>
        </w:p>
        <w:p w14:paraId="1657CCD6" w14:textId="137A40EF" w:rsidR="00E76E92" w:rsidRPr="00E76E92" w:rsidRDefault="00C52EE3" w:rsidP="00E76E92">
          <w:pPr>
            <w:pStyle w:val="TOC2"/>
            <w:rPr>
              <w:rFonts w:eastAsiaTheme="minorEastAsia"/>
              <w:lang w:eastAsia="en-AU"/>
            </w:rPr>
          </w:pPr>
          <w:hyperlink w:anchor="_Toc56591122" w:history="1">
            <w:r w:rsidR="00E76E92" w:rsidRPr="00E76E92">
              <w:rPr>
                <w:rStyle w:val="Hyperlink"/>
              </w:rPr>
              <w:t>12.</w:t>
            </w:r>
            <w:r w:rsidR="00E76E92" w:rsidRPr="00E76E92">
              <w:rPr>
                <w:rFonts w:eastAsiaTheme="minorEastAsia"/>
                <w:lang w:eastAsia="en-AU"/>
              </w:rPr>
              <w:tab/>
            </w:r>
            <w:r w:rsidR="00E76E92" w:rsidRPr="00E76E92">
              <w:rPr>
                <w:rStyle w:val="Hyperlink"/>
              </w:rPr>
              <w:t>Divisional reports and minutes of Council committees and administrative liaison working groups</w:t>
            </w:r>
            <w:r w:rsidR="00E76E92" w:rsidRPr="00E76E92">
              <w:rPr>
                <w:webHidden/>
              </w:rPr>
              <w:tab/>
            </w:r>
            <w:r w:rsidR="00E76E92" w:rsidRPr="00E76E92">
              <w:rPr>
                <w:webHidden/>
              </w:rPr>
              <w:fldChar w:fldCharType="begin"/>
            </w:r>
            <w:r w:rsidR="00E76E92" w:rsidRPr="00E76E92">
              <w:rPr>
                <w:webHidden/>
              </w:rPr>
              <w:instrText xml:space="preserve"> PAGEREF _Toc56591122 \h </w:instrText>
            </w:r>
            <w:r w:rsidR="00E76E92" w:rsidRPr="00E76E92">
              <w:rPr>
                <w:webHidden/>
              </w:rPr>
            </w:r>
            <w:r w:rsidR="00E76E92" w:rsidRPr="00E76E92">
              <w:rPr>
                <w:webHidden/>
              </w:rPr>
              <w:fldChar w:fldCharType="separate"/>
            </w:r>
            <w:r w:rsidR="008B6C59">
              <w:rPr>
                <w:webHidden/>
              </w:rPr>
              <w:t>18</w:t>
            </w:r>
            <w:r w:rsidR="00E76E92" w:rsidRPr="00E76E92">
              <w:rPr>
                <w:webHidden/>
              </w:rPr>
              <w:fldChar w:fldCharType="end"/>
            </w:r>
          </w:hyperlink>
        </w:p>
        <w:p w14:paraId="4159FA9E" w14:textId="7F6F22E5" w:rsidR="00E76E92" w:rsidRPr="00E76E92" w:rsidRDefault="00C52EE3" w:rsidP="00E76E92">
          <w:pPr>
            <w:pStyle w:val="TOC2"/>
            <w:rPr>
              <w:rFonts w:eastAsiaTheme="minorEastAsia"/>
              <w:lang w:eastAsia="en-AU"/>
            </w:rPr>
          </w:pPr>
          <w:hyperlink w:anchor="_Toc56591123" w:history="1">
            <w:r w:rsidR="00E76E92" w:rsidRPr="00E76E92">
              <w:rPr>
                <w:rStyle w:val="Hyperlink"/>
              </w:rPr>
              <w:t>12.1</w:t>
            </w:r>
            <w:r w:rsidR="00E76E92" w:rsidRPr="00E76E92">
              <w:rPr>
                <w:rFonts w:eastAsiaTheme="minorEastAsia"/>
                <w:lang w:eastAsia="en-AU"/>
              </w:rPr>
              <w:tab/>
            </w:r>
            <w:r w:rsidR="00E76E92" w:rsidRPr="00E76E92">
              <w:rPr>
                <w:rStyle w:val="Hyperlink"/>
              </w:rPr>
              <w:t>Minutes of Council Committees</w:t>
            </w:r>
            <w:r w:rsidR="00E76E92" w:rsidRPr="00E76E92">
              <w:rPr>
                <w:webHidden/>
              </w:rPr>
              <w:tab/>
            </w:r>
            <w:r w:rsidR="00E76E92" w:rsidRPr="00E76E92">
              <w:rPr>
                <w:webHidden/>
              </w:rPr>
              <w:fldChar w:fldCharType="begin"/>
            </w:r>
            <w:r w:rsidR="00E76E92" w:rsidRPr="00E76E92">
              <w:rPr>
                <w:webHidden/>
              </w:rPr>
              <w:instrText xml:space="preserve"> PAGEREF _Toc56591123 \h </w:instrText>
            </w:r>
            <w:r w:rsidR="00E76E92" w:rsidRPr="00E76E92">
              <w:rPr>
                <w:webHidden/>
              </w:rPr>
            </w:r>
            <w:r w:rsidR="00E76E92" w:rsidRPr="00E76E92">
              <w:rPr>
                <w:webHidden/>
              </w:rPr>
              <w:fldChar w:fldCharType="separate"/>
            </w:r>
            <w:r w:rsidR="008B6C59">
              <w:rPr>
                <w:webHidden/>
              </w:rPr>
              <w:t>18</w:t>
            </w:r>
            <w:r w:rsidR="00E76E92" w:rsidRPr="00E76E92">
              <w:rPr>
                <w:webHidden/>
              </w:rPr>
              <w:fldChar w:fldCharType="end"/>
            </w:r>
          </w:hyperlink>
        </w:p>
        <w:p w14:paraId="33F0672D" w14:textId="78A59F55" w:rsidR="00E76E92" w:rsidRPr="00E76E92" w:rsidRDefault="00C52EE3" w:rsidP="00E76E92">
          <w:pPr>
            <w:pStyle w:val="TOC2"/>
            <w:rPr>
              <w:rFonts w:eastAsiaTheme="minorEastAsia"/>
              <w:lang w:eastAsia="en-AU"/>
            </w:rPr>
          </w:pPr>
          <w:hyperlink w:anchor="_Toc56591124" w:history="1">
            <w:r w:rsidR="00E76E92" w:rsidRPr="00E76E92">
              <w:rPr>
                <w:rStyle w:val="Hyperlink"/>
              </w:rPr>
              <w:t>12.2</w:t>
            </w:r>
            <w:r w:rsidR="00E76E92" w:rsidRPr="00E76E92">
              <w:rPr>
                <w:rFonts w:eastAsiaTheme="minorEastAsia"/>
                <w:lang w:eastAsia="en-AU"/>
              </w:rPr>
              <w:tab/>
            </w:r>
            <w:r w:rsidR="00E76E92" w:rsidRPr="00E76E92">
              <w:rPr>
                <w:rStyle w:val="Hyperlink"/>
              </w:rPr>
              <w:t>Planning &amp; Development Report No’s PD46.20 to PD52.20 (copy attached)</w:t>
            </w:r>
            <w:r w:rsidR="00E76E92" w:rsidRPr="00E76E92">
              <w:rPr>
                <w:webHidden/>
              </w:rPr>
              <w:tab/>
            </w:r>
            <w:r w:rsidR="00E76E92" w:rsidRPr="00E76E92">
              <w:rPr>
                <w:webHidden/>
              </w:rPr>
              <w:fldChar w:fldCharType="begin"/>
            </w:r>
            <w:r w:rsidR="00E76E92" w:rsidRPr="00E76E92">
              <w:rPr>
                <w:webHidden/>
              </w:rPr>
              <w:instrText xml:space="preserve"> PAGEREF _Toc56591124 \h </w:instrText>
            </w:r>
            <w:r w:rsidR="00E76E92" w:rsidRPr="00E76E92">
              <w:rPr>
                <w:webHidden/>
              </w:rPr>
            </w:r>
            <w:r w:rsidR="00E76E92" w:rsidRPr="00E76E92">
              <w:rPr>
                <w:webHidden/>
              </w:rPr>
              <w:fldChar w:fldCharType="separate"/>
            </w:r>
            <w:r w:rsidR="008B6C59">
              <w:rPr>
                <w:webHidden/>
              </w:rPr>
              <w:t>19</w:t>
            </w:r>
            <w:r w:rsidR="00E76E92" w:rsidRPr="00E76E92">
              <w:rPr>
                <w:webHidden/>
              </w:rPr>
              <w:fldChar w:fldCharType="end"/>
            </w:r>
          </w:hyperlink>
        </w:p>
        <w:p w14:paraId="7418966E" w14:textId="673213F5" w:rsidR="00E76E92" w:rsidRPr="00E76E92" w:rsidRDefault="00C52EE3" w:rsidP="00E76E92">
          <w:pPr>
            <w:pStyle w:val="TOC2"/>
            <w:rPr>
              <w:rFonts w:eastAsiaTheme="minorEastAsia"/>
              <w:lang w:eastAsia="en-AU"/>
            </w:rPr>
          </w:pPr>
          <w:hyperlink w:anchor="_Toc56591125" w:history="1">
            <w:r w:rsidR="00E76E92" w:rsidRPr="00E76E92">
              <w:rPr>
                <w:rStyle w:val="Hyperlink"/>
              </w:rPr>
              <w:t>PD46.20</w:t>
            </w:r>
            <w:r w:rsidR="00E76E92" w:rsidRPr="00E76E92">
              <w:rPr>
                <w:webHidden/>
              </w:rPr>
              <w:tab/>
            </w:r>
          </w:hyperlink>
          <w:hyperlink w:anchor="_Toc56591126" w:history="1">
            <w:r w:rsidR="00E76E92" w:rsidRPr="00E76E92">
              <w:rPr>
                <w:rStyle w:val="Hyperlink"/>
              </w:rPr>
              <w:t>No. 60 Philip Road, Dalkeith – Residential - Single House and Ancillary Dwelling</w:t>
            </w:r>
            <w:r w:rsidR="00E76E92" w:rsidRPr="00E76E92">
              <w:rPr>
                <w:webHidden/>
              </w:rPr>
              <w:tab/>
            </w:r>
            <w:r w:rsidR="00E76E92" w:rsidRPr="00E76E92">
              <w:rPr>
                <w:webHidden/>
              </w:rPr>
              <w:fldChar w:fldCharType="begin"/>
            </w:r>
            <w:r w:rsidR="00E76E92" w:rsidRPr="00E76E92">
              <w:rPr>
                <w:webHidden/>
              </w:rPr>
              <w:instrText xml:space="preserve"> PAGEREF _Toc56591126 \h </w:instrText>
            </w:r>
            <w:r w:rsidR="00E76E92" w:rsidRPr="00E76E92">
              <w:rPr>
                <w:webHidden/>
              </w:rPr>
            </w:r>
            <w:r w:rsidR="00E76E92" w:rsidRPr="00E76E92">
              <w:rPr>
                <w:webHidden/>
              </w:rPr>
              <w:fldChar w:fldCharType="separate"/>
            </w:r>
            <w:r w:rsidR="008B6C59">
              <w:rPr>
                <w:webHidden/>
              </w:rPr>
              <w:t>19</w:t>
            </w:r>
            <w:r w:rsidR="00E76E92" w:rsidRPr="00E76E92">
              <w:rPr>
                <w:webHidden/>
              </w:rPr>
              <w:fldChar w:fldCharType="end"/>
            </w:r>
          </w:hyperlink>
        </w:p>
        <w:p w14:paraId="0A712F49" w14:textId="057E6D45" w:rsidR="00E76E92" w:rsidRPr="00E76E92" w:rsidRDefault="00C52EE3" w:rsidP="00E76E92">
          <w:pPr>
            <w:pStyle w:val="TOC2"/>
            <w:rPr>
              <w:rFonts w:eastAsiaTheme="minorEastAsia"/>
              <w:lang w:eastAsia="en-AU"/>
            </w:rPr>
          </w:pPr>
          <w:hyperlink w:anchor="_Toc56591127" w:history="1">
            <w:r w:rsidR="00E76E92" w:rsidRPr="00E76E92">
              <w:rPr>
                <w:rStyle w:val="Hyperlink"/>
              </w:rPr>
              <w:t>PD47.20</w:t>
            </w:r>
            <w:r w:rsidR="00E76E92" w:rsidRPr="00E76E92">
              <w:rPr>
                <w:webHidden/>
              </w:rPr>
              <w:tab/>
            </w:r>
          </w:hyperlink>
          <w:hyperlink w:anchor="_Toc56591128" w:history="1">
            <w:r w:rsidR="00E76E92" w:rsidRPr="00E76E92">
              <w:rPr>
                <w:rStyle w:val="Hyperlink"/>
                <w:rFonts w:eastAsia="Calibri"/>
              </w:rPr>
              <w:t>Scheme Amendment No. 4 – Fast Food Outlets</w:t>
            </w:r>
            <w:r w:rsidR="00E76E92" w:rsidRPr="00E76E92">
              <w:rPr>
                <w:webHidden/>
              </w:rPr>
              <w:tab/>
            </w:r>
            <w:r w:rsidR="00E76E92" w:rsidRPr="00E76E92">
              <w:rPr>
                <w:webHidden/>
              </w:rPr>
              <w:fldChar w:fldCharType="begin"/>
            </w:r>
            <w:r w:rsidR="00E76E92" w:rsidRPr="00E76E92">
              <w:rPr>
                <w:webHidden/>
              </w:rPr>
              <w:instrText xml:space="preserve"> PAGEREF _Toc56591128 \h </w:instrText>
            </w:r>
            <w:r w:rsidR="00E76E92" w:rsidRPr="00E76E92">
              <w:rPr>
                <w:webHidden/>
              </w:rPr>
            </w:r>
            <w:r w:rsidR="00E76E92" w:rsidRPr="00E76E92">
              <w:rPr>
                <w:webHidden/>
              </w:rPr>
              <w:fldChar w:fldCharType="separate"/>
            </w:r>
            <w:r w:rsidR="008B6C59">
              <w:rPr>
                <w:webHidden/>
              </w:rPr>
              <w:t>21</w:t>
            </w:r>
            <w:r w:rsidR="00E76E92" w:rsidRPr="00E76E92">
              <w:rPr>
                <w:webHidden/>
              </w:rPr>
              <w:fldChar w:fldCharType="end"/>
            </w:r>
          </w:hyperlink>
        </w:p>
        <w:p w14:paraId="49219F95" w14:textId="58B8B1A8" w:rsidR="00E76E92" w:rsidRPr="00E76E92" w:rsidRDefault="00C52EE3" w:rsidP="00E76E92">
          <w:pPr>
            <w:pStyle w:val="TOC2"/>
            <w:rPr>
              <w:rFonts w:eastAsiaTheme="minorEastAsia"/>
              <w:lang w:eastAsia="en-AU"/>
            </w:rPr>
          </w:pPr>
          <w:hyperlink w:anchor="_Toc56591129" w:history="1">
            <w:r w:rsidR="00E76E92" w:rsidRPr="00E76E92">
              <w:rPr>
                <w:rStyle w:val="Hyperlink"/>
              </w:rPr>
              <w:t>PD48.20</w:t>
            </w:r>
            <w:r w:rsidR="00E76E92" w:rsidRPr="00E76E92">
              <w:rPr>
                <w:webHidden/>
              </w:rPr>
              <w:tab/>
            </w:r>
          </w:hyperlink>
          <w:hyperlink w:anchor="_Toc56591130" w:history="1">
            <w:r w:rsidR="00E76E92" w:rsidRPr="00E76E92">
              <w:rPr>
                <w:rStyle w:val="Hyperlink"/>
              </w:rPr>
              <w:t>Scheme Amendment No. 9 – Deep Soil Planting Requirements for Single and Grouped Dwellings</w:t>
            </w:r>
            <w:r w:rsidR="00E76E92" w:rsidRPr="00E76E92">
              <w:rPr>
                <w:webHidden/>
              </w:rPr>
              <w:tab/>
            </w:r>
            <w:r w:rsidR="00E76E92" w:rsidRPr="00E76E92">
              <w:rPr>
                <w:webHidden/>
              </w:rPr>
              <w:fldChar w:fldCharType="begin"/>
            </w:r>
            <w:r w:rsidR="00E76E92" w:rsidRPr="00E76E92">
              <w:rPr>
                <w:webHidden/>
              </w:rPr>
              <w:instrText xml:space="preserve"> PAGEREF _Toc56591130 \h </w:instrText>
            </w:r>
            <w:r w:rsidR="00E76E92" w:rsidRPr="00E76E92">
              <w:rPr>
                <w:webHidden/>
              </w:rPr>
            </w:r>
            <w:r w:rsidR="00E76E92" w:rsidRPr="00E76E92">
              <w:rPr>
                <w:webHidden/>
              </w:rPr>
              <w:fldChar w:fldCharType="separate"/>
            </w:r>
            <w:r w:rsidR="008B6C59">
              <w:rPr>
                <w:webHidden/>
              </w:rPr>
              <w:t>23</w:t>
            </w:r>
            <w:r w:rsidR="00E76E92" w:rsidRPr="00E76E92">
              <w:rPr>
                <w:webHidden/>
              </w:rPr>
              <w:fldChar w:fldCharType="end"/>
            </w:r>
          </w:hyperlink>
        </w:p>
        <w:p w14:paraId="10C05121" w14:textId="3207E75D" w:rsidR="00E76E92" w:rsidRPr="00E76E92" w:rsidRDefault="00C52EE3" w:rsidP="00E76E92">
          <w:pPr>
            <w:pStyle w:val="TOC2"/>
            <w:rPr>
              <w:rFonts w:eastAsiaTheme="minorEastAsia"/>
              <w:lang w:eastAsia="en-AU"/>
            </w:rPr>
          </w:pPr>
          <w:hyperlink w:anchor="_Toc56591131" w:history="1">
            <w:r w:rsidR="00E76E92" w:rsidRPr="00E76E92">
              <w:rPr>
                <w:rStyle w:val="Hyperlink"/>
              </w:rPr>
              <w:t>PD49.20</w:t>
            </w:r>
            <w:r w:rsidR="00E76E92" w:rsidRPr="00E76E92">
              <w:rPr>
                <w:webHidden/>
              </w:rPr>
              <w:tab/>
            </w:r>
          </w:hyperlink>
          <w:hyperlink w:anchor="_Toc56591132" w:history="1">
            <w:r w:rsidR="00E76E92" w:rsidRPr="00E76E92">
              <w:rPr>
                <w:rStyle w:val="Hyperlink"/>
                <w:rFonts w:eastAsia="Calibri"/>
              </w:rPr>
              <w:t>Local Planning Scheme 3 – Amendments to Local Planning Policy Short Term Accommodation – Final Adoption</w:t>
            </w:r>
            <w:r w:rsidR="00E76E92" w:rsidRPr="00E76E92">
              <w:rPr>
                <w:webHidden/>
              </w:rPr>
              <w:tab/>
            </w:r>
            <w:r w:rsidR="00E76E92" w:rsidRPr="00E76E92">
              <w:rPr>
                <w:webHidden/>
              </w:rPr>
              <w:fldChar w:fldCharType="begin"/>
            </w:r>
            <w:r w:rsidR="00E76E92" w:rsidRPr="00E76E92">
              <w:rPr>
                <w:webHidden/>
              </w:rPr>
              <w:instrText xml:space="preserve"> PAGEREF _Toc56591132 \h </w:instrText>
            </w:r>
            <w:r w:rsidR="00E76E92" w:rsidRPr="00E76E92">
              <w:rPr>
                <w:webHidden/>
              </w:rPr>
            </w:r>
            <w:r w:rsidR="00E76E92" w:rsidRPr="00E76E92">
              <w:rPr>
                <w:webHidden/>
              </w:rPr>
              <w:fldChar w:fldCharType="separate"/>
            </w:r>
            <w:r w:rsidR="008B6C59">
              <w:rPr>
                <w:webHidden/>
              </w:rPr>
              <w:t>24</w:t>
            </w:r>
            <w:r w:rsidR="00E76E92" w:rsidRPr="00E76E92">
              <w:rPr>
                <w:webHidden/>
              </w:rPr>
              <w:fldChar w:fldCharType="end"/>
            </w:r>
          </w:hyperlink>
        </w:p>
        <w:p w14:paraId="20033A37" w14:textId="615EB35C" w:rsidR="00E76E92" w:rsidRPr="00E76E92" w:rsidRDefault="00C52EE3" w:rsidP="00E76E92">
          <w:pPr>
            <w:pStyle w:val="TOC2"/>
            <w:rPr>
              <w:rFonts w:eastAsiaTheme="minorEastAsia"/>
              <w:lang w:eastAsia="en-AU"/>
            </w:rPr>
          </w:pPr>
          <w:hyperlink w:anchor="_Toc56591133" w:history="1">
            <w:r w:rsidR="00E76E92" w:rsidRPr="00E76E92">
              <w:rPr>
                <w:rStyle w:val="Hyperlink"/>
              </w:rPr>
              <w:t>PD50.20</w:t>
            </w:r>
            <w:r w:rsidR="00E76E92" w:rsidRPr="00E76E92">
              <w:rPr>
                <w:webHidden/>
              </w:rPr>
              <w:tab/>
            </w:r>
          </w:hyperlink>
          <w:hyperlink w:anchor="_Toc56591134" w:history="1">
            <w:r w:rsidR="00E76E92" w:rsidRPr="00E76E92">
              <w:rPr>
                <w:rStyle w:val="Hyperlink"/>
              </w:rPr>
              <w:t>Local Planning Scheme 3 – Draft Local Planning Policy - Melvista East Transition Zone</w:t>
            </w:r>
            <w:r w:rsidR="00E76E92" w:rsidRPr="00E76E92">
              <w:rPr>
                <w:webHidden/>
              </w:rPr>
              <w:tab/>
            </w:r>
            <w:r w:rsidR="00E76E92" w:rsidRPr="00E76E92">
              <w:rPr>
                <w:webHidden/>
              </w:rPr>
              <w:fldChar w:fldCharType="begin"/>
            </w:r>
            <w:r w:rsidR="00E76E92" w:rsidRPr="00E76E92">
              <w:rPr>
                <w:webHidden/>
              </w:rPr>
              <w:instrText xml:space="preserve"> PAGEREF _Toc56591134 \h </w:instrText>
            </w:r>
            <w:r w:rsidR="00E76E92" w:rsidRPr="00E76E92">
              <w:rPr>
                <w:webHidden/>
              </w:rPr>
            </w:r>
            <w:r w:rsidR="00E76E92" w:rsidRPr="00E76E92">
              <w:rPr>
                <w:webHidden/>
              </w:rPr>
              <w:fldChar w:fldCharType="separate"/>
            </w:r>
            <w:r w:rsidR="008B6C59">
              <w:rPr>
                <w:webHidden/>
              </w:rPr>
              <w:t>25</w:t>
            </w:r>
            <w:r w:rsidR="00E76E92" w:rsidRPr="00E76E92">
              <w:rPr>
                <w:webHidden/>
              </w:rPr>
              <w:fldChar w:fldCharType="end"/>
            </w:r>
          </w:hyperlink>
        </w:p>
        <w:p w14:paraId="36DD1F2E" w14:textId="55857AD6" w:rsidR="00E76E92" w:rsidRPr="00E76E92" w:rsidRDefault="00C52EE3" w:rsidP="00E76E92">
          <w:pPr>
            <w:pStyle w:val="TOC2"/>
            <w:rPr>
              <w:rFonts w:eastAsiaTheme="minorEastAsia"/>
              <w:lang w:eastAsia="en-AU"/>
            </w:rPr>
          </w:pPr>
          <w:hyperlink w:anchor="_Toc56591135" w:history="1">
            <w:r w:rsidR="00E76E92" w:rsidRPr="00E76E92">
              <w:rPr>
                <w:rStyle w:val="Hyperlink"/>
              </w:rPr>
              <w:t xml:space="preserve">PD51.20 </w:t>
            </w:r>
            <w:r w:rsidR="00E76E92" w:rsidRPr="00E76E92">
              <w:rPr>
                <w:rFonts w:eastAsiaTheme="minorEastAsia"/>
                <w:lang w:eastAsia="en-AU"/>
              </w:rPr>
              <w:tab/>
            </w:r>
            <w:r w:rsidR="00E76E92" w:rsidRPr="00E76E92">
              <w:rPr>
                <w:rStyle w:val="Hyperlink"/>
              </w:rPr>
              <w:t>Local Planning Scheme 3 – Local Planning Policy</w:t>
            </w:r>
            <w:r w:rsidR="00E76E92" w:rsidRPr="00E76E92">
              <w:rPr>
                <w:rStyle w:val="Hyperlink"/>
                <w:shd w:val="clear" w:color="auto" w:fill="FFFFFF"/>
              </w:rPr>
              <w:t xml:space="preserve"> Community Engagement on Planning Proposals</w:t>
            </w:r>
            <w:r w:rsidR="00E76E92" w:rsidRPr="00E76E92">
              <w:rPr>
                <w:webHidden/>
              </w:rPr>
              <w:tab/>
            </w:r>
            <w:r w:rsidR="00E76E92" w:rsidRPr="00E76E92">
              <w:rPr>
                <w:webHidden/>
              </w:rPr>
              <w:fldChar w:fldCharType="begin"/>
            </w:r>
            <w:r w:rsidR="00E76E92" w:rsidRPr="00E76E92">
              <w:rPr>
                <w:webHidden/>
              </w:rPr>
              <w:instrText xml:space="preserve"> PAGEREF _Toc56591135 \h </w:instrText>
            </w:r>
            <w:r w:rsidR="00E76E92" w:rsidRPr="00E76E92">
              <w:rPr>
                <w:webHidden/>
              </w:rPr>
            </w:r>
            <w:r w:rsidR="00E76E92" w:rsidRPr="00E76E92">
              <w:rPr>
                <w:webHidden/>
              </w:rPr>
              <w:fldChar w:fldCharType="separate"/>
            </w:r>
            <w:r w:rsidR="008B6C59">
              <w:rPr>
                <w:webHidden/>
              </w:rPr>
              <w:t>27</w:t>
            </w:r>
            <w:r w:rsidR="00E76E92" w:rsidRPr="00E76E92">
              <w:rPr>
                <w:webHidden/>
              </w:rPr>
              <w:fldChar w:fldCharType="end"/>
            </w:r>
          </w:hyperlink>
        </w:p>
        <w:p w14:paraId="5C020153" w14:textId="5AE21E0F" w:rsidR="00E76E92" w:rsidRPr="00E76E92" w:rsidRDefault="00C52EE3" w:rsidP="00E76E92">
          <w:pPr>
            <w:pStyle w:val="TOC2"/>
            <w:rPr>
              <w:rFonts w:eastAsiaTheme="minorEastAsia"/>
              <w:lang w:eastAsia="en-AU"/>
            </w:rPr>
          </w:pPr>
          <w:hyperlink w:anchor="_Toc56591136" w:history="1">
            <w:r w:rsidR="00E76E92" w:rsidRPr="00E76E92">
              <w:rPr>
                <w:rStyle w:val="Hyperlink"/>
              </w:rPr>
              <w:t>PD52.20</w:t>
            </w:r>
            <w:r w:rsidR="00E76E92" w:rsidRPr="00E76E92">
              <w:rPr>
                <w:rFonts w:eastAsiaTheme="minorEastAsia"/>
                <w:lang w:eastAsia="en-AU"/>
              </w:rPr>
              <w:tab/>
            </w:r>
            <w:r w:rsidR="00E76E92" w:rsidRPr="00E76E92">
              <w:rPr>
                <w:rStyle w:val="Hyperlink"/>
              </w:rPr>
              <w:t>No. 37 Strickland Street, Mount Claremont – Holiday House (Short Term Accommodation)</w:t>
            </w:r>
            <w:r w:rsidR="00E76E92" w:rsidRPr="00E76E92">
              <w:rPr>
                <w:webHidden/>
              </w:rPr>
              <w:tab/>
            </w:r>
            <w:r w:rsidR="00E76E92" w:rsidRPr="00E76E92">
              <w:rPr>
                <w:webHidden/>
              </w:rPr>
              <w:fldChar w:fldCharType="begin"/>
            </w:r>
            <w:r w:rsidR="00E76E92" w:rsidRPr="00E76E92">
              <w:rPr>
                <w:webHidden/>
              </w:rPr>
              <w:instrText xml:space="preserve"> PAGEREF _Toc56591136 \h </w:instrText>
            </w:r>
            <w:r w:rsidR="00E76E92" w:rsidRPr="00E76E92">
              <w:rPr>
                <w:webHidden/>
              </w:rPr>
            </w:r>
            <w:r w:rsidR="00E76E92" w:rsidRPr="00E76E92">
              <w:rPr>
                <w:webHidden/>
              </w:rPr>
              <w:fldChar w:fldCharType="separate"/>
            </w:r>
            <w:r w:rsidR="008B6C59">
              <w:rPr>
                <w:webHidden/>
              </w:rPr>
              <w:t>29</w:t>
            </w:r>
            <w:r w:rsidR="00E76E92" w:rsidRPr="00E76E92">
              <w:rPr>
                <w:webHidden/>
              </w:rPr>
              <w:fldChar w:fldCharType="end"/>
            </w:r>
          </w:hyperlink>
        </w:p>
        <w:p w14:paraId="53F9B048" w14:textId="5ECADF95" w:rsidR="00E76E92" w:rsidRPr="00E76E92" w:rsidRDefault="00C52EE3" w:rsidP="00E76E92">
          <w:pPr>
            <w:pStyle w:val="TOC2"/>
            <w:rPr>
              <w:rFonts w:eastAsiaTheme="minorEastAsia"/>
              <w:lang w:eastAsia="en-AU"/>
            </w:rPr>
          </w:pPr>
          <w:hyperlink w:anchor="_Toc56591137" w:history="1">
            <w:r w:rsidR="00E76E92" w:rsidRPr="00E76E92">
              <w:rPr>
                <w:rStyle w:val="Hyperlink"/>
              </w:rPr>
              <w:t>12.3</w:t>
            </w:r>
            <w:r w:rsidR="00E76E92" w:rsidRPr="00E76E92">
              <w:rPr>
                <w:rFonts w:eastAsiaTheme="minorEastAsia"/>
                <w:lang w:eastAsia="en-AU"/>
              </w:rPr>
              <w:tab/>
            </w:r>
            <w:r w:rsidR="00E76E92" w:rsidRPr="00E76E92">
              <w:rPr>
                <w:rStyle w:val="Hyperlink"/>
              </w:rPr>
              <w:t>Technical Services Report No’s TS16.20 to TS17.20 (copy attached)</w:t>
            </w:r>
            <w:r w:rsidR="00E76E92" w:rsidRPr="00E76E92">
              <w:rPr>
                <w:webHidden/>
              </w:rPr>
              <w:tab/>
            </w:r>
            <w:r w:rsidR="00E76E92" w:rsidRPr="00E76E92">
              <w:rPr>
                <w:webHidden/>
              </w:rPr>
              <w:fldChar w:fldCharType="begin"/>
            </w:r>
            <w:r w:rsidR="00E76E92" w:rsidRPr="00E76E92">
              <w:rPr>
                <w:webHidden/>
              </w:rPr>
              <w:instrText xml:space="preserve"> PAGEREF _Toc56591137 \h </w:instrText>
            </w:r>
            <w:r w:rsidR="00E76E92" w:rsidRPr="00E76E92">
              <w:rPr>
                <w:webHidden/>
              </w:rPr>
            </w:r>
            <w:r w:rsidR="00E76E92" w:rsidRPr="00E76E92">
              <w:rPr>
                <w:webHidden/>
              </w:rPr>
              <w:fldChar w:fldCharType="separate"/>
            </w:r>
            <w:r w:rsidR="008B6C59">
              <w:rPr>
                <w:webHidden/>
              </w:rPr>
              <w:t>35</w:t>
            </w:r>
            <w:r w:rsidR="00E76E92" w:rsidRPr="00E76E92">
              <w:rPr>
                <w:webHidden/>
              </w:rPr>
              <w:fldChar w:fldCharType="end"/>
            </w:r>
          </w:hyperlink>
        </w:p>
        <w:p w14:paraId="2CEC9FE9" w14:textId="473F8CFC" w:rsidR="00E76E92" w:rsidRPr="00E76E92" w:rsidRDefault="00C52EE3" w:rsidP="00E76E92">
          <w:pPr>
            <w:pStyle w:val="TOC2"/>
            <w:rPr>
              <w:rFonts w:eastAsiaTheme="minorEastAsia"/>
              <w:lang w:eastAsia="en-AU"/>
            </w:rPr>
          </w:pPr>
          <w:hyperlink w:anchor="_Toc56591138" w:history="1">
            <w:r w:rsidR="00E76E92" w:rsidRPr="00E76E92">
              <w:rPr>
                <w:rStyle w:val="Hyperlink"/>
                <w:rFonts w:eastAsiaTheme="majorEastAsia"/>
              </w:rPr>
              <w:t xml:space="preserve">TS16.20 </w:t>
            </w:r>
            <w:r w:rsidR="00E76E92" w:rsidRPr="00E76E92">
              <w:rPr>
                <w:rFonts w:eastAsiaTheme="minorEastAsia"/>
                <w:lang w:eastAsia="en-AU"/>
              </w:rPr>
              <w:tab/>
            </w:r>
            <w:r w:rsidR="00E76E92" w:rsidRPr="00E76E92">
              <w:rPr>
                <w:rStyle w:val="Hyperlink"/>
                <w:rFonts w:eastAsiaTheme="majorEastAsia"/>
              </w:rPr>
              <w:t>Quintilian Road Traffic Calming, Parking and Shared Path</w:t>
            </w:r>
            <w:r w:rsidR="00E76E92" w:rsidRPr="00E76E92">
              <w:rPr>
                <w:webHidden/>
              </w:rPr>
              <w:tab/>
            </w:r>
            <w:r w:rsidR="00E76E92" w:rsidRPr="00E76E92">
              <w:rPr>
                <w:webHidden/>
              </w:rPr>
              <w:fldChar w:fldCharType="begin"/>
            </w:r>
            <w:r w:rsidR="00E76E92" w:rsidRPr="00E76E92">
              <w:rPr>
                <w:webHidden/>
              </w:rPr>
              <w:instrText xml:space="preserve"> PAGEREF _Toc56591138 \h </w:instrText>
            </w:r>
            <w:r w:rsidR="00E76E92" w:rsidRPr="00E76E92">
              <w:rPr>
                <w:webHidden/>
              </w:rPr>
            </w:r>
            <w:r w:rsidR="00E76E92" w:rsidRPr="00E76E92">
              <w:rPr>
                <w:webHidden/>
              </w:rPr>
              <w:fldChar w:fldCharType="separate"/>
            </w:r>
            <w:r w:rsidR="008B6C59">
              <w:rPr>
                <w:webHidden/>
              </w:rPr>
              <w:t>35</w:t>
            </w:r>
            <w:r w:rsidR="00E76E92" w:rsidRPr="00E76E92">
              <w:rPr>
                <w:webHidden/>
              </w:rPr>
              <w:fldChar w:fldCharType="end"/>
            </w:r>
          </w:hyperlink>
        </w:p>
        <w:p w14:paraId="0CBF7AC0" w14:textId="517A80B4" w:rsidR="00E76E92" w:rsidRPr="00E76E92" w:rsidRDefault="00C52EE3" w:rsidP="00E76E92">
          <w:pPr>
            <w:pStyle w:val="TOC2"/>
            <w:rPr>
              <w:rFonts w:eastAsiaTheme="minorEastAsia"/>
              <w:lang w:eastAsia="en-AU"/>
            </w:rPr>
          </w:pPr>
          <w:hyperlink w:anchor="_Toc56591139" w:history="1">
            <w:r w:rsidR="00E76E92" w:rsidRPr="00E76E92">
              <w:rPr>
                <w:rStyle w:val="Hyperlink"/>
                <w:rFonts w:eastAsiaTheme="majorEastAsia"/>
              </w:rPr>
              <w:t xml:space="preserve">TS17.20 </w:t>
            </w:r>
            <w:r w:rsidR="00E76E92" w:rsidRPr="00E76E92">
              <w:rPr>
                <w:rFonts w:eastAsiaTheme="minorEastAsia"/>
                <w:lang w:eastAsia="en-AU"/>
              </w:rPr>
              <w:tab/>
            </w:r>
            <w:r w:rsidR="00E76E92" w:rsidRPr="00E76E92">
              <w:rPr>
                <w:rStyle w:val="Hyperlink"/>
                <w:rFonts w:eastAsiaTheme="majorEastAsia"/>
              </w:rPr>
              <w:t>Hampden Road Project – Budget Variation</w:t>
            </w:r>
            <w:r w:rsidR="00E76E92" w:rsidRPr="00E76E92">
              <w:rPr>
                <w:webHidden/>
              </w:rPr>
              <w:tab/>
            </w:r>
            <w:r w:rsidR="00E76E92" w:rsidRPr="00E76E92">
              <w:rPr>
                <w:webHidden/>
              </w:rPr>
              <w:fldChar w:fldCharType="begin"/>
            </w:r>
            <w:r w:rsidR="00E76E92" w:rsidRPr="00E76E92">
              <w:rPr>
                <w:webHidden/>
              </w:rPr>
              <w:instrText xml:space="preserve"> PAGEREF _Toc56591139 \h </w:instrText>
            </w:r>
            <w:r w:rsidR="00E76E92" w:rsidRPr="00E76E92">
              <w:rPr>
                <w:webHidden/>
              </w:rPr>
            </w:r>
            <w:r w:rsidR="00E76E92" w:rsidRPr="00E76E92">
              <w:rPr>
                <w:webHidden/>
              </w:rPr>
              <w:fldChar w:fldCharType="separate"/>
            </w:r>
            <w:r w:rsidR="008B6C59">
              <w:rPr>
                <w:webHidden/>
              </w:rPr>
              <w:t>39</w:t>
            </w:r>
            <w:r w:rsidR="00E76E92" w:rsidRPr="00E76E92">
              <w:rPr>
                <w:webHidden/>
              </w:rPr>
              <w:fldChar w:fldCharType="end"/>
            </w:r>
          </w:hyperlink>
        </w:p>
        <w:p w14:paraId="28D4C7B5" w14:textId="4A575E13" w:rsidR="00E76E92" w:rsidRPr="00E76E92" w:rsidRDefault="00C52EE3" w:rsidP="00E76E92">
          <w:pPr>
            <w:pStyle w:val="TOC2"/>
            <w:rPr>
              <w:rFonts w:eastAsiaTheme="minorEastAsia"/>
              <w:lang w:eastAsia="en-AU"/>
            </w:rPr>
          </w:pPr>
          <w:hyperlink w:anchor="_Toc56591140" w:history="1">
            <w:r w:rsidR="00E76E92" w:rsidRPr="00E76E92">
              <w:rPr>
                <w:rStyle w:val="Hyperlink"/>
              </w:rPr>
              <w:t>12.4</w:t>
            </w:r>
            <w:r w:rsidR="00E76E92" w:rsidRPr="00E76E92">
              <w:rPr>
                <w:rFonts w:eastAsiaTheme="minorEastAsia"/>
                <w:lang w:eastAsia="en-AU"/>
              </w:rPr>
              <w:tab/>
            </w:r>
            <w:r w:rsidR="00E76E92" w:rsidRPr="00E76E92">
              <w:rPr>
                <w:rStyle w:val="Hyperlink"/>
              </w:rPr>
              <w:t>Community &amp; Organisational Development Report No’s CM07.20 to CM08.20 (copy attached)</w:t>
            </w:r>
            <w:r w:rsidR="00E76E92" w:rsidRPr="00E76E92">
              <w:rPr>
                <w:webHidden/>
              </w:rPr>
              <w:tab/>
            </w:r>
            <w:r w:rsidR="00E76E92" w:rsidRPr="00E76E92">
              <w:rPr>
                <w:webHidden/>
              </w:rPr>
              <w:fldChar w:fldCharType="begin"/>
            </w:r>
            <w:r w:rsidR="00E76E92" w:rsidRPr="00E76E92">
              <w:rPr>
                <w:webHidden/>
              </w:rPr>
              <w:instrText xml:space="preserve"> PAGEREF _Toc56591140 \h </w:instrText>
            </w:r>
            <w:r w:rsidR="00E76E92" w:rsidRPr="00E76E92">
              <w:rPr>
                <w:webHidden/>
              </w:rPr>
            </w:r>
            <w:r w:rsidR="00E76E92" w:rsidRPr="00E76E92">
              <w:rPr>
                <w:webHidden/>
              </w:rPr>
              <w:fldChar w:fldCharType="separate"/>
            </w:r>
            <w:r w:rsidR="008B6C59">
              <w:rPr>
                <w:webHidden/>
              </w:rPr>
              <w:t>40</w:t>
            </w:r>
            <w:r w:rsidR="00E76E92" w:rsidRPr="00E76E92">
              <w:rPr>
                <w:webHidden/>
              </w:rPr>
              <w:fldChar w:fldCharType="end"/>
            </w:r>
          </w:hyperlink>
        </w:p>
        <w:p w14:paraId="05FE27D3" w14:textId="42EC1DDB" w:rsidR="00E76E92" w:rsidRPr="00E76E92" w:rsidRDefault="00C52EE3" w:rsidP="00E76E92">
          <w:pPr>
            <w:pStyle w:val="TOC2"/>
            <w:rPr>
              <w:rFonts w:eastAsiaTheme="minorEastAsia"/>
              <w:lang w:eastAsia="en-AU"/>
            </w:rPr>
          </w:pPr>
          <w:hyperlink w:anchor="_Toc56591141" w:history="1">
            <w:r w:rsidR="00E76E92" w:rsidRPr="00E76E92">
              <w:rPr>
                <w:rStyle w:val="Hyperlink"/>
                <w:lang w:val="en-US"/>
              </w:rPr>
              <w:t>CM07.20</w:t>
            </w:r>
            <w:r w:rsidR="00E76E92" w:rsidRPr="00E76E92">
              <w:rPr>
                <w:rFonts w:eastAsiaTheme="minorEastAsia"/>
                <w:lang w:eastAsia="en-AU"/>
              </w:rPr>
              <w:tab/>
            </w:r>
            <w:r w:rsidR="00E76E92" w:rsidRPr="00E76E92">
              <w:rPr>
                <w:rStyle w:val="Hyperlink"/>
                <w:lang w:val="en-US"/>
              </w:rPr>
              <w:t>Swanbourne Tigers Junior Football Club – Floodlight Upgrade Allen Park Lower Oval</w:t>
            </w:r>
            <w:r w:rsidR="00E76E92" w:rsidRPr="00E76E92">
              <w:rPr>
                <w:webHidden/>
              </w:rPr>
              <w:tab/>
            </w:r>
            <w:r w:rsidR="00E76E92" w:rsidRPr="00E76E92">
              <w:rPr>
                <w:webHidden/>
              </w:rPr>
              <w:fldChar w:fldCharType="begin"/>
            </w:r>
            <w:r w:rsidR="00E76E92" w:rsidRPr="00E76E92">
              <w:rPr>
                <w:webHidden/>
              </w:rPr>
              <w:instrText xml:space="preserve"> PAGEREF _Toc56591141 \h </w:instrText>
            </w:r>
            <w:r w:rsidR="00E76E92" w:rsidRPr="00E76E92">
              <w:rPr>
                <w:webHidden/>
              </w:rPr>
            </w:r>
            <w:r w:rsidR="00E76E92" w:rsidRPr="00E76E92">
              <w:rPr>
                <w:webHidden/>
              </w:rPr>
              <w:fldChar w:fldCharType="separate"/>
            </w:r>
            <w:r w:rsidR="008B6C59">
              <w:rPr>
                <w:webHidden/>
              </w:rPr>
              <w:t>40</w:t>
            </w:r>
            <w:r w:rsidR="00E76E92" w:rsidRPr="00E76E92">
              <w:rPr>
                <w:webHidden/>
              </w:rPr>
              <w:fldChar w:fldCharType="end"/>
            </w:r>
          </w:hyperlink>
        </w:p>
        <w:p w14:paraId="024A7E8E" w14:textId="3F461CBB" w:rsidR="00E76E92" w:rsidRPr="00E76E92" w:rsidRDefault="00C52EE3" w:rsidP="00E76E92">
          <w:pPr>
            <w:pStyle w:val="TOC2"/>
            <w:rPr>
              <w:rFonts w:eastAsiaTheme="minorEastAsia"/>
              <w:lang w:eastAsia="en-AU"/>
            </w:rPr>
          </w:pPr>
          <w:hyperlink w:anchor="_Toc56591142" w:history="1">
            <w:r w:rsidR="00E76E92" w:rsidRPr="00E76E92">
              <w:rPr>
                <w:rStyle w:val="Hyperlink"/>
                <w:lang w:val="en-US"/>
              </w:rPr>
              <w:t>CM08.20</w:t>
            </w:r>
            <w:r w:rsidR="00E76E92" w:rsidRPr="00E76E92">
              <w:rPr>
                <w:rFonts w:eastAsiaTheme="minorEastAsia"/>
                <w:lang w:eastAsia="en-AU"/>
              </w:rPr>
              <w:tab/>
            </w:r>
            <w:r w:rsidR="00E76E92" w:rsidRPr="00E76E92">
              <w:rPr>
                <w:rStyle w:val="Hyperlink"/>
                <w:lang w:val="en-US"/>
              </w:rPr>
              <w:t>Draft Strategic Recreation Plan 2020-2030</w:t>
            </w:r>
            <w:r w:rsidR="00E76E92" w:rsidRPr="00E76E92">
              <w:rPr>
                <w:webHidden/>
              </w:rPr>
              <w:tab/>
            </w:r>
            <w:r w:rsidR="00E76E92" w:rsidRPr="00E76E92">
              <w:rPr>
                <w:webHidden/>
              </w:rPr>
              <w:fldChar w:fldCharType="begin"/>
            </w:r>
            <w:r w:rsidR="00E76E92" w:rsidRPr="00E76E92">
              <w:rPr>
                <w:webHidden/>
              </w:rPr>
              <w:instrText xml:space="preserve"> PAGEREF _Toc56591142 \h </w:instrText>
            </w:r>
            <w:r w:rsidR="00E76E92" w:rsidRPr="00E76E92">
              <w:rPr>
                <w:webHidden/>
              </w:rPr>
            </w:r>
            <w:r w:rsidR="00E76E92" w:rsidRPr="00E76E92">
              <w:rPr>
                <w:webHidden/>
              </w:rPr>
              <w:fldChar w:fldCharType="separate"/>
            </w:r>
            <w:r w:rsidR="008B6C59">
              <w:rPr>
                <w:webHidden/>
              </w:rPr>
              <w:t>42</w:t>
            </w:r>
            <w:r w:rsidR="00E76E92" w:rsidRPr="00E76E92">
              <w:rPr>
                <w:webHidden/>
              </w:rPr>
              <w:fldChar w:fldCharType="end"/>
            </w:r>
          </w:hyperlink>
        </w:p>
        <w:p w14:paraId="7EE5CA33" w14:textId="5E57024A" w:rsidR="00E76E92" w:rsidRPr="00E76E92" w:rsidRDefault="00C52EE3" w:rsidP="00E76E92">
          <w:pPr>
            <w:pStyle w:val="TOC2"/>
            <w:rPr>
              <w:rFonts w:eastAsiaTheme="minorEastAsia"/>
              <w:lang w:eastAsia="en-AU"/>
            </w:rPr>
          </w:pPr>
          <w:hyperlink w:anchor="_Toc56591143" w:history="1">
            <w:r w:rsidR="00E76E92" w:rsidRPr="00E76E92">
              <w:rPr>
                <w:rStyle w:val="Hyperlink"/>
              </w:rPr>
              <w:t>12.5</w:t>
            </w:r>
            <w:r w:rsidR="00E76E92" w:rsidRPr="00E76E92">
              <w:rPr>
                <w:rFonts w:eastAsiaTheme="minorEastAsia"/>
                <w:lang w:eastAsia="en-AU"/>
              </w:rPr>
              <w:tab/>
            </w:r>
            <w:r w:rsidR="00E76E92" w:rsidRPr="00E76E92">
              <w:rPr>
                <w:rStyle w:val="Hyperlink"/>
              </w:rPr>
              <w:t>Corporate &amp; Strategy Report No’s CPS22.20 to CPS29.20 (copy attached)</w:t>
            </w:r>
            <w:r w:rsidR="00E76E92" w:rsidRPr="00E76E92">
              <w:rPr>
                <w:webHidden/>
              </w:rPr>
              <w:tab/>
            </w:r>
            <w:r w:rsidR="00E76E92" w:rsidRPr="00E76E92">
              <w:rPr>
                <w:webHidden/>
              </w:rPr>
              <w:fldChar w:fldCharType="begin"/>
            </w:r>
            <w:r w:rsidR="00E76E92" w:rsidRPr="00E76E92">
              <w:rPr>
                <w:webHidden/>
              </w:rPr>
              <w:instrText xml:space="preserve"> PAGEREF _Toc56591143 \h </w:instrText>
            </w:r>
            <w:r w:rsidR="00E76E92" w:rsidRPr="00E76E92">
              <w:rPr>
                <w:webHidden/>
              </w:rPr>
            </w:r>
            <w:r w:rsidR="00E76E92" w:rsidRPr="00E76E92">
              <w:rPr>
                <w:webHidden/>
              </w:rPr>
              <w:fldChar w:fldCharType="separate"/>
            </w:r>
            <w:r w:rsidR="008B6C59">
              <w:rPr>
                <w:webHidden/>
              </w:rPr>
              <w:t>43</w:t>
            </w:r>
            <w:r w:rsidR="00E76E92" w:rsidRPr="00E76E92">
              <w:rPr>
                <w:webHidden/>
              </w:rPr>
              <w:fldChar w:fldCharType="end"/>
            </w:r>
          </w:hyperlink>
        </w:p>
        <w:p w14:paraId="508B04B5" w14:textId="51671D49" w:rsidR="00E76E92" w:rsidRPr="00E76E92" w:rsidRDefault="00C52EE3" w:rsidP="00E76E92">
          <w:pPr>
            <w:pStyle w:val="TOC2"/>
            <w:rPr>
              <w:rFonts w:eastAsiaTheme="minorEastAsia"/>
              <w:lang w:eastAsia="en-AU"/>
            </w:rPr>
          </w:pPr>
          <w:hyperlink w:anchor="_Toc56591144" w:history="1">
            <w:r w:rsidR="00E76E92" w:rsidRPr="00E76E92">
              <w:rPr>
                <w:rStyle w:val="Hyperlink"/>
                <w:rFonts w:eastAsiaTheme="majorEastAsia"/>
              </w:rPr>
              <w:t>CPS22.20</w:t>
            </w:r>
            <w:r w:rsidR="00E76E92" w:rsidRPr="00E76E92">
              <w:rPr>
                <w:rFonts w:eastAsiaTheme="minorEastAsia"/>
                <w:lang w:eastAsia="en-AU"/>
              </w:rPr>
              <w:tab/>
            </w:r>
            <w:r w:rsidR="00E76E92" w:rsidRPr="00E76E92">
              <w:rPr>
                <w:rStyle w:val="Hyperlink"/>
                <w:rFonts w:eastAsiaTheme="majorEastAsia"/>
              </w:rPr>
              <w:t>List of Accounts Paid – August 2020</w:t>
            </w:r>
            <w:r w:rsidR="00E76E92" w:rsidRPr="00E76E92">
              <w:rPr>
                <w:webHidden/>
              </w:rPr>
              <w:tab/>
            </w:r>
            <w:r w:rsidR="00E76E92" w:rsidRPr="00E76E92">
              <w:rPr>
                <w:webHidden/>
              </w:rPr>
              <w:fldChar w:fldCharType="begin"/>
            </w:r>
            <w:r w:rsidR="00E76E92" w:rsidRPr="00E76E92">
              <w:rPr>
                <w:webHidden/>
              </w:rPr>
              <w:instrText xml:space="preserve"> PAGEREF _Toc56591144 \h </w:instrText>
            </w:r>
            <w:r w:rsidR="00E76E92" w:rsidRPr="00E76E92">
              <w:rPr>
                <w:webHidden/>
              </w:rPr>
            </w:r>
            <w:r w:rsidR="00E76E92" w:rsidRPr="00E76E92">
              <w:rPr>
                <w:webHidden/>
              </w:rPr>
              <w:fldChar w:fldCharType="separate"/>
            </w:r>
            <w:r w:rsidR="008B6C59">
              <w:rPr>
                <w:webHidden/>
              </w:rPr>
              <w:t>43</w:t>
            </w:r>
            <w:r w:rsidR="00E76E92" w:rsidRPr="00E76E92">
              <w:rPr>
                <w:webHidden/>
              </w:rPr>
              <w:fldChar w:fldCharType="end"/>
            </w:r>
          </w:hyperlink>
        </w:p>
        <w:p w14:paraId="0040802E" w14:textId="2ABA63D5" w:rsidR="00E76E92" w:rsidRPr="00E76E92" w:rsidRDefault="00C52EE3" w:rsidP="00E76E92">
          <w:pPr>
            <w:pStyle w:val="TOC2"/>
            <w:rPr>
              <w:rFonts w:eastAsiaTheme="minorEastAsia"/>
              <w:lang w:eastAsia="en-AU"/>
            </w:rPr>
          </w:pPr>
          <w:hyperlink w:anchor="_Toc56591145" w:history="1">
            <w:r w:rsidR="00E76E92" w:rsidRPr="00E76E92">
              <w:rPr>
                <w:rStyle w:val="Hyperlink"/>
                <w:rFonts w:eastAsiaTheme="majorEastAsia"/>
              </w:rPr>
              <w:t>CPS23.20</w:t>
            </w:r>
            <w:r w:rsidR="00E76E92" w:rsidRPr="00E76E92">
              <w:rPr>
                <w:rFonts w:eastAsiaTheme="minorEastAsia"/>
                <w:lang w:eastAsia="en-AU"/>
              </w:rPr>
              <w:tab/>
            </w:r>
            <w:r w:rsidR="00E76E92" w:rsidRPr="00E76E92">
              <w:rPr>
                <w:rStyle w:val="Hyperlink"/>
                <w:rFonts w:eastAsiaTheme="majorEastAsia"/>
              </w:rPr>
              <w:t>UPDATE – Implications of COVID-19 on the City’s Tenancy Portfolio</w:t>
            </w:r>
            <w:r w:rsidR="00E76E92" w:rsidRPr="00E76E92">
              <w:rPr>
                <w:webHidden/>
              </w:rPr>
              <w:tab/>
            </w:r>
            <w:r w:rsidR="00E76E92" w:rsidRPr="00E76E92">
              <w:rPr>
                <w:webHidden/>
              </w:rPr>
              <w:fldChar w:fldCharType="begin"/>
            </w:r>
            <w:r w:rsidR="00E76E92" w:rsidRPr="00E76E92">
              <w:rPr>
                <w:webHidden/>
              </w:rPr>
              <w:instrText xml:space="preserve"> PAGEREF _Toc56591145 \h </w:instrText>
            </w:r>
            <w:r w:rsidR="00E76E92" w:rsidRPr="00E76E92">
              <w:rPr>
                <w:webHidden/>
              </w:rPr>
            </w:r>
            <w:r w:rsidR="00E76E92" w:rsidRPr="00E76E92">
              <w:rPr>
                <w:webHidden/>
              </w:rPr>
              <w:fldChar w:fldCharType="separate"/>
            </w:r>
            <w:r w:rsidR="008B6C59">
              <w:rPr>
                <w:webHidden/>
              </w:rPr>
              <w:t>44</w:t>
            </w:r>
            <w:r w:rsidR="00E76E92" w:rsidRPr="00E76E92">
              <w:rPr>
                <w:webHidden/>
              </w:rPr>
              <w:fldChar w:fldCharType="end"/>
            </w:r>
          </w:hyperlink>
        </w:p>
        <w:p w14:paraId="458211D1" w14:textId="232B0BD9" w:rsidR="00E76E92" w:rsidRPr="00E76E92" w:rsidRDefault="00C52EE3" w:rsidP="00E76E92">
          <w:pPr>
            <w:pStyle w:val="TOC2"/>
            <w:rPr>
              <w:rFonts w:eastAsiaTheme="minorEastAsia"/>
              <w:lang w:eastAsia="en-AU"/>
            </w:rPr>
          </w:pPr>
          <w:hyperlink w:anchor="_Toc56591146" w:history="1">
            <w:r w:rsidR="00E76E92" w:rsidRPr="00E76E92">
              <w:rPr>
                <w:rStyle w:val="Hyperlink"/>
                <w:rFonts w:eastAsiaTheme="majorEastAsia"/>
              </w:rPr>
              <w:t>CPS24.20</w:t>
            </w:r>
            <w:r w:rsidR="00E76E92" w:rsidRPr="00E76E92">
              <w:rPr>
                <w:rFonts w:eastAsiaTheme="minorEastAsia"/>
                <w:lang w:eastAsia="en-AU"/>
              </w:rPr>
              <w:tab/>
            </w:r>
            <w:r w:rsidR="00E76E92" w:rsidRPr="00E76E92">
              <w:rPr>
                <w:rStyle w:val="Hyperlink"/>
                <w:rFonts w:eastAsiaTheme="majorEastAsia"/>
              </w:rPr>
              <w:t>Future of Nedlands Child Health Clinic – 152 Melvista Avenue, Nedlands</w:t>
            </w:r>
            <w:r w:rsidR="00E76E92" w:rsidRPr="00E76E92">
              <w:rPr>
                <w:webHidden/>
              </w:rPr>
              <w:tab/>
            </w:r>
            <w:r w:rsidR="00E76E92" w:rsidRPr="00E76E92">
              <w:rPr>
                <w:webHidden/>
              </w:rPr>
              <w:fldChar w:fldCharType="begin"/>
            </w:r>
            <w:r w:rsidR="00E76E92" w:rsidRPr="00E76E92">
              <w:rPr>
                <w:webHidden/>
              </w:rPr>
              <w:instrText xml:space="preserve"> PAGEREF _Toc56591146 \h </w:instrText>
            </w:r>
            <w:r w:rsidR="00E76E92" w:rsidRPr="00E76E92">
              <w:rPr>
                <w:webHidden/>
              </w:rPr>
            </w:r>
            <w:r w:rsidR="00E76E92" w:rsidRPr="00E76E92">
              <w:rPr>
                <w:webHidden/>
              </w:rPr>
              <w:fldChar w:fldCharType="separate"/>
            </w:r>
            <w:r w:rsidR="008B6C59">
              <w:rPr>
                <w:webHidden/>
              </w:rPr>
              <w:t>45</w:t>
            </w:r>
            <w:r w:rsidR="00E76E92" w:rsidRPr="00E76E92">
              <w:rPr>
                <w:webHidden/>
              </w:rPr>
              <w:fldChar w:fldCharType="end"/>
            </w:r>
          </w:hyperlink>
        </w:p>
        <w:p w14:paraId="29F2661B" w14:textId="4AA0D949" w:rsidR="00E76E92" w:rsidRPr="00E76E92" w:rsidRDefault="00C52EE3" w:rsidP="00E76E92">
          <w:pPr>
            <w:pStyle w:val="TOC2"/>
            <w:rPr>
              <w:rFonts w:eastAsiaTheme="minorEastAsia"/>
              <w:lang w:eastAsia="en-AU"/>
            </w:rPr>
          </w:pPr>
          <w:hyperlink w:anchor="_Toc56591147" w:history="1">
            <w:r w:rsidR="00E76E92" w:rsidRPr="00E76E92">
              <w:rPr>
                <w:rStyle w:val="Hyperlink"/>
                <w:rFonts w:eastAsiaTheme="majorEastAsia"/>
              </w:rPr>
              <w:t>CPS25.20</w:t>
            </w:r>
            <w:r w:rsidR="00E76E92" w:rsidRPr="00E76E92">
              <w:rPr>
                <w:rFonts w:eastAsiaTheme="minorEastAsia"/>
                <w:lang w:eastAsia="en-AU"/>
              </w:rPr>
              <w:tab/>
            </w:r>
            <w:r w:rsidR="00E76E92" w:rsidRPr="00E76E92">
              <w:rPr>
                <w:rStyle w:val="Hyperlink"/>
                <w:rFonts w:eastAsiaTheme="majorEastAsia"/>
              </w:rPr>
              <w:t>Future use of Haldane House, 109 Montgomery Avenue, Mt Claremont</w:t>
            </w:r>
            <w:r w:rsidR="00E76E92" w:rsidRPr="00E76E92">
              <w:rPr>
                <w:webHidden/>
              </w:rPr>
              <w:tab/>
            </w:r>
            <w:r w:rsidR="00E76E92" w:rsidRPr="00E76E92">
              <w:rPr>
                <w:webHidden/>
              </w:rPr>
              <w:fldChar w:fldCharType="begin"/>
            </w:r>
            <w:r w:rsidR="00E76E92" w:rsidRPr="00E76E92">
              <w:rPr>
                <w:webHidden/>
              </w:rPr>
              <w:instrText xml:space="preserve"> PAGEREF _Toc56591147 \h </w:instrText>
            </w:r>
            <w:r w:rsidR="00E76E92" w:rsidRPr="00E76E92">
              <w:rPr>
                <w:webHidden/>
              </w:rPr>
            </w:r>
            <w:r w:rsidR="00E76E92" w:rsidRPr="00E76E92">
              <w:rPr>
                <w:webHidden/>
              </w:rPr>
              <w:fldChar w:fldCharType="separate"/>
            </w:r>
            <w:r w:rsidR="008B6C59">
              <w:rPr>
                <w:webHidden/>
              </w:rPr>
              <w:t>47</w:t>
            </w:r>
            <w:r w:rsidR="00E76E92" w:rsidRPr="00E76E92">
              <w:rPr>
                <w:webHidden/>
              </w:rPr>
              <w:fldChar w:fldCharType="end"/>
            </w:r>
          </w:hyperlink>
        </w:p>
        <w:p w14:paraId="5343E03E" w14:textId="37FB77F6" w:rsidR="00E76E92" w:rsidRPr="00E76E92" w:rsidRDefault="00C52EE3" w:rsidP="00E76E92">
          <w:pPr>
            <w:pStyle w:val="TOC2"/>
            <w:rPr>
              <w:rFonts w:eastAsiaTheme="minorEastAsia"/>
              <w:lang w:eastAsia="en-AU"/>
            </w:rPr>
          </w:pPr>
          <w:hyperlink w:anchor="_Toc56591148" w:history="1">
            <w:r w:rsidR="00E76E92" w:rsidRPr="00E76E92">
              <w:rPr>
                <w:rStyle w:val="Hyperlink"/>
                <w:rFonts w:eastAsiaTheme="majorEastAsia"/>
              </w:rPr>
              <w:t>CPS26.20</w:t>
            </w:r>
            <w:r w:rsidR="00E76E92" w:rsidRPr="00E76E92">
              <w:rPr>
                <w:rFonts w:eastAsiaTheme="minorEastAsia"/>
                <w:lang w:eastAsia="en-AU"/>
              </w:rPr>
              <w:tab/>
            </w:r>
            <w:r w:rsidR="00E76E92" w:rsidRPr="00E76E92">
              <w:rPr>
                <w:rStyle w:val="Hyperlink"/>
                <w:rFonts w:eastAsiaTheme="majorEastAsia"/>
              </w:rPr>
              <w:t>Land Investment Strategy and Policy</w:t>
            </w:r>
            <w:r w:rsidR="00E76E92" w:rsidRPr="00E76E92">
              <w:rPr>
                <w:webHidden/>
              </w:rPr>
              <w:tab/>
            </w:r>
            <w:r w:rsidR="00E76E92" w:rsidRPr="00E76E92">
              <w:rPr>
                <w:webHidden/>
              </w:rPr>
              <w:fldChar w:fldCharType="begin"/>
            </w:r>
            <w:r w:rsidR="00E76E92" w:rsidRPr="00E76E92">
              <w:rPr>
                <w:webHidden/>
              </w:rPr>
              <w:instrText xml:space="preserve"> PAGEREF _Toc56591148 \h </w:instrText>
            </w:r>
            <w:r w:rsidR="00E76E92" w:rsidRPr="00E76E92">
              <w:rPr>
                <w:webHidden/>
              </w:rPr>
            </w:r>
            <w:r w:rsidR="00E76E92" w:rsidRPr="00E76E92">
              <w:rPr>
                <w:webHidden/>
              </w:rPr>
              <w:fldChar w:fldCharType="separate"/>
            </w:r>
            <w:r w:rsidR="008B6C59">
              <w:rPr>
                <w:webHidden/>
              </w:rPr>
              <w:t>49</w:t>
            </w:r>
            <w:r w:rsidR="00E76E92" w:rsidRPr="00E76E92">
              <w:rPr>
                <w:webHidden/>
              </w:rPr>
              <w:fldChar w:fldCharType="end"/>
            </w:r>
          </w:hyperlink>
        </w:p>
        <w:p w14:paraId="6DFE7A78" w14:textId="3E918FD8" w:rsidR="00E76E92" w:rsidRPr="00E76E92" w:rsidRDefault="00C52EE3" w:rsidP="00E76E92">
          <w:pPr>
            <w:pStyle w:val="TOC2"/>
            <w:rPr>
              <w:rFonts w:eastAsiaTheme="minorEastAsia"/>
              <w:lang w:eastAsia="en-AU"/>
            </w:rPr>
          </w:pPr>
          <w:hyperlink w:anchor="_Toc56591149" w:history="1">
            <w:r w:rsidR="00E76E92" w:rsidRPr="00E76E92">
              <w:rPr>
                <w:rStyle w:val="Hyperlink"/>
                <w:rFonts w:eastAsiaTheme="majorEastAsia"/>
              </w:rPr>
              <w:t>CPS27.20</w:t>
            </w:r>
            <w:r w:rsidR="00E76E92" w:rsidRPr="00E76E92">
              <w:rPr>
                <w:rFonts w:eastAsiaTheme="minorEastAsia"/>
                <w:lang w:eastAsia="en-AU"/>
              </w:rPr>
              <w:tab/>
            </w:r>
            <w:r w:rsidR="00E76E92" w:rsidRPr="00E76E92">
              <w:rPr>
                <w:rStyle w:val="Hyperlink"/>
                <w:rFonts w:eastAsiaTheme="majorEastAsia"/>
              </w:rPr>
              <w:t>Request for Funding to Engage a Consultant to Assess the need for Childcare Services</w:t>
            </w:r>
            <w:r w:rsidR="00E76E92" w:rsidRPr="00E76E92">
              <w:rPr>
                <w:webHidden/>
              </w:rPr>
              <w:tab/>
            </w:r>
            <w:r w:rsidR="00E76E92" w:rsidRPr="00E76E92">
              <w:rPr>
                <w:webHidden/>
              </w:rPr>
              <w:fldChar w:fldCharType="begin"/>
            </w:r>
            <w:r w:rsidR="00E76E92" w:rsidRPr="00E76E92">
              <w:rPr>
                <w:webHidden/>
              </w:rPr>
              <w:instrText xml:space="preserve"> PAGEREF _Toc56591149 \h </w:instrText>
            </w:r>
            <w:r w:rsidR="00E76E92" w:rsidRPr="00E76E92">
              <w:rPr>
                <w:webHidden/>
              </w:rPr>
            </w:r>
            <w:r w:rsidR="00E76E92" w:rsidRPr="00E76E92">
              <w:rPr>
                <w:webHidden/>
              </w:rPr>
              <w:fldChar w:fldCharType="separate"/>
            </w:r>
            <w:r w:rsidR="008B6C59">
              <w:rPr>
                <w:webHidden/>
              </w:rPr>
              <w:t>52</w:t>
            </w:r>
            <w:r w:rsidR="00E76E92" w:rsidRPr="00E76E92">
              <w:rPr>
                <w:webHidden/>
              </w:rPr>
              <w:fldChar w:fldCharType="end"/>
            </w:r>
          </w:hyperlink>
        </w:p>
        <w:p w14:paraId="56AD4687" w14:textId="78A6C7E3" w:rsidR="00E76E92" w:rsidRPr="00E76E92" w:rsidRDefault="00C52EE3" w:rsidP="00E76E92">
          <w:pPr>
            <w:pStyle w:val="TOC2"/>
            <w:rPr>
              <w:rFonts w:eastAsiaTheme="minorEastAsia"/>
              <w:lang w:eastAsia="en-AU"/>
            </w:rPr>
          </w:pPr>
          <w:hyperlink w:anchor="_Toc56591150" w:history="1">
            <w:r w:rsidR="00E76E92" w:rsidRPr="00E76E92">
              <w:rPr>
                <w:rStyle w:val="Hyperlink"/>
                <w:rFonts w:eastAsiaTheme="majorEastAsia"/>
              </w:rPr>
              <w:t>CPS28.20</w:t>
            </w:r>
            <w:r w:rsidR="00E76E92" w:rsidRPr="00E76E92">
              <w:rPr>
                <w:rFonts w:eastAsiaTheme="minorEastAsia"/>
                <w:lang w:eastAsia="en-AU"/>
              </w:rPr>
              <w:tab/>
            </w:r>
            <w:r w:rsidR="00E76E92" w:rsidRPr="00E76E92">
              <w:rPr>
                <w:rStyle w:val="Hyperlink"/>
                <w:rFonts w:eastAsiaTheme="majorEastAsia"/>
              </w:rPr>
              <w:t>Corporate Business Plan - Review</w:t>
            </w:r>
            <w:r w:rsidR="00E76E92" w:rsidRPr="00E76E92">
              <w:rPr>
                <w:webHidden/>
              </w:rPr>
              <w:tab/>
            </w:r>
            <w:r w:rsidR="00E76E92" w:rsidRPr="00E76E92">
              <w:rPr>
                <w:webHidden/>
              </w:rPr>
              <w:fldChar w:fldCharType="begin"/>
            </w:r>
            <w:r w:rsidR="00E76E92" w:rsidRPr="00E76E92">
              <w:rPr>
                <w:webHidden/>
              </w:rPr>
              <w:instrText xml:space="preserve"> PAGEREF _Toc56591150 \h </w:instrText>
            </w:r>
            <w:r w:rsidR="00E76E92" w:rsidRPr="00E76E92">
              <w:rPr>
                <w:webHidden/>
              </w:rPr>
            </w:r>
            <w:r w:rsidR="00E76E92" w:rsidRPr="00E76E92">
              <w:rPr>
                <w:webHidden/>
              </w:rPr>
              <w:fldChar w:fldCharType="separate"/>
            </w:r>
            <w:r w:rsidR="008B6C59">
              <w:rPr>
                <w:webHidden/>
              </w:rPr>
              <w:t>54</w:t>
            </w:r>
            <w:r w:rsidR="00E76E92" w:rsidRPr="00E76E92">
              <w:rPr>
                <w:webHidden/>
              </w:rPr>
              <w:fldChar w:fldCharType="end"/>
            </w:r>
          </w:hyperlink>
        </w:p>
        <w:p w14:paraId="5077897A" w14:textId="475D4B26" w:rsidR="00E76E92" w:rsidRPr="00E76E92" w:rsidRDefault="00C52EE3" w:rsidP="00E76E92">
          <w:pPr>
            <w:pStyle w:val="TOC2"/>
            <w:rPr>
              <w:rFonts w:eastAsiaTheme="minorEastAsia"/>
              <w:lang w:eastAsia="en-AU"/>
            </w:rPr>
          </w:pPr>
          <w:hyperlink w:anchor="_Toc56591151" w:history="1">
            <w:r w:rsidR="00E76E92" w:rsidRPr="00E76E92">
              <w:rPr>
                <w:rStyle w:val="Hyperlink"/>
                <w:rFonts w:eastAsiaTheme="majorEastAsia"/>
              </w:rPr>
              <w:t>CPS29.20</w:t>
            </w:r>
            <w:r w:rsidR="00E76E92" w:rsidRPr="00E76E92">
              <w:rPr>
                <w:rFonts w:eastAsiaTheme="minorEastAsia"/>
                <w:lang w:eastAsia="en-AU"/>
              </w:rPr>
              <w:tab/>
            </w:r>
            <w:r w:rsidR="00E76E92" w:rsidRPr="00E76E92">
              <w:rPr>
                <w:rStyle w:val="Hyperlink"/>
                <w:rFonts w:eastAsiaTheme="majorEastAsia"/>
              </w:rPr>
              <w:t>Request for Tender RFT 2020-21.02 – Waste Management Services</w:t>
            </w:r>
            <w:r w:rsidR="00E76E92" w:rsidRPr="00E76E92">
              <w:rPr>
                <w:webHidden/>
              </w:rPr>
              <w:tab/>
            </w:r>
            <w:r w:rsidR="00E76E92" w:rsidRPr="00E76E92">
              <w:rPr>
                <w:webHidden/>
              </w:rPr>
              <w:fldChar w:fldCharType="begin"/>
            </w:r>
            <w:r w:rsidR="00E76E92" w:rsidRPr="00E76E92">
              <w:rPr>
                <w:webHidden/>
              </w:rPr>
              <w:instrText xml:space="preserve"> PAGEREF _Toc56591151 \h </w:instrText>
            </w:r>
            <w:r w:rsidR="00E76E92" w:rsidRPr="00E76E92">
              <w:rPr>
                <w:webHidden/>
              </w:rPr>
            </w:r>
            <w:r w:rsidR="00E76E92" w:rsidRPr="00E76E92">
              <w:rPr>
                <w:webHidden/>
              </w:rPr>
              <w:fldChar w:fldCharType="separate"/>
            </w:r>
            <w:r w:rsidR="008B6C59">
              <w:rPr>
                <w:webHidden/>
              </w:rPr>
              <w:t>55</w:t>
            </w:r>
            <w:r w:rsidR="00E76E92" w:rsidRPr="00E76E92">
              <w:rPr>
                <w:webHidden/>
              </w:rPr>
              <w:fldChar w:fldCharType="end"/>
            </w:r>
          </w:hyperlink>
        </w:p>
        <w:p w14:paraId="14E1DE65" w14:textId="0EF20FD1" w:rsidR="00E76E92" w:rsidRPr="00E76E92" w:rsidRDefault="00C52EE3" w:rsidP="00E76E92">
          <w:pPr>
            <w:pStyle w:val="TOC2"/>
            <w:rPr>
              <w:rFonts w:eastAsiaTheme="minorEastAsia"/>
              <w:lang w:eastAsia="en-AU"/>
            </w:rPr>
          </w:pPr>
          <w:hyperlink w:anchor="_Toc56591152" w:history="1">
            <w:r w:rsidR="00E76E92" w:rsidRPr="00E76E92">
              <w:rPr>
                <w:rStyle w:val="Hyperlink"/>
              </w:rPr>
              <w:t>13.</w:t>
            </w:r>
            <w:r w:rsidR="00E76E92" w:rsidRPr="00E76E92">
              <w:rPr>
                <w:rFonts w:eastAsiaTheme="minorEastAsia"/>
                <w:lang w:eastAsia="en-AU"/>
              </w:rPr>
              <w:tab/>
            </w:r>
            <w:r w:rsidR="00E76E92" w:rsidRPr="00E76E92">
              <w:rPr>
                <w:rStyle w:val="Hyperlink"/>
              </w:rPr>
              <w:t>Reports by the Chief Executive Officer</w:t>
            </w:r>
            <w:r w:rsidR="00E76E92" w:rsidRPr="00E76E92">
              <w:rPr>
                <w:webHidden/>
              </w:rPr>
              <w:tab/>
            </w:r>
            <w:r w:rsidR="00E76E92" w:rsidRPr="00E76E92">
              <w:rPr>
                <w:webHidden/>
              </w:rPr>
              <w:fldChar w:fldCharType="begin"/>
            </w:r>
            <w:r w:rsidR="00E76E92" w:rsidRPr="00E76E92">
              <w:rPr>
                <w:webHidden/>
              </w:rPr>
              <w:instrText xml:space="preserve"> PAGEREF _Toc56591152 \h </w:instrText>
            </w:r>
            <w:r w:rsidR="00E76E92" w:rsidRPr="00E76E92">
              <w:rPr>
                <w:webHidden/>
              </w:rPr>
            </w:r>
            <w:r w:rsidR="00E76E92" w:rsidRPr="00E76E92">
              <w:rPr>
                <w:webHidden/>
              </w:rPr>
              <w:fldChar w:fldCharType="separate"/>
            </w:r>
            <w:r w:rsidR="008B6C59">
              <w:rPr>
                <w:webHidden/>
              </w:rPr>
              <w:t>56</w:t>
            </w:r>
            <w:r w:rsidR="00E76E92" w:rsidRPr="00E76E92">
              <w:rPr>
                <w:webHidden/>
              </w:rPr>
              <w:fldChar w:fldCharType="end"/>
            </w:r>
          </w:hyperlink>
        </w:p>
        <w:p w14:paraId="381D90B3" w14:textId="23E7C561" w:rsidR="00E76E92" w:rsidRPr="00E76E92" w:rsidRDefault="00C52EE3" w:rsidP="00E76E92">
          <w:pPr>
            <w:pStyle w:val="TOC2"/>
            <w:rPr>
              <w:rFonts w:eastAsiaTheme="minorEastAsia"/>
              <w:lang w:eastAsia="en-AU"/>
            </w:rPr>
          </w:pPr>
          <w:hyperlink w:anchor="_Toc56591153" w:history="1">
            <w:r w:rsidR="00E76E92" w:rsidRPr="00E76E92">
              <w:rPr>
                <w:rStyle w:val="Hyperlink"/>
              </w:rPr>
              <w:t>13.1</w:t>
            </w:r>
            <w:r w:rsidR="00E76E92" w:rsidRPr="00E76E92">
              <w:rPr>
                <w:rFonts w:eastAsiaTheme="minorEastAsia"/>
                <w:lang w:eastAsia="en-AU"/>
              </w:rPr>
              <w:tab/>
            </w:r>
            <w:r w:rsidR="00E76E92" w:rsidRPr="00E76E92">
              <w:rPr>
                <w:rStyle w:val="Hyperlink"/>
              </w:rPr>
              <w:t>Review of Wards and Councillor Numbers</w:t>
            </w:r>
            <w:r w:rsidR="00E76E92" w:rsidRPr="00E76E92">
              <w:rPr>
                <w:webHidden/>
              </w:rPr>
              <w:tab/>
            </w:r>
            <w:r w:rsidR="00E76E92" w:rsidRPr="00E76E92">
              <w:rPr>
                <w:webHidden/>
              </w:rPr>
              <w:fldChar w:fldCharType="begin"/>
            </w:r>
            <w:r w:rsidR="00E76E92" w:rsidRPr="00E76E92">
              <w:rPr>
                <w:webHidden/>
              </w:rPr>
              <w:instrText xml:space="preserve"> PAGEREF _Toc56591153 \h </w:instrText>
            </w:r>
            <w:r w:rsidR="00E76E92" w:rsidRPr="00E76E92">
              <w:rPr>
                <w:webHidden/>
              </w:rPr>
            </w:r>
            <w:r w:rsidR="00E76E92" w:rsidRPr="00E76E92">
              <w:rPr>
                <w:webHidden/>
              </w:rPr>
              <w:fldChar w:fldCharType="separate"/>
            </w:r>
            <w:r w:rsidR="008B6C59">
              <w:rPr>
                <w:webHidden/>
              </w:rPr>
              <w:t>56</w:t>
            </w:r>
            <w:r w:rsidR="00E76E92" w:rsidRPr="00E76E92">
              <w:rPr>
                <w:webHidden/>
              </w:rPr>
              <w:fldChar w:fldCharType="end"/>
            </w:r>
          </w:hyperlink>
        </w:p>
        <w:p w14:paraId="6144EBDB" w14:textId="487F2A38" w:rsidR="00E76E92" w:rsidRPr="00E76E92" w:rsidRDefault="00C52EE3" w:rsidP="00E76E92">
          <w:pPr>
            <w:pStyle w:val="TOC2"/>
            <w:rPr>
              <w:rFonts w:eastAsiaTheme="minorEastAsia"/>
              <w:lang w:eastAsia="en-AU"/>
            </w:rPr>
          </w:pPr>
          <w:hyperlink w:anchor="_Toc56591154" w:history="1">
            <w:r w:rsidR="00E76E92" w:rsidRPr="00E76E92">
              <w:rPr>
                <w:rStyle w:val="Hyperlink"/>
              </w:rPr>
              <w:t>13.2</w:t>
            </w:r>
            <w:r w:rsidR="00E76E92" w:rsidRPr="00E76E92">
              <w:rPr>
                <w:rFonts w:eastAsiaTheme="minorEastAsia"/>
                <w:lang w:eastAsia="en-AU"/>
              </w:rPr>
              <w:tab/>
            </w:r>
            <w:r w:rsidR="00E76E92" w:rsidRPr="00E76E92">
              <w:rPr>
                <w:rStyle w:val="Hyperlink"/>
              </w:rPr>
              <w:t>Common Seal Register Report – September 2020</w:t>
            </w:r>
            <w:r w:rsidR="00E76E92" w:rsidRPr="00E76E92">
              <w:rPr>
                <w:webHidden/>
              </w:rPr>
              <w:tab/>
            </w:r>
            <w:r w:rsidR="00E76E92" w:rsidRPr="00E76E92">
              <w:rPr>
                <w:webHidden/>
              </w:rPr>
              <w:fldChar w:fldCharType="begin"/>
            </w:r>
            <w:r w:rsidR="00E76E92" w:rsidRPr="00E76E92">
              <w:rPr>
                <w:webHidden/>
              </w:rPr>
              <w:instrText xml:space="preserve"> PAGEREF _Toc56591154 \h </w:instrText>
            </w:r>
            <w:r w:rsidR="00E76E92" w:rsidRPr="00E76E92">
              <w:rPr>
                <w:webHidden/>
              </w:rPr>
            </w:r>
            <w:r w:rsidR="00E76E92" w:rsidRPr="00E76E92">
              <w:rPr>
                <w:webHidden/>
              </w:rPr>
              <w:fldChar w:fldCharType="separate"/>
            </w:r>
            <w:r w:rsidR="008B6C59">
              <w:rPr>
                <w:webHidden/>
              </w:rPr>
              <w:t>60</w:t>
            </w:r>
            <w:r w:rsidR="00E76E92" w:rsidRPr="00E76E92">
              <w:rPr>
                <w:webHidden/>
              </w:rPr>
              <w:fldChar w:fldCharType="end"/>
            </w:r>
          </w:hyperlink>
        </w:p>
        <w:p w14:paraId="2C191FAE" w14:textId="3E438C74" w:rsidR="00E76E92" w:rsidRPr="00E76E92" w:rsidRDefault="00C52EE3" w:rsidP="00E76E92">
          <w:pPr>
            <w:pStyle w:val="TOC2"/>
            <w:rPr>
              <w:rFonts w:eastAsiaTheme="minorEastAsia"/>
              <w:lang w:eastAsia="en-AU"/>
            </w:rPr>
          </w:pPr>
          <w:hyperlink w:anchor="_Toc56591155" w:history="1">
            <w:r w:rsidR="00E76E92" w:rsidRPr="00E76E92">
              <w:rPr>
                <w:rStyle w:val="Hyperlink"/>
              </w:rPr>
              <w:t>13.3</w:t>
            </w:r>
            <w:r w:rsidR="00E76E92" w:rsidRPr="00E76E92">
              <w:rPr>
                <w:rFonts w:eastAsiaTheme="minorEastAsia"/>
                <w:lang w:eastAsia="en-AU"/>
              </w:rPr>
              <w:tab/>
            </w:r>
            <w:r w:rsidR="00E76E92" w:rsidRPr="00E76E92">
              <w:rPr>
                <w:rStyle w:val="Hyperlink"/>
              </w:rPr>
              <w:t>List of Delegated Authorities – September 2020</w:t>
            </w:r>
            <w:r w:rsidR="00E76E92" w:rsidRPr="00E76E92">
              <w:rPr>
                <w:webHidden/>
              </w:rPr>
              <w:tab/>
            </w:r>
            <w:r w:rsidR="00E76E92" w:rsidRPr="00E76E92">
              <w:rPr>
                <w:webHidden/>
              </w:rPr>
              <w:fldChar w:fldCharType="begin"/>
            </w:r>
            <w:r w:rsidR="00E76E92" w:rsidRPr="00E76E92">
              <w:rPr>
                <w:webHidden/>
              </w:rPr>
              <w:instrText xml:space="preserve"> PAGEREF _Toc56591155 \h </w:instrText>
            </w:r>
            <w:r w:rsidR="00E76E92" w:rsidRPr="00E76E92">
              <w:rPr>
                <w:webHidden/>
              </w:rPr>
            </w:r>
            <w:r w:rsidR="00E76E92" w:rsidRPr="00E76E92">
              <w:rPr>
                <w:webHidden/>
              </w:rPr>
              <w:fldChar w:fldCharType="separate"/>
            </w:r>
            <w:r w:rsidR="008B6C59">
              <w:rPr>
                <w:webHidden/>
              </w:rPr>
              <w:t>61</w:t>
            </w:r>
            <w:r w:rsidR="00E76E92" w:rsidRPr="00E76E92">
              <w:rPr>
                <w:webHidden/>
              </w:rPr>
              <w:fldChar w:fldCharType="end"/>
            </w:r>
          </w:hyperlink>
        </w:p>
        <w:p w14:paraId="5AE117FF" w14:textId="242FEE12" w:rsidR="00E76E92" w:rsidRPr="00E76E92" w:rsidRDefault="00C52EE3" w:rsidP="00E76E92">
          <w:pPr>
            <w:pStyle w:val="TOC2"/>
            <w:rPr>
              <w:rFonts w:eastAsiaTheme="minorEastAsia"/>
              <w:lang w:eastAsia="en-AU"/>
            </w:rPr>
          </w:pPr>
          <w:hyperlink w:anchor="_Toc56591156" w:history="1">
            <w:r w:rsidR="00E76E92" w:rsidRPr="00E76E92">
              <w:rPr>
                <w:rStyle w:val="Hyperlink"/>
              </w:rPr>
              <w:t>13.4</w:t>
            </w:r>
            <w:r w:rsidR="00E76E92" w:rsidRPr="00E76E92">
              <w:rPr>
                <w:rFonts w:eastAsiaTheme="minorEastAsia"/>
                <w:lang w:eastAsia="en-AU"/>
              </w:rPr>
              <w:tab/>
            </w:r>
            <w:r w:rsidR="00E76E92" w:rsidRPr="00E76E92">
              <w:rPr>
                <w:rStyle w:val="Hyperlink"/>
              </w:rPr>
              <w:t>CEO KRA Quarterly Report – October 2020</w:t>
            </w:r>
            <w:r w:rsidR="00E76E92" w:rsidRPr="00E76E92">
              <w:rPr>
                <w:webHidden/>
              </w:rPr>
              <w:tab/>
            </w:r>
            <w:r w:rsidR="00E76E92" w:rsidRPr="00E76E92">
              <w:rPr>
                <w:webHidden/>
              </w:rPr>
              <w:fldChar w:fldCharType="begin"/>
            </w:r>
            <w:r w:rsidR="00E76E92" w:rsidRPr="00E76E92">
              <w:rPr>
                <w:webHidden/>
              </w:rPr>
              <w:instrText xml:space="preserve"> PAGEREF _Toc56591156 \h </w:instrText>
            </w:r>
            <w:r w:rsidR="00E76E92" w:rsidRPr="00E76E92">
              <w:rPr>
                <w:webHidden/>
              </w:rPr>
            </w:r>
            <w:r w:rsidR="00E76E92" w:rsidRPr="00E76E92">
              <w:rPr>
                <w:webHidden/>
              </w:rPr>
              <w:fldChar w:fldCharType="separate"/>
            </w:r>
            <w:r w:rsidR="008B6C59">
              <w:rPr>
                <w:webHidden/>
              </w:rPr>
              <w:t>76</w:t>
            </w:r>
            <w:r w:rsidR="00E76E92" w:rsidRPr="00E76E92">
              <w:rPr>
                <w:webHidden/>
              </w:rPr>
              <w:fldChar w:fldCharType="end"/>
            </w:r>
          </w:hyperlink>
        </w:p>
        <w:p w14:paraId="08627DE9" w14:textId="178312BB" w:rsidR="00E76E92" w:rsidRPr="00E76E92" w:rsidRDefault="00C52EE3" w:rsidP="00E76E92">
          <w:pPr>
            <w:pStyle w:val="TOC2"/>
            <w:rPr>
              <w:rFonts w:eastAsiaTheme="minorEastAsia"/>
              <w:lang w:eastAsia="en-AU"/>
            </w:rPr>
          </w:pPr>
          <w:hyperlink w:anchor="_Toc56591157" w:history="1">
            <w:r w:rsidR="00E76E92" w:rsidRPr="00E76E92">
              <w:rPr>
                <w:rStyle w:val="Hyperlink"/>
              </w:rPr>
              <w:t>13.10</w:t>
            </w:r>
            <w:r w:rsidR="00E76E92" w:rsidRPr="00E76E92">
              <w:rPr>
                <w:rFonts w:eastAsiaTheme="minorEastAsia"/>
                <w:lang w:eastAsia="en-AU"/>
              </w:rPr>
              <w:tab/>
            </w:r>
            <w:r w:rsidR="00E76E92" w:rsidRPr="00E76E92">
              <w:rPr>
                <w:rStyle w:val="Hyperlink"/>
              </w:rPr>
              <w:t>Reconsideration of Planning Refusal – No. 78 Waratah Avenue, Dalkeith – Five Grouped Dwellings</w:t>
            </w:r>
            <w:r w:rsidR="00E76E92" w:rsidRPr="00E76E92">
              <w:rPr>
                <w:webHidden/>
              </w:rPr>
              <w:tab/>
            </w:r>
            <w:r w:rsidR="00E76E92" w:rsidRPr="00E76E92">
              <w:rPr>
                <w:webHidden/>
              </w:rPr>
              <w:fldChar w:fldCharType="begin"/>
            </w:r>
            <w:r w:rsidR="00E76E92" w:rsidRPr="00E76E92">
              <w:rPr>
                <w:webHidden/>
              </w:rPr>
              <w:instrText xml:space="preserve"> PAGEREF _Toc56591157 \h </w:instrText>
            </w:r>
            <w:r w:rsidR="00E76E92" w:rsidRPr="00E76E92">
              <w:rPr>
                <w:webHidden/>
              </w:rPr>
            </w:r>
            <w:r w:rsidR="00E76E92" w:rsidRPr="00E76E92">
              <w:rPr>
                <w:webHidden/>
              </w:rPr>
              <w:fldChar w:fldCharType="separate"/>
            </w:r>
            <w:r w:rsidR="008B6C59">
              <w:rPr>
                <w:webHidden/>
              </w:rPr>
              <w:t>79</w:t>
            </w:r>
            <w:r w:rsidR="00E76E92" w:rsidRPr="00E76E92">
              <w:rPr>
                <w:webHidden/>
              </w:rPr>
              <w:fldChar w:fldCharType="end"/>
            </w:r>
          </w:hyperlink>
        </w:p>
        <w:p w14:paraId="4585192E" w14:textId="2E7F4E93" w:rsidR="00E76E92" w:rsidRPr="00E76E92" w:rsidRDefault="00C52EE3" w:rsidP="00E76E92">
          <w:pPr>
            <w:pStyle w:val="TOC2"/>
            <w:rPr>
              <w:rFonts w:eastAsiaTheme="minorEastAsia"/>
              <w:lang w:eastAsia="en-AU"/>
            </w:rPr>
          </w:pPr>
          <w:hyperlink w:anchor="_Toc56591158" w:history="1">
            <w:r w:rsidR="00E76E92" w:rsidRPr="00E76E92">
              <w:rPr>
                <w:rStyle w:val="Hyperlink"/>
              </w:rPr>
              <w:t>13.13</w:t>
            </w:r>
            <w:r w:rsidR="00E76E92" w:rsidRPr="00E76E92">
              <w:rPr>
                <w:rFonts w:eastAsiaTheme="minorEastAsia"/>
                <w:lang w:eastAsia="en-AU"/>
              </w:rPr>
              <w:tab/>
            </w:r>
            <w:r w:rsidR="00E76E92" w:rsidRPr="00E76E92">
              <w:rPr>
                <w:rStyle w:val="Hyperlink"/>
              </w:rPr>
              <w:t>Responsible Authority Report - 39 Kirwan Street, Floreat – Mixed Use Development Comprising Seven Multiple Dwellings and office</w:t>
            </w:r>
            <w:r w:rsidR="00E76E92" w:rsidRPr="00E76E92">
              <w:rPr>
                <w:webHidden/>
              </w:rPr>
              <w:tab/>
            </w:r>
            <w:r w:rsidR="00E76E92" w:rsidRPr="00E76E92">
              <w:rPr>
                <w:webHidden/>
              </w:rPr>
              <w:fldChar w:fldCharType="begin"/>
            </w:r>
            <w:r w:rsidR="00E76E92" w:rsidRPr="00E76E92">
              <w:rPr>
                <w:webHidden/>
              </w:rPr>
              <w:instrText xml:space="preserve"> PAGEREF _Toc56591158 \h </w:instrText>
            </w:r>
            <w:r w:rsidR="00E76E92" w:rsidRPr="00E76E92">
              <w:rPr>
                <w:webHidden/>
              </w:rPr>
            </w:r>
            <w:r w:rsidR="00E76E92" w:rsidRPr="00E76E92">
              <w:rPr>
                <w:webHidden/>
              </w:rPr>
              <w:fldChar w:fldCharType="separate"/>
            </w:r>
            <w:r w:rsidR="008B6C59">
              <w:rPr>
                <w:webHidden/>
              </w:rPr>
              <w:t>111</w:t>
            </w:r>
            <w:r w:rsidR="00E76E92" w:rsidRPr="00E76E92">
              <w:rPr>
                <w:webHidden/>
              </w:rPr>
              <w:fldChar w:fldCharType="end"/>
            </w:r>
          </w:hyperlink>
        </w:p>
        <w:p w14:paraId="1E23C2C5" w14:textId="51E37787" w:rsidR="00E76E92" w:rsidRPr="00E76E92" w:rsidRDefault="00C52EE3" w:rsidP="00E76E92">
          <w:pPr>
            <w:pStyle w:val="TOC2"/>
            <w:rPr>
              <w:rFonts w:eastAsiaTheme="minorEastAsia"/>
              <w:lang w:eastAsia="en-AU"/>
            </w:rPr>
          </w:pPr>
          <w:hyperlink w:anchor="_Toc56591159" w:history="1">
            <w:r w:rsidR="00E76E92" w:rsidRPr="00E76E92">
              <w:rPr>
                <w:rStyle w:val="Hyperlink"/>
              </w:rPr>
              <w:t>13.5</w:t>
            </w:r>
            <w:r w:rsidR="00E76E92" w:rsidRPr="00E76E92">
              <w:rPr>
                <w:rFonts w:eastAsiaTheme="minorEastAsia"/>
                <w:lang w:eastAsia="en-AU"/>
              </w:rPr>
              <w:tab/>
            </w:r>
            <w:r w:rsidR="00E76E92" w:rsidRPr="00E76E92">
              <w:rPr>
                <w:rStyle w:val="Hyperlink"/>
              </w:rPr>
              <w:t>Monthly Financial Report – September 2020</w:t>
            </w:r>
            <w:r w:rsidR="00E76E92" w:rsidRPr="00E76E92">
              <w:rPr>
                <w:webHidden/>
              </w:rPr>
              <w:tab/>
            </w:r>
            <w:r w:rsidR="00E76E92" w:rsidRPr="00E76E92">
              <w:rPr>
                <w:webHidden/>
              </w:rPr>
              <w:fldChar w:fldCharType="begin"/>
            </w:r>
            <w:r w:rsidR="00E76E92" w:rsidRPr="00E76E92">
              <w:rPr>
                <w:webHidden/>
              </w:rPr>
              <w:instrText xml:space="preserve"> PAGEREF _Toc56591159 \h </w:instrText>
            </w:r>
            <w:r w:rsidR="00E76E92" w:rsidRPr="00E76E92">
              <w:rPr>
                <w:webHidden/>
              </w:rPr>
            </w:r>
            <w:r w:rsidR="00E76E92" w:rsidRPr="00E76E92">
              <w:rPr>
                <w:webHidden/>
              </w:rPr>
              <w:fldChar w:fldCharType="separate"/>
            </w:r>
            <w:r w:rsidR="008B6C59">
              <w:rPr>
                <w:webHidden/>
              </w:rPr>
              <w:t>117</w:t>
            </w:r>
            <w:r w:rsidR="00E76E92" w:rsidRPr="00E76E92">
              <w:rPr>
                <w:webHidden/>
              </w:rPr>
              <w:fldChar w:fldCharType="end"/>
            </w:r>
          </w:hyperlink>
        </w:p>
        <w:p w14:paraId="5CF3B6DD" w14:textId="61B86D1E" w:rsidR="00E76E92" w:rsidRPr="00E76E92" w:rsidRDefault="00C52EE3" w:rsidP="00E76E92">
          <w:pPr>
            <w:pStyle w:val="TOC2"/>
            <w:rPr>
              <w:rFonts w:eastAsiaTheme="minorEastAsia"/>
              <w:lang w:eastAsia="en-AU"/>
            </w:rPr>
          </w:pPr>
          <w:hyperlink w:anchor="_Toc56591160" w:history="1">
            <w:r w:rsidR="00E76E92" w:rsidRPr="00E76E92">
              <w:rPr>
                <w:rStyle w:val="Hyperlink"/>
              </w:rPr>
              <w:t>13.6</w:t>
            </w:r>
            <w:r w:rsidR="00E76E92" w:rsidRPr="00E76E92">
              <w:rPr>
                <w:rFonts w:eastAsiaTheme="minorEastAsia"/>
                <w:lang w:eastAsia="en-AU"/>
              </w:rPr>
              <w:tab/>
            </w:r>
            <w:r w:rsidR="00E76E92" w:rsidRPr="00E76E92">
              <w:rPr>
                <w:rStyle w:val="Hyperlink"/>
              </w:rPr>
              <w:t>Monthly Investment Report – September 2020</w:t>
            </w:r>
            <w:r w:rsidR="00E76E92" w:rsidRPr="00E76E92">
              <w:rPr>
                <w:webHidden/>
              </w:rPr>
              <w:tab/>
            </w:r>
            <w:r w:rsidR="00E76E92" w:rsidRPr="00E76E92">
              <w:rPr>
                <w:webHidden/>
              </w:rPr>
              <w:fldChar w:fldCharType="begin"/>
            </w:r>
            <w:r w:rsidR="00E76E92" w:rsidRPr="00E76E92">
              <w:rPr>
                <w:webHidden/>
              </w:rPr>
              <w:instrText xml:space="preserve"> PAGEREF _Toc56591160 \h </w:instrText>
            </w:r>
            <w:r w:rsidR="00E76E92" w:rsidRPr="00E76E92">
              <w:rPr>
                <w:webHidden/>
              </w:rPr>
            </w:r>
            <w:r w:rsidR="00E76E92" w:rsidRPr="00E76E92">
              <w:rPr>
                <w:webHidden/>
              </w:rPr>
              <w:fldChar w:fldCharType="separate"/>
            </w:r>
            <w:r w:rsidR="008B6C59">
              <w:rPr>
                <w:webHidden/>
              </w:rPr>
              <w:t>123</w:t>
            </w:r>
            <w:r w:rsidR="00E76E92" w:rsidRPr="00E76E92">
              <w:rPr>
                <w:webHidden/>
              </w:rPr>
              <w:fldChar w:fldCharType="end"/>
            </w:r>
          </w:hyperlink>
        </w:p>
        <w:p w14:paraId="0CBB1813" w14:textId="3C254ACB" w:rsidR="00E76E92" w:rsidRPr="00E76E92" w:rsidRDefault="00C52EE3" w:rsidP="00E76E92">
          <w:pPr>
            <w:pStyle w:val="TOC2"/>
            <w:rPr>
              <w:rFonts w:eastAsiaTheme="minorEastAsia"/>
              <w:lang w:eastAsia="en-AU"/>
            </w:rPr>
          </w:pPr>
          <w:hyperlink w:anchor="_Toc56591161" w:history="1">
            <w:r w:rsidR="00E76E92" w:rsidRPr="00E76E92">
              <w:rPr>
                <w:rStyle w:val="Hyperlink"/>
              </w:rPr>
              <w:t>13.7</w:t>
            </w:r>
            <w:r w:rsidR="00E76E92" w:rsidRPr="00E76E92">
              <w:rPr>
                <w:rFonts w:eastAsiaTheme="minorEastAsia"/>
                <w:lang w:eastAsia="en-AU"/>
              </w:rPr>
              <w:tab/>
            </w:r>
            <w:r w:rsidR="00E76E92" w:rsidRPr="00E76E92">
              <w:rPr>
                <w:rStyle w:val="Hyperlink"/>
              </w:rPr>
              <w:t>Proposed Children’s Hospice</w:t>
            </w:r>
            <w:r w:rsidR="00E76E92" w:rsidRPr="00E76E92">
              <w:rPr>
                <w:webHidden/>
              </w:rPr>
              <w:tab/>
            </w:r>
            <w:r w:rsidR="00E76E92" w:rsidRPr="00E76E92">
              <w:rPr>
                <w:webHidden/>
              </w:rPr>
              <w:fldChar w:fldCharType="begin"/>
            </w:r>
            <w:r w:rsidR="00E76E92" w:rsidRPr="00E76E92">
              <w:rPr>
                <w:webHidden/>
              </w:rPr>
              <w:instrText xml:space="preserve"> PAGEREF _Toc56591161 \h </w:instrText>
            </w:r>
            <w:r w:rsidR="00E76E92" w:rsidRPr="00E76E92">
              <w:rPr>
                <w:webHidden/>
              </w:rPr>
            </w:r>
            <w:r w:rsidR="00E76E92" w:rsidRPr="00E76E92">
              <w:rPr>
                <w:webHidden/>
              </w:rPr>
              <w:fldChar w:fldCharType="separate"/>
            </w:r>
            <w:r w:rsidR="008B6C59">
              <w:rPr>
                <w:webHidden/>
              </w:rPr>
              <w:t>126</w:t>
            </w:r>
            <w:r w:rsidR="00E76E92" w:rsidRPr="00E76E92">
              <w:rPr>
                <w:webHidden/>
              </w:rPr>
              <w:fldChar w:fldCharType="end"/>
            </w:r>
          </w:hyperlink>
        </w:p>
        <w:p w14:paraId="009757F0" w14:textId="5CDFF8B7" w:rsidR="00E76E92" w:rsidRPr="00E76E92" w:rsidRDefault="00C52EE3" w:rsidP="00E76E92">
          <w:pPr>
            <w:pStyle w:val="TOC2"/>
            <w:rPr>
              <w:rFonts w:eastAsiaTheme="minorEastAsia"/>
              <w:lang w:eastAsia="en-AU"/>
            </w:rPr>
          </w:pPr>
          <w:hyperlink w:anchor="_Toc56591162" w:history="1">
            <w:r w:rsidR="00E76E92" w:rsidRPr="00E76E92">
              <w:rPr>
                <w:rStyle w:val="Hyperlink"/>
              </w:rPr>
              <w:t>13.8</w:t>
            </w:r>
            <w:r w:rsidR="00E76E92" w:rsidRPr="00E76E92">
              <w:rPr>
                <w:rFonts w:eastAsiaTheme="minorEastAsia"/>
                <w:lang w:eastAsia="en-AU"/>
              </w:rPr>
              <w:tab/>
            </w:r>
            <w:r w:rsidR="00E76E92" w:rsidRPr="00E76E92">
              <w:rPr>
                <w:rStyle w:val="Hyperlink"/>
              </w:rPr>
              <w:t>Land Swap Children’s Hospice Project</w:t>
            </w:r>
            <w:r w:rsidR="00E76E92" w:rsidRPr="00E76E92">
              <w:rPr>
                <w:webHidden/>
              </w:rPr>
              <w:tab/>
            </w:r>
            <w:r w:rsidR="00E76E92" w:rsidRPr="00E76E92">
              <w:rPr>
                <w:webHidden/>
              </w:rPr>
              <w:fldChar w:fldCharType="begin"/>
            </w:r>
            <w:r w:rsidR="00E76E92" w:rsidRPr="00E76E92">
              <w:rPr>
                <w:webHidden/>
              </w:rPr>
              <w:instrText xml:space="preserve"> PAGEREF _Toc56591162 \h </w:instrText>
            </w:r>
            <w:r w:rsidR="00E76E92" w:rsidRPr="00E76E92">
              <w:rPr>
                <w:webHidden/>
              </w:rPr>
            </w:r>
            <w:r w:rsidR="00E76E92" w:rsidRPr="00E76E92">
              <w:rPr>
                <w:webHidden/>
              </w:rPr>
              <w:fldChar w:fldCharType="separate"/>
            </w:r>
            <w:r w:rsidR="008B6C59">
              <w:rPr>
                <w:webHidden/>
              </w:rPr>
              <w:t>135</w:t>
            </w:r>
            <w:r w:rsidR="00E76E92" w:rsidRPr="00E76E92">
              <w:rPr>
                <w:webHidden/>
              </w:rPr>
              <w:fldChar w:fldCharType="end"/>
            </w:r>
          </w:hyperlink>
        </w:p>
        <w:p w14:paraId="49154D28" w14:textId="42AE2ED7" w:rsidR="00E76E92" w:rsidRPr="00E76E92" w:rsidRDefault="00C52EE3" w:rsidP="00E76E92">
          <w:pPr>
            <w:pStyle w:val="TOC2"/>
            <w:rPr>
              <w:rFonts w:eastAsiaTheme="minorEastAsia"/>
              <w:lang w:eastAsia="en-AU"/>
            </w:rPr>
          </w:pPr>
          <w:hyperlink w:anchor="_Toc56591163" w:history="1">
            <w:r w:rsidR="00E76E92" w:rsidRPr="00E76E92">
              <w:rPr>
                <w:rStyle w:val="Hyperlink"/>
              </w:rPr>
              <w:t>13.9</w:t>
            </w:r>
            <w:r w:rsidR="00E76E92" w:rsidRPr="00E76E92">
              <w:rPr>
                <w:rFonts w:eastAsiaTheme="minorEastAsia"/>
                <w:lang w:eastAsia="en-AU"/>
              </w:rPr>
              <w:tab/>
            </w:r>
            <w:r w:rsidR="00E76E92" w:rsidRPr="00E76E92">
              <w:rPr>
                <w:rStyle w:val="Hyperlink"/>
              </w:rPr>
              <w:t>Investigations into Use of Masons Gardens by Dog Owners and Options for Fenced Dog Parks</w:t>
            </w:r>
            <w:r w:rsidR="00E76E92" w:rsidRPr="00E76E92">
              <w:rPr>
                <w:webHidden/>
              </w:rPr>
              <w:tab/>
            </w:r>
            <w:r w:rsidR="00E76E92" w:rsidRPr="00E76E92">
              <w:rPr>
                <w:webHidden/>
              </w:rPr>
              <w:fldChar w:fldCharType="begin"/>
            </w:r>
            <w:r w:rsidR="00E76E92" w:rsidRPr="00E76E92">
              <w:rPr>
                <w:webHidden/>
              </w:rPr>
              <w:instrText xml:space="preserve"> PAGEREF _Toc56591163 \h </w:instrText>
            </w:r>
            <w:r w:rsidR="00E76E92" w:rsidRPr="00E76E92">
              <w:rPr>
                <w:webHidden/>
              </w:rPr>
            </w:r>
            <w:r w:rsidR="00E76E92" w:rsidRPr="00E76E92">
              <w:rPr>
                <w:webHidden/>
              </w:rPr>
              <w:fldChar w:fldCharType="separate"/>
            </w:r>
            <w:r w:rsidR="008B6C59">
              <w:rPr>
                <w:webHidden/>
              </w:rPr>
              <w:t>145</w:t>
            </w:r>
            <w:r w:rsidR="00E76E92" w:rsidRPr="00E76E92">
              <w:rPr>
                <w:webHidden/>
              </w:rPr>
              <w:fldChar w:fldCharType="end"/>
            </w:r>
          </w:hyperlink>
        </w:p>
        <w:p w14:paraId="513DCF7F" w14:textId="6D0B4066" w:rsidR="00E76E92" w:rsidRPr="00E76E92" w:rsidRDefault="00C52EE3" w:rsidP="00E76E92">
          <w:pPr>
            <w:pStyle w:val="TOC2"/>
            <w:rPr>
              <w:rFonts w:eastAsiaTheme="minorEastAsia"/>
              <w:lang w:eastAsia="en-AU"/>
            </w:rPr>
          </w:pPr>
          <w:hyperlink w:anchor="_Toc56591164" w:history="1">
            <w:r w:rsidR="00E76E92" w:rsidRPr="00E76E92">
              <w:rPr>
                <w:rStyle w:val="Hyperlink"/>
              </w:rPr>
              <w:t>13.10</w:t>
            </w:r>
            <w:r w:rsidR="00E76E92" w:rsidRPr="00E76E92">
              <w:rPr>
                <w:rFonts w:eastAsiaTheme="minorEastAsia"/>
                <w:lang w:eastAsia="en-AU"/>
              </w:rPr>
              <w:tab/>
            </w:r>
            <w:r w:rsidR="00E76E92" w:rsidRPr="00E76E92">
              <w:rPr>
                <w:rStyle w:val="Hyperlink"/>
              </w:rPr>
              <w:t>Reconsideration of Planning Refusal – No. 78 Waratah Avenue, Dalkeith – Five Grouped Dwellings</w:t>
            </w:r>
            <w:r w:rsidR="00E76E92" w:rsidRPr="00E76E92">
              <w:rPr>
                <w:webHidden/>
              </w:rPr>
              <w:tab/>
            </w:r>
            <w:r w:rsidR="00E76E92" w:rsidRPr="00E76E92">
              <w:rPr>
                <w:webHidden/>
              </w:rPr>
              <w:fldChar w:fldCharType="begin"/>
            </w:r>
            <w:r w:rsidR="00E76E92" w:rsidRPr="00E76E92">
              <w:rPr>
                <w:webHidden/>
              </w:rPr>
              <w:instrText xml:space="preserve"> PAGEREF _Toc56591164 \h </w:instrText>
            </w:r>
            <w:r w:rsidR="00E76E92" w:rsidRPr="00E76E92">
              <w:rPr>
                <w:webHidden/>
              </w:rPr>
            </w:r>
            <w:r w:rsidR="00E76E92" w:rsidRPr="00E76E92">
              <w:rPr>
                <w:webHidden/>
              </w:rPr>
              <w:fldChar w:fldCharType="separate"/>
            </w:r>
            <w:r w:rsidR="008B6C59">
              <w:rPr>
                <w:webHidden/>
              </w:rPr>
              <w:t>153</w:t>
            </w:r>
            <w:r w:rsidR="00E76E92" w:rsidRPr="00E76E92">
              <w:rPr>
                <w:webHidden/>
              </w:rPr>
              <w:fldChar w:fldCharType="end"/>
            </w:r>
          </w:hyperlink>
        </w:p>
        <w:p w14:paraId="4B4E29E1" w14:textId="4FEA2185" w:rsidR="00E76E92" w:rsidRPr="00E76E92" w:rsidRDefault="00C52EE3" w:rsidP="00E76E92">
          <w:pPr>
            <w:pStyle w:val="TOC2"/>
            <w:rPr>
              <w:rFonts w:eastAsiaTheme="minorEastAsia"/>
              <w:lang w:eastAsia="en-AU"/>
            </w:rPr>
          </w:pPr>
          <w:hyperlink w:anchor="_Toc56591165" w:history="1">
            <w:r w:rsidR="00E76E92" w:rsidRPr="00E76E92">
              <w:rPr>
                <w:rStyle w:val="Hyperlink"/>
              </w:rPr>
              <w:t>13.11</w:t>
            </w:r>
            <w:r w:rsidR="00E76E92" w:rsidRPr="00E76E92">
              <w:rPr>
                <w:rFonts w:eastAsiaTheme="minorEastAsia"/>
                <w:lang w:eastAsia="en-AU"/>
              </w:rPr>
              <w:tab/>
            </w:r>
            <w:r w:rsidR="00E76E92" w:rsidRPr="00E76E92">
              <w:rPr>
                <w:rStyle w:val="Hyperlink"/>
              </w:rPr>
              <w:t>18 Doonan Road, Nedlands – x 5 Single houses SAT 20-1093 SAT Matter DR148/2020</w:t>
            </w:r>
            <w:r w:rsidR="00E76E92" w:rsidRPr="00E76E92">
              <w:rPr>
                <w:webHidden/>
              </w:rPr>
              <w:tab/>
            </w:r>
            <w:r w:rsidR="00E76E92" w:rsidRPr="00E76E92">
              <w:rPr>
                <w:webHidden/>
              </w:rPr>
              <w:fldChar w:fldCharType="begin"/>
            </w:r>
            <w:r w:rsidR="00E76E92" w:rsidRPr="00E76E92">
              <w:rPr>
                <w:webHidden/>
              </w:rPr>
              <w:instrText xml:space="preserve"> PAGEREF _Toc56591165 \h </w:instrText>
            </w:r>
            <w:r w:rsidR="00E76E92" w:rsidRPr="00E76E92">
              <w:rPr>
                <w:webHidden/>
              </w:rPr>
            </w:r>
            <w:r w:rsidR="00E76E92" w:rsidRPr="00E76E92">
              <w:rPr>
                <w:webHidden/>
              </w:rPr>
              <w:fldChar w:fldCharType="separate"/>
            </w:r>
            <w:r w:rsidR="008B6C59">
              <w:rPr>
                <w:webHidden/>
              </w:rPr>
              <w:t>154</w:t>
            </w:r>
            <w:r w:rsidR="00E76E92" w:rsidRPr="00E76E92">
              <w:rPr>
                <w:webHidden/>
              </w:rPr>
              <w:fldChar w:fldCharType="end"/>
            </w:r>
          </w:hyperlink>
        </w:p>
        <w:p w14:paraId="10A9886A" w14:textId="0E23E6F4" w:rsidR="00E76E92" w:rsidRPr="00E76E92" w:rsidRDefault="00C52EE3" w:rsidP="00E76E92">
          <w:pPr>
            <w:pStyle w:val="TOC2"/>
            <w:rPr>
              <w:rFonts w:eastAsiaTheme="minorEastAsia"/>
              <w:lang w:eastAsia="en-AU"/>
            </w:rPr>
          </w:pPr>
          <w:hyperlink w:anchor="_Toc56591166" w:history="1">
            <w:r w:rsidR="00E76E92" w:rsidRPr="00E76E92">
              <w:rPr>
                <w:rStyle w:val="Hyperlink"/>
              </w:rPr>
              <w:t>13.12</w:t>
            </w:r>
            <w:r w:rsidR="00E76E92" w:rsidRPr="00E76E92">
              <w:rPr>
                <w:rFonts w:eastAsiaTheme="minorEastAsia"/>
                <w:lang w:eastAsia="en-AU"/>
              </w:rPr>
              <w:tab/>
            </w:r>
            <w:r w:rsidR="00E76E92" w:rsidRPr="00E76E92">
              <w:rPr>
                <w:rStyle w:val="Hyperlink"/>
              </w:rPr>
              <w:t>Local Planning Scheme No.3 – Infrastructure Contributions</w:t>
            </w:r>
            <w:r w:rsidR="00E76E92" w:rsidRPr="00E76E92">
              <w:rPr>
                <w:webHidden/>
              </w:rPr>
              <w:tab/>
            </w:r>
            <w:r w:rsidR="00E76E92" w:rsidRPr="00E76E92">
              <w:rPr>
                <w:webHidden/>
              </w:rPr>
              <w:fldChar w:fldCharType="begin"/>
            </w:r>
            <w:r w:rsidR="00E76E92" w:rsidRPr="00E76E92">
              <w:rPr>
                <w:webHidden/>
              </w:rPr>
              <w:instrText xml:space="preserve"> PAGEREF _Toc56591166 \h </w:instrText>
            </w:r>
            <w:r w:rsidR="00E76E92" w:rsidRPr="00E76E92">
              <w:rPr>
                <w:webHidden/>
              </w:rPr>
            </w:r>
            <w:r w:rsidR="00E76E92" w:rsidRPr="00E76E92">
              <w:rPr>
                <w:webHidden/>
              </w:rPr>
              <w:fldChar w:fldCharType="separate"/>
            </w:r>
            <w:r w:rsidR="008B6C59">
              <w:rPr>
                <w:webHidden/>
              </w:rPr>
              <w:t>160</w:t>
            </w:r>
            <w:r w:rsidR="00E76E92" w:rsidRPr="00E76E92">
              <w:rPr>
                <w:webHidden/>
              </w:rPr>
              <w:fldChar w:fldCharType="end"/>
            </w:r>
          </w:hyperlink>
        </w:p>
        <w:p w14:paraId="52E2FEA8" w14:textId="0217EE8C" w:rsidR="00E76E92" w:rsidRPr="00E76E92" w:rsidRDefault="00C52EE3" w:rsidP="00E76E92">
          <w:pPr>
            <w:pStyle w:val="TOC2"/>
            <w:rPr>
              <w:rFonts w:eastAsiaTheme="minorEastAsia"/>
              <w:lang w:eastAsia="en-AU"/>
            </w:rPr>
          </w:pPr>
          <w:hyperlink w:anchor="_Toc56591167" w:history="1">
            <w:r w:rsidR="00E76E92" w:rsidRPr="00E76E92">
              <w:rPr>
                <w:rStyle w:val="Hyperlink"/>
              </w:rPr>
              <w:t>13.13</w:t>
            </w:r>
            <w:r w:rsidR="00E76E92" w:rsidRPr="00E76E92">
              <w:rPr>
                <w:rFonts w:eastAsiaTheme="minorEastAsia"/>
                <w:lang w:eastAsia="en-AU"/>
              </w:rPr>
              <w:tab/>
            </w:r>
            <w:r w:rsidR="00E76E92" w:rsidRPr="00E76E92">
              <w:rPr>
                <w:rStyle w:val="Hyperlink"/>
              </w:rPr>
              <w:t>Responsible Authority Report - 39 Kirwan Street, Floreat – Mixed Use Development Comprising Seven Multiple Dwellings and office</w:t>
            </w:r>
            <w:r w:rsidR="00E76E92" w:rsidRPr="00E76E92">
              <w:rPr>
                <w:webHidden/>
              </w:rPr>
              <w:tab/>
            </w:r>
            <w:r w:rsidR="00E76E92" w:rsidRPr="00E76E92">
              <w:rPr>
                <w:webHidden/>
              </w:rPr>
              <w:fldChar w:fldCharType="begin"/>
            </w:r>
            <w:r w:rsidR="00E76E92" w:rsidRPr="00E76E92">
              <w:rPr>
                <w:webHidden/>
              </w:rPr>
              <w:instrText xml:space="preserve"> PAGEREF _Toc56591167 \h </w:instrText>
            </w:r>
            <w:r w:rsidR="00E76E92" w:rsidRPr="00E76E92">
              <w:rPr>
                <w:webHidden/>
              </w:rPr>
            </w:r>
            <w:r w:rsidR="00E76E92" w:rsidRPr="00E76E92">
              <w:rPr>
                <w:webHidden/>
              </w:rPr>
              <w:fldChar w:fldCharType="separate"/>
            </w:r>
            <w:r w:rsidR="008B6C59">
              <w:rPr>
                <w:webHidden/>
              </w:rPr>
              <w:t>170</w:t>
            </w:r>
            <w:r w:rsidR="00E76E92" w:rsidRPr="00E76E92">
              <w:rPr>
                <w:webHidden/>
              </w:rPr>
              <w:fldChar w:fldCharType="end"/>
            </w:r>
          </w:hyperlink>
        </w:p>
        <w:p w14:paraId="69505D0D" w14:textId="57A6E90B" w:rsidR="00E76E92" w:rsidRPr="00E76E92" w:rsidRDefault="00C52EE3" w:rsidP="00E76E92">
          <w:pPr>
            <w:pStyle w:val="TOC2"/>
            <w:rPr>
              <w:rFonts w:eastAsiaTheme="minorEastAsia"/>
              <w:lang w:eastAsia="en-AU"/>
            </w:rPr>
          </w:pPr>
          <w:hyperlink w:anchor="_Toc56591168" w:history="1">
            <w:r w:rsidR="00E76E92" w:rsidRPr="00E76E92">
              <w:rPr>
                <w:rStyle w:val="Hyperlink"/>
              </w:rPr>
              <w:t>14.</w:t>
            </w:r>
            <w:r w:rsidR="00E76E92" w:rsidRPr="00E76E92">
              <w:rPr>
                <w:rFonts w:eastAsiaTheme="minorEastAsia"/>
                <w:lang w:eastAsia="en-AU"/>
              </w:rPr>
              <w:tab/>
            </w:r>
            <w:r w:rsidR="00E76E92" w:rsidRPr="00E76E92">
              <w:rPr>
                <w:rStyle w:val="Hyperlink"/>
              </w:rPr>
              <w:t>Elected Members Notices of Motions of Which Previous Notice Has Been Given</w:t>
            </w:r>
            <w:r w:rsidR="00E76E92" w:rsidRPr="00E76E92">
              <w:rPr>
                <w:webHidden/>
              </w:rPr>
              <w:tab/>
            </w:r>
            <w:r w:rsidR="00E76E92" w:rsidRPr="00E76E92">
              <w:rPr>
                <w:webHidden/>
              </w:rPr>
              <w:fldChar w:fldCharType="begin"/>
            </w:r>
            <w:r w:rsidR="00E76E92" w:rsidRPr="00E76E92">
              <w:rPr>
                <w:webHidden/>
              </w:rPr>
              <w:instrText xml:space="preserve"> PAGEREF _Toc56591168 \h </w:instrText>
            </w:r>
            <w:r w:rsidR="00E76E92" w:rsidRPr="00E76E92">
              <w:rPr>
                <w:webHidden/>
              </w:rPr>
            </w:r>
            <w:r w:rsidR="00E76E92" w:rsidRPr="00E76E92">
              <w:rPr>
                <w:webHidden/>
              </w:rPr>
              <w:fldChar w:fldCharType="separate"/>
            </w:r>
            <w:r w:rsidR="008B6C59">
              <w:rPr>
                <w:webHidden/>
              </w:rPr>
              <w:t>171</w:t>
            </w:r>
            <w:r w:rsidR="00E76E92" w:rsidRPr="00E76E92">
              <w:rPr>
                <w:webHidden/>
              </w:rPr>
              <w:fldChar w:fldCharType="end"/>
            </w:r>
          </w:hyperlink>
        </w:p>
        <w:p w14:paraId="4B0EBCC0" w14:textId="7390AA4A" w:rsidR="00E76E92" w:rsidRPr="00E76E92" w:rsidRDefault="00C52EE3" w:rsidP="00E76E92">
          <w:pPr>
            <w:pStyle w:val="TOC2"/>
            <w:rPr>
              <w:rFonts w:eastAsiaTheme="minorEastAsia"/>
              <w:lang w:eastAsia="en-AU"/>
            </w:rPr>
          </w:pPr>
          <w:hyperlink w:anchor="_Toc56591169" w:history="1">
            <w:r w:rsidR="00E76E92" w:rsidRPr="00E76E92">
              <w:rPr>
                <w:rStyle w:val="Hyperlink"/>
              </w:rPr>
              <w:t>14.</w:t>
            </w:r>
            <w:r w:rsidR="00AA4EBC">
              <w:rPr>
                <w:rStyle w:val="Hyperlink"/>
              </w:rPr>
              <w:t>1</w:t>
            </w:r>
            <w:r w:rsidR="00E76E92" w:rsidRPr="00E76E92">
              <w:rPr>
                <w:rFonts w:eastAsiaTheme="minorEastAsia"/>
                <w:lang w:eastAsia="en-AU"/>
              </w:rPr>
              <w:tab/>
            </w:r>
            <w:r w:rsidR="00E76E92" w:rsidRPr="00E76E92">
              <w:rPr>
                <w:rStyle w:val="Hyperlink"/>
              </w:rPr>
              <w:t>Councillor Smyth – Street Tree Replacement – 24 Godetia Gardens, Mt Claremont</w:t>
            </w:r>
            <w:r w:rsidR="00E76E92" w:rsidRPr="00E76E92">
              <w:rPr>
                <w:webHidden/>
              </w:rPr>
              <w:tab/>
            </w:r>
            <w:r w:rsidR="00E76E92" w:rsidRPr="00E76E92">
              <w:rPr>
                <w:webHidden/>
              </w:rPr>
              <w:fldChar w:fldCharType="begin"/>
            </w:r>
            <w:r w:rsidR="00E76E92" w:rsidRPr="00E76E92">
              <w:rPr>
                <w:webHidden/>
              </w:rPr>
              <w:instrText xml:space="preserve"> PAGEREF _Toc56591169 \h </w:instrText>
            </w:r>
            <w:r w:rsidR="00E76E92" w:rsidRPr="00E76E92">
              <w:rPr>
                <w:webHidden/>
              </w:rPr>
            </w:r>
            <w:r w:rsidR="00E76E92" w:rsidRPr="00E76E92">
              <w:rPr>
                <w:webHidden/>
              </w:rPr>
              <w:fldChar w:fldCharType="separate"/>
            </w:r>
            <w:r w:rsidR="008B6C59">
              <w:rPr>
                <w:webHidden/>
              </w:rPr>
              <w:t>171</w:t>
            </w:r>
            <w:r w:rsidR="00E76E92" w:rsidRPr="00E76E92">
              <w:rPr>
                <w:webHidden/>
              </w:rPr>
              <w:fldChar w:fldCharType="end"/>
            </w:r>
          </w:hyperlink>
        </w:p>
        <w:p w14:paraId="0F6BE35A" w14:textId="03D9AC0B" w:rsidR="00E76E92" w:rsidRPr="00E76E92" w:rsidRDefault="00C52EE3" w:rsidP="00E76E92">
          <w:pPr>
            <w:pStyle w:val="TOC2"/>
            <w:rPr>
              <w:rFonts w:eastAsiaTheme="minorEastAsia"/>
              <w:lang w:eastAsia="en-AU"/>
            </w:rPr>
          </w:pPr>
          <w:hyperlink w:anchor="_Toc56591170" w:history="1">
            <w:r w:rsidR="00E76E92" w:rsidRPr="00E76E92">
              <w:rPr>
                <w:rStyle w:val="Hyperlink"/>
              </w:rPr>
              <w:t>14.2</w:t>
            </w:r>
            <w:r w:rsidR="00E76E92" w:rsidRPr="00E76E92">
              <w:rPr>
                <w:rFonts w:eastAsiaTheme="minorEastAsia"/>
                <w:lang w:eastAsia="en-AU"/>
              </w:rPr>
              <w:tab/>
            </w:r>
            <w:r w:rsidR="00E76E92" w:rsidRPr="00E76E92">
              <w:rPr>
                <w:rStyle w:val="Hyperlink"/>
              </w:rPr>
              <w:t>Councillor Youngman – Point Resolution Childcare Centre – Fee Increase</w:t>
            </w:r>
            <w:r w:rsidR="00E76E92" w:rsidRPr="00E76E92">
              <w:rPr>
                <w:webHidden/>
              </w:rPr>
              <w:tab/>
            </w:r>
            <w:r w:rsidR="00E76E92" w:rsidRPr="00E76E92">
              <w:rPr>
                <w:webHidden/>
              </w:rPr>
              <w:fldChar w:fldCharType="begin"/>
            </w:r>
            <w:r w:rsidR="00E76E92" w:rsidRPr="00E76E92">
              <w:rPr>
                <w:webHidden/>
              </w:rPr>
              <w:instrText xml:space="preserve"> PAGEREF _Toc56591170 \h </w:instrText>
            </w:r>
            <w:r w:rsidR="00E76E92" w:rsidRPr="00E76E92">
              <w:rPr>
                <w:webHidden/>
              </w:rPr>
            </w:r>
            <w:r w:rsidR="00E76E92" w:rsidRPr="00E76E92">
              <w:rPr>
                <w:webHidden/>
              </w:rPr>
              <w:fldChar w:fldCharType="separate"/>
            </w:r>
            <w:r w:rsidR="008B6C59">
              <w:rPr>
                <w:webHidden/>
              </w:rPr>
              <w:t>174</w:t>
            </w:r>
            <w:r w:rsidR="00E76E92" w:rsidRPr="00E76E92">
              <w:rPr>
                <w:webHidden/>
              </w:rPr>
              <w:fldChar w:fldCharType="end"/>
            </w:r>
          </w:hyperlink>
        </w:p>
        <w:p w14:paraId="38FD9FC1" w14:textId="1F35ABB5" w:rsidR="00E76E92" w:rsidRPr="00E76E92" w:rsidRDefault="00C52EE3" w:rsidP="00E76E92">
          <w:pPr>
            <w:pStyle w:val="TOC2"/>
            <w:rPr>
              <w:rFonts w:eastAsiaTheme="minorEastAsia"/>
              <w:lang w:eastAsia="en-AU"/>
            </w:rPr>
          </w:pPr>
          <w:hyperlink w:anchor="_Toc56591171" w:history="1">
            <w:r w:rsidR="00E76E92" w:rsidRPr="00E76E92">
              <w:rPr>
                <w:rStyle w:val="Hyperlink"/>
              </w:rPr>
              <w:t>14.3</w:t>
            </w:r>
            <w:r w:rsidR="00E76E92" w:rsidRPr="00E76E92">
              <w:rPr>
                <w:rFonts w:eastAsiaTheme="minorEastAsia"/>
                <w:lang w:eastAsia="en-AU"/>
              </w:rPr>
              <w:tab/>
            </w:r>
            <w:r w:rsidR="00E76E92" w:rsidRPr="00E76E92">
              <w:rPr>
                <w:rStyle w:val="Hyperlink"/>
              </w:rPr>
              <w:t>Councillor Mangano – CGM Communications Contract Termination</w:t>
            </w:r>
            <w:r w:rsidR="00E76E92" w:rsidRPr="00E76E92">
              <w:rPr>
                <w:webHidden/>
              </w:rPr>
              <w:tab/>
            </w:r>
            <w:r w:rsidR="00E76E92" w:rsidRPr="00E76E92">
              <w:rPr>
                <w:webHidden/>
              </w:rPr>
              <w:fldChar w:fldCharType="begin"/>
            </w:r>
            <w:r w:rsidR="00E76E92" w:rsidRPr="00E76E92">
              <w:rPr>
                <w:webHidden/>
              </w:rPr>
              <w:instrText xml:space="preserve"> PAGEREF _Toc56591171 \h </w:instrText>
            </w:r>
            <w:r w:rsidR="00E76E92" w:rsidRPr="00E76E92">
              <w:rPr>
                <w:webHidden/>
              </w:rPr>
            </w:r>
            <w:r w:rsidR="00E76E92" w:rsidRPr="00E76E92">
              <w:rPr>
                <w:webHidden/>
              </w:rPr>
              <w:fldChar w:fldCharType="separate"/>
            </w:r>
            <w:r w:rsidR="008B6C59">
              <w:rPr>
                <w:webHidden/>
              </w:rPr>
              <w:t>176</w:t>
            </w:r>
            <w:r w:rsidR="00E76E92" w:rsidRPr="00E76E92">
              <w:rPr>
                <w:webHidden/>
              </w:rPr>
              <w:fldChar w:fldCharType="end"/>
            </w:r>
          </w:hyperlink>
        </w:p>
        <w:p w14:paraId="74E68175" w14:textId="1A918CF5" w:rsidR="00E76E92" w:rsidRPr="00E76E92" w:rsidRDefault="00C52EE3" w:rsidP="00E76E92">
          <w:pPr>
            <w:pStyle w:val="TOC2"/>
            <w:rPr>
              <w:rFonts w:eastAsiaTheme="minorEastAsia"/>
              <w:lang w:eastAsia="en-AU"/>
            </w:rPr>
          </w:pPr>
          <w:hyperlink w:anchor="_Toc56591172" w:history="1">
            <w:r w:rsidR="00E76E92" w:rsidRPr="00E76E92">
              <w:rPr>
                <w:rStyle w:val="Hyperlink"/>
              </w:rPr>
              <w:t>15.</w:t>
            </w:r>
            <w:r w:rsidR="00E76E92" w:rsidRPr="00E76E92">
              <w:rPr>
                <w:rFonts w:eastAsiaTheme="minorEastAsia"/>
                <w:lang w:eastAsia="en-AU"/>
              </w:rPr>
              <w:tab/>
            </w:r>
            <w:r w:rsidR="00E76E92" w:rsidRPr="00E76E92">
              <w:rPr>
                <w:rStyle w:val="Hyperlink"/>
              </w:rPr>
              <w:t>Elected members notices of motion given at the meeting for consideration at the following ordinary meeting on 24 November 2020</w:t>
            </w:r>
            <w:r w:rsidR="00E76E92" w:rsidRPr="00E76E92">
              <w:rPr>
                <w:webHidden/>
              </w:rPr>
              <w:tab/>
            </w:r>
            <w:r w:rsidR="00E76E92" w:rsidRPr="00E76E92">
              <w:rPr>
                <w:webHidden/>
              </w:rPr>
              <w:fldChar w:fldCharType="begin"/>
            </w:r>
            <w:r w:rsidR="00E76E92" w:rsidRPr="00E76E92">
              <w:rPr>
                <w:webHidden/>
              </w:rPr>
              <w:instrText xml:space="preserve"> PAGEREF _Toc56591172 \h </w:instrText>
            </w:r>
            <w:r w:rsidR="00E76E92" w:rsidRPr="00E76E92">
              <w:rPr>
                <w:webHidden/>
              </w:rPr>
            </w:r>
            <w:r w:rsidR="00E76E92" w:rsidRPr="00E76E92">
              <w:rPr>
                <w:webHidden/>
              </w:rPr>
              <w:fldChar w:fldCharType="separate"/>
            </w:r>
            <w:r w:rsidR="008B6C59">
              <w:rPr>
                <w:webHidden/>
              </w:rPr>
              <w:t>179</w:t>
            </w:r>
            <w:r w:rsidR="00E76E92" w:rsidRPr="00E76E92">
              <w:rPr>
                <w:webHidden/>
              </w:rPr>
              <w:fldChar w:fldCharType="end"/>
            </w:r>
          </w:hyperlink>
        </w:p>
        <w:p w14:paraId="4A01573F" w14:textId="18297A92" w:rsidR="00E76E92" w:rsidRPr="00E76E92" w:rsidRDefault="00C52EE3" w:rsidP="00E76E92">
          <w:pPr>
            <w:pStyle w:val="TOC2"/>
            <w:rPr>
              <w:rFonts w:eastAsiaTheme="minorEastAsia"/>
              <w:lang w:eastAsia="en-AU"/>
            </w:rPr>
          </w:pPr>
          <w:hyperlink w:anchor="_Toc56591173" w:history="1">
            <w:r w:rsidR="00E76E92" w:rsidRPr="00E76E92">
              <w:rPr>
                <w:rStyle w:val="Hyperlink"/>
              </w:rPr>
              <w:t>16.</w:t>
            </w:r>
            <w:r w:rsidR="00E76E92" w:rsidRPr="00E76E92">
              <w:rPr>
                <w:rFonts w:eastAsiaTheme="minorEastAsia"/>
                <w:lang w:eastAsia="en-AU"/>
              </w:rPr>
              <w:tab/>
            </w:r>
            <w:r w:rsidR="00E76E92" w:rsidRPr="00E76E92">
              <w:rPr>
                <w:rStyle w:val="Hyperlink"/>
              </w:rPr>
              <w:t>Urgent Business Approved By the Presiding Member or By Decision</w:t>
            </w:r>
            <w:r w:rsidR="00E76E92" w:rsidRPr="00E76E92">
              <w:rPr>
                <w:webHidden/>
              </w:rPr>
              <w:tab/>
            </w:r>
            <w:r w:rsidR="00E76E92" w:rsidRPr="00E76E92">
              <w:rPr>
                <w:webHidden/>
              </w:rPr>
              <w:fldChar w:fldCharType="begin"/>
            </w:r>
            <w:r w:rsidR="00E76E92" w:rsidRPr="00E76E92">
              <w:rPr>
                <w:webHidden/>
              </w:rPr>
              <w:instrText xml:space="preserve"> PAGEREF _Toc56591173 \h </w:instrText>
            </w:r>
            <w:r w:rsidR="00E76E92" w:rsidRPr="00E76E92">
              <w:rPr>
                <w:webHidden/>
              </w:rPr>
            </w:r>
            <w:r w:rsidR="00E76E92" w:rsidRPr="00E76E92">
              <w:rPr>
                <w:webHidden/>
              </w:rPr>
              <w:fldChar w:fldCharType="separate"/>
            </w:r>
            <w:r w:rsidR="008B6C59">
              <w:rPr>
                <w:webHidden/>
              </w:rPr>
              <w:t>179</w:t>
            </w:r>
            <w:r w:rsidR="00E76E92" w:rsidRPr="00E76E92">
              <w:rPr>
                <w:webHidden/>
              </w:rPr>
              <w:fldChar w:fldCharType="end"/>
            </w:r>
          </w:hyperlink>
        </w:p>
        <w:p w14:paraId="307CDB89" w14:textId="3978A307" w:rsidR="00E76E92" w:rsidRPr="00E76E92" w:rsidRDefault="00C52EE3" w:rsidP="00E76E92">
          <w:pPr>
            <w:pStyle w:val="TOC2"/>
            <w:rPr>
              <w:rFonts w:eastAsiaTheme="minorEastAsia"/>
              <w:lang w:eastAsia="en-AU"/>
            </w:rPr>
          </w:pPr>
          <w:hyperlink w:anchor="_Toc56591174" w:history="1">
            <w:r w:rsidR="00E76E92" w:rsidRPr="00E76E92">
              <w:rPr>
                <w:rStyle w:val="Hyperlink"/>
              </w:rPr>
              <w:t>17.</w:t>
            </w:r>
            <w:r w:rsidR="00E76E92" w:rsidRPr="00E76E92">
              <w:rPr>
                <w:rFonts w:eastAsiaTheme="minorEastAsia"/>
                <w:lang w:eastAsia="en-AU"/>
              </w:rPr>
              <w:tab/>
            </w:r>
            <w:r w:rsidR="00E76E92" w:rsidRPr="00E76E92">
              <w:rPr>
                <w:rStyle w:val="Hyperlink"/>
              </w:rPr>
              <w:t>Confidential Items</w:t>
            </w:r>
            <w:r w:rsidR="00E76E92" w:rsidRPr="00E76E92">
              <w:rPr>
                <w:webHidden/>
              </w:rPr>
              <w:tab/>
            </w:r>
            <w:r w:rsidR="00E76E92" w:rsidRPr="00E76E92">
              <w:rPr>
                <w:webHidden/>
              </w:rPr>
              <w:fldChar w:fldCharType="begin"/>
            </w:r>
            <w:r w:rsidR="00E76E92" w:rsidRPr="00E76E92">
              <w:rPr>
                <w:webHidden/>
              </w:rPr>
              <w:instrText xml:space="preserve"> PAGEREF _Toc56591174 \h </w:instrText>
            </w:r>
            <w:r w:rsidR="00E76E92" w:rsidRPr="00E76E92">
              <w:rPr>
                <w:webHidden/>
              </w:rPr>
            </w:r>
            <w:r w:rsidR="00E76E92" w:rsidRPr="00E76E92">
              <w:rPr>
                <w:webHidden/>
              </w:rPr>
              <w:fldChar w:fldCharType="separate"/>
            </w:r>
            <w:r w:rsidR="008B6C59">
              <w:rPr>
                <w:webHidden/>
              </w:rPr>
              <w:t>179</w:t>
            </w:r>
            <w:r w:rsidR="00E76E92" w:rsidRPr="00E76E92">
              <w:rPr>
                <w:webHidden/>
              </w:rPr>
              <w:fldChar w:fldCharType="end"/>
            </w:r>
          </w:hyperlink>
        </w:p>
        <w:p w14:paraId="40FEF3D5" w14:textId="49FC8590" w:rsidR="00E76E92" w:rsidRPr="00E76E92" w:rsidRDefault="00C52EE3" w:rsidP="00E76E92">
          <w:pPr>
            <w:pStyle w:val="TOC2"/>
            <w:rPr>
              <w:rFonts w:eastAsiaTheme="minorEastAsia"/>
              <w:lang w:eastAsia="en-AU"/>
            </w:rPr>
          </w:pPr>
          <w:hyperlink w:anchor="_Toc56591175" w:history="1">
            <w:r w:rsidR="00E76E92" w:rsidRPr="00E76E92">
              <w:rPr>
                <w:rStyle w:val="Hyperlink"/>
              </w:rPr>
              <w:t>Declaration of Closure</w:t>
            </w:r>
            <w:r w:rsidR="00E76E92" w:rsidRPr="00E76E92">
              <w:rPr>
                <w:webHidden/>
              </w:rPr>
              <w:tab/>
            </w:r>
            <w:r w:rsidR="00E76E92" w:rsidRPr="00E76E92">
              <w:rPr>
                <w:webHidden/>
              </w:rPr>
              <w:fldChar w:fldCharType="begin"/>
            </w:r>
            <w:r w:rsidR="00E76E92" w:rsidRPr="00E76E92">
              <w:rPr>
                <w:webHidden/>
              </w:rPr>
              <w:instrText xml:space="preserve"> PAGEREF _Toc56591175 \h </w:instrText>
            </w:r>
            <w:r w:rsidR="00E76E92" w:rsidRPr="00E76E92">
              <w:rPr>
                <w:webHidden/>
              </w:rPr>
            </w:r>
            <w:r w:rsidR="00E76E92" w:rsidRPr="00E76E92">
              <w:rPr>
                <w:webHidden/>
              </w:rPr>
              <w:fldChar w:fldCharType="separate"/>
            </w:r>
            <w:r w:rsidR="008B6C59">
              <w:rPr>
                <w:webHidden/>
              </w:rPr>
              <w:t>179</w:t>
            </w:r>
            <w:r w:rsidR="00E76E92" w:rsidRPr="00E76E92">
              <w:rPr>
                <w:webHidden/>
              </w:rPr>
              <w:fldChar w:fldCharType="end"/>
            </w:r>
          </w:hyperlink>
        </w:p>
        <w:p w14:paraId="1054A129" w14:textId="0FDCFCC9" w:rsidR="00577E40" w:rsidRDefault="00577E40">
          <w:r>
            <w:rPr>
              <w:b/>
              <w:bCs/>
              <w:noProof/>
            </w:rPr>
            <w:fldChar w:fldCharType="end"/>
          </w:r>
        </w:p>
      </w:sdtContent>
    </w:sdt>
    <w:p w14:paraId="2B9580E8" w14:textId="752B294B" w:rsidR="001C0E19" w:rsidRDefault="001C0E19" w:rsidP="00C013A3">
      <w:pPr>
        <w:tabs>
          <w:tab w:val="left" w:pos="720"/>
          <w:tab w:val="left" w:pos="1440"/>
          <w:tab w:val="left" w:pos="2410"/>
          <w:tab w:val="left" w:pos="2977"/>
          <w:tab w:val="right" w:pos="8335"/>
          <w:tab w:val="right" w:pos="8505"/>
        </w:tabs>
        <w:rPr>
          <w:rFonts w:ascii="Arial" w:hAnsi="Arial"/>
          <w:b/>
        </w:rPr>
      </w:pPr>
    </w:p>
    <w:p w14:paraId="002ADBA1" w14:textId="77777777" w:rsidR="002535C1" w:rsidRDefault="002535C1" w:rsidP="00C013A3">
      <w:pPr>
        <w:tabs>
          <w:tab w:val="left" w:pos="720"/>
          <w:tab w:val="left" w:pos="1440"/>
          <w:tab w:val="left" w:pos="2410"/>
          <w:tab w:val="left" w:pos="2977"/>
          <w:tab w:val="right" w:pos="8335"/>
          <w:tab w:val="right" w:pos="8505"/>
        </w:tabs>
        <w:rPr>
          <w:rFonts w:ascii="Arial" w:hAnsi="Arial"/>
          <w:b/>
        </w:rPr>
      </w:pPr>
    </w:p>
    <w:p w14:paraId="1ADFFC65" w14:textId="77777777" w:rsidR="002535C1" w:rsidRDefault="002535C1" w:rsidP="00C013A3">
      <w:pPr>
        <w:tabs>
          <w:tab w:val="left" w:pos="720"/>
          <w:tab w:val="left" w:pos="1440"/>
          <w:tab w:val="left" w:pos="2410"/>
          <w:tab w:val="left" w:pos="2977"/>
          <w:tab w:val="right" w:pos="8335"/>
          <w:tab w:val="right" w:pos="8505"/>
        </w:tabs>
        <w:rPr>
          <w:rFonts w:ascii="Arial" w:hAnsi="Arial"/>
          <w:b/>
        </w:rPr>
      </w:pPr>
    </w:p>
    <w:p w14:paraId="7A88FA32" w14:textId="77777777" w:rsidR="0066692F" w:rsidRDefault="0066692F">
      <w:pPr>
        <w:rPr>
          <w:rFonts w:ascii="Arial" w:hAnsi="Arial"/>
          <w:b/>
        </w:rPr>
      </w:pPr>
      <w:r>
        <w:rPr>
          <w:rFonts w:ascii="Arial" w:hAnsi="Arial"/>
          <w:b/>
        </w:rPr>
        <w:br w:type="page"/>
      </w:r>
    </w:p>
    <w:p w14:paraId="200BC001" w14:textId="7CC707F3"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49CF3F9D" w14:textId="7041E97E" w:rsidR="00CA7B1D" w:rsidRPr="00180419" w:rsidRDefault="00A76A76" w:rsidP="00CA7B1D">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w:t>
      </w:r>
      <w:r w:rsidR="00CA7B1D">
        <w:rPr>
          <w:rFonts w:ascii="Arial" w:hAnsi="Arial" w:cs="Arial"/>
          <w:b/>
          <w:szCs w:val="24"/>
        </w:rPr>
        <w:t>online via Teams and livestreamed for the public and onsite in t</w:t>
      </w:r>
      <w:r w:rsidR="00CA7B1D" w:rsidRPr="00623B79">
        <w:rPr>
          <w:rFonts w:ascii="Arial" w:hAnsi="Arial" w:cs="Arial"/>
          <w:b/>
          <w:szCs w:val="24"/>
        </w:rPr>
        <w:t xml:space="preserve">he </w:t>
      </w:r>
      <w:r w:rsidR="00CA7B1D" w:rsidRPr="00623B79">
        <w:rPr>
          <w:rFonts w:ascii="Arial" w:hAnsi="Arial" w:cs="Arial"/>
          <w:b/>
        </w:rPr>
        <w:t>Ellis Room at the Bendat Basketball Centre, 201 Underwood Avenue, Floreat</w:t>
      </w:r>
      <w:r w:rsidR="00CA7B1D" w:rsidRPr="00623B79">
        <w:rPr>
          <w:rFonts w:ascii="Arial" w:hAnsi="Arial" w:cs="Arial"/>
          <w:b/>
          <w:szCs w:val="24"/>
        </w:rPr>
        <w:t xml:space="preserve"> on Tuesday </w:t>
      </w:r>
      <w:r w:rsidR="00CA7B1D">
        <w:rPr>
          <w:rFonts w:ascii="Arial" w:hAnsi="Arial" w:cs="Arial"/>
          <w:b/>
          <w:szCs w:val="24"/>
        </w:rPr>
        <w:t>27 October 2020 at 7 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6591094"/>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629091F0"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7813BF">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w:t>
      </w:r>
      <w:r w:rsidR="00667F05">
        <w:rPr>
          <w:rFonts w:ascii="Arial" w:hAnsi="Arial" w:cs="Arial"/>
          <w:szCs w:val="24"/>
        </w:rPr>
        <w:t>.0</w:t>
      </w:r>
      <w:r w:rsidR="007A70EF">
        <w:rPr>
          <w:rFonts w:ascii="Arial" w:hAnsi="Arial" w:cs="Arial"/>
          <w:szCs w:val="24"/>
        </w:rPr>
        <w:t>2</w:t>
      </w:r>
      <w:r w:rsidR="003F4684">
        <w:rPr>
          <w:rFonts w:ascii="Arial" w:hAnsi="Arial" w:cs="Arial"/>
          <w:szCs w:val="24"/>
        </w:rPr>
        <w:t xml:space="preserve"> pm</w:t>
      </w:r>
      <w:r w:rsidR="00785EBA">
        <w:rPr>
          <w:rFonts w:ascii="Arial" w:hAnsi="Arial" w:cs="Arial"/>
          <w:szCs w:val="24"/>
        </w:rPr>
        <w:t xml:space="preserve"> </w:t>
      </w:r>
      <w:r w:rsidRPr="00180419">
        <w:rPr>
          <w:rFonts w:ascii="Arial" w:hAnsi="Arial" w:cs="Arial"/>
          <w:szCs w:val="24"/>
        </w:rPr>
        <w:t>and dr</w:t>
      </w:r>
      <w:r w:rsidR="007813BF">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E" w14:textId="16CF5B9F"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56591095"/>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9D6ABC">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44A77851"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A4E37D2" w14:textId="77777777" w:rsidR="007813BF" w:rsidRPr="006D752D" w:rsidRDefault="007813BF" w:rsidP="004D0B8D">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05C05932"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3F2A87D7" w14:textId="77777777" w:rsidR="007813BF" w:rsidRDefault="007813BF" w:rsidP="004D0B8D">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5DAA112E" w14:textId="77777777" w:rsidR="007813BF" w:rsidRDefault="007813BF" w:rsidP="004D0B8D">
      <w:pPr>
        <w:tabs>
          <w:tab w:val="left" w:pos="1985"/>
          <w:tab w:val="right" w:pos="8335"/>
        </w:tabs>
        <w:jc w:val="both"/>
        <w:rPr>
          <w:rFonts w:ascii="Arial" w:hAnsi="Arial" w:cs="Arial"/>
          <w:szCs w:val="24"/>
        </w:rPr>
      </w:pPr>
      <w:r>
        <w:rPr>
          <w:rFonts w:ascii="Arial" w:hAnsi="Arial" w:cs="Arial"/>
          <w:szCs w:val="24"/>
        </w:rPr>
        <w:tab/>
        <w:t>Councillor N R Youngman</w:t>
      </w:r>
      <w:r>
        <w:rPr>
          <w:rFonts w:ascii="Arial" w:hAnsi="Arial" w:cs="Arial"/>
          <w:szCs w:val="24"/>
        </w:rPr>
        <w:tab/>
        <w:t>Dalkeith Ward</w:t>
      </w:r>
    </w:p>
    <w:p w14:paraId="6061F5E3" w14:textId="77777777" w:rsidR="007813BF"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2923000D" w14:textId="77777777" w:rsidR="007813BF" w:rsidRPr="006D752D" w:rsidRDefault="007813BF" w:rsidP="004D0B8D">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3EC5AC7E"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40773956"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38DF70BC"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6EF4A3A0"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3A362E55"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4B9C3A6F"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437AA012"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525BB405" w14:textId="77777777" w:rsidR="007813BF" w:rsidRPr="006D752D" w:rsidRDefault="007813BF" w:rsidP="004D0B8D">
      <w:pPr>
        <w:tabs>
          <w:tab w:val="left" w:pos="1985"/>
          <w:tab w:val="right" w:pos="8335"/>
        </w:tabs>
        <w:jc w:val="both"/>
        <w:rPr>
          <w:rFonts w:ascii="Arial" w:hAnsi="Arial" w:cs="Arial"/>
          <w:szCs w:val="24"/>
        </w:rPr>
      </w:pPr>
      <w:r>
        <w:rPr>
          <w:rFonts w:ascii="Arial" w:hAnsi="Arial" w:cs="Arial"/>
          <w:szCs w:val="24"/>
        </w:rPr>
        <w:tab/>
      </w:r>
    </w:p>
    <w:p w14:paraId="231609B9" w14:textId="77777777" w:rsidR="007813BF" w:rsidRPr="006D752D" w:rsidRDefault="007813BF" w:rsidP="004D0B8D">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1F7FB2E2" w14:textId="0E611DAA"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M</w:t>
      </w:r>
      <w:r>
        <w:rPr>
          <w:rFonts w:ascii="Arial" w:hAnsi="Arial" w:cs="Arial"/>
          <w:szCs w:val="24"/>
        </w:rPr>
        <w:t>s M Granich</w:t>
      </w:r>
      <w:r w:rsidRPr="006D752D">
        <w:rPr>
          <w:rFonts w:ascii="Arial" w:hAnsi="Arial" w:cs="Arial"/>
          <w:szCs w:val="24"/>
        </w:rPr>
        <w:tab/>
      </w:r>
      <w:r>
        <w:rPr>
          <w:rFonts w:ascii="Arial" w:hAnsi="Arial" w:cs="Arial"/>
          <w:szCs w:val="24"/>
        </w:rPr>
        <w:t xml:space="preserve">Acting </w:t>
      </w:r>
      <w:r w:rsidRPr="006D752D">
        <w:rPr>
          <w:rFonts w:ascii="Arial" w:hAnsi="Arial" w:cs="Arial"/>
          <w:szCs w:val="24"/>
        </w:rPr>
        <w:t>Director Corporate &amp; Strategy</w:t>
      </w:r>
    </w:p>
    <w:p w14:paraId="00FE562E"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383CE087"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127E6F44" w14:textId="77777777" w:rsidR="007813BF" w:rsidRPr="006D752D" w:rsidRDefault="007813BF" w:rsidP="004D0B8D">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177F48F1" w14:textId="77777777" w:rsidR="007813BF" w:rsidRPr="006D752D" w:rsidRDefault="007813BF" w:rsidP="004D0B8D">
      <w:pPr>
        <w:jc w:val="both"/>
        <w:rPr>
          <w:rFonts w:ascii="Arial" w:hAnsi="Arial" w:cs="Arial"/>
          <w:szCs w:val="24"/>
        </w:rPr>
      </w:pPr>
    </w:p>
    <w:p w14:paraId="091DF2BC" w14:textId="54A2014A" w:rsidR="007813BF" w:rsidRPr="006D752D" w:rsidRDefault="007813BF" w:rsidP="00B010AA">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965581">
        <w:rPr>
          <w:rFonts w:ascii="Arial" w:hAnsi="Arial" w:cs="Arial"/>
          <w:szCs w:val="24"/>
        </w:rPr>
        <w:t>30</w:t>
      </w:r>
      <w:r w:rsidRPr="006D752D">
        <w:rPr>
          <w:rFonts w:ascii="Arial" w:hAnsi="Arial" w:cs="Arial"/>
          <w:szCs w:val="24"/>
        </w:rPr>
        <w:t xml:space="preserve"> members of the public present</w:t>
      </w:r>
      <w:r w:rsidR="00411E4B">
        <w:rPr>
          <w:rFonts w:ascii="Arial" w:hAnsi="Arial" w:cs="Arial"/>
          <w:szCs w:val="24"/>
        </w:rPr>
        <w:t xml:space="preserve"> and </w:t>
      </w:r>
      <w:r w:rsidR="007A70EF">
        <w:rPr>
          <w:rFonts w:ascii="Arial" w:hAnsi="Arial" w:cs="Arial"/>
          <w:szCs w:val="24"/>
        </w:rPr>
        <w:t>12</w:t>
      </w:r>
      <w:r w:rsidR="00411E4B">
        <w:rPr>
          <w:rFonts w:ascii="Arial" w:hAnsi="Arial" w:cs="Arial"/>
          <w:szCs w:val="24"/>
        </w:rPr>
        <w:t xml:space="preserve"> online.</w:t>
      </w:r>
    </w:p>
    <w:p w14:paraId="5CF5DE14" w14:textId="77777777" w:rsidR="007813BF" w:rsidRPr="006D752D" w:rsidRDefault="007813BF" w:rsidP="004D0B8D">
      <w:pPr>
        <w:tabs>
          <w:tab w:val="left" w:pos="1985"/>
          <w:tab w:val="right" w:pos="8335"/>
        </w:tabs>
        <w:jc w:val="both"/>
        <w:rPr>
          <w:rFonts w:ascii="Arial" w:hAnsi="Arial" w:cs="Arial"/>
          <w:szCs w:val="24"/>
        </w:rPr>
      </w:pPr>
    </w:p>
    <w:p w14:paraId="5F557F8D" w14:textId="237EE789" w:rsidR="007813BF" w:rsidRPr="006D752D" w:rsidRDefault="007813BF" w:rsidP="004D0B8D">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r w:rsidR="007A70EF">
        <w:rPr>
          <w:rFonts w:ascii="Arial" w:hAnsi="Arial" w:cs="Arial"/>
          <w:szCs w:val="24"/>
        </w:rPr>
        <w:t>Nil.</w:t>
      </w:r>
    </w:p>
    <w:p w14:paraId="6E0B3FB4" w14:textId="77777777" w:rsidR="007813BF" w:rsidRPr="006D752D" w:rsidRDefault="007813BF" w:rsidP="004D0B8D">
      <w:pPr>
        <w:tabs>
          <w:tab w:val="left" w:pos="1985"/>
        </w:tabs>
        <w:ind w:left="1985" w:hanging="1985"/>
        <w:jc w:val="both"/>
        <w:rPr>
          <w:rFonts w:ascii="Arial" w:hAnsi="Arial" w:cs="Arial"/>
          <w:szCs w:val="24"/>
        </w:rPr>
      </w:pPr>
    </w:p>
    <w:p w14:paraId="4097C36B" w14:textId="77777777" w:rsidR="007813BF" w:rsidRPr="006D752D" w:rsidRDefault="007813BF" w:rsidP="004D0B8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1930B06C" w14:textId="77777777" w:rsidR="007813BF" w:rsidRPr="006D752D" w:rsidRDefault="007813BF" w:rsidP="004D0B8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7BECDCD2" w14:textId="77777777" w:rsidR="007813BF" w:rsidRPr="006D752D" w:rsidRDefault="007813BF" w:rsidP="004D0B8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8E07054" w14:textId="77777777" w:rsidR="007813BF" w:rsidRPr="006D752D" w:rsidRDefault="007813BF" w:rsidP="004D0B8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67BF9843" w14:textId="0887BC44" w:rsidR="007813BF" w:rsidRDefault="007813BF"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4" w14:textId="637251A3"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33B2D3F9" w14:textId="6E7AD7AA" w:rsidR="007813BF" w:rsidRDefault="007813BF"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79B07749" w14:textId="01DD2655" w:rsidR="007813BF" w:rsidRDefault="007813BF"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C143345" w14:textId="4DFF8DDF" w:rsidR="007813BF" w:rsidRDefault="007813BF"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5FF29082" w14:textId="77777777" w:rsidR="007813BF" w:rsidRPr="00C6108C" w:rsidRDefault="007813BF"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6CF73FCF"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1159B2">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Members of the public are also advised to wait for written advice from the Council prior to taking action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65218D16" w:rsidR="00562866"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532E7EF9" w14:textId="413086E9" w:rsidR="00F32992" w:rsidRDefault="00F32992" w:rsidP="00AD6A0F">
      <w:pPr>
        <w:pStyle w:val="BodyText2"/>
        <w:rPr>
          <w:rFonts w:ascii="Arial" w:hAnsi="Arial" w:cs="Arial"/>
          <w:i w:val="0"/>
          <w:snapToGrid/>
          <w:sz w:val="22"/>
          <w:szCs w:val="24"/>
        </w:rPr>
      </w:pPr>
    </w:p>
    <w:p w14:paraId="7DB46C1C" w14:textId="77777777" w:rsidR="00F32992" w:rsidRDefault="00F32992" w:rsidP="00AD6A0F">
      <w:pPr>
        <w:pStyle w:val="BodyText2"/>
        <w:rPr>
          <w:rFonts w:ascii="Arial" w:hAnsi="Arial" w:cs="Arial"/>
          <w:i w:val="0"/>
          <w:snapToGrid/>
          <w:sz w:val="22"/>
          <w:szCs w:val="24"/>
        </w:rPr>
      </w:pPr>
    </w:p>
    <w:p w14:paraId="200BC01D" w14:textId="0B4DC2A2"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 w:name="_Toc56591096"/>
      <w:r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CD22A34" w:rsidR="00683A50"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089C17AA" w14:textId="77777777" w:rsidR="002535C1" w:rsidRDefault="002535C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F253FB3" w14:textId="1502D9BB" w:rsidR="00284D52" w:rsidRPr="00284D52" w:rsidRDefault="00284D52" w:rsidP="00284D5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 w:name="_Toc56591097"/>
      <w:r w:rsidRPr="00284D52">
        <w:rPr>
          <w:rFonts w:ascii="Arial" w:hAnsi="Arial" w:cs="Arial"/>
          <w:sz w:val="24"/>
          <w:szCs w:val="24"/>
          <w:u w:val="none"/>
        </w:rPr>
        <w:t>Mr Benjamin Lane, 28 Stanley Street, Nedlands</w:t>
      </w:r>
      <w:bookmarkEnd w:id="3"/>
    </w:p>
    <w:p w14:paraId="29679FF2" w14:textId="1473B82E" w:rsidR="00284D52" w:rsidRDefault="00284D52" w:rsidP="006053A2">
      <w:pPr>
        <w:numPr>
          <w:ilvl w:val="12"/>
          <w:numId w:val="0"/>
        </w:numPr>
        <w:tabs>
          <w:tab w:val="left" w:pos="1440"/>
          <w:tab w:val="left" w:pos="2410"/>
          <w:tab w:val="left" w:pos="2977"/>
          <w:tab w:val="right" w:pos="8335"/>
          <w:tab w:val="right" w:pos="8505"/>
        </w:tabs>
        <w:jc w:val="both"/>
        <w:rPr>
          <w:rFonts w:ascii="Arial" w:hAnsi="Arial" w:cs="Arial"/>
        </w:rPr>
      </w:pPr>
    </w:p>
    <w:p w14:paraId="2ECB5568" w14:textId="77777777" w:rsidR="0099042A" w:rsidRDefault="0099042A" w:rsidP="00734C4F">
      <w:pPr>
        <w:pStyle w:val="PlainText"/>
        <w:jc w:val="both"/>
        <w:rPr>
          <w:rFonts w:ascii="Arial" w:hAnsi="Arial" w:cs="Arial"/>
          <w:sz w:val="24"/>
          <w:szCs w:val="24"/>
        </w:rPr>
      </w:pPr>
      <w:r>
        <w:rPr>
          <w:rFonts w:ascii="Arial" w:hAnsi="Arial" w:cs="Arial"/>
          <w:sz w:val="24"/>
          <w:szCs w:val="24"/>
        </w:rPr>
        <w:t>Question 1</w:t>
      </w:r>
    </w:p>
    <w:p w14:paraId="4354D426" w14:textId="57AD2B32" w:rsidR="00734C4F" w:rsidRDefault="00734C4F" w:rsidP="00734C4F">
      <w:pPr>
        <w:pStyle w:val="PlainText"/>
        <w:jc w:val="both"/>
        <w:rPr>
          <w:rFonts w:ascii="Arial" w:hAnsi="Arial" w:cs="Arial"/>
          <w:sz w:val="24"/>
          <w:szCs w:val="24"/>
        </w:rPr>
      </w:pPr>
      <w:r w:rsidRPr="00734C4F">
        <w:rPr>
          <w:rFonts w:ascii="Arial" w:hAnsi="Arial" w:cs="Arial"/>
          <w:sz w:val="24"/>
          <w:szCs w:val="24"/>
        </w:rPr>
        <w:t>Why were residents of Stanley Street not explicitly notified of this</w:t>
      </w:r>
      <w:r w:rsidR="0099042A">
        <w:rPr>
          <w:rFonts w:ascii="Arial" w:hAnsi="Arial" w:cs="Arial"/>
          <w:sz w:val="24"/>
          <w:szCs w:val="24"/>
        </w:rPr>
        <w:t xml:space="preserve"> </w:t>
      </w:r>
      <w:r w:rsidRPr="00734C4F">
        <w:rPr>
          <w:rFonts w:ascii="Arial" w:hAnsi="Arial" w:cs="Arial"/>
          <w:sz w:val="24"/>
          <w:szCs w:val="24"/>
        </w:rPr>
        <w:t>meeting?</w:t>
      </w:r>
    </w:p>
    <w:p w14:paraId="295EF55B" w14:textId="3AF775E2" w:rsidR="006260E4" w:rsidRDefault="006260E4" w:rsidP="00734C4F">
      <w:pPr>
        <w:pStyle w:val="PlainText"/>
        <w:jc w:val="both"/>
        <w:rPr>
          <w:rFonts w:ascii="Arial" w:hAnsi="Arial" w:cs="Arial"/>
          <w:sz w:val="24"/>
          <w:szCs w:val="24"/>
        </w:rPr>
      </w:pPr>
    </w:p>
    <w:p w14:paraId="047DF225" w14:textId="77777777" w:rsidR="006260E4" w:rsidRDefault="006260E4" w:rsidP="006260E4">
      <w:pPr>
        <w:pStyle w:val="PlainText"/>
        <w:jc w:val="both"/>
        <w:rPr>
          <w:rFonts w:ascii="Arial" w:hAnsi="Arial" w:cs="Arial"/>
          <w:sz w:val="24"/>
          <w:szCs w:val="24"/>
        </w:rPr>
      </w:pPr>
      <w:r>
        <w:rPr>
          <w:rFonts w:ascii="Arial" w:hAnsi="Arial" w:cs="Arial"/>
          <w:sz w:val="24"/>
          <w:szCs w:val="24"/>
        </w:rPr>
        <w:t>Answer 1</w:t>
      </w:r>
    </w:p>
    <w:p w14:paraId="6EBF156F" w14:textId="77777777" w:rsidR="006260E4" w:rsidRDefault="006260E4" w:rsidP="006260E4">
      <w:pPr>
        <w:pStyle w:val="PlainText"/>
        <w:jc w:val="both"/>
        <w:rPr>
          <w:rFonts w:ascii="Arial" w:hAnsi="Arial" w:cs="Arial"/>
          <w:sz w:val="24"/>
          <w:szCs w:val="24"/>
        </w:rPr>
      </w:pPr>
      <w:r>
        <w:rPr>
          <w:rFonts w:ascii="Arial" w:hAnsi="Arial" w:cs="Arial"/>
          <w:sz w:val="24"/>
          <w:szCs w:val="24"/>
        </w:rPr>
        <w:t>Presumably this refers to the recent meeting of Council which dealt with the Woolworths development.  All meeting agendas of Council are available on the website and the City doesn’t typically separately notify every household.  The City was aware that councillors were in contact with the community on this matter.</w:t>
      </w:r>
    </w:p>
    <w:p w14:paraId="0A25BEB1" w14:textId="77777777" w:rsidR="0099042A" w:rsidRDefault="0099042A" w:rsidP="00734C4F">
      <w:pPr>
        <w:pStyle w:val="PlainText"/>
        <w:jc w:val="both"/>
        <w:rPr>
          <w:rFonts w:ascii="Arial" w:hAnsi="Arial" w:cs="Arial"/>
          <w:sz w:val="24"/>
          <w:szCs w:val="24"/>
        </w:rPr>
      </w:pPr>
    </w:p>
    <w:p w14:paraId="165E1C4F" w14:textId="3370D19A" w:rsidR="0099042A" w:rsidRDefault="0099042A" w:rsidP="00734C4F">
      <w:pPr>
        <w:pStyle w:val="PlainText"/>
        <w:jc w:val="both"/>
        <w:rPr>
          <w:rFonts w:ascii="Arial" w:hAnsi="Arial" w:cs="Arial"/>
          <w:sz w:val="24"/>
          <w:szCs w:val="24"/>
        </w:rPr>
      </w:pPr>
      <w:r>
        <w:rPr>
          <w:rFonts w:ascii="Arial" w:hAnsi="Arial" w:cs="Arial"/>
          <w:sz w:val="24"/>
          <w:szCs w:val="24"/>
        </w:rPr>
        <w:t>Question 2</w:t>
      </w:r>
    </w:p>
    <w:p w14:paraId="5BCABCCD" w14:textId="3EE51B2C" w:rsidR="00734C4F" w:rsidRDefault="00734C4F" w:rsidP="00734C4F">
      <w:pPr>
        <w:pStyle w:val="PlainText"/>
        <w:jc w:val="both"/>
        <w:rPr>
          <w:rFonts w:ascii="Arial" w:hAnsi="Arial" w:cs="Arial"/>
          <w:sz w:val="24"/>
          <w:szCs w:val="24"/>
        </w:rPr>
      </w:pPr>
      <w:r w:rsidRPr="00734C4F">
        <w:rPr>
          <w:rFonts w:ascii="Arial" w:hAnsi="Arial" w:cs="Arial"/>
          <w:sz w:val="24"/>
          <w:szCs w:val="24"/>
        </w:rPr>
        <w:t>Why was the city prepared to increase traffic by such magnitude when there</w:t>
      </w:r>
      <w:r w:rsidR="0099042A">
        <w:rPr>
          <w:rFonts w:ascii="Arial" w:hAnsi="Arial" w:cs="Arial"/>
          <w:sz w:val="24"/>
          <w:szCs w:val="24"/>
        </w:rPr>
        <w:t xml:space="preserve"> </w:t>
      </w:r>
      <w:r w:rsidRPr="00734C4F">
        <w:rPr>
          <w:rFonts w:ascii="Arial" w:hAnsi="Arial" w:cs="Arial"/>
          <w:sz w:val="24"/>
          <w:szCs w:val="24"/>
        </w:rPr>
        <w:t>is a school and kindergarten two blocks down the street as well as the new, safe active street?</w:t>
      </w:r>
    </w:p>
    <w:p w14:paraId="76503BF3" w14:textId="472AB3FA" w:rsidR="0099042A" w:rsidRDefault="0099042A" w:rsidP="00734C4F">
      <w:pPr>
        <w:pStyle w:val="PlainText"/>
        <w:jc w:val="both"/>
        <w:rPr>
          <w:rFonts w:ascii="Arial" w:hAnsi="Arial" w:cs="Arial"/>
          <w:sz w:val="24"/>
          <w:szCs w:val="24"/>
        </w:rPr>
      </w:pPr>
    </w:p>
    <w:p w14:paraId="143DDAD1" w14:textId="77777777" w:rsidR="006260E4" w:rsidRDefault="006260E4" w:rsidP="006260E4">
      <w:pPr>
        <w:pStyle w:val="PlainText"/>
        <w:jc w:val="both"/>
        <w:rPr>
          <w:rFonts w:ascii="Arial" w:hAnsi="Arial" w:cs="Arial"/>
          <w:sz w:val="24"/>
          <w:szCs w:val="24"/>
        </w:rPr>
      </w:pPr>
      <w:r>
        <w:rPr>
          <w:rFonts w:ascii="Arial" w:hAnsi="Arial" w:cs="Arial"/>
          <w:sz w:val="24"/>
          <w:szCs w:val="24"/>
        </w:rPr>
        <w:t>Answer 2</w:t>
      </w:r>
    </w:p>
    <w:p w14:paraId="240041E5" w14:textId="5AB3CAAF" w:rsidR="006260E4" w:rsidRDefault="006260E4" w:rsidP="006260E4">
      <w:pPr>
        <w:pStyle w:val="PlainText"/>
        <w:jc w:val="both"/>
        <w:rPr>
          <w:rFonts w:ascii="Arial" w:hAnsi="Arial" w:cs="Arial"/>
          <w:sz w:val="24"/>
          <w:szCs w:val="24"/>
        </w:rPr>
      </w:pPr>
      <w:r>
        <w:rPr>
          <w:rFonts w:ascii="Arial" w:hAnsi="Arial" w:cs="Arial"/>
          <w:sz w:val="24"/>
          <w:szCs w:val="24"/>
        </w:rPr>
        <w:t xml:space="preserve">The City is responding to a development application, which will generate significant traffic.  The application is now with the State Administrative Tribunal and the matter will be determined.  The City has to seek a solution that deals with competing issues including </w:t>
      </w:r>
      <w:r w:rsidR="0077555A">
        <w:rPr>
          <w:rFonts w:ascii="Arial" w:hAnsi="Arial" w:cs="Arial"/>
          <w:sz w:val="24"/>
          <w:szCs w:val="24"/>
        </w:rPr>
        <w:t>the</w:t>
      </w:r>
      <w:r>
        <w:rPr>
          <w:rFonts w:ascii="Arial" w:hAnsi="Arial" w:cs="Arial"/>
          <w:sz w:val="24"/>
          <w:szCs w:val="24"/>
        </w:rPr>
        <w:t xml:space="preserve"> additional traffic, safe access and egress to the site and Stirling Hwy and the desire for a community space in Florence Road.</w:t>
      </w:r>
    </w:p>
    <w:p w14:paraId="4C4768AB" w14:textId="73F3595B" w:rsidR="006260E4" w:rsidRDefault="006260E4" w:rsidP="00734C4F">
      <w:pPr>
        <w:pStyle w:val="PlainText"/>
        <w:jc w:val="both"/>
        <w:rPr>
          <w:rFonts w:ascii="Arial" w:hAnsi="Arial" w:cs="Arial"/>
          <w:sz w:val="24"/>
          <w:szCs w:val="24"/>
        </w:rPr>
      </w:pPr>
    </w:p>
    <w:p w14:paraId="773F56B8" w14:textId="6580DD94" w:rsidR="0099042A" w:rsidRPr="00734C4F" w:rsidRDefault="0099042A" w:rsidP="00734C4F">
      <w:pPr>
        <w:pStyle w:val="PlainText"/>
        <w:jc w:val="both"/>
        <w:rPr>
          <w:rFonts w:ascii="Arial" w:hAnsi="Arial" w:cs="Arial"/>
          <w:sz w:val="24"/>
          <w:szCs w:val="24"/>
        </w:rPr>
      </w:pPr>
      <w:r>
        <w:rPr>
          <w:rFonts w:ascii="Arial" w:hAnsi="Arial" w:cs="Arial"/>
          <w:sz w:val="24"/>
          <w:szCs w:val="24"/>
        </w:rPr>
        <w:t>Question 3</w:t>
      </w:r>
    </w:p>
    <w:p w14:paraId="775B54A9" w14:textId="71E8947C" w:rsidR="00734C4F" w:rsidRDefault="00734C4F" w:rsidP="00734C4F">
      <w:pPr>
        <w:pStyle w:val="PlainText"/>
        <w:jc w:val="both"/>
        <w:rPr>
          <w:rFonts w:ascii="Arial" w:hAnsi="Arial" w:cs="Arial"/>
          <w:sz w:val="24"/>
          <w:szCs w:val="24"/>
        </w:rPr>
      </w:pPr>
      <w:r w:rsidRPr="00734C4F">
        <w:rPr>
          <w:rFonts w:ascii="Arial" w:hAnsi="Arial" w:cs="Arial"/>
          <w:sz w:val="24"/>
          <w:szCs w:val="24"/>
        </w:rPr>
        <w:t>With a school as such an important stakeholder, why was the meeting set in</w:t>
      </w:r>
      <w:r w:rsidR="0099042A">
        <w:rPr>
          <w:rFonts w:ascii="Arial" w:hAnsi="Arial" w:cs="Arial"/>
          <w:sz w:val="24"/>
          <w:szCs w:val="24"/>
        </w:rPr>
        <w:t xml:space="preserve"> </w:t>
      </w:r>
      <w:r w:rsidRPr="00734C4F">
        <w:rPr>
          <w:rFonts w:ascii="Arial" w:hAnsi="Arial" w:cs="Arial"/>
          <w:sz w:val="24"/>
          <w:szCs w:val="24"/>
        </w:rPr>
        <w:t>school holidays?</w:t>
      </w:r>
    </w:p>
    <w:p w14:paraId="633D62EE" w14:textId="45B0628E" w:rsidR="006260E4" w:rsidRDefault="006260E4" w:rsidP="00734C4F">
      <w:pPr>
        <w:pStyle w:val="PlainText"/>
        <w:jc w:val="both"/>
        <w:rPr>
          <w:rFonts w:ascii="Arial" w:hAnsi="Arial" w:cs="Arial"/>
          <w:sz w:val="24"/>
          <w:szCs w:val="24"/>
        </w:rPr>
      </w:pPr>
      <w:r>
        <w:rPr>
          <w:rFonts w:ascii="Arial" w:hAnsi="Arial" w:cs="Arial"/>
          <w:sz w:val="24"/>
          <w:szCs w:val="24"/>
        </w:rPr>
        <w:t>Answer 3</w:t>
      </w:r>
    </w:p>
    <w:p w14:paraId="2BB13AC0" w14:textId="36064205" w:rsidR="006260E4" w:rsidRDefault="006260E4" w:rsidP="006260E4">
      <w:pPr>
        <w:pStyle w:val="PlainText"/>
        <w:jc w:val="both"/>
        <w:rPr>
          <w:rFonts w:ascii="Arial" w:hAnsi="Arial" w:cs="Arial"/>
          <w:sz w:val="24"/>
          <w:szCs w:val="24"/>
        </w:rPr>
      </w:pPr>
      <w:r>
        <w:rPr>
          <w:rFonts w:ascii="Arial" w:hAnsi="Arial" w:cs="Arial"/>
          <w:sz w:val="24"/>
          <w:szCs w:val="24"/>
        </w:rPr>
        <w:t xml:space="preserve">The timeline </w:t>
      </w:r>
      <w:r w:rsidR="0066692F">
        <w:rPr>
          <w:rFonts w:ascii="Arial" w:hAnsi="Arial" w:cs="Arial"/>
          <w:sz w:val="24"/>
          <w:szCs w:val="24"/>
        </w:rPr>
        <w:t>is not</w:t>
      </w:r>
      <w:r>
        <w:rPr>
          <w:rFonts w:ascii="Arial" w:hAnsi="Arial" w:cs="Arial"/>
          <w:sz w:val="24"/>
          <w:szCs w:val="24"/>
        </w:rPr>
        <w:t xml:space="preserve"> to the City’s choosing. It is being driven by the State Administrative Tribunal.</w:t>
      </w:r>
    </w:p>
    <w:p w14:paraId="1AC1BBE1" w14:textId="77777777" w:rsidR="006260E4" w:rsidRDefault="006260E4" w:rsidP="00734C4F">
      <w:pPr>
        <w:pStyle w:val="PlainText"/>
        <w:jc w:val="both"/>
        <w:rPr>
          <w:rFonts w:ascii="Arial" w:hAnsi="Arial" w:cs="Arial"/>
          <w:sz w:val="24"/>
          <w:szCs w:val="24"/>
        </w:rPr>
      </w:pPr>
    </w:p>
    <w:p w14:paraId="1BB39B6F" w14:textId="35AD0565" w:rsidR="0099042A" w:rsidRPr="00734C4F" w:rsidRDefault="0099042A" w:rsidP="00734C4F">
      <w:pPr>
        <w:pStyle w:val="PlainText"/>
        <w:jc w:val="both"/>
        <w:rPr>
          <w:rFonts w:ascii="Arial" w:hAnsi="Arial" w:cs="Arial"/>
          <w:sz w:val="24"/>
          <w:szCs w:val="24"/>
        </w:rPr>
      </w:pPr>
      <w:r>
        <w:rPr>
          <w:rFonts w:ascii="Arial" w:hAnsi="Arial" w:cs="Arial"/>
          <w:sz w:val="24"/>
          <w:szCs w:val="24"/>
        </w:rPr>
        <w:t>Question 4</w:t>
      </w:r>
    </w:p>
    <w:p w14:paraId="745AC585" w14:textId="23717060" w:rsidR="00734C4F" w:rsidRDefault="00734C4F" w:rsidP="00734C4F">
      <w:pPr>
        <w:pStyle w:val="PlainText"/>
        <w:jc w:val="both"/>
        <w:rPr>
          <w:rFonts w:ascii="Arial" w:hAnsi="Arial" w:cs="Arial"/>
          <w:sz w:val="24"/>
          <w:szCs w:val="24"/>
        </w:rPr>
      </w:pPr>
      <w:r w:rsidRPr="00734C4F">
        <w:rPr>
          <w:rFonts w:ascii="Arial" w:hAnsi="Arial" w:cs="Arial"/>
          <w:sz w:val="24"/>
          <w:szCs w:val="24"/>
        </w:rPr>
        <w:t>Why were Stanley Street residents signalled out to bear the brunt of this</w:t>
      </w:r>
      <w:r w:rsidR="0099042A">
        <w:rPr>
          <w:rFonts w:ascii="Arial" w:hAnsi="Arial" w:cs="Arial"/>
          <w:sz w:val="24"/>
          <w:szCs w:val="24"/>
        </w:rPr>
        <w:t xml:space="preserve"> </w:t>
      </w:r>
      <w:r w:rsidRPr="00734C4F">
        <w:rPr>
          <w:rFonts w:ascii="Arial" w:hAnsi="Arial" w:cs="Arial"/>
          <w:sz w:val="24"/>
          <w:szCs w:val="24"/>
        </w:rPr>
        <w:t>development?</w:t>
      </w:r>
    </w:p>
    <w:p w14:paraId="51F0D32A" w14:textId="1EE1C641" w:rsidR="0038399E" w:rsidRDefault="0038399E" w:rsidP="00734C4F">
      <w:pPr>
        <w:pStyle w:val="PlainText"/>
        <w:jc w:val="both"/>
        <w:rPr>
          <w:rFonts w:ascii="Arial" w:hAnsi="Arial" w:cs="Arial"/>
          <w:sz w:val="24"/>
          <w:szCs w:val="24"/>
        </w:rPr>
      </w:pPr>
    </w:p>
    <w:p w14:paraId="567F76D7" w14:textId="227EF1EC" w:rsidR="0038399E" w:rsidRDefault="0038399E" w:rsidP="00734C4F">
      <w:pPr>
        <w:pStyle w:val="PlainText"/>
        <w:jc w:val="both"/>
        <w:rPr>
          <w:rFonts w:ascii="Arial" w:hAnsi="Arial" w:cs="Arial"/>
          <w:sz w:val="24"/>
          <w:szCs w:val="24"/>
        </w:rPr>
      </w:pPr>
      <w:r>
        <w:rPr>
          <w:rFonts w:ascii="Arial" w:hAnsi="Arial" w:cs="Arial"/>
          <w:sz w:val="24"/>
          <w:szCs w:val="24"/>
        </w:rPr>
        <w:t>Answer 4</w:t>
      </w:r>
    </w:p>
    <w:p w14:paraId="3159CB43" w14:textId="03B8FF4C" w:rsidR="0038399E" w:rsidRDefault="0038399E" w:rsidP="0038399E">
      <w:pPr>
        <w:pStyle w:val="PlainText"/>
        <w:jc w:val="both"/>
        <w:rPr>
          <w:rFonts w:ascii="Arial" w:hAnsi="Arial" w:cs="Arial"/>
          <w:sz w:val="24"/>
          <w:szCs w:val="24"/>
        </w:rPr>
      </w:pPr>
      <w:r>
        <w:rPr>
          <w:rFonts w:ascii="Arial" w:hAnsi="Arial" w:cs="Arial"/>
          <w:sz w:val="24"/>
          <w:szCs w:val="24"/>
        </w:rPr>
        <w:t xml:space="preserve">Refer to Answer 2. </w:t>
      </w:r>
    </w:p>
    <w:p w14:paraId="6B26AD6C" w14:textId="77777777" w:rsidR="00E01234" w:rsidRDefault="00E01234" w:rsidP="0038399E">
      <w:pPr>
        <w:pStyle w:val="PlainText"/>
        <w:jc w:val="both"/>
        <w:rPr>
          <w:rFonts w:ascii="Arial" w:hAnsi="Arial" w:cs="Arial"/>
          <w:sz w:val="24"/>
          <w:szCs w:val="24"/>
        </w:rPr>
      </w:pPr>
    </w:p>
    <w:p w14:paraId="37C14528" w14:textId="771CD3C2" w:rsidR="0099042A" w:rsidRPr="00734C4F" w:rsidRDefault="0099042A" w:rsidP="00734C4F">
      <w:pPr>
        <w:pStyle w:val="PlainText"/>
        <w:jc w:val="both"/>
        <w:rPr>
          <w:rFonts w:ascii="Arial" w:hAnsi="Arial" w:cs="Arial"/>
          <w:sz w:val="24"/>
          <w:szCs w:val="24"/>
        </w:rPr>
      </w:pPr>
      <w:r>
        <w:rPr>
          <w:rFonts w:ascii="Arial" w:hAnsi="Arial" w:cs="Arial"/>
          <w:sz w:val="24"/>
          <w:szCs w:val="24"/>
        </w:rPr>
        <w:t>Question 5</w:t>
      </w:r>
    </w:p>
    <w:p w14:paraId="3368BFC2" w14:textId="3DEAE9C9" w:rsidR="00734C4F" w:rsidRDefault="00734C4F" w:rsidP="00734C4F">
      <w:pPr>
        <w:pStyle w:val="PlainText"/>
        <w:jc w:val="both"/>
        <w:rPr>
          <w:rFonts w:ascii="Arial" w:hAnsi="Arial" w:cs="Arial"/>
          <w:sz w:val="24"/>
          <w:szCs w:val="24"/>
        </w:rPr>
      </w:pPr>
      <w:r w:rsidRPr="00734C4F">
        <w:rPr>
          <w:rFonts w:ascii="Arial" w:hAnsi="Arial" w:cs="Arial"/>
          <w:sz w:val="24"/>
          <w:szCs w:val="24"/>
        </w:rPr>
        <w:t>Why was a concerned resident denied the right to speak on behalf of his</w:t>
      </w:r>
      <w:r w:rsidR="0099042A">
        <w:rPr>
          <w:rFonts w:ascii="Arial" w:hAnsi="Arial" w:cs="Arial"/>
          <w:sz w:val="24"/>
          <w:szCs w:val="24"/>
        </w:rPr>
        <w:t xml:space="preserve"> </w:t>
      </w:r>
      <w:r w:rsidRPr="00734C4F">
        <w:rPr>
          <w:rFonts w:ascii="Arial" w:hAnsi="Arial" w:cs="Arial"/>
          <w:sz w:val="24"/>
          <w:szCs w:val="24"/>
        </w:rPr>
        <w:t>home when it was the city’s communication that had failed to provide adequate warning?</w:t>
      </w:r>
    </w:p>
    <w:p w14:paraId="78179790" w14:textId="3C1E5D75" w:rsidR="0038399E" w:rsidRDefault="0038399E" w:rsidP="00734C4F">
      <w:pPr>
        <w:pStyle w:val="PlainText"/>
        <w:jc w:val="both"/>
        <w:rPr>
          <w:rFonts w:ascii="Arial" w:hAnsi="Arial" w:cs="Arial"/>
          <w:sz w:val="24"/>
          <w:szCs w:val="24"/>
        </w:rPr>
      </w:pPr>
    </w:p>
    <w:p w14:paraId="73F42BF1" w14:textId="703A8CA6" w:rsidR="0038399E" w:rsidRDefault="0038399E" w:rsidP="00734C4F">
      <w:pPr>
        <w:pStyle w:val="PlainText"/>
        <w:jc w:val="both"/>
        <w:rPr>
          <w:rFonts w:ascii="Arial" w:hAnsi="Arial" w:cs="Arial"/>
          <w:sz w:val="24"/>
          <w:szCs w:val="24"/>
        </w:rPr>
      </w:pPr>
      <w:r>
        <w:rPr>
          <w:rFonts w:ascii="Arial" w:hAnsi="Arial" w:cs="Arial"/>
          <w:sz w:val="24"/>
          <w:szCs w:val="24"/>
        </w:rPr>
        <w:t>Answer 5</w:t>
      </w:r>
    </w:p>
    <w:p w14:paraId="1D5EBDFE" w14:textId="77777777" w:rsidR="0038399E" w:rsidRDefault="0038399E" w:rsidP="0038399E">
      <w:pPr>
        <w:pStyle w:val="PlainText"/>
        <w:jc w:val="both"/>
        <w:rPr>
          <w:rFonts w:ascii="Arial" w:hAnsi="Arial" w:cs="Arial"/>
          <w:sz w:val="24"/>
          <w:szCs w:val="24"/>
        </w:rPr>
      </w:pPr>
      <w:r>
        <w:rPr>
          <w:rFonts w:ascii="Arial" w:hAnsi="Arial" w:cs="Arial"/>
          <w:sz w:val="24"/>
          <w:szCs w:val="24"/>
        </w:rPr>
        <w:t>Residents wishing to speak at a Council meeting are required to complete an intention to address form with sufficient advance notice under the City’s Standing Orders Local Law.  There were many who did.</w:t>
      </w:r>
    </w:p>
    <w:p w14:paraId="1132B1DF" w14:textId="77777777" w:rsidR="0038399E" w:rsidRDefault="0038399E" w:rsidP="00734C4F">
      <w:pPr>
        <w:pStyle w:val="PlainText"/>
        <w:jc w:val="both"/>
        <w:rPr>
          <w:rFonts w:ascii="Arial" w:hAnsi="Arial" w:cs="Arial"/>
          <w:sz w:val="24"/>
          <w:szCs w:val="24"/>
        </w:rPr>
      </w:pPr>
    </w:p>
    <w:p w14:paraId="3C30A276" w14:textId="4AFB072B" w:rsidR="0099042A" w:rsidRPr="00734C4F" w:rsidRDefault="0099042A" w:rsidP="00734C4F">
      <w:pPr>
        <w:pStyle w:val="PlainText"/>
        <w:jc w:val="both"/>
        <w:rPr>
          <w:rFonts w:ascii="Arial" w:hAnsi="Arial" w:cs="Arial"/>
          <w:sz w:val="24"/>
          <w:szCs w:val="24"/>
        </w:rPr>
      </w:pPr>
      <w:r>
        <w:rPr>
          <w:rFonts w:ascii="Arial" w:hAnsi="Arial" w:cs="Arial"/>
          <w:sz w:val="24"/>
          <w:szCs w:val="24"/>
        </w:rPr>
        <w:t>Question 6</w:t>
      </w:r>
    </w:p>
    <w:p w14:paraId="619A7644" w14:textId="02DB5CE9" w:rsidR="00734C4F" w:rsidRDefault="00734C4F" w:rsidP="00734C4F">
      <w:pPr>
        <w:pStyle w:val="PlainText"/>
        <w:jc w:val="both"/>
        <w:rPr>
          <w:rFonts w:ascii="Arial" w:hAnsi="Arial" w:cs="Arial"/>
          <w:sz w:val="24"/>
          <w:szCs w:val="24"/>
        </w:rPr>
      </w:pPr>
      <w:r w:rsidRPr="00734C4F">
        <w:rPr>
          <w:rFonts w:ascii="Arial" w:hAnsi="Arial" w:cs="Arial"/>
          <w:sz w:val="24"/>
          <w:szCs w:val="24"/>
        </w:rPr>
        <w:t>Why, out of 10 scenarios, did not a single one include the mitigation of</w:t>
      </w:r>
      <w:r w:rsidR="0099042A">
        <w:rPr>
          <w:rFonts w:ascii="Arial" w:hAnsi="Arial" w:cs="Arial"/>
          <w:sz w:val="24"/>
          <w:szCs w:val="24"/>
        </w:rPr>
        <w:t xml:space="preserve"> </w:t>
      </w:r>
      <w:r w:rsidRPr="00734C4F">
        <w:rPr>
          <w:rFonts w:ascii="Arial" w:hAnsi="Arial" w:cs="Arial"/>
          <w:sz w:val="24"/>
          <w:szCs w:val="24"/>
        </w:rPr>
        <w:t>southbound Stanley street traffic?</w:t>
      </w:r>
    </w:p>
    <w:p w14:paraId="3488094C" w14:textId="61D97A5B" w:rsidR="0038399E" w:rsidRDefault="0038399E" w:rsidP="00734C4F">
      <w:pPr>
        <w:pStyle w:val="PlainText"/>
        <w:jc w:val="both"/>
        <w:rPr>
          <w:rFonts w:ascii="Arial" w:hAnsi="Arial" w:cs="Arial"/>
          <w:sz w:val="24"/>
          <w:szCs w:val="24"/>
        </w:rPr>
      </w:pPr>
    </w:p>
    <w:p w14:paraId="6F37EC6B" w14:textId="30A10B7F" w:rsidR="0038399E" w:rsidRDefault="0038399E" w:rsidP="00734C4F">
      <w:pPr>
        <w:pStyle w:val="PlainText"/>
        <w:jc w:val="both"/>
        <w:rPr>
          <w:rFonts w:ascii="Arial" w:hAnsi="Arial" w:cs="Arial"/>
          <w:sz w:val="24"/>
          <w:szCs w:val="24"/>
        </w:rPr>
      </w:pPr>
      <w:r>
        <w:rPr>
          <w:rFonts w:ascii="Arial" w:hAnsi="Arial" w:cs="Arial"/>
          <w:sz w:val="24"/>
          <w:szCs w:val="24"/>
        </w:rPr>
        <w:t>Answer 6</w:t>
      </w:r>
    </w:p>
    <w:p w14:paraId="6FC68E9D" w14:textId="77777777" w:rsidR="0038399E" w:rsidRDefault="0038399E" w:rsidP="0038399E">
      <w:pPr>
        <w:pStyle w:val="PlainText"/>
        <w:jc w:val="both"/>
        <w:rPr>
          <w:rFonts w:ascii="Arial" w:hAnsi="Arial" w:cs="Arial"/>
          <w:sz w:val="24"/>
          <w:szCs w:val="24"/>
        </w:rPr>
      </w:pPr>
      <w:r>
        <w:rPr>
          <w:rFonts w:ascii="Arial" w:hAnsi="Arial" w:cs="Arial"/>
          <w:sz w:val="24"/>
          <w:szCs w:val="24"/>
        </w:rPr>
        <w:t>This was considered. The trade-off is the viability of the community space in Florence Road, which was Council’s position.  Restricting southbound traffic on Stanley Street will likely mean loss of the Florence road plaza.  Council may accept this outcome.</w:t>
      </w:r>
    </w:p>
    <w:p w14:paraId="2D42C3D5" w14:textId="77777777" w:rsidR="0038399E" w:rsidRDefault="0038399E" w:rsidP="00734C4F">
      <w:pPr>
        <w:pStyle w:val="PlainText"/>
        <w:jc w:val="both"/>
        <w:rPr>
          <w:rFonts w:ascii="Arial" w:hAnsi="Arial" w:cs="Arial"/>
          <w:sz w:val="24"/>
          <w:szCs w:val="24"/>
        </w:rPr>
      </w:pPr>
    </w:p>
    <w:p w14:paraId="3E0E130A" w14:textId="713885AE" w:rsidR="0099042A" w:rsidRPr="00734C4F" w:rsidRDefault="0099042A" w:rsidP="00734C4F">
      <w:pPr>
        <w:pStyle w:val="PlainText"/>
        <w:jc w:val="both"/>
        <w:rPr>
          <w:rFonts w:ascii="Arial" w:hAnsi="Arial" w:cs="Arial"/>
          <w:sz w:val="24"/>
          <w:szCs w:val="24"/>
        </w:rPr>
      </w:pPr>
      <w:r>
        <w:rPr>
          <w:rFonts w:ascii="Arial" w:hAnsi="Arial" w:cs="Arial"/>
          <w:sz w:val="24"/>
          <w:szCs w:val="24"/>
        </w:rPr>
        <w:t>Question 7</w:t>
      </w:r>
    </w:p>
    <w:p w14:paraId="155237CC" w14:textId="3FCF6895" w:rsidR="00734C4F" w:rsidRDefault="00734C4F" w:rsidP="00734C4F">
      <w:pPr>
        <w:pStyle w:val="PlainText"/>
        <w:jc w:val="both"/>
        <w:rPr>
          <w:rFonts w:ascii="Arial" w:hAnsi="Arial" w:cs="Arial"/>
          <w:sz w:val="24"/>
          <w:szCs w:val="24"/>
        </w:rPr>
      </w:pPr>
      <w:r w:rsidRPr="00734C4F">
        <w:rPr>
          <w:rFonts w:ascii="Arial" w:hAnsi="Arial" w:cs="Arial"/>
          <w:sz w:val="24"/>
          <w:szCs w:val="24"/>
        </w:rPr>
        <w:t>Why, given his willingness to sacrifice the rights of the Stan</w:t>
      </w:r>
      <w:r w:rsidR="00131BA9">
        <w:rPr>
          <w:rFonts w:ascii="Arial" w:hAnsi="Arial" w:cs="Arial"/>
          <w:sz w:val="24"/>
          <w:szCs w:val="24"/>
        </w:rPr>
        <w:t>le</w:t>
      </w:r>
      <w:r w:rsidRPr="00734C4F">
        <w:rPr>
          <w:rFonts w:ascii="Arial" w:hAnsi="Arial" w:cs="Arial"/>
          <w:sz w:val="24"/>
          <w:szCs w:val="24"/>
        </w:rPr>
        <w:t>y</w:t>
      </w:r>
      <w:r w:rsidR="0099042A">
        <w:rPr>
          <w:rFonts w:ascii="Arial" w:hAnsi="Arial" w:cs="Arial"/>
          <w:sz w:val="24"/>
          <w:szCs w:val="24"/>
        </w:rPr>
        <w:t xml:space="preserve"> </w:t>
      </w:r>
      <w:r w:rsidRPr="00734C4F">
        <w:rPr>
          <w:rFonts w:ascii="Arial" w:hAnsi="Arial" w:cs="Arial"/>
          <w:sz w:val="24"/>
          <w:szCs w:val="24"/>
        </w:rPr>
        <w:t>Street residents, should the CEO be trusted to represent the city on this matter going forward?</w:t>
      </w:r>
    </w:p>
    <w:p w14:paraId="79E31369" w14:textId="176CA61F" w:rsidR="00F32992" w:rsidRDefault="00F32992" w:rsidP="00734C4F">
      <w:pPr>
        <w:pStyle w:val="PlainText"/>
        <w:jc w:val="both"/>
        <w:rPr>
          <w:rFonts w:ascii="Arial" w:hAnsi="Arial" w:cs="Arial"/>
          <w:sz w:val="24"/>
          <w:szCs w:val="24"/>
        </w:rPr>
      </w:pPr>
    </w:p>
    <w:p w14:paraId="3E2DBA38" w14:textId="1A5C5A1B" w:rsidR="00F32992" w:rsidRDefault="00F32992" w:rsidP="00734C4F">
      <w:pPr>
        <w:pStyle w:val="PlainText"/>
        <w:jc w:val="both"/>
        <w:rPr>
          <w:rFonts w:ascii="Arial" w:hAnsi="Arial" w:cs="Arial"/>
          <w:sz w:val="24"/>
          <w:szCs w:val="24"/>
        </w:rPr>
      </w:pPr>
      <w:r>
        <w:rPr>
          <w:rFonts w:ascii="Arial" w:hAnsi="Arial" w:cs="Arial"/>
          <w:sz w:val="24"/>
          <w:szCs w:val="24"/>
        </w:rPr>
        <w:t>Answer 7</w:t>
      </w:r>
    </w:p>
    <w:p w14:paraId="202A15D1" w14:textId="77777777" w:rsidR="00F32992" w:rsidRDefault="00F32992" w:rsidP="00F32992">
      <w:pPr>
        <w:pStyle w:val="PlainText"/>
        <w:jc w:val="both"/>
        <w:rPr>
          <w:rFonts w:ascii="Arial" w:hAnsi="Arial" w:cs="Arial"/>
          <w:sz w:val="24"/>
          <w:szCs w:val="24"/>
        </w:rPr>
      </w:pPr>
      <w:r>
        <w:rPr>
          <w:rFonts w:ascii="Arial" w:hAnsi="Arial" w:cs="Arial"/>
          <w:sz w:val="24"/>
          <w:szCs w:val="24"/>
        </w:rPr>
        <w:t>It is the Council that represents the ratepayers. The CEO presents the options.</w:t>
      </w:r>
    </w:p>
    <w:p w14:paraId="63F98297" w14:textId="77777777" w:rsidR="00F32992" w:rsidRPr="00734C4F" w:rsidRDefault="00F32992" w:rsidP="00734C4F">
      <w:pPr>
        <w:pStyle w:val="PlainText"/>
        <w:jc w:val="both"/>
        <w:rPr>
          <w:rFonts w:ascii="Arial" w:hAnsi="Arial" w:cs="Arial"/>
          <w:sz w:val="24"/>
          <w:szCs w:val="24"/>
        </w:rPr>
      </w:pPr>
    </w:p>
    <w:p w14:paraId="69B4C457" w14:textId="25255AE2" w:rsidR="00F32992" w:rsidRDefault="00F32992">
      <w:pPr>
        <w:rPr>
          <w:rFonts w:ascii="Arial" w:hAnsi="Arial" w:cs="Arial"/>
          <w:b/>
          <w:kern w:val="28"/>
          <w:szCs w:val="22"/>
        </w:rPr>
      </w:pPr>
    </w:p>
    <w:p w14:paraId="6A628B99" w14:textId="7A9CBABC" w:rsidR="008B4165" w:rsidRPr="00DB75E9" w:rsidRDefault="008B4165" w:rsidP="00DB75E9">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4" w:name="_Toc56591098"/>
      <w:r w:rsidRPr="00DB75E9">
        <w:rPr>
          <w:rFonts w:ascii="Arial" w:hAnsi="Arial" w:cs="Arial"/>
          <w:sz w:val="24"/>
          <w:szCs w:val="22"/>
          <w:u w:val="none"/>
        </w:rPr>
        <w:t>Mr Jim Hancock, 66 Kingsway, Ned</w:t>
      </w:r>
      <w:r w:rsidR="00DB75E9" w:rsidRPr="00DB75E9">
        <w:rPr>
          <w:rFonts w:ascii="Arial" w:hAnsi="Arial" w:cs="Arial"/>
          <w:sz w:val="24"/>
          <w:szCs w:val="22"/>
          <w:u w:val="none"/>
        </w:rPr>
        <w:t>lands</w:t>
      </w:r>
      <w:bookmarkEnd w:id="4"/>
    </w:p>
    <w:p w14:paraId="140FFE73" w14:textId="44A13BB2" w:rsidR="00DB75E9" w:rsidRDefault="00DB75E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A10AD9F" w14:textId="77777777"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1</w:t>
      </w:r>
    </w:p>
    <w:p w14:paraId="3DD17E8C" w14:textId="34BD3EE1"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830B8C">
        <w:rPr>
          <w:rFonts w:ascii="Arial" w:hAnsi="Arial" w:cs="Arial"/>
          <w:szCs w:val="24"/>
        </w:rPr>
        <w:t>In the past 2 years, have there been any code of conduct issues with</w:t>
      </w:r>
      <w:r>
        <w:rPr>
          <w:rFonts w:ascii="Arial" w:hAnsi="Arial" w:cs="Arial"/>
          <w:szCs w:val="24"/>
        </w:rPr>
        <w:t xml:space="preserve"> </w:t>
      </w:r>
      <w:r w:rsidRPr="00830B8C">
        <w:rPr>
          <w:rFonts w:ascii="Arial" w:hAnsi="Arial" w:cs="Arial"/>
          <w:szCs w:val="24"/>
        </w:rPr>
        <w:t>any City of Nedlands employees?</w:t>
      </w:r>
    </w:p>
    <w:p w14:paraId="377F7319" w14:textId="77777777" w:rsidR="0066692F" w:rsidRDefault="0066692F"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35D967DF" w14:textId="79E0458B"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34A51DC0" w14:textId="08DEF64E" w:rsidR="007D279A" w:rsidRPr="000B567B" w:rsidRDefault="007D279A" w:rsidP="000B567B">
      <w:pPr>
        <w:pStyle w:val="PlainText"/>
        <w:jc w:val="both"/>
        <w:rPr>
          <w:rFonts w:ascii="Arial" w:hAnsi="Arial" w:cs="Arial"/>
          <w:sz w:val="24"/>
          <w:szCs w:val="24"/>
          <w:lang w:eastAsia="en-AU"/>
        </w:rPr>
      </w:pPr>
      <w:r w:rsidRPr="000B567B">
        <w:rPr>
          <w:rFonts w:ascii="Arial" w:hAnsi="Arial" w:cs="Arial"/>
          <w:sz w:val="24"/>
          <w:szCs w:val="24"/>
        </w:rPr>
        <w:t>Employee performance is managed against the City's policies and procedures through a performance management system.  Reference to the Code of Conduct is made from time to time in performance management.  The Code of Conduct contains broad statements regarding appropriate behaviour. Additionally</w:t>
      </w:r>
      <w:r w:rsidR="00756B38">
        <w:rPr>
          <w:rFonts w:ascii="Arial" w:hAnsi="Arial" w:cs="Arial"/>
          <w:sz w:val="24"/>
          <w:szCs w:val="24"/>
        </w:rPr>
        <w:t>,</w:t>
      </w:r>
      <w:r w:rsidRPr="000B567B">
        <w:rPr>
          <w:rFonts w:ascii="Arial" w:hAnsi="Arial" w:cs="Arial"/>
          <w:sz w:val="24"/>
          <w:szCs w:val="24"/>
        </w:rPr>
        <w:t xml:space="preserve"> it specifically considers organisational arrangements and decision making (at meetings), use of local government property, public relations and communications, conflict of interest, gaining personal benefits and dealing with gifts.  The CEO has not had any alleged Code of Conduct breaches reported to him against an Employee under item 13, reporting and dealing with Code of Conduct breaches, in the past two years.</w:t>
      </w:r>
    </w:p>
    <w:p w14:paraId="10E4F00A" w14:textId="77777777"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4FA965DD" w14:textId="78FCB55E" w:rsidR="00830B8C" w:rsidRP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2</w:t>
      </w:r>
    </w:p>
    <w:p w14:paraId="28F08379" w14:textId="4473B8A7"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830B8C">
        <w:rPr>
          <w:rFonts w:ascii="Arial" w:hAnsi="Arial" w:cs="Arial"/>
          <w:szCs w:val="24"/>
        </w:rPr>
        <w:t>If so, how many in total?</w:t>
      </w:r>
    </w:p>
    <w:p w14:paraId="22104486" w14:textId="77777777" w:rsidR="00F32992" w:rsidRDefault="00F32992"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73165A83" w14:textId="5A2D973F"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2</w:t>
      </w:r>
    </w:p>
    <w:p w14:paraId="1BB9E863" w14:textId="6670FC7F" w:rsidR="00830B8C" w:rsidRDefault="00756B38"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09446923" w14:textId="208224D4"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5142B68F" w14:textId="57249BF6"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3</w:t>
      </w:r>
    </w:p>
    <w:p w14:paraId="2DF07ECB" w14:textId="528ECC28"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830B8C">
        <w:rPr>
          <w:rFonts w:ascii="Arial" w:hAnsi="Arial" w:cs="Arial"/>
          <w:szCs w:val="24"/>
        </w:rPr>
        <w:t>If so, the maximum number associated with any one employee?</w:t>
      </w:r>
    </w:p>
    <w:p w14:paraId="4B3B0108" w14:textId="31A37C54"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67E575FC" w14:textId="223030B4"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3</w:t>
      </w:r>
    </w:p>
    <w:p w14:paraId="2DC91FA4" w14:textId="5C259198" w:rsidR="00284D52" w:rsidRDefault="00D846F4"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0AC2C496" w14:textId="6CFC6676"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4760B55D" w14:textId="7CCFC2AE"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4</w:t>
      </w:r>
    </w:p>
    <w:p w14:paraId="02DBFA3E" w14:textId="3C42D57D" w:rsidR="00830B8C"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830B8C">
        <w:rPr>
          <w:rFonts w:ascii="Arial" w:hAnsi="Arial" w:cs="Arial"/>
          <w:szCs w:val="24"/>
        </w:rPr>
        <w:t>Has any code of conduct issue arisen associated with use of social</w:t>
      </w:r>
      <w:r w:rsidR="00284D52">
        <w:rPr>
          <w:rFonts w:ascii="Arial" w:hAnsi="Arial" w:cs="Arial"/>
          <w:szCs w:val="24"/>
        </w:rPr>
        <w:t xml:space="preserve"> </w:t>
      </w:r>
      <w:r w:rsidRPr="00830B8C">
        <w:rPr>
          <w:rFonts w:ascii="Arial" w:hAnsi="Arial" w:cs="Arial"/>
          <w:szCs w:val="24"/>
        </w:rPr>
        <w:t>media?</w:t>
      </w:r>
    </w:p>
    <w:p w14:paraId="6B04F965" w14:textId="38E0817E"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17D48489" w14:textId="7AEF01EC"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4</w:t>
      </w:r>
    </w:p>
    <w:p w14:paraId="08F839E3" w14:textId="17C40809" w:rsidR="00284D52" w:rsidRDefault="00D846F4"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D846F4">
        <w:rPr>
          <w:rFonts w:ascii="Arial" w:hAnsi="Arial" w:cs="Arial"/>
          <w:szCs w:val="24"/>
        </w:rPr>
        <w:t>Not in the past two years.</w:t>
      </w:r>
    </w:p>
    <w:p w14:paraId="567502E8" w14:textId="77777777" w:rsidR="00D846F4" w:rsidRDefault="00D846F4"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40DC8DBD" w14:textId="7F8BB8C0"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5</w:t>
      </w:r>
    </w:p>
    <w:p w14:paraId="787C0529" w14:textId="03E17E5D" w:rsidR="00DB75E9" w:rsidRDefault="00830B8C"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830B8C">
        <w:rPr>
          <w:rFonts w:ascii="Arial" w:hAnsi="Arial" w:cs="Arial"/>
          <w:szCs w:val="24"/>
        </w:rPr>
        <w:t>If so, how many?</w:t>
      </w:r>
    </w:p>
    <w:p w14:paraId="7CB95C85" w14:textId="6E1F56FF"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43595811" w14:textId="025338E7" w:rsidR="00284D52" w:rsidRDefault="00284D52"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5</w:t>
      </w:r>
    </w:p>
    <w:p w14:paraId="4DBA9623" w14:textId="17B03327" w:rsidR="00284D52" w:rsidRDefault="00D846F4" w:rsidP="00830B8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3AE66F1" w14:textId="2F6F5429" w:rsidR="00E65764" w:rsidRDefault="00E65764"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5CFC66B5" w14:textId="77777777" w:rsidR="0066692F" w:rsidRDefault="0066692F"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483BEC13" w14:textId="53EC5D2C" w:rsidR="006A256E" w:rsidRPr="00DB75E9" w:rsidRDefault="006A256E" w:rsidP="006A256E">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5" w:name="_Toc56591099"/>
      <w:r w:rsidRPr="00DB75E9">
        <w:rPr>
          <w:rFonts w:ascii="Arial" w:hAnsi="Arial" w:cs="Arial"/>
          <w:sz w:val="24"/>
          <w:szCs w:val="22"/>
          <w:u w:val="none"/>
        </w:rPr>
        <w:t>M</w:t>
      </w:r>
      <w:r>
        <w:rPr>
          <w:rFonts w:ascii="Arial" w:hAnsi="Arial" w:cs="Arial"/>
          <w:sz w:val="24"/>
          <w:szCs w:val="22"/>
          <w:u w:val="none"/>
        </w:rPr>
        <w:t>rs Robyn</w:t>
      </w:r>
      <w:r w:rsidRPr="00DB75E9">
        <w:rPr>
          <w:rFonts w:ascii="Arial" w:hAnsi="Arial" w:cs="Arial"/>
          <w:sz w:val="24"/>
          <w:szCs w:val="22"/>
          <w:u w:val="none"/>
        </w:rPr>
        <w:t xml:space="preserve"> Hancock, 66 Kingsway, Nedlands</w:t>
      </w:r>
      <w:bookmarkEnd w:id="5"/>
    </w:p>
    <w:p w14:paraId="1AF22B0F" w14:textId="6B54DEB0" w:rsidR="00E65764" w:rsidRDefault="00E65764" w:rsidP="00830B8C">
      <w:pPr>
        <w:numPr>
          <w:ilvl w:val="12"/>
          <w:numId w:val="0"/>
        </w:numPr>
        <w:tabs>
          <w:tab w:val="left" w:pos="1440"/>
          <w:tab w:val="left" w:pos="2410"/>
          <w:tab w:val="left" w:pos="2977"/>
          <w:tab w:val="right" w:pos="8335"/>
          <w:tab w:val="right" w:pos="8505"/>
        </w:tabs>
        <w:jc w:val="both"/>
        <w:rPr>
          <w:rFonts w:ascii="Arial" w:hAnsi="Arial" w:cs="Arial"/>
          <w:szCs w:val="24"/>
        </w:rPr>
      </w:pPr>
    </w:p>
    <w:p w14:paraId="31EFE433" w14:textId="20B92014" w:rsidR="00E65764" w:rsidRPr="00D846F4" w:rsidRDefault="00D846F4" w:rsidP="00830B8C">
      <w:pPr>
        <w:numPr>
          <w:ilvl w:val="12"/>
          <w:numId w:val="0"/>
        </w:numPr>
        <w:tabs>
          <w:tab w:val="left" w:pos="1440"/>
          <w:tab w:val="left" w:pos="2410"/>
          <w:tab w:val="left" w:pos="2977"/>
          <w:tab w:val="right" w:pos="8335"/>
          <w:tab w:val="right" w:pos="8505"/>
        </w:tabs>
        <w:jc w:val="both"/>
        <w:rPr>
          <w:rFonts w:ascii="Arial" w:hAnsi="Arial" w:cs="Arial"/>
          <w:szCs w:val="24"/>
        </w:rPr>
      </w:pPr>
      <w:r w:rsidRPr="00D846F4">
        <w:rPr>
          <w:rFonts w:ascii="Arial" w:hAnsi="Arial" w:cs="Arial"/>
          <w:szCs w:val="24"/>
        </w:rPr>
        <w:t>Question</w:t>
      </w:r>
    </w:p>
    <w:p w14:paraId="77F10EEE" w14:textId="69728A1F" w:rsidR="006A256E" w:rsidRPr="006A256E" w:rsidRDefault="006A256E" w:rsidP="006A256E">
      <w:pPr>
        <w:pStyle w:val="PlainText"/>
        <w:jc w:val="both"/>
        <w:rPr>
          <w:rFonts w:ascii="Arial" w:hAnsi="Arial" w:cs="Arial"/>
          <w:sz w:val="24"/>
          <w:szCs w:val="24"/>
        </w:rPr>
      </w:pPr>
      <w:r w:rsidRPr="006A256E">
        <w:rPr>
          <w:rFonts w:ascii="Arial" w:hAnsi="Arial" w:cs="Arial"/>
          <w:sz w:val="24"/>
          <w:szCs w:val="24"/>
        </w:rPr>
        <w:t>On the 20</w:t>
      </w:r>
      <w:r w:rsidRPr="00402B73">
        <w:rPr>
          <w:rFonts w:ascii="Arial" w:hAnsi="Arial" w:cs="Arial"/>
          <w:sz w:val="24"/>
          <w:szCs w:val="24"/>
          <w:vertAlign w:val="superscript"/>
        </w:rPr>
        <w:t>th</w:t>
      </w:r>
      <w:r w:rsidR="00402B73">
        <w:rPr>
          <w:rFonts w:ascii="Arial" w:hAnsi="Arial" w:cs="Arial"/>
          <w:sz w:val="24"/>
          <w:szCs w:val="24"/>
        </w:rPr>
        <w:t xml:space="preserve"> </w:t>
      </w:r>
      <w:r w:rsidRPr="006A256E">
        <w:rPr>
          <w:rFonts w:ascii="Arial" w:hAnsi="Arial" w:cs="Arial"/>
          <w:sz w:val="24"/>
          <w:szCs w:val="24"/>
        </w:rPr>
        <w:t>October special meeting I sent in a question about w</w:t>
      </w:r>
      <w:r w:rsidR="00107235">
        <w:rPr>
          <w:rFonts w:ascii="Arial" w:hAnsi="Arial" w:cs="Arial"/>
          <w:sz w:val="24"/>
          <w:szCs w:val="24"/>
        </w:rPr>
        <w:t>h</w:t>
      </w:r>
      <w:r w:rsidRPr="006A256E">
        <w:rPr>
          <w:rFonts w:ascii="Arial" w:hAnsi="Arial" w:cs="Arial"/>
          <w:sz w:val="24"/>
          <w:szCs w:val="24"/>
        </w:rPr>
        <w:t>ether or not the community of Nedlands had been wasting it’s time trying to save our suburb. I don’t believe the actual question was answered.</w:t>
      </w:r>
      <w:r w:rsidR="00107235">
        <w:rPr>
          <w:rFonts w:ascii="Arial" w:hAnsi="Arial" w:cs="Arial"/>
          <w:sz w:val="24"/>
          <w:szCs w:val="24"/>
        </w:rPr>
        <w:t xml:space="preserve"> </w:t>
      </w:r>
      <w:r w:rsidRPr="006A256E">
        <w:rPr>
          <w:rFonts w:ascii="Arial" w:hAnsi="Arial" w:cs="Arial"/>
          <w:sz w:val="24"/>
          <w:szCs w:val="24"/>
        </w:rPr>
        <w:t>A simple yes or no is all I am after.</w:t>
      </w:r>
    </w:p>
    <w:p w14:paraId="75D6C7EE" w14:textId="2505B357" w:rsidR="006A256E" w:rsidRDefault="006A256E" w:rsidP="006A256E">
      <w:pPr>
        <w:pStyle w:val="PlainText"/>
        <w:jc w:val="both"/>
        <w:rPr>
          <w:rFonts w:ascii="Arial" w:hAnsi="Arial" w:cs="Arial"/>
          <w:color w:val="000000"/>
          <w:sz w:val="24"/>
          <w:szCs w:val="24"/>
        </w:rPr>
      </w:pPr>
    </w:p>
    <w:p w14:paraId="66BDC7AD" w14:textId="5D1BF528" w:rsidR="00D846F4" w:rsidRDefault="00D846F4" w:rsidP="006A256E">
      <w:pPr>
        <w:pStyle w:val="PlainText"/>
        <w:jc w:val="both"/>
        <w:rPr>
          <w:rFonts w:ascii="Arial" w:hAnsi="Arial" w:cs="Arial"/>
          <w:color w:val="000000"/>
          <w:sz w:val="24"/>
          <w:szCs w:val="24"/>
        </w:rPr>
      </w:pPr>
      <w:r>
        <w:rPr>
          <w:rFonts w:ascii="Arial" w:hAnsi="Arial" w:cs="Arial"/>
          <w:color w:val="000000"/>
          <w:sz w:val="24"/>
          <w:szCs w:val="24"/>
        </w:rPr>
        <w:t>Answer</w:t>
      </w:r>
    </w:p>
    <w:p w14:paraId="0F12A478" w14:textId="3F61418F" w:rsidR="007C50B9" w:rsidRDefault="007C50B9" w:rsidP="007C50B9">
      <w:pPr>
        <w:pStyle w:val="PlainText"/>
        <w:jc w:val="both"/>
        <w:rPr>
          <w:rFonts w:ascii="Arial" w:hAnsi="Arial" w:cs="Arial"/>
          <w:sz w:val="24"/>
          <w:szCs w:val="24"/>
        </w:rPr>
      </w:pPr>
      <w:r>
        <w:rPr>
          <w:rFonts w:ascii="Arial" w:hAnsi="Arial" w:cs="Arial"/>
          <w:color w:val="000000"/>
          <w:sz w:val="24"/>
          <w:szCs w:val="24"/>
        </w:rPr>
        <w:t>The answer provided on the 20</w:t>
      </w:r>
      <w:r>
        <w:rPr>
          <w:rFonts w:ascii="Arial" w:hAnsi="Arial" w:cs="Arial"/>
          <w:color w:val="000000"/>
          <w:sz w:val="24"/>
          <w:szCs w:val="24"/>
          <w:vertAlign w:val="superscript"/>
        </w:rPr>
        <w:t>th</w:t>
      </w:r>
      <w:r>
        <w:rPr>
          <w:rFonts w:ascii="Arial" w:hAnsi="Arial" w:cs="Arial"/>
          <w:color w:val="000000"/>
          <w:sz w:val="24"/>
          <w:szCs w:val="24"/>
        </w:rPr>
        <w:t xml:space="preserve"> October 2020 at the Special Council Meeting stands</w:t>
      </w:r>
      <w:r>
        <w:rPr>
          <w:rFonts w:ascii="Arial" w:hAnsi="Arial" w:cs="Arial"/>
          <w:sz w:val="24"/>
          <w:szCs w:val="24"/>
        </w:rPr>
        <w:t>.  C</w:t>
      </w:r>
      <w:r>
        <w:rPr>
          <w:rFonts w:ascii="Arial" w:hAnsi="Arial" w:cs="Arial"/>
          <w:color w:val="000000"/>
          <w:sz w:val="24"/>
          <w:szCs w:val="24"/>
        </w:rPr>
        <w:t xml:space="preserve">ommunity members would need to make their own </w:t>
      </w:r>
      <w:r>
        <w:rPr>
          <w:rFonts w:ascii="Arial" w:hAnsi="Arial" w:cs="Arial"/>
          <w:sz w:val="24"/>
          <w:szCs w:val="24"/>
        </w:rPr>
        <w:t>estim</w:t>
      </w:r>
      <w:r>
        <w:rPr>
          <w:rFonts w:ascii="Arial" w:hAnsi="Arial" w:cs="Arial"/>
          <w:color w:val="000000"/>
          <w:sz w:val="24"/>
          <w:szCs w:val="24"/>
        </w:rPr>
        <w:t xml:space="preserve">ation as to </w:t>
      </w:r>
      <w:r w:rsidR="00CA0D6C">
        <w:rPr>
          <w:rFonts w:ascii="Arial" w:hAnsi="Arial" w:cs="Arial"/>
          <w:color w:val="000000"/>
          <w:sz w:val="24"/>
          <w:szCs w:val="24"/>
        </w:rPr>
        <w:t>the value of th</w:t>
      </w:r>
      <w:r w:rsidR="00AD2FE8">
        <w:rPr>
          <w:rFonts w:ascii="Arial" w:hAnsi="Arial" w:cs="Arial"/>
          <w:color w:val="000000"/>
          <w:sz w:val="24"/>
          <w:szCs w:val="24"/>
        </w:rPr>
        <w:t xml:space="preserve">eir </w:t>
      </w:r>
      <w:r w:rsidR="00117566">
        <w:rPr>
          <w:rFonts w:ascii="Arial" w:hAnsi="Arial" w:cs="Arial"/>
          <w:color w:val="000000"/>
          <w:sz w:val="24"/>
          <w:szCs w:val="24"/>
        </w:rPr>
        <w:t xml:space="preserve">time </w:t>
      </w:r>
      <w:r w:rsidR="00AD20E9">
        <w:rPr>
          <w:rFonts w:ascii="Arial" w:hAnsi="Arial" w:cs="Arial"/>
          <w:color w:val="000000"/>
          <w:sz w:val="24"/>
          <w:szCs w:val="24"/>
        </w:rPr>
        <w:t>on this matter</w:t>
      </w:r>
      <w:r>
        <w:rPr>
          <w:rFonts w:ascii="Arial" w:hAnsi="Arial" w:cs="Arial"/>
          <w:color w:val="000000"/>
          <w:sz w:val="24"/>
          <w:szCs w:val="24"/>
        </w:rPr>
        <w:t xml:space="preserve">.  </w:t>
      </w:r>
    </w:p>
    <w:p w14:paraId="3F919D84" w14:textId="55E03E2E" w:rsidR="000C335F" w:rsidRDefault="000C335F" w:rsidP="000C335F">
      <w:pPr>
        <w:pStyle w:val="PlainText"/>
        <w:jc w:val="both"/>
        <w:rPr>
          <w:rFonts w:ascii="Arial" w:hAnsi="Arial" w:cs="Arial"/>
          <w:color w:val="000000"/>
          <w:sz w:val="24"/>
          <w:szCs w:val="24"/>
        </w:rPr>
      </w:pPr>
    </w:p>
    <w:p w14:paraId="547560E8" w14:textId="77777777" w:rsidR="0066692F" w:rsidRDefault="0066692F">
      <w:pPr>
        <w:rPr>
          <w:rFonts w:ascii="Arial" w:hAnsi="Arial" w:cs="Arial"/>
          <w:b/>
          <w:kern w:val="28"/>
          <w:szCs w:val="22"/>
        </w:rPr>
      </w:pPr>
      <w:bookmarkStart w:id="6" w:name="_Toc56591100"/>
      <w:r>
        <w:rPr>
          <w:rFonts w:ascii="Arial" w:hAnsi="Arial" w:cs="Arial"/>
          <w:szCs w:val="22"/>
        </w:rPr>
        <w:br w:type="page"/>
      </w:r>
    </w:p>
    <w:p w14:paraId="24CCDA0F" w14:textId="20400E68" w:rsidR="000C335F" w:rsidRPr="00DB75E9" w:rsidRDefault="000C335F" w:rsidP="000C335F">
      <w:pPr>
        <w:pStyle w:val="Heading2"/>
        <w:numPr>
          <w:ilvl w:val="1"/>
          <w:numId w:val="1"/>
        </w:numPr>
        <w:tabs>
          <w:tab w:val="clear" w:pos="720"/>
          <w:tab w:val="left" w:pos="0"/>
        </w:tabs>
        <w:spacing w:before="0" w:after="0"/>
        <w:ind w:left="0" w:hanging="851"/>
        <w:rPr>
          <w:rFonts w:ascii="Arial" w:hAnsi="Arial" w:cs="Arial"/>
          <w:sz w:val="24"/>
          <w:szCs w:val="22"/>
          <w:u w:val="none"/>
        </w:rPr>
      </w:pPr>
      <w:r w:rsidRPr="00DB75E9">
        <w:rPr>
          <w:rFonts w:ascii="Arial" w:hAnsi="Arial" w:cs="Arial"/>
          <w:sz w:val="24"/>
          <w:szCs w:val="22"/>
          <w:u w:val="none"/>
        </w:rPr>
        <w:t>M</w:t>
      </w:r>
      <w:r w:rsidR="0014216A">
        <w:rPr>
          <w:rFonts w:ascii="Arial" w:hAnsi="Arial" w:cs="Arial"/>
          <w:sz w:val="24"/>
          <w:szCs w:val="22"/>
          <w:u w:val="none"/>
        </w:rPr>
        <w:t>s Denise Murray</w:t>
      </w:r>
      <w:r w:rsidRPr="00DB75E9">
        <w:rPr>
          <w:rFonts w:ascii="Arial" w:hAnsi="Arial" w:cs="Arial"/>
          <w:sz w:val="24"/>
          <w:szCs w:val="22"/>
          <w:u w:val="none"/>
        </w:rPr>
        <w:t>,</w:t>
      </w:r>
      <w:r w:rsidR="0014216A">
        <w:rPr>
          <w:rFonts w:ascii="Arial" w:hAnsi="Arial" w:cs="Arial"/>
          <w:sz w:val="24"/>
          <w:szCs w:val="22"/>
          <w:u w:val="none"/>
        </w:rPr>
        <w:t xml:space="preserve"> 6 Sayer Street, Swanbourne</w:t>
      </w:r>
      <w:bookmarkEnd w:id="6"/>
    </w:p>
    <w:p w14:paraId="59BDF0CE" w14:textId="6342D54E" w:rsidR="000C335F" w:rsidRDefault="000C335F">
      <w:pPr>
        <w:rPr>
          <w:rFonts w:ascii="Arial" w:hAnsi="Arial" w:cs="Arial"/>
          <w:b/>
          <w:kern w:val="28"/>
          <w:szCs w:val="24"/>
        </w:rPr>
      </w:pPr>
    </w:p>
    <w:p w14:paraId="0B5A0A51" w14:textId="23775AFB" w:rsidR="008F73D8" w:rsidRPr="008F73D8" w:rsidRDefault="008F73D8" w:rsidP="00C57588">
      <w:pPr>
        <w:pStyle w:val="PlainText"/>
        <w:jc w:val="both"/>
        <w:rPr>
          <w:rFonts w:ascii="Arial" w:hAnsi="Arial" w:cs="Arial"/>
          <w:sz w:val="24"/>
          <w:szCs w:val="24"/>
        </w:rPr>
      </w:pPr>
      <w:r w:rsidRPr="008F73D8">
        <w:rPr>
          <w:rFonts w:ascii="Arial" w:hAnsi="Arial" w:cs="Arial"/>
          <w:sz w:val="24"/>
          <w:szCs w:val="24"/>
        </w:rPr>
        <w:t xml:space="preserve">Regarding community engagement that was conducted by Council on the Your </w:t>
      </w:r>
      <w:r w:rsidR="00C57588">
        <w:rPr>
          <w:rFonts w:ascii="Arial" w:hAnsi="Arial" w:cs="Arial"/>
          <w:sz w:val="24"/>
          <w:szCs w:val="24"/>
        </w:rPr>
        <w:t>V</w:t>
      </w:r>
      <w:r w:rsidRPr="008F73D8">
        <w:rPr>
          <w:rFonts w:ascii="Arial" w:hAnsi="Arial" w:cs="Arial"/>
          <w:sz w:val="24"/>
          <w:szCs w:val="24"/>
        </w:rPr>
        <w:t>oice website, relating to the proposal to construct a Children's Hospice within</w:t>
      </w:r>
      <w:r w:rsidR="00C57588">
        <w:rPr>
          <w:rFonts w:ascii="Arial" w:hAnsi="Arial" w:cs="Arial"/>
          <w:sz w:val="24"/>
          <w:szCs w:val="24"/>
        </w:rPr>
        <w:t xml:space="preserve"> </w:t>
      </w:r>
      <w:r w:rsidRPr="008F73D8">
        <w:rPr>
          <w:rFonts w:ascii="Arial" w:hAnsi="Arial" w:cs="Arial"/>
          <w:sz w:val="24"/>
          <w:szCs w:val="24"/>
        </w:rPr>
        <w:t>Allen Park, Swanbourne, the summary given in the 27/10/20 Agenda Item</w:t>
      </w:r>
      <w:r w:rsidR="00C57588">
        <w:rPr>
          <w:rFonts w:ascii="Arial" w:hAnsi="Arial" w:cs="Arial"/>
          <w:sz w:val="24"/>
          <w:szCs w:val="24"/>
        </w:rPr>
        <w:t xml:space="preserve"> </w:t>
      </w:r>
      <w:r w:rsidRPr="008F73D8">
        <w:rPr>
          <w:rFonts w:ascii="Arial" w:hAnsi="Arial" w:cs="Arial"/>
          <w:sz w:val="24"/>
          <w:szCs w:val="24"/>
        </w:rPr>
        <w:t>13.7 is confusing. Would the CEO please confirm that:</w:t>
      </w:r>
    </w:p>
    <w:p w14:paraId="184A8617" w14:textId="77777777" w:rsidR="008F73D8" w:rsidRPr="008F73D8" w:rsidRDefault="008F73D8" w:rsidP="006E4A1F">
      <w:pPr>
        <w:pStyle w:val="PlainText"/>
        <w:jc w:val="both"/>
        <w:rPr>
          <w:rFonts w:ascii="Arial" w:hAnsi="Arial" w:cs="Arial"/>
          <w:sz w:val="24"/>
          <w:szCs w:val="24"/>
        </w:rPr>
      </w:pPr>
    </w:p>
    <w:p w14:paraId="7E06F0D3" w14:textId="1820286F" w:rsidR="008F73D8" w:rsidRDefault="00422393" w:rsidP="00DD11ED">
      <w:pPr>
        <w:pStyle w:val="PlainText"/>
        <w:numPr>
          <w:ilvl w:val="0"/>
          <w:numId w:val="137"/>
        </w:numPr>
        <w:ind w:left="567" w:hanging="567"/>
        <w:jc w:val="both"/>
        <w:rPr>
          <w:rFonts w:ascii="Arial" w:hAnsi="Arial" w:cs="Arial"/>
          <w:sz w:val="24"/>
          <w:szCs w:val="24"/>
        </w:rPr>
      </w:pPr>
      <w:r>
        <w:rPr>
          <w:rFonts w:ascii="Arial" w:hAnsi="Arial" w:cs="Arial"/>
          <w:sz w:val="24"/>
          <w:szCs w:val="24"/>
        </w:rPr>
        <w:t>O</w:t>
      </w:r>
      <w:r w:rsidR="008F73D8" w:rsidRPr="008F73D8">
        <w:rPr>
          <w:rFonts w:ascii="Arial" w:hAnsi="Arial" w:cs="Arial"/>
          <w:sz w:val="24"/>
          <w:szCs w:val="24"/>
        </w:rPr>
        <w:t>f the 114 respondents overall, only 38 were from the City of Nedlands</w:t>
      </w:r>
      <w:r>
        <w:rPr>
          <w:rFonts w:ascii="Arial" w:hAnsi="Arial" w:cs="Arial"/>
          <w:sz w:val="24"/>
          <w:szCs w:val="24"/>
        </w:rPr>
        <w:t>?</w:t>
      </w:r>
    </w:p>
    <w:p w14:paraId="6B51D200" w14:textId="5B9E3A99" w:rsidR="008F73D8" w:rsidRDefault="00422393" w:rsidP="00DD11ED">
      <w:pPr>
        <w:pStyle w:val="PlainText"/>
        <w:numPr>
          <w:ilvl w:val="0"/>
          <w:numId w:val="137"/>
        </w:numPr>
        <w:ind w:left="567" w:hanging="567"/>
        <w:jc w:val="both"/>
        <w:rPr>
          <w:rFonts w:ascii="Arial" w:hAnsi="Arial" w:cs="Arial"/>
          <w:sz w:val="24"/>
          <w:szCs w:val="24"/>
        </w:rPr>
      </w:pPr>
      <w:r>
        <w:rPr>
          <w:rFonts w:ascii="Arial" w:hAnsi="Arial" w:cs="Arial"/>
          <w:sz w:val="24"/>
          <w:szCs w:val="24"/>
        </w:rPr>
        <w:t>O</w:t>
      </w:r>
      <w:r w:rsidR="008F73D8" w:rsidRPr="008F73D8">
        <w:rPr>
          <w:rFonts w:ascii="Arial" w:hAnsi="Arial" w:cs="Arial"/>
          <w:sz w:val="24"/>
          <w:szCs w:val="24"/>
        </w:rPr>
        <w:t>f those 38, 24 lived in Swanbourne (City of Nedlands)</w:t>
      </w:r>
      <w:r>
        <w:rPr>
          <w:rFonts w:ascii="Arial" w:hAnsi="Arial" w:cs="Arial"/>
          <w:sz w:val="24"/>
          <w:szCs w:val="24"/>
        </w:rPr>
        <w:t>?</w:t>
      </w:r>
    </w:p>
    <w:p w14:paraId="32BCE52D" w14:textId="44A4D4EF" w:rsidR="008F73D8" w:rsidRDefault="008F73D8" w:rsidP="00DD11ED">
      <w:pPr>
        <w:pStyle w:val="PlainText"/>
        <w:numPr>
          <w:ilvl w:val="0"/>
          <w:numId w:val="137"/>
        </w:numPr>
        <w:ind w:left="567" w:hanging="567"/>
        <w:jc w:val="both"/>
        <w:rPr>
          <w:rFonts w:ascii="Arial" w:hAnsi="Arial" w:cs="Arial"/>
          <w:sz w:val="24"/>
          <w:szCs w:val="24"/>
        </w:rPr>
      </w:pPr>
      <w:r w:rsidRPr="008F73D8">
        <w:rPr>
          <w:rFonts w:ascii="Arial" w:hAnsi="Arial" w:cs="Arial"/>
          <w:sz w:val="24"/>
          <w:szCs w:val="24"/>
        </w:rPr>
        <w:t>92% of those residents did not support the project being built in Allen</w:t>
      </w:r>
      <w:r w:rsidR="00C57588">
        <w:rPr>
          <w:rFonts w:ascii="Arial" w:hAnsi="Arial" w:cs="Arial"/>
          <w:sz w:val="24"/>
          <w:szCs w:val="24"/>
        </w:rPr>
        <w:t xml:space="preserve"> </w:t>
      </w:r>
      <w:r w:rsidRPr="008F73D8">
        <w:rPr>
          <w:rFonts w:ascii="Arial" w:hAnsi="Arial" w:cs="Arial"/>
          <w:sz w:val="24"/>
          <w:szCs w:val="24"/>
        </w:rPr>
        <w:t>Park (yet support the concept in principle of a Children's Hospice being built somewhere)?</w:t>
      </w:r>
    </w:p>
    <w:p w14:paraId="0289A228" w14:textId="751E8E07" w:rsidR="009C2538" w:rsidRDefault="009C2538" w:rsidP="00422393">
      <w:pPr>
        <w:pStyle w:val="PlainText"/>
        <w:jc w:val="both"/>
        <w:rPr>
          <w:rFonts w:ascii="Arial" w:hAnsi="Arial" w:cs="Arial"/>
          <w:sz w:val="24"/>
          <w:szCs w:val="24"/>
        </w:rPr>
      </w:pPr>
    </w:p>
    <w:p w14:paraId="15FE0627" w14:textId="73027BCB" w:rsidR="008F73D8" w:rsidRPr="006E4A1F" w:rsidRDefault="006E4A1F">
      <w:pPr>
        <w:rPr>
          <w:rFonts w:ascii="Arial" w:hAnsi="Arial" w:cs="Arial"/>
          <w:bCs/>
          <w:kern w:val="28"/>
          <w:szCs w:val="24"/>
        </w:rPr>
      </w:pPr>
      <w:r w:rsidRPr="006E4A1F">
        <w:rPr>
          <w:rFonts w:ascii="Arial" w:hAnsi="Arial" w:cs="Arial"/>
          <w:bCs/>
          <w:kern w:val="28"/>
          <w:szCs w:val="24"/>
        </w:rPr>
        <w:t>Answers</w:t>
      </w:r>
    </w:p>
    <w:p w14:paraId="51A20855" w14:textId="77777777" w:rsidR="00156B69" w:rsidRDefault="00156B69" w:rsidP="00156B69">
      <w:pPr>
        <w:rPr>
          <w:rFonts w:ascii="Arial" w:hAnsi="Arial" w:cs="Arial"/>
          <w:szCs w:val="24"/>
        </w:rPr>
      </w:pPr>
      <w:r>
        <w:rPr>
          <w:rFonts w:ascii="Arial" w:hAnsi="Arial" w:cs="Arial"/>
          <w:szCs w:val="24"/>
        </w:rPr>
        <w:t>The answers to these questions are in item 13.7 of this agenda.</w:t>
      </w:r>
    </w:p>
    <w:p w14:paraId="09D79ECC" w14:textId="2FF3A01F" w:rsidR="000C335F" w:rsidRDefault="000C335F">
      <w:pPr>
        <w:rPr>
          <w:rFonts w:ascii="Arial" w:hAnsi="Arial" w:cs="Arial"/>
          <w:b/>
          <w:kern w:val="28"/>
          <w:szCs w:val="24"/>
        </w:rPr>
      </w:pPr>
    </w:p>
    <w:p w14:paraId="30529EF4" w14:textId="1FFAD764" w:rsidR="000C335F" w:rsidRDefault="000C335F">
      <w:pPr>
        <w:rPr>
          <w:rFonts w:ascii="Arial" w:hAnsi="Arial" w:cs="Arial"/>
          <w:b/>
          <w:kern w:val="28"/>
          <w:szCs w:val="24"/>
        </w:rPr>
      </w:pPr>
    </w:p>
    <w:p w14:paraId="200BC024" w14:textId="2223CBFD"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56591101"/>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7"/>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1DED566C"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35192847" w14:textId="41DD422E" w:rsidR="00057C73" w:rsidRDefault="009F5185"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noProof/>
        </w:rPr>
        <mc:AlternateContent>
          <mc:Choice Requires="wps">
            <w:drawing>
              <wp:anchor distT="0" distB="0" distL="114300" distR="114300" simplePos="0" relativeHeight="251658241" behindDoc="1" locked="0" layoutInCell="1" allowOverlap="1" wp14:anchorId="6040BA59" wp14:editId="7739AC4D">
                <wp:simplePos x="0" y="0"/>
                <wp:positionH relativeFrom="column">
                  <wp:posOffset>-54417</wp:posOffset>
                </wp:positionH>
                <wp:positionV relativeFrom="paragraph">
                  <wp:posOffset>161318</wp:posOffset>
                </wp:positionV>
                <wp:extent cx="5367131" cy="1484243"/>
                <wp:effectExtent l="0" t="0" r="5080" b="1905"/>
                <wp:wrapNone/>
                <wp:docPr id="13" name="Rectangle 13"/>
                <wp:cNvGraphicFramePr/>
                <a:graphic xmlns:a="http://schemas.openxmlformats.org/drawingml/2006/main">
                  <a:graphicData uri="http://schemas.microsoft.com/office/word/2010/wordprocessingShape">
                    <wps:wsp>
                      <wps:cNvSpPr/>
                      <wps:spPr>
                        <a:xfrm>
                          <a:off x="0" y="0"/>
                          <a:ext cx="5367131" cy="148424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133A2" id="Rectangle 13" o:spid="_x0000_s1026" style="position:absolute;margin-left:-4.3pt;margin-top:12.7pt;width:422.6pt;height:116.8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" fillcolor="#bfbfbf [2412]" stroked="f" strokeweight="2pt"/>
            </w:pict>
          </mc:Fallback>
        </mc:AlternateContent>
      </w:r>
    </w:p>
    <w:p w14:paraId="36A7BFEC" w14:textId="44693D98" w:rsidR="008761CA" w:rsidRPr="006D752D" w:rsidRDefault="008761CA" w:rsidP="004D0B8D">
      <w:pPr>
        <w:jc w:val="both"/>
        <w:rPr>
          <w:rFonts w:ascii="Arial" w:hAnsi="Arial" w:cs="Arial"/>
          <w:szCs w:val="24"/>
        </w:rPr>
      </w:pPr>
      <w:r w:rsidRPr="006D752D">
        <w:rPr>
          <w:rFonts w:ascii="Arial" w:hAnsi="Arial" w:cs="Arial"/>
          <w:szCs w:val="24"/>
        </w:rPr>
        <w:t xml:space="preserve">Moved – Councillor </w:t>
      </w:r>
      <w:r w:rsidR="008F3361">
        <w:rPr>
          <w:rFonts w:ascii="Arial" w:hAnsi="Arial" w:cs="Arial"/>
          <w:szCs w:val="24"/>
        </w:rPr>
        <w:t>Bennett</w:t>
      </w:r>
    </w:p>
    <w:p w14:paraId="5C7A9C72" w14:textId="38EA1852" w:rsidR="008761CA" w:rsidRPr="006D752D" w:rsidRDefault="008761CA" w:rsidP="004D0B8D">
      <w:pPr>
        <w:jc w:val="both"/>
        <w:rPr>
          <w:rFonts w:ascii="Arial" w:hAnsi="Arial" w:cs="Arial"/>
          <w:szCs w:val="24"/>
        </w:rPr>
      </w:pPr>
      <w:r w:rsidRPr="006D752D">
        <w:rPr>
          <w:rFonts w:ascii="Arial" w:hAnsi="Arial" w:cs="Arial"/>
          <w:szCs w:val="24"/>
        </w:rPr>
        <w:t xml:space="preserve">Seconded – Councillor </w:t>
      </w:r>
      <w:r w:rsidR="008F3361">
        <w:rPr>
          <w:rFonts w:ascii="Arial" w:hAnsi="Arial" w:cs="Arial"/>
          <w:szCs w:val="24"/>
        </w:rPr>
        <w:t>Youngman</w:t>
      </w:r>
    </w:p>
    <w:p w14:paraId="66D0A7D7" w14:textId="77777777" w:rsidR="008761CA" w:rsidRPr="006D752D" w:rsidRDefault="008761CA" w:rsidP="004D0B8D">
      <w:pPr>
        <w:jc w:val="both"/>
        <w:rPr>
          <w:rFonts w:ascii="Arial" w:hAnsi="Arial" w:cs="Arial"/>
          <w:szCs w:val="24"/>
        </w:rPr>
      </w:pPr>
    </w:p>
    <w:p w14:paraId="0AF1ED8B" w14:textId="4E500D66" w:rsidR="008761CA" w:rsidRPr="006D752D" w:rsidRDefault="008761CA" w:rsidP="008F3361">
      <w:pPr>
        <w:jc w:val="both"/>
        <w:rPr>
          <w:rFonts w:ascii="Arial" w:hAnsi="Arial" w:cs="Arial"/>
          <w:szCs w:val="24"/>
        </w:rPr>
      </w:pPr>
      <w:r w:rsidRPr="006D752D">
        <w:rPr>
          <w:rFonts w:ascii="Arial" w:hAnsi="Arial" w:cs="Arial"/>
          <w:b/>
          <w:szCs w:val="24"/>
        </w:rPr>
        <w:t>That</w:t>
      </w:r>
      <w:r w:rsidR="008F3361">
        <w:rPr>
          <w:rFonts w:ascii="Arial" w:hAnsi="Arial" w:cs="Arial"/>
          <w:b/>
          <w:szCs w:val="24"/>
        </w:rPr>
        <w:t xml:space="preserve"> </w:t>
      </w:r>
      <w:r w:rsidR="0083095E">
        <w:rPr>
          <w:rFonts w:ascii="Arial" w:hAnsi="Arial" w:cs="Arial"/>
          <w:b/>
          <w:szCs w:val="24"/>
        </w:rPr>
        <w:t xml:space="preserve">the </w:t>
      </w:r>
      <w:r w:rsidR="00833821">
        <w:rPr>
          <w:rFonts w:ascii="Arial" w:hAnsi="Arial" w:cs="Arial"/>
          <w:b/>
          <w:szCs w:val="24"/>
        </w:rPr>
        <w:t xml:space="preserve">order in which the below addresses </w:t>
      </w:r>
      <w:r w:rsidR="00DD03FC">
        <w:rPr>
          <w:rFonts w:ascii="Arial" w:hAnsi="Arial" w:cs="Arial"/>
          <w:b/>
          <w:szCs w:val="24"/>
        </w:rPr>
        <w:t>are given are rearranged to allow those speakers who can’t stay for a</w:t>
      </w:r>
      <w:r w:rsidR="00DC3A1C">
        <w:rPr>
          <w:rFonts w:ascii="Arial" w:hAnsi="Arial" w:cs="Arial"/>
          <w:b/>
          <w:szCs w:val="24"/>
        </w:rPr>
        <w:t xml:space="preserve">n extended period </w:t>
      </w:r>
      <w:r w:rsidR="00A87D2F">
        <w:rPr>
          <w:rFonts w:ascii="Arial" w:hAnsi="Arial" w:cs="Arial"/>
          <w:b/>
          <w:szCs w:val="24"/>
        </w:rPr>
        <w:t>be</w:t>
      </w:r>
      <w:r w:rsidR="00DC3A1C">
        <w:rPr>
          <w:rFonts w:ascii="Arial" w:hAnsi="Arial" w:cs="Arial"/>
          <w:b/>
          <w:szCs w:val="24"/>
        </w:rPr>
        <w:t xml:space="preserve"> allowed to speak first.</w:t>
      </w:r>
      <w:r w:rsidR="008F3361">
        <w:rPr>
          <w:rFonts w:ascii="Arial" w:hAnsi="Arial" w:cs="Arial"/>
          <w:b/>
          <w:szCs w:val="24"/>
        </w:rPr>
        <w:t xml:space="preserve"> </w:t>
      </w:r>
    </w:p>
    <w:p w14:paraId="7E32AE02" w14:textId="7943B116" w:rsidR="008761CA" w:rsidRPr="006D752D" w:rsidRDefault="008F3361" w:rsidP="004D0B8D">
      <w:pPr>
        <w:jc w:val="right"/>
        <w:rPr>
          <w:rFonts w:ascii="Arial" w:hAnsi="Arial" w:cs="Arial"/>
          <w:b/>
          <w:szCs w:val="24"/>
        </w:rPr>
      </w:pPr>
      <w:r>
        <w:rPr>
          <w:rFonts w:ascii="Arial" w:hAnsi="Arial" w:cs="Arial"/>
          <w:b/>
          <w:szCs w:val="24"/>
        </w:rPr>
        <w:t xml:space="preserve">CARRIED </w:t>
      </w:r>
      <w:r w:rsidR="00242646">
        <w:rPr>
          <w:rFonts w:ascii="Arial" w:hAnsi="Arial" w:cs="Arial"/>
          <w:b/>
          <w:szCs w:val="24"/>
        </w:rPr>
        <w:t>12/1</w:t>
      </w:r>
    </w:p>
    <w:p w14:paraId="794A6B9F" w14:textId="6846AC86" w:rsidR="008761CA" w:rsidRPr="006D752D" w:rsidRDefault="008761CA" w:rsidP="004D0B8D">
      <w:pPr>
        <w:jc w:val="right"/>
        <w:rPr>
          <w:rFonts w:ascii="Arial" w:hAnsi="Arial" w:cs="Arial"/>
          <w:b/>
          <w:szCs w:val="24"/>
        </w:rPr>
      </w:pPr>
      <w:r w:rsidRPr="006D752D">
        <w:rPr>
          <w:rFonts w:ascii="Arial" w:hAnsi="Arial" w:cs="Arial"/>
          <w:b/>
          <w:szCs w:val="24"/>
        </w:rPr>
        <w:t xml:space="preserve">(Against: Cr. </w:t>
      </w:r>
      <w:r w:rsidR="008F3361">
        <w:rPr>
          <w:rFonts w:ascii="Arial" w:hAnsi="Arial" w:cs="Arial"/>
          <w:b/>
          <w:szCs w:val="24"/>
        </w:rPr>
        <w:t>Poliwka</w:t>
      </w:r>
      <w:r w:rsidRPr="006D752D">
        <w:rPr>
          <w:rFonts w:ascii="Arial" w:hAnsi="Arial" w:cs="Arial"/>
          <w:b/>
          <w:szCs w:val="24"/>
        </w:rPr>
        <w:t>)</w:t>
      </w:r>
    </w:p>
    <w:p w14:paraId="411E9F38" w14:textId="2F155B5C" w:rsidR="008761CA" w:rsidRDefault="008761CA"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15E95C9" w14:textId="77777777" w:rsidR="00242646" w:rsidRDefault="00242646"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EFE97A2" w14:textId="77777777" w:rsidR="00242646"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Ms Fiona Argyle, 39 Kinninmont Avenue, Nedlands</w:t>
      </w:r>
      <w:r>
        <w:rPr>
          <w:rFonts w:ascii="Arial" w:hAnsi="Arial" w:cs="Arial"/>
        </w:rPr>
        <w:tab/>
        <w:t>PD47.20</w:t>
      </w:r>
    </w:p>
    <w:p w14:paraId="380C1E9C" w14:textId="77777777" w:rsidR="00242646" w:rsidRPr="000647FC"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647FC">
        <w:rPr>
          <w:rFonts w:ascii="Arial" w:hAnsi="Arial" w:cs="Arial"/>
          <w:sz w:val="22"/>
          <w:szCs w:val="18"/>
        </w:rPr>
        <w:t>(spoke in opposition to the recommendation)</w:t>
      </w:r>
    </w:p>
    <w:p w14:paraId="43FF0AC8" w14:textId="04A53729" w:rsidR="00242646"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rPr>
      </w:pPr>
    </w:p>
    <w:p w14:paraId="5141CC07" w14:textId="77777777" w:rsidR="00242646"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rPr>
      </w:pPr>
    </w:p>
    <w:p w14:paraId="2A4D78C5" w14:textId="77777777" w:rsidR="00242646"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Mrs Elizabeth Gibson, 41 Louise Street, Nedlands</w:t>
      </w:r>
      <w:r>
        <w:rPr>
          <w:rFonts w:ascii="Arial" w:hAnsi="Arial" w:cs="Arial"/>
        </w:rPr>
        <w:tab/>
        <w:t>PD47.20</w:t>
      </w:r>
    </w:p>
    <w:p w14:paraId="791ED66F" w14:textId="77777777" w:rsidR="00242646" w:rsidRPr="000647FC" w:rsidRDefault="00242646" w:rsidP="00242646">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647FC">
        <w:rPr>
          <w:rFonts w:ascii="Arial" w:hAnsi="Arial" w:cs="Arial"/>
          <w:sz w:val="22"/>
          <w:szCs w:val="18"/>
        </w:rPr>
        <w:t>(spoke in opposition to the recommendation)</w:t>
      </w:r>
    </w:p>
    <w:p w14:paraId="1A48E2D8" w14:textId="79333D40" w:rsidR="00242646" w:rsidRDefault="00242646"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DC1B6B6" w14:textId="77777777" w:rsidR="00242646" w:rsidRDefault="00242646"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F2B4CAF" w14:textId="77777777"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Benjamin Lane, 28 Stanley Street, Nedlands</w:t>
      </w:r>
      <w:r>
        <w:rPr>
          <w:rFonts w:ascii="Arial" w:hAnsi="Arial" w:cs="Arial"/>
        </w:rPr>
        <w:tab/>
      </w:r>
    </w:p>
    <w:p w14:paraId="2B29A0BB" w14:textId="77777777"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E1363E">
        <w:rPr>
          <w:rFonts w:ascii="Arial" w:hAnsi="Arial" w:cs="Arial"/>
          <w:sz w:val="22"/>
          <w:szCs w:val="18"/>
        </w:rPr>
        <w:t>(spoke in relation to Nedlands Town Centre)</w:t>
      </w:r>
    </w:p>
    <w:p w14:paraId="3B6BBABE" w14:textId="321D981A" w:rsidR="00890474" w:rsidRDefault="0089047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460F7BC" w14:textId="77777777" w:rsidR="005F44FF" w:rsidRDefault="005F44F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B4A2DAE" w14:textId="77777777" w:rsidR="00890474" w:rsidRPr="00E1363E"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C53E45">
        <w:rPr>
          <w:rFonts w:ascii="Arial" w:hAnsi="Arial" w:cs="Arial"/>
        </w:rPr>
        <w:t>Mr Robert Adam, 14 Stanley Street, Nedlands</w:t>
      </w:r>
      <w:r>
        <w:rPr>
          <w:rFonts w:ascii="Arial" w:hAnsi="Arial" w:cs="Arial"/>
          <w:sz w:val="22"/>
          <w:szCs w:val="18"/>
        </w:rPr>
        <w:tab/>
      </w:r>
    </w:p>
    <w:p w14:paraId="67C7733B" w14:textId="77777777"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E1363E">
        <w:rPr>
          <w:rFonts w:ascii="Arial" w:hAnsi="Arial" w:cs="Arial"/>
          <w:sz w:val="22"/>
          <w:szCs w:val="18"/>
        </w:rPr>
        <w:t xml:space="preserve">(spoke in relation to </w:t>
      </w:r>
      <w:r>
        <w:rPr>
          <w:rFonts w:ascii="Arial" w:hAnsi="Arial" w:cs="Arial"/>
          <w:sz w:val="22"/>
          <w:szCs w:val="18"/>
        </w:rPr>
        <w:t>Florence Road Access Options</w:t>
      </w:r>
      <w:r w:rsidRPr="00E1363E">
        <w:rPr>
          <w:rFonts w:ascii="Arial" w:hAnsi="Arial" w:cs="Arial"/>
          <w:sz w:val="22"/>
          <w:szCs w:val="18"/>
        </w:rPr>
        <w:t>)</w:t>
      </w:r>
    </w:p>
    <w:p w14:paraId="699C848F" w14:textId="070CBC6B"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0EA5158A" w14:textId="77777777" w:rsidR="005F44FF" w:rsidRDefault="005F44FF"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349651E5" w14:textId="77777777"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rPr>
      </w:pPr>
      <w:r w:rsidRPr="00D0688B">
        <w:rPr>
          <w:rFonts w:ascii="Arial" w:hAnsi="Arial" w:cs="Arial"/>
        </w:rPr>
        <w:t>Mr Warrick Turton, 3 Elizabeth Street, Nedlands</w:t>
      </w:r>
    </w:p>
    <w:p w14:paraId="043D7689" w14:textId="2AC7A639" w:rsidR="00890474" w:rsidRDefault="00890474" w:rsidP="00890474">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9C7DF7">
        <w:rPr>
          <w:rFonts w:ascii="Arial" w:hAnsi="Arial" w:cs="Arial"/>
          <w:sz w:val="22"/>
          <w:szCs w:val="18"/>
        </w:rPr>
        <w:t>(spoke in relation to Safe Active Street concern - Elizabeth Street between Kingsway and Viewway)</w:t>
      </w:r>
    </w:p>
    <w:p w14:paraId="56FE30B9" w14:textId="052D1974" w:rsidR="00F76CF9" w:rsidRDefault="00F76CF9"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Andrew James, 60 Philip Road, Dalkeith</w:t>
      </w:r>
      <w:r>
        <w:rPr>
          <w:rFonts w:ascii="Arial" w:hAnsi="Arial" w:cs="Arial"/>
        </w:rPr>
        <w:tab/>
        <w:t>PD46.20</w:t>
      </w:r>
    </w:p>
    <w:p w14:paraId="2E36321C" w14:textId="00E35CA9" w:rsidR="00F76CF9" w:rsidRPr="00AD6362" w:rsidRDefault="00F76CF9"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AD6362">
        <w:rPr>
          <w:rFonts w:ascii="Arial" w:hAnsi="Arial" w:cs="Arial"/>
          <w:sz w:val="22"/>
          <w:szCs w:val="18"/>
        </w:rPr>
        <w:t xml:space="preserve">(spoke in </w:t>
      </w:r>
      <w:r w:rsidR="00AD6362" w:rsidRPr="00AD6362">
        <w:rPr>
          <w:rFonts w:ascii="Arial" w:hAnsi="Arial" w:cs="Arial"/>
          <w:sz w:val="22"/>
          <w:szCs w:val="18"/>
        </w:rPr>
        <w:t>support of the recommendation)</w:t>
      </w:r>
    </w:p>
    <w:p w14:paraId="473FA268" w14:textId="77777777" w:rsidR="00F76CF9" w:rsidRDefault="00F76CF9"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95A2ADF" w14:textId="77777777" w:rsidR="000746B3" w:rsidRDefault="000746B3"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94145A0" w14:textId="1009D0A8" w:rsidR="00BE6315" w:rsidRDefault="00BE6315"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Steven Kerr, 39 Strickland Street, Mt Claremont</w:t>
      </w:r>
      <w:r>
        <w:rPr>
          <w:rFonts w:ascii="Arial" w:hAnsi="Arial" w:cs="Arial"/>
        </w:rPr>
        <w:tab/>
        <w:t>PD52.20</w:t>
      </w:r>
    </w:p>
    <w:p w14:paraId="6396808A" w14:textId="6C79F518" w:rsidR="00BE6315" w:rsidRPr="000647FC" w:rsidRDefault="00BE6315"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647FC">
        <w:rPr>
          <w:rFonts w:ascii="Arial" w:hAnsi="Arial" w:cs="Arial"/>
          <w:sz w:val="22"/>
          <w:szCs w:val="18"/>
        </w:rPr>
        <w:t xml:space="preserve">(spoke in </w:t>
      </w:r>
      <w:r w:rsidR="000647FC" w:rsidRPr="000647FC">
        <w:rPr>
          <w:rFonts w:ascii="Arial" w:hAnsi="Arial" w:cs="Arial"/>
          <w:sz w:val="22"/>
          <w:szCs w:val="18"/>
        </w:rPr>
        <w:t>opposition to the recommendation)</w:t>
      </w:r>
    </w:p>
    <w:p w14:paraId="1DBC8FBC" w14:textId="271C1719" w:rsidR="000647FC" w:rsidRDefault="000647F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BAEE96E" w14:textId="77777777" w:rsidR="00DB2D65" w:rsidRDefault="00DB2D65"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2F94A1F" w14:textId="2FF734C9" w:rsidR="0094631D" w:rsidRDefault="0094631D"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Stuart Brown, </w:t>
      </w:r>
      <w:r w:rsidR="0061137A">
        <w:rPr>
          <w:rFonts w:ascii="Arial" w:hAnsi="Arial" w:cs="Arial"/>
        </w:rPr>
        <w:t>38 Strickland Street, Mt Claremont</w:t>
      </w:r>
      <w:r w:rsidR="0061137A">
        <w:rPr>
          <w:rFonts w:ascii="Arial" w:hAnsi="Arial" w:cs="Arial"/>
        </w:rPr>
        <w:tab/>
        <w:t>PD52.20</w:t>
      </w:r>
    </w:p>
    <w:p w14:paraId="159E8359" w14:textId="77777777" w:rsidR="0061137A" w:rsidRPr="000647FC" w:rsidRDefault="0061137A" w:rsidP="0061137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647FC">
        <w:rPr>
          <w:rFonts w:ascii="Arial" w:hAnsi="Arial" w:cs="Arial"/>
          <w:sz w:val="22"/>
          <w:szCs w:val="18"/>
        </w:rPr>
        <w:t>(spoke in opposition to the recommendation)</w:t>
      </w:r>
    </w:p>
    <w:p w14:paraId="0E95F1B4" w14:textId="003E0884" w:rsidR="0061137A" w:rsidRDefault="0061137A"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6D964A0" w14:textId="77777777" w:rsidR="00DB2D65" w:rsidRDefault="00DB2D65"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04BEE540" w14:textId="36C551BB" w:rsidR="004D0ADE" w:rsidRDefault="004D0ADE"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David Joseph, 37 Strickland Street, Mt Claremont </w:t>
      </w:r>
      <w:r>
        <w:rPr>
          <w:rFonts w:ascii="Arial" w:hAnsi="Arial" w:cs="Arial"/>
        </w:rPr>
        <w:tab/>
        <w:t>PD52.20</w:t>
      </w:r>
    </w:p>
    <w:p w14:paraId="4ADD47C1" w14:textId="62CEFC52" w:rsidR="004D0ADE" w:rsidRPr="00F84DA4" w:rsidRDefault="00F84DA4"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F84DA4">
        <w:rPr>
          <w:rFonts w:ascii="Arial" w:hAnsi="Arial" w:cs="Arial"/>
          <w:sz w:val="22"/>
          <w:szCs w:val="18"/>
        </w:rPr>
        <w:t>(spoke in support of the recommendation)</w:t>
      </w:r>
    </w:p>
    <w:p w14:paraId="4FE5A06B" w14:textId="5D2B4C9C" w:rsidR="00E1363E" w:rsidRDefault="00E1363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126E1D3" w14:textId="77777777" w:rsidR="008404F5" w:rsidRDefault="008404F5"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2D03870" w14:textId="6F1B1218" w:rsidR="00E1363E" w:rsidRDefault="00E1363E"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w:t>
      </w:r>
      <w:r w:rsidR="0025797E">
        <w:rPr>
          <w:rFonts w:ascii="Arial" w:hAnsi="Arial" w:cs="Arial"/>
        </w:rPr>
        <w:t>s</w:t>
      </w:r>
      <w:r>
        <w:rPr>
          <w:rFonts w:ascii="Arial" w:hAnsi="Arial" w:cs="Arial"/>
        </w:rPr>
        <w:t xml:space="preserve"> </w:t>
      </w:r>
      <w:r w:rsidR="00F743A6">
        <w:rPr>
          <w:rFonts w:ascii="Arial" w:hAnsi="Arial" w:cs="Arial"/>
        </w:rPr>
        <w:t>Emma Tomkinson, 2 Scott Street, Clar</w:t>
      </w:r>
      <w:r w:rsidR="006309C6">
        <w:rPr>
          <w:rFonts w:ascii="Arial" w:hAnsi="Arial" w:cs="Arial"/>
        </w:rPr>
        <w:t>emont</w:t>
      </w:r>
      <w:r w:rsidR="00F743A6">
        <w:rPr>
          <w:rFonts w:ascii="Arial" w:hAnsi="Arial" w:cs="Arial"/>
        </w:rPr>
        <w:tab/>
        <w:t>CPS27.20</w:t>
      </w:r>
    </w:p>
    <w:p w14:paraId="726B5607" w14:textId="21170B87" w:rsidR="006309C6" w:rsidRPr="00F510A9" w:rsidRDefault="006309C6"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6309C6">
        <w:rPr>
          <w:rFonts w:ascii="Arial" w:hAnsi="Arial" w:cs="Arial"/>
          <w:sz w:val="22"/>
          <w:szCs w:val="18"/>
        </w:rPr>
        <w:t xml:space="preserve">(spoke in </w:t>
      </w:r>
      <w:r w:rsidR="0091472A">
        <w:rPr>
          <w:rFonts w:ascii="Arial" w:hAnsi="Arial" w:cs="Arial"/>
          <w:sz w:val="22"/>
          <w:szCs w:val="18"/>
        </w:rPr>
        <w:t xml:space="preserve">support of </w:t>
      </w:r>
      <w:r w:rsidRPr="006309C6">
        <w:rPr>
          <w:rFonts w:ascii="Arial" w:hAnsi="Arial" w:cs="Arial"/>
          <w:sz w:val="22"/>
          <w:szCs w:val="18"/>
        </w:rPr>
        <w:t>the recommendation)</w:t>
      </w:r>
    </w:p>
    <w:p w14:paraId="200BC027" w14:textId="63707ECC" w:rsidR="00562866" w:rsidRDefault="00562866" w:rsidP="006309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DBD3A57" w14:textId="77777777" w:rsidR="00F96F23" w:rsidRDefault="00F96F23" w:rsidP="006309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42A5B81" w14:textId="6DD533CA" w:rsidR="00A9487D" w:rsidRDefault="00A9487D" w:rsidP="006309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Ian Long, 28 Quintilian Road, Nedlands</w:t>
      </w:r>
      <w:r>
        <w:rPr>
          <w:rFonts w:ascii="Arial" w:hAnsi="Arial" w:cs="Arial"/>
          <w:szCs w:val="24"/>
        </w:rPr>
        <w:tab/>
        <w:t>TS16.20</w:t>
      </w:r>
    </w:p>
    <w:p w14:paraId="2730BA14" w14:textId="2C63B34B" w:rsidR="00A9487D" w:rsidRDefault="00A9487D" w:rsidP="006309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A9487D">
        <w:rPr>
          <w:rFonts w:ascii="Arial" w:hAnsi="Arial" w:cs="Arial"/>
          <w:sz w:val="22"/>
          <w:szCs w:val="22"/>
        </w:rPr>
        <w:t>(spoke in support of the recommendation)</w:t>
      </w:r>
    </w:p>
    <w:p w14:paraId="7E6A8218" w14:textId="0F73FA78" w:rsidR="009C7DF7" w:rsidRDefault="009C7DF7" w:rsidP="00D0688B">
      <w:pPr>
        <w:numPr>
          <w:ilvl w:val="12"/>
          <w:numId w:val="0"/>
        </w:numPr>
        <w:tabs>
          <w:tab w:val="left" w:pos="1440"/>
          <w:tab w:val="left" w:pos="2410"/>
          <w:tab w:val="left" w:pos="2977"/>
          <w:tab w:val="right" w:pos="8335"/>
          <w:tab w:val="right" w:pos="8505"/>
        </w:tabs>
        <w:ind w:hanging="11"/>
        <w:jc w:val="both"/>
        <w:rPr>
          <w:rFonts w:ascii="Arial" w:hAnsi="Arial" w:cs="Arial"/>
        </w:rPr>
      </w:pPr>
    </w:p>
    <w:p w14:paraId="6F5C7F92" w14:textId="77777777" w:rsidR="00F96F23" w:rsidRDefault="00F96F23" w:rsidP="00D0688B">
      <w:pPr>
        <w:numPr>
          <w:ilvl w:val="12"/>
          <w:numId w:val="0"/>
        </w:numPr>
        <w:tabs>
          <w:tab w:val="left" w:pos="1440"/>
          <w:tab w:val="left" w:pos="2410"/>
          <w:tab w:val="left" w:pos="2977"/>
          <w:tab w:val="right" w:pos="8335"/>
          <w:tab w:val="right" w:pos="8505"/>
        </w:tabs>
        <w:ind w:hanging="11"/>
        <w:jc w:val="both"/>
        <w:rPr>
          <w:rFonts w:ascii="Arial" w:hAnsi="Arial" w:cs="Arial"/>
        </w:rPr>
      </w:pPr>
    </w:p>
    <w:p w14:paraId="0C25D68D" w14:textId="77777777" w:rsidR="00ED0F43" w:rsidRDefault="00506996" w:rsidP="00D0688B">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Ms Susan Stevens, 65 Melvista Avenue, Nedlands</w:t>
      </w:r>
      <w:r>
        <w:rPr>
          <w:rFonts w:ascii="Arial" w:hAnsi="Arial" w:cs="Arial"/>
        </w:rPr>
        <w:tab/>
      </w:r>
      <w:r w:rsidR="00ED0F43">
        <w:rPr>
          <w:rFonts w:ascii="Arial" w:hAnsi="Arial" w:cs="Arial"/>
        </w:rPr>
        <w:t>13.9</w:t>
      </w:r>
    </w:p>
    <w:p w14:paraId="65B44916" w14:textId="44761FB5" w:rsidR="00306C9B" w:rsidRDefault="00ED0F43" w:rsidP="00306C9B">
      <w:pPr>
        <w:numPr>
          <w:ilvl w:val="12"/>
          <w:numId w:val="0"/>
        </w:numPr>
        <w:tabs>
          <w:tab w:val="left" w:pos="720"/>
          <w:tab w:val="left" w:pos="1440"/>
          <w:tab w:val="left" w:pos="2410"/>
          <w:tab w:val="left" w:pos="2977"/>
          <w:tab w:val="right" w:pos="8335"/>
          <w:tab w:val="right" w:pos="8505"/>
        </w:tabs>
        <w:rPr>
          <w:rFonts w:ascii="Arial" w:hAnsi="Arial" w:cs="Arial"/>
          <w:sz w:val="22"/>
          <w:szCs w:val="18"/>
        </w:rPr>
      </w:pPr>
      <w:r w:rsidRPr="00306C9B">
        <w:rPr>
          <w:rFonts w:ascii="Arial" w:hAnsi="Arial" w:cs="Arial"/>
          <w:sz w:val="22"/>
          <w:szCs w:val="18"/>
        </w:rPr>
        <w:t xml:space="preserve">(spoke in </w:t>
      </w:r>
      <w:r w:rsidR="00306C9B" w:rsidRPr="00306C9B">
        <w:rPr>
          <w:rFonts w:ascii="Arial" w:hAnsi="Arial" w:cs="Arial"/>
          <w:sz w:val="22"/>
          <w:szCs w:val="18"/>
        </w:rPr>
        <w:t>opposition to the recommendation)</w:t>
      </w:r>
    </w:p>
    <w:p w14:paraId="02AB443D" w14:textId="0FA010F3" w:rsidR="00306C9B" w:rsidRDefault="00306C9B" w:rsidP="00EF102E">
      <w:pPr>
        <w:numPr>
          <w:ilvl w:val="12"/>
          <w:numId w:val="0"/>
        </w:numPr>
        <w:tabs>
          <w:tab w:val="left" w:pos="720"/>
          <w:tab w:val="left" w:pos="1440"/>
          <w:tab w:val="left" w:pos="2410"/>
          <w:tab w:val="left" w:pos="2977"/>
          <w:tab w:val="right" w:pos="8335"/>
          <w:tab w:val="right" w:pos="8505"/>
        </w:tabs>
        <w:jc w:val="both"/>
        <w:rPr>
          <w:rFonts w:ascii="Arial" w:hAnsi="Arial" w:cs="Arial"/>
          <w:sz w:val="22"/>
          <w:szCs w:val="18"/>
        </w:rPr>
      </w:pPr>
    </w:p>
    <w:p w14:paraId="0AB6EEA8" w14:textId="77777777" w:rsidR="00F96F23" w:rsidRDefault="00F96F23" w:rsidP="00EF102E">
      <w:pPr>
        <w:numPr>
          <w:ilvl w:val="12"/>
          <w:numId w:val="0"/>
        </w:numPr>
        <w:tabs>
          <w:tab w:val="left" w:pos="720"/>
          <w:tab w:val="left" w:pos="1440"/>
          <w:tab w:val="left" w:pos="2410"/>
          <w:tab w:val="left" w:pos="2977"/>
          <w:tab w:val="right" w:pos="8335"/>
          <w:tab w:val="right" w:pos="8505"/>
        </w:tabs>
        <w:jc w:val="both"/>
        <w:rPr>
          <w:rFonts w:ascii="Arial" w:hAnsi="Arial" w:cs="Arial"/>
          <w:sz w:val="22"/>
          <w:szCs w:val="18"/>
        </w:rPr>
      </w:pPr>
    </w:p>
    <w:p w14:paraId="36227312" w14:textId="42F7EFAE" w:rsidR="00EF102E" w:rsidRDefault="00EF102E" w:rsidP="00EF102E">
      <w:pPr>
        <w:numPr>
          <w:ilvl w:val="12"/>
          <w:numId w:val="0"/>
        </w:numPr>
        <w:tabs>
          <w:tab w:val="left" w:pos="720"/>
          <w:tab w:val="left" w:pos="1440"/>
          <w:tab w:val="left" w:pos="2410"/>
          <w:tab w:val="left" w:pos="2977"/>
          <w:tab w:val="right" w:pos="8335"/>
          <w:tab w:val="right" w:pos="8505"/>
        </w:tabs>
        <w:jc w:val="both"/>
        <w:rPr>
          <w:rFonts w:ascii="Arial" w:hAnsi="Arial" w:cs="Arial"/>
        </w:rPr>
      </w:pPr>
      <w:r w:rsidRPr="007B1B14">
        <w:rPr>
          <w:rFonts w:ascii="Arial" w:hAnsi="Arial" w:cs="Arial"/>
        </w:rPr>
        <w:t>Mr Petar M</w:t>
      </w:r>
      <w:r w:rsidR="0094631D" w:rsidRPr="007B1B14">
        <w:rPr>
          <w:rFonts w:ascii="Arial" w:hAnsi="Arial" w:cs="Arial"/>
        </w:rPr>
        <w:t>rdja, Urbanista Planning, 231 Bulwer Street</w:t>
      </w:r>
      <w:r w:rsidR="003C77D3">
        <w:rPr>
          <w:rFonts w:ascii="Arial" w:hAnsi="Arial" w:cs="Arial"/>
        </w:rPr>
        <w:t>, Perth</w:t>
      </w:r>
      <w:r w:rsidR="003C77D3">
        <w:rPr>
          <w:rFonts w:ascii="Arial" w:hAnsi="Arial" w:cs="Arial"/>
        </w:rPr>
        <w:tab/>
        <w:t>13.10</w:t>
      </w:r>
    </w:p>
    <w:p w14:paraId="3CB2C140" w14:textId="20D58E32" w:rsidR="003C77D3" w:rsidRPr="00847DB4" w:rsidRDefault="003C77D3" w:rsidP="00EF102E">
      <w:pPr>
        <w:numPr>
          <w:ilvl w:val="12"/>
          <w:numId w:val="0"/>
        </w:numPr>
        <w:tabs>
          <w:tab w:val="left" w:pos="720"/>
          <w:tab w:val="left" w:pos="1440"/>
          <w:tab w:val="left" w:pos="2410"/>
          <w:tab w:val="left" w:pos="2977"/>
          <w:tab w:val="right" w:pos="8335"/>
          <w:tab w:val="right" w:pos="8505"/>
        </w:tabs>
        <w:jc w:val="both"/>
        <w:rPr>
          <w:rFonts w:ascii="Arial" w:hAnsi="Arial" w:cs="Arial"/>
          <w:sz w:val="22"/>
          <w:szCs w:val="18"/>
        </w:rPr>
      </w:pPr>
      <w:r w:rsidRPr="00847DB4">
        <w:rPr>
          <w:rFonts w:ascii="Arial" w:hAnsi="Arial" w:cs="Arial"/>
          <w:sz w:val="22"/>
          <w:szCs w:val="18"/>
        </w:rPr>
        <w:t xml:space="preserve">(spoke in </w:t>
      </w:r>
      <w:r w:rsidR="00847DB4" w:rsidRPr="00847DB4">
        <w:rPr>
          <w:rFonts w:ascii="Arial" w:hAnsi="Arial" w:cs="Arial"/>
          <w:sz w:val="22"/>
          <w:szCs w:val="18"/>
        </w:rPr>
        <w:t>support of the recommendation)</w:t>
      </w:r>
    </w:p>
    <w:p w14:paraId="667E1E6F" w14:textId="4A96E3CC" w:rsidR="00897693" w:rsidRDefault="00897693" w:rsidP="00897693">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418F8183" w14:textId="4BA5B4E2" w:rsidR="00945346" w:rsidRDefault="00945346" w:rsidP="00897693">
      <w:pPr>
        <w:numPr>
          <w:ilvl w:val="12"/>
          <w:numId w:val="0"/>
        </w:num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Mayor suspended standing order</w:t>
      </w:r>
      <w:r w:rsidR="00FF04A5">
        <w:rPr>
          <w:rFonts w:ascii="Arial" w:hAnsi="Arial" w:cs="Arial"/>
        </w:rPr>
        <w:t>s</w:t>
      </w:r>
      <w:r>
        <w:rPr>
          <w:rFonts w:ascii="Arial" w:hAnsi="Arial" w:cs="Arial"/>
        </w:rPr>
        <w:t xml:space="preserve"> to allow Councillors to ask questions of Mr Mrdja as this item did not go before the Committee where questions are permitted</w:t>
      </w:r>
      <w:r w:rsidR="00AB6BA8">
        <w:rPr>
          <w:rFonts w:ascii="Arial" w:hAnsi="Arial" w:cs="Arial"/>
        </w:rPr>
        <w:t>.</w:t>
      </w:r>
    </w:p>
    <w:p w14:paraId="52DBCD0C" w14:textId="77777777" w:rsidR="00E92DC5" w:rsidRDefault="00E92DC5" w:rsidP="00AB6BA8">
      <w:pPr>
        <w:numPr>
          <w:ilvl w:val="12"/>
          <w:numId w:val="0"/>
        </w:numPr>
        <w:tabs>
          <w:tab w:val="left" w:pos="720"/>
          <w:tab w:val="left" w:pos="1440"/>
          <w:tab w:val="left" w:pos="2410"/>
          <w:tab w:val="left" w:pos="2977"/>
          <w:tab w:val="right" w:pos="8335"/>
          <w:tab w:val="right" w:pos="8505"/>
        </w:tabs>
        <w:ind w:left="-851"/>
        <w:jc w:val="both"/>
        <w:rPr>
          <w:rFonts w:ascii="Arial" w:hAnsi="Arial" w:cs="Arial"/>
        </w:rPr>
      </w:pPr>
    </w:p>
    <w:p w14:paraId="18EDB77A" w14:textId="12228F30" w:rsidR="00AB6BA8" w:rsidRDefault="00AB6BA8" w:rsidP="00AB6BA8">
      <w:pPr>
        <w:numPr>
          <w:ilvl w:val="12"/>
          <w:numId w:val="0"/>
        </w:numPr>
        <w:tabs>
          <w:tab w:val="left" w:pos="720"/>
          <w:tab w:val="left" w:pos="1440"/>
          <w:tab w:val="left" w:pos="2410"/>
          <w:tab w:val="left" w:pos="2977"/>
          <w:tab w:val="right" w:pos="8335"/>
          <w:tab w:val="right" w:pos="8505"/>
        </w:tabs>
        <w:ind w:left="-851"/>
        <w:jc w:val="both"/>
        <w:rPr>
          <w:rFonts w:ascii="Arial" w:hAnsi="Arial" w:cs="Arial"/>
        </w:rPr>
      </w:pPr>
      <w:r>
        <w:rPr>
          <w:rFonts w:ascii="Arial" w:hAnsi="Arial" w:cs="Arial"/>
        </w:rPr>
        <w:t>Councillor Wetherall left the meeting at 8.03 pm</w:t>
      </w:r>
      <w:r w:rsidR="00240B85">
        <w:rPr>
          <w:rFonts w:ascii="Arial" w:hAnsi="Arial" w:cs="Arial"/>
        </w:rPr>
        <w:t xml:space="preserve"> and returned </w:t>
      </w:r>
      <w:r w:rsidR="00EF3570">
        <w:rPr>
          <w:rFonts w:ascii="Arial" w:hAnsi="Arial" w:cs="Arial"/>
        </w:rPr>
        <w:t>at 8.04 pm.</w:t>
      </w:r>
    </w:p>
    <w:p w14:paraId="08B3F793" w14:textId="77777777" w:rsidR="00AB6BA8" w:rsidRDefault="00AB6BA8" w:rsidP="00897693">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27DA77A0" w14:textId="11E4B29C" w:rsidR="00897693" w:rsidRDefault="00897693" w:rsidP="00897693">
      <w:pPr>
        <w:numPr>
          <w:ilvl w:val="12"/>
          <w:numId w:val="0"/>
        </w:numPr>
        <w:tabs>
          <w:tab w:val="left" w:pos="720"/>
          <w:tab w:val="left" w:pos="1440"/>
          <w:tab w:val="left" w:pos="2410"/>
          <w:tab w:val="left" w:pos="2977"/>
          <w:tab w:val="right" w:pos="8335"/>
          <w:tab w:val="right" w:pos="8505"/>
        </w:tabs>
        <w:jc w:val="both"/>
        <w:rPr>
          <w:rFonts w:ascii="Arial" w:hAnsi="Arial" w:cs="Arial"/>
        </w:rPr>
      </w:pPr>
      <w:r>
        <w:rPr>
          <w:rFonts w:ascii="Arial" w:hAnsi="Arial" w:cs="Arial"/>
        </w:rPr>
        <w:t>Ms Helen Beech, 44 Waroonga Road, Nedlands</w:t>
      </w:r>
      <w:r>
        <w:rPr>
          <w:rFonts w:ascii="Arial" w:hAnsi="Arial" w:cs="Arial"/>
        </w:rPr>
        <w:tab/>
        <w:t>14.2</w:t>
      </w:r>
    </w:p>
    <w:p w14:paraId="0DA4BA7B" w14:textId="2C8EEC95" w:rsidR="00897693" w:rsidRPr="00897693" w:rsidRDefault="00897693" w:rsidP="00897693">
      <w:pPr>
        <w:numPr>
          <w:ilvl w:val="12"/>
          <w:numId w:val="0"/>
        </w:numPr>
        <w:tabs>
          <w:tab w:val="left" w:pos="720"/>
          <w:tab w:val="left" w:pos="1440"/>
          <w:tab w:val="left" w:pos="2410"/>
          <w:tab w:val="left" w:pos="2977"/>
          <w:tab w:val="right" w:pos="8335"/>
          <w:tab w:val="right" w:pos="8505"/>
        </w:tabs>
        <w:jc w:val="both"/>
        <w:rPr>
          <w:rFonts w:ascii="Arial" w:hAnsi="Arial" w:cs="Arial"/>
          <w:sz w:val="22"/>
          <w:szCs w:val="18"/>
        </w:rPr>
      </w:pPr>
      <w:r w:rsidRPr="00897693">
        <w:rPr>
          <w:rFonts w:ascii="Arial" w:hAnsi="Arial" w:cs="Arial"/>
          <w:sz w:val="22"/>
          <w:szCs w:val="18"/>
        </w:rPr>
        <w:t>(spoke in support of the recommendation)</w:t>
      </w:r>
    </w:p>
    <w:p w14:paraId="0216D8E3" w14:textId="77777777" w:rsidR="00897693" w:rsidRDefault="00897693" w:rsidP="0089769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8F50528" w14:textId="77777777" w:rsidR="00306C9B" w:rsidRDefault="00306C9B" w:rsidP="00306C9B">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200BC029" w14:textId="6AA08055"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56591102"/>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8"/>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35AD4B1"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7E9E6E54" w14:textId="52B115C2" w:rsidR="009F7E81" w:rsidRDefault="008404F5"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noProof/>
        </w:rPr>
        <mc:AlternateContent>
          <mc:Choice Requires="wps">
            <w:drawing>
              <wp:anchor distT="0" distB="0" distL="114300" distR="114300" simplePos="0" relativeHeight="251658242" behindDoc="1" locked="0" layoutInCell="1" allowOverlap="1" wp14:anchorId="274D2CEF" wp14:editId="6E9C9E9F">
                <wp:simplePos x="0" y="0"/>
                <wp:positionH relativeFrom="margin">
                  <wp:align>left</wp:align>
                </wp:positionH>
                <wp:positionV relativeFrom="paragraph">
                  <wp:posOffset>171671</wp:posOffset>
                </wp:positionV>
                <wp:extent cx="5367020" cy="1139687"/>
                <wp:effectExtent l="0" t="0" r="5080" b="3810"/>
                <wp:wrapNone/>
                <wp:docPr id="14" name="Rectangle 14"/>
                <wp:cNvGraphicFramePr/>
                <a:graphic xmlns:a="http://schemas.openxmlformats.org/drawingml/2006/main">
                  <a:graphicData uri="http://schemas.microsoft.com/office/word/2010/wordprocessingShape">
                    <wps:wsp>
                      <wps:cNvSpPr/>
                      <wps:spPr>
                        <a:xfrm>
                          <a:off x="0" y="0"/>
                          <a:ext cx="5367020" cy="11396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7BE86A" id="Rectangle 14" o:spid="_x0000_s1026" style="position:absolute;margin-left:0;margin-top:13.5pt;width:422.6pt;height:89.75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" fillcolor="#bfbfbf [2412]" stroked="f" strokeweight="2pt">
                <w10:wrap anchorx="margin"/>
              </v:rect>
            </w:pict>
          </mc:Fallback>
        </mc:AlternateContent>
      </w:r>
    </w:p>
    <w:p w14:paraId="1B74F0DA" w14:textId="1626344C" w:rsidR="009F7E81" w:rsidRPr="006D752D" w:rsidRDefault="009F7E81" w:rsidP="004D0B8D">
      <w:pPr>
        <w:jc w:val="both"/>
        <w:rPr>
          <w:rFonts w:ascii="Arial" w:hAnsi="Arial" w:cs="Arial"/>
          <w:szCs w:val="24"/>
        </w:rPr>
      </w:pPr>
      <w:r w:rsidRPr="006D752D">
        <w:rPr>
          <w:rFonts w:ascii="Arial" w:hAnsi="Arial" w:cs="Arial"/>
          <w:szCs w:val="24"/>
        </w:rPr>
        <w:t xml:space="preserve">Moved – Councillor </w:t>
      </w:r>
      <w:r w:rsidR="009224DE">
        <w:rPr>
          <w:rFonts w:ascii="Arial" w:hAnsi="Arial" w:cs="Arial"/>
          <w:szCs w:val="24"/>
        </w:rPr>
        <w:t>Youngman</w:t>
      </w:r>
    </w:p>
    <w:p w14:paraId="7048A4FF" w14:textId="12A070B5" w:rsidR="009F7E81" w:rsidRPr="006D752D" w:rsidRDefault="009F7E81" w:rsidP="004D0B8D">
      <w:pPr>
        <w:jc w:val="both"/>
        <w:rPr>
          <w:rFonts w:ascii="Arial" w:hAnsi="Arial" w:cs="Arial"/>
          <w:szCs w:val="24"/>
        </w:rPr>
      </w:pPr>
      <w:r w:rsidRPr="006D752D">
        <w:rPr>
          <w:rFonts w:ascii="Arial" w:hAnsi="Arial" w:cs="Arial"/>
          <w:szCs w:val="24"/>
        </w:rPr>
        <w:t xml:space="preserve">Seconded – Councillor </w:t>
      </w:r>
      <w:r w:rsidR="009224DE">
        <w:rPr>
          <w:rFonts w:ascii="Arial" w:hAnsi="Arial" w:cs="Arial"/>
          <w:szCs w:val="24"/>
        </w:rPr>
        <w:t>Bennett</w:t>
      </w:r>
    </w:p>
    <w:p w14:paraId="2DEEC79E" w14:textId="77777777" w:rsidR="009F7E81" w:rsidRPr="006D752D" w:rsidRDefault="009F7E81" w:rsidP="004D0B8D">
      <w:pPr>
        <w:jc w:val="both"/>
        <w:rPr>
          <w:rFonts w:ascii="Arial" w:hAnsi="Arial" w:cs="Arial"/>
          <w:szCs w:val="24"/>
        </w:rPr>
      </w:pPr>
    </w:p>
    <w:p w14:paraId="35A7C163" w14:textId="22A53BFD" w:rsidR="009F7E81" w:rsidRPr="006D752D" w:rsidRDefault="009F7E81" w:rsidP="009F7E81">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Councillor Horley be granted leave of absence from </w:t>
      </w:r>
      <w:r w:rsidR="00545165">
        <w:rPr>
          <w:rFonts w:ascii="Arial" w:hAnsi="Arial" w:cs="Arial"/>
          <w:b/>
          <w:szCs w:val="24"/>
        </w:rPr>
        <w:t xml:space="preserve">1 March to </w:t>
      </w:r>
      <w:r w:rsidR="00F36475">
        <w:rPr>
          <w:rFonts w:ascii="Arial" w:hAnsi="Arial" w:cs="Arial"/>
          <w:b/>
          <w:szCs w:val="24"/>
        </w:rPr>
        <w:t>30 April 2021.</w:t>
      </w:r>
    </w:p>
    <w:p w14:paraId="3242DB4C" w14:textId="77777777" w:rsidR="00DE21A5" w:rsidRPr="004C193E" w:rsidRDefault="00DE21A5"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200BC02E" w14:textId="5CD3B5C1"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56591103"/>
      <w:r w:rsidRPr="00355804">
        <w:rPr>
          <w:rFonts w:ascii="Arial" w:hAnsi="Arial" w:cs="Arial"/>
          <w:caps w:val="0"/>
          <w:sz w:val="24"/>
          <w:szCs w:val="24"/>
          <w:u w:val="none"/>
        </w:rPr>
        <w:t>Petitions</w:t>
      </w:r>
      <w:bookmarkEnd w:id="9"/>
    </w:p>
    <w:p w14:paraId="200BC02F" w14:textId="77777777" w:rsidR="00355804" w:rsidRPr="00F510A9" w:rsidRDefault="00355804" w:rsidP="00355804">
      <w:pPr>
        <w:ind w:left="720"/>
        <w:rPr>
          <w:rFonts w:ascii="Arial" w:hAnsi="Arial" w:cs="Arial"/>
        </w:rPr>
      </w:pPr>
    </w:p>
    <w:p w14:paraId="200BC030" w14:textId="47A39C6F"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6AB52F21" w14:textId="43DDF8E7" w:rsidR="00564730" w:rsidRDefault="00564730"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5A28FAF" w14:textId="3823537A" w:rsidR="00564730" w:rsidRPr="00F145A3" w:rsidRDefault="00F145A3" w:rsidP="00F145A3">
      <w:pPr>
        <w:pStyle w:val="Heading2"/>
        <w:numPr>
          <w:ilvl w:val="1"/>
          <w:numId w:val="1"/>
        </w:numPr>
        <w:tabs>
          <w:tab w:val="clear" w:pos="720"/>
          <w:tab w:val="left" w:pos="0"/>
        </w:tabs>
        <w:spacing w:before="0" w:after="0"/>
        <w:ind w:left="0" w:hanging="851"/>
        <w:rPr>
          <w:rFonts w:ascii="Arial" w:hAnsi="Arial" w:cs="Arial"/>
          <w:sz w:val="24"/>
          <w:szCs w:val="18"/>
          <w:u w:val="none"/>
        </w:rPr>
      </w:pPr>
      <w:bookmarkStart w:id="10" w:name="_Toc56591104"/>
      <w:r w:rsidRPr="00F145A3">
        <w:rPr>
          <w:rFonts w:ascii="Arial" w:hAnsi="Arial" w:cs="Arial"/>
          <w:sz w:val="24"/>
          <w:szCs w:val="18"/>
          <w:u w:val="none"/>
        </w:rPr>
        <w:t>37 Strickland Street, Mt Claremont – Short Term Accommodation</w:t>
      </w:r>
      <w:bookmarkEnd w:id="10"/>
    </w:p>
    <w:p w14:paraId="69713C4D" w14:textId="77777777" w:rsidR="00F145A3" w:rsidRPr="00F145A3" w:rsidRDefault="00F145A3" w:rsidP="00F145A3">
      <w:pPr>
        <w:pStyle w:val="ListParagraph"/>
        <w:tabs>
          <w:tab w:val="left" w:pos="1440"/>
          <w:tab w:val="left" w:pos="2410"/>
          <w:tab w:val="left" w:pos="2977"/>
          <w:tab w:val="right" w:pos="8335"/>
          <w:tab w:val="right" w:pos="8505"/>
        </w:tabs>
        <w:jc w:val="both"/>
        <w:rPr>
          <w:rFonts w:ascii="Arial" w:hAnsi="Arial" w:cs="Arial"/>
        </w:rPr>
      </w:pPr>
    </w:p>
    <w:p w14:paraId="751974F5" w14:textId="11B47BF0" w:rsidR="00B876CA" w:rsidRDefault="00B876CA" w:rsidP="00B876CA">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Mark Goodlet, Chief Executive Officer tabled a petition on behalf Stuart Brown and 31 others requesting Council </w:t>
      </w:r>
      <w:r w:rsidR="00E52F63">
        <w:rPr>
          <w:rFonts w:ascii="Arial" w:hAnsi="Arial" w:cs="Arial"/>
        </w:rPr>
        <w:t>refuse the application by the resident of 37 Strickland Street, Mt Claremont to use their residence for short term accommodation.</w:t>
      </w:r>
    </w:p>
    <w:p w14:paraId="6CA8CBFE" w14:textId="49F8A198" w:rsidR="00B876CA" w:rsidRDefault="00BC4468" w:rsidP="00B876CA">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noProof/>
        </w:rPr>
        <mc:AlternateContent>
          <mc:Choice Requires="wps">
            <w:drawing>
              <wp:anchor distT="0" distB="0" distL="114300" distR="114300" simplePos="0" relativeHeight="251658243" behindDoc="1" locked="0" layoutInCell="1" allowOverlap="1" wp14:anchorId="3EDC4F14" wp14:editId="625C2F84">
                <wp:simplePos x="0" y="0"/>
                <wp:positionH relativeFrom="margin">
                  <wp:align>left</wp:align>
                </wp:positionH>
                <wp:positionV relativeFrom="paragraph">
                  <wp:posOffset>180286</wp:posOffset>
                </wp:positionV>
                <wp:extent cx="5367020" cy="901148"/>
                <wp:effectExtent l="0" t="0" r="5080" b="0"/>
                <wp:wrapNone/>
                <wp:docPr id="16" name="Rectangle 16"/>
                <wp:cNvGraphicFramePr/>
                <a:graphic xmlns:a="http://schemas.openxmlformats.org/drawingml/2006/main">
                  <a:graphicData uri="http://schemas.microsoft.com/office/word/2010/wordprocessingShape">
                    <wps:wsp>
                      <wps:cNvSpPr/>
                      <wps:spPr>
                        <a:xfrm>
                          <a:off x="0" y="0"/>
                          <a:ext cx="5367020" cy="9011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FA8F5" id="Rectangle 16" o:spid="_x0000_s1026" style="position:absolute;margin-left:0;margin-top:14.2pt;width:422.6pt;height:70.95pt;z-index:-2516582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" fillcolor="#bfbfbf [2412]" stroked="f" strokeweight="2pt">
                <w10:wrap anchorx="margin"/>
              </v:rect>
            </w:pict>
          </mc:Fallback>
        </mc:AlternateContent>
      </w:r>
    </w:p>
    <w:p w14:paraId="67CE950A" w14:textId="10C0A7F8" w:rsidR="00B876CA" w:rsidRPr="006D752D" w:rsidRDefault="00B876CA" w:rsidP="004D0B8D">
      <w:pPr>
        <w:jc w:val="both"/>
        <w:rPr>
          <w:rFonts w:ascii="Arial" w:hAnsi="Arial" w:cs="Arial"/>
          <w:szCs w:val="24"/>
        </w:rPr>
      </w:pPr>
      <w:r w:rsidRPr="006D752D">
        <w:rPr>
          <w:rFonts w:ascii="Arial" w:hAnsi="Arial" w:cs="Arial"/>
          <w:szCs w:val="24"/>
        </w:rPr>
        <w:t xml:space="preserve">Moved – Councillor </w:t>
      </w:r>
      <w:r w:rsidR="00195C09">
        <w:rPr>
          <w:rFonts w:ascii="Arial" w:hAnsi="Arial" w:cs="Arial"/>
          <w:szCs w:val="24"/>
        </w:rPr>
        <w:t>Coghlan</w:t>
      </w:r>
    </w:p>
    <w:p w14:paraId="7B3883FC" w14:textId="67193841" w:rsidR="00B876CA" w:rsidRPr="006D752D" w:rsidRDefault="00B876CA" w:rsidP="004D0B8D">
      <w:pPr>
        <w:jc w:val="both"/>
        <w:rPr>
          <w:rFonts w:ascii="Arial" w:hAnsi="Arial" w:cs="Arial"/>
          <w:szCs w:val="24"/>
        </w:rPr>
      </w:pPr>
      <w:r w:rsidRPr="006D752D">
        <w:rPr>
          <w:rFonts w:ascii="Arial" w:hAnsi="Arial" w:cs="Arial"/>
          <w:szCs w:val="24"/>
        </w:rPr>
        <w:t xml:space="preserve">Seconded – Councillor </w:t>
      </w:r>
      <w:r w:rsidR="00195C09">
        <w:rPr>
          <w:rFonts w:ascii="Arial" w:hAnsi="Arial" w:cs="Arial"/>
          <w:szCs w:val="24"/>
        </w:rPr>
        <w:t>Wetherall</w:t>
      </w:r>
    </w:p>
    <w:p w14:paraId="422C5534" w14:textId="77777777" w:rsidR="00B876CA" w:rsidRPr="006D752D" w:rsidRDefault="00B876CA" w:rsidP="004D0B8D">
      <w:pPr>
        <w:jc w:val="both"/>
        <w:rPr>
          <w:rFonts w:ascii="Arial" w:hAnsi="Arial" w:cs="Arial"/>
          <w:szCs w:val="24"/>
        </w:rPr>
      </w:pPr>
    </w:p>
    <w:p w14:paraId="1E8FD196" w14:textId="56D28B64" w:rsidR="00B876CA" w:rsidRPr="006D752D" w:rsidRDefault="00B876CA" w:rsidP="00B876CA">
      <w:pPr>
        <w:jc w:val="both"/>
        <w:rPr>
          <w:rFonts w:ascii="Arial" w:hAnsi="Arial" w:cs="Arial"/>
          <w:szCs w:val="24"/>
        </w:rPr>
      </w:pPr>
      <w:r w:rsidRPr="006D752D">
        <w:rPr>
          <w:rFonts w:ascii="Arial" w:hAnsi="Arial" w:cs="Arial"/>
          <w:b/>
          <w:szCs w:val="24"/>
        </w:rPr>
        <w:t xml:space="preserve">That </w:t>
      </w:r>
      <w:r>
        <w:rPr>
          <w:rFonts w:ascii="Arial" w:hAnsi="Arial" w:cs="Arial"/>
          <w:b/>
          <w:szCs w:val="24"/>
        </w:rPr>
        <w:t>the petition be received.</w:t>
      </w:r>
    </w:p>
    <w:p w14:paraId="3014E338" w14:textId="77777777" w:rsidR="00984934" w:rsidRPr="004C193E" w:rsidRDefault="00984934"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03EAD316" w14:textId="2F804B1E" w:rsidR="00B876CA" w:rsidRPr="004C193E" w:rsidRDefault="00B876CA" w:rsidP="00B876CA">
      <w:pPr>
        <w:jc w:val="right"/>
        <w:rPr>
          <w:rFonts w:ascii="Arial" w:hAnsi="Arial" w:cs="Arial"/>
          <w:b/>
          <w:szCs w:val="24"/>
        </w:rPr>
      </w:pPr>
    </w:p>
    <w:p w14:paraId="200BC031" w14:textId="77777777" w:rsidR="00683A50" w:rsidRDefault="00683A50" w:rsidP="00F145A3">
      <w:pPr>
        <w:tabs>
          <w:tab w:val="left" w:pos="720"/>
          <w:tab w:val="left" w:pos="1440"/>
          <w:tab w:val="left" w:pos="2410"/>
          <w:tab w:val="left" w:pos="2977"/>
          <w:tab w:val="right" w:pos="8335"/>
          <w:tab w:val="right" w:pos="8505"/>
        </w:tabs>
        <w:jc w:val="both"/>
        <w:rPr>
          <w:rFonts w:ascii="Arial" w:hAnsi="Arial" w:cs="Arial"/>
          <w:szCs w:val="24"/>
        </w:rPr>
      </w:pPr>
    </w:p>
    <w:p w14:paraId="0556D210" w14:textId="77777777" w:rsidR="002B0A42" w:rsidRPr="002B0A42" w:rsidRDefault="002B0A42" w:rsidP="002B0A4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56591105"/>
      <w:r w:rsidRPr="002B0A42">
        <w:rPr>
          <w:rFonts w:ascii="Arial" w:hAnsi="Arial" w:cs="Arial"/>
          <w:sz w:val="24"/>
          <w:szCs w:val="24"/>
          <w:u w:val="none"/>
        </w:rPr>
        <w:t>Petition – Fast Food Outlets</w:t>
      </w:r>
      <w:bookmarkEnd w:id="11"/>
    </w:p>
    <w:p w14:paraId="6EC5610A" w14:textId="77777777" w:rsidR="002B0A42" w:rsidRDefault="002B0A42" w:rsidP="002B0A42">
      <w:pPr>
        <w:jc w:val="both"/>
        <w:rPr>
          <w:rFonts w:ascii="Arial" w:hAnsi="Arial" w:cs="Arial"/>
          <w:szCs w:val="24"/>
        </w:rPr>
      </w:pPr>
    </w:p>
    <w:p w14:paraId="2528A370" w14:textId="2CCA7F79" w:rsidR="002B0A42" w:rsidRDefault="002B0A42" w:rsidP="002B0A42">
      <w:pPr>
        <w:jc w:val="both"/>
        <w:rPr>
          <w:rFonts w:ascii="Arial" w:hAnsi="Arial" w:cs="Arial"/>
          <w:szCs w:val="24"/>
        </w:rPr>
      </w:pPr>
      <w:r>
        <w:rPr>
          <w:rFonts w:ascii="Arial" w:hAnsi="Arial" w:cs="Arial"/>
          <w:szCs w:val="24"/>
        </w:rPr>
        <w:t>Mark Goodlet, Chief Executive Officer tabled a petition on behalf of Ms Elizabeth Gibson and 23</w:t>
      </w:r>
      <w:r w:rsidR="00EE7D0A">
        <w:rPr>
          <w:rFonts w:ascii="Arial" w:hAnsi="Arial" w:cs="Arial"/>
          <w:szCs w:val="24"/>
        </w:rPr>
        <w:t>2</w:t>
      </w:r>
      <w:r>
        <w:rPr>
          <w:rFonts w:ascii="Arial" w:hAnsi="Arial" w:cs="Arial"/>
          <w:szCs w:val="24"/>
        </w:rPr>
        <w:t xml:space="preserve"> others requesting Council amends clause 17 of the Local Planning Scheme No. 3 (Zoning Table) to specify Fast Food Outlets as and “X” (not permitted) use in all zones.</w:t>
      </w:r>
    </w:p>
    <w:p w14:paraId="2312BB42" w14:textId="61E881C9" w:rsidR="002B0A42" w:rsidRDefault="002B0A42" w:rsidP="002B0A42">
      <w:pPr>
        <w:jc w:val="both"/>
        <w:rPr>
          <w:rFonts w:ascii="Arial" w:hAnsi="Arial" w:cs="Arial"/>
          <w:szCs w:val="24"/>
        </w:rPr>
      </w:pPr>
    </w:p>
    <w:p w14:paraId="31D3E70B" w14:textId="2FC7F9AD" w:rsidR="002B0A42" w:rsidRPr="006D752D" w:rsidRDefault="001B3FEF" w:rsidP="002B0A42">
      <w:pPr>
        <w:jc w:val="both"/>
        <w:rPr>
          <w:rFonts w:ascii="Arial" w:hAnsi="Arial" w:cs="Arial"/>
          <w:szCs w:val="24"/>
        </w:rPr>
      </w:pPr>
      <w:r>
        <w:rPr>
          <w:rFonts w:ascii="Arial" w:hAnsi="Arial" w:cs="Arial"/>
          <w:noProof/>
        </w:rPr>
        <mc:AlternateContent>
          <mc:Choice Requires="wps">
            <w:drawing>
              <wp:anchor distT="0" distB="0" distL="114300" distR="114300" simplePos="0" relativeHeight="251658244" behindDoc="1" locked="0" layoutInCell="1" allowOverlap="1" wp14:anchorId="741A7AC0" wp14:editId="25C22CC7">
                <wp:simplePos x="0" y="0"/>
                <wp:positionH relativeFrom="margin">
                  <wp:align>right</wp:align>
                </wp:positionH>
                <wp:positionV relativeFrom="paragraph">
                  <wp:posOffset>-1448</wp:posOffset>
                </wp:positionV>
                <wp:extent cx="5367020" cy="927652"/>
                <wp:effectExtent l="0" t="0" r="5080" b="6350"/>
                <wp:wrapNone/>
                <wp:docPr id="17" name="Rectangle 17"/>
                <wp:cNvGraphicFramePr/>
                <a:graphic xmlns:a="http://schemas.openxmlformats.org/drawingml/2006/main">
                  <a:graphicData uri="http://schemas.microsoft.com/office/word/2010/wordprocessingShape">
                    <wps:wsp>
                      <wps:cNvSpPr/>
                      <wps:spPr>
                        <a:xfrm>
                          <a:off x="0" y="0"/>
                          <a:ext cx="5367020" cy="9276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DB797" id="Rectangle 17" o:spid="_x0000_s1026" style="position:absolute;margin-left:371.4pt;margin-top:-.1pt;width:422.6pt;height:73.05pt;z-index:-2516582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" fillcolor="#bfbfbf [2412]" stroked="f" strokeweight="2pt">
                <w10:wrap anchorx="margin"/>
              </v:rect>
            </w:pict>
          </mc:Fallback>
        </mc:AlternateContent>
      </w:r>
      <w:r w:rsidR="002B0A42" w:rsidRPr="006D752D">
        <w:rPr>
          <w:rFonts w:ascii="Arial" w:hAnsi="Arial" w:cs="Arial"/>
          <w:szCs w:val="24"/>
        </w:rPr>
        <w:t xml:space="preserve">Moved – Councillor </w:t>
      </w:r>
      <w:r w:rsidR="00984934">
        <w:rPr>
          <w:rFonts w:ascii="Arial" w:hAnsi="Arial" w:cs="Arial"/>
          <w:szCs w:val="24"/>
        </w:rPr>
        <w:t>Coghlan</w:t>
      </w:r>
    </w:p>
    <w:p w14:paraId="29536152" w14:textId="2B142B67" w:rsidR="002B0A42" w:rsidRPr="006D752D" w:rsidRDefault="002B0A42" w:rsidP="002B0A42">
      <w:pPr>
        <w:jc w:val="both"/>
        <w:rPr>
          <w:rFonts w:ascii="Arial" w:hAnsi="Arial" w:cs="Arial"/>
          <w:szCs w:val="24"/>
        </w:rPr>
      </w:pPr>
      <w:r w:rsidRPr="006D752D">
        <w:rPr>
          <w:rFonts w:ascii="Arial" w:hAnsi="Arial" w:cs="Arial"/>
          <w:szCs w:val="24"/>
        </w:rPr>
        <w:t xml:space="preserve">Seconded – Councillor </w:t>
      </w:r>
      <w:r w:rsidR="00984934">
        <w:rPr>
          <w:rFonts w:ascii="Arial" w:hAnsi="Arial" w:cs="Arial"/>
          <w:szCs w:val="24"/>
        </w:rPr>
        <w:t>Youngman</w:t>
      </w:r>
    </w:p>
    <w:p w14:paraId="7EC955D6" w14:textId="77777777" w:rsidR="002B0A42" w:rsidRPr="006D752D" w:rsidRDefault="002B0A42" w:rsidP="002B0A42">
      <w:pPr>
        <w:jc w:val="both"/>
        <w:rPr>
          <w:rFonts w:ascii="Arial" w:hAnsi="Arial" w:cs="Arial"/>
          <w:szCs w:val="24"/>
        </w:rPr>
      </w:pPr>
    </w:p>
    <w:p w14:paraId="0CEEE4C9" w14:textId="77777777" w:rsidR="002B0A42" w:rsidRPr="006D752D" w:rsidRDefault="002B0A42" w:rsidP="002B0A42">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receive the petition.</w:t>
      </w:r>
    </w:p>
    <w:p w14:paraId="6AD4E517" w14:textId="77777777" w:rsidR="00984934" w:rsidRPr="004C193E" w:rsidRDefault="00984934"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79658949" w14:textId="264F3834" w:rsidR="002B0A42" w:rsidRDefault="002B0A42" w:rsidP="002B0A42">
      <w:pPr>
        <w:jc w:val="right"/>
        <w:rPr>
          <w:rFonts w:ascii="Arial" w:hAnsi="Arial" w:cs="Arial"/>
          <w:b/>
          <w:szCs w:val="24"/>
        </w:rPr>
      </w:pPr>
    </w:p>
    <w:p w14:paraId="482BFC6E" w14:textId="77777777" w:rsidR="0066692F" w:rsidRPr="006D752D" w:rsidRDefault="0066692F" w:rsidP="002B0A42">
      <w:pPr>
        <w:jc w:val="right"/>
        <w:rPr>
          <w:rFonts w:ascii="Arial" w:hAnsi="Arial" w:cs="Arial"/>
          <w:b/>
          <w:szCs w:val="24"/>
        </w:rPr>
      </w:pPr>
    </w:p>
    <w:p w14:paraId="200BC033" w14:textId="1DE7F446"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56591106"/>
      <w:r w:rsidRPr="00180419">
        <w:rPr>
          <w:rFonts w:ascii="Arial" w:hAnsi="Arial" w:cs="Arial"/>
          <w:caps w:val="0"/>
          <w:sz w:val="24"/>
          <w:szCs w:val="24"/>
          <w:u w:val="none"/>
        </w:rPr>
        <w:t>Disclosures of Financial</w:t>
      </w:r>
      <w:r w:rsidR="00A24313">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12"/>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CE35F4E"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E52F63">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4B42E896" w14:textId="77777777" w:rsidR="00E52F63" w:rsidRPr="009A127C" w:rsidRDefault="00E52F63" w:rsidP="004D0B8D">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200BC039" w14:textId="3072C5BA" w:rsidR="00562866" w:rsidRDefault="00562866" w:rsidP="006053A2">
      <w:pPr>
        <w:pStyle w:val="BodyTextIndent"/>
        <w:tabs>
          <w:tab w:val="clear" w:pos="720"/>
        </w:tabs>
        <w:ind w:left="0"/>
        <w:rPr>
          <w:rFonts w:ascii="Arial" w:hAnsi="Arial" w:cs="Arial"/>
          <w:sz w:val="22"/>
          <w:szCs w:val="24"/>
        </w:rPr>
      </w:pPr>
    </w:p>
    <w:p w14:paraId="200BC03A" w14:textId="77777777" w:rsidR="00D80CEC" w:rsidRDefault="00D80CEC" w:rsidP="00765E9D">
      <w:pPr>
        <w:pStyle w:val="BodyTextIndent"/>
        <w:rPr>
          <w:rFonts w:ascii="Arial" w:hAnsi="Arial" w:cs="Arial"/>
          <w:sz w:val="22"/>
          <w:szCs w:val="24"/>
        </w:rPr>
      </w:pPr>
    </w:p>
    <w:p w14:paraId="200BC03C" w14:textId="75E07FBC"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56591107"/>
      <w:r w:rsidRPr="00180419">
        <w:rPr>
          <w:rFonts w:ascii="Arial" w:hAnsi="Arial" w:cs="Arial"/>
          <w:caps w:val="0"/>
          <w:sz w:val="24"/>
          <w:szCs w:val="24"/>
          <w:u w:val="none"/>
        </w:rPr>
        <w:t>Disclosures of Interests Affecting Impartiality</w:t>
      </w:r>
      <w:bookmarkEnd w:id="13"/>
    </w:p>
    <w:p w14:paraId="200BC03D" w14:textId="77777777" w:rsidR="00D05D60" w:rsidRPr="00562866" w:rsidRDefault="00D05D60" w:rsidP="00765E9D">
      <w:pPr>
        <w:pStyle w:val="BodyTextIndent"/>
        <w:rPr>
          <w:rFonts w:ascii="Arial" w:hAnsi="Arial" w:cs="Arial"/>
          <w:szCs w:val="24"/>
        </w:rPr>
      </w:pPr>
    </w:p>
    <w:p w14:paraId="08AF5EDA" w14:textId="6D4C7D9C"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remind</w:t>
      </w:r>
      <w:r w:rsidR="00E52F63">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04B33797" w14:textId="276A4F8D" w:rsidR="00E52F63" w:rsidRPr="009A127C" w:rsidRDefault="00E52F63" w:rsidP="00E52F63">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4" w:name="_Toc56591108"/>
      <w:r w:rsidRPr="009A127C">
        <w:rPr>
          <w:rFonts w:ascii="Arial" w:hAnsi="Arial" w:cs="Arial"/>
          <w:sz w:val="24"/>
          <w:szCs w:val="24"/>
          <w:u w:val="none"/>
        </w:rPr>
        <w:t xml:space="preserve">Councillor </w:t>
      </w:r>
      <w:r w:rsidR="00F12F76">
        <w:rPr>
          <w:rFonts w:ascii="Arial" w:hAnsi="Arial" w:cs="Arial"/>
          <w:sz w:val="24"/>
          <w:szCs w:val="24"/>
          <w:u w:val="none"/>
        </w:rPr>
        <w:t>Smyth</w:t>
      </w:r>
      <w:r w:rsidRPr="009A127C">
        <w:rPr>
          <w:rFonts w:ascii="Arial" w:hAnsi="Arial" w:cs="Arial"/>
          <w:sz w:val="24"/>
          <w:szCs w:val="24"/>
          <w:u w:val="none"/>
        </w:rPr>
        <w:t xml:space="preserve"> – </w:t>
      </w:r>
      <w:r w:rsidR="00F12F76">
        <w:rPr>
          <w:rFonts w:ascii="Arial" w:hAnsi="Arial" w:cs="Arial"/>
          <w:sz w:val="24"/>
          <w:szCs w:val="24"/>
          <w:u w:val="none"/>
        </w:rPr>
        <w:t xml:space="preserve">13.13 </w:t>
      </w:r>
      <w:r w:rsidRPr="009A127C">
        <w:rPr>
          <w:rFonts w:ascii="Arial" w:hAnsi="Arial" w:cs="Arial"/>
          <w:sz w:val="24"/>
          <w:szCs w:val="24"/>
          <w:u w:val="none"/>
        </w:rPr>
        <w:t xml:space="preserve">- </w:t>
      </w:r>
      <w:r w:rsidR="003D09DF" w:rsidRPr="003D09DF">
        <w:rPr>
          <w:rFonts w:ascii="Arial" w:hAnsi="Arial" w:cs="Arial"/>
          <w:sz w:val="24"/>
          <w:szCs w:val="24"/>
          <w:u w:val="none"/>
        </w:rPr>
        <w:t>Responsible Authority Report - 39 Kirwan Street, Floreat – Mixed Use Development Comprising Seven Multiple Dwellings and office</w:t>
      </w:r>
      <w:bookmarkEnd w:id="14"/>
    </w:p>
    <w:p w14:paraId="6A685B3E" w14:textId="77777777" w:rsidR="00E52F63" w:rsidRPr="009A127C" w:rsidRDefault="00E52F63" w:rsidP="004D0B8D">
      <w:pPr>
        <w:pStyle w:val="BodyTextIndent"/>
        <w:tabs>
          <w:tab w:val="clear" w:pos="720"/>
        </w:tabs>
        <w:ind w:left="0"/>
        <w:rPr>
          <w:rFonts w:ascii="Arial" w:hAnsi="Arial" w:cs="Arial"/>
          <w:szCs w:val="24"/>
        </w:rPr>
      </w:pPr>
    </w:p>
    <w:p w14:paraId="40814CFD" w14:textId="712CA74C" w:rsidR="00E52F63" w:rsidRPr="00466AAB" w:rsidRDefault="00E52F63" w:rsidP="004D0B8D">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3D09DF">
        <w:rPr>
          <w:rFonts w:ascii="Arial" w:hAnsi="Arial" w:cs="Arial"/>
          <w:szCs w:val="24"/>
        </w:rPr>
        <w:t>Smyth</w:t>
      </w:r>
      <w:r w:rsidRPr="00466AAB">
        <w:rPr>
          <w:rFonts w:ascii="Arial" w:hAnsi="Arial" w:cs="Arial"/>
          <w:szCs w:val="24"/>
        </w:rPr>
        <w:t xml:space="preserve"> disclosed an impartiality interest in Item </w:t>
      </w:r>
      <w:r w:rsidR="003D09DF">
        <w:rPr>
          <w:rFonts w:ascii="Arial" w:hAnsi="Arial" w:cs="Arial"/>
          <w:szCs w:val="24"/>
        </w:rPr>
        <w:t xml:space="preserve">13.13 </w:t>
      </w:r>
      <w:r w:rsidRPr="00466AAB">
        <w:rPr>
          <w:rFonts w:ascii="Arial" w:hAnsi="Arial" w:cs="Arial"/>
          <w:szCs w:val="24"/>
        </w:rPr>
        <w:t xml:space="preserve">- </w:t>
      </w:r>
      <w:r w:rsidR="003D09DF" w:rsidRPr="003D09DF">
        <w:rPr>
          <w:rFonts w:ascii="Arial" w:hAnsi="Arial" w:cs="Arial"/>
          <w:szCs w:val="24"/>
        </w:rPr>
        <w:t>Responsible Authority Report - 39 Kirwan Street, Floreat – Mixed Use Development Comprising Seven Multiple Dwellings and office</w:t>
      </w:r>
      <w:r w:rsidRPr="00466AAB">
        <w:rPr>
          <w:rFonts w:ascii="Arial" w:hAnsi="Arial" w:cs="Arial"/>
          <w:szCs w:val="24"/>
        </w:rPr>
        <w:t xml:space="preserve">.  Councillor </w:t>
      </w:r>
      <w:r w:rsidR="00107035">
        <w:rPr>
          <w:rFonts w:ascii="Arial" w:hAnsi="Arial" w:cs="Arial"/>
          <w:szCs w:val="24"/>
        </w:rPr>
        <w:t>Smyth</w:t>
      </w:r>
      <w:r w:rsidRPr="00466AAB">
        <w:rPr>
          <w:rFonts w:ascii="Arial" w:hAnsi="Arial" w:cs="Arial"/>
          <w:szCs w:val="24"/>
        </w:rPr>
        <w:t xml:space="preserve"> disclosed that</w:t>
      </w:r>
      <w:r w:rsidR="007B5004">
        <w:rPr>
          <w:rFonts w:ascii="Arial" w:hAnsi="Arial" w:cs="Arial"/>
          <w:szCs w:val="24"/>
        </w:rPr>
        <w:t xml:space="preserve"> she is</w:t>
      </w:r>
      <w:r w:rsidR="00EB1DF5">
        <w:rPr>
          <w:rFonts w:ascii="Arial" w:hAnsi="Arial" w:cs="Arial"/>
          <w:szCs w:val="24"/>
        </w:rPr>
        <w:t xml:space="preserve"> </w:t>
      </w:r>
      <w:r w:rsidR="007B5004" w:rsidRPr="007B5004">
        <w:rPr>
          <w:rFonts w:ascii="Arial" w:hAnsi="Arial" w:cs="Arial"/>
          <w:szCs w:val="24"/>
        </w:rPr>
        <w:t>a Ministerial appointee and paid member of the MINJDAP that will be considering this item at a meeting scheduled for 2</w:t>
      </w:r>
      <w:r w:rsidR="007B5004" w:rsidRPr="00A467E8">
        <w:rPr>
          <w:rFonts w:ascii="Arial" w:hAnsi="Arial" w:cs="Arial"/>
          <w:szCs w:val="24"/>
          <w:vertAlign w:val="superscript"/>
        </w:rPr>
        <w:t>nd</w:t>
      </w:r>
      <w:r w:rsidR="00A467E8">
        <w:rPr>
          <w:rFonts w:ascii="Arial" w:hAnsi="Arial" w:cs="Arial"/>
          <w:szCs w:val="24"/>
        </w:rPr>
        <w:t xml:space="preserve"> </w:t>
      </w:r>
      <w:r w:rsidR="007B5004" w:rsidRPr="007B5004">
        <w:rPr>
          <w:rFonts w:ascii="Arial" w:hAnsi="Arial" w:cs="Arial"/>
          <w:szCs w:val="24"/>
        </w:rPr>
        <w:t>November 2020.  As a consequence, there may be a perception that</w:t>
      </w:r>
      <w:r w:rsidR="00225DC9">
        <w:rPr>
          <w:rFonts w:ascii="Arial" w:hAnsi="Arial" w:cs="Arial"/>
          <w:szCs w:val="24"/>
        </w:rPr>
        <w:t xml:space="preserve"> her </w:t>
      </w:r>
      <w:r w:rsidR="007B5004" w:rsidRPr="007B5004">
        <w:rPr>
          <w:rFonts w:ascii="Arial" w:hAnsi="Arial" w:cs="Arial"/>
          <w:szCs w:val="24"/>
        </w:rPr>
        <w:t xml:space="preserve">impartiality on the matter may be affected.  In accordance with recent legal advice from McLeods released to the local government sector in relation to a recent Supreme Court ruling, </w:t>
      </w:r>
      <w:r w:rsidR="0043502E">
        <w:rPr>
          <w:rFonts w:ascii="Arial" w:hAnsi="Arial" w:cs="Arial"/>
          <w:szCs w:val="24"/>
        </w:rPr>
        <w:t xml:space="preserve">Councillor Smyth declared she would </w:t>
      </w:r>
      <w:r w:rsidR="007B5004" w:rsidRPr="007B5004">
        <w:rPr>
          <w:rFonts w:ascii="Arial" w:hAnsi="Arial" w:cs="Arial"/>
          <w:szCs w:val="24"/>
        </w:rPr>
        <w:t>not stay in the room and debate the item, or vote on the matter</w:t>
      </w:r>
      <w:r w:rsidR="0043502E">
        <w:rPr>
          <w:rFonts w:ascii="Arial" w:hAnsi="Arial" w:cs="Arial"/>
          <w:szCs w:val="24"/>
        </w:rPr>
        <w:t>.</w:t>
      </w:r>
    </w:p>
    <w:p w14:paraId="7B4A94C8" w14:textId="773AC7DF" w:rsidR="00F12F76" w:rsidRDefault="00F12F76" w:rsidP="004D0B8D">
      <w:pPr>
        <w:pStyle w:val="BodyTextIndent"/>
        <w:tabs>
          <w:tab w:val="clear" w:pos="720"/>
        </w:tabs>
        <w:ind w:left="0"/>
        <w:rPr>
          <w:rFonts w:ascii="Arial" w:hAnsi="Arial" w:cs="Arial"/>
          <w:szCs w:val="24"/>
        </w:rPr>
      </w:pPr>
    </w:p>
    <w:p w14:paraId="56F9CF5A" w14:textId="4ACCE5B4" w:rsidR="00F12F76" w:rsidRPr="009A127C" w:rsidRDefault="00F12F76" w:rsidP="00F12F7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5" w:name="_Toc56591109"/>
      <w:r w:rsidRPr="009A127C">
        <w:rPr>
          <w:rFonts w:ascii="Arial" w:hAnsi="Arial" w:cs="Arial"/>
          <w:sz w:val="24"/>
          <w:szCs w:val="24"/>
          <w:u w:val="none"/>
        </w:rPr>
        <w:t xml:space="preserve">Councillor </w:t>
      </w:r>
      <w:r w:rsidR="003D09DF">
        <w:rPr>
          <w:rFonts w:ascii="Arial" w:hAnsi="Arial" w:cs="Arial"/>
          <w:sz w:val="24"/>
          <w:szCs w:val="24"/>
          <w:u w:val="none"/>
        </w:rPr>
        <w:t>Bennett</w:t>
      </w:r>
      <w:r w:rsidRPr="009A127C">
        <w:rPr>
          <w:rFonts w:ascii="Arial" w:hAnsi="Arial" w:cs="Arial"/>
          <w:sz w:val="24"/>
          <w:szCs w:val="24"/>
          <w:u w:val="none"/>
        </w:rPr>
        <w:t xml:space="preserve"> – </w:t>
      </w:r>
      <w:r w:rsidR="003D09DF">
        <w:rPr>
          <w:rFonts w:ascii="Arial" w:hAnsi="Arial" w:cs="Arial"/>
          <w:sz w:val="24"/>
          <w:szCs w:val="24"/>
          <w:u w:val="none"/>
        </w:rPr>
        <w:t xml:space="preserve">13.13 </w:t>
      </w:r>
      <w:r w:rsidRPr="009A127C">
        <w:rPr>
          <w:rFonts w:ascii="Arial" w:hAnsi="Arial" w:cs="Arial"/>
          <w:sz w:val="24"/>
          <w:szCs w:val="24"/>
          <w:u w:val="none"/>
        </w:rPr>
        <w:t xml:space="preserve">- </w:t>
      </w:r>
      <w:r w:rsidR="003D09DF" w:rsidRPr="003D09DF">
        <w:rPr>
          <w:rFonts w:ascii="Arial" w:hAnsi="Arial" w:cs="Arial"/>
          <w:sz w:val="24"/>
          <w:szCs w:val="24"/>
          <w:u w:val="none"/>
        </w:rPr>
        <w:t>Responsible Authority Report - 39 Kirwan Street, Floreat – Mixed Use Development Comprising Seven Multiple Dwellings and office</w:t>
      </w:r>
      <w:bookmarkEnd w:id="15"/>
    </w:p>
    <w:p w14:paraId="48948D5B" w14:textId="77777777" w:rsidR="00F12F76" w:rsidRPr="009A127C" w:rsidRDefault="00F12F76" w:rsidP="00F12F76">
      <w:pPr>
        <w:pStyle w:val="BodyTextIndent"/>
        <w:tabs>
          <w:tab w:val="clear" w:pos="720"/>
        </w:tabs>
        <w:ind w:left="0"/>
        <w:rPr>
          <w:rFonts w:ascii="Arial" w:hAnsi="Arial" w:cs="Arial"/>
          <w:szCs w:val="24"/>
        </w:rPr>
      </w:pPr>
    </w:p>
    <w:p w14:paraId="27AA8CC2" w14:textId="222DE381" w:rsidR="0043502E" w:rsidRDefault="00F12F76" w:rsidP="0043502E">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3D09DF">
        <w:rPr>
          <w:rFonts w:ascii="Arial" w:hAnsi="Arial" w:cs="Arial"/>
          <w:szCs w:val="24"/>
        </w:rPr>
        <w:t>Bennett</w:t>
      </w:r>
      <w:r w:rsidRPr="00466AAB">
        <w:rPr>
          <w:rFonts w:ascii="Arial" w:hAnsi="Arial" w:cs="Arial"/>
          <w:szCs w:val="24"/>
        </w:rPr>
        <w:t xml:space="preserve"> disclosed an impartiality interest in Item </w:t>
      </w:r>
      <w:r w:rsidR="003D09DF">
        <w:rPr>
          <w:rFonts w:ascii="Arial" w:hAnsi="Arial" w:cs="Arial"/>
          <w:szCs w:val="24"/>
        </w:rPr>
        <w:t xml:space="preserve">13.13 </w:t>
      </w:r>
      <w:r w:rsidRPr="00466AAB">
        <w:rPr>
          <w:rFonts w:ascii="Arial" w:hAnsi="Arial" w:cs="Arial"/>
          <w:szCs w:val="24"/>
        </w:rPr>
        <w:t xml:space="preserve">- </w:t>
      </w:r>
      <w:r w:rsidR="003D09DF" w:rsidRPr="003D09DF">
        <w:rPr>
          <w:rFonts w:ascii="Arial" w:hAnsi="Arial" w:cs="Arial"/>
          <w:szCs w:val="24"/>
        </w:rPr>
        <w:t>Responsible Authority Report - 39 Kirwan Street, Floreat – Mixed Use Development Comprising Seven Multiple Dwellings and office</w:t>
      </w:r>
      <w:r w:rsidRPr="00466AAB">
        <w:rPr>
          <w:rFonts w:ascii="Arial" w:hAnsi="Arial" w:cs="Arial"/>
          <w:szCs w:val="24"/>
        </w:rPr>
        <w:t xml:space="preserve">.  Councillor </w:t>
      </w:r>
      <w:r w:rsidR="00107035">
        <w:rPr>
          <w:rFonts w:ascii="Arial" w:hAnsi="Arial" w:cs="Arial"/>
          <w:szCs w:val="24"/>
        </w:rPr>
        <w:t>Bennett</w:t>
      </w:r>
      <w:r w:rsidRPr="00466AAB">
        <w:rPr>
          <w:rFonts w:ascii="Arial" w:hAnsi="Arial" w:cs="Arial"/>
          <w:szCs w:val="24"/>
        </w:rPr>
        <w:t xml:space="preserve"> </w:t>
      </w:r>
      <w:r w:rsidR="0043502E" w:rsidRPr="00466AAB">
        <w:rPr>
          <w:rFonts w:ascii="Arial" w:hAnsi="Arial" w:cs="Arial"/>
          <w:szCs w:val="24"/>
        </w:rPr>
        <w:t>disclosed that</w:t>
      </w:r>
      <w:r w:rsidR="0043502E">
        <w:rPr>
          <w:rFonts w:ascii="Arial" w:hAnsi="Arial" w:cs="Arial"/>
          <w:szCs w:val="24"/>
        </w:rPr>
        <w:t xml:space="preserve"> he is </w:t>
      </w:r>
      <w:r w:rsidR="0043502E" w:rsidRPr="007B5004">
        <w:rPr>
          <w:rFonts w:ascii="Arial" w:hAnsi="Arial" w:cs="Arial"/>
          <w:szCs w:val="24"/>
        </w:rPr>
        <w:t>a Ministerial appointee and paid member of the MINJDAP that will be considering this item at a meeting scheduled for 2</w:t>
      </w:r>
      <w:r w:rsidR="0043502E" w:rsidRPr="00A467E8">
        <w:rPr>
          <w:rFonts w:ascii="Arial" w:hAnsi="Arial" w:cs="Arial"/>
          <w:szCs w:val="24"/>
          <w:vertAlign w:val="superscript"/>
        </w:rPr>
        <w:t>nd</w:t>
      </w:r>
      <w:r w:rsidR="00A467E8">
        <w:rPr>
          <w:rFonts w:ascii="Arial" w:hAnsi="Arial" w:cs="Arial"/>
          <w:szCs w:val="24"/>
        </w:rPr>
        <w:t xml:space="preserve"> </w:t>
      </w:r>
      <w:r w:rsidR="0043502E" w:rsidRPr="007B5004">
        <w:rPr>
          <w:rFonts w:ascii="Arial" w:hAnsi="Arial" w:cs="Arial"/>
          <w:szCs w:val="24"/>
        </w:rPr>
        <w:t>November 2020.  As a consequence, there may be a perception that</w:t>
      </w:r>
      <w:r w:rsidR="0043502E">
        <w:rPr>
          <w:rFonts w:ascii="Arial" w:hAnsi="Arial" w:cs="Arial"/>
          <w:szCs w:val="24"/>
        </w:rPr>
        <w:t xml:space="preserve"> h</w:t>
      </w:r>
      <w:r w:rsidR="009205B1">
        <w:rPr>
          <w:rFonts w:ascii="Arial" w:hAnsi="Arial" w:cs="Arial"/>
          <w:szCs w:val="24"/>
        </w:rPr>
        <w:t>is</w:t>
      </w:r>
      <w:r w:rsidR="0043502E">
        <w:rPr>
          <w:rFonts w:ascii="Arial" w:hAnsi="Arial" w:cs="Arial"/>
          <w:szCs w:val="24"/>
        </w:rPr>
        <w:t xml:space="preserve"> </w:t>
      </w:r>
      <w:r w:rsidR="0043502E" w:rsidRPr="007B5004">
        <w:rPr>
          <w:rFonts w:ascii="Arial" w:hAnsi="Arial" w:cs="Arial"/>
          <w:szCs w:val="24"/>
        </w:rPr>
        <w:t xml:space="preserve">impartiality on the matter may be affected.  In accordance with recent legal advice from McLeods released to the local government sector in relation to a recent Supreme Court ruling, </w:t>
      </w:r>
      <w:r w:rsidR="0043502E">
        <w:rPr>
          <w:rFonts w:ascii="Arial" w:hAnsi="Arial" w:cs="Arial"/>
          <w:szCs w:val="24"/>
        </w:rPr>
        <w:t xml:space="preserve">Councillor </w:t>
      </w:r>
      <w:r w:rsidR="009205B1">
        <w:rPr>
          <w:rFonts w:ascii="Arial" w:hAnsi="Arial" w:cs="Arial"/>
          <w:szCs w:val="24"/>
        </w:rPr>
        <w:t>Bennett</w:t>
      </w:r>
      <w:r w:rsidR="0043502E">
        <w:rPr>
          <w:rFonts w:ascii="Arial" w:hAnsi="Arial" w:cs="Arial"/>
          <w:szCs w:val="24"/>
        </w:rPr>
        <w:t xml:space="preserve"> declared he would </w:t>
      </w:r>
      <w:r w:rsidR="0043502E" w:rsidRPr="007B5004">
        <w:rPr>
          <w:rFonts w:ascii="Arial" w:hAnsi="Arial" w:cs="Arial"/>
          <w:szCs w:val="24"/>
        </w:rPr>
        <w:t>not stay in the room and debate the item, or vote on the matter</w:t>
      </w:r>
      <w:r w:rsidR="0043502E">
        <w:rPr>
          <w:rFonts w:ascii="Arial" w:hAnsi="Arial" w:cs="Arial"/>
          <w:szCs w:val="24"/>
        </w:rPr>
        <w:t>.</w:t>
      </w:r>
    </w:p>
    <w:p w14:paraId="557D8FAC" w14:textId="0FEC701E" w:rsidR="00620B10" w:rsidRDefault="00620B10" w:rsidP="0043502E">
      <w:pPr>
        <w:pStyle w:val="BodyTextIndent"/>
        <w:tabs>
          <w:tab w:val="clear" w:pos="720"/>
        </w:tabs>
        <w:ind w:left="0"/>
        <w:rPr>
          <w:rFonts w:ascii="Arial" w:hAnsi="Arial" w:cs="Arial"/>
          <w:szCs w:val="24"/>
        </w:rPr>
      </w:pPr>
    </w:p>
    <w:p w14:paraId="696329E6" w14:textId="77777777" w:rsidR="00620B10" w:rsidRDefault="00620B10" w:rsidP="0043502E">
      <w:pPr>
        <w:pStyle w:val="BodyTextIndent"/>
        <w:tabs>
          <w:tab w:val="clear" w:pos="720"/>
        </w:tabs>
        <w:ind w:left="0"/>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56591110"/>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16"/>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62E0FE86" w:rsidR="00D05D60" w:rsidRPr="00180419" w:rsidRDefault="00E52F63"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56591111"/>
      <w:r w:rsidRPr="00180419">
        <w:rPr>
          <w:rFonts w:ascii="Arial" w:hAnsi="Arial" w:cs="Arial"/>
          <w:caps w:val="0"/>
          <w:sz w:val="24"/>
          <w:szCs w:val="24"/>
          <w:u w:val="none"/>
        </w:rPr>
        <w:t>Confirmation of Minutes</w:t>
      </w:r>
      <w:bookmarkEnd w:id="17"/>
    </w:p>
    <w:p w14:paraId="200BC04F" w14:textId="77777777" w:rsidR="00562866" w:rsidRPr="00562866" w:rsidRDefault="00562866" w:rsidP="00765E9D">
      <w:pPr>
        <w:jc w:val="both"/>
      </w:pPr>
    </w:p>
    <w:p w14:paraId="200BC050" w14:textId="2B06F1CF"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8" w:name="_Toc56591112"/>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A24313">
        <w:rPr>
          <w:rFonts w:ascii="Arial" w:hAnsi="Arial" w:cs="Arial"/>
          <w:sz w:val="24"/>
          <w:szCs w:val="24"/>
          <w:u w:val="none"/>
        </w:rPr>
        <w:t>22 September 2020</w:t>
      </w:r>
      <w:bookmarkEnd w:id="18"/>
    </w:p>
    <w:p w14:paraId="200BC051" w14:textId="2AD69DA0" w:rsidR="00477C38" w:rsidRDefault="0047532A" w:rsidP="00E52F63">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58250" behindDoc="1" locked="0" layoutInCell="1" allowOverlap="1" wp14:anchorId="7756598E" wp14:editId="2037E8BB">
                <wp:simplePos x="0" y="0"/>
                <wp:positionH relativeFrom="margin">
                  <wp:posOffset>-58445</wp:posOffset>
                </wp:positionH>
                <wp:positionV relativeFrom="paragraph">
                  <wp:posOffset>172212</wp:posOffset>
                </wp:positionV>
                <wp:extent cx="5425541" cy="1285461"/>
                <wp:effectExtent l="0" t="0" r="3810" b="0"/>
                <wp:wrapNone/>
                <wp:docPr id="22" name="Rectangle 22"/>
                <wp:cNvGraphicFramePr/>
                <a:graphic xmlns:a="http://schemas.openxmlformats.org/drawingml/2006/main">
                  <a:graphicData uri="http://schemas.microsoft.com/office/word/2010/wordprocessingShape">
                    <wps:wsp>
                      <wps:cNvSpPr/>
                      <wps:spPr>
                        <a:xfrm>
                          <a:off x="0" y="0"/>
                          <a:ext cx="5425541" cy="128546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A7B3D" id="Rectangle 22" o:spid="_x0000_s1026" style="position:absolute;margin-left:-4.6pt;margin-top:13.55pt;width:427.2pt;height:101.2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" fillcolor="#bfbfbf [2412]" stroked="f" strokeweight="2pt">
                <w10:wrap anchorx="margin"/>
              </v:rect>
            </w:pict>
          </mc:Fallback>
        </mc:AlternateContent>
      </w:r>
    </w:p>
    <w:p w14:paraId="20B4BA31" w14:textId="6173998D" w:rsidR="00E52F63" w:rsidRPr="006D752D" w:rsidRDefault="00E52F63" w:rsidP="004D0B8D">
      <w:pPr>
        <w:jc w:val="both"/>
        <w:rPr>
          <w:rFonts w:ascii="Arial" w:hAnsi="Arial" w:cs="Arial"/>
          <w:szCs w:val="24"/>
        </w:rPr>
      </w:pPr>
      <w:r w:rsidRPr="006D752D">
        <w:rPr>
          <w:rFonts w:ascii="Arial" w:hAnsi="Arial" w:cs="Arial"/>
          <w:szCs w:val="24"/>
        </w:rPr>
        <w:t xml:space="preserve">Moved – Councillor </w:t>
      </w:r>
      <w:r w:rsidR="009843DD">
        <w:rPr>
          <w:rFonts w:ascii="Arial" w:hAnsi="Arial" w:cs="Arial"/>
          <w:szCs w:val="24"/>
        </w:rPr>
        <w:t>Hodsdon</w:t>
      </w:r>
    </w:p>
    <w:p w14:paraId="5057B375" w14:textId="015956DF" w:rsidR="00E52F63" w:rsidRPr="006D752D" w:rsidRDefault="00E52F63" w:rsidP="004D0B8D">
      <w:pPr>
        <w:jc w:val="both"/>
        <w:rPr>
          <w:rFonts w:ascii="Arial" w:hAnsi="Arial" w:cs="Arial"/>
          <w:szCs w:val="24"/>
        </w:rPr>
      </w:pPr>
      <w:r w:rsidRPr="006D752D">
        <w:rPr>
          <w:rFonts w:ascii="Arial" w:hAnsi="Arial" w:cs="Arial"/>
          <w:szCs w:val="24"/>
        </w:rPr>
        <w:t xml:space="preserve">Seconded – Councillor </w:t>
      </w:r>
      <w:r w:rsidR="009843DD">
        <w:rPr>
          <w:rFonts w:ascii="Arial" w:hAnsi="Arial" w:cs="Arial"/>
          <w:szCs w:val="24"/>
        </w:rPr>
        <w:t>Hay</w:t>
      </w:r>
    </w:p>
    <w:p w14:paraId="4F8C63AF" w14:textId="77777777" w:rsidR="00E52F63" w:rsidRPr="006D752D" w:rsidRDefault="00E52F63" w:rsidP="004D0B8D">
      <w:pPr>
        <w:jc w:val="both"/>
        <w:rPr>
          <w:rFonts w:ascii="Arial" w:hAnsi="Arial" w:cs="Arial"/>
          <w:szCs w:val="24"/>
        </w:rPr>
      </w:pPr>
    </w:p>
    <w:p w14:paraId="200BC052" w14:textId="36583FB6" w:rsidR="00D05D60" w:rsidRPr="00E52F63"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E52F63">
        <w:rPr>
          <w:rFonts w:ascii="Arial" w:hAnsi="Arial" w:cs="Arial"/>
          <w:b/>
          <w:bCs/>
          <w:szCs w:val="24"/>
        </w:rPr>
        <w:t>T</w:t>
      </w:r>
      <w:r w:rsidR="00D05D60" w:rsidRPr="00E52F63">
        <w:rPr>
          <w:rFonts w:ascii="Arial" w:hAnsi="Arial" w:cs="Arial"/>
          <w:b/>
          <w:bCs/>
          <w:szCs w:val="24"/>
        </w:rPr>
        <w:t xml:space="preserve">he </w:t>
      </w:r>
      <w:r w:rsidR="0055577F" w:rsidRPr="00E52F63">
        <w:rPr>
          <w:rFonts w:ascii="Arial" w:hAnsi="Arial" w:cs="Arial"/>
          <w:b/>
          <w:bCs/>
          <w:szCs w:val="24"/>
        </w:rPr>
        <w:t>M</w:t>
      </w:r>
      <w:r w:rsidR="00D05D60" w:rsidRPr="00E52F63">
        <w:rPr>
          <w:rFonts w:ascii="Arial" w:hAnsi="Arial" w:cs="Arial"/>
          <w:b/>
          <w:bCs/>
          <w:szCs w:val="24"/>
        </w:rPr>
        <w:t xml:space="preserve">inutes of the </w:t>
      </w:r>
      <w:r w:rsidR="0055577F" w:rsidRPr="00E52F63">
        <w:rPr>
          <w:rFonts w:ascii="Arial" w:hAnsi="Arial" w:cs="Arial"/>
          <w:b/>
          <w:bCs/>
          <w:szCs w:val="24"/>
        </w:rPr>
        <w:t>O</w:t>
      </w:r>
      <w:r w:rsidR="00162798" w:rsidRPr="00E52F63">
        <w:rPr>
          <w:rFonts w:ascii="Arial" w:hAnsi="Arial" w:cs="Arial"/>
          <w:b/>
          <w:bCs/>
          <w:szCs w:val="24"/>
        </w:rPr>
        <w:t>rdinary Council M</w:t>
      </w:r>
      <w:r w:rsidR="009E2D4C" w:rsidRPr="00E52F63">
        <w:rPr>
          <w:rFonts w:ascii="Arial" w:hAnsi="Arial" w:cs="Arial"/>
          <w:b/>
          <w:bCs/>
          <w:szCs w:val="24"/>
        </w:rPr>
        <w:t xml:space="preserve">eeting </w:t>
      </w:r>
      <w:r w:rsidR="00D05D60" w:rsidRPr="00E52F63">
        <w:rPr>
          <w:rFonts w:ascii="Arial" w:hAnsi="Arial" w:cs="Arial"/>
          <w:b/>
          <w:bCs/>
          <w:szCs w:val="24"/>
        </w:rPr>
        <w:t xml:space="preserve">held </w:t>
      </w:r>
      <w:r w:rsidR="000D547F" w:rsidRPr="00E52F63">
        <w:rPr>
          <w:rFonts w:ascii="Arial" w:hAnsi="Arial" w:cs="Arial"/>
          <w:b/>
          <w:bCs/>
          <w:szCs w:val="24"/>
        </w:rPr>
        <w:t>2</w:t>
      </w:r>
      <w:r w:rsidR="00A24313" w:rsidRPr="00E52F63">
        <w:rPr>
          <w:rFonts w:ascii="Arial" w:hAnsi="Arial" w:cs="Arial"/>
          <w:b/>
          <w:bCs/>
          <w:szCs w:val="24"/>
        </w:rPr>
        <w:t>2 September 2020</w:t>
      </w:r>
      <w:r w:rsidRPr="00E52F63">
        <w:rPr>
          <w:rFonts w:ascii="Arial" w:hAnsi="Arial" w:cs="Arial"/>
          <w:b/>
          <w:bCs/>
          <w:szCs w:val="24"/>
        </w:rPr>
        <w:t xml:space="preserve"> be </w:t>
      </w:r>
      <w:r w:rsidR="009E5692" w:rsidRPr="00E52F63">
        <w:rPr>
          <w:rFonts w:ascii="Arial" w:hAnsi="Arial" w:cs="Arial"/>
          <w:b/>
          <w:bCs/>
          <w:szCs w:val="24"/>
        </w:rPr>
        <w:t>confirmed.</w:t>
      </w:r>
    </w:p>
    <w:p w14:paraId="10D54E56" w14:textId="20E66C2B" w:rsidR="00E52F63" w:rsidRPr="006D752D" w:rsidRDefault="000C3FCF" w:rsidP="00E52F63">
      <w:pPr>
        <w:jc w:val="right"/>
        <w:rPr>
          <w:rFonts w:ascii="Arial" w:hAnsi="Arial" w:cs="Arial"/>
          <w:b/>
          <w:szCs w:val="24"/>
        </w:rPr>
      </w:pPr>
      <w:r>
        <w:rPr>
          <w:rFonts w:ascii="Arial" w:hAnsi="Arial" w:cs="Arial"/>
          <w:b/>
          <w:szCs w:val="24"/>
        </w:rPr>
        <w:t>CARRIED 11/2</w:t>
      </w:r>
    </w:p>
    <w:p w14:paraId="622AE3CD" w14:textId="7EF0B1C3" w:rsidR="00E52F63" w:rsidRPr="006D752D" w:rsidRDefault="00E52F63" w:rsidP="00E52F63">
      <w:pPr>
        <w:jc w:val="right"/>
        <w:rPr>
          <w:rFonts w:ascii="Arial" w:hAnsi="Arial" w:cs="Arial"/>
          <w:b/>
          <w:szCs w:val="24"/>
        </w:rPr>
      </w:pPr>
      <w:r w:rsidRPr="006D752D">
        <w:rPr>
          <w:rFonts w:ascii="Arial" w:hAnsi="Arial" w:cs="Arial"/>
          <w:b/>
          <w:szCs w:val="24"/>
        </w:rPr>
        <w:t xml:space="preserve">(Against: Crs. </w:t>
      </w:r>
      <w:r w:rsidR="000C3FCF">
        <w:rPr>
          <w:rFonts w:ascii="Arial" w:hAnsi="Arial" w:cs="Arial"/>
          <w:b/>
          <w:szCs w:val="24"/>
        </w:rPr>
        <w:t>Bennett &amp; Coghlan</w:t>
      </w:r>
      <w:r w:rsidRPr="006D752D">
        <w:rPr>
          <w:rFonts w:ascii="Arial" w:hAnsi="Arial" w:cs="Arial"/>
          <w:b/>
          <w:szCs w:val="24"/>
        </w:rPr>
        <w:t>)</w:t>
      </w:r>
    </w:p>
    <w:p w14:paraId="217EBE33" w14:textId="7A866DBA" w:rsidR="006333C1" w:rsidRDefault="006333C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2C6DD6" w14:textId="77777777" w:rsidR="006333C1" w:rsidRDefault="006333C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4C06C5D" w14:textId="75E2D06E" w:rsidR="006333C1" w:rsidRPr="00562866" w:rsidRDefault="006333C1" w:rsidP="006333C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9" w:name="_Toc56591113"/>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20 October 2020</w:t>
      </w:r>
      <w:bookmarkEnd w:id="19"/>
    </w:p>
    <w:p w14:paraId="3509DCF0" w14:textId="21904338" w:rsidR="006333C1" w:rsidRDefault="0047532A" w:rsidP="00E52F63">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58251" behindDoc="1" locked="0" layoutInCell="1" allowOverlap="1" wp14:anchorId="1F0F409E" wp14:editId="31B841F9">
                <wp:simplePos x="0" y="0"/>
                <wp:positionH relativeFrom="margin">
                  <wp:posOffset>-43815</wp:posOffset>
                </wp:positionH>
                <wp:positionV relativeFrom="paragraph">
                  <wp:posOffset>176200</wp:posOffset>
                </wp:positionV>
                <wp:extent cx="5410911" cy="1272209"/>
                <wp:effectExtent l="0" t="0" r="0" b="4445"/>
                <wp:wrapNone/>
                <wp:docPr id="23" name="Rectangle 23"/>
                <wp:cNvGraphicFramePr/>
                <a:graphic xmlns:a="http://schemas.openxmlformats.org/drawingml/2006/main">
                  <a:graphicData uri="http://schemas.microsoft.com/office/word/2010/wordprocessingShape">
                    <wps:wsp>
                      <wps:cNvSpPr/>
                      <wps:spPr>
                        <a:xfrm>
                          <a:off x="0" y="0"/>
                          <a:ext cx="5410911" cy="12722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463D7" id="Rectangle 23" o:spid="_x0000_s1026" style="position:absolute;margin-left:-3.45pt;margin-top:13.85pt;width:426.05pt;height:100.1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" fillcolor="#bfbfbf [2412]" stroked="f" strokeweight="2pt">
                <w10:wrap anchorx="margin"/>
              </v:rect>
            </w:pict>
          </mc:Fallback>
        </mc:AlternateContent>
      </w:r>
    </w:p>
    <w:p w14:paraId="1A99AD63" w14:textId="697AA81D" w:rsidR="00E52F63" w:rsidRPr="006D752D" w:rsidRDefault="00E52F63" w:rsidP="00E52F63">
      <w:pPr>
        <w:jc w:val="both"/>
        <w:rPr>
          <w:rFonts w:ascii="Arial" w:hAnsi="Arial" w:cs="Arial"/>
          <w:szCs w:val="24"/>
        </w:rPr>
      </w:pPr>
      <w:r w:rsidRPr="006D752D">
        <w:rPr>
          <w:rFonts w:ascii="Arial" w:hAnsi="Arial" w:cs="Arial"/>
          <w:szCs w:val="24"/>
        </w:rPr>
        <w:t xml:space="preserve">Moved – Councillor </w:t>
      </w:r>
      <w:r w:rsidR="000C3FCF">
        <w:rPr>
          <w:rFonts w:ascii="Arial" w:hAnsi="Arial" w:cs="Arial"/>
          <w:szCs w:val="24"/>
        </w:rPr>
        <w:t>Hodsdon</w:t>
      </w:r>
    </w:p>
    <w:p w14:paraId="149D6571" w14:textId="5FCC0178" w:rsidR="00E52F63" w:rsidRPr="006D752D" w:rsidRDefault="00E52F63" w:rsidP="00E52F63">
      <w:pPr>
        <w:jc w:val="both"/>
        <w:rPr>
          <w:rFonts w:ascii="Arial" w:hAnsi="Arial" w:cs="Arial"/>
          <w:szCs w:val="24"/>
        </w:rPr>
      </w:pPr>
      <w:r w:rsidRPr="006D752D">
        <w:rPr>
          <w:rFonts w:ascii="Arial" w:hAnsi="Arial" w:cs="Arial"/>
          <w:szCs w:val="24"/>
        </w:rPr>
        <w:t xml:space="preserve">Seconded – Councillor </w:t>
      </w:r>
      <w:r w:rsidR="000C3FCF">
        <w:rPr>
          <w:rFonts w:ascii="Arial" w:hAnsi="Arial" w:cs="Arial"/>
          <w:szCs w:val="24"/>
        </w:rPr>
        <w:t>McManus</w:t>
      </w:r>
    </w:p>
    <w:p w14:paraId="76CFBD2F" w14:textId="77777777" w:rsidR="00E52F63" w:rsidRPr="00180419" w:rsidRDefault="00E52F63" w:rsidP="00E52F63">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66DC305" w14:textId="2ED0DBD7" w:rsidR="006333C1" w:rsidRPr="00E52F63" w:rsidRDefault="006333C1" w:rsidP="006333C1">
      <w:pPr>
        <w:numPr>
          <w:ilvl w:val="12"/>
          <w:numId w:val="0"/>
        </w:numPr>
        <w:tabs>
          <w:tab w:val="left" w:pos="1440"/>
          <w:tab w:val="left" w:pos="2410"/>
          <w:tab w:val="left" w:pos="2977"/>
          <w:tab w:val="right" w:pos="8335"/>
          <w:tab w:val="right" w:pos="8505"/>
        </w:tabs>
        <w:jc w:val="both"/>
        <w:rPr>
          <w:rFonts w:ascii="Arial" w:hAnsi="Arial" w:cs="Arial"/>
          <w:b/>
          <w:bCs/>
          <w:szCs w:val="24"/>
        </w:rPr>
      </w:pPr>
      <w:r w:rsidRPr="00E52F63">
        <w:rPr>
          <w:rFonts w:ascii="Arial" w:hAnsi="Arial" w:cs="Arial"/>
          <w:b/>
          <w:bCs/>
          <w:szCs w:val="24"/>
        </w:rPr>
        <w:t>The Minutes of the Special Council Meeting held 20 October 2020 be confirmed.</w:t>
      </w:r>
    </w:p>
    <w:p w14:paraId="2537F7FF" w14:textId="2D509A2F" w:rsidR="00E52F63" w:rsidRPr="006D752D" w:rsidRDefault="000E4A44" w:rsidP="00E52F63">
      <w:pPr>
        <w:jc w:val="right"/>
        <w:rPr>
          <w:rFonts w:ascii="Arial" w:hAnsi="Arial" w:cs="Arial"/>
          <w:b/>
          <w:szCs w:val="24"/>
        </w:rPr>
      </w:pPr>
      <w:r>
        <w:rPr>
          <w:rFonts w:ascii="Arial" w:hAnsi="Arial" w:cs="Arial"/>
          <w:b/>
          <w:szCs w:val="24"/>
        </w:rPr>
        <w:t>CARRIED 12/1</w:t>
      </w:r>
    </w:p>
    <w:p w14:paraId="6F31AA94" w14:textId="097E49D2" w:rsidR="00E52F63" w:rsidRPr="006D752D" w:rsidRDefault="00E52F63" w:rsidP="00E52F63">
      <w:pPr>
        <w:jc w:val="right"/>
        <w:rPr>
          <w:rFonts w:ascii="Arial" w:hAnsi="Arial" w:cs="Arial"/>
          <w:b/>
          <w:szCs w:val="24"/>
        </w:rPr>
      </w:pPr>
      <w:r w:rsidRPr="006D752D">
        <w:rPr>
          <w:rFonts w:ascii="Arial" w:hAnsi="Arial" w:cs="Arial"/>
          <w:b/>
          <w:szCs w:val="24"/>
        </w:rPr>
        <w:t xml:space="preserve">(Against: Cr. </w:t>
      </w:r>
      <w:r w:rsidR="000E4A44">
        <w:rPr>
          <w:rFonts w:ascii="Arial" w:hAnsi="Arial" w:cs="Arial"/>
          <w:b/>
          <w:szCs w:val="24"/>
        </w:rPr>
        <w:t>Hay</w:t>
      </w:r>
      <w:r w:rsidRPr="006D752D">
        <w:rPr>
          <w:rFonts w:ascii="Arial" w:hAnsi="Arial" w:cs="Arial"/>
          <w:b/>
          <w:szCs w:val="24"/>
        </w:rPr>
        <w:t>)</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ECCDCBE" w14:textId="6D401158" w:rsidR="000E4A44" w:rsidRDefault="000E4A44">
      <w:pPr>
        <w:rPr>
          <w:rFonts w:ascii="Arial" w:hAnsi="Arial" w:cs="Arial"/>
          <w:b/>
          <w:kern w:val="28"/>
          <w:szCs w:val="24"/>
        </w:rPr>
      </w:pPr>
    </w:p>
    <w:p w14:paraId="200BC055" w14:textId="0837C6A8"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56591114"/>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0"/>
    </w:p>
    <w:p w14:paraId="200BC056" w14:textId="77777777" w:rsidR="009E2D4C" w:rsidRPr="00F510A9" w:rsidRDefault="009E2D4C" w:rsidP="009E2D4C">
      <w:pPr>
        <w:pStyle w:val="BodyTextIndent2"/>
        <w:rPr>
          <w:rFonts w:ascii="Arial" w:hAnsi="Arial" w:cs="Arial"/>
        </w:rPr>
      </w:pPr>
    </w:p>
    <w:p w14:paraId="7499C71B" w14:textId="77777777" w:rsidR="009740B0" w:rsidRPr="009740B0" w:rsidRDefault="009740B0" w:rsidP="009740B0">
      <w:pPr>
        <w:jc w:val="both"/>
        <w:rPr>
          <w:rFonts w:ascii="Arial" w:hAnsi="Arial" w:cs="Arial"/>
        </w:rPr>
      </w:pPr>
      <w:r w:rsidRPr="009740B0">
        <w:rPr>
          <w:rFonts w:ascii="Arial" w:hAnsi="Arial" w:cs="Arial"/>
        </w:rPr>
        <w:t>This morning at 9.30am the CEO and I finally met with the Hon Roger Cook and his senior policy advisor about the Children’s hospice project.</w:t>
      </w:r>
    </w:p>
    <w:p w14:paraId="4A785403" w14:textId="77777777" w:rsidR="009740B0" w:rsidRPr="009740B0" w:rsidRDefault="009740B0" w:rsidP="009740B0">
      <w:pPr>
        <w:jc w:val="both"/>
        <w:rPr>
          <w:rFonts w:ascii="Arial" w:hAnsi="Arial" w:cs="Arial"/>
        </w:rPr>
      </w:pPr>
    </w:p>
    <w:p w14:paraId="053BE503" w14:textId="77777777" w:rsidR="009740B0" w:rsidRPr="009740B0" w:rsidRDefault="009740B0" w:rsidP="009740B0">
      <w:pPr>
        <w:jc w:val="both"/>
        <w:rPr>
          <w:rFonts w:ascii="Arial" w:hAnsi="Arial" w:cs="Arial"/>
        </w:rPr>
      </w:pPr>
      <w:r w:rsidRPr="009740B0">
        <w:rPr>
          <w:rFonts w:ascii="Arial" w:hAnsi="Arial" w:cs="Arial"/>
        </w:rPr>
        <w:t>I found the meeting quite insightful as to the Minister’s understanding of how he believed the project had been progressing since February.  Key relationships he thought were well and truly established were unfortunately not, for various reasons.  There is much water under the bridge now as to how the process has unfolded however, it has caused me more angst than anything else has in the 4 years since I became involved in local politics as a community group leader and now on Council.</w:t>
      </w:r>
    </w:p>
    <w:p w14:paraId="65CD6979" w14:textId="77777777" w:rsidR="009740B0" w:rsidRPr="009740B0" w:rsidRDefault="009740B0" w:rsidP="009740B0">
      <w:pPr>
        <w:jc w:val="both"/>
        <w:rPr>
          <w:rFonts w:ascii="Arial" w:hAnsi="Arial" w:cs="Arial"/>
        </w:rPr>
      </w:pPr>
    </w:p>
    <w:p w14:paraId="14542871" w14:textId="77777777" w:rsidR="009740B0" w:rsidRPr="009740B0" w:rsidRDefault="009740B0" w:rsidP="009740B0">
      <w:pPr>
        <w:jc w:val="both"/>
        <w:rPr>
          <w:rFonts w:ascii="Arial" w:hAnsi="Arial" w:cs="Arial"/>
        </w:rPr>
      </w:pPr>
      <w:r w:rsidRPr="009740B0">
        <w:rPr>
          <w:rFonts w:ascii="Arial" w:hAnsi="Arial" w:cs="Arial"/>
        </w:rPr>
        <w:t xml:space="preserve">That’s because the only reason I became involved in local politics is because I care.  </w:t>
      </w:r>
    </w:p>
    <w:p w14:paraId="7BA03696" w14:textId="77777777" w:rsidR="009740B0" w:rsidRPr="009740B0" w:rsidRDefault="009740B0" w:rsidP="009740B0">
      <w:pPr>
        <w:jc w:val="both"/>
        <w:rPr>
          <w:rFonts w:ascii="Arial" w:hAnsi="Arial" w:cs="Arial"/>
        </w:rPr>
      </w:pPr>
    </w:p>
    <w:p w14:paraId="4C5B19E5" w14:textId="77777777" w:rsidR="009740B0" w:rsidRPr="009740B0" w:rsidRDefault="009740B0" w:rsidP="009740B0">
      <w:pPr>
        <w:jc w:val="both"/>
        <w:rPr>
          <w:rFonts w:ascii="Arial" w:hAnsi="Arial" w:cs="Arial"/>
        </w:rPr>
      </w:pPr>
      <w:r w:rsidRPr="009740B0">
        <w:rPr>
          <w:rFonts w:ascii="Arial" w:hAnsi="Arial" w:cs="Arial"/>
        </w:rPr>
        <w:t>I care about people.</w:t>
      </w:r>
    </w:p>
    <w:p w14:paraId="5DFD3457" w14:textId="77777777" w:rsidR="009740B0" w:rsidRPr="009740B0" w:rsidRDefault="009740B0" w:rsidP="009740B0">
      <w:pPr>
        <w:jc w:val="both"/>
        <w:rPr>
          <w:rFonts w:ascii="Arial" w:hAnsi="Arial" w:cs="Arial"/>
        </w:rPr>
      </w:pPr>
      <w:r w:rsidRPr="009740B0">
        <w:rPr>
          <w:rFonts w:ascii="Arial" w:hAnsi="Arial" w:cs="Arial"/>
        </w:rPr>
        <w:t>I care about the environment.</w:t>
      </w:r>
    </w:p>
    <w:p w14:paraId="55CDD8C0" w14:textId="77777777" w:rsidR="009740B0" w:rsidRPr="009740B0" w:rsidRDefault="009740B0" w:rsidP="009740B0">
      <w:pPr>
        <w:jc w:val="both"/>
        <w:rPr>
          <w:rFonts w:ascii="Arial" w:hAnsi="Arial" w:cs="Arial"/>
        </w:rPr>
      </w:pPr>
      <w:r w:rsidRPr="009740B0">
        <w:rPr>
          <w:rFonts w:ascii="Arial" w:hAnsi="Arial" w:cs="Arial"/>
        </w:rPr>
        <w:t>I care about the future.</w:t>
      </w:r>
    </w:p>
    <w:p w14:paraId="55013436" w14:textId="77777777" w:rsidR="009740B0" w:rsidRPr="009740B0" w:rsidRDefault="009740B0" w:rsidP="009740B0">
      <w:pPr>
        <w:jc w:val="both"/>
        <w:rPr>
          <w:rFonts w:ascii="Arial" w:hAnsi="Arial" w:cs="Arial"/>
        </w:rPr>
      </w:pPr>
    </w:p>
    <w:p w14:paraId="2A3CDC20" w14:textId="77777777" w:rsidR="009740B0" w:rsidRPr="009740B0" w:rsidRDefault="009740B0" w:rsidP="009740B0">
      <w:pPr>
        <w:jc w:val="both"/>
        <w:rPr>
          <w:rFonts w:ascii="Arial" w:hAnsi="Arial" w:cs="Arial"/>
        </w:rPr>
      </w:pPr>
      <w:r w:rsidRPr="009740B0">
        <w:rPr>
          <w:rFonts w:ascii="Arial" w:hAnsi="Arial" w:cs="Arial"/>
        </w:rPr>
        <w:t xml:space="preserve">To read in public submissions that “Cilla de Lacy needs to stop wasting time, money and grow a heart” and “I also resent the Mayor’s negative attitude to this important project.  It is very short sighted and petty politics” is heartbreaking.  This is only an example of the communications I have received with others similarly coming via email and through phone calls.  As a parent of two boys who sat on Hollywood Primary School Board and worked with Ronald McDonald House, who has coached junior sport, and who put parenting above career this is very hard to take. </w:t>
      </w:r>
    </w:p>
    <w:p w14:paraId="7BD58FAA" w14:textId="2D21D269" w:rsidR="009740B0" w:rsidRDefault="009740B0" w:rsidP="009740B0">
      <w:pPr>
        <w:jc w:val="both"/>
        <w:rPr>
          <w:rFonts w:ascii="Arial" w:hAnsi="Arial" w:cs="Arial"/>
        </w:rPr>
      </w:pPr>
    </w:p>
    <w:p w14:paraId="0591DB58" w14:textId="77777777" w:rsidR="004B1941" w:rsidRDefault="004B1941" w:rsidP="009740B0">
      <w:pPr>
        <w:jc w:val="both"/>
        <w:rPr>
          <w:rFonts w:ascii="Arial" w:hAnsi="Arial" w:cs="Arial"/>
        </w:rPr>
      </w:pPr>
    </w:p>
    <w:p w14:paraId="02230A42" w14:textId="06F62ABB" w:rsidR="004B1941" w:rsidRDefault="004B1941" w:rsidP="004B1941">
      <w:pPr>
        <w:ind w:left="-851"/>
        <w:jc w:val="both"/>
        <w:rPr>
          <w:rFonts w:ascii="Arial" w:hAnsi="Arial" w:cs="Arial"/>
        </w:rPr>
      </w:pPr>
      <w:r>
        <w:rPr>
          <w:rFonts w:ascii="Arial" w:hAnsi="Arial" w:cs="Arial"/>
        </w:rPr>
        <w:t>Councillor Mangano left the meeting at 8.20 pm.</w:t>
      </w:r>
    </w:p>
    <w:p w14:paraId="5BF29B9A" w14:textId="4798603D" w:rsidR="004B1941" w:rsidRDefault="004B1941" w:rsidP="009740B0">
      <w:pPr>
        <w:jc w:val="both"/>
        <w:rPr>
          <w:rFonts w:ascii="Arial" w:hAnsi="Arial" w:cs="Arial"/>
        </w:rPr>
      </w:pPr>
    </w:p>
    <w:p w14:paraId="3BB0D083" w14:textId="77777777" w:rsidR="004B1941" w:rsidRPr="009740B0" w:rsidRDefault="004B1941" w:rsidP="009740B0">
      <w:pPr>
        <w:jc w:val="both"/>
        <w:rPr>
          <w:rFonts w:ascii="Arial" w:hAnsi="Arial" w:cs="Arial"/>
        </w:rPr>
      </w:pPr>
    </w:p>
    <w:p w14:paraId="4AF55701" w14:textId="77777777" w:rsidR="009740B0" w:rsidRPr="009740B0" w:rsidRDefault="009740B0" w:rsidP="009740B0">
      <w:pPr>
        <w:jc w:val="both"/>
        <w:rPr>
          <w:rFonts w:ascii="Arial" w:hAnsi="Arial" w:cs="Arial"/>
        </w:rPr>
      </w:pPr>
      <w:r w:rsidRPr="009740B0">
        <w:rPr>
          <w:rFonts w:ascii="Arial" w:hAnsi="Arial" w:cs="Arial"/>
        </w:rPr>
        <w:t xml:space="preserve">Unfortunately, I feel very alone in this.  I feel unsupported.  </w:t>
      </w:r>
    </w:p>
    <w:p w14:paraId="4117B115" w14:textId="77777777" w:rsidR="009740B0" w:rsidRPr="009740B0" w:rsidRDefault="009740B0" w:rsidP="009740B0">
      <w:pPr>
        <w:jc w:val="both"/>
        <w:rPr>
          <w:rFonts w:ascii="Arial" w:hAnsi="Arial" w:cs="Arial"/>
        </w:rPr>
      </w:pPr>
    </w:p>
    <w:p w14:paraId="44F145CD" w14:textId="35A79348" w:rsidR="009740B0" w:rsidRPr="009740B0" w:rsidRDefault="009740B0" w:rsidP="009740B0">
      <w:pPr>
        <w:jc w:val="both"/>
        <w:rPr>
          <w:rFonts w:ascii="Arial" w:hAnsi="Arial" w:cs="Arial"/>
        </w:rPr>
      </w:pPr>
      <w:r w:rsidRPr="009740B0">
        <w:rPr>
          <w:rFonts w:ascii="Arial" w:hAnsi="Arial" w:cs="Arial"/>
        </w:rPr>
        <w:t xml:space="preserve">I have done my best to find the middle ground on every issue that comes before this Council.  </w:t>
      </w:r>
      <w:r w:rsidR="009A24A4" w:rsidRPr="009740B0">
        <w:rPr>
          <w:rFonts w:ascii="Arial" w:hAnsi="Arial" w:cs="Arial"/>
        </w:rPr>
        <w:t>It</w:t>
      </w:r>
      <w:r w:rsidR="009A24A4">
        <w:rPr>
          <w:rFonts w:ascii="Arial" w:hAnsi="Arial" w:cs="Arial"/>
        </w:rPr>
        <w:t xml:space="preserve"> is</w:t>
      </w:r>
      <w:r w:rsidRPr="009740B0">
        <w:rPr>
          <w:rFonts w:ascii="Arial" w:hAnsi="Arial" w:cs="Arial"/>
        </w:rPr>
        <w:t xml:space="preserve"> exhausting.  I have faced challenges before in my life, as we all do, but nothing as unrelenting as this.  I really need the support and help of Councillors around this table.  I have spent the last three weeks on stress leave.</w:t>
      </w:r>
    </w:p>
    <w:p w14:paraId="770F94C6" w14:textId="77777777" w:rsidR="009740B0" w:rsidRPr="009740B0" w:rsidRDefault="009740B0" w:rsidP="009740B0">
      <w:pPr>
        <w:jc w:val="both"/>
        <w:rPr>
          <w:rFonts w:ascii="Arial" w:hAnsi="Arial" w:cs="Arial"/>
        </w:rPr>
      </w:pPr>
    </w:p>
    <w:p w14:paraId="2BCB5ED3" w14:textId="6BC9D2C9" w:rsidR="009740B0" w:rsidRDefault="009740B0" w:rsidP="009740B0">
      <w:pPr>
        <w:jc w:val="both"/>
        <w:rPr>
          <w:rFonts w:ascii="Arial" w:hAnsi="Arial" w:cs="Arial"/>
        </w:rPr>
      </w:pPr>
      <w:r w:rsidRPr="009740B0">
        <w:rPr>
          <w:rFonts w:ascii="Arial" w:hAnsi="Arial" w:cs="Arial"/>
        </w:rPr>
        <w:t xml:space="preserve">I am very concerned not just about our Council but about local government in general.  Nothing short of an </w:t>
      </w:r>
      <w:r w:rsidR="007C1FD0">
        <w:rPr>
          <w:rFonts w:ascii="Arial" w:hAnsi="Arial" w:cs="Arial"/>
        </w:rPr>
        <w:t>i</w:t>
      </w:r>
      <w:r w:rsidRPr="009740B0">
        <w:rPr>
          <w:rFonts w:ascii="Arial" w:hAnsi="Arial" w:cs="Arial"/>
        </w:rPr>
        <w:t xml:space="preserve">nquiry into the entire sector is going to address the systemic problems that persist and grow every day.  We need clarity about local government’s role.  Do we really have a political voice on issues that face local communities or are we just service providers in charge of relatively large asset portfolios?  Because at the moment we are painfully caught somewhere in between and at the mercy of trying in vain to help people who feel increasingly disempowered when it comes to having a say about the future and what matters to them. </w:t>
      </w:r>
    </w:p>
    <w:p w14:paraId="249945EC" w14:textId="1C2F3681" w:rsidR="00EB63BC" w:rsidRDefault="00EB63BC" w:rsidP="009740B0">
      <w:pPr>
        <w:jc w:val="both"/>
        <w:rPr>
          <w:rFonts w:ascii="Arial" w:hAnsi="Arial" w:cs="Arial"/>
        </w:rPr>
      </w:pPr>
    </w:p>
    <w:p w14:paraId="5A4AA5E3" w14:textId="77777777" w:rsidR="0066692F" w:rsidRDefault="0066692F" w:rsidP="009740B0">
      <w:pPr>
        <w:jc w:val="both"/>
        <w:rPr>
          <w:rFonts w:ascii="Arial" w:hAnsi="Arial" w:cs="Arial"/>
        </w:rPr>
      </w:pPr>
    </w:p>
    <w:p w14:paraId="7EC932BB" w14:textId="21D5C578" w:rsidR="00EB63BC" w:rsidRDefault="00EB63BC" w:rsidP="00EB63BC">
      <w:pPr>
        <w:ind w:left="-851"/>
        <w:jc w:val="both"/>
        <w:rPr>
          <w:rFonts w:ascii="Arial" w:hAnsi="Arial" w:cs="Arial"/>
        </w:rPr>
      </w:pPr>
      <w:r>
        <w:rPr>
          <w:rFonts w:ascii="Arial" w:hAnsi="Arial" w:cs="Arial"/>
        </w:rPr>
        <w:t>Councillor Mangano returned to the meeting at 8.22 pm.</w:t>
      </w:r>
    </w:p>
    <w:p w14:paraId="21054CBC" w14:textId="635D8E5A" w:rsidR="001318DE" w:rsidRDefault="001318DE" w:rsidP="00EB63BC">
      <w:pPr>
        <w:ind w:left="-851"/>
        <w:jc w:val="both"/>
        <w:rPr>
          <w:rFonts w:ascii="Arial" w:hAnsi="Arial" w:cs="Arial"/>
        </w:rPr>
      </w:pPr>
    </w:p>
    <w:p w14:paraId="172B0C88" w14:textId="698C7E38" w:rsidR="001318DE" w:rsidRDefault="001318DE" w:rsidP="00EB63BC">
      <w:pPr>
        <w:ind w:left="-851"/>
        <w:jc w:val="both"/>
        <w:rPr>
          <w:rFonts w:ascii="Arial" w:hAnsi="Arial" w:cs="Arial"/>
        </w:rPr>
      </w:pPr>
    </w:p>
    <w:p w14:paraId="200BC05A" w14:textId="1D8E9A5A"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56591115"/>
      <w:r w:rsidRPr="009E2D4C">
        <w:rPr>
          <w:rFonts w:ascii="Arial" w:hAnsi="Arial" w:cs="Arial"/>
          <w:caps w:val="0"/>
          <w:sz w:val="24"/>
          <w:szCs w:val="24"/>
          <w:u w:val="none"/>
        </w:rPr>
        <w:t>Members announcements without discussion</w:t>
      </w:r>
      <w:bookmarkEnd w:id="21"/>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16858F1B"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w:t>
      </w:r>
      <w:r w:rsidR="00260079">
        <w:rPr>
          <w:rFonts w:ascii="Arial" w:hAnsi="Arial" w:cs="Arial"/>
        </w:rPr>
        <w:t>were</w:t>
      </w:r>
      <w:r w:rsidRPr="00F510A9">
        <w:rPr>
          <w:rFonts w:ascii="Arial" w:hAnsi="Arial" w:cs="Arial"/>
        </w:rPr>
        <w:t xml:space="preserve"> tabled at this point. </w:t>
      </w:r>
    </w:p>
    <w:p w14:paraId="6A218833" w14:textId="77777777" w:rsidR="0087099C" w:rsidRDefault="0087099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6989075" w14:textId="5900441B" w:rsidR="00260079" w:rsidRPr="0087099C" w:rsidRDefault="00976111" w:rsidP="004C03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2" w:name="_Toc56591116"/>
      <w:r w:rsidRPr="0087099C">
        <w:rPr>
          <w:rFonts w:ascii="Arial" w:hAnsi="Arial" w:cs="Arial"/>
          <w:sz w:val="24"/>
          <w:szCs w:val="24"/>
          <w:u w:val="none"/>
        </w:rPr>
        <w:t xml:space="preserve">Councillor Coghlan </w:t>
      </w:r>
      <w:bookmarkEnd w:id="22"/>
      <w:r w:rsidRPr="0087099C">
        <w:rPr>
          <w:rFonts w:ascii="Arial" w:hAnsi="Arial" w:cs="Arial"/>
          <w:sz w:val="24"/>
          <w:szCs w:val="24"/>
          <w:u w:val="none"/>
        </w:rPr>
        <w:t xml:space="preserve"> </w:t>
      </w:r>
    </w:p>
    <w:p w14:paraId="2AE11BFB" w14:textId="18FB273B" w:rsidR="00976111" w:rsidRPr="0087099C" w:rsidRDefault="00976111"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08624189" w14:textId="37000D95" w:rsidR="004012E6" w:rsidRPr="004012E6" w:rsidRDefault="004012E6" w:rsidP="004012E6">
      <w:pPr>
        <w:jc w:val="both"/>
        <w:rPr>
          <w:rFonts w:ascii="Arial" w:hAnsi="Arial" w:cs="Arial"/>
          <w:color w:val="000000"/>
          <w:szCs w:val="24"/>
          <w:lang w:eastAsia="en-AU"/>
        </w:rPr>
      </w:pPr>
      <w:r>
        <w:rPr>
          <w:rFonts w:ascii="Arial" w:hAnsi="Arial" w:cs="Arial"/>
          <w:color w:val="000000"/>
          <w:szCs w:val="24"/>
        </w:rPr>
        <w:t>Councillor Coghlan advised that o</w:t>
      </w:r>
      <w:r w:rsidRPr="004012E6">
        <w:rPr>
          <w:rFonts w:ascii="Arial" w:hAnsi="Arial" w:cs="Arial"/>
          <w:color w:val="000000"/>
          <w:szCs w:val="24"/>
        </w:rPr>
        <w:t>n Friday 23 October 2020 the new Public Art acquisition by the City of Nedlands and the Annie Dorrington Park w</w:t>
      </w:r>
      <w:r>
        <w:rPr>
          <w:rFonts w:ascii="Arial" w:hAnsi="Arial" w:cs="Arial"/>
          <w:color w:val="000000"/>
          <w:szCs w:val="24"/>
        </w:rPr>
        <w:t>as</w:t>
      </w:r>
      <w:r w:rsidRPr="004012E6">
        <w:rPr>
          <w:rFonts w:ascii="Arial" w:hAnsi="Arial" w:cs="Arial"/>
          <w:color w:val="000000"/>
          <w:szCs w:val="24"/>
        </w:rPr>
        <w:t xml:space="preserve"> officially opened by the Deputy Lord Mayor McManus.</w:t>
      </w:r>
    </w:p>
    <w:p w14:paraId="3C78E8CE" w14:textId="77777777" w:rsidR="004012E6" w:rsidRPr="004012E6" w:rsidRDefault="004012E6" w:rsidP="004012E6">
      <w:pPr>
        <w:jc w:val="both"/>
        <w:rPr>
          <w:rFonts w:ascii="Arial" w:hAnsi="Arial" w:cs="Arial"/>
          <w:color w:val="000000"/>
          <w:szCs w:val="24"/>
        </w:rPr>
      </w:pPr>
    </w:p>
    <w:p w14:paraId="0587FDFB" w14:textId="644DB735" w:rsidR="004012E6" w:rsidRPr="004012E6" w:rsidRDefault="004012E6" w:rsidP="004012E6">
      <w:pPr>
        <w:jc w:val="both"/>
        <w:rPr>
          <w:rFonts w:ascii="Arial" w:hAnsi="Arial" w:cs="Arial"/>
          <w:color w:val="000000"/>
          <w:szCs w:val="24"/>
        </w:rPr>
      </w:pPr>
      <w:r w:rsidRPr="004012E6">
        <w:rPr>
          <w:rFonts w:ascii="Arial" w:hAnsi="Arial" w:cs="Arial"/>
          <w:color w:val="000000"/>
          <w:szCs w:val="24"/>
        </w:rPr>
        <w:t>Councillors from Coastal Ward, the Mayor and other councillors also attended.  We were all extremely proud of the sculpture in this beautiful location in Annie Dorrington Park.  The artist Tony Pankiw proudly told us all about his sculpture and how it both reflects and incorporates the talents of Annie Dorrington. The large sculptures light up at night bringing a different perspective to the daytime experience. The 40 guests who were present were able to hear a little of the history of Annie Dorrington after whom the park is named. Cr Kerry Smyth was pivotal in orchestrating the naming of the Park. Also</w:t>
      </w:r>
      <w:r>
        <w:rPr>
          <w:rFonts w:ascii="Arial" w:hAnsi="Arial" w:cs="Arial"/>
          <w:color w:val="000000"/>
          <w:szCs w:val="24"/>
        </w:rPr>
        <w:t>,</w:t>
      </w:r>
      <w:r w:rsidRPr="004012E6">
        <w:rPr>
          <w:rFonts w:ascii="Arial" w:hAnsi="Arial" w:cs="Arial"/>
          <w:color w:val="000000"/>
          <w:szCs w:val="24"/>
        </w:rPr>
        <w:t xml:space="preserve"> some of Annie Dorrington's relatives who were present would have really appreciated her being honoured in this way.  It was a warm, late afternoon.  I recommend a visit to view the artworks and to enjoy the park.</w:t>
      </w:r>
    </w:p>
    <w:p w14:paraId="4D27432D" w14:textId="77777777" w:rsidR="004012E6" w:rsidRPr="004012E6" w:rsidRDefault="004012E6" w:rsidP="004012E6">
      <w:pPr>
        <w:jc w:val="both"/>
        <w:rPr>
          <w:rFonts w:ascii="Arial" w:hAnsi="Arial" w:cs="Arial"/>
          <w:color w:val="000000"/>
          <w:szCs w:val="24"/>
        </w:rPr>
      </w:pPr>
    </w:p>
    <w:p w14:paraId="7648E9A4" w14:textId="3A102748" w:rsidR="004012E6" w:rsidRPr="004012E6" w:rsidRDefault="004012E6" w:rsidP="004012E6">
      <w:pPr>
        <w:jc w:val="both"/>
        <w:rPr>
          <w:rFonts w:ascii="Arial" w:hAnsi="Arial" w:cs="Arial"/>
          <w:color w:val="000000"/>
          <w:szCs w:val="24"/>
        </w:rPr>
      </w:pPr>
      <w:r w:rsidRPr="004012E6">
        <w:rPr>
          <w:rFonts w:ascii="Arial" w:hAnsi="Arial" w:cs="Arial"/>
          <w:color w:val="000000"/>
          <w:szCs w:val="24"/>
        </w:rPr>
        <w:t>The park is next to the restored Montgomery Hall (heritage listed). Both the sculpture and the older building complement each other.  This is particularly relevant because Annie had some experience staying there. She suffered from depression which required treatment during her stay in this facility.</w:t>
      </w:r>
    </w:p>
    <w:p w14:paraId="66381FAD" w14:textId="77777777" w:rsidR="004012E6" w:rsidRPr="004012E6" w:rsidRDefault="004012E6" w:rsidP="004012E6">
      <w:pPr>
        <w:jc w:val="both"/>
        <w:rPr>
          <w:rFonts w:ascii="Arial" w:hAnsi="Arial" w:cs="Arial"/>
          <w:color w:val="000000"/>
          <w:szCs w:val="24"/>
        </w:rPr>
      </w:pPr>
    </w:p>
    <w:p w14:paraId="10F83889" w14:textId="001C128C" w:rsidR="004012E6" w:rsidRPr="004012E6" w:rsidRDefault="004012E6" w:rsidP="004012E6">
      <w:pPr>
        <w:jc w:val="both"/>
        <w:rPr>
          <w:rFonts w:ascii="Arial" w:hAnsi="Arial" w:cs="Arial"/>
          <w:color w:val="000000"/>
          <w:szCs w:val="24"/>
        </w:rPr>
      </w:pPr>
      <w:r w:rsidRPr="004012E6">
        <w:rPr>
          <w:rFonts w:ascii="Arial" w:hAnsi="Arial" w:cs="Arial"/>
          <w:color w:val="000000"/>
          <w:szCs w:val="24"/>
        </w:rPr>
        <w:t> If you would like to read more about this remarkable lady and her achievements, please go to Your Voice news feed.</w:t>
      </w:r>
      <w:r>
        <w:rPr>
          <w:rFonts w:ascii="Arial" w:hAnsi="Arial" w:cs="Arial"/>
          <w:color w:val="000000"/>
          <w:szCs w:val="24"/>
        </w:rPr>
        <w:t xml:space="preserve"> </w:t>
      </w:r>
      <w:r w:rsidRPr="004012E6">
        <w:rPr>
          <w:rFonts w:ascii="Arial" w:hAnsi="Arial" w:cs="Arial"/>
          <w:color w:val="000000"/>
          <w:szCs w:val="24"/>
        </w:rPr>
        <w:t>Annie is also one of the artists who contributed to the Australian flag.</w:t>
      </w:r>
    </w:p>
    <w:p w14:paraId="1D9DA395" w14:textId="77777777" w:rsidR="004012E6" w:rsidRPr="004012E6" w:rsidRDefault="004012E6" w:rsidP="004012E6">
      <w:pPr>
        <w:jc w:val="both"/>
        <w:rPr>
          <w:rFonts w:ascii="Arial" w:hAnsi="Arial" w:cs="Arial"/>
          <w:color w:val="000000"/>
          <w:szCs w:val="24"/>
        </w:rPr>
      </w:pPr>
    </w:p>
    <w:p w14:paraId="43994D5E" w14:textId="5000277A" w:rsidR="004012E6" w:rsidRDefault="004012E6" w:rsidP="004012E6">
      <w:pPr>
        <w:jc w:val="both"/>
        <w:rPr>
          <w:rFonts w:ascii="Arial" w:hAnsi="Arial" w:cs="Arial"/>
          <w:color w:val="000000"/>
          <w:szCs w:val="24"/>
        </w:rPr>
      </w:pPr>
      <w:r w:rsidRPr="004012E6">
        <w:rPr>
          <w:rFonts w:ascii="Arial" w:hAnsi="Arial" w:cs="Arial"/>
          <w:color w:val="000000"/>
          <w:szCs w:val="24"/>
        </w:rPr>
        <w:t> </w:t>
      </w:r>
      <w:hyperlink r:id="rId13" w:history="1">
        <w:r w:rsidRPr="004012E6">
          <w:rPr>
            <w:rStyle w:val="Hyperlink"/>
            <w:rFonts w:ascii="Arial" w:hAnsi="Arial" w:cs="Arial"/>
            <w:szCs w:val="24"/>
          </w:rPr>
          <w:t>https://yourvoice.nedlands.wa.gov.au/st-johns-wood-boulevard-a-new-park-being-planned-for-the-area/news_feed/park-name-chosen</w:t>
        </w:r>
      </w:hyperlink>
    </w:p>
    <w:p w14:paraId="30F74A04" w14:textId="77777777" w:rsidR="004012E6" w:rsidRPr="004012E6" w:rsidRDefault="004012E6" w:rsidP="004012E6">
      <w:pPr>
        <w:jc w:val="both"/>
        <w:rPr>
          <w:rFonts w:ascii="Arial" w:hAnsi="Arial" w:cs="Arial"/>
          <w:color w:val="000000"/>
          <w:szCs w:val="24"/>
        </w:rPr>
      </w:pPr>
    </w:p>
    <w:p w14:paraId="6B39D880" w14:textId="46CEA942" w:rsidR="004012E6" w:rsidRDefault="004012E6" w:rsidP="004012E6">
      <w:pPr>
        <w:jc w:val="both"/>
        <w:rPr>
          <w:rFonts w:ascii="Arial" w:hAnsi="Arial" w:cs="Arial"/>
          <w:color w:val="000000"/>
          <w:szCs w:val="24"/>
        </w:rPr>
      </w:pPr>
      <w:r w:rsidRPr="004012E6">
        <w:rPr>
          <w:rFonts w:ascii="Arial" w:hAnsi="Arial" w:cs="Arial"/>
          <w:color w:val="000000"/>
          <w:szCs w:val="24"/>
        </w:rPr>
        <w:t xml:space="preserve">Later that evening </w:t>
      </w:r>
      <w:r w:rsidR="0066692F" w:rsidRPr="004012E6">
        <w:rPr>
          <w:rFonts w:ascii="Arial" w:hAnsi="Arial" w:cs="Arial"/>
          <w:color w:val="000000"/>
          <w:szCs w:val="24"/>
        </w:rPr>
        <w:t>I</w:t>
      </w:r>
      <w:r w:rsidRPr="004012E6">
        <w:rPr>
          <w:rFonts w:ascii="Arial" w:hAnsi="Arial" w:cs="Arial"/>
          <w:color w:val="000000"/>
          <w:szCs w:val="24"/>
        </w:rPr>
        <w:t xml:space="preserve"> </w:t>
      </w:r>
      <w:r w:rsidR="0066692F">
        <w:rPr>
          <w:rFonts w:ascii="Arial" w:hAnsi="Arial" w:cs="Arial"/>
          <w:color w:val="000000"/>
          <w:szCs w:val="24"/>
        </w:rPr>
        <w:t xml:space="preserve">and </w:t>
      </w:r>
      <w:r w:rsidRPr="004012E6">
        <w:rPr>
          <w:rFonts w:ascii="Arial" w:hAnsi="Arial" w:cs="Arial"/>
          <w:color w:val="000000"/>
          <w:szCs w:val="24"/>
        </w:rPr>
        <w:t>Councillors Bennett and Youngman attended the Tresillian Art Exhibition "for the asking". it was presented by the very talented Judy Rogers who is also one of the art teachers at the centre.</w:t>
      </w:r>
    </w:p>
    <w:p w14:paraId="0EBE9D9B" w14:textId="77777777" w:rsidR="004012E6" w:rsidRPr="004012E6" w:rsidRDefault="004012E6" w:rsidP="004012E6">
      <w:pPr>
        <w:jc w:val="both"/>
        <w:rPr>
          <w:rFonts w:ascii="Arial" w:hAnsi="Arial" w:cs="Arial"/>
          <w:color w:val="000000"/>
          <w:szCs w:val="24"/>
        </w:rPr>
      </w:pPr>
    </w:p>
    <w:p w14:paraId="488F44B9" w14:textId="127F5FE0" w:rsidR="004012E6" w:rsidRPr="004012E6" w:rsidRDefault="004012E6" w:rsidP="004012E6">
      <w:pPr>
        <w:jc w:val="both"/>
        <w:rPr>
          <w:rFonts w:ascii="Arial" w:hAnsi="Arial" w:cs="Arial"/>
          <w:color w:val="000000"/>
          <w:szCs w:val="24"/>
        </w:rPr>
      </w:pPr>
      <w:r w:rsidRPr="004012E6">
        <w:rPr>
          <w:rFonts w:ascii="Arial" w:hAnsi="Arial" w:cs="Arial"/>
          <w:color w:val="000000"/>
          <w:szCs w:val="24"/>
        </w:rPr>
        <w:t>Her exhibition provoked the observer to question their interpretation of the relationship between food and art.  This exhibition</w:t>
      </w:r>
      <w:r>
        <w:rPr>
          <w:rFonts w:ascii="Arial" w:hAnsi="Arial" w:cs="Arial"/>
          <w:color w:val="000000"/>
          <w:szCs w:val="24"/>
        </w:rPr>
        <w:t xml:space="preserve"> </w:t>
      </w:r>
      <w:r w:rsidRPr="004012E6">
        <w:rPr>
          <w:rFonts w:ascii="Arial" w:hAnsi="Arial" w:cs="Arial"/>
          <w:color w:val="000000"/>
          <w:szCs w:val="24"/>
        </w:rPr>
        <w:t xml:space="preserve">is still on until </w:t>
      </w:r>
      <w:r>
        <w:rPr>
          <w:rFonts w:ascii="Arial" w:hAnsi="Arial" w:cs="Arial"/>
          <w:color w:val="000000"/>
          <w:szCs w:val="24"/>
        </w:rPr>
        <w:t>13 November 2020</w:t>
      </w:r>
      <w:r w:rsidRPr="004012E6">
        <w:rPr>
          <w:rFonts w:ascii="Arial" w:hAnsi="Arial" w:cs="Arial"/>
          <w:color w:val="000000"/>
          <w:szCs w:val="24"/>
        </w:rPr>
        <w:t>.  The paintings are very dynamic, and Rogers is to be congratulated for her insight into "joy and awareness by attending the minor and seemingly insignificant- colours patterns and textures".</w:t>
      </w:r>
    </w:p>
    <w:p w14:paraId="3B4C43AD" w14:textId="77777777" w:rsidR="004012E6" w:rsidRPr="004012E6" w:rsidRDefault="004012E6" w:rsidP="004012E6">
      <w:pPr>
        <w:jc w:val="both"/>
        <w:rPr>
          <w:rFonts w:ascii="Arial" w:hAnsi="Arial" w:cs="Arial"/>
          <w:color w:val="000000"/>
          <w:szCs w:val="24"/>
        </w:rPr>
      </w:pPr>
    </w:p>
    <w:p w14:paraId="77CD0ED9" w14:textId="0198F8E9" w:rsidR="004012E6" w:rsidRDefault="004012E6" w:rsidP="004012E6">
      <w:pPr>
        <w:jc w:val="both"/>
        <w:rPr>
          <w:rFonts w:ascii="Arial" w:hAnsi="Arial" w:cs="Arial"/>
          <w:color w:val="000000"/>
          <w:szCs w:val="24"/>
        </w:rPr>
      </w:pPr>
      <w:r w:rsidRPr="004012E6">
        <w:rPr>
          <w:rFonts w:ascii="Arial" w:hAnsi="Arial" w:cs="Arial"/>
          <w:color w:val="000000"/>
          <w:szCs w:val="24"/>
        </w:rPr>
        <w:t>On Sunday I attended the City of Bunbury Regional Art Gallery, formerly a convent of the Mercy Group.  There were many exhibitions running concurrently within the various gallery spaces.  The Iluka Visions 2020 exhibition is a professionally run display celebrated the creativity of artists in South West High Schools. I walked through the many displays including short films.  I was very impressed with the diversity of art displayed, and  the maturity   of creative expression demonstrated by many of the students artists.</w:t>
      </w:r>
    </w:p>
    <w:p w14:paraId="2444E1D9" w14:textId="77777777" w:rsidR="004012E6" w:rsidRPr="004012E6" w:rsidRDefault="004012E6" w:rsidP="004012E6">
      <w:pPr>
        <w:jc w:val="both"/>
        <w:rPr>
          <w:rFonts w:ascii="Arial" w:hAnsi="Arial" w:cs="Arial"/>
          <w:color w:val="000000"/>
          <w:szCs w:val="24"/>
        </w:rPr>
      </w:pPr>
    </w:p>
    <w:p w14:paraId="10BF9438" w14:textId="6491A329" w:rsidR="004012E6" w:rsidRDefault="004012E6" w:rsidP="004012E6">
      <w:pPr>
        <w:jc w:val="both"/>
        <w:rPr>
          <w:rFonts w:ascii="Arial" w:hAnsi="Arial" w:cs="Arial"/>
          <w:color w:val="000000"/>
          <w:szCs w:val="24"/>
        </w:rPr>
      </w:pPr>
      <w:r w:rsidRPr="004012E6">
        <w:rPr>
          <w:rFonts w:ascii="Arial" w:hAnsi="Arial" w:cs="Arial"/>
          <w:color w:val="000000"/>
          <w:szCs w:val="24"/>
        </w:rPr>
        <w:t>Interestingly, the winner of the Education Support award, artist Gabi Magno painted a watercolour appreciation for Sidney Nolan.</w:t>
      </w:r>
    </w:p>
    <w:p w14:paraId="422D55A8" w14:textId="77777777" w:rsidR="004012E6" w:rsidRPr="004012E6" w:rsidRDefault="004012E6" w:rsidP="004012E6">
      <w:pPr>
        <w:jc w:val="both"/>
        <w:rPr>
          <w:rFonts w:ascii="Arial" w:hAnsi="Arial" w:cs="Arial"/>
          <w:color w:val="000000"/>
          <w:szCs w:val="24"/>
        </w:rPr>
      </w:pPr>
    </w:p>
    <w:p w14:paraId="20A5E5B6" w14:textId="06C3B19A" w:rsidR="004012E6" w:rsidRDefault="004012E6" w:rsidP="004012E6">
      <w:pPr>
        <w:jc w:val="both"/>
        <w:rPr>
          <w:rFonts w:ascii="Arial" w:hAnsi="Arial" w:cs="Arial"/>
          <w:color w:val="000000"/>
          <w:szCs w:val="24"/>
        </w:rPr>
      </w:pPr>
      <w:r>
        <w:rPr>
          <w:rFonts w:ascii="Arial" w:hAnsi="Arial" w:cs="Arial"/>
          <w:color w:val="000000"/>
          <w:szCs w:val="24"/>
        </w:rPr>
        <w:t>N</w:t>
      </w:r>
      <w:r w:rsidRPr="004012E6">
        <w:rPr>
          <w:rFonts w:ascii="Arial" w:hAnsi="Arial" w:cs="Arial"/>
          <w:color w:val="000000"/>
          <w:szCs w:val="24"/>
        </w:rPr>
        <w:t>one of the student art was for purchase however</w:t>
      </w:r>
      <w:r>
        <w:rPr>
          <w:rFonts w:ascii="Arial" w:hAnsi="Arial" w:cs="Arial"/>
          <w:color w:val="000000"/>
          <w:szCs w:val="24"/>
        </w:rPr>
        <w:t>,</w:t>
      </w:r>
      <w:r w:rsidRPr="004012E6">
        <w:rPr>
          <w:rFonts w:ascii="Arial" w:hAnsi="Arial" w:cs="Arial"/>
          <w:color w:val="000000"/>
          <w:szCs w:val="24"/>
        </w:rPr>
        <w:t xml:space="preserve"> once they make it back to the artists or their families they will proudly reflect on their entries.</w:t>
      </w:r>
    </w:p>
    <w:p w14:paraId="72278B1E" w14:textId="77777777" w:rsidR="004012E6" w:rsidRPr="004012E6" w:rsidRDefault="004012E6" w:rsidP="004012E6">
      <w:pPr>
        <w:jc w:val="both"/>
        <w:rPr>
          <w:rFonts w:ascii="Arial" w:hAnsi="Arial" w:cs="Arial"/>
          <w:color w:val="000000"/>
          <w:szCs w:val="24"/>
        </w:rPr>
      </w:pPr>
    </w:p>
    <w:p w14:paraId="176A47E5" w14:textId="77777777" w:rsidR="004012E6" w:rsidRDefault="004012E6" w:rsidP="004012E6">
      <w:pPr>
        <w:jc w:val="both"/>
        <w:rPr>
          <w:color w:val="000000"/>
          <w:szCs w:val="24"/>
        </w:rPr>
      </w:pPr>
      <w:r w:rsidRPr="004012E6">
        <w:rPr>
          <w:rFonts w:ascii="Arial" w:hAnsi="Arial" w:cs="Arial"/>
          <w:color w:val="000000"/>
          <w:szCs w:val="24"/>
        </w:rPr>
        <w:t>I also had the privilege of viewing the art purchased by the City of Bunbury for their own art collection. I particularly noticed the Sidney Nolan paintings and the Wim Boissevian (O.B.E )  paintings that the City has had the foresight to purchase .The more local indigenous, Collie artist Paul Hansen  (a Vietnam Veteran) had several colourful artworks purchased by the City on display. </w:t>
      </w:r>
      <w:r>
        <w:rPr>
          <w:color w:val="000000"/>
          <w:szCs w:val="24"/>
        </w:rPr>
        <w:t> </w:t>
      </w:r>
    </w:p>
    <w:p w14:paraId="187E084A" w14:textId="3610C218" w:rsidR="000F2D7A" w:rsidRPr="0087099C" w:rsidRDefault="000F2D7A"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6E9024D7" w14:textId="77777777" w:rsidR="008C1A0E" w:rsidRPr="0087099C" w:rsidRDefault="008C1A0E"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BF2E9F0" w14:textId="2372F727" w:rsidR="000F2D7A" w:rsidRPr="0087099C" w:rsidRDefault="000F2D7A" w:rsidP="004C03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3" w:name="_Toc56591117"/>
      <w:r w:rsidRPr="0087099C">
        <w:rPr>
          <w:rFonts w:ascii="Arial" w:hAnsi="Arial" w:cs="Arial"/>
          <w:sz w:val="24"/>
          <w:szCs w:val="24"/>
          <w:u w:val="none"/>
        </w:rPr>
        <w:t>Councillor Youngman</w:t>
      </w:r>
      <w:bookmarkEnd w:id="23"/>
    </w:p>
    <w:p w14:paraId="1D9CD75A" w14:textId="24FE475A" w:rsidR="008C1A0E" w:rsidRDefault="008C1A0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4FB8F80" w14:textId="77777777" w:rsidR="00EE68CB" w:rsidRDefault="00EE68CB" w:rsidP="004C037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Councillor Youngman gave the following apology at the meeting:</w:t>
      </w:r>
    </w:p>
    <w:p w14:paraId="3976309D" w14:textId="77777777" w:rsidR="00EE68CB" w:rsidRDefault="00EE68CB" w:rsidP="004C0376">
      <w:pPr>
        <w:numPr>
          <w:ilvl w:val="12"/>
          <w:numId w:val="0"/>
        </w:numPr>
        <w:tabs>
          <w:tab w:val="left" w:pos="1440"/>
          <w:tab w:val="left" w:pos="2410"/>
          <w:tab w:val="left" w:pos="2977"/>
          <w:tab w:val="right" w:pos="8335"/>
          <w:tab w:val="right" w:pos="8505"/>
        </w:tabs>
        <w:ind w:hanging="11"/>
        <w:jc w:val="both"/>
        <w:rPr>
          <w:rFonts w:ascii="Arial" w:hAnsi="Arial" w:cs="Arial"/>
        </w:rPr>
      </w:pPr>
    </w:p>
    <w:p w14:paraId="7EF6DFB3" w14:textId="3E5448A5" w:rsidR="004C0376" w:rsidRDefault="00EE68CB" w:rsidP="004C0376">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w:t>
      </w:r>
      <w:r w:rsidR="004C0376" w:rsidRPr="004C0376">
        <w:rPr>
          <w:rFonts w:ascii="Arial" w:hAnsi="Arial" w:cs="Arial"/>
        </w:rPr>
        <w:t>I wish to sincerely apologise to the C</w:t>
      </w:r>
      <w:r>
        <w:rPr>
          <w:rFonts w:ascii="Arial" w:hAnsi="Arial" w:cs="Arial"/>
        </w:rPr>
        <w:t>ity of Nedlands</w:t>
      </w:r>
      <w:r w:rsidR="004C0376" w:rsidRPr="004C0376">
        <w:rPr>
          <w:rFonts w:ascii="Arial" w:hAnsi="Arial" w:cs="Arial"/>
        </w:rPr>
        <w:t xml:space="preserve"> planners if I used wording that they interpreted as my thinking their work is unprofessional.  I do not recall uses the words suggested but during my presentation to MINJDAP I lost some of my objectivity when I believed one of the panel</w:t>
      </w:r>
      <w:r w:rsidR="00FB2D81">
        <w:rPr>
          <w:rFonts w:ascii="Arial" w:hAnsi="Arial" w:cs="Arial"/>
        </w:rPr>
        <w:t xml:space="preserve"> members</w:t>
      </w:r>
      <w:r w:rsidR="004C0376" w:rsidRPr="004C0376">
        <w:rPr>
          <w:rFonts w:ascii="Arial" w:hAnsi="Arial" w:cs="Arial"/>
        </w:rPr>
        <w:t xml:space="preserve"> was ignoring what I was saying.</w:t>
      </w:r>
    </w:p>
    <w:p w14:paraId="51463D91" w14:textId="77777777" w:rsidR="00FB2D81" w:rsidRPr="004C0376" w:rsidRDefault="00FB2D81" w:rsidP="004C0376">
      <w:pPr>
        <w:numPr>
          <w:ilvl w:val="12"/>
          <w:numId w:val="0"/>
        </w:numPr>
        <w:tabs>
          <w:tab w:val="left" w:pos="1440"/>
          <w:tab w:val="left" w:pos="2410"/>
          <w:tab w:val="left" w:pos="2977"/>
          <w:tab w:val="right" w:pos="8335"/>
          <w:tab w:val="right" w:pos="8505"/>
        </w:tabs>
        <w:ind w:hanging="11"/>
        <w:jc w:val="both"/>
        <w:rPr>
          <w:rFonts w:ascii="Arial" w:hAnsi="Arial" w:cs="Arial"/>
        </w:rPr>
      </w:pPr>
    </w:p>
    <w:p w14:paraId="26BEEED3" w14:textId="56A957CA" w:rsidR="000A706C" w:rsidRDefault="004C0376" w:rsidP="004C0376">
      <w:pPr>
        <w:numPr>
          <w:ilvl w:val="12"/>
          <w:numId w:val="0"/>
        </w:numPr>
        <w:tabs>
          <w:tab w:val="left" w:pos="1440"/>
          <w:tab w:val="left" w:pos="2410"/>
          <w:tab w:val="left" w:pos="2977"/>
          <w:tab w:val="right" w:pos="8335"/>
          <w:tab w:val="right" w:pos="8505"/>
        </w:tabs>
        <w:ind w:hanging="11"/>
        <w:jc w:val="both"/>
        <w:rPr>
          <w:rFonts w:ascii="Arial" w:hAnsi="Arial" w:cs="Arial"/>
        </w:rPr>
      </w:pPr>
      <w:r w:rsidRPr="004C0376">
        <w:rPr>
          <w:rFonts w:ascii="Arial" w:hAnsi="Arial" w:cs="Arial"/>
        </w:rPr>
        <w:t>The C</w:t>
      </w:r>
      <w:r w:rsidR="00FB2D81">
        <w:rPr>
          <w:rFonts w:ascii="Arial" w:hAnsi="Arial" w:cs="Arial"/>
        </w:rPr>
        <w:t>ity of Nedlands</w:t>
      </w:r>
      <w:r w:rsidRPr="004C0376">
        <w:rPr>
          <w:rFonts w:ascii="Arial" w:hAnsi="Arial" w:cs="Arial"/>
        </w:rPr>
        <w:t xml:space="preserve"> planners are doing a commendable job in the difficult circumstances that we find ourselves in since the introduction of LPS3 and have my full support.</w:t>
      </w:r>
      <w:r w:rsidR="00EE68CB">
        <w:rPr>
          <w:rFonts w:ascii="Arial" w:hAnsi="Arial" w:cs="Arial"/>
        </w:rPr>
        <w:t>”</w:t>
      </w:r>
    </w:p>
    <w:p w14:paraId="5D0E8280" w14:textId="01402A76" w:rsidR="000A706C" w:rsidRDefault="000A706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5A9B069" w14:textId="29E160D2"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64C31DE" w14:textId="7421DE1C"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252D334" w14:textId="77777777"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B9591E9" w14:textId="77777777" w:rsidR="000A706C" w:rsidRDefault="000A706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03E1F58D" w14:textId="69779D38" w:rsidR="000A706C" w:rsidRPr="0087099C" w:rsidRDefault="000A706C" w:rsidP="004C03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4" w:name="_Toc56591118"/>
      <w:r w:rsidRPr="0087099C">
        <w:rPr>
          <w:rFonts w:ascii="Arial" w:hAnsi="Arial" w:cs="Arial"/>
          <w:sz w:val="24"/>
          <w:szCs w:val="24"/>
          <w:u w:val="none"/>
        </w:rPr>
        <w:t>Councillor Smyth</w:t>
      </w:r>
      <w:bookmarkEnd w:id="24"/>
    </w:p>
    <w:p w14:paraId="228C0EAE" w14:textId="340B9F57" w:rsidR="006333C1" w:rsidRDefault="006333C1" w:rsidP="00FB2D81">
      <w:pPr>
        <w:numPr>
          <w:ilvl w:val="12"/>
          <w:numId w:val="0"/>
        </w:numPr>
        <w:tabs>
          <w:tab w:val="left" w:pos="1440"/>
          <w:tab w:val="left" w:pos="2410"/>
          <w:tab w:val="left" w:pos="2977"/>
          <w:tab w:val="right" w:pos="8335"/>
          <w:tab w:val="right" w:pos="8505"/>
        </w:tabs>
        <w:jc w:val="both"/>
        <w:rPr>
          <w:rFonts w:ascii="Arial" w:hAnsi="Arial" w:cs="Arial"/>
          <w:szCs w:val="24"/>
        </w:rPr>
      </w:pPr>
    </w:p>
    <w:p w14:paraId="6035A756" w14:textId="77777777" w:rsidR="00FB2D81" w:rsidRPr="00FB2D81" w:rsidRDefault="00FB2D81" w:rsidP="00FB2D81">
      <w:pPr>
        <w:jc w:val="both"/>
        <w:rPr>
          <w:rFonts w:ascii="Arial" w:hAnsi="Arial" w:cs="Arial"/>
          <w:szCs w:val="24"/>
        </w:rPr>
      </w:pPr>
      <w:r w:rsidRPr="00FB2D81">
        <w:rPr>
          <w:rFonts w:ascii="Arial" w:hAnsi="Arial" w:cs="Arial"/>
          <w:szCs w:val="24"/>
        </w:rPr>
        <w:t>List of events and meeting attended by Cr Kerry Smyth during September &amp; October 2020</w:t>
      </w:r>
    </w:p>
    <w:p w14:paraId="05616696" w14:textId="77777777" w:rsidR="00FB2D81" w:rsidRPr="00FB2D81" w:rsidRDefault="00FB2D81" w:rsidP="00FB2D81">
      <w:pPr>
        <w:jc w:val="both"/>
        <w:rPr>
          <w:rFonts w:ascii="Arial" w:hAnsi="Arial" w:cs="Arial"/>
          <w:szCs w:val="24"/>
        </w:rPr>
      </w:pPr>
    </w:p>
    <w:p w14:paraId="04A941E4" w14:textId="77777777" w:rsidR="00FB2D81" w:rsidRPr="00FB2D81" w:rsidRDefault="00FB2D81" w:rsidP="00FB2D81">
      <w:pPr>
        <w:jc w:val="both"/>
        <w:rPr>
          <w:rFonts w:ascii="Arial" w:hAnsi="Arial" w:cs="Arial"/>
          <w:szCs w:val="24"/>
        </w:rPr>
      </w:pPr>
      <w:r w:rsidRPr="00FB2D81">
        <w:rPr>
          <w:rFonts w:ascii="Arial" w:hAnsi="Arial" w:cs="Arial"/>
          <w:szCs w:val="24"/>
        </w:rPr>
        <w:t>Opening Celebration for Annie Dorrington Park and ‘Windows into the Past’ launch of public art installation - 23 October 2020</w:t>
      </w:r>
    </w:p>
    <w:p w14:paraId="6C51808C" w14:textId="77777777" w:rsidR="00FB2D81" w:rsidRPr="00FB2D81" w:rsidRDefault="00FB2D81" w:rsidP="00FB2D81">
      <w:pPr>
        <w:jc w:val="both"/>
        <w:rPr>
          <w:rFonts w:ascii="Arial" w:hAnsi="Arial" w:cs="Arial"/>
          <w:szCs w:val="24"/>
        </w:rPr>
      </w:pPr>
    </w:p>
    <w:p w14:paraId="0DBD67F5" w14:textId="77777777" w:rsidR="00FB2D81" w:rsidRDefault="00FB2D81" w:rsidP="00FB2D81">
      <w:pPr>
        <w:jc w:val="both"/>
        <w:rPr>
          <w:rFonts w:ascii="Arial" w:hAnsi="Arial" w:cs="Arial"/>
          <w:szCs w:val="24"/>
        </w:rPr>
      </w:pPr>
      <w:r w:rsidRPr="00FB2D81">
        <w:rPr>
          <w:rFonts w:ascii="Arial" w:hAnsi="Arial" w:cs="Arial"/>
          <w:szCs w:val="24"/>
        </w:rPr>
        <w:t>Metro Inner North JDAP meeting #46 – 27 October 2020 at 9:00am at the Department of Planning, Lands and Heritage</w:t>
      </w:r>
      <w:r w:rsidRPr="00FB2D81">
        <w:rPr>
          <w:rFonts w:ascii="Arial" w:hAnsi="Arial" w:cs="Arial"/>
          <w:szCs w:val="24"/>
          <w:lang w:eastAsia="en-AU"/>
        </w:rPr>
        <w:t xml:space="preserve">, </w:t>
      </w:r>
      <w:r w:rsidRPr="00FB2D81">
        <w:rPr>
          <w:rFonts w:ascii="Arial" w:hAnsi="Arial" w:cs="Arial"/>
          <w:szCs w:val="24"/>
          <w:lang w:eastAsia="ja-JP"/>
        </w:rPr>
        <w:t>140 William Street</w:t>
      </w:r>
      <w:r w:rsidRPr="00FB2D81">
        <w:rPr>
          <w:rFonts w:ascii="Arial" w:hAnsi="Arial" w:cs="Arial"/>
          <w:szCs w:val="24"/>
          <w:lang w:eastAsia="en-AU"/>
        </w:rPr>
        <w:t xml:space="preserve">, </w:t>
      </w:r>
      <w:r w:rsidRPr="00FB2D81">
        <w:rPr>
          <w:rFonts w:ascii="Arial" w:hAnsi="Arial" w:cs="Arial"/>
          <w:szCs w:val="24"/>
          <w:lang w:eastAsia="ja-JP"/>
        </w:rPr>
        <w:t xml:space="preserve">Perth </w:t>
      </w:r>
      <w:r w:rsidRPr="00FB2D81">
        <w:rPr>
          <w:rFonts w:ascii="Arial" w:hAnsi="Arial" w:cs="Arial"/>
          <w:szCs w:val="24"/>
        </w:rPr>
        <w:t>to determine the following applications:</w:t>
      </w:r>
    </w:p>
    <w:p w14:paraId="2903C347" w14:textId="77777777" w:rsidR="00CE1875" w:rsidRPr="00FB2D81" w:rsidRDefault="00CE1875" w:rsidP="00FB2D81">
      <w:pPr>
        <w:jc w:val="both"/>
        <w:rPr>
          <w:rFonts w:ascii="Arial" w:hAnsi="Arial" w:cs="Arial"/>
          <w:szCs w:val="24"/>
        </w:rPr>
      </w:pPr>
    </w:p>
    <w:p w14:paraId="3649E777" w14:textId="77777777" w:rsidR="00FB2D81" w:rsidRPr="00FB2D81" w:rsidRDefault="00FB2D81" w:rsidP="00FB2D81">
      <w:pPr>
        <w:jc w:val="both"/>
        <w:rPr>
          <w:rFonts w:ascii="Arial" w:hAnsi="Arial" w:cs="Arial"/>
          <w:szCs w:val="24"/>
        </w:rPr>
      </w:pPr>
      <w:r w:rsidRPr="00FB2D81">
        <w:rPr>
          <w:rFonts w:ascii="Arial" w:hAnsi="Arial" w:cs="Arial"/>
          <w:szCs w:val="24"/>
        </w:rPr>
        <w:t>Attended online with Cr Bennett.</w:t>
      </w:r>
    </w:p>
    <w:p w14:paraId="4C418251" w14:textId="77777777" w:rsidR="00FB2D81" w:rsidRPr="00FB2D81" w:rsidRDefault="00FB2D81" w:rsidP="00FB2D81">
      <w:pPr>
        <w:jc w:val="both"/>
        <w:rPr>
          <w:rFonts w:ascii="Arial" w:hAnsi="Arial" w:cs="Arial"/>
          <w:szCs w:val="24"/>
        </w:rPr>
      </w:pPr>
      <w:r w:rsidRPr="00FB2D81">
        <w:rPr>
          <w:rFonts w:ascii="Arial" w:hAnsi="Arial" w:cs="Arial"/>
          <w:szCs w:val="24"/>
        </w:rPr>
        <w:t xml:space="preserve">Lot 685 &amp; 686 (137 &amp; 139) Broadway, Nedlands </w:t>
      </w:r>
    </w:p>
    <w:p w14:paraId="08313F36" w14:textId="77777777" w:rsidR="00FB2D81" w:rsidRPr="00FB2D81" w:rsidRDefault="00FB2D81" w:rsidP="00FB2D81">
      <w:pPr>
        <w:jc w:val="both"/>
        <w:rPr>
          <w:rFonts w:ascii="Arial" w:hAnsi="Arial" w:cs="Arial"/>
          <w:szCs w:val="24"/>
        </w:rPr>
      </w:pPr>
      <w:r w:rsidRPr="00FB2D81">
        <w:rPr>
          <w:rFonts w:ascii="Arial" w:hAnsi="Arial" w:cs="Arial"/>
          <w:szCs w:val="24"/>
        </w:rPr>
        <w:t xml:space="preserve">Six Storey Multiple Dwelling development </w:t>
      </w:r>
    </w:p>
    <w:p w14:paraId="6452AFAA" w14:textId="77777777" w:rsidR="00FB2D81" w:rsidRDefault="00FB2D81" w:rsidP="00FB2D81">
      <w:pPr>
        <w:jc w:val="both"/>
        <w:rPr>
          <w:rFonts w:ascii="Arial" w:hAnsi="Arial" w:cs="Arial"/>
          <w:szCs w:val="24"/>
        </w:rPr>
      </w:pPr>
      <w:r w:rsidRPr="00FB2D81">
        <w:rPr>
          <w:rFonts w:ascii="Arial" w:hAnsi="Arial" w:cs="Arial"/>
          <w:szCs w:val="24"/>
        </w:rPr>
        <w:t>The RAR recommendation for approval with modifications was moved and CARRIED 3/2</w:t>
      </w:r>
    </w:p>
    <w:p w14:paraId="521EDEAB" w14:textId="77777777" w:rsidR="00CE1875" w:rsidRPr="00FB2D81" w:rsidRDefault="00CE1875" w:rsidP="00FB2D81">
      <w:pPr>
        <w:jc w:val="both"/>
        <w:rPr>
          <w:rFonts w:ascii="Arial" w:hAnsi="Arial" w:cs="Arial"/>
          <w:szCs w:val="24"/>
        </w:rPr>
      </w:pPr>
    </w:p>
    <w:p w14:paraId="5329FDAD" w14:textId="77777777" w:rsidR="00FB2D81" w:rsidRDefault="00FB2D81" w:rsidP="00FB2D81">
      <w:pPr>
        <w:jc w:val="both"/>
        <w:rPr>
          <w:rFonts w:ascii="Arial" w:hAnsi="Arial" w:cs="Arial"/>
          <w:szCs w:val="24"/>
        </w:rPr>
      </w:pPr>
      <w:r w:rsidRPr="00CE1875">
        <w:rPr>
          <w:rFonts w:ascii="Arial" w:hAnsi="Arial" w:cs="Arial"/>
          <w:szCs w:val="24"/>
        </w:rPr>
        <w:t>And</w:t>
      </w:r>
    </w:p>
    <w:p w14:paraId="12EDE16F" w14:textId="77777777" w:rsidR="00CE1875" w:rsidRPr="00CE1875" w:rsidRDefault="00CE1875" w:rsidP="00FB2D81">
      <w:pPr>
        <w:jc w:val="both"/>
        <w:rPr>
          <w:rFonts w:ascii="Arial" w:hAnsi="Arial" w:cs="Arial"/>
          <w:szCs w:val="24"/>
        </w:rPr>
      </w:pPr>
    </w:p>
    <w:p w14:paraId="0CF5A56D" w14:textId="77777777" w:rsidR="00FB2D81" w:rsidRPr="00FB2D81" w:rsidRDefault="00FB2D81" w:rsidP="00FB2D81">
      <w:pPr>
        <w:jc w:val="both"/>
        <w:rPr>
          <w:rFonts w:ascii="Arial" w:hAnsi="Arial" w:cs="Arial"/>
          <w:szCs w:val="24"/>
        </w:rPr>
      </w:pPr>
      <w:r w:rsidRPr="00FB2D81">
        <w:rPr>
          <w:rFonts w:ascii="Arial" w:hAnsi="Arial" w:cs="Arial"/>
          <w:szCs w:val="24"/>
        </w:rPr>
        <w:t xml:space="preserve">Lot 15368 (37) Lemnos Street, Shenton Park </w:t>
      </w:r>
    </w:p>
    <w:p w14:paraId="46D7F654" w14:textId="77777777" w:rsidR="00FB2D81" w:rsidRPr="00FB2D81" w:rsidRDefault="00FB2D81" w:rsidP="00FB2D81">
      <w:pPr>
        <w:jc w:val="both"/>
        <w:rPr>
          <w:rFonts w:ascii="Arial" w:hAnsi="Arial" w:cs="Arial"/>
          <w:szCs w:val="24"/>
        </w:rPr>
      </w:pPr>
      <w:r w:rsidRPr="00FB2D81">
        <w:rPr>
          <w:rFonts w:ascii="Arial" w:hAnsi="Arial" w:cs="Arial"/>
          <w:szCs w:val="24"/>
        </w:rPr>
        <w:t xml:space="preserve">Expansion of existing data storage facility </w:t>
      </w:r>
    </w:p>
    <w:p w14:paraId="6611C30A" w14:textId="77777777" w:rsidR="00FB2D81" w:rsidRPr="00FB2D81" w:rsidRDefault="00FB2D81" w:rsidP="00FB2D81">
      <w:pPr>
        <w:jc w:val="both"/>
        <w:rPr>
          <w:rFonts w:ascii="Arial" w:hAnsi="Arial" w:cs="Arial"/>
          <w:szCs w:val="24"/>
        </w:rPr>
      </w:pPr>
      <w:r w:rsidRPr="00FB2D81">
        <w:rPr>
          <w:rFonts w:ascii="Arial" w:hAnsi="Arial" w:cs="Arial"/>
          <w:szCs w:val="24"/>
        </w:rPr>
        <w:t>The RAR recommendation for approval with modifications was moved and CARRIED 5/-</w:t>
      </w:r>
    </w:p>
    <w:p w14:paraId="52743E42" w14:textId="77777777" w:rsidR="00FB2D81" w:rsidRPr="00FB2D81" w:rsidRDefault="00FB2D81" w:rsidP="00FB2D81">
      <w:pPr>
        <w:jc w:val="both"/>
        <w:rPr>
          <w:rFonts w:ascii="Arial" w:hAnsi="Arial" w:cs="Arial"/>
          <w:szCs w:val="24"/>
        </w:rPr>
      </w:pPr>
    </w:p>
    <w:p w14:paraId="50854BD5" w14:textId="241A1D5D" w:rsidR="00FB2D81" w:rsidRDefault="00FB2D81" w:rsidP="00FB2D81">
      <w:pPr>
        <w:jc w:val="both"/>
        <w:rPr>
          <w:rFonts w:ascii="Arial" w:hAnsi="Arial" w:cs="Arial"/>
          <w:szCs w:val="24"/>
        </w:rPr>
      </w:pPr>
      <w:r w:rsidRPr="00FB2D81">
        <w:rPr>
          <w:rFonts w:ascii="Arial" w:hAnsi="Arial" w:cs="Arial"/>
          <w:szCs w:val="24"/>
        </w:rPr>
        <w:t>Metro Inner North JDAP meeting #44 – 20 October 2020 at 9:00am at the Department of Planning, Lands and Heritage</w:t>
      </w:r>
      <w:r w:rsidRPr="00FB2D81">
        <w:rPr>
          <w:rFonts w:ascii="Arial" w:hAnsi="Arial" w:cs="Arial"/>
          <w:szCs w:val="24"/>
          <w:lang w:eastAsia="en-AU"/>
        </w:rPr>
        <w:t xml:space="preserve">, </w:t>
      </w:r>
      <w:r w:rsidRPr="00FB2D81">
        <w:rPr>
          <w:rFonts w:ascii="Arial" w:hAnsi="Arial" w:cs="Arial"/>
          <w:szCs w:val="24"/>
          <w:lang w:eastAsia="ja-JP"/>
        </w:rPr>
        <w:t>140 William Street</w:t>
      </w:r>
      <w:r w:rsidRPr="00FB2D81">
        <w:rPr>
          <w:rFonts w:ascii="Arial" w:hAnsi="Arial" w:cs="Arial"/>
          <w:szCs w:val="24"/>
          <w:lang w:eastAsia="en-AU"/>
        </w:rPr>
        <w:t xml:space="preserve">, </w:t>
      </w:r>
      <w:r w:rsidRPr="00FB2D81">
        <w:rPr>
          <w:rFonts w:ascii="Arial" w:hAnsi="Arial" w:cs="Arial"/>
          <w:szCs w:val="24"/>
          <w:lang w:eastAsia="ja-JP"/>
        </w:rPr>
        <w:t xml:space="preserve">Perth </w:t>
      </w:r>
      <w:r w:rsidRPr="00FB2D81">
        <w:rPr>
          <w:rFonts w:ascii="Arial" w:hAnsi="Arial" w:cs="Arial"/>
          <w:szCs w:val="24"/>
        </w:rPr>
        <w:t>to determine the following applications:</w:t>
      </w:r>
    </w:p>
    <w:p w14:paraId="18E53BB3" w14:textId="77777777" w:rsidR="004012E6" w:rsidRPr="00FB2D81" w:rsidRDefault="004012E6" w:rsidP="00FB2D81">
      <w:pPr>
        <w:jc w:val="both"/>
        <w:rPr>
          <w:rFonts w:ascii="Arial" w:hAnsi="Arial" w:cs="Arial"/>
          <w:szCs w:val="24"/>
        </w:rPr>
      </w:pPr>
    </w:p>
    <w:p w14:paraId="24BB0CC3" w14:textId="77777777" w:rsidR="00FB2D81" w:rsidRPr="00FB2D81" w:rsidRDefault="00FB2D81" w:rsidP="00FB2D81">
      <w:pPr>
        <w:jc w:val="both"/>
        <w:rPr>
          <w:rFonts w:ascii="Arial" w:hAnsi="Arial" w:cs="Arial"/>
          <w:szCs w:val="24"/>
        </w:rPr>
      </w:pPr>
      <w:r w:rsidRPr="00FB2D81">
        <w:rPr>
          <w:rFonts w:ascii="Arial" w:hAnsi="Arial" w:cs="Arial"/>
          <w:szCs w:val="24"/>
        </w:rPr>
        <w:t>Attended online with Cr Bennett.</w:t>
      </w:r>
    </w:p>
    <w:p w14:paraId="649A19E1" w14:textId="77777777" w:rsidR="00CE1875" w:rsidRDefault="00FB2D81" w:rsidP="00FB2D81">
      <w:pPr>
        <w:jc w:val="both"/>
        <w:rPr>
          <w:rFonts w:ascii="Arial" w:hAnsi="Arial" w:cs="Arial"/>
          <w:szCs w:val="24"/>
        </w:rPr>
      </w:pPr>
      <w:r w:rsidRPr="00FB2D81">
        <w:rPr>
          <w:rFonts w:ascii="Arial" w:hAnsi="Arial" w:cs="Arial"/>
          <w:szCs w:val="24"/>
        </w:rPr>
        <w:t>Lot 565 (101) Monash Ave, Nedlands</w:t>
      </w:r>
    </w:p>
    <w:p w14:paraId="17EB5C62" w14:textId="6F89B468" w:rsidR="00FB2D81" w:rsidRPr="00FB2D81" w:rsidRDefault="00FB2D81" w:rsidP="00FB2D81">
      <w:pPr>
        <w:jc w:val="both"/>
        <w:rPr>
          <w:rFonts w:ascii="Arial" w:hAnsi="Arial" w:cs="Arial"/>
          <w:szCs w:val="24"/>
        </w:rPr>
      </w:pPr>
      <w:r w:rsidRPr="00FB2D81">
        <w:rPr>
          <w:rFonts w:ascii="Arial" w:hAnsi="Arial" w:cs="Arial"/>
          <w:szCs w:val="24"/>
        </w:rPr>
        <w:t xml:space="preserve">Addition (car park) to Hospital </w:t>
      </w:r>
    </w:p>
    <w:p w14:paraId="3B43C7CF" w14:textId="77777777" w:rsidR="00FB2D81" w:rsidRPr="00FB2D81" w:rsidRDefault="00FB2D81" w:rsidP="00FB2D81">
      <w:pPr>
        <w:jc w:val="both"/>
        <w:rPr>
          <w:rFonts w:ascii="Arial" w:hAnsi="Arial" w:cs="Arial"/>
          <w:szCs w:val="24"/>
        </w:rPr>
      </w:pPr>
      <w:r w:rsidRPr="00FB2D81">
        <w:rPr>
          <w:rFonts w:ascii="Arial" w:hAnsi="Arial" w:cs="Arial"/>
          <w:szCs w:val="24"/>
        </w:rPr>
        <w:t>The RAR recommendation for approval with modifications was moved and CARRIED 4/1</w:t>
      </w:r>
    </w:p>
    <w:p w14:paraId="3255307C" w14:textId="77777777" w:rsidR="00FB2D81" w:rsidRPr="00FB2D81" w:rsidRDefault="00FB2D81" w:rsidP="00FB2D81">
      <w:pPr>
        <w:jc w:val="both"/>
        <w:rPr>
          <w:rFonts w:ascii="Arial" w:hAnsi="Arial" w:cs="Arial"/>
          <w:szCs w:val="24"/>
        </w:rPr>
      </w:pPr>
    </w:p>
    <w:p w14:paraId="0931C830" w14:textId="1C810FDA" w:rsidR="00FB2D81" w:rsidRDefault="00FB2D81" w:rsidP="00FB2D81">
      <w:pPr>
        <w:jc w:val="both"/>
        <w:rPr>
          <w:rFonts w:ascii="Arial" w:hAnsi="Arial" w:cs="Arial"/>
          <w:szCs w:val="24"/>
        </w:rPr>
      </w:pPr>
      <w:r w:rsidRPr="00FB2D81">
        <w:rPr>
          <w:rFonts w:ascii="Arial" w:hAnsi="Arial" w:cs="Arial"/>
          <w:szCs w:val="24"/>
        </w:rPr>
        <w:t>Metro Inner North JDAP meeting #38 – 29 September 2020 at 9:00am at the Department of Planning, Lands and Heritage</w:t>
      </w:r>
      <w:r w:rsidRPr="00FB2D81">
        <w:rPr>
          <w:rFonts w:ascii="Arial" w:hAnsi="Arial" w:cs="Arial"/>
          <w:szCs w:val="24"/>
          <w:lang w:eastAsia="en-AU"/>
        </w:rPr>
        <w:t xml:space="preserve">, </w:t>
      </w:r>
      <w:r w:rsidRPr="00FB2D81">
        <w:rPr>
          <w:rFonts w:ascii="Arial" w:hAnsi="Arial" w:cs="Arial"/>
          <w:szCs w:val="24"/>
          <w:lang w:eastAsia="ja-JP"/>
        </w:rPr>
        <w:t>140 William Street</w:t>
      </w:r>
      <w:r w:rsidRPr="00FB2D81">
        <w:rPr>
          <w:rFonts w:ascii="Arial" w:hAnsi="Arial" w:cs="Arial"/>
          <w:szCs w:val="24"/>
          <w:lang w:eastAsia="en-AU"/>
        </w:rPr>
        <w:t xml:space="preserve">, </w:t>
      </w:r>
      <w:r w:rsidRPr="00FB2D81">
        <w:rPr>
          <w:rFonts w:ascii="Arial" w:hAnsi="Arial" w:cs="Arial"/>
          <w:szCs w:val="24"/>
          <w:lang w:eastAsia="ja-JP"/>
        </w:rPr>
        <w:t xml:space="preserve">Perth </w:t>
      </w:r>
      <w:r w:rsidRPr="00FB2D81">
        <w:rPr>
          <w:rFonts w:ascii="Arial" w:hAnsi="Arial" w:cs="Arial"/>
          <w:szCs w:val="24"/>
        </w:rPr>
        <w:t>to determine the following applications:</w:t>
      </w:r>
    </w:p>
    <w:p w14:paraId="1E49ECCC" w14:textId="77777777" w:rsidR="004012E6" w:rsidRPr="00FB2D81" w:rsidRDefault="004012E6" w:rsidP="00FB2D81">
      <w:pPr>
        <w:jc w:val="both"/>
        <w:rPr>
          <w:rFonts w:ascii="Arial" w:hAnsi="Arial" w:cs="Arial"/>
          <w:szCs w:val="24"/>
        </w:rPr>
      </w:pPr>
    </w:p>
    <w:p w14:paraId="55D98352" w14:textId="77777777" w:rsidR="00FB2D81" w:rsidRPr="00FB2D81" w:rsidRDefault="00FB2D81" w:rsidP="00FB2D81">
      <w:pPr>
        <w:jc w:val="both"/>
        <w:rPr>
          <w:rFonts w:ascii="Arial" w:hAnsi="Arial" w:cs="Arial"/>
          <w:szCs w:val="24"/>
        </w:rPr>
      </w:pPr>
      <w:r w:rsidRPr="00FB2D81">
        <w:rPr>
          <w:rFonts w:ascii="Arial" w:hAnsi="Arial" w:cs="Arial"/>
          <w:szCs w:val="24"/>
        </w:rPr>
        <w:t>Attended online with Mayor de Lacy.</w:t>
      </w:r>
    </w:p>
    <w:p w14:paraId="148FCF3D" w14:textId="77777777" w:rsidR="00FB2D81" w:rsidRPr="00FB2D81" w:rsidRDefault="00FB2D81" w:rsidP="00FB2D81">
      <w:pPr>
        <w:jc w:val="both"/>
        <w:rPr>
          <w:rFonts w:ascii="Arial" w:hAnsi="Arial" w:cs="Arial"/>
          <w:szCs w:val="24"/>
        </w:rPr>
      </w:pPr>
      <w:r w:rsidRPr="00FB2D81">
        <w:rPr>
          <w:rFonts w:ascii="Arial" w:hAnsi="Arial" w:cs="Arial"/>
          <w:szCs w:val="24"/>
        </w:rPr>
        <w:t>Lot 689 (5) Hillway, Nedlands</w:t>
      </w:r>
    </w:p>
    <w:p w14:paraId="6C0E0098" w14:textId="77777777" w:rsidR="00FB2D81" w:rsidRPr="00FB2D81" w:rsidRDefault="00FB2D81" w:rsidP="00FB2D81">
      <w:pPr>
        <w:jc w:val="both"/>
        <w:rPr>
          <w:rFonts w:ascii="Arial" w:hAnsi="Arial" w:cs="Arial"/>
          <w:szCs w:val="24"/>
        </w:rPr>
      </w:pPr>
      <w:r w:rsidRPr="00FB2D81">
        <w:rPr>
          <w:rFonts w:ascii="Arial" w:hAnsi="Arial" w:cs="Arial"/>
          <w:szCs w:val="24"/>
        </w:rPr>
        <w:t>10 Multiple Dwellings</w:t>
      </w:r>
    </w:p>
    <w:p w14:paraId="7039B237" w14:textId="77777777" w:rsidR="00FB2D81" w:rsidRPr="00CE1875" w:rsidRDefault="00FB2D81" w:rsidP="00FB2D81">
      <w:pPr>
        <w:jc w:val="both"/>
        <w:rPr>
          <w:rFonts w:ascii="Arial" w:hAnsi="Arial" w:cs="Arial"/>
          <w:szCs w:val="24"/>
        </w:rPr>
      </w:pPr>
      <w:r w:rsidRPr="00CE1875">
        <w:rPr>
          <w:rFonts w:ascii="Arial" w:hAnsi="Arial" w:cs="Arial"/>
          <w:szCs w:val="24"/>
        </w:rPr>
        <w:t>SAT Reconsideration of previously JDAP refused DA.</w:t>
      </w:r>
    </w:p>
    <w:p w14:paraId="7076D081" w14:textId="77777777" w:rsidR="00FB2D81" w:rsidRPr="00FB2D81" w:rsidRDefault="00FB2D81" w:rsidP="00FB2D81">
      <w:pPr>
        <w:jc w:val="both"/>
        <w:rPr>
          <w:rFonts w:ascii="Arial" w:hAnsi="Arial" w:cs="Arial"/>
          <w:szCs w:val="24"/>
        </w:rPr>
      </w:pPr>
      <w:r w:rsidRPr="00CE1875">
        <w:rPr>
          <w:rFonts w:ascii="Arial" w:hAnsi="Arial" w:cs="Arial"/>
          <w:szCs w:val="24"/>
        </w:rPr>
        <w:t>The RAR recommendation for approval with modificatio</w:t>
      </w:r>
      <w:r w:rsidRPr="00FB2D81">
        <w:rPr>
          <w:rFonts w:ascii="Arial" w:hAnsi="Arial" w:cs="Arial"/>
          <w:szCs w:val="24"/>
        </w:rPr>
        <w:t>ns was moved and CARRIED 3/2</w:t>
      </w:r>
    </w:p>
    <w:p w14:paraId="1929CDB1" w14:textId="77777777" w:rsidR="00FB2D81" w:rsidRPr="00FB2D81" w:rsidRDefault="00FB2D81" w:rsidP="00FB2D81">
      <w:pPr>
        <w:jc w:val="both"/>
        <w:rPr>
          <w:rFonts w:ascii="Arial" w:hAnsi="Arial" w:cs="Arial"/>
          <w:szCs w:val="24"/>
        </w:rPr>
      </w:pPr>
    </w:p>
    <w:p w14:paraId="73C4B745" w14:textId="150E1658" w:rsidR="00FB2D81" w:rsidRDefault="00FB2D81" w:rsidP="00FB2D81">
      <w:pPr>
        <w:jc w:val="both"/>
        <w:rPr>
          <w:rFonts w:ascii="Arial" w:hAnsi="Arial" w:cs="Arial"/>
          <w:szCs w:val="24"/>
        </w:rPr>
      </w:pPr>
      <w:r w:rsidRPr="00FB2D81">
        <w:rPr>
          <w:rFonts w:ascii="Arial" w:hAnsi="Arial" w:cs="Arial"/>
          <w:szCs w:val="24"/>
        </w:rPr>
        <w:t>Metro Inner North JDAP meeting #36 – 23 September 2020 at 9:00am at the Department of Planning, Lands and Heritage</w:t>
      </w:r>
      <w:r w:rsidRPr="00FB2D81">
        <w:rPr>
          <w:rFonts w:ascii="Arial" w:hAnsi="Arial" w:cs="Arial"/>
          <w:szCs w:val="24"/>
          <w:lang w:eastAsia="en-AU"/>
        </w:rPr>
        <w:t xml:space="preserve">, </w:t>
      </w:r>
      <w:r w:rsidRPr="00FB2D81">
        <w:rPr>
          <w:rFonts w:ascii="Arial" w:hAnsi="Arial" w:cs="Arial"/>
          <w:szCs w:val="24"/>
          <w:lang w:eastAsia="ja-JP"/>
        </w:rPr>
        <w:t>140 William Street</w:t>
      </w:r>
      <w:r w:rsidRPr="00FB2D81">
        <w:rPr>
          <w:rFonts w:ascii="Arial" w:hAnsi="Arial" w:cs="Arial"/>
          <w:szCs w:val="24"/>
          <w:lang w:eastAsia="en-AU"/>
        </w:rPr>
        <w:t xml:space="preserve">, </w:t>
      </w:r>
      <w:r w:rsidRPr="00FB2D81">
        <w:rPr>
          <w:rFonts w:ascii="Arial" w:hAnsi="Arial" w:cs="Arial"/>
          <w:szCs w:val="24"/>
          <w:lang w:eastAsia="ja-JP"/>
        </w:rPr>
        <w:t xml:space="preserve">Perth </w:t>
      </w:r>
      <w:r w:rsidRPr="00FB2D81">
        <w:rPr>
          <w:rFonts w:ascii="Arial" w:hAnsi="Arial" w:cs="Arial"/>
          <w:szCs w:val="24"/>
        </w:rPr>
        <w:t>to determine the following applications:</w:t>
      </w:r>
    </w:p>
    <w:p w14:paraId="587BE557" w14:textId="77777777" w:rsidR="004012E6" w:rsidRPr="00FB2D81" w:rsidRDefault="004012E6" w:rsidP="00FB2D81">
      <w:pPr>
        <w:jc w:val="both"/>
        <w:rPr>
          <w:rFonts w:ascii="Arial" w:hAnsi="Arial" w:cs="Arial"/>
          <w:szCs w:val="24"/>
        </w:rPr>
      </w:pPr>
    </w:p>
    <w:p w14:paraId="5CB7C634" w14:textId="77777777" w:rsidR="00FB2D81" w:rsidRPr="00FB2D81" w:rsidRDefault="00FB2D81" w:rsidP="00FB2D81">
      <w:pPr>
        <w:jc w:val="both"/>
        <w:rPr>
          <w:rFonts w:ascii="Arial" w:hAnsi="Arial" w:cs="Arial"/>
          <w:szCs w:val="24"/>
        </w:rPr>
      </w:pPr>
      <w:r w:rsidRPr="00FB2D81">
        <w:rPr>
          <w:rFonts w:ascii="Arial" w:hAnsi="Arial" w:cs="Arial"/>
          <w:szCs w:val="24"/>
        </w:rPr>
        <w:t>Attended online with Mayor de Lacy.</w:t>
      </w:r>
    </w:p>
    <w:p w14:paraId="113BA7B6" w14:textId="77777777" w:rsidR="00FB2D81" w:rsidRPr="00FB2D81" w:rsidRDefault="00FB2D81" w:rsidP="00FB2D81">
      <w:pPr>
        <w:jc w:val="both"/>
        <w:rPr>
          <w:rFonts w:ascii="Arial" w:hAnsi="Arial" w:cs="Arial"/>
          <w:szCs w:val="24"/>
        </w:rPr>
      </w:pPr>
      <w:r w:rsidRPr="00FB2D81">
        <w:rPr>
          <w:rFonts w:ascii="Arial" w:hAnsi="Arial" w:cs="Arial"/>
          <w:szCs w:val="24"/>
        </w:rPr>
        <w:t xml:space="preserve">Lot 142 &amp; 141 (21-23) Louise St, Nedlands </w:t>
      </w:r>
    </w:p>
    <w:p w14:paraId="389DBD65" w14:textId="77777777" w:rsidR="00FB2D81" w:rsidRPr="00FB2D81" w:rsidRDefault="00FB2D81" w:rsidP="00FB2D81">
      <w:pPr>
        <w:jc w:val="both"/>
        <w:rPr>
          <w:rFonts w:ascii="Arial" w:hAnsi="Arial" w:cs="Arial"/>
          <w:szCs w:val="24"/>
        </w:rPr>
      </w:pPr>
      <w:r w:rsidRPr="00FB2D81">
        <w:rPr>
          <w:rFonts w:ascii="Arial" w:hAnsi="Arial" w:cs="Arial"/>
          <w:szCs w:val="24"/>
        </w:rPr>
        <w:t>Residential Development consisting of 7 two storey grouped dwellings, 6 apartments over three storeys and basement car parking.</w:t>
      </w:r>
    </w:p>
    <w:p w14:paraId="1677A216" w14:textId="77777777" w:rsidR="00FB2D81" w:rsidRPr="00FB2D81" w:rsidRDefault="00FB2D81" w:rsidP="00FB2D81">
      <w:pPr>
        <w:jc w:val="both"/>
        <w:rPr>
          <w:rFonts w:ascii="Arial" w:hAnsi="Arial" w:cs="Arial"/>
          <w:szCs w:val="24"/>
        </w:rPr>
      </w:pPr>
      <w:r w:rsidRPr="00FB2D81">
        <w:rPr>
          <w:rFonts w:ascii="Arial" w:hAnsi="Arial" w:cs="Arial"/>
          <w:szCs w:val="24"/>
        </w:rPr>
        <w:t>The RAR recommendation for deferral was moved and CARRIED 3/2</w:t>
      </w:r>
    </w:p>
    <w:p w14:paraId="0691EA08" w14:textId="77777777" w:rsidR="00FB2D81" w:rsidRPr="00FB2D81" w:rsidRDefault="00FB2D81" w:rsidP="00FB2D81">
      <w:pPr>
        <w:jc w:val="both"/>
        <w:rPr>
          <w:rFonts w:ascii="Arial" w:hAnsi="Arial" w:cs="Arial"/>
          <w:szCs w:val="24"/>
        </w:rPr>
      </w:pPr>
    </w:p>
    <w:p w14:paraId="26CBE5B0" w14:textId="77777777" w:rsidR="00FB2D81" w:rsidRPr="00FB2D81" w:rsidRDefault="00FB2D81" w:rsidP="00FB2D81">
      <w:pPr>
        <w:jc w:val="both"/>
        <w:rPr>
          <w:rFonts w:ascii="Arial" w:hAnsi="Arial" w:cs="Arial"/>
          <w:szCs w:val="24"/>
        </w:rPr>
      </w:pPr>
      <w:r w:rsidRPr="00FB2D81">
        <w:rPr>
          <w:rFonts w:ascii="Arial" w:hAnsi="Arial" w:cs="Arial"/>
          <w:szCs w:val="24"/>
        </w:rPr>
        <w:t>JDAP SUMMARY (since November 2019)</w:t>
      </w:r>
    </w:p>
    <w:tbl>
      <w:tblPr>
        <w:tblW w:w="7847" w:type="dxa"/>
        <w:tblCellMar>
          <w:left w:w="0" w:type="dxa"/>
          <w:right w:w="0" w:type="dxa"/>
        </w:tblCellMar>
        <w:tblLook w:val="04A0" w:firstRow="1" w:lastRow="0" w:firstColumn="1" w:lastColumn="0" w:noHBand="0" w:noVBand="1"/>
      </w:tblPr>
      <w:tblGrid>
        <w:gridCol w:w="7847"/>
      </w:tblGrid>
      <w:tr w:rsidR="00FB2D81" w:rsidRPr="00FB2D81" w14:paraId="0FC00E4B" w14:textId="77777777" w:rsidTr="00FB2D81">
        <w:trPr>
          <w:trHeight w:val="315"/>
        </w:trPr>
        <w:tc>
          <w:tcPr>
            <w:tcW w:w="7847" w:type="dxa"/>
            <w:noWrap/>
            <w:tcMar>
              <w:top w:w="0" w:type="dxa"/>
              <w:left w:w="108" w:type="dxa"/>
              <w:bottom w:w="0" w:type="dxa"/>
              <w:right w:w="108" w:type="dxa"/>
            </w:tcMar>
            <w:vAlign w:val="center"/>
          </w:tcPr>
          <w:p w14:paraId="77374DED" w14:textId="77777777" w:rsidR="00FB2D81" w:rsidRPr="00FB2D81" w:rsidRDefault="00FB2D81" w:rsidP="00FB2D81">
            <w:pPr>
              <w:jc w:val="both"/>
              <w:rPr>
                <w:rFonts w:ascii="Arial" w:hAnsi="Arial" w:cs="Arial"/>
                <w:color w:val="000000"/>
                <w:szCs w:val="24"/>
                <w:lang w:eastAsia="en-AU"/>
              </w:rPr>
            </w:pPr>
          </w:p>
          <w:p w14:paraId="1FB577C2" w14:textId="77777777"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RARs = 24</w:t>
            </w:r>
          </w:p>
        </w:tc>
      </w:tr>
      <w:tr w:rsidR="00FB2D81" w:rsidRPr="00FB2D81" w14:paraId="1B4B10FE" w14:textId="77777777" w:rsidTr="00FB2D81">
        <w:trPr>
          <w:trHeight w:val="315"/>
        </w:trPr>
        <w:tc>
          <w:tcPr>
            <w:tcW w:w="7847" w:type="dxa"/>
            <w:noWrap/>
            <w:tcMar>
              <w:top w:w="0" w:type="dxa"/>
              <w:left w:w="108" w:type="dxa"/>
              <w:bottom w:w="0" w:type="dxa"/>
              <w:right w:w="108" w:type="dxa"/>
            </w:tcMar>
            <w:vAlign w:val="center"/>
            <w:hideMark/>
          </w:tcPr>
          <w:p w14:paraId="55F10B4B" w14:textId="52617DE4"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RAR Approval = 12 (JDAP then approved 12)</w:t>
            </w:r>
          </w:p>
        </w:tc>
      </w:tr>
      <w:tr w:rsidR="00FB2D81" w:rsidRPr="00FB2D81" w14:paraId="50CD0195" w14:textId="77777777" w:rsidTr="00FB2D81">
        <w:trPr>
          <w:trHeight w:val="315"/>
        </w:trPr>
        <w:tc>
          <w:tcPr>
            <w:tcW w:w="7847" w:type="dxa"/>
            <w:noWrap/>
            <w:tcMar>
              <w:top w:w="0" w:type="dxa"/>
              <w:left w:w="108" w:type="dxa"/>
              <w:bottom w:w="0" w:type="dxa"/>
              <w:right w:w="108" w:type="dxa"/>
            </w:tcMar>
            <w:vAlign w:val="center"/>
            <w:hideMark/>
          </w:tcPr>
          <w:p w14:paraId="29D7A476" w14:textId="01276E7F"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RAR Refusal = 11 (JDAP then approved 3, refused 3, deferred 5)</w:t>
            </w:r>
          </w:p>
        </w:tc>
      </w:tr>
      <w:tr w:rsidR="00FB2D81" w:rsidRPr="00FB2D81" w14:paraId="398AFB91" w14:textId="77777777" w:rsidTr="00FB2D81">
        <w:trPr>
          <w:trHeight w:val="315"/>
        </w:trPr>
        <w:tc>
          <w:tcPr>
            <w:tcW w:w="7847" w:type="dxa"/>
            <w:noWrap/>
            <w:tcMar>
              <w:top w:w="0" w:type="dxa"/>
              <w:left w:w="108" w:type="dxa"/>
              <w:bottom w:w="0" w:type="dxa"/>
              <w:right w:w="108" w:type="dxa"/>
            </w:tcMar>
            <w:vAlign w:val="center"/>
            <w:hideMark/>
          </w:tcPr>
          <w:p w14:paraId="63C28C3D" w14:textId="77777777"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RAR Deferral = 1 (JDAP then deferred 1)</w:t>
            </w:r>
          </w:p>
        </w:tc>
      </w:tr>
      <w:tr w:rsidR="00FB2D81" w:rsidRPr="00FB2D81" w14:paraId="280505E5" w14:textId="77777777" w:rsidTr="00FB2D81">
        <w:trPr>
          <w:trHeight w:val="315"/>
        </w:trPr>
        <w:tc>
          <w:tcPr>
            <w:tcW w:w="7847" w:type="dxa"/>
            <w:noWrap/>
            <w:tcMar>
              <w:top w:w="0" w:type="dxa"/>
              <w:left w:w="108" w:type="dxa"/>
              <w:bottom w:w="0" w:type="dxa"/>
              <w:right w:w="108" w:type="dxa"/>
            </w:tcMar>
            <w:vAlign w:val="center"/>
            <w:hideMark/>
          </w:tcPr>
          <w:p w14:paraId="23E1C9BC" w14:textId="77777777" w:rsidR="00FB2D81" w:rsidRPr="00FB2D81" w:rsidRDefault="00FB2D81" w:rsidP="00FB2D81">
            <w:pPr>
              <w:jc w:val="both"/>
              <w:rPr>
                <w:rFonts w:ascii="Arial" w:hAnsi="Arial" w:cs="Arial"/>
                <w:color w:val="000000"/>
                <w:szCs w:val="24"/>
                <w:lang w:eastAsia="en-AU"/>
              </w:rPr>
            </w:pPr>
          </w:p>
        </w:tc>
      </w:tr>
      <w:tr w:rsidR="00FB2D81" w:rsidRPr="00FB2D81" w14:paraId="51DF2E02" w14:textId="77777777" w:rsidTr="00FB2D81">
        <w:trPr>
          <w:trHeight w:val="315"/>
        </w:trPr>
        <w:tc>
          <w:tcPr>
            <w:tcW w:w="7847" w:type="dxa"/>
            <w:noWrap/>
            <w:tcMar>
              <w:top w:w="0" w:type="dxa"/>
              <w:left w:w="108" w:type="dxa"/>
              <w:bottom w:w="0" w:type="dxa"/>
              <w:right w:w="108" w:type="dxa"/>
            </w:tcMar>
            <w:vAlign w:val="center"/>
            <w:hideMark/>
          </w:tcPr>
          <w:p w14:paraId="63BFD870" w14:textId="67B62976" w:rsidR="00FB2D81" w:rsidRPr="00FB2D81" w:rsidRDefault="00FB2D81" w:rsidP="00FB2D81">
            <w:pPr>
              <w:jc w:val="both"/>
              <w:rPr>
                <w:rFonts w:ascii="Arial" w:eastAsiaTheme="minorHAnsi" w:hAnsi="Arial" w:cs="Arial"/>
                <w:color w:val="000000"/>
                <w:szCs w:val="24"/>
                <w:lang w:eastAsia="en-AU"/>
              </w:rPr>
            </w:pPr>
            <w:r w:rsidRPr="00FB2D81">
              <w:rPr>
                <w:rFonts w:ascii="Arial" w:hAnsi="Arial" w:cs="Arial"/>
                <w:color w:val="000000"/>
                <w:szCs w:val="24"/>
                <w:lang w:eastAsia="en-AU"/>
              </w:rPr>
              <w:t>JDAP = 24</w:t>
            </w:r>
          </w:p>
        </w:tc>
      </w:tr>
      <w:tr w:rsidR="00FB2D81" w:rsidRPr="00FB2D81" w14:paraId="41D29771" w14:textId="77777777" w:rsidTr="00FB2D81">
        <w:trPr>
          <w:trHeight w:val="315"/>
        </w:trPr>
        <w:tc>
          <w:tcPr>
            <w:tcW w:w="7847" w:type="dxa"/>
            <w:noWrap/>
            <w:tcMar>
              <w:top w:w="0" w:type="dxa"/>
              <w:left w:w="108" w:type="dxa"/>
              <w:bottom w:w="0" w:type="dxa"/>
              <w:right w:w="108" w:type="dxa"/>
            </w:tcMar>
            <w:vAlign w:val="center"/>
            <w:hideMark/>
          </w:tcPr>
          <w:p w14:paraId="79F4DD16" w14:textId="77777777"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JDAP Approval = 15</w:t>
            </w:r>
          </w:p>
        </w:tc>
      </w:tr>
      <w:tr w:rsidR="00FB2D81" w:rsidRPr="00FB2D81" w14:paraId="32E2E3B9" w14:textId="77777777" w:rsidTr="00FB2D81">
        <w:trPr>
          <w:trHeight w:val="315"/>
        </w:trPr>
        <w:tc>
          <w:tcPr>
            <w:tcW w:w="7847" w:type="dxa"/>
            <w:noWrap/>
            <w:tcMar>
              <w:top w:w="0" w:type="dxa"/>
              <w:left w:w="108" w:type="dxa"/>
              <w:bottom w:w="0" w:type="dxa"/>
              <w:right w:w="108" w:type="dxa"/>
            </w:tcMar>
            <w:vAlign w:val="center"/>
            <w:hideMark/>
          </w:tcPr>
          <w:p w14:paraId="4708AD08" w14:textId="77777777"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JDAP Refusal = 3</w:t>
            </w:r>
          </w:p>
        </w:tc>
      </w:tr>
      <w:tr w:rsidR="00FB2D81" w:rsidRPr="00FB2D81" w14:paraId="50ACC7CA" w14:textId="77777777" w:rsidTr="00FB2D81">
        <w:trPr>
          <w:trHeight w:val="315"/>
        </w:trPr>
        <w:tc>
          <w:tcPr>
            <w:tcW w:w="7847" w:type="dxa"/>
            <w:noWrap/>
            <w:tcMar>
              <w:top w:w="0" w:type="dxa"/>
              <w:left w:w="108" w:type="dxa"/>
              <w:bottom w:w="0" w:type="dxa"/>
              <w:right w:w="108" w:type="dxa"/>
            </w:tcMar>
            <w:vAlign w:val="center"/>
            <w:hideMark/>
          </w:tcPr>
          <w:p w14:paraId="4547058D" w14:textId="77777777" w:rsidR="00FB2D81" w:rsidRPr="00FB2D81" w:rsidRDefault="00FB2D81" w:rsidP="00FB2D81">
            <w:pPr>
              <w:jc w:val="both"/>
              <w:rPr>
                <w:rFonts w:ascii="Arial" w:hAnsi="Arial" w:cs="Arial"/>
                <w:color w:val="000000"/>
                <w:szCs w:val="24"/>
                <w:lang w:eastAsia="en-AU"/>
              </w:rPr>
            </w:pPr>
            <w:r w:rsidRPr="00FB2D81">
              <w:rPr>
                <w:rFonts w:ascii="Arial" w:hAnsi="Arial" w:cs="Arial"/>
                <w:color w:val="000000"/>
                <w:szCs w:val="24"/>
                <w:lang w:eastAsia="en-AU"/>
              </w:rPr>
              <w:t>JDAP Deferral = 6 (3 deferrals subsequently became approvals, 3 are still in play)</w:t>
            </w:r>
          </w:p>
        </w:tc>
      </w:tr>
    </w:tbl>
    <w:p w14:paraId="3CECA4A6" w14:textId="5D753830" w:rsidR="000A706C" w:rsidRDefault="000A706C"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6D6F73B0" w14:textId="77777777" w:rsidR="00CE1875" w:rsidRPr="0087099C" w:rsidRDefault="00CE1875"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74F97901" w14:textId="53EE0ACA" w:rsidR="000A706C" w:rsidRPr="0087099C" w:rsidRDefault="00B62B70" w:rsidP="004C03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5" w:name="_Toc56591119"/>
      <w:r w:rsidRPr="0087099C">
        <w:rPr>
          <w:rFonts w:ascii="Arial" w:hAnsi="Arial" w:cs="Arial"/>
          <w:sz w:val="24"/>
          <w:szCs w:val="24"/>
          <w:u w:val="none"/>
        </w:rPr>
        <w:t>Councillor McManus</w:t>
      </w:r>
      <w:bookmarkEnd w:id="25"/>
    </w:p>
    <w:p w14:paraId="6E20D899" w14:textId="7D225107" w:rsidR="007E7950" w:rsidRDefault="007E7950" w:rsidP="00CF516F">
      <w:pPr>
        <w:numPr>
          <w:ilvl w:val="12"/>
          <w:numId w:val="0"/>
        </w:numPr>
        <w:tabs>
          <w:tab w:val="left" w:pos="1440"/>
          <w:tab w:val="left" w:pos="2410"/>
          <w:tab w:val="left" w:pos="2977"/>
          <w:tab w:val="right" w:pos="8335"/>
          <w:tab w:val="right" w:pos="8505"/>
        </w:tabs>
        <w:jc w:val="both"/>
        <w:rPr>
          <w:rFonts w:ascii="Arial" w:hAnsi="Arial" w:cs="Arial"/>
          <w:szCs w:val="24"/>
        </w:rPr>
      </w:pPr>
    </w:p>
    <w:p w14:paraId="17A6EE62" w14:textId="5ED05791" w:rsidR="00CF516F" w:rsidRPr="001D6355" w:rsidRDefault="001D6355" w:rsidP="001D6355">
      <w:pPr>
        <w:jc w:val="both"/>
        <w:rPr>
          <w:rFonts w:ascii="Arial" w:hAnsi="Arial" w:cs="Arial"/>
          <w:sz w:val="22"/>
        </w:rPr>
      </w:pPr>
      <w:r>
        <w:rPr>
          <w:rFonts w:ascii="Arial" w:hAnsi="Arial" w:cs="Arial"/>
        </w:rPr>
        <w:t>Councillor McManus advised that o</w:t>
      </w:r>
      <w:r w:rsidR="00CF516F" w:rsidRPr="001D6355">
        <w:rPr>
          <w:rFonts w:ascii="Arial" w:hAnsi="Arial" w:cs="Arial"/>
        </w:rPr>
        <w:t>n 23</w:t>
      </w:r>
      <w:r w:rsidR="00CF516F" w:rsidRPr="001D6355">
        <w:rPr>
          <w:rFonts w:ascii="Arial" w:hAnsi="Arial" w:cs="Arial"/>
          <w:vertAlign w:val="superscript"/>
        </w:rPr>
        <w:t>rd</w:t>
      </w:r>
      <w:r>
        <w:rPr>
          <w:rFonts w:ascii="Arial" w:hAnsi="Arial" w:cs="Arial"/>
        </w:rPr>
        <w:t xml:space="preserve"> </w:t>
      </w:r>
      <w:r w:rsidR="00CF516F" w:rsidRPr="001D6355">
        <w:rPr>
          <w:rFonts w:ascii="Arial" w:hAnsi="Arial" w:cs="Arial"/>
        </w:rPr>
        <w:t xml:space="preserve">October </w:t>
      </w:r>
      <w:r w:rsidR="002440D1">
        <w:rPr>
          <w:rFonts w:ascii="Arial" w:hAnsi="Arial" w:cs="Arial"/>
        </w:rPr>
        <w:t xml:space="preserve">he </w:t>
      </w:r>
      <w:r w:rsidR="00CF516F" w:rsidRPr="001D6355">
        <w:rPr>
          <w:rFonts w:ascii="Arial" w:hAnsi="Arial" w:cs="Arial"/>
        </w:rPr>
        <w:t>conducted the opening of Annie Dorrington Park in Mt Claremont and the commissioning of the artwork</w:t>
      </w:r>
      <w:r w:rsidR="00737D67">
        <w:rPr>
          <w:rFonts w:ascii="Arial" w:hAnsi="Arial" w:cs="Arial"/>
        </w:rPr>
        <w:t xml:space="preserve"> Windows into the Past </w:t>
      </w:r>
      <w:r w:rsidR="00737D67" w:rsidRPr="006B3949">
        <w:rPr>
          <w:rFonts w:ascii="Arial" w:hAnsi="Arial" w:cs="Arial"/>
        </w:rPr>
        <w:t xml:space="preserve">by </w:t>
      </w:r>
      <w:r w:rsidR="00737D67">
        <w:rPr>
          <w:rFonts w:ascii="Arial" w:hAnsi="Arial" w:cs="Arial"/>
        </w:rPr>
        <w:t>Tony Pankiw</w:t>
      </w:r>
      <w:r w:rsidR="00CF516F" w:rsidRPr="001D6355">
        <w:rPr>
          <w:rFonts w:ascii="Arial" w:hAnsi="Arial" w:cs="Arial"/>
        </w:rPr>
        <w:t xml:space="preserve"> at the park. An enthusiastic crowd </w:t>
      </w:r>
      <w:r w:rsidR="00737D67" w:rsidRPr="001D6355">
        <w:rPr>
          <w:rFonts w:ascii="Arial" w:hAnsi="Arial" w:cs="Arial"/>
        </w:rPr>
        <w:t>attended,</w:t>
      </w:r>
      <w:r w:rsidR="00CF516F" w:rsidRPr="001D6355">
        <w:rPr>
          <w:rFonts w:ascii="Arial" w:hAnsi="Arial" w:cs="Arial"/>
        </w:rPr>
        <w:t xml:space="preserve"> and </w:t>
      </w:r>
      <w:r w:rsidR="00737D67">
        <w:rPr>
          <w:rFonts w:ascii="Arial" w:hAnsi="Arial" w:cs="Arial"/>
        </w:rPr>
        <w:t xml:space="preserve">Councillor McManus </w:t>
      </w:r>
      <w:r w:rsidR="00CF516F" w:rsidRPr="001D6355">
        <w:rPr>
          <w:rFonts w:ascii="Arial" w:hAnsi="Arial" w:cs="Arial"/>
        </w:rPr>
        <w:t>thank</w:t>
      </w:r>
      <w:r w:rsidR="00737D67">
        <w:rPr>
          <w:rFonts w:ascii="Arial" w:hAnsi="Arial" w:cs="Arial"/>
        </w:rPr>
        <w:t>ed</w:t>
      </w:r>
      <w:r w:rsidR="00CF516F" w:rsidRPr="001D6355">
        <w:rPr>
          <w:rFonts w:ascii="Arial" w:hAnsi="Arial" w:cs="Arial"/>
        </w:rPr>
        <w:t xml:space="preserve"> the Council</w:t>
      </w:r>
      <w:r w:rsidR="00EA7594">
        <w:rPr>
          <w:rFonts w:ascii="Arial" w:hAnsi="Arial" w:cs="Arial"/>
        </w:rPr>
        <w:t>’</w:t>
      </w:r>
      <w:r w:rsidR="00CF516F" w:rsidRPr="001D6355">
        <w:rPr>
          <w:rFonts w:ascii="Arial" w:hAnsi="Arial" w:cs="Arial"/>
        </w:rPr>
        <w:t xml:space="preserve">s </w:t>
      </w:r>
      <w:r w:rsidR="00737D67">
        <w:rPr>
          <w:rFonts w:ascii="Arial" w:hAnsi="Arial" w:cs="Arial"/>
        </w:rPr>
        <w:t xml:space="preserve">Public </w:t>
      </w:r>
      <w:r w:rsidR="00CF516F" w:rsidRPr="001D6355">
        <w:rPr>
          <w:rFonts w:ascii="Arial" w:hAnsi="Arial" w:cs="Arial"/>
        </w:rPr>
        <w:t>Art Committee and Chairman Ben Hodsdon for all their good work.</w:t>
      </w:r>
    </w:p>
    <w:p w14:paraId="7A13E4EA" w14:textId="77777777" w:rsidR="00CF516F" w:rsidRPr="001D6355" w:rsidRDefault="00CF516F" w:rsidP="001D6355">
      <w:pPr>
        <w:jc w:val="both"/>
        <w:rPr>
          <w:rFonts w:ascii="Arial" w:hAnsi="Arial" w:cs="Arial"/>
        </w:rPr>
      </w:pPr>
    </w:p>
    <w:p w14:paraId="6841D180" w14:textId="6FDB798A" w:rsidR="00CF516F" w:rsidRPr="001D6355" w:rsidRDefault="00B84B05" w:rsidP="001D6355">
      <w:pPr>
        <w:jc w:val="both"/>
        <w:rPr>
          <w:rFonts w:ascii="Arial" w:hAnsi="Arial" w:cs="Arial"/>
        </w:rPr>
      </w:pPr>
      <w:r>
        <w:rPr>
          <w:rFonts w:ascii="Arial" w:hAnsi="Arial" w:cs="Arial"/>
        </w:rPr>
        <w:t>Councillor McManus also</w:t>
      </w:r>
      <w:r w:rsidR="00CF516F" w:rsidRPr="001D6355">
        <w:rPr>
          <w:rFonts w:ascii="Arial" w:hAnsi="Arial" w:cs="Arial"/>
        </w:rPr>
        <w:t xml:space="preserve"> mentioned that </w:t>
      </w:r>
      <w:r>
        <w:rPr>
          <w:rFonts w:ascii="Arial" w:hAnsi="Arial" w:cs="Arial"/>
        </w:rPr>
        <w:t>he</w:t>
      </w:r>
      <w:r w:rsidR="00CF516F" w:rsidRPr="001D6355">
        <w:rPr>
          <w:rFonts w:ascii="Arial" w:hAnsi="Arial" w:cs="Arial"/>
        </w:rPr>
        <w:t xml:space="preserve"> had heard that Director Lorraine Driscoll was leaving the Council</w:t>
      </w:r>
      <w:r w:rsidR="00215629">
        <w:rPr>
          <w:rFonts w:ascii="Arial" w:hAnsi="Arial" w:cs="Arial"/>
        </w:rPr>
        <w:t>,</w:t>
      </w:r>
      <w:r w:rsidR="00CF516F" w:rsidRPr="001D6355">
        <w:rPr>
          <w:rFonts w:ascii="Arial" w:hAnsi="Arial" w:cs="Arial"/>
        </w:rPr>
        <w:t xml:space="preserve"> </w:t>
      </w:r>
      <w:r w:rsidR="00215629">
        <w:rPr>
          <w:rFonts w:ascii="Arial" w:hAnsi="Arial" w:cs="Arial"/>
        </w:rPr>
        <w:t xml:space="preserve">but </w:t>
      </w:r>
      <w:r w:rsidR="00CF516F" w:rsidRPr="001D6355">
        <w:rPr>
          <w:rFonts w:ascii="Arial" w:hAnsi="Arial" w:cs="Arial"/>
        </w:rPr>
        <w:t>by a head nod from the CEO</w:t>
      </w:r>
      <w:r w:rsidR="008E582C">
        <w:rPr>
          <w:rFonts w:ascii="Arial" w:hAnsi="Arial" w:cs="Arial"/>
        </w:rPr>
        <w:t xml:space="preserve">, </w:t>
      </w:r>
      <w:r w:rsidR="00CF516F" w:rsidRPr="001D6355">
        <w:rPr>
          <w:rFonts w:ascii="Arial" w:hAnsi="Arial" w:cs="Arial"/>
        </w:rPr>
        <w:t xml:space="preserve">that she will be returning from leave and attending a Council meeting before she leaves or </w:t>
      </w:r>
      <w:r w:rsidR="00595872">
        <w:rPr>
          <w:rFonts w:ascii="Arial" w:hAnsi="Arial" w:cs="Arial"/>
        </w:rPr>
        <w:t>he w</w:t>
      </w:r>
      <w:r w:rsidR="00CF516F" w:rsidRPr="001D6355">
        <w:rPr>
          <w:rFonts w:ascii="Arial" w:hAnsi="Arial" w:cs="Arial"/>
        </w:rPr>
        <w:t>ould say some words of thanks to Lorraine now. A head nod was received. </w:t>
      </w:r>
    </w:p>
    <w:p w14:paraId="44D7207D" w14:textId="77777777" w:rsidR="00CF516F" w:rsidRDefault="00CF516F" w:rsidP="006053A2">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288B65AB" w14:textId="10530274" w:rsidR="007E7950" w:rsidRPr="0087099C" w:rsidRDefault="007E7950" w:rsidP="004C03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6" w:name="_Toc56591120"/>
      <w:r w:rsidRPr="0087099C">
        <w:rPr>
          <w:rFonts w:ascii="Arial" w:hAnsi="Arial" w:cs="Arial"/>
          <w:sz w:val="24"/>
          <w:szCs w:val="24"/>
          <w:u w:val="none"/>
        </w:rPr>
        <w:t>Councillor Hodsdon</w:t>
      </w:r>
      <w:bookmarkEnd w:id="26"/>
    </w:p>
    <w:p w14:paraId="2CABDEEA" w14:textId="58937ECA" w:rsidR="000A706C" w:rsidRDefault="000A706C" w:rsidP="006B3949">
      <w:pPr>
        <w:numPr>
          <w:ilvl w:val="12"/>
          <w:numId w:val="0"/>
        </w:numPr>
        <w:tabs>
          <w:tab w:val="left" w:pos="1440"/>
          <w:tab w:val="left" w:pos="2410"/>
          <w:tab w:val="left" w:pos="2977"/>
          <w:tab w:val="right" w:pos="8335"/>
          <w:tab w:val="right" w:pos="8505"/>
        </w:tabs>
        <w:jc w:val="both"/>
        <w:rPr>
          <w:rFonts w:ascii="Arial" w:hAnsi="Arial" w:cs="Arial"/>
        </w:rPr>
      </w:pPr>
    </w:p>
    <w:p w14:paraId="4015DA51" w14:textId="22B07825" w:rsidR="006B3949" w:rsidRDefault="00947E5F"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Councillor Hodsdon thanked the City of Nedlands</w:t>
      </w:r>
      <w:r w:rsidR="006B3949" w:rsidRPr="006B3949">
        <w:rPr>
          <w:rFonts w:ascii="Arial" w:hAnsi="Arial" w:cs="Arial"/>
        </w:rPr>
        <w:t xml:space="preserve"> Administration for </w:t>
      </w:r>
      <w:r>
        <w:rPr>
          <w:rFonts w:ascii="Arial" w:hAnsi="Arial" w:cs="Arial"/>
        </w:rPr>
        <w:t>f</w:t>
      </w:r>
      <w:r w:rsidR="006B3949" w:rsidRPr="006B3949">
        <w:rPr>
          <w:rFonts w:ascii="Arial" w:hAnsi="Arial" w:cs="Arial"/>
        </w:rPr>
        <w:t>acilitating and inst</w:t>
      </w:r>
      <w:r>
        <w:rPr>
          <w:rFonts w:ascii="Arial" w:hAnsi="Arial" w:cs="Arial"/>
        </w:rPr>
        <w:t>a</w:t>
      </w:r>
      <w:r w:rsidR="006B3949" w:rsidRPr="006B3949">
        <w:rPr>
          <w:rFonts w:ascii="Arial" w:hAnsi="Arial" w:cs="Arial"/>
        </w:rPr>
        <w:t>ll</w:t>
      </w:r>
      <w:r>
        <w:rPr>
          <w:rFonts w:ascii="Arial" w:hAnsi="Arial" w:cs="Arial"/>
        </w:rPr>
        <w:t>ing</w:t>
      </w:r>
      <w:r w:rsidR="006B3949" w:rsidRPr="006B3949">
        <w:rPr>
          <w:rFonts w:ascii="Arial" w:hAnsi="Arial" w:cs="Arial"/>
        </w:rPr>
        <w:t xml:space="preserve"> the </w:t>
      </w:r>
      <w:r w:rsidR="004266B9" w:rsidRPr="006B3949">
        <w:rPr>
          <w:rFonts w:ascii="Arial" w:hAnsi="Arial" w:cs="Arial"/>
        </w:rPr>
        <w:t>artwork</w:t>
      </w:r>
      <w:r w:rsidR="006B3949" w:rsidRPr="006B3949">
        <w:rPr>
          <w:rFonts w:ascii="Arial" w:hAnsi="Arial" w:cs="Arial"/>
        </w:rPr>
        <w:t xml:space="preserve"> at </w:t>
      </w:r>
      <w:r>
        <w:rPr>
          <w:rFonts w:ascii="Arial" w:hAnsi="Arial" w:cs="Arial"/>
        </w:rPr>
        <w:t>Annie Dorrington Park</w:t>
      </w:r>
      <w:r w:rsidR="006B3949" w:rsidRPr="006B3949">
        <w:rPr>
          <w:rFonts w:ascii="Arial" w:hAnsi="Arial" w:cs="Arial"/>
        </w:rPr>
        <w:t xml:space="preserve"> in Mount Claremont. A well organised event saw </w:t>
      </w:r>
      <w:r>
        <w:rPr>
          <w:rFonts w:ascii="Arial" w:hAnsi="Arial" w:cs="Arial"/>
        </w:rPr>
        <w:t>Deputy Mayor</w:t>
      </w:r>
      <w:r w:rsidR="006B3949" w:rsidRPr="006B3949">
        <w:rPr>
          <w:rFonts w:ascii="Arial" w:hAnsi="Arial" w:cs="Arial"/>
        </w:rPr>
        <w:t xml:space="preserve"> McManus commissioning the </w:t>
      </w:r>
      <w:r w:rsidR="004266B9" w:rsidRPr="006B3949">
        <w:rPr>
          <w:rFonts w:ascii="Arial" w:hAnsi="Arial" w:cs="Arial"/>
        </w:rPr>
        <w:t>artwork</w:t>
      </w:r>
      <w:r w:rsidR="006B3949" w:rsidRPr="006B3949">
        <w:rPr>
          <w:rFonts w:ascii="Arial" w:hAnsi="Arial" w:cs="Arial"/>
        </w:rPr>
        <w:t xml:space="preserve"> </w:t>
      </w:r>
      <w:r w:rsidR="00CE1875">
        <w:rPr>
          <w:rFonts w:ascii="Arial" w:hAnsi="Arial" w:cs="Arial"/>
        </w:rPr>
        <w:t xml:space="preserve">Windows into the Past </w:t>
      </w:r>
      <w:r w:rsidR="006B3949" w:rsidRPr="006B3949">
        <w:rPr>
          <w:rFonts w:ascii="Arial" w:hAnsi="Arial" w:cs="Arial"/>
        </w:rPr>
        <w:t xml:space="preserve">by </w:t>
      </w:r>
      <w:r w:rsidR="00CE1875">
        <w:rPr>
          <w:rFonts w:ascii="Arial" w:hAnsi="Arial" w:cs="Arial"/>
        </w:rPr>
        <w:t>Tony Pankiw</w:t>
      </w:r>
      <w:r w:rsidR="006B3949" w:rsidRPr="006B3949">
        <w:rPr>
          <w:rFonts w:ascii="Arial" w:hAnsi="Arial" w:cs="Arial"/>
        </w:rPr>
        <w:t>. Many thanks to the</w:t>
      </w:r>
      <w:r>
        <w:rPr>
          <w:rFonts w:ascii="Arial" w:hAnsi="Arial" w:cs="Arial"/>
        </w:rPr>
        <w:t xml:space="preserve"> Public Art Committee</w:t>
      </w:r>
      <w:r w:rsidR="006B3949" w:rsidRPr="006B3949">
        <w:rPr>
          <w:rFonts w:ascii="Arial" w:hAnsi="Arial" w:cs="Arial"/>
        </w:rPr>
        <w:t xml:space="preserve"> and admin</w:t>
      </w:r>
      <w:r w:rsidR="004266B9">
        <w:rPr>
          <w:rFonts w:ascii="Arial" w:hAnsi="Arial" w:cs="Arial"/>
        </w:rPr>
        <w:t>istration</w:t>
      </w:r>
      <w:r w:rsidR="006B3949" w:rsidRPr="006B3949">
        <w:rPr>
          <w:rFonts w:ascii="Arial" w:hAnsi="Arial" w:cs="Arial"/>
        </w:rPr>
        <w:t xml:space="preserve"> for the success of this work. The </w:t>
      </w:r>
      <w:r w:rsidR="004266B9" w:rsidRPr="006B3949">
        <w:rPr>
          <w:rFonts w:ascii="Arial" w:hAnsi="Arial" w:cs="Arial"/>
        </w:rPr>
        <w:t>artwork</w:t>
      </w:r>
      <w:r w:rsidR="006B3949" w:rsidRPr="006B3949">
        <w:rPr>
          <w:rFonts w:ascii="Arial" w:hAnsi="Arial" w:cs="Arial"/>
        </w:rPr>
        <w:t xml:space="preserve">, like all good </w:t>
      </w:r>
      <w:r w:rsidR="004266B9">
        <w:rPr>
          <w:rFonts w:ascii="Arial" w:hAnsi="Arial" w:cs="Arial"/>
        </w:rPr>
        <w:t>a</w:t>
      </w:r>
      <w:r w:rsidR="004266B9" w:rsidRPr="006B3949">
        <w:rPr>
          <w:rFonts w:ascii="Arial" w:hAnsi="Arial" w:cs="Arial"/>
        </w:rPr>
        <w:t>rtwork</w:t>
      </w:r>
      <w:r w:rsidR="006B3949" w:rsidRPr="006B3949">
        <w:rPr>
          <w:rFonts w:ascii="Arial" w:hAnsi="Arial" w:cs="Arial"/>
        </w:rPr>
        <w:t>, respects i</w:t>
      </w:r>
      <w:r w:rsidR="004266B9">
        <w:rPr>
          <w:rFonts w:ascii="Arial" w:hAnsi="Arial" w:cs="Arial"/>
        </w:rPr>
        <w:t xml:space="preserve">ts </w:t>
      </w:r>
      <w:r w:rsidR="006B3949" w:rsidRPr="006B3949">
        <w:rPr>
          <w:rFonts w:ascii="Arial" w:hAnsi="Arial" w:cs="Arial"/>
        </w:rPr>
        <w:t>context but challenges both the location and view</w:t>
      </w:r>
      <w:r w:rsidR="00C829B7">
        <w:rPr>
          <w:rFonts w:ascii="Arial" w:hAnsi="Arial" w:cs="Arial"/>
        </w:rPr>
        <w:t>ing</w:t>
      </w:r>
      <w:r w:rsidR="006B3949" w:rsidRPr="006B3949">
        <w:rPr>
          <w:rFonts w:ascii="Arial" w:hAnsi="Arial" w:cs="Arial"/>
        </w:rPr>
        <w:t xml:space="preserve"> public. Another fantastic addition to the rich public </w:t>
      </w:r>
      <w:r w:rsidR="004266B9" w:rsidRPr="006B3949">
        <w:rPr>
          <w:rFonts w:ascii="Arial" w:hAnsi="Arial" w:cs="Arial"/>
        </w:rPr>
        <w:t>artwork</w:t>
      </w:r>
      <w:r w:rsidR="006B3949" w:rsidRPr="006B3949">
        <w:rPr>
          <w:rFonts w:ascii="Arial" w:hAnsi="Arial" w:cs="Arial"/>
        </w:rPr>
        <w:t xml:space="preserve"> tapestry of Nedlands.</w:t>
      </w:r>
    </w:p>
    <w:p w14:paraId="2D73E5AC" w14:textId="77777777" w:rsidR="000A706C" w:rsidRDefault="000A706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C41BC30" w14:textId="4E7D559F" w:rsidR="006333C1" w:rsidRDefault="006333C1"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94A8589" w14:textId="7AF1AB43"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4442905" w14:textId="767171E5"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92B4298" w14:textId="576EA037"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A054E26" w14:textId="77777777" w:rsidR="0066692F" w:rsidRDefault="0066692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61" w14:textId="3FC94C5F"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7" w:name="_Toc56591121"/>
      <w:r w:rsidRPr="009E2D4C">
        <w:rPr>
          <w:rFonts w:ascii="Arial" w:hAnsi="Arial" w:cs="Arial"/>
          <w:caps w:val="0"/>
          <w:sz w:val="24"/>
          <w:szCs w:val="24"/>
          <w:u w:val="none"/>
        </w:rPr>
        <w:t>Matters for Which the Meeting May Be Closed</w:t>
      </w:r>
      <w:bookmarkEnd w:id="27"/>
    </w:p>
    <w:p w14:paraId="200BC062" w14:textId="77777777" w:rsidR="009368F4" w:rsidRPr="009E2D4C" w:rsidRDefault="009368F4" w:rsidP="00765E9D">
      <w:pPr>
        <w:ind w:left="720"/>
        <w:jc w:val="both"/>
        <w:rPr>
          <w:rFonts w:ascii="Arial" w:hAnsi="Arial" w:cs="Arial"/>
          <w:szCs w:val="24"/>
        </w:rPr>
      </w:pPr>
    </w:p>
    <w:p w14:paraId="200BC063" w14:textId="3DFD2E81"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34EDDE7D" w14:textId="568E4EB8" w:rsidR="00E52F63" w:rsidRDefault="00E52F63" w:rsidP="006053A2">
      <w:pPr>
        <w:jc w:val="both"/>
        <w:rPr>
          <w:rFonts w:ascii="Arial" w:hAnsi="Arial" w:cs="Arial"/>
          <w:szCs w:val="24"/>
        </w:rPr>
      </w:pPr>
    </w:p>
    <w:p w14:paraId="2C6ECC46" w14:textId="241D4F1C" w:rsidR="00E52F63" w:rsidRPr="009E2D4C" w:rsidRDefault="00E52F63" w:rsidP="006053A2">
      <w:pPr>
        <w:jc w:val="both"/>
        <w:rPr>
          <w:rFonts w:ascii="Arial" w:hAnsi="Arial" w:cs="Arial"/>
          <w:szCs w:val="24"/>
        </w:rPr>
      </w:pPr>
      <w:r>
        <w:rPr>
          <w:rFonts w:ascii="Arial" w:hAnsi="Arial" w:cs="Arial"/>
          <w:szCs w:val="24"/>
        </w:rPr>
        <w:t>Nil.</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52DAA0AB"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8" w:name="_Toc56591122"/>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28"/>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9" w:name="_Toc56591123"/>
      <w:r>
        <w:rPr>
          <w:rFonts w:ascii="Arial" w:hAnsi="Arial" w:cs="Arial"/>
          <w:sz w:val="24"/>
          <w:szCs w:val="24"/>
          <w:u w:val="none"/>
        </w:rPr>
        <w:t>Minutes of Council Committees</w:t>
      </w:r>
      <w:bookmarkEnd w:id="29"/>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4890BEE0" w:rsidR="009E2D4C" w:rsidRDefault="000A68A2" w:rsidP="006053A2">
      <w:pPr>
        <w:tabs>
          <w:tab w:val="left" w:pos="1440"/>
          <w:tab w:val="left" w:pos="2410"/>
          <w:tab w:val="left" w:pos="2977"/>
          <w:tab w:val="right" w:pos="8505"/>
        </w:tabs>
        <w:jc w:val="both"/>
        <w:rPr>
          <w:rFonts w:ascii="Arial" w:hAnsi="Arial" w:cs="Arial"/>
          <w:b/>
          <w:i/>
          <w:szCs w:val="24"/>
        </w:rPr>
      </w:pPr>
      <w:r>
        <w:rPr>
          <w:rFonts w:ascii="Arial" w:hAnsi="Arial" w:cs="Arial"/>
          <w:noProof/>
        </w:rPr>
        <mc:AlternateContent>
          <mc:Choice Requires="wps">
            <w:drawing>
              <wp:anchor distT="0" distB="0" distL="114300" distR="114300" simplePos="0" relativeHeight="251658252" behindDoc="1" locked="0" layoutInCell="1" allowOverlap="1" wp14:anchorId="6C429C2E" wp14:editId="50E446EC">
                <wp:simplePos x="0" y="0"/>
                <wp:positionH relativeFrom="margin">
                  <wp:align>left</wp:align>
                </wp:positionH>
                <wp:positionV relativeFrom="paragraph">
                  <wp:posOffset>175729</wp:posOffset>
                </wp:positionV>
                <wp:extent cx="5367020" cy="2423160"/>
                <wp:effectExtent l="0" t="0" r="5080" b="0"/>
                <wp:wrapNone/>
                <wp:docPr id="25" name="Rectangle 25"/>
                <wp:cNvGraphicFramePr/>
                <a:graphic xmlns:a="http://schemas.openxmlformats.org/drawingml/2006/main">
                  <a:graphicData uri="http://schemas.microsoft.com/office/word/2010/wordprocessingShape">
                    <wps:wsp>
                      <wps:cNvSpPr/>
                      <wps:spPr>
                        <a:xfrm>
                          <a:off x="0" y="0"/>
                          <a:ext cx="5367020" cy="24231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67E51" id="Rectangle 25" o:spid="_x0000_s1026" style="position:absolute;margin-left:0;margin-top:13.85pt;width:422.6pt;height:190.8pt;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" fillcolor="#bfbfbf [2412]" stroked="f" strokeweight="2pt">
                <w10:wrap anchorx="margin"/>
              </v:rect>
            </w:pict>
          </mc:Fallback>
        </mc:AlternateContent>
      </w:r>
    </w:p>
    <w:p w14:paraId="0BB59944" w14:textId="12AE6CCD" w:rsidR="00E52F63" w:rsidRPr="006D752D" w:rsidRDefault="00E52F63" w:rsidP="00E52F63">
      <w:pPr>
        <w:jc w:val="both"/>
        <w:rPr>
          <w:rFonts w:ascii="Arial" w:hAnsi="Arial" w:cs="Arial"/>
          <w:szCs w:val="24"/>
        </w:rPr>
      </w:pPr>
      <w:r w:rsidRPr="006D752D">
        <w:rPr>
          <w:rFonts w:ascii="Arial" w:hAnsi="Arial" w:cs="Arial"/>
          <w:szCs w:val="24"/>
        </w:rPr>
        <w:t xml:space="preserve">Moved – Councillor </w:t>
      </w:r>
      <w:r w:rsidR="001C4D52">
        <w:rPr>
          <w:rFonts w:ascii="Arial" w:hAnsi="Arial" w:cs="Arial"/>
          <w:szCs w:val="24"/>
        </w:rPr>
        <w:t>Hodsdon</w:t>
      </w:r>
    </w:p>
    <w:p w14:paraId="50C56DA4" w14:textId="6337EC22" w:rsidR="00E52F63" w:rsidRPr="006D752D" w:rsidRDefault="00E52F63" w:rsidP="00E52F63">
      <w:pPr>
        <w:jc w:val="both"/>
        <w:rPr>
          <w:rFonts w:ascii="Arial" w:hAnsi="Arial" w:cs="Arial"/>
          <w:szCs w:val="24"/>
        </w:rPr>
      </w:pPr>
      <w:r w:rsidRPr="006D752D">
        <w:rPr>
          <w:rFonts w:ascii="Arial" w:hAnsi="Arial" w:cs="Arial"/>
          <w:szCs w:val="24"/>
        </w:rPr>
        <w:t xml:space="preserve">Seconded – Councillor </w:t>
      </w:r>
      <w:r w:rsidR="001C4D52">
        <w:rPr>
          <w:rFonts w:ascii="Arial" w:hAnsi="Arial" w:cs="Arial"/>
          <w:szCs w:val="24"/>
        </w:rPr>
        <w:t>Senathirajah</w:t>
      </w:r>
    </w:p>
    <w:p w14:paraId="124C145B" w14:textId="77777777" w:rsidR="00E52F63" w:rsidRPr="009E2D4C" w:rsidRDefault="00E52F63" w:rsidP="006053A2">
      <w:pPr>
        <w:tabs>
          <w:tab w:val="left" w:pos="1440"/>
          <w:tab w:val="left" w:pos="2410"/>
          <w:tab w:val="left" w:pos="2977"/>
          <w:tab w:val="right" w:pos="8505"/>
        </w:tabs>
        <w:jc w:val="both"/>
        <w:rPr>
          <w:rFonts w:ascii="Arial" w:hAnsi="Arial" w:cs="Arial"/>
          <w:b/>
          <w:i/>
          <w:szCs w:val="24"/>
        </w:rPr>
      </w:pPr>
    </w:p>
    <w:p w14:paraId="200BC06C" w14:textId="3DB64A46"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be received:</w:t>
      </w:r>
    </w:p>
    <w:p w14:paraId="200BC06D" w14:textId="7C209689" w:rsidR="009E2D4C" w:rsidRDefault="009E2D4C" w:rsidP="006053A2">
      <w:pPr>
        <w:tabs>
          <w:tab w:val="left" w:pos="1440"/>
          <w:tab w:val="left" w:pos="2410"/>
          <w:tab w:val="left" w:pos="2977"/>
          <w:tab w:val="right" w:pos="8505"/>
        </w:tabs>
        <w:rPr>
          <w:rFonts w:ascii="Arial" w:hAnsi="Arial" w:cs="Arial"/>
          <w:b/>
          <w:szCs w:val="24"/>
          <w:u w:val="single"/>
        </w:rPr>
      </w:pPr>
    </w:p>
    <w:p w14:paraId="5BA1B71A" w14:textId="654C4805" w:rsidR="00D16E61" w:rsidRPr="009E2D4C" w:rsidRDefault="00D16E61" w:rsidP="00D16E61">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5 October 2020</w:t>
      </w:r>
    </w:p>
    <w:p w14:paraId="65FA3E67" w14:textId="2BCA3176" w:rsidR="00D16E61" w:rsidRPr="009E2D4C" w:rsidRDefault="00D16E61" w:rsidP="00D16E61">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763A2E">
        <w:rPr>
          <w:rFonts w:ascii="Arial" w:hAnsi="Arial" w:cs="Arial"/>
          <w:sz w:val="22"/>
          <w:szCs w:val="24"/>
        </w:rPr>
        <w:t>9</w:t>
      </w:r>
      <w:r>
        <w:rPr>
          <w:rFonts w:ascii="Arial" w:hAnsi="Arial" w:cs="Arial"/>
          <w:sz w:val="22"/>
          <w:szCs w:val="24"/>
        </w:rPr>
        <w:t xml:space="preserve"> October 2020</w:t>
      </w:r>
    </w:p>
    <w:p w14:paraId="37F589FF" w14:textId="77777777" w:rsidR="006F7F6D" w:rsidRPr="009E2D4C" w:rsidRDefault="006F7F6D" w:rsidP="006F7F6D">
      <w:pPr>
        <w:tabs>
          <w:tab w:val="left" w:pos="1440"/>
          <w:tab w:val="left" w:pos="2410"/>
          <w:tab w:val="left" w:pos="2977"/>
          <w:tab w:val="right" w:pos="8222"/>
        </w:tabs>
        <w:rPr>
          <w:rFonts w:ascii="Arial" w:hAnsi="Arial" w:cs="Arial"/>
          <w:b/>
          <w:szCs w:val="24"/>
        </w:rPr>
      </w:pPr>
      <w:r>
        <w:rPr>
          <w:rFonts w:ascii="Arial" w:hAnsi="Arial" w:cs="Arial"/>
          <w:b/>
          <w:szCs w:val="24"/>
        </w:rPr>
        <w:t xml:space="preserve">Public Art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12 October 2020</w:t>
      </w:r>
    </w:p>
    <w:p w14:paraId="61BBC0F2" w14:textId="77777777" w:rsidR="006F7F6D" w:rsidRPr="009E2D4C" w:rsidRDefault="006F7F6D" w:rsidP="006F7F6D">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20 October 2020</w:t>
      </w:r>
    </w:p>
    <w:p w14:paraId="200BC06E" w14:textId="0F9344DC"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6F7F6D">
        <w:rPr>
          <w:rFonts w:ascii="Arial" w:hAnsi="Arial" w:cs="Arial"/>
          <w:b/>
          <w:szCs w:val="24"/>
        </w:rPr>
        <w:t>13 October 2020</w:t>
      </w:r>
    </w:p>
    <w:p w14:paraId="200BC06F" w14:textId="00D08433"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6F7F6D">
        <w:rPr>
          <w:rFonts w:ascii="Arial" w:hAnsi="Arial" w:cs="Arial"/>
          <w:sz w:val="22"/>
          <w:szCs w:val="24"/>
        </w:rPr>
        <w:t>23 October 2020</w:t>
      </w:r>
    </w:p>
    <w:p w14:paraId="13709CEC" w14:textId="271BFBCA" w:rsidR="00E52F63" w:rsidRPr="006D752D" w:rsidRDefault="003E6B84" w:rsidP="00E52F63">
      <w:pPr>
        <w:jc w:val="right"/>
        <w:rPr>
          <w:rFonts w:ascii="Arial" w:hAnsi="Arial" w:cs="Arial"/>
          <w:b/>
          <w:szCs w:val="24"/>
        </w:rPr>
      </w:pPr>
      <w:r>
        <w:rPr>
          <w:rFonts w:ascii="Arial" w:hAnsi="Arial" w:cs="Arial"/>
          <w:b/>
          <w:szCs w:val="24"/>
        </w:rPr>
        <w:t>CARRIED 11/2</w:t>
      </w:r>
    </w:p>
    <w:p w14:paraId="6240C29A" w14:textId="0357D005" w:rsidR="00E52F63" w:rsidRPr="006D752D" w:rsidRDefault="00E52F63" w:rsidP="00E52F63">
      <w:pPr>
        <w:jc w:val="right"/>
        <w:rPr>
          <w:rFonts w:ascii="Arial" w:hAnsi="Arial" w:cs="Arial"/>
          <w:b/>
          <w:szCs w:val="24"/>
        </w:rPr>
      </w:pPr>
      <w:r w:rsidRPr="006D752D">
        <w:rPr>
          <w:rFonts w:ascii="Arial" w:hAnsi="Arial" w:cs="Arial"/>
          <w:b/>
          <w:szCs w:val="24"/>
        </w:rPr>
        <w:t xml:space="preserve">(Against: Crs. </w:t>
      </w:r>
      <w:r w:rsidR="003E6B84">
        <w:rPr>
          <w:rFonts w:ascii="Arial" w:hAnsi="Arial" w:cs="Arial"/>
          <w:b/>
          <w:szCs w:val="24"/>
        </w:rPr>
        <w:t>Bennett &amp; Coghlan</w:t>
      </w:r>
      <w:r w:rsidRPr="006D752D">
        <w:rPr>
          <w:rFonts w:ascii="Arial" w:hAnsi="Arial" w:cs="Arial"/>
          <w:b/>
          <w:szCs w:val="24"/>
        </w:rPr>
        <w:t>)</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4" w14:textId="30151DC2" w:rsid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AB11AA">
        <w:rPr>
          <w:rFonts w:ascii="Arial" w:hAnsi="Arial" w:cs="Arial"/>
          <w:b/>
          <w:szCs w:val="24"/>
        </w:rPr>
        <w:t xml:space="preserve">, </w:t>
      </w:r>
      <w:r w:rsidRPr="009E2D4C">
        <w:rPr>
          <w:rFonts w:ascii="Arial" w:hAnsi="Arial" w:cs="Arial"/>
          <w:b/>
          <w:szCs w:val="24"/>
        </w:rPr>
        <w:t xml:space="preserve">12.5 </w:t>
      </w:r>
      <w:r w:rsidR="00AB11AA">
        <w:rPr>
          <w:rFonts w:ascii="Arial" w:hAnsi="Arial" w:cs="Arial"/>
          <w:b/>
          <w:szCs w:val="24"/>
        </w:rPr>
        <w:t xml:space="preserve">and 13.1 </w:t>
      </w:r>
      <w:r w:rsidRPr="009E2D4C">
        <w:rPr>
          <w:rFonts w:ascii="Arial" w:hAnsi="Arial" w:cs="Arial"/>
          <w:b/>
          <w:szCs w:val="24"/>
        </w:rPr>
        <w:t>will be moved en-bloc and only the exceptions (items which Councillors wish to amend) will be discussed.</w:t>
      </w:r>
    </w:p>
    <w:p w14:paraId="35237624" w14:textId="66E345E9" w:rsidR="00E52F63" w:rsidRDefault="00E52F63" w:rsidP="009E2D4C">
      <w:pPr>
        <w:tabs>
          <w:tab w:val="left" w:pos="720"/>
          <w:tab w:val="left" w:pos="1440"/>
          <w:tab w:val="left" w:pos="2410"/>
          <w:tab w:val="left" w:pos="2977"/>
          <w:tab w:val="right" w:pos="8222"/>
        </w:tabs>
        <w:jc w:val="both"/>
        <w:rPr>
          <w:rFonts w:ascii="Arial" w:hAnsi="Arial" w:cs="Arial"/>
          <w:b/>
          <w:szCs w:val="24"/>
        </w:rPr>
      </w:pPr>
    </w:p>
    <w:p w14:paraId="74948EED" w14:textId="4696722E" w:rsidR="00E52F63" w:rsidRPr="006D752D" w:rsidRDefault="000A68A2" w:rsidP="004D0B8D">
      <w:pPr>
        <w:tabs>
          <w:tab w:val="left" w:pos="720"/>
          <w:tab w:val="left" w:pos="1440"/>
          <w:tab w:val="left" w:pos="2410"/>
          <w:tab w:val="left" w:pos="2977"/>
          <w:tab w:val="right" w:pos="8222"/>
        </w:tabs>
        <w:jc w:val="both"/>
        <w:rPr>
          <w:rFonts w:ascii="Arial" w:hAnsi="Arial" w:cs="Arial"/>
          <w:szCs w:val="24"/>
          <w:u w:val="single"/>
        </w:rPr>
      </w:pPr>
      <w:r>
        <w:rPr>
          <w:rFonts w:ascii="Arial" w:hAnsi="Arial" w:cs="Arial"/>
          <w:noProof/>
        </w:rPr>
        <mc:AlternateContent>
          <mc:Choice Requires="wps">
            <w:drawing>
              <wp:anchor distT="0" distB="0" distL="114300" distR="114300" simplePos="0" relativeHeight="251658253" behindDoc="1" locked="0" layoutInCell="1" allowOverlap="1" wp14:anchorId="695F0ADD" wp14:editId="4D5E4D93">
                <wp:simplePos x="0" y="0"/>
                <wp:positionH relativeFrom="margin">
                  <wp:align>left</wp:align>
                </wp:positionH>
                <wp:positionV relativeFrom="paragraph">
                  <wp:posOffset>175122</wp:posOffset>
                </wp:positionV>
                <wp:extent cx="5367020" cy="1783080"/>
                <wp:effectExtent l="0" t="0" r="5080" b="7620"/>
                <wp:wrapNone/>
                <wp:docPr id="26" name="Rectangle 26"/>
                <wp:cNvGraphicFramePr/>
                <a:graphic xmlns:a="http://schemas.openxmlformats.org/drawingml/2006/main">
                  <a:graphicData uri="http://schemas.microsoft.com/office/word/2010/wordprocessingShape">
                    <wps:wsp>
                      <wps:cNvSpPr/>
                      <wps:spPr>
                        <a:xfrm>
                          <a:off x="0" y="0"/>
                          <a:ext cx="5367020" cy="17830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E34BD" id="Rectangle 26" o:spid="_x0000_s1026" style="position:absolute;margin-left:0;margin-top:13.8pt;width:422.6pt;height:140.4pt;z-index:-2516582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" fillcolor="#bfbfbf [2412]" stroked="f" strokeweight="2pt">
                <w10:wrap anchorx="margin"/>
              </v:rect>
            </w:pict>
          </mc:Fallback>
        </mc:AlternateContent>
      </w:r>
      <w:r w:rsidR="00E52F63" w:rsidRPr="006D752D">
        <w:rPr>
          <w:rFonts w:ascii="Arial" w:hAnsi="Arial" w:cs="Arial"/>
          <w:szCs w:val="24"/>
          <w:u w:val="single"/>
        </w:rPr>
        <w:t>En Bloc</w:t>
      </w:r>
    </w:p>
    <w:p w14:paraId="023C1A14" w14:textId="268417D2" w:rsidR="00E52F63" w:rsidRPr="006D752D" w:rsidRDefault="00E52F63" w:rsidP="004D0B8D">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D34278">
        <w:rPr>
          <w:rFonts w:ascii="Arial" w:hAnsi="Arial" w:cs="Arial"/>
          <w:szCs w:val="24"/>
        </w:rPr>
        <w:t>Mangano</w:t>
      </w:r>
    </w:p>
    <w:p w14:paraId="56C12E08" w14:textId="61E5F1D0" w:rsidR="00E52F63" w:rsidRPr="006D752D" w:rsidRDefault="00E52F63" w:rsidP="004D0B8D">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D34278">
        <w:rPr>
          <w:rFonts w:ascii="Arial" w:hAnsi="Arial" w:cs="Arial"/>
          <w:szCs w:val="24"/>
        </w:rPr>
        <w:t>Youngman</w:t>
      </w:r>
    </w:p>
    <w:p w14:paraId="4C0FCEA9" w14:textId="77777777" w:rsidR="00E52F63" w:rsidRPr="006D752D" w:rsidRDefault="00E52F63" w:rsidP="004D0B8D">
      <w:pPr>
        <w:tabs>
          <w:tab w:val="left" w:pos="720"/>
          <w:tab w:val="left" w:pos="1440"/>
          <w:tab w:val="left" w:pos="2410"/>
          <w:tab w:val="left" w:pos="2977"/>
          <w:tab w:val="right" w:pos="8222"/>
        </w:tabs>
        <w:jc w:val="both"/>
        <w:rPr>
          <w:rFonts w:ascii="Arial" w:hAnsi="Arial" w:cs="Arial"/>
          <w:szCs w:val="24"/>
        </w:rPr>
      </w:pPr>
    </w:p>
    <w:p w14:paraId="15780D80" w14:textId="1144A104" w:rsidR="00E52F63" w:rsidRPr="006D752D" w:rsidRDefault="00E52F63" w:rsidP="004D0B8D">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 12.4</w:t>
      </w:r>
      <w:r w:rsidR="00FF44ED">
        <w:rPr>
          <w:rFonts w:ascii="Arial" w:hAnsi="Arial" w:cs="Arial"/>
          <w:b/>
          <w:szCs w:val="24"/>
        </w:rPr>
        <w:t>,</w:t>
      </w:r>
      <w:r w:rsidR="00754373">
        <w:rPr>
          <w:rFonts w:ascii="Arial" w:hAnsi="Arial" w:cs="Arial"/>
          <w:b/>
          <w:szCs w:val="24"/>
        </w:rPr>
        <w:t xml:space="preserve"> 12.5</w:t>
      </w:r>
      <w:r w:rsidRPr="006D752D">
        <w:rPr>
          <w:rFonts w:ascii="Arial" w:hAnsi="Arial" w:cs="Arial"/>
          <w:b/>
          <w:szCs w:val="24"/>
        </w:rPr>
        <w:t xml:space="preserve"> </w:t>
      </w:r>
      <w:r w:rsidR="00FF44ED">
        <w:rPr>
          <w:rFonts w:ascii="Arial" w:hAnsi="Arial" w:cs="Arial"/>
          <w:b/>
          <w:szCs w:val="24"/>
        </w:rPr>
        <w:t xml:space="preserve">and 13.1 </w:t>
      </w:r>
      <w:r w:rsidRPr="006D752D">
        <w:rPr>
          <w:rFonts w:ascii="Arial" w:hAnsi="Arial" w:cs="Arial"/>
          <w:b/>
          <w:szCs w:val="24"/>
        </w:rPr>
        <w:t xml:space="preserve">with the exception of Report Nos. </w:t>
      </w:r>
      <w:r w:rsidR="00046B0F">
        <w:rPr>
          <w:rFonts w:ascii="Arial" w:hAnsi="Arial" w:cs="Arial"/>
          <w:b/>
          <w:szCs w:val="24"/>
        </w:rPr>
        <w:t xml:space="preserve">PD46.20, </w:t>
      </w:r>
      <w:r w:rsidR="00B165D8">
        <w:rPr>
          <w:rFonts w:ascii="Arial" w:hAnsi="Arial" w:cs="Arial"/>
          <w:b/>
          <w:szCs w:val="24"/>
        </w:rPr>
        <w:t xml:space="preserve">PD47.20, </w:t>
      </w:r>
      <w:r w:rsidR="005F7746">
        <w:rPr>
          <w:rFonts w:ascii="Arial" w:hAnsi="Arial" w:cs="Arial"/>
          <w:b/>
          <w:szCs w:val="24"/>
        </w:rPr>
        <w:t>PD48.20,</w:t>
      </w:r>
      <w:r w:rsidR="00C27C64">
        <w:rPr>
          <w:rFonts w:ascii="Arial" w:hAnsi="Arial" w:cs="Arial"/>
          <w:b/>
          <w:szCs w:val="24"/>
        </w:rPr>
        <w:t xml:space="preserve"> PD49.20</w:t>
      </w:r>
      <w:r w:rsidR="005F7746">
        <w:rPr>
          <w:rFonts w:ascii="Arial" w:hAnsi="Arial" w:cs="Arial"/>
          <w:b/>
          <w:szCs w:val="24"/>
        </w:rPr>
        <w:t xml:space="preserve"> </w:t>
      </w:r>
      <w:r w:rsidR="008541A0">
        <w:rPr>
          <w:rFonts w:ascii="Arial" w:hAnsi="Arial" w:cs="Arial"/>
          <w:b/>
          <w:szCs w:val="24"/>
        </w:rPr>
        <w:t xml:space="preserve">PD50.20 </w:t>
      </w:r>
      <w:r w:rsidR="00B165D8">
        <w:rPr>
          <w:rFonts w:ascii="Arial" w:hAnsi="Arial" w:cs="Arial"/>
          <w:b/>
          <w:szCs w:val="24"/>
        </w:rPr>
        <w:t>PD51.20,</w:t>
      </w:r>
      <w:r w:rsidR="005F7746">
        <w:rPr>
          <w:rFonts w:ascii="Arial" w:hAnsi="Arial" w:cs="Arial"/>
          <w:b/>
          <w:szCs w:val="24"/>
        </w:rPr>
        <w:t xml:space="preserve"> PD52.20, TS16.20</w:t>
      </w:r>
      <w:r w:rsidR="00B165D8">
        <w:rPr>
          <w:rFonts w:ascii="Arial" w:hAnsi="Arial" w:cs="Arial"/>
          <w:b/>
          <w:szCs w:val="24"/>
        </w:rPr>
        <w:t xml:space="preserve"> CM08.20, </w:t>
      </w:r>
      <w:r w:rsidR="00673C24">
        <w:rPr>
          <w:rFonts w:ascii="Arial" w:hAnsi="Arial" w:cs="Arial"/>
          <w:b/>
          <w:szCs w:val="24"/>
        </w:rPr>
        <w:t xml:space="preserve">CPS23.20, </w:t>
      </w:r>
      <w:r w:rsidR="00B165D8">
        <w:rPr>
          <w:rFonts w:ascii="Arial" w:hAnsi="Arial" w:cs="Arial"/>
          <w:b/>
          <w:szCs w:val="24"/>
        </w:rPr>
        <w:t>CPS24.2</w:t>
      </w:r>
      <w:r w:rsidR="00756D9D">
        <w:rPr>
          <w:rFonts w:ascii="Arial" w:hAnsi="Arial" w:cs="Arial"/>
          <w:b/>
          <w:szCs w:val="24"/>
        </w:rPr>
        <w:t>0</w:t>
      </w:r>
      <w:r w:rsidR="00B165D8">
        <w:rPr>
          <w:rFonts w:ascii="Arial" w:hAnsi="Arial" w:cs="Arial"/>
          <w:b/>
          <w:szCs w:val="24"/>
        </w:rPr>
        <w:t xml:space="preserve">, </w:t>
      </w:r>
      <w:r w:rsidR="00046B0F">
        <w:rPr>
          <w:rFonts w:ascii="Arial" w:hAnsi="Arial" w:cs="Arial"/>
          <w:b/>
          <w:szCs w:val="24"/>
        </w:rPr>
        <w:t>CPS25.20,</w:t>
      </w:r>
      <w:r w:rsidR="00673C24">
        <w:rPr>
          <w:rFonts w:ascii="Arial" w:hAnsi="Arial" w:cs="Arial"/>
          <w:b/>
          <w:szCs w:val="24"/>
        </w:rPr>
        <w:t xml:space="preserve"> CPS26.20</w:t>
      </w:r>
      <w:r w:rsidR="00046B0F">
        <w:rPr>
          <w:rFonts w:ascii="Arial" w:hAnsi="Arial" w:cs="Arial"/>
          <w:b/>
          <w:szCs w:val="24"/>
        </w:rPr>
        <w:t xml:space="preserve"> </w:t>
      </w:r>
      <w:r w:rsidR="00B165D8">
        <w:rPr>
          <w:rFonts w:ascii="Arial" w:hAnsi="Arial" w:cs="Arial"/>
          <w:b/>
          <w:szCs w:val="24"/>
        </w:rPr>
        <w:t>CPS28.20 and 13.1</w:t>
      </w:r>
      <w:r w:rsidRPr="006D752D">
        <w:rPr>
          <w:rFonts w:ascii="Arial" w:hAnsi="Arial" w:cs="Arial"/>
          <w:b/>
          <w:szCs w:val="24"/>
        </w:rPr>
        <w:t xml:space="preserve"> are adopted en bloc.</w:t>
      </w:r>
    </w:p>
    <w:p w14:paraId="048F95CF" w14:textId="3FB22921" w:rsidR="00E52F63" w:rsidRPr="006D752D" w:rsidRDefault="002C6801" w:rsidP="00E52F63">
      <w:pPr>
        <w:jc w:val="right"/>
        <w:rPr>
          <w:rFonts w:ascii="Arial" w:hAnsi="Arial" w:cs="Arial"/>
          <w:b/>
          <w:szCs w:val="24"/>
        </w:rPr>
      </w:pPr>
      <w:r>
        <w:rPr>
          <w:rFonts w:ascii="Arial" w:hAnsi="Arial" w:cs="Arial"/>
          <w:b/>
          <w:szCs w:val="24"/>
        </w:rPr>
        <w:t>CARRIED 10/3</w:t>
      </w:r>
    </w:p>
    <w:p w14:paraId="1372CF0A" w14:textId="5D934133" w:rsidR="00E52F63" w:rsidRPr="006D752D" w:rsidRDefault="00E52F63" w:rsidP="00E52F63">
      <w:pPr>
        <w:jc w:val="right"/>
        <w:rPr>
          <w:rFonts w:ascii="Arial" w:hAnsi="Arial" w:cs="Arial"/>
          <w:b/>
          <w:szCs w:val="24"/>
        </w:rPr>
      </w:pPr>
      <w:r w:rsidRPr="006D752D">
        <w:rPr>
          <w:rFonts w:ascii="Arial" w:hAnsi="Arial" w:cs="Arial"/>
          <w:b/>
          <w:szCs w:val="24"/>
        </w:rPr>
        <w:t xml:space="preserve">(Against: Crs. </w:t>
      </w:r>
      <w:r w:rsidR="002C6801">
        <w:rPr>
          <w:rFonts w:ascii="Arial" w:hAnsi="Arial" w:cs="Arial"/>
          <w:b/>
          <w:szCs w:val="24"/>
        </w:rPr>
        <w:t>Bennett Youngman &amp; Poliwka</w:t>
      </w:r>
      <w:r w:rsidRPr="006D752D">
        <w:rPr>
          <w:rFonts w:ascii="Arial" w:hAnsi="Arial" w:cs="Arial"/>
          <w:b/>
          <w:szCs w:val="24"/>
        </w:rPr>
        <w:t>)</w:t>
      </w:r>
    </w:p>
    <w:p w14:paraId="200BC077" w14:textId="04A67B89"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30" w:name="_Toc56591124"/>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AB11AA">
        <w:rPr>
          <w:rFonts w:ascii="Arial" w:hAnsi="Arial" w:cs="Arial"/>
          <w:sz w:val="24"/>
          <w:szCs w:val="24"/>
          <w:u w:val="none"/>
        </w:rPr>
        <w:t>46.20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AB11AA">
        <w:rPr>
          <w:rFonts w:ascii="Arial" w:hAnsi="Arial" w:cs="Arial"/>
          <w:sz w:val="24"/>
          <w:szCs w:val="24"/>
          <w:u w:val="none"/>
        </w:rPr>
        <w:t>52.20</w:t>
      </w:r>
      <w:r w:rsidR="00012C59">
        <w:rPr>
          <w:rFonts w:ascii="Arial" w:hAnsi="Arial" w:cs="Arial"/>
          <w:sz w:val="24"/>
          <w:szCs w:val="24"/>
          <w:u w:val="none"/>
        </w:rPr>
        <w:t xml:space="preserve"> (copy attached)</w:t>
      </w:r>
      <w:bookmarkEnd w:id="30"/>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D91BAB" w:rsidRPr="007B746D" w14:paraId="52F630E9" w14:textId="77777777" w:rsidTr="008572E8">
        <w:tc>
          <w:tcPr>
            <w:tcW w:w="2097" w:type="dxa"/>
            <w:tcBorders>
              <w:bottom w:val="single" w:sz="4" w:space="0" w:color="auto"/>
              <w:right w:val="nil"/>
            </w:tcBorders>
            <w:shd w:val="clear" w:color="auto" w:fill="auto"/>
          </w:tcPr>
          <w:p w14:paraId="1FC1896E" w14:textId="77777777" w:rsidR="00B2438E" w:rsidRPr="007B746D" w:rsidRDefault="00B2438E" w:rsidP="004D0B8D">
            <w:pPr>
              <w:keepNext/>
              <w:keepLines/>
              <w:contextualSpacing/>
              <w:outlineLvl w:val="0"/>
              <w:rPr>
                <w:rFonts w:ascii="Arial" w:hAnsi="Arial" w:cs="Arial"/>
                <w:b/>
                <w:bCs/>
                <w:color w:val="000000"/>
                <w:sz w:val="28"/>
                <w:szCs w:val="28"/>
              </w:rPr>
            </w:pPr>
            <w:bookmarkStart w:id="31" w:name="_Toc457898748"/>
            <w:bookmarkStart w:id="32" w:name="_Toc52358123"/>
            <w:bookmarkStart w:id="33" w:name="_Toc54215517"/>
            <w:bookmarkStart w:id="34" w:name="_Toc54365363"/>
            <w:bookmarkStart w:id="35" w:name="_Toc54595949"/>
            <w:bookmarkStart w:id="36" w:name="_Toc56591125"/>
            <w:r w:rsidRPr="007B746D">
              <w:rPr>
                <w:rFonts w:ascii="Arial" w:hAnsi="Arial" w:cs="Arial"/>
                <w:b/>
                <w:bCs/>
                <w:color w:val="000000"/>
                <w:sz w:val="28"/>
                <w:szCs w:val="28"/>
              </w:rPr>
              <w:t>PD</w:t>
            </w:r>
            <w:bookmarkEnd w:id="31"/>
            <w:r w:rsidRPr="007B746D">
              <w:rPr>
                <w:rFonts w:ascii="Arial" w:hAnsi="Arial" w:cs="Arial"/>
                <w:b/>
                <w:bCs/>
                <w:color w:val="000000"/>
                <w:sz w:val="28"/>
                <w:szCs w:val="28"/>
              </w:rPr>
              <w:t>4</w:t>
            </w:r>
            <w:r w:rsidRPr="007B746D">
              <w:rPr>
                <w:rFonts w:ascii="Arial" w:hAnsi="Arial"/>
                <w:b/>
                <w:bCs/>
                <w:color w:val="000000"/>
                <w:sz w:val="28"/>
                <w:szCs w:val="28"/>
              </w:rPr>
              <w:t>6.20</w:t>
            </w:r>
            <w:bookmarkEnd w:id="32"/>
            <w:bookmarkEnd w:id="33"/>
            <w:bookmarkEnd w:id="34"/>
            <w:bookmarkEnd w:id="35"/>
            <w:bookmarkEnd w:id="36"/>
          </w:p>
        </w:tc>
        <w:tc>
          <w:tcPr>
            <w:tcW w:w="6211" w:type="dxa"/>
            <w:tcBorders>
              <w:left w:val="nil"/>
              <w:bottom w:val="single" w:sz="4" w:space="0" w:color="auto"/>
            </w:tcBorders>
            <w:shd w:val="clear" w:color="auto" w:fill="auto"/>
          </w:tcPr>
          <w:p w14:paraId="5EC1FC3A" w14:textId="77777777" w:rsidR="00B2438E" w:rsidRPr="007B746D" w:rsidRDefault="00B2438E" w:rsidP="004D0B8D">
            <w:pPr>
              <w:keepNext/>
              <w:keepLines/>
              <w:contextualSpacing/>
              <w:outlineLvl w:val="0"/>
              <w:rPr>
                <w:rFonts w:ascii="Arial" w:hAnsi="Arial" w:cs="Arial"/>
                <w:b/>
                <w:bCs/>
                <w:color w:val="000000"/>
                <w:sz w:val="28"/>
                <w:szCs w:val="28"/>
              </w:rPr>
            </w:pPr>
            <w:bookmarkStart w:id="37" w:name="_Toc52358124"/>
            <w:bookmarkStart w:id="38" w:name="_Toc54215518"/>
            <w:bookmarkStart w:id="39" w:name="_Toc56591126"/>
            <w:r w:rsidRPr="007B746D">
              <w:rPr>
                <w:rFonts w:ascii="Arial" w:hAnsi="Arial" w:cs="Arial"/>
                <w:b/>
                <w:bCs/>
                <w:color w:val="000000"/>
                <w:sz w:val="28"/>
                <w:szCs w:val="32"/>
              </w:rPr>
              <w:t>No. 60 Philip Road, Dalkeith – Residential - Single House and Ancillary Dwelling</w:t>
            </w:r>
            <w:bookmarkEnd w:id="37"/>
            <w:bookmarkEnd w:id="38"/>
            <w:bookmarkEnd w:id="39"/>
          </w:p>
        </w:tc>
      </w:tr>
      <w:tr w:rsidR="00E61760" w:rsidRPr="007B746D" w14:paraId="463F16E0" w14:textId="77777777" w:rsidTr="008572E8">
        <w:tc>
          <w:tcPr>
            <w:tcW w:w="8308" w:type="dxa"/>
            <w:gridSpan w:val="2"/>
            <w:tcBorders>
              <w:left w:val="nil"/>
              <w:right w:val="nil"/>
            </w:tcBorders>
            <w:shd w:val="clear" w:color="auto" w:fill="auto"/>
          </w:tcPr>
          <w:p w14:paraId="49BF2D71" w14:textId="77777777" w:rsidR="00B2438E" w:rsidRPr="007B746D" w:rsidRDefault="00B2438E" w:rsidP="004D0B8D">
            <w:pPr>
              <w:contextualSpacing/>
              <w:rPr>
                <w:rFonts w:ascii="Arial" w:eastAsia="Calibri" w:hAnsi="Arial" w:cs="Arial"/>
                <w:color w:val="000000"/>
                <w:szCs w:val="22"/>
                <w:highlight w:val="yellow"/>
              </w:rPr>
            </w:pPr>
          </w:p>
        </w:tc>
      </w:tr>
      <w:tr w:rsidR="00B2438E" w:rsidRPr="007B746D" w14:paraId="41FCF766" w14:textId="77777777" w:rsidTr="008572E8">
        <w:tc>
          <w:tcPr>
            <w:tcW w:w="2097" w:type="dxa"/>
            <w:shd w:val="clear" w:color="auto" w:fill="auto"/>
          </w:tcPr>
          <w:p w14:paraId="7D5D6C82"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Committee</w:t>
            </w:r>
          </w:p>
        </w:tc>
        <w:tc>
          <w:tcPr>
            <w:tcW w:w="6211" w:type="dxa"/>
            <w:shd w:val="clear" w:color="auto" w:fill="auto"/>
          </w:tcPr>
          <w:p w14:paraId="0418AEF7" w14:textId="77777777" w:rsidR="00B2438E" w:rsidRPr="007B746D" w:rsidRDefault="00B2438E" w:rsidP="004D0B8D">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13 October 2020</w:t>
            </w:r>
          </w:p>
        </w:tc>
      </w:tr>
      <w:tr w:rsidR="00B2438E" w:rsidRPr="007B746D" w14:paraId="78A8E135" w14:textId="77777777" w:rsidTr="008572E8">
        <w:tc>
          <w:tcPr>
            <w:tcW w:w="2097" w:type="dxa"/>
            <w:shd w:val="clear" w:color="auto" w:fill="auto"/>
          </w:tcPr>
          <w:p w14:paraId="20ABCA57"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Council</w:t>
            </w:r>
          </w:p>
        </w:tc>
        <w:tc>
          <w:tcPr>
            <w:tcW w:w="6211" w:type="dxa"/>
            <w:shd w:val="clear" w:color="auto" w:fill="auto"/>
          </w:tcPr>
          <w:p w14:paraId="797E2D9D" w14:textId="77777777" w:rsidR="00B2438E" w:rsidRPr="007B746D" w:rsidRDefault="00B2438E" w:rsidP="004D0B8D">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27 October 2020</w:t>
            </w:r>
          </w:p>
        </w:tc>
      </w:tr>
      <w:tr w:rsidR="00B2438E" w:rsidRPr="007B746D" w14:paraId="79D3374C" w14:textId="77777777" w:rsidTr="008572E8">
        <w:tc>
          <w:tcPr>
            <w:tcW w:w="2097" w:type="dxa"/>
            <w:shd w:val="clear" w:color="auto" w:fill="auto"/>
          </w:tcPr>
          <w:p w14:paraId="01D4B428"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Applicant</w:t>
            </w:r>
          </w:p>
        </w:tc>
        <w:tc>
          <w:tcPr>
            <w:tcW w:w="6211" w:type="dxa"/>
            <w:shd w:val="clear" w:color="auto" w:fill="auto"/>
          </w:tcPr>
          <w:p w14:paraId="5810066C" w14:textId="77777777" w:rsidR="00B2438E" w:rsidRPr="007B746D" w:rsidRDefault="00B2438E" w:rsidP="004D0B8D">
            <w:pPr>
              <w:contextualSpacing/>
              <w:rPr>
                <w:rFonts w:ascii="Arial" w:eastAsia="Calibri" w:hAnsi="Arial" w:cs="Arial"/>
                <w:iCs/>
                <w:color w:val="000000"/>
                <w:szCs w:val="24"/>
                <w:highlight w:val="yellow"/>
              </w:rPr>
            </w:pPr>
            <w:r w:rsidRPr="007B746D">
              <w:rPr>
                <w:rFonts w:ascii="Arial" w:eastAsia="Calibri" w:hAnsi="Arial" w:cs="Arial"/>
                <w:iCs/>
                <w:color w:val="000000"/>
                <w:szCs w:val="24"/>
              </w:rPr>
              <w:t>Andrew James</w:t>
            </w:r>
          </w:p>
        </w:tc>
      </w:tr>
      <w:tr w:rsidR="00B2438E" w:rsidRPr="007B746D" w14:paraId="4B531403" w14:textId="77777777" w:rsidTr="008572E8">
        <w:tc>
          <w:tcPr>
            <w:tcW w:w="2097" w:type="dxa"/>
            <w:shd w:val="clear" w:color="auto" w:fill="auto"/>
          </w:tcPr>
          <w:p w14:paraId="36FD5C31"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Landowner</w:t>
            </w:r>
          </w:p>
        </w:tc>
        <w:tc>
          <w:tcPr>
            <w:tcW w:w="6211" w:type="dxa"/>
            <w:shd w:val="clear" w:color="auto" w:fill="auto"/>
          </w:tcPr>
          <w:p w14:paraId="30C687C3" w14:textId="77777777" w:rsidR="00B2438E" w:rsidRPr="007B746D" w:rsidRDefault="00B2438E" w:rsidP="004D0B8D">
            <w:pPr>
              <w:contextualSpacing/>
              <w:rPr>
                <w:rFonts w:ascii="Arial" w:eastAsia="Calibri" w:hAnsi="Arial" w:cs="Arial"/>
                <w:color w:val="000000"/>
                <w:szCs w:val="24"/>
              </w:rPr>
            </w:pPr>
            <w:r w:rsidRPr="007B746D">
              <w:rPr>
                <w:rFonts w:ascii="Arial" w:eastAsia="Calibri" w:hAnsi="Arial" w:cs="Arial"/>
                <w:color w:val="000000"/>
                <w:szCs w:val="24"/>
              </w:rPr>
              <w:t>Sarah James</w:t>
            </w:r>
          </w:p>
        </w:tc>
      </w:tr>
      <w:tr w:rsidR="00E61760" w:rsidRPr="007B746D" w14:paraId="32F255D8" w14:textId="77777777" w:rsidTr="008572E8">
        <w:tc>
          <w:tcPr>
            <w:tcW w:w="2097" w:type="dxa"/>
            <w:shd w:val="clear" w:color="auto" w:fill="auto"/>
          </w:tcPr>
          <w:p w14:paraId="4D339E91"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Director</w:t>
            </w:r>
          </w:p>
        </w:tc>
        <w:tc>
          <w:tcPr>
            <w:tcW w:w="6211" w:type="dxa"/>
            <w:shd w:val="clear" w:color="auto" w:fill="auto"/>
            <w:vAlign w:val="center"/>
          </w:tcPr>
          <w:p w14:paraId="5056F498" w14:textId="77777777" w:rsidR="00B2438E" w:rsidRPr="007B746D" w:rsidRDefault="00B2438E" w:rsidP="004D0B8D">
            <w:pPr>
              <w:contextualSpacing/>
              <w:rPr>
                <w:rFonts w:ascii="Arial" w:eastAsia="Calibri" w:hAnsi="Arial" w:cs="Arial"/>
                <w:color w:val="000000"/>
                <w:szCs w:val="24"/>
              </w:rPr>
            </w:pPr>
            <w:r w:rsidRPr="007B746D">
              <w:rPr>
                <w:rFonts w:ascii="Arial" w:eastAsia="Calibri" w:hAnsi="Arial" w:cs="Arial"/>
                <w:color w:val="000000"/>
                <w:szCs w:val="24"/>
              </w:rPr>
              <w:t xml:space="preserve">Peter Mickleson – Director Planning &amp; Development </w:t>
            </w:r>
          </w:p>
        </w:tc>
      </w:tr>
      <w:tr w:rsidR="00E61760" w:rsidRPr="007B746D" w14:paraId="10042B9B" w14:textId="77777777" w:rsidTr="008572E8">
        <w:tc>
          <w:tcPr>
            <w:tcW w:w="2097" w:type="dxa"/>
            <w:shd w:val="clear" w:color="auto" w:fill="auto"/>
          </w:tcPr>
          <w:p w14:paraId="15D40528"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bCs/>
                <w:szCs w:val="24"/>
              </w:rPr>
              <w:t xml:space="preserve">Employee Disclosure under </w:t>
            </w:r>
            <w:r w:rsidRPr="007B746D">
              <w:rPr>
                <w:rFonts w:ascii="Arial" w:eastAsia="Calibri" w:hAnsi="Arial" w:cs="Arial"/>
                <w:b/>
                <w:bCs/>
                <w:i/>
                <w:iCs/>
                <w:szCs w:val="24"/>
              </w:rPr>
              <w:t>section 5.70 Local Government Act 1995</w:t>
            </w:r>
            <w:r w:rsidRPr="007B746D">
              <w:rPr>
                <w:rFonts w:ascii="Arial" w:eastAsia="Calibri" w:hAnsi="Arial" w:cs="Arial"/>
                <w:szCs w:val="24"/>
              </w:rPr>
              <w:t> </w:t>
            </w:r>
          </w:p>
        </w:tc>
        <w:tc>
          <w:tcPr>
            <w:tcW w:w="6211" w:type="dxa"/>
            <w:shd w:val="clear" w:color="auto" w:fill="auto"/>
            <w:vAlign w:val="center"/>
          </w:tcPr>
          <w:p w14:paraId="01D6802A" w14:textId="77777777" w:rsidR="00B2438E" w:rsidRPr="007B746D" w:rsidRDefault="00B2438E" w:rsidP="004D0B8D">
            <w:pPr>
              <w:contextualSpacing/>
              <w:jc w:val="both"/>
              <w:rPr>
                <w:rFonts w:ascii="Arial" w:eastAsia="Calibri" w:hAnsi="Arial" w:cs="Arial"/>
                <w:szCs w:val="24"/>
              </w:rPr>
            </w:pPr>
            <w:r w:rsidRPr="007B746D">
              <w:rPr>
                <w:rFonts w:ascii="Arial" w:eastAsia="Calibri" w:hAnsi="Arial" w:cs="Arial"/>
                <w:szCs w:val="24"/>
              </w:rPr>
              <w:t>Nil</w:t>
            </w:r>
          </w:p>
          <w:p w14:paraId="1CFF7A51" w14:textId="77777777" w:rsidR="00B2438E" w:rsidRPr="007B746D" w:rsidRDefault="00B2438E" w:rsidP="004D0B8D">
            <w:pPr>
              <w:contextualSpacing/>
              <w:rPr>
                <w:rFonts w:ascii="Arial" w:eastAsia="Calibri" w:hAnsi="Arial" w:cs="Arial"/>
                <w:color w:val="000000"/>
                <w:szCs w:val="24"/>
              </w:rPr>
            </w:pPr>
          </w:p>
        </w:tc>
      </w:tr>
      <w:tr w:rsidR="00E61760" w:rsidRPr="007B746D" w14:paraId="139D7FB6" w14:textId="77777777" w:rsidTr="008572E8">
        <w:trPr>
          <w:trHeight w:val="1635"/>
        </w:trPr>
        <w:tc>
          <w:tcPr>
            <w:tcW w:w="2097" w:type="dxa"/>
            <w:shd w:val="clear" w:color="auto" w:fill="auto"/>
          </w:tcPr>
          <w:p w14:paraId="0B0989F1" w14:textId="77777777" w:rsidR="00B2438E" w:rsidRPr="007B746D" w:rsidRDefault="00B2438E" w:rsidP="004D0B8D">
            <w:pPr>
              <w:contextualSpacing/>
              <w:jc w:val="both"/>
              <w:rPr>
                <w:rFonts w:ascii="Arial" w:eastAsia="Calibri" w:hAnsi="Arial" w:cs="Arial"/>
                <w:b/>
                <w:color w:val="000000"/>
                <w:szCs w:val="24"/>
              </w:rPr>
            </w:pPr>
            <w:r w:rsidRPr="007B746D">
              <w:rPr>
                <w:rFonts w:ascii="Arial" w:eastAsia="Calibri" w:hAnsi="Arial" w:cs="Arial"/>
                <w:b/>
                <w:color w:val="000000"/>
                <w:szCs w:val="24"/>
              </w:rPr>
              <w:t>Report Type</w:t>
            </w:r>
          </w:p>
          <w:p w14:paraId="07FD919C" w14:textId="77777777" w:rsidR="00B2438E" w:rsidRPr="007B746D" w:rsidRDefault="00B2438E" w:rsidP="004D0B8D">
            <w:pPr>
              <w:contextualSpacing/>
              <w:jc w:val="both"/>
              <w:rPr>
                <w:rFonts w:ascii="Arial" w:eastAsia="Calibri" w:hAnsi="Arial" w:cs="Arial"/>
                <w:b/>
                <w:color w:val="000000"/>
                <w:szCs w:val="22"/>
              </w:rPr>
            </w:pPr>
          </w:p>
          <w:p w14:paraId="25C7C3D9" w14:textId="77777777" w:rsidR="00B2438E" w:rsidRPr="007B746D" w:rsidRDefault="00B2438E" w:rsidP="004D0B8D">
            <w:pPr>
              <w:contextualSpacing/>
              <w:jc w:val="both"/>
              <w:rPr>
                <w:rFonts w:ascii="Arial" w:eastAsia="Calibri" w:hAnsi="Arial" w:cs="Arial"/>
                <w:b/>
                <w:color w:val="000000"/>
                <w:szCs w:val="22"/>
              </w:rPr>
            </w:pPr>
          </w:p>
          <w:p w14:paraId="7BB11BD1" w14:textId="77777777" w:rsidR="00B2438E" w:rsidRPr="007B746D" w:rsidRDefault="00B2438E" w:rsidP="004D0B8D">
            <w:pPr>
              <w:contextualSpacing/>
              <w:jc w:val="both"/>
              <w:rPr>
                <w:rFonts w:ascii="Arial" w:eastAsia="Calibri" w:hAnsi="Arial" w:cs="Arial"/>
                <w:color w:val="000000"/>
                <w:szCs w:val="22"/>
              </w:rPr>
            </w:pPr>
            <w:r w:rsidRPr="007B746D">
              <w:rPr>
                <w:rFonts w:ascii="Arial" w:eastAsia="Calibri" w:hAnsi="Arial" w:cs="Arial"/>
                <w:color w:val="000000"/>
                <w:szCs w:val="22"/>
              </w:rPr>
              <w:t>Quasi-Judicial</w:t>
            </w:r>
          </w:p>
          <w:p w14:paraId="548525C6" w14:textId="77777777" w:rsidR="00B2438E" w:rsidRPr="007B746D" w:rsidRDefault="00B2438E" w:rsidP="004D0B8D">
            <w:pPr>
              <w:contextualSpacing/>
              <w:jc w:val="both"/>
              <w:rPr>
                <w:rFonts w:ascii="Arial" w:eastAsia="Calibri" w:hAnsi="Arial" w:cs="Arial"/>
                <w:b/>
                <w:color w:val="000000"/>
                <w:szCs w:val="22"/>
              </w:rPr>
            </w:pPr>
          </w:p>
          <w:p w14:paraId="1306F8B8" w14:textId="77777777" w:rsidR="00B2438E" w:rsidRPr="007B746D" w:rsidRDefault="00B2438E" w:rsidP="004D0B8D">
            <w:pPr>
              <w:contextualSpacing/>
              <w:rPr>
                <w:rFonts w:ascii="Arial" w:eastAsia="Calibri" w:hAnsi="Arial" w:cs="Arial"/>
                <w:color w:val="000000"/>
                <w:szCs w:val="22"/>
              </w:rPr>
            </w:pPr>
          </w:p>
        </w:tc>
        <w:tc>
          <w:tcPr>
            <w:tcW w:w="6211" w:type="dxa"/>
            <w:shd w:val="clear" w:color="auto" w:fill="auto"/>
            <w:vAlign w:val="center"/>
          </w:tcPr>
          <w:p w14:paraId="0D8071E1" w14:textId="77777777" w:rsidR="00B2438E" w:rsidRPr="007B746D" w:rsidRDefault="00B2438E" w:rsidP="004D0B8D">
            <w:pPr>
              <w:autoSpaceDE w:val="0"/>
              <w:autoSpaceDN w:val="0"/>
              <w:adjustRightInd w:val="0"/>
              <w:contextualSpacing/>
              <w:jc w:val="both"/>
              <w:rPr>
                <w:rFonts w:ascii="Arial" w:eastAsia="Calibri" w:hAnsi="Arial" w:cs="Arial"/>
                <w:iCs/>
                <w:color w:val="000000"/>
                <w:szCs w:val="22"/>
              </w:rPr>
            </w:pPr>
            <w:r w:rsidRPr="007B746D">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2438E" w:rsidRPr="007B746D" w14:paraId="314FE0F4" w14:textId="77777777" w:rsidTr="008572E8">
        <w:tc>
          <w:tcPr>
            <w:tcW w:w="2097" w:type="dxa"/>
            <w:shd w:val="clear" w:color="auto" w:fill="auto"/>
          </w:tcPr>
          <w:p w14:paraId="1C391AB9"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Reference</w:t>
            </w:r>
          </w:p>
        </w:tc>
        <w:tc>
          <w:tcPr>
            <w:tcW w:w="6211" w:type="dxa"/>
            <w:shd w:val="clear" w:color="auto" w:fill="auto"/>
          </w:tcPr>
          <w:p w14:paraId="55C2E81F" w14:textId="77777777" w:rsidR="00B2438E" w:rsidRPr="007B746D" w:rsidRDefault="00B2438E" w:rsidP="004D0B8D">
            <w:pPr>
              <w:contextualSpacing/>
              <w:jc w:val="both"/>
              <w:rPr>
                <w:rFonts w:ascii="Arial" w:eastAsia="Calibri" w:hAnsi="Arial" w:cs="Arial"/>
                <w:iCs/>
                <w:color w:val="000000"/>
                <w:szCs w:val="24"/>
                <w:highlight w:val="yellow"/>
              </w:rPr>
            </w:pPr>
            <w:r w:rsidRPr="007B746D">
              <w:rPr>
                <w:rFonts w:ascii="Arial" w:eastAsia="Calibri" w:hAnsi="Arial" w:cs="Arial"/>
                <w:iCs/>
                <w:color w:val="000000"/>
                <w:szCs w:val="24"/>
              </w:rPr>
              <w:t>DA20-48864</w:t>
            </w:r>
          </w:p>
        </w:tc>
      </w:tr>
      <w:tr w:rsidR="00E61760" w:rsidRPr="007B746D" w14:paraId="648E850F" w14:textId="77777777" w:rsidTr="008572E8">
        <w:tc>
          <w:tcPr>
            <w:tcW w:w="2097" w:type="dxa"/>
            <w:tcBorders>
              <w:bottom w:val="single" w:sz="4" w:space="0" w:color="auto"/>
            </w:tcBorders>
            <w:shd w:val="clear" w:color="auto" w:fill="auto"/>
          </w:tcPr>
          <w:p w14:paraId="6075B580"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1EC0C692" w14:textId="77777777" w:rsidR="00B2438E" w:rsidRPr="007B746D" w:rsidRDefault="00B2438E" w:rsidP="004D0B8D">
            <w:pPr>
              <w:contextualSpacing/>
              <w:jc w:val="both"/>
              <w:rPr>
                <w:rFonts w:ascii="Arial" w:eastAsia="Calibri" w:hAnsi="Arial" w:cs="Arial"/>
                <w:color w:val="000000"/>
                <w:szCs w:val="24"/>
                <w:highlight w:val="yellow"/>
              </w:rPr>
            </w:pPr>
            <w:r w:rsidRPr="007B746D">
              <w:rPr>
                <w:rFonts w:ascii="Arial" w:eastAsia="Calibri" w:hAnsi="Arial" w:cs="Arial"/>
                <w:iCs/>
                <w:color w:val="000000"/>
                <w:szCs w:val="24"/>
              </w:rPr>
              <w:t>Nil</w:t>
            </w:r>
          </w:p>
        </w:tc>
      </w:tr>
      <w:tr w:rsidR="00E61760" w:rsidRPr="007B746D" w14:paraId="55DB8F12" w14:textId="77777777" w:rsidTr="008572E8">
        <w:tc>
          <w:tcPr>
            <w:tcW w:w="2097" w:type="dxa"/>
            <w:tcBorders>
              <w:bottom w:val="single" w:sz="4" w:space="0" w:color="auto"/>
            </w:tcBorders>
            <w:shd w:val="clear" w:color="auto" w:fill="auto"/>
          </w:tcPr>
          <w:p w14:paraId="4A938F3A"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Delegation</w:t>
            </w:r>
          </w:p>
        </w:tc>
        <w:tc>
          <w:tcPr>
            <w:tcW w:w="6211" w:type="dxa"/>
            <w:tcBorders>
              <w:bottom w:val="single" w:sz="4" w:space="0" w:color="auto"/>
            </w:tcBorders>
            <w:shd w:val="clear" w:color="auto" w:fill="auto"/>
          </w:tcPr>
          <w:p w14:paraId="19EA8ACD" w14:textId="77777777" w:rsidR="00B2438E" w:rsidRPr="007B746D" w:rsidRDefault="00B2438E" w:rsidP="004D0B8D">
            <w:pPr>
              <w:contextualSpacing/>
              <w:jc w:val="both"/>
              <w:rPr>
                <w:rFonts w:ascii="Arial" w:eastAsia="Calibri" w:hAnsi="Arial" w:cs="Arial"/>
                <w:i/>
                <w:color w:val="000000"/>
                <w:szCs w:val="22"/>
                <w:highlight w:val="yellow"/>
              </w:rPr>
            </w:pPr>
            <w:r w:rsidRPr="007B746D">
              <w:rPr>
                <w:rFonts w:ascii="Arial" w:eastAsia="Calibri" w:hAnsi="Arial" w:cs="Arial"/>
                <w:color w:val="000000"/>
                <w:szCs w:val="24"/>
              </w:rPr>
              <w:t>In accordance with the City’s Instrument of Delegation, Council is required to determine the application due to the City’s Administration recommending refusal for this application.</w:t>
            </w:r>
          </w:p>
        </w:tc>
      </w:tr>
      <w:tr w:rsidR="00E61760" w:rsidRPr="007B746D" w14:paraId="1F1E8C64" w14:textId="77777777" w:rsidTr="008572E8">
        <w:tc>
          <w:tcPr>
            <w:tcW w:w="2097" w:type="dxa"/>
            <w:shd w:val="clear" w:color="auto" w:fill="auto"/>
            <w:vAlign w:val="center"/>
          </w:tcPr>
          <w:p w14:paraId="630C9302"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Attachments</w:t>
            </w:r>
          </w:p>
        </w:tc>
        <w:tc>
          <w:tcPr>
            <w:tcW w:w="6211" w:type="dxa"/>
            <w:shd w:val="clear" w:color="auto" w:fill="auto"/>
            <w:vAlign w:val="center"/>
          </w:tcPr>
          <w:p w14:paraId="74709C06" w14:textId="77777777" w:rsidR="00B2438E" w:rsidRPr="007B746D" w:rsidRDefault="00B2438E" w:rsidP="00CA0029">
            <w:pPr>
              <w:numPr>
                <w:ilvl w:val="0"/>
                <w:numId w:val="14"/>
              </w:numPr>
              <w:ind w:left="464" w:hanging="464"/>
              <w:contextualSpacing/>
              <w:rPr>
                <w:rFonts w:ascii="Arial" w:eastAsia="Calibri" w:hAnsi="Arial" w:cs="Arial"/>
                <w:color w:val="000000"/>
                <w:szCs w:val="24"/>
              </w:rPr>
            </w:pPr>
            <w:r w:rsidRPr="007B746D">
              <w:rPr>
                <w:rFonts w:ascii="Arial" w:eastAsia="Calibri" w:hAnsi="Arial" w:cs="Arial"/>
                <w:color w:val="000000"/>
                <w:szCs w:val="24"/>
              </w:rPr>
              <w:t>Applicant Justification Letter</w:t>
            </w:r>
          </w:p>
        </w:tc>
      </w:tr>
      <w:tr w:rsidR="00D91BAB" w:rsidRPr="007B746D" w14:paraId="0DA12304" w14:textId="77777777" w:rsidTr="008572E8">
        <w:tc>
          <w:tcPr>
            <w:tcW w:w="2097" w:type="dxa"/>
            <w:tcBorders>
              <w:bottom w:val="single" w:sz="4" w:space="0" w:color="auto"/>
            </w:tcBorders>
            <w:shd w:val="clear" w:color="auto" w:fill="auto"/>
            <w:vAlign w:val="center"/>
          </w:tcPr>
          <w:p w14:paraId="71FC95B1" w14:textId="77777777" w:rsidR="00B2438E" w:rsidRPr="007B746D" w:rsidRDefault="00B2438E" w:rsidP="004D0B8D">
            <w:pPr>
              <w:contextualSpacing/>
              <w:rPr>
                <w:rFonts w:ascii="Arial" w:eastAsia="Calibri" w:hAnsi="Arial" w:cs="Arial"/>
                <w:b/>
                <w:color w:val="000000"/>
                <w:szCs w:val="24"/>
              </w:rPr>
            </w:pPr>
            <w:r w:rsidRPr="007B746D">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02079E71"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Plans</w:t>
            </w:r>
          </w:p>
          <w:p w14:paraId="79560155"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 xml:space="preserve">Submissions </w:t>
            </w:r>
          </w:p>
          <w:p w14:paraId="737E0121"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 xml:space="preserve">Assessment Sheet </w:t>
            </w:r>
          </w:p>
          <w:p w14:paraId="43FE4B72" w14:textId="77777777" w:rsidR="00B2438E" w:rsidRPr="007B746D" w:rsidRDefault="00B2438E" w:rsidP="00CA0029">
            <w:pPr>
              <w:numPr>
                <w:ilvl w:val="0"/>
                <w:numId w:val="15"/>
              </w:numPr>
              <w:ind w:left="464" w:hanging="464"/>
              <w:contextualSpacing/>
              <w:rPr>
                <w:rFonts w:ascii="Arial" w:eastAsia="Calibri" w:hAnsi="Arial" w:cs="Arial"/>
                <w:color w:val="000000"/>
                <w:szCs w:val="24"/>
              </w:rPr>
            </w:pPr>
            <w:r w:rsidRPr="007B746D">
              <w:rPr>
                <w:rFonts w:ascii="Arial" w:eastAsia="Calibri" w:hAnsi="Arial" w:cs="Arial"/>
                <w:color w:val="000000"/>
                <w:szCs w:val="24"/>
              </w:rPr>
              <w:t>Average Setback of Dwellings Map</w:t>
            </w:r>
          </w:p>
        </w:tc>
      </w:tr>
    </w:tbl>
    <w:p w14:paraId="79C918AE" w14:textId="001C9A6A" w:rsidR="00B2438E" w:rsidRDefault="00B2438E" w:rsidP="00B2438E">
      <w:pPr>
        <w:contextualSpacing/>
        <w:jc w:val="both"/>
        <w:rPr>
          <w:rFonts w:ascii="Arial" w:eastAsia="Calibri" w:hAnsi="Arial" w:cs="Arial"/>
          <w:color w:val="000000"/>
          <w:szCs w:val="32"/>
        </w:rPr>
      </w:pPr>
    </w:p>
    <w:p w14:paraId="1112D37E" w14:textId="485BAFC4" w:rsidR="00756D9D" w:rsidRPr="006D752D" w:rsidRDefault="00756D9D" w:rsidP="004D0B8D">
      <w:pPr>
        <w:jc w:val="both"/>
        <w:rPr>
          <w:rFonts w:ascii="Arial" w:hAnsi="Arial" w:cs="Arial"/>
          <w:b/>
          <w:szCs w:val="24"/>
        </w:rPr>
      </w:pPr>
      <w:r w:rsidRPr="006D752D">
        <w:rPr>
          <w:rFonts w:ascii="Arial" w:hAnsi="Arial" w:cs="Arial"/>
          <w:b/>
          <w:szCs w:val="24"/>
        </w:rPr>
        <w:t xml:space="preserve">Regulation 11(da) </w:t>
      </w:r>
      <w:r w:rsidR="000A68A2">
        <w:rPr>
          <w:rFonts w:ascii="Arial" w:hAnsi="Arial" w:cs="Arial"/>
          <w:b/>
          <w:szCs w:val="24"/>
        </w:rPr>
        <w:t>–</w:t>
      </w:r>
      <w:r w:rsidRPr="006D752D">
        <w:rPr>
          <w:rFonts w:ascii="Arial" w:hAnsi="Arial" w:cs="Arial"/>
          <w:b/>
          <w:szCs w:val="24"/>
        </w:rPr>
        <w:t xml:space="preserve"> </w:t>
      </w:r>
      <w:r w:rsidR="000A68A2">
        <w:rPr>
          <w:rFonts w:ascii="Arial" w:hAnsi="Arial" w:cs="Arial"/>
          <w:b/>
          <w:szCs w:val="24"/>
        </w:rPr>
        <w:t>Not Applicable – Recommendation Adopted</w:t>
      </w:r>
    </w:p>
    <w:p w14:paraId="1A484279" w14:textId="77777777" w:rsidR="00756D9D" w:rsidRPr="006D752D" w:rsidRDefault="00756D9D" w:rsidP="004D0B8D">
      <w:pPr>
        <w:jc w:val="both"/>
        <w:rPr>
          <w:rFonts w:ascii="Arial" w:hAnsi="Arial" w:cs="Arial"/>
          <w:szCs w:val="24"/>
        </w:rPr>
      </w:pPr>
    </w:p>
    <w:p w14:paraId="612ACA30" w14:textId="2DEF9EC3" w:rsidR="00756D9D" w:rsidRPr="006D752D" w:rsidRDefault="00756D9D" w:rsidP="004D0B8D">
      <w:pPr>
        <w:jc w:val="both"/>
        <w:rPr>
          <w:rFonts w:ascii="Arial" w:hAnsi="Arial" w:cs="Arial"/>
          <w:szCs w:val="24"/>
        </w:rPr>
      </w:pPr>
      <w:r w:rsidRPr="006D752D">
        <w:rPr>
          <w:rFonts w:ascii="Arial" w:hAnsi="Arial" w:cs="Arial"/>
          <w:szCs w:val="24"/>
        </w:rPr>
        <w:t xml:space="preserve">Moved – Councillor </w:t>
      </w:r>
      <w:r w:rsidR="00831634">
        <w:rPr>
          <w:rFonts w:ascii="Arial" w:hAnsi="Arial" w:cs="Arial"/>
          <w:szCs w:val="24"/>
        </w:rPr>
        <w:t>Youngman</w:t>
      </w:r>
    </w:p>
    <w:p w14:paraId="419B700D" w14:textId="2962E337" w:rsidR="00756D9D" w:rsidRPr="006D752D" w:rsidRDefault="00756D9D" w:rsidP="004D0B8D">
      <w:pPr>
        <w:jc w:val="both"/>
        <w:rPr>
          <w:rFonts w:ascii="Arial" w:hAnsi="Arial" w:cs="Arial"/>
          <w:szCs w:val="24"/>
        </w:rPr>
      </w:pPr>
      <w:r w:rsidRPr="006D752D">
        <w:rPr>
          <w:rFonts w:ascii="Arial" w:hAnsi="Arial" w:cs="Arial"/>
          <w:szCs w:val="24"/>
        </w:rPr>
        <w:t xml:space="preserve">Seconded – Councillor </w:t>
      </w:r>
      <w:r w:rsidR="00831634">
        <w:rPr>
          <w:rFonts w:ascii="Arial" w:hAnsi="Arial" w:cs="Arial"/>
          <w:szCs w:val="24"/>
        </w:rPr>
        <w:t>Hodsdon</w:t>
      </w:r>
    </w:p>
    <w:p w14:paraId="032669AF" w14:textId="77777777" w:rsidR="00756D9D" w:rsidRPr="006D752D" w:rsidRDefault="00756D9D" w:rsidP="004D0B8D">
      <w:pPr>
        <w:jc w:val="both"/>
        <w:rPr>
          <w:rFonts w:ascii="Arial" w:hAnsi="Arial" w:cs="Arial"/>
          <w:szCs w:val="24"/>
        </w:rPr>
      </w:pPr>
    </w:p>
    <w:p w14:paraId="73B11292" w14:textId="013B2D64" w:rsidR="00756D9D" w:rsidRPr="006D752D" w:rsidRDefault="00756D9D" w:rsidP="004D0B8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B226D7D" w14:textId="77777777" w:rsidR="00756D9D" w:rsidRPr="006D752D" w:rsidRDefault="00756D9D" w:rsidP="004D0B8D">
      <w:pPr>
        <w:jc w:val="both"/>
        <w:rPr>
          <w:rFonts w:ascii="Arial" w:hAnsi="Arial" w:cs="Arial"/>
          <w:szCs w:val="24"/>
        </w:rPr>
      </w:pPr>
      <w:r w:rsidRPr="006D752D">
        <w:rPr>
          <w:rFonts w:ascii="Arial" w:hAnsi="Arial" w:cs="Arial"/>
          <w:szCs w:val="24"/>
        </w:rPr>
        <w:t>(Printed below for ease of reference)</w:t>
      </w:r>
    </w:p>
    <w:p w14:paraId="22CF4E52" w14:textId="1872C653" w:rsidR="00756D9D" w:rsidRPr="006D752D" w:rsidRDefault="00153861" w:rsidP="004D0B8D">
      <w:pPr>
        <w:jc w:val="right"/>
        <w:rPr>
          <w:rFonts w:ascii="Arial" w:hAnsi="Arial" w:cs="Arial"/>
          <w:b/>
          <w:szCs w:val="24"/>
        </w:rPr>
      </w:pPr>
      <w:r>
        <w:rPr>
          <w:rFonts w:ascii="Arial" w:hAnsi="Arial" w:cs="Arial"/>
          <w:b/>
          <w:szCs w:val="24"/>
        </w:rPr>
        <w:t>CARRIED 7/6</w:t>
      </w:r>
    </w:p>
    <w:p w14:paraId="05FC67A6" w14:textId="11DFD2BF" w:rsidR="00756D9D" w:rsidRPr="006D752D" w:rsidRDefault="00756D9D" w:rsidP="004D0B8D">
      <w:pPr>
        <w:jc w:val="right"/>
        <w:rPr>
          <w:rFonts w:ascii="Arial" w:hAnsi="Arial" w:cs="Arial"/>
          <w:b/>
          <w:szCs w:val="24"/>
        </w:rPr>
      </w:pPr>
      <w:r w:rsidRPr="006D752D">
        <w:rPr>
          <w:rFonts w:ascii="Arial" w:hAnsi="Arial" w:cs="Arial"/>
          <w:b/>
          <w:szCs w:val="24"/>
        </w:rPr>
        <w:t xml:space="preserve">(Against: Crs. </w:t>
      </w:r>
      <w:r w:rsidR="000A68A2">
        <w:rPr>
          <w:rFonts w:ascii="Arial" w:hAnsi="Arial" w:cs="Arial"/>
          <w:b/>
          <w:szCs w:val="24"/>
        </w:rPr>
        <w:t xml:space="preserve">Horley Bennett </w:t>
      </w:r>
      <w:r w:rsidR="00153861">
        <w:rPr>
          <w:rFonts w:ascii="Arial" w:hAnsi="Arial" w:cs="Arial"/>
          <w:b/>
          <w:szCs w:val="24"/>
        </w:rPr>
        <w:t>Mangano</w:t>
      </w:r>
      <w:r w:rsidR="000A68A2" w:rsidRPr="000A68A2">
        <w:rPr>
          <w:rFonts w:ascii="Arial" w:hAnsi="Arial" w:cs="Arial"/>
          <w:b/>
          <w:szCs w:val="24"/>
        </w:rPr>
        <w:t xml:space="preserve"> </w:t>
      </w:r>
      <w:r w:rsidR="000A68A2">
        <w:rPr>
          <w:rFonts w:ascii="Arial" w:hAnsi="Arial" w:cs="Arial"/>
          <w:b/>
          <w:szCs w:val="24"/>
        </w:rPr>
        <w:t>Poliwka</w:t>
      </w:r>
      <w:r w:rsidR="00153861">
        <w:rPr>
          <w:rFonts w:ascii="Arial" w:hAnsi="Arial" w:cs="Arial"/>
          <w:b/>
          <w:szCs w:val="24"/>
        </w:rPr>
        <w:t xml:space="preserve"> Coghlan </w:t>
      </w:r>
      <w:r w:rsidR="000A68A2">
        <w:rPr>
          <w:rFonts w:ascii="Arial" w:hAnsi="Arial" w:cs="Arial"/>
          <w:b/>
          <w:szCs w:val="24"/>
        </w:rPr>
        <w:t>&amp; Hay</w:t>
      </w:r>
      <w:r w:rsidRPr="006D752D">
        <w:rPr>
          <w:rFonts w:ascii="Arial" w:hAnsi="Arial" w:cs="Arial"/>
          <w:b/>
          <w:szCs w:val="24"/>
        </w:rPr>
        <w:t>)</w:t>
      </w:r>
    </w:p>
    <w:p w14:paraId="5864E61A" w14:textId="52A4A51B" w:rsidR="00B2438E" w:rsidRPr="002C6D0C" w:rsidRDefault="000A68A2" w:rsidP="00B2438E">
      <w:pPr>
        <w:jc w:val="both"/>
        <w:rPr>
          <w:rFonts w:ascii="Arial" w:hAnsi="Arial" w:cs="Arial"/>
          <w:b/>
          <w:bCs/>
          <w:sz w:val="28"/>
          <w:szCs w:val="28"/>
        </w:rPr>
      </w:pPr>
      <w:bookmarkStart w:id="40" w:name="_Hlk54882847"/>
      <w:r>
        <w:rPr>
          <w:rFonts w:ascii="Arial" w:hAnsi="Arial" w:cs="Arial"/>
          <w:noProof/>
        </w:rPr>
        <mc:AlternateContent>
          <mc:Choice Requires="wps">
            <w:drawing>
              <wp:anchor distT="0" distB="0" distL="114300" distR="114300" simplePos="0" relativeHeight="251658254" behindDoc="1" locked="0" layoutInCell="1" allowOverlap="1" wp14:anchorId="115ECDBC" wp14:editId="4DDC7168">
                <wp:simplePos x="0" y="0"/>
                <wp:positionH relativeFrom="margin">
                  <wp:align>left</wp:align>
                </wp:positionH>
                <wp:positionV relativeFrom="paragraph">
                  <wp:posOffset>0</wp:posOffset>
                </wp:positionV>
                <wp:extent cx="5367131" cy="1272209"/>
                <wp:effectExtent l="0" t="0" r="5080" b="4445"/>
                <wp:wrapNone/>
                <wp:docPr id="27" name="Rectangle 27"/>
                <wp:cNvGraphicFramePr/>
                <a:graphic xmlns:a="http://schemas.openxmlformats.org/drawingml/2006/main">
                  <a:graphicData uri="http://schemas.microsoft.com/office/word/2010/wordprocessingShape">
                    <wps:wsp>
                      <wps:cNvSpPr/>
                      <wps:spPr>
                        <a:xfrm>
                          <a:off x="0" y="0"/>
                          <a:ext cx="5367131" cy="12722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88B94" id="Rectangle 27" o:spid="_x0000_s1026" style="position:absolute;margin-left:0;margin-top:0;width:422.6pt;height:100.15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" fillcolor="#bfbfbf [2412]" stroked="f" strokeweight="2pt">
                <w10:wrap anchorx="margin"/>
              </v:rect>
            </w:pict>
          </mc:Fallback>
        </mc:AlternateContent>
      </w:r>
      <w:r w:rsidR="001D100F">
        <w:rPr>
          <w:rFonts w:ascii="Arial" w:hAnsi="Arial" w:cs="Arial"/>
          <w:b/>
          <w:bCs/>
          <w:sz w:val="28"/>
          <w:szCs w:val="28"/>
        </w:rPr>
        <w:t>Council R</w:t>
      </w:r>
      <w:r w:rsidR="00D83AB8">
        <w:rPr>
          <w:rFonts w:ascii="Arial" w:hAnsi="Arial" w:cs="Arial"/>
          <w:b/>
          <w:bCs/>
          <w:sz w:val="28"/>
          <w:szCs w:val="28"/>
        </w:rPr>
        <w:t xml:space="preserve">esolution / </w:t>
      </w:r>
      <w:r w:rsidR="00B2438E" w:rsidRPr="002C6D0C">
        <w:rPr>
          <w:rFonts w:ascii="Arial" w:hAnsi="Arial" w:cs="Arial"/>
          <w:b/>
          <w:bCs/>
          <w:sz w:val="28"/>
          <w:szCs w:val="28"/>
        </w:rPr>
        <w:t>Committee Recommendation</w:t>
      </w:r>
    </w:p>
    <w:p w14:paraId="31DC6A6F" w14:textId="77777777" w:rsidR="00B2438E" w:rsidRPr="006D752D" w:rsidRDefault="00B2438E" w:rsidP="00B2438E">
      <w:pPr>
        <w:jc w:val="both"/>
        <w:rPr>
          <w:rFonts w:ascii="Arial" w:hAnsi="Arial" w:cs="Arial"/>
          <w:szCs w:val="24"/>
        </w:rPr>
      </w:pPr>
    </w:p>
    <w:p w14:paraId="6FEBE8E2" w14:textId="77777777" w:rsidR="00B2438E" w:rsidRPr="007B746D" w:rsidRDefault="00B2438E" w:rsidP="00B2438E">
      <w:pPr>
        <w:contextualSpacing/>
        <w:jc w:val="both"/>
        <w:rPr>
          <w:rFonts w:ascii="Arial" w:eastAsia="Calibri" w:hAnsi="Arial" w:cs="Arial"/>
          <w:b/>
          <w:bCs/>
          <w:color w:val="000000"/>
          <w:szCs w:val="24"/>
        </w:rPr>
      </w:pPr>
      <w:r w:rsidRPr="006D752D">
        <w:rPr>
          <w:rFonts w:ascii="Arial" w:hAnsi="Arial" w:cs="Arial"/>
          <w:b/>
          <w:szCs w:val="24"/>
        </w:rPr>
        <w:t xml:space="preserve">That </w:t>
      </w:r>
      <w:r w:rsidRPr="007B746D">
        <w:rPr>
          <w:rFonts w:ascii="Arial" w:eastAsia="Arial" w:hAnsi="Arial" w:cs="Arial"/>
          <w:b/>
          <w:bCs/>
          <w:szCs w:val="24"/>
        </w:rPr>
        <w:t>Council resolves to:</w:t>
      </w:r>
      <w:r w:rsidRPr="007B746D">
        <w:rPr>
          <w:rFonts w:ascii="Arial" w:eastAsia="Calibri" w:hAnsi="Arial" w:cs="Arial"/>
          <w:b/>
          <w:bCs/>
          <w:color w:val="000000"/>
          <w:szCs w:val="24"/>
        </w:rPr>
        <w:t xml:space="preserve"> </w:t>
      </w:r>
    </w:p>
    <w:p w14:paraId="485207A8" w14:textId="77777777" w:rsidR="00B2438E" w:rsidRPr="007B746D" w:rsidRDefault="00B2438E" w:rsidP="00B2438E">
      <w:pPr>
        <w:contextualSpacing/>
        <w:jc w:val="both"/>
        <w:rPr>
          <w:rFonts w:ascii="Arial" w:eastAsia="Calibri" w:hAnsi="Arial" w:cs="Arial"/>
          <w:b/>
          <w:bCs/>
          <w:color w:val="000000"/>
          <w:szCs w:val="24"/>
        </w:rPr>
      </w:pPr>
    </w:p>
    <w:p w14:paraId="0DFCA50E" w14:textId="77777777" w:rsidR="00B2438E" w:rsidRDefault="00B2438E" w:rsidP="00B2438E">
      <w:pPr>
        <w:jc w:val="both"/>
        <w:rPr>
          <w:rFonts w:ascii="Arial" w:hAnsi="Arial" w:cs="Arial"/>
          <w:b/>
          <w:szCs w:val="24"/>
        </w:rPr>
      </w:pPr>
      <w:r>
        <w:rPr>
          <w:rFonts w:ascii="Arial" w:eastAsia="Calibri" w:hAnsi="Arial" w:cs="Arial"/>
          <w:b/>
          <w:bCs/>
          <w:color w:val="000000"/>
          <w:szCs w:val="24"/>
        </w:rPr>
        <w:t>Approves</w:t>
      </w:r>
      <w:r w:rsidRPr="007B746D">
        <w:rPr>
          <w:rFonts w:ascii="Arial" w:eastAsia="Calibri" w:hAnsi="Arial" w:cs="Arial"/>
          <w:b/>
          <w:bCs/>
          <w:color w:val="000000"/>
          <w:szCs w:val="24"/>
        </w:rPr>
        <w:t xml:space="preserve"> the development application dated 4 June 2020 for a Single House and Ancillary Dwelling at Lot 312 (No. 60) Philip Road, Dalkeith</w:t>
      </w:r>
      <w:r w:rsidRPr="006D752D">
        <w:rPr>
          <w:rFonts w:ascii="Arial" w:hAnsi="Arial" w:cs="Arial"/>
          <w:b/>
          <w:szCs w:val="24"/>
        </w:rPr>
        <w:t xml:space="preserve"> </w:t>
      </w:r>
      <w:r>
        <w:rPr>
          <w:rFonts w:ascii="Arial" w:hAnsi="Arial" w:cs="Arial"/>
          <w:b/>
          <w:szCs w:val="24"/>
        </w:rPr>
        <w:t>with the standard planning conditions to be provided by Administration.</w:t>
      </w:r>
    </w:p>
    <w:bookmarkEnd w:id="40"/>
    <w:p w14:paraId="3054C894" w14:textId="77777777" w:rsidR="00B2438E" w:rsidRDefault="00B2438E" w:rsidP="00B2438E">
      <w:pPr>
        <w:jc w:val="both"/>
        <w:rPr>
          <w:rFonts w:ascii="Arial" w:hAnsi="Arial" w:cs="Arial"/>
          <w:b/>
          <w:szCs w:val="24"/>
        </w:rPr>
      </w:pPr>
    </w:p>
    <w:p w14:paraId="5D85F0A8" w14:textId="77777777" w:rsidR="000A68A2" w:rsidRDefault="000A68A2" w:rsidP="00B2438E">
      <w:pPr>
        <w:jc w:val="both"/>
        <w:rPr>
          <w:rFonts w:ascii="Arial" w:hAnsi="Arial" w:cs="Arial"/>
          <w:b/>
          <w:szCs w:val="24"/>
        </w:rPr>
      </w:pPr>
    </w:p>
    <w:p w14:paraId="519D9E90" w14:textId="77777777" w:rsidR="00B2438E" w:rsidRPr="002C6D0C" w:rsidRDefault="00B2438E" w:rsidP="00B2438E">
      <w:pPr>
        <w:contextualSpacing/>
        <w:jc w:val="both"/>
        <w:rPr>
          <w:rFonts w:ascii="Arial" w:eastAsia="Calibri" w:hAnsi="Arial" w:cs="Arial"/>
          <w:bCs/>
          <w:color w:val="000000"/>
          <w:sz w:val="28"/>
          <w:szCs w:val="28"/>
        </w:rPr>
      </w:pPr>
      <w:r w:rsidRPr="002C6D0C">
        <w:rPr>
          <w:rFonts w:ascii="Arial" w:eastAsia="Calibri" w:hAnsi="Arial" w:cs="Arial"/>
          <w:bCs/>
          <w:color w:val="000000"/>
          <w:sz w:val="28"/>
          <w:szCs w:val="28"/>
        </w:rPr>
        <w:t>Recommendation to Committee</w:t>
      </w:r>
    </w:p>
    <w:p w14:paraId="26D8E217" w14:textId="77777777" w:rsidR="00B2438E" w:rsidRPr="002C6D0C" w:rsidRDefault="00B2438E" w:rsidP="00B2438E">
      <w:pPr>
        <w:contextualSpacing/>
        <w:jc w:val="both"/>
        <w:rPr>
          <w:rFonts w:ascii="Arial" w:eastAsia="Calibri" w:hAnsi="Arial" w:cs="Arial"/>
          <w:bCs/>
          <w:color w:val="000000"/>
          <w:szCs w:val="24"/>
        </w:rPr>
      </w:pPr>
    </w:p>
    <w:p w14:paraId="696655C8" w14:textId="77777777" w:rsidR="00B2438E" w:rsidRPr="002C6D0C" w:rsidRDefault="00B2438E" w:rsidP="00B2438E">
      <w:pPr>
        <w:contextualSpacing/>
        <w:jc w:val="both"/>
        <w:rPr>
          <w:rFonts w:ascii="Arial" w:eastAsia="Calibri" w:hAnsi="Arial" w:cs="Arial"/>
          <w:bCs/>
          <w:color w:val="000000"/>
          <w:szCs w:val="24"/>
        </w:rPr>
      </w:pPr>
      <w:bookmarkStart w:id="41" w:name="_Hlk51234337"/>
      <w:r w:rsidRPr="002C6D0C">
        <w:rPr>
          <w:rFonts w:ascii="Arial" w:eastAsia="Arial" w:hAnsi="Arial" w:cs="Arial"/>
          <w:bCs/>
          <w:szCs w:val="24"/>
        </w:rPr>
        <w:t>Council resolves to:</w:t>
      </w:r>
      <w:r w:rsidRPr="002C6D0C">
        <w:rPr>
          <w:rFonts w:ascii="Arial" w:eastAsia="Calibri" w:hAnsi="Arial" w:cs="Arial"/>
          <w:bCs/>
          <w:color w:val="000000"/>
          <w:szCs w:val="24"/>
        </w:rPr>
        <w:t xml:space="preserve"> </w:t>
      </w:r>
    </w:p>
    <w:p w14:paraId="15F5DA29" w14:textId="77777777" w:rsidR="00B2438E" w:rsidRPr="002C6D0C" w:rsidRDefault="00B2438E" w:rsidP="00B2438E">
      <w:pPr>
        <w:contextualSpacing/>
        <w:jc w:val="both"/>
        <w:rPr>
          <w:rFonts w:ascii="Arial" w:eastAsia="Calibri" w:hAnsi="Arial" w:cs="Arial"/>
          <w:bCs/>
          <w:color w:val="000000"/>
          <w:szCs w:val="24"/>
        </w:rPr>
      </w:pPr>
    </w:p>
    <w:p w14:paraId="13BF1E14" w14:textId="77777777" w:rsidR="00B2438E" w:rsidRPr="002C6D0C" w:rsidRDefault="00B2438E" w:rsidP="00B2438E">
      <w:pPr>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Refuse the development application dated 4 June 2020 for a Single House and Ancillary Dwelling at Lot 312 (No. 60) Philip Road, Dalkeith for the following reasons: </w:t>
      </w:r>
    </w:p>
    <w:bookmarkEnd w:id="41"/>
    <w:p w14:paraId="25F1AE2C" w14:textId="77777777" w:rsidR="00B2438E" w:rsidRPr="002C6D0C" w:rsidRDefault="00B2438E" w:rsidP="00B2438E">
      <w:pPr>
        <w:contextualSpacing/>
        <w:rPr>
          <w:rFonts w:ascii="Arial" w:eastAsia="Calibri" w:hAnsi="Arial"/>
          <w:bCs/>
          <w:szCs w:val="24"/>
        </w:rPr>
      </w:pPr>
    </w:p>
    <w:p w14:paraId="43B39DB5"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The proposed development does not comply with Clause 26 (a) of the Scheme whereby Clause 5.1.2 (Street Setback) of the R Codes is modified by replacing deemed to comply requirement C2.1 I with (i) a minimum of 9 metres.</w:t>
      </w:r>
    </w:p>
    <w:p w14:paraId="5CB60CC8" w14:textId="77777777" w:rsidR="00B2438E" w:rsidRPr="002C6D0C" w:rsidRDefault="00B2438E" w:rsidP="00B2438E">
      <w:pPr>
        <w:contextualSpacing/>
        <w:jc w:val="both"/>
        <w:rPr>
          <w:rFonts w:ascii="Arial" w:eastAsia="Calibri" w:hAnsi="Arial" w:cs="Arial"/>
          <w:bCs/>
          <w:color w:val="000000"/>
          <w:szCs w:val="24"/>
        </w:rPr>
      </w:pPr>
    </w:p>
    <w:p w14:paraId="4F15414D"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The proposed development does not comply with the City of Nedlands Local Planning Policy – Residential Development: Single and Grouped Dwellings as it seeks to vary the primary street setback requirement for dwellings and garages on properties zoned under R15. This does not satisfy the objectives of this policy and would be inconsistent with the established street setbacks along Philip Road. (refer to Advice Note a))</w:t>
      </w:r>
    </w:p>
    <w:p w14:paraId="7D770F58" w14:textId="77777777" w:rsidR="00B2438E" w:rsidRPr="002C6D0C" w:rsidRDefault="00B2438E" w:rsidP="00B2438E">
      <w:pPr>
        <w:ind w:left="720"/>
        <w:contextualSpacing/>
        <w:rPr>
          <w:rFonts w:ascii="Arial" w:eastAsia="Calibri" w:hAnsi="Arial" w:cs="Arial"/>
          <w:bCs/>
          <w:color w:val="000000"/>
          <w:szCs w:val="24"/>
        </w:rPr>
      </w:pPr>
    </w:p>
    <w:p w14:paraId="5B94A425"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The development does not satisfy Clause 9(a) and (b) – Aims of Scheme under the Local Planning Scheme No. 3 as the reduced setback of less than 9.0m proposed for the dwelling and garage will not protect and enhance the local character and amenity of the area nor protect the established streetscape of </w:t>
      </w:r>
      <w:r w:rsidRPr="002C6D0C">
        <w:rPr>
          <w:rFonts w:ascii="Arial" w:hAnsi="Arial" w:cs="Arial"/>
          <w:bCs/>
          <w:szCs w:val="24"/>
          <w:lang w:eastAsia="en-AU"/>
        </w:rPr>
        <w:t>Philip Road which is characterised by</w:t>
      </w:r>
      <w:r w:rsidRPr="002C6D0C">
        <w:rPr>
          <w:rFonts w:ascii="Arial" w:eastAsia="Calibri" w:hAnsi="Arial" w:cs="Arial"/>
          <w:bCs/>
          <w:color w:val="000000"/>
          <w:szCs w:val="24"/>
          <w:lang w:eastAsia="en-AU"/>
        </w:rPr>
        <w:t xml:space="preserve"> properties with generous primary street setbacks .</w:t>
      </w:r>
    </w:p>
    <w:p w14:paraId="7069FEF9" w14:textId="77777777" w:rsidR="00B2438E" w:rsidRPr="002C6D0C" w:rsidRDefault="00B2438E" w:rsidP="00B2438E">
      <w:pPr>
        <w:contextualSpacing/>
        <w:jc w:val="both"/>
        <w:rPr>
          <w:rFonts w:ascii="Arial" w:eastAsia="Calibri" w:hAnsi="Arial" w:cs="Arial"/>
          <w:bCs/>
          <w:color w:val="000000"/>
          <w:szCs w:val="24"/>
        </w:rPr>
      </w:pPr>
    </w:p>
    <w:p w14:paraId="2D678700" w14:textId="77777777" w:rsidR="00B2438E" w:rsidRPr="002C6D0C" w:rsidRDefault="00B2438E" w:rsidP="00CA0029">
      <w:pPr>
        <w:numPr>
          <w:ilvl w:val="0"/>
          <w:numId w:val="16"/>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 xml:space="preserve">The development does not satisfy the Residential Zone objectives to protect and maintain the desired and established character and streetscape of residential areas in accordance with Clause 16(b) and (d) – Residential Zone Objectives. </w:t>
      </w:r>
    </w:p>
    <w:p w14:paraId="0FF82081" w14:textId="77777777" w:rsidR="00B75793" w:rsidRDefault="00B75793" w:rsidP="00B2438E">
      <w:pPr>
        <w:contextualSpacing/>
        <w:jc w:val="both"/>
        <w:rPr>
          <w:rFonts w:ascii="Arial" w:eastAsia="Calibri" w:hAnsi="Arial" w:cs="Arial"/>
          <w:bCs/>
          <w:color w:val="000000"/>
          <w:szCs w:val="24"/>
        </w:rPr>
      </w:pPr>
    </w:p>
    <w:p w14:paraId="77B2DE3E" w14:textId="07101B68" w:rsidR="00B2438E" w:rsidRPr="002C6D0C" w:rsidRDefault="00B2438E" w:rsidP="00B2438E">
      <w:pPr>
        <w:contextualSpacing/>
        <w:jc w:val="both"/>
        <w:rPr>
          <w:rFonts w:ascii="Arial" w:eastAsia="Calibri" w:hAnsi="Arial" w:cs="Arial"/>
          <w:bCs/>
          <w:color w:val="000000"/>
          <w:szCs w:val="24"/>
        </w:rPr>
      </w:pPr>
      <w:r w:rsidRPr="002C6D0C">
        <w:rPr>
          <w:rFonts w:ascii="Arial" w:eastAsia="Calibri" w:hAnsi="Arial" w:cs="Arial"/>
          <w:bCs/>
          <w:color w:val="000000"/>
          <w:szCs w:val="24"/>
        </w:rPr>
        <w:t>Advice Note:</w:t>
      </w:r>
    </w:p>
    <w:p w14:paraId="2404E929" w14:textId="77777777" w:rsidR="00B2438E" w:rsidRPr="002C6D0C" w:rsidRDefault="00B2438E" w:rsidP="00B2438E">
      <w:pPr>
        <w:contextualSpacing/>
        <w:jc w:val="both"/>
        <w:rPr>
          <w:rFonts w:ascii="Arial" w:eastAsia="Calibri" w:hAnsi="Arial" w:cs="Arial"/>
          <w:bCs/>
          <w:color w:val="000000"/>
          <w:szCs w:val="24"/>
        </w:rPr>
      </w:pPr>
    </w:p>
    <w:p w14:paraId="6B718E74" w14:textId="7EBC64D0" w:rsidR="00B2438E" w:rsidRDefault="00B2438E" w:rsidP="00CA0029">
      <w:pPr>
        <w:numPr>
          <w:ilvl w:val="0"/>
          <w:numId w:val="17"/>
        </w:numPr>
        <w:ind w:left="567" w:hanging="567"/>
        <w:contextualSpacing/>
        <w:jc w:val="both"/>
        <w:rPr>
          <w:rFonts w:ascii="Arial" w:eastAsia="Calibri" w:hAnsi="Arial" w:cs="Arial"/>
          <w:bCs/>
          <w:color w:val="000000"/>
          <w:szCs w:val="24"/>
        </w:rPr>
      </w:pPr>
      <w:r w:rsidRPr="002C6D0C">
        <w:rPr>
          <w:rFonts w:ascii="Arial" w:eastAsia="Calibri" w:hAnsi="Arial" w:cs="Arial"/>
          <w:bCs/>
          <w:color w:val="000000"/>
          <w:szCs w:val="24"/>
        </w:rPr>
        <w:t>In regard to Point 2, there does not appear to be any reasonable impediment to the achievement of a compliant 9.0m primary street setback. However, that notwithstanding, the applicant has chosen to provide a 7.5m primary street setback for the dwelling and 8.28m setback for the garage.</w:t>
      </w:r>
    </w:p>
    <w:p w14:paraId="1C746A43" w14:textId="391D58FE" w:rsidR="00B75793" w:rsidRDefault="00B75793" w:rsidP="00B75793">
      <w:pPr>
        <w:contextualSpacing/>
        <w:jc w:val="both"/>
        <w:rPr>
          <w:rFonts w:ascii="Arial" w:eastAsia="Calibri" w:hAnsi="Arial" w:cs="Arial"/>
          <w:bCs/>
          <w:color w:val="000000"/>
          <w:szCs w:val="24"/>
        </w:rPr>
      </w:pPr>
    </w:p>
    <w:p w14:paraId="35EBDB25" w14:textId="3442F03C" w:rsidR="00B75793" w:rsidRDefault="00B75793" w:rsidP="00B75793">
      <w:pPr>
        <w:contextualSpacing/>
        <w:jc w:val="both"/>
        <w:rPr>
          <w:rFonts w:ascii="Arial" w:eastAsia="Calibri" w:hAnsi="Arial" w:cs="Arial"/>
          <w:bCs/>
          <w:color w:val="000000"/>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062DB2" w:rsidRPr="007610C8" w14:paraId="2C34E45E" w14:textId="77777777" w:rsidTr="008572E8">
        <w:tc>
          <w:tcPr>
            <w:tcW w:w="1967" w:type="dxa"/>
            <w:tcBorders>
              <w:bottom w:val="single" w:sz="4" w:space="0" w:color="auto"/>
              <w:right w:val="nil"/>
            </w:tcBorders>
            <w:shd w:val="clear" w:color="auto" w:fill="auto"/>
          </w:tcPr>
          <w:p w14:paraId="06199C22" w14:textId="77777777" w:rsidR="00246CF2" w:rsidRPr="007610C8" w:rsidRDefault="00246CF2" w:rsidP="004D0B8D">
            <w:pPr>
              <w:keepNext/>
              <w:keepLines/>
              <w:contextualSpacing/>
              <w:jc w:val="both"/>
              <w:outlineLvl w:val="0"/>
              <w:rPr>
                <w:rFonts w:ascii="Arial" w:hAnsi="Arial" w:cs="Arial"/>
                <w:b/>
                <w:bCs/>
                <w:color w:val="000000"/>
                <w:sz w:val="28"/>
                <w:szCs w:val="28"/>
              </w:rPr>
            </w:pPr>
            <w:bookmarkStart w:id="42" w:name="_Toc52358125"/>
            <w:bookmarkStart w:id="43" w:name="_Toc54215519"/>
            <w:bookmarkStart w:id="44" w:name="_Toc54365365"/>
            <w:bookmarkStart w:id="45" w:name="_Toc56591127"/>
            <w:bookmarkStart w:id="46" w:name="_Hlk51857160"/>
            <w:r w:rsidRPr="007610C8">
              <w:rPr>
                <w:rFonts w:ascii="Arial" w:hAnsi="Arial" w:cs="Arial"/>
                <w:b/>
                <w:bCs/>
                <w:color w:val="000000"/>
                <w:sz w:val="28"/>
                <w:szCs w:val="28"/>
              </w:rPr>
              <w:t>PD47.20</w:t>
            </w:r>
            <w:bookmarkEnd w:id="42"/>
            <w:bookmarkEnd w:id="43"/>
            <w:bookmarkEnd w:id="44"/>
            <w:bookmarkEnd w:id="45"/>
          </w:p>
        </w:tc>
        <w:tc>
          <w:tcPr>
            <w:tcW w:w="6341" w:type="dxa"/>
            <w:tcBorders>
              <w:left w:val="nil"/>
              <w:bottom w:val="single" w:sz="4" w:space="0" w:color="auto"/>
            </w:tcBorders>
            <w:shd w:val="clear" w:color="auto" w:fill="auto"/>
          </w:tcPr>
          <w:p w14:paraId="1F877F8C" w14:textId="77777777" w:rsidR="00246CF2" w:rsidRPr="007610C8" w:rsidRDefault="00246CF2" w:rsidP="004D0B8D">
            <w:pPr>
              <w:keepNext/>
              <w:keepLines/>
              <w:contextualSpacing/>
              <w:jc w:val="both"/>
              <w:outlineLvl w:val="0"/>
              <w:rPr>
                <w:rFonts w:ascii="Arial" w:hAnsi="Arial" w:cs="Arial"/>
                <w:b/>
                <w:bCs/>
                <w:color w:val="000000"/>
                <w:sz w:val="28"/>
                <w:szCs w:val="28"/>
              </w:rPr>
            </w:pPr>
            <w:bookmarkStart w:id="47" w:name="_Toc52358126"/>
            <w:bookmarkStart w:id="48" w:name="_Toc54215520"/>
            <w:bookmarkStart w:id="49" w:name="_Toc56591128"/>
            <w:r w:rsidRPr="007610C8">
              <w:rPr>
                <w:rFonts w:ascii="Arial" w:eastAsia="Calibri" w:hAnsi="Arial"/>
                <w:b/>
                <w:bCs/>
                <w:sz w:val="28"/>
                <w:szCs w:val="28"/>
              </w:rPr>
              <w:t>Scheme Amendment No. 4 – Fast Food Outlets</w:t>
            </w:r>
            <w:bookmarkEnd w:id="47"/>
            <w:bookmarkEnd w:id="48"/>
            <w:bookmarkEnd w:id="49"/>
          </w:p>
        </w:tc>
      </w:tr>
      <w:tr w:rsidR="00D91BAB" w:rsidRPr="007610C8" w14:paraId="50E077A0" w14:textId="77777777" w:rsidTr="008572E8">
        <w:tc>
          <w:tcPr>
            <w:tcW w:w="8308" w:type="dxa"/>
            <w:gridSpan w:val="2"/>
            <w:tcBorders>
              <w:left w:val="nil"/>
              <w:right w:val="nil"/>
            </w:tcBorders>
            <w:shd w:val="clear" w:color="auto" w:fill="auto"/>
          </w:tcPr>
          <w:p w14:paraId="0429C112" w14:textId="77777777" w:rsidR="00246CF2" w:rsidRPr="007610C8" w:rsidRDefault="00246CF2" w:rsidP="004D0B8D">
            <w:pPr>
              <w:contextualSpacing/>
              <w:jc w:val="both"/>
              <w:rPr>
                <w:rFonts w:ascii="Arial" w:eastAsia="Calibri" w:hAnsi="Arial" w:cs="Arial"/>
                <w:color w:val="000000"/>
                <w:szCs w:val="22"/>
                <w:highlight w:val="yellow"/>
              </w:rPr>
            </w:pPr>
          </w:p>
        </w:tc>
      </w:tr>
      <w:tr w:rsidR="00E61760" w:rsidRPr="007610C8" w14:paraId="07E74BDD" w14:textId="77777777" w:rsidTr="008572E8">
        <w:tc>
          <w:tcPr>
            <w:tcW w:w="1967" w:type="dxa"/>
            <w:shd w:val="clear" w:color="auto" w:fill="auto"/>
          </w:tcPr>
          <w:p w14:paraId="4E5A15C8"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color w:val="000000"/>
                <w:szCs w:val="24"/>
              </w:rPr>
              <w:t>Committee</w:t>
            </w:r>
          </w:p>
        </w:tc>
        <w:tc>
          <w:tcPr>
            <w:tcW w:w="6341" w:type="dxa"/>
            <w:shd w:val="clear" w:color="auto" w:fill="auto"/>
          </w:tcPr>
          <w:p w14:paraId="71027FA2" w14:textId="77777777" w:rsidR="00246CF2" w:rsidRPr="007610C8" w:rsidRDefault="00246CF2" w:rsidP="004D0B8D">
            <w:pPr>
              <w:contextualSpacing/>
              <w:jc w:val="both"/>
              <w:rPr>
                <w:rFonts w:ascii="Arial" w:eastAsia="Calibri" w:hAnsi="Arial" w:cs="Arial"/>
                <w:iCs/>
                <w:color w:val="000000"/>
                <w:szCs w:val="24"/>
              </w:rPr>
            </w:pPr>
            <w:r w:rsidRPr="007610C8">
              <w:rPr>
                <w:rFonts w:ascii="Arial" w:eastAsia="Calibri" w:hAnsi="Arial"/>
                <w:szCs w:val="22"/>
              </w:rPr>
              <w:t>13 October 2020</w:t>
            </w:r>
          </w:p>
        </w:tc>
      </w:tr>
      <w:tr w:rsidR="00E61760" w:rsidRPr="007610C8" w14:paraId="28F4FC29" w14:textId="77777777" w:rsidTr="008572E8">
        <w:tc>
          <w:tcPr>
            <w:tcW w:w="1967" w:type="dxa"/>
            <w:shd w:val="clear" w:color="auto" w:fill="auto"/>
          </w:tcPr>
          <w:p w14:paraId="4F5600E0"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color w:val="000000"/>
                <w:szCs w:val="24"/>
              </w:rPr>
              <w:t>Council</w:t>
            </w:r>
          </w:p>
        </w:tc>
        <w:tc>
          <w:tcPr>
            <w:tcW w:w="6341" w:type="dxa"/>
            <w:shd w:val="clear" w:color="auto" w:fill="auto"/>
          </w:tcPr>
          <w:p w14:paraId="316C75EE" w14:textId="77777777" w:rsidR="00246CF2" w:rsidRPr="007610C8" w:rsidRDefault="00246CF2" w:rsidP="004D0B8D">
            <w:pPr>
              <w:contextualSpacing/>
              <w:jc w:val="both"/>
              <w:rPr>
                <w:rFonts w:ascii="Arial" w:eastAsia="Calibri" w:hAnsi="Arial" w:cs="Arial"/>
                <w:iCs/>
                <w:color w:val="000000"/>
                <w:szCs w:val="24"/>
              </w:rPr>
            </w:pPr>
            <w:r w:rsidRPr="007610C8">
              <w:rPr>
                <w:rFonts w:ascii="Arial" w:eastAsia="Calibri" w:hAnsi="Arial"/>
                <w:szCs w:val="22"/>
              </w:rPr>
              <w:t>27 October 2020</w:t>
            </w:r>
          </w:p>
        </w:tc>
      </w:tr>
      <w:tr w:rsidR="00E61760" w:rsidRPr="007610C8" w14:paraId="7733455D" w14:textId="77777777" w:rsidTr="008572E8">
        <w:tc>
          <w:tcPr>
            <w:tcW w:w="1967" w:type="dxa"/>
            <w:shd w:val="clear" w:color="auto" w:fill="auto"/>
          </w:tcPr>
          <w:p w14:paraId="597A7C6C"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color w:val="000000"/>
                <w:szCs w:val="24"/>
              </w:rPr>
              <w:t>Director</w:t>
            </w:r>
          </w:p>
        </w:tc>
        <w:tc>
          <w:tcPr>
            <w:tcW w:w="6341" w:type="dxa"/>
            <w:shd w:val="clear" w:color="auto" w:fill="auto"/>
          </w:tcPr>
          <w:p w14:paraId="4B0418AB" w14:textId="77777777" w:rsidR="00246CF2" w:rsidRPr="007610C8" w:rsidRDefault="00246CF2" w:rsidP="004D0B8D">
            <w:pPr>
              <w:contextualSpacing/>
              <w:jc w:val="both"/>
              <w:rPr>
                <w:rFonts w:ascii="Arial" w:eastAsia="Calibri" w:hAnsi="Arial" w:cs="Arial"/>
                <w:color w:val="000000"/>
                <w:szCs w:val="24"/>
              </w:rPr>
            </w:pPr>
            <w:r w:rsidRPr="007610C8">
              <w:rPr>
                <w:rFonts w:ascii="Arial" w:eastAsia="Calibri" w:hAnsi="Arial"/>
                <w:szCs w:val="22"/>
              </w:rPr>
              <w:t xml:space="preserve">Peter Mickleson – Director Planning &amp; Development </w:t>
            </w:r>
          </w:p>
        </w:tc>
      </w:tr>
      <w:tr w:rsidR="00E61760" w:rsidRPr="007610C8" w14:paraId="352F69CB" w14:textId="77777777" w:rsidTr="008572E8">
        <w:tc>
          <w:tcPr>
            <w:tcW w:w="1967" w:type="dxa"/>
            <w:shd w:val="clear" w:color="auto" w:fill="auto"/>
          </w:tcPr>
          <w:p w14:paraId="04F8FA8C"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bCs/>
                <w:szCs w:val="24"/>
              </w:rPr>
              <w:t xml:space="preserve">Employee Disclosure under </w:t>
            </w:r>
            <w:r w:rsidRPr="007610C8">
              <w:rPr>
                <w:rFonts w:ascii="Arial" w:eastAsia="Calibri" w:hAnsi="Arial" w:cs="Arial"/>
                <w:b/>
                <w:bCs/>
                <w:i/>
                <w:iCs/>
                <w:szCs w:val="24"/>
              </w:rPr>
              <w:t>section 5.70 Local Government Act 1995</w:t>
            </w:r>
          </w:p>
        </w:tc>
        <w:tc>
          <w:tcPr>
            <w:tcW w:w="6341" w:type="dxa"/>
            <w:shd w:val="clear" w:color="auto" w:fill="auto"/>
          </w:tcPr>
          <w:p w14:paraId="5EB086C7" w14:textId="77777777" w:rsidR="00246CF2" w:rsidRPr="007610C8" w:rsidRDefault="00246CF2" w:rsidP="004D0B8D">
            <w:pPr>
              <w:contextualSpacing/>
              <w:jc w:val="both"/>
              <w:rPr>
                <w:rFonts w:ascii="Arial" w:eastAsia="Calibri" w:hAnsi="Arial" w:cs="Arial"/>
                <w:color w:val="000000"/>
                <w:szCs w:val="24"/>
              </w:rPr>
            </w:pPr>
            <w:r w:rsidRPr="007610C8">
              <w:rPr>
                <w:rFonts w:ascii="Arial" w:eastAsia="Calibri" w:hAnsi="Arial"/>
                <w:szCs w:val="22"/>
              </w:rPr>
              <w:t>Nil</w:t>
            </w:r>
          </w:p>
        </w:tc>
      </w:tr>
      <w:tr w:rsidR="00E61760" w:rsidRPr="007610C8" w14:paraId="71D808CA" w14:textId="77777777" w:rsidTr="008572E8">
        <w:tc>
          <w:tcPr>
            <w:tcW w:w="1967" w:type="dxa"/>
            <w:shd w:val="clear" w:color="auto" w:fill="auto"/>
          </w:tcPr>
          <w:p w14:paraId="76FA60FE"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color w:val="000000"/>
                <w:szCs w:val="24"/>
              </w:rPr>
              <w:t>Reference</w:t>
            </w:r>
          </w:p>
        </w:tc>
        <w:tc>
          <w:tcPr>
            <w:tcW w:w="6341" w:type="dxa"/>
            <w:shd w:val="clear" w:color="auto" w:fill="auto"/>
          </w:tcPr>
          <w:p w14:paraId="7E67DEB7" w14:textId="77777777" w:rsidR="00246CF2" w:rsidRPr="007610C8" w:rsidRDefault="00246CF2" w:rsidP="004D0B8D">
            <w:pPr>
              <w:contextualSpacing/>
              <w:jc w:val="both"/>
              <w:rPr>
                <w:rFonts w:ascii="Arial" w:eastAsia="Calibri" w:hAnsi="Arial" w:cs="Arial"/>
                <w:iCs/>
                <w:color w:val="000000"/>
                <w:szCs w:val="24"/>
              </w:rPr>
            </w:pPr>
            <w:r w:rsidRPr="007610C8">
              <w:rPr>
                <w:rFonts w:ascii="Arial" w:eastAsia="Calibri" w:hAnsi="Arial"/>
                <w:szCs w:val="22"/>
              </w:rPr>
              <w:t>Nil</w:t>
            </w:r>
          </w:p>
        </w:tc>
      </w:tr>
      <w:tr w:rsidR="00D91BAB" w:rsidRPr="007610C8" w14:paraId="332B4004" w14:textId="77777777" w:rsidTr="008572E8">
        <w:tc>
          <w:tcPr>
            <w:tcW w:w="1967" w:type="dxa"/>
            <w:tcBorders>
              <w:bottom w:val="single" w:sz="4" w:space="0" w:color="auto"/>
            </w:tcBorders>
            <w:shd w:val="clear" w:color="auto" w:fill="auto"/>
          </w:tcPr>
          <w:p w14:paraId="07D62665" w14:textId="77777777" w:rsidR="00246CF2" w:rsidRPr="007610C8" w:rsidRDefault="00246CF2" w:rsidP="004D0B8D">
            <w:pPr>
              <w:contextualSpacing/>
              <w:jc w:val="both"/>
              <w:rPr>
                <w:rFonts w:ascii="Arial" w:eastAsia="Calibri" w:hAnsi="Arial" w:cs="Arial"/>
                <w:b/>
                <w:color w:val="000000"/>
                <w:szCs w:val="24"/>
              </w:rPr>
            </w:pPr>
            <w:r w:rsidRPr="007610C8">
              <w:rPr>
                <w:rFonts w:ascii="Arial" w:eastAsia="Calibri" w:hAnsi="Arial" w:cs="Arial"/>
                <w:b/>
                <w:color w:val="000000"/>
                <w:szCs w:val="24"/>
              </w:rPr>
              <w:t>Previous Item</w:t>
            </w:r>
          </w:p>
        </w:tc>
        <w:tc>
          <w:tcPr>
            <w:tcW w:w="6341" w:type="dxa"/>
            <w:tcBorders>
              <w:bottom w:val="single" w:sz="4" w:space="0" w:color="auto"/>
            </w:tcBorders>
            <w:shd w:val="clear" w:color="auto" w:fill="auto"/>
          </w:tcPr>
          <w:p w14:paraId="3D8BB1A8" w14:textId="77777777" w:rsidR="00246CF2" w:rsidRPr="007610C8" w:rsidRDefault="00246CF2" w:rsidP="004D0B8D">
            <w:pPr>
              <w:contextualSpacing/>
              <w:jc w:val="both"/>
              <w:rPr>
                <w:rFonts w:ascii="Arial" w:eastAsia="Calibri" w:hAnsi="Arial" w:cs="Arial"/>
                <w:iCs/>
                <w:color w:val="000000"/>
                <w:szCs w:val="24"/>
              </w:rPr>
            </w:pPr>
            <w:r w:rsidRPr="007610C8">
              <w:rPr>
                <w:rFonts w:ascii="Arial" w:eastAsia="Calibri" w:hAnsi="Arial"/>
                <w:szCs w:val="22"/>
              </w:rPr>
              <w:t>PD24.20 – OCM 26 May2020</w:t>
            </w:r>
          </w:p>
        </w:tc>
      </w:tr>
      <w:tr w:rsidR="00E61760" w:rsidRPr="007610C8" w14:paraId="4C538FF9" w14:textId="77777777" w:rsidTr="008572E8">
        <w:tc>
          <w:tcPr>
            <w:tcW w:w="1967" w:type="dxa"/>
            <w:shd w:val="clear" w:color="auto" w:fill="auto"/>
            <w:vAlign w:val="center"/>
          </w:tcPr>
          <w:p w14:paraId="1D43A5F5" w14:textId="77777777" w:rsidR="00246CF2" w:rsidRPr="007610C8" w:rsidRDefault="00246CF2" w:rsidP="004D0B8D">
            <w:pPr>
              <w:contextualSpacing/>
              <w:rPr>
                <w:rFonts w:ascii="Arial" w:eastAsia="Calibri" w:hAnsi="Arial" w:cs="Arial"/>
                <w:b/>
                <w:color w:val="000000"/>
                <w:szCs w:val="24"/>
              </w:rPr>
            </w:pPr>
            <w:r w:rsidRPr="007610C8">
              <w:rPr>
                <w:rFonts w:ascii="Arial" w:eastAsia="Calibri" w:hAnsi="Arial" w:cs="Arial"/>
                <w:b/>
                <w:color w:val="000000"/>
                <w:szCs w:val="24"/>
              </w:rPr>
              <w:t>Attachments</w:t>
            </w:r>
          </w:p>
        </w:tc>
        <w:tc>
          <w:tcPr>
            <w:tcW w:w="6341" w:type="dxa"/>
            <w:shd w:val="clear" w:color="auto" w:fill="auto"/>
          </w:tcPr>
          <w:p w14:paraId="47426CF0" w14:textId="77777777" w:rsidR="00246CF2" w:rsidRPr="007610C8" w:rsidRDefault="00246CF2" w:rsidP="00CA0029">
            <w:pPr>
              <w:numPr>
                <w:ilvl w:val="0"/>
                <w:numId w:val="19"/>
              </w:numPr>
              <w:tabs>
                <w:tab w:val="left" w:pos="31"/>
              </w:tabs>
              <w:ind w:left="454" w:hanging="454"/>
              <w:contextualSpacing/>
              <w:jc w:val="both"/>
              <w:rPr>
                <w:rFonts w:ascii="Arial" w:eastAsia="Calibri" w:hAnsi="Arial" w:cs="Arial"/>
                <w:color w:val="000000"/>
                <w:szCs w:val="24"/>
              </w:rPr>
            </w:pPr>
            <w:r w:rsidRPr="007610C8">
              <w:rPr>
                <w:rFonts w:ascii="Arial" w:eastAsia="Calibri" w:hAnsi="Arial" w:cs="Arial"/>
                <w:color w:val="000000"/>
                <w:szCs w:val="24"/>
              </w:rPr>
              <w:t>Justification Report – Scheme Amendment No. 4</w:t>
            </w:r>
          </w:p>
          <w:p w14:paraId="5A5A1139" w14:textId="77777777" w:rsidR="00246CF2" w:rsidRPr="007610C8" w:rsidRDefault="00246CF2" w:rsidP="00CA0029">
            <w:pPr>
              <w:numPr>
                <w:ilvl w:val="0"/>
                <w:numId w:val="19"/>
              </w:numPr>
              <w:ind w:left="454" w:hanging="454"/>
              <w:contextualSpacing/>
              <w:jc w:val="both"/>
              <w:rPr>
                <w:rFonts w:ascii="Arial" w:eastAsia="Calibri" w:hAnsi="Arial" w:cs="Arial"/>
                <w:szCs w:val="22"/>
              </w:rPr>
            </w:pPr>
            <w:r w:rsidRPr="007610C8">
              <w:rPr>
                <w:rFonts w:ascii="Arial" w:eastAsia="Calibri" w:hAnsi="Arial" w:cs="Arial"/>
                <w:color w:val="000000"/>
                <w:szCs w:val="24"/>
              </w:rPr>
              <w:t>Summary of Submissions</w:t>
            </w:r>
          </w:p>
        </w:tc>
      </w:tr>
      <w:tr w:rsidR="00D91BAB" w:rsidRPr="007610C8" w14:paraId="1C6BCB40" w14:textId="77777777" w:rsidTr="008572E8">
        <w:tc>
          <w:tcPr>
            <w:tcW w:w="1967" w:type="dxa"/>
            <w:tcBorders>
              <w:bottom w:val="single" w:sz="4" w:space="0" w:color="auto"/>
            </w:tcBorders>
            <w:shd w:val="clear" w:color="auto" w:fill="auto"/>
            <w:vAlign w:val="center"/>
          </w:tcPr>
          <w:p w14:paraId="3CC71C3F" w14:textId="77777777" w:rsidR="00246CF2" w:rsidRPr="007610C8" w:rsidRDefault="00246CF2" w:rsidP="004D0B8D">
            <w:pPr>
              <w:contextualSpacing/>
              <w:rPr>
                <w:rFonts w:ascii="Arial" w:eastAsia="Calibri" w:hAnsi="Arial" w:cs="Arial"/>
                <w:b/>
                <w:color w:val="000000"/>
                <w:szCs w:val="24"/>
              </w:rPr>
            </w:pPr>
            <w:r w:rsidRPr="007610C8">
              <w:rPr>
                <w:rFonts w:ascii="Arial" w:eastAsia="Calibri" w:hAnsi="Arial" w:cs="Arial"/>
                <w:b/>
                <w:color w:val="000000"/>
                <w:szCs w:val="24"/>
              </w:rPr>
              <w:t>Confidential Attachments</w:t>
            </w:r>
          </w:p>
        </w:tc>
        <w:tc>
          <w:tcPr>
            <w:tcW w:w="6341" w:type="dxa"/>
            <w:tcBorders>
              <w:bottom w:val="single" w:sz="4" w:space="0" w:color="auto"/>
            </w:tcBorders>
            <w:shd w:val="clear" w:color="auto" w:fill="auto"/>
          </w:tcPr>
          <w:p w14:paraId="3D938018" w14:textId="77777777" w:rsidR="00246CF2" w:rsidRPr="007610C8" w:rsidRDefault="00246CF2" w:rsidP="00CA0029">
            <w:pPr>
              <w:numPr>
                <w:ilvl w:val="0"/>
                <w:numId w:val="18"/>
              </w:numPr>
              <w:tabs>
                <w:tab w:val="left" w:pos="31"/>
              </w:tabs>
              <w:ind w:left="454" w:hanging="454"/>
              <w:contextualSpacing/>
              <w:jc w:val="both"/>
              <w:rPr>
                <w:rFonts w:ascii="Arial" w:eastAsia="Calibri" w:hAnsi="Arial" w:cs="Arial"/>
                <w:color w:val="000000"/>
                <w:szCs w:val="22"/>
              </w:rPr>
            </w:pPr>
            <w:r w:rsidRPr="007610C8">
              <w:rPr>
                <w:rFonts w:ascii="Arial" w:eastAsia="Calibri" w:hAnsi="Arial" w:cs="Arial"/>
                <w:color w:val="000000"/>
                <w:szCs w:val="22"/>
              </w:rPr>
              <w:t>Full Submissions</w:t>
            </w:r>
          </w:p>
          <w:p w14:paraId="5EA5DF13" w14:textId="77777777" w:rsidR="00246CF2" w:rsidRPr="007610C8" w:rsidRDefault="00246CF2" w:rsidP="00CA0029">
            <w:pPr>
              <w:numPr>
                <w:ilvl w:val="0"/>
                <w:numId w:val="18"/>
              </w:numPr>
              <w:tabs>
                <w:tab w:val="left" w:pos="31"/>
              </w:tabs>
              <w:ind w:left="454" w:hanging="454"/>
              <w:contextualSpacing/>
              <w:jc w:val="both"/>
              <w:rPr>
                <w:rFonts w:ascii="Arial" w:eastAsia="Calibri" w:hAnsi="Arial" w:cs="Arial"/>
                <w:color w:val="000000"/>
                <w:szCs w:val="24"/>
              </w:rPr>
            </w:pPr>
            <w:r w:rsidRPr="007610C8">
              <w:rPr>
                <w:rFonts w:ascii="Arial" w:eastAsia="Calibri" w:hAnsi="Arial" w:cs="Arial"/>
                <w:color w:val="000000"/>
                <w:szCs w:val="22"/>
              </w:rPr>
              <w:t>Community Petition</w:t>
            </w:r>
          </w:p>
        </w:tc>
      </w:tr>
      <w:bookmarkEnd w:id="46"/>
    </w:tbl>
    <w:p w14:paraId="6E610694" w14:textId="04627DC4" w:rsidR="00246CF2" w:rsidRDefault="00246CF2" w:rsidP="00246CF2">
      <w:pPr>
        <w:contextualSpacing/>
        <w:jc w:val="both"/>
        <w:rPr>
          <w:rFonts w:ascii="Arial" w:eastAsia="Calibri" w:hAnsi="Arial" w:cs="Arial"/>
          <w:color w:val="000000"/>
          <w:szCs w:val="32"/>
        </w:rPr>
      </w:pPr>
    </w:p>
    <w:p w14:paraId="220C1BA5" w14:textId="6354D237"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0A68A2">
        <w:rPr>
          <w:rFonts w:ascii="Arial" w:hAnsi="Arial" w:cs="Arial"/>
          <w:b/>
          <w:szCs w:val="24"/>
        </w:rPr>
        <w:t>–</w:t>
      </w:r>
      <w:r w:rsidRPr="006D752D">
        <w:rPr>
          <w:rFonts w:ascii="Arial" w:hAnsi="Arial" w:cs="Arial"/>
          <w:b/>
          <w:szCs w:val="24"/>
        </w:rPr>
        <w:t xml:space="preserve"> </w:t>
      </w:r>
      <w:r w:rsidR="000A68A2">
        <w:rPr>
          <w:rFonts w:ascii="Arial" w:hAnsi="Arial" w:cs="Arial"/>
          <w:b/>
          <w:szCs w:val="24"/>
        </w:rPr>
        <w:t>Not Applicable – Recommendation Adopted</w:t>
      </w:r>
    </w:p>
    <w:p w14:paraId="458D4D0D" w14:textId="77777777" w:rsidR="00756D9D" w:rsidRPr="006D752D" w:rsidRDefault="00756D9D" w:rsidP="00756D9D">
      <w:pPr>
        <w:jc w:val="both"/>
        <w:rPr>
          <w:rFonts w:ascii="Arial" w:hAnsi="Arial" w:cs="Arial"/>
          <w:szCs w:val="24"/>
        </w:rPr>
      </w:pPr>
    </w:p>
    <w:p w14:paraId="58D1C9D5" w14:textId="08D38840"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8D6811">
        <w:rPr>
          <w:rFonts w:ascii="Arial" w:hAnsi="Arial" w:cs="Arial"/>
          <w:szCs w:val="24"/>
        </w:rPr>
        <w:t>Youngman</w:t>
      </w:r>
    </w:p>
    <w:p w14:paraId="0338CF9E" w14:textId="1AE50720"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8D6811">
        <w:rPr>
          <w:rFonts w:ascii="Arial" w:hAnsi="Arial" w:cs="Arial"/>
          <w:szCs w:val="24"/>
        </w:rPr>
        <w:t>Bennett</w:t>
      </w:r>
    </w:p>
    <w:p w14:paraId="35818EB5" w14:textId="77777777" w:rsidR="00756D9D" w:rsidRPr="006D752D" w:rsidRDefault="00756D9D" w:rsidP="00756D9D">
      <w:pPr>
        <w:jc w:val="both"/>
        <w:rPr>
          <w:rFonts w:ascii="Arial" w:hAnsi="Arial" w:cs="Arial"/>
          <w:szCs w:val="24"/>
        </w:rPr>
      </w:pPr>
    </w:p>
    <w:p w14:paraId="464C72F9"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DE3944B"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1EBCF949" w14:textId="7F5CF054" w:rsidR="00756D9D" w:rsidRPr="006D752D" w:rsidRDefault="008D6811" w:rsidP="00756D9D">
      <w:pPr>
        <w:jc w:val="right"/>
        <w:rPr>
          <w:rFonts w:ascii="Arial" w:hAnsi="Arial" w:cs="Arial"/>
          <w:b/>
          <w:szCs w:val="24"/>
        </w:rPr>
      </w:pPr>
      <w:r>
        <w:rPr>
          <w:rFonts w:ascii="Arial" w:hAnsi="Arial" w:cs="Arial"/>
          <w:b/>
          <w:szCs w:val="24"/>
        </w:rPr>
        <w:t>CARRIED 9/4</w:t>
      </w:r>
    </w:p>
    <w:p w14:paraId="52B418B2" w14:textId="0D1EA683" w:rsidR="00756D9D" w:rsidRPr="006D752D" w:rsidRDefault="00756D9D" w:rsidP="00756D9D">
      <w:pPr>
        <w:jc w:val="right"/>
        <w:rPr>
          <w:rFonts w:ascii="Arial" w:hAnsi="Arial" w:cs="Arial"/>
          <w:b/>
          <w:szCs w:val="24"/>
        </w:rPr>
      </w:pPr>
      <w:r w:rsidRPr="006D752D">
        <w:rPr>
          <w:rFonts w:ascii="Arial" w:hAnsi="Arial" w:cs="Arial"/>
          <w:b/>
          <w:szCs w:val="24"/>
        </w:rPr>
        <w:t>(Against:</w:t>
      </w:r>
      <w:r w:rsidR="008D6811">
        <w:rPr>
          <w:rFonts w:ascii="Arial" w:hAnsi="Arial" w:cs="Arial"/>
          <w:b/>
          <w:szCs w:val="24"/>
        </w:rPr>
        <w:t xml:space="preserve"> Mayor de Lacy</w:t>
      </w:r>
      <w:r w:rsidRPr="006D752D">
        <w:rPr>
          <w:rFonts w:ascii="Arial" w:hAnsi="Arial" w:cs="Arial"/>
          <w:b/>
          <w:szCs w:val="24"/>
        </w:rPr>
        <w:t xml:space="preserve"> Crs. </w:t>
      </w:r>
      <w:r w:rsidR="008D6811">
        <w:rPr>
          <w:rFonts w:ascii="Arial" w:hAnsi="Arial" w:cs="Arial"/>
          <w:b/>
          <w:szCs w:val="24"/>
        </w:rPr>
        <w:t>Horley Poliwka &amp; Wetherall</w:t>
      </w:r>
      <w:r w:rsidRPr="006D752D">
        <w:rPr>
          <w:rFonts w:ascii="Arial" w:hAnsi="Arial" w:cs="Arial"/>
          <w:b/>
          <w:szCs w:val="24"/>
        </w:rPr>
        <w:t>)</w:t>
      </w:r>
    </w:p>
    <w:p w14:paraId="517F772F" w14:textId="77777777" w:rsidR="00756D9D" w:rsidRDefault="00756D9D" w:rsidP="00246CF2">
      <w:pPr>
        <w:contextualSpacing/>
        <w:jc w:val="both"/>
        <w:rPr>
          <w:rFonts w:ascii="Arial" w:eastAsia="Calibri" w:hAnsi="Arial" w:cs="Arial"/>
          <w:color w:val="000000"/>
          <w:szCs w:val="32"/>
        </w:rPr>
      </w:pPr>
    </w:p>
    <w:p w14:paraId="607EC927" w14:textId="5C507DF0" w:rsidR="00CE4598" w:rsidRPr="007610C8" w:rsidRDefault="000B622F" w:rsidP="00246CF2">
      <w:pPr>
        <w:contextualSpacing/>
        <w:jc w:val="both"/>
        <w:rPr>
          <w:rFonts w:ascii="Arial" w:eastAsia="Calibri" w:hAnsi="Arial" w:cs="Arial"/>
          <w:color w:val="000000"/>
          <w:szCs w:val="32"/>
        </w:rPr>
      </w:pPr>
      <w:r>
        <w:rPr>
          <w:rFonts w:ascii="Arial" w:eastAsia="Calibri" w:hAnsi="Arial" w:cs="Arial"/>
          <w:noProof/>
          <w:color w:val="000000"/>
          <w:szCs w:val="32"/>
        </w:rPr>
        <mc:AlternateContent>
          <mc:Choice Requires="wps">
            <w:drawing>
              <wp:anchor distT="0" distB="0" distL="114300" distR="114300" simplePos="0" relativeHeight="251658248" behindDoc="1" locked="0" layoutInCell="1" allowOverlap="1" wp14:anchorId="16FC58E6" wp14:editId="1DE26035">
                <wp:simplePos x="0" y="0"/>
                <wp:positionH relativeFrom="column">
                  <wp:posOffset>-41165</wp:posOffset>
                </wp:positionH>
                <wp:positionV relativeFrom="paragraph">
                  <wp:posOffset>172912</wp:posOffset>
                </wp:positionV>
                <wp:extent cx="5367131" cy="3260035"/>
                <wp:effectExtent l="0" t="0" r="5080" b="0"/>
                <wp:wrapNone/>
                <wp:docPr id="20" name="Rectangle 20"/>
                <wp:cNvGraphicFramePr/>
                <a:graphic xmlns:a="http://schemas.openxmlformats.org/drawingml/2006/main">
                  <a:graphicData uri="http://schemas.microsoft.com/office/word/2010/wordprocessingShape">
                    <wps:wsp>
                      <wps:cNvSpPr/>
                      <wps:spPr>
                        <a:xfrm>
                          <a:off x="0" y="0"/>
                          <a:ext cx="5367131" cy="326003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18124" id="Rectangle 20" o:spid="_x0000_s1026" style="position:absolute;margin-left:-3.25pt;margin-top:13.6pt;width:422.6pt;height:256.7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" fillcolor="#bfbfbf [2412]" stroked="f" strokeweight="2pt"/>
            </w:pict>
          </mc:Fallback>
        </mc:AlternateContent>
      </w:r>
    </w:p>
    <w:p w14:paraId="6C092C0D" w14:textId="46D9600D" w:rsidR="00246CF2" w:rsidRPr="00CA4563" w:rsidRDefault="00CE4598" w:rsidP="00246CF2">
      <w:pPr>
        <w:contextualSpacing/>
        <w:jc w:val="both"/>
        <w:rPr>
          <w:rFonts w:ascii="Arial" w:eastAsia="Calibri" w:hAnsi="Arial" w:cs="Arial"/>
          <w:b/>
          <w:bCs/>
          <w:szCs w:val="24"/>
        </w:rPr>
      </w:pPr>
      <w:r>
        <w:rPr>
          <w:rFonts w:ascii="Arial" w:eastAsia="Calibri" w:hAnsi="Arial" w:cs="Arial"/>
          <w:b/>
          <w:bCs/>
          <w:sz w:val="28"/>
          <w:szCs w:val="28"/>
        </w:rPr>
        <w:t xml:space="preserve">Council Resolution / </w:t>
      </w:r>
      <w:r w:rsidR="00246CF2" w:rsidRPr="00CA4563">
        <w:rPr>
          <w:rFonts w:ascii="Arial" w:eastAsia="Calibri" w:hAnsi="Arial" w:cs="Arial"/>
          <w:b/>
          <w:bCs/>
          <w:sz w:val="28"/>
          <w:szCs w:val="28"/>
        </w:rPr>
        <w:t xml:space="preserve">Committee Recommendation </w:t>
      </w:r>
    </w:p>
    <w:p w14:paraId="36EBCD35" w14:textId="77777777" w:rsidR="00246CF2" w:rsidRDefault="00246CF2" w:rsidP="00246CF2">
      <w:pPr>
        <w:contextualSpacing/>
        <w:jc w:val="both"/>
        <w:rPr>
          <w:rFonts w:ascii="Arial" w:eastAsia="Calibri" w:hAnsi="Arial" w:cs="Arial"/>
          <w:szCs w:val="24"/>
        </w:rPr>
      </w:pPr>
    </w:p>
    <w:p w14:paraId="0F2C460B" w14:textId="77777777" w:rsidR="00246CF2" w:rsidRPr="007610C8" w:rsidRDefault="00246CF2" w:rsidP="00246CF2">
      <w:pPr>
        <w:contextualSpacing/>
        <w:jc w:val="both"/>
        <w:rPr>
          <w:rFonts w:ascii="Arial" w:eastAsia="Calibri" w:hAnsi="Arial" w:cs="Arial"/>
          <w:b/>
          <w:szCs w:val="22"/>
        </w:rPr>
      </w:pPr>
      <w:r w:rsidRPr="007610C8">
        <w:rPr>
          <w:rFonts w:ascii="Arial" w:eastAsia="Calibri" w:hAnsi="Arial" w:cs="Arial"/>
          <w:b/>
          <w:szCs w:val="22"/>
        </w:rPr>
        <w:t>Council:</w:t>
      </w:r>
    </w:p>
    <w:p w14:paraId="3087DB08" w14:textId="77777777" w:rsidR="00246CF2" w:rsidRPr="007610C8" w:rsidRDefault="00246CF2" w:rsidP="00246CF2">
      <w:pPr>
        <w:contextualSpacing/>
        <w:jc w:val="both"/>
        <w:rPr>
          <w:rFonts w:ascii="Arial" w:eastAsia="Calibri" w:hAnsi="Arial" w:cs="Arial"/>
          <w:b/>
          <w:szCs w:val="22"/>
        </w:rPr>
      </w:pPr>
    </w:p>
    <w:p w14:paraId="66EA7CDF" w14:textId="77777777" w:rsidR="00246CF2" w:rsidRPr="007610C8" w:rsidRDefault="00246CF2" w:rsidP="00CA0029">
      <w:pPr>
        <w:numPr>
          <w:ilvl w:val="3"/>
          <w:numId w:val="20"/>
        </w:numPr>
        <w:ind w:left="567" w:hanging="567"/>
        <w:contextualSpacing/>
        <w:jc w:val="both"/>
        <w:rPr>
          <w:rFonts w:ascii="Arial" w:eastAsia="Calibri" w:hAnsi="Arial" w:cs="Arial"/>
          <w:b/>
          <w:szCs w:val="22"/>
        </w:rPr>
      </w:pPr>
      <w:r>
        <w:rPr>
          <w:rFonts w:ascii="Arial" w:eastAsia="Calibri" w:hAnsi="Arial" w:cs="Arial"/>
          <w:b/>
          <w:szCs w:val="22"/>
        </w:rPr>
        <w:t>i</w:t>
      </w:r>
      <w:r w:rsidRPr="007610C8">
        <w:rPr>
          <w:rFonts w:ascii="Arial" w:eastAsia="Calibri" w:hAnsi="Arial" w:cs="Arial"/>
          <w:b/>
          <w:szCs w:val="22"/>
        </w:rPr>
        <w:t xml:space="preserve">n accordance with Section 50(3) of the </w:t>
      </w:r>
      <w:r w:rsidRPr="007610C8">
        <w:rPr>
          <w:rFonts w:ascii="Arial" w:eastAsia="Calibri" w:hAnsi="Arial" w:cs="Arial"/>
          <w:b/>
          <w:i/>
          <w:iCs/>
          <w:szCs w:val="22"/>
        </w:rPr>
        <w:t>Planning and Development (Local Planning Schemes) Regulations 2015</w:t>
      </w:r>
      <w:r w:rsidRPr="007610C8">
        <w:rPr>
          <w:rFonts w:ascii="Arial" w:eastAsia="Calibri" w:hAnsi="Arial" w:cs="Arial"/>
          <w:b/>
          <w:szCs w:val="22"/>
        </w:rPr>
        <w:t xml:space="preserve"> does NOT support Scheme Amendment No. 4 to Local Planning Scheme No. 3 as detailed in Attachment 1 for the following reason:</w:t>
      </w:r>
    </w:p>
    <w:p w14:paraId="4CC57557" w14:textId="77777777" w:rsidR="00246CF2" w:rsidRPr="007610C8" w:rsidRDefault="00246CF2" w:rsidP="00246CF2">
      <w:pPr>
        <w:ind w:left="567" w:hanging="567"/>
        <w:contextualSpacing/>
        <w:jc w:val="both"/>
        <w:rPr>
          <w:rFonts w:ascii="Arial" w:eastAsia="Calibri" w:hAnsi="Arial" w:cs="Arial"/>
          <w:b/>
          <w:szCs w:val="22"/>
        </w:rPr>
      </w:pPr>
    </w:p>
    <w:p w14:paraId="4E336DE3" w14:textId="0258FDDF" w:rsidR="00246CF2" w:rsidRDefault="00246CF2" w:rsidP="00CA0029">
      <w:pPr>
        <w:numPr>
          <w:ilvl w:val="4"/>
          <w:numId w:val="20"/>
        </w:numPr>
        <w:ind w:left="1134" w:hanging="567"/>
        <w:contextualSpacing/>
        <w:jc w:val="both"/>
        <w:rPr>
          <w:rFonts w:ascii="Arial" w:eastAsia="Calibri" w:hAnsi="Arial" w:cs="Arial"/>
          <w:b/>
          <w:szCs w:val="22"/>
        </w:rPr>
      </w:pPr>
      <w:r w:rsidRPr="007610C8">
        <w:rPr>
          <w:rFonts w:ascii="Arial" w:eastAsia="Calibri" w:hAnsi="Arial" w:cs="Arial"/>
          <w:b/>
          <w:szCs w:val="22"/>
        </w:rPr>
        <w:t>The amendment proposes inconsistencies within LPS3 between Table 3 – Zoning Table and the Scheme text. This inconsistency weakens the position of LPS3 and undermines its status in a judicial setting.</w:t>
      </w:r>
    </w:p>
    <w:p w14:paraId="2B100098" w14:textId="77777777" w:rsidR="00ED44C9" w:rsidRPr="007610C8" w:rsidRDefault="00ED44C9" w:rsidP="00ED44C9">
      <w:pPr>
        <w:ind w:left="1134"/>
        <w:contextualSpacing/>
        <w:jc w:val="both"/>
        <w:rPr>
          <w:rFonts w:ascii="Arial" w:eastAsia="Calibri" w:hAnsi="Arial" w:cs="Arial"/>
          <w:b/>
          <w:szCs w:val="22"/>
        </w:rPr>
      </w:pPr>
    </w:p>
    <w:p w14:paraId="260B6ACB" w14:textId="1EE14404" w:rsidR="00246CF2" w:rsidRPr="007610C8" w:rsidRDefault="00246CF2" w:rsidP="00CA0029">
      <w:pPr>
        <w:numPr>
          <w:ilvl w:val="3"/>
          <w:numId w:val="20"/>
        </w:numPr>
        <w:ind w:left="567" w:hanging="567"/>
        <w:contextualSpacing/>
        <w:jc w:val="both"/>
        <w:rPr>
          <w:rFonts w:ascii="Arial" w:eastAsia="Calibri" w:hAnsi="Arial"/>
          <w:b/>
          <w:bCs/>
          <w:szCs w:val="22"/>
        </w:rPr>
      </w:pPr>
      <w:r>
        <w:rPr>
          <w:rFonts w:ascii="Arial" w:eastAsia="Calibri" w:hAnsi="Arial"/>
          <w:b/>
          <w:bCs/>
          <w:szCs w:val="22"/>
        </w:rPr>
        <w:t>i</w:t>
      </w:r>
      <w:r w:rsidRPr="007610C8">
        <w:rPr>
          <w:rFonts w:ascii="Arial" w:eastAsia="Calibri" w:hAnsi="Arial"/>
          <w:b/>
          <w:bCs/>
          <w:szCs w:val="22"/>
        </w:rPr>
        <w:t xml:space="preserve">n accordance with </w:t>
      </w:r>
      <w:r w:rsidRPr="007610C8">
        <w:rPr>
          <w:rFonts w:ascii="Arial" w:eastAsia="Calibri" w:hAnsi="Arial"/>
          <w:b/>
          <w:bCs/>
          <w:i/>
          <w:iCs/>
          <w:szCs w:val="22"/>
        </w:rPr>
        <w:t>Planning and Development (Local Planning Schemes) Regulations 2015</w:t>
      </w:r>
      <w:r w:rsidRPr="007610C8">
        <w:rPr>
          <w:rFonts w:ascii="Arial" w:eastAsia="Calibri" w:hAnsi="Arial"/>
          <w:b/>
          <w:bCs/>
          <w:szCs w:val="22"/>
        </w:rPr>
        <w:t xml:space="preserve"> section 53(1) submit 2 copies of the proposed Scheme Amendment 4 to the West Australian Planning Commission</w:t>
      </w:r>
      <w:r w:rsidR="00790642">
        <w:rPr>
          <w:rFonts w:ascii="Arial" w:eastAsia="Calibri" w:hAnsi="Arial"/>
          <w:b/>
          <w:bCs/>
          <w:szCs w:val="22"/>
        </w:rPr>
        <w:t>; and</w:t>
      </w:r>
    </w:p>
    <w:p w14:paraId="1F0CB29C" w14:textId="77777777" w:rsidR="00246CF2" w:rsidRPr="007610C8" w:rsidRDefault="00246CF2" w:rsidP="00246CF2">
      <w:pPr>
        <w:ind w:left="567" w:hanging="567"/>
        <w:contextualSpacing/>
        <w:jc w:val="both"/>
        <w:rPr>
          <w:rFonts w:ascii="Arial" w:eastAsia="Calibri" w:hAnsi="Arial"/>
          <w:b/>
          <w:bCs/>
          <w:szCs w:val="22"/>
        </w:rPr>
      </w:pPr>
    </w:p>
    <w:p w14:paraId="452CBB60" w14:textId="42FB1011" w:rsidR="00246CF2" w:rsidRPr="00920046" w:rsidRDefault="001C0DC8" w:rsidP="00CA0029">
      <w:pPr>
        <w:numPr>
          <w:ilvl w:val="3"/>
          <w:numId w:val="20"/>
        </w:numPr>
        <w:ind w:left="567" w:hanging="567"/>
        <w:contextualSpacing/>
        <w:jc w:val="both"/>
        <w:rPr>
          <w:rFonts w:ascii="Arial" w:hAnsi="Arial" w:cs="Arial"/>
          <w:b/>
          <w:bCs/>
          <w:szCs w:val="24"/>
        </w:rPr>
      </w:pPr>
      <w:r>
        <w:rPr>
          <w:rFonts w:ascii="Arial" w:eastAsia="Calibri" w:hAnsi="Arial" w:cs="Arial"/>
          <w:noProof/>
          <w:color w:val="000000"/>
          <w:szCs w:val="32"/>
        </w:rPr>
        <mc:AlternateContent>
          <mc:Choice Requires="wps">
            <w:drawing>
              <wp:anchor distT="0" distB="0" distL="114300" distR="114300" simplePos="0" relativeHeight="251658249" behindDoc="1" locked="0" layoutInCell="1" allowOverlap="1" wp14:anchorId="570E3FAB" wp14:editId="6A360AD2">
                <wp:simplePos x="0" y="0"/>
                <wp:positionH relativeFrom="margin">
                  <wp:align>right</wp:align>
                </wp:positionH>
                <wp:positionV relativeFrom="paragraph">
                  <wp:posOffset>-53009</wp:posOffset>
                </wp:positionV>
                <wp:extent cx="5367131" cy="636105"/>
                <wp:effectExtent l="0" t="0" r="5080" b="0"/>
                <wp:wrapNone/>
                <wp:docPr id="21" name="Rectangle 21"/>
                <wp:cNvGraphicFramePr/>
                <a:graphic xmlns:a="http://schemas.openxmlformats.org/drawingml/2006/main">
                  <a:graphicData uri="http://schemas.microsoft.com/office/word/2010/wordprocessingShape">
                    <wps:wsp>
                      <wps:cNvSpPr/>
                      <wps:spPr>
                        <a:xfrm>
                          <a:off x="0" y="0"/>
                          <a:ext cx="5367131" cy="63610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F785E" id="Rectangle 21" o:spid="_x0000_s1026" style="position:absolute;margin-left:371.4pt;margin-top:-4.15pt;width:422.6pt;height:50.1pt;z-index:-25165823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" fillcolor="#bfbfbf [2412]" stroked="f" strokeweight="2pt">
                <w10:wrap anchorx="margin"/>
              </v:rect>
            </w:pict>
          </mc:Fallback>
        </mc:AlternateContent>
      </w:r>
      <w:r w:rsidR="00246CF2" w:rsidRPr="00920046">
        <w:rPr>
          <w:rFonts w:ascii="Arial" w:hAnsi="Arial" w:cs="Arial"/>
          <w:b/>
          <w:bCs/>
          <w:szCs w:val="24"/>
        </w:rPr>
        <w:t>instruct the CEO to prepare a new Scheme Amendment that prohibits (“X” use) Fast Food Outlets in all zones within the City except the Urban Development Zone.</w:t>
      </w:r>
    </w:p>
    <w:p w14:paraId="601D2E43" w14:textId="77777777" w:rsidR="00246CF2" w:rsidRPr="00AD7574" w:rsidRDefault="00246CF2" w:rsidP="00246CF2">
      <w:pPr>
        <w:pStyle w:val="ListParagraph"/>
        <w:ind w:left="567"/>
        <w:jc w:val="both"/>
        <w:rPr>
          <w:rFonts w:ascii="Arial" w:hAnsi="Arial" w:cs="Arial"/>
          <w:b/>
          <w:bCs/>
          <w:sz w:val="24"/>
          <w:szCs w:val="24"/>
        </w:rPr>
      </w:pPr>
      <w:r w:rsidRPr="00920046">
        <w:rPr>
          <w:rFonts w:ascii="Arial" w:hAnsi="Arial" w:cs="Arial"/>
          <w:b/>
          <w:bCs/>
          <w:sz w:val="24"/>
          <w:szCs w:val="24"/>
        </w:rPr>
        <w:t xml:space="preserve">  </w:t>
      </w:r>
    </w:p>
    <w:p w14:paraId="5A8498C1" w14:textId="77777777" w:rsidR="00246CF2" w:rsidRPr="007610C8" w:rsidRDefault="00246CF2" w:rsidP="00246CF2">
      <w:pPr>
        <w:contextualSpacing/>
        <w:jc w:val="both"/>
        <w:rPr>
          <w:rFonts w:ascii="Arial" w:eastAsia="Calibri" w:hAnsi="Arial" w:cs="Arial"/>
          <w:szCs w:val="24"/>
        </w:rPr>
      </w:pPr>
    </w:p>
    <w:p w14:paraId="2BE50AD7" w14:textId="77777777" w:rsidR="00246CF2" w:rsidRPr="00CA4563" w:rsidRDefault="00246CF2" w:rsidP="00246CF2">
      <w:pPr>
        <w:contextualSpacing/>
        <w:jc w:val="both"/>
        <w:rPr>
          <w:rFonts w:ascii="Arial" w:eastAsia="Calibri" w:hAnsi="Arial" w:cs="Arial"/>
          <w:bCs/>
          <w:sz w:val="28"/>
          <w:szCs w:val="28"/>
        </w:rPr>
      </w:pPr>
      <w:r w:rsidRPr="00CA4563">
        <w:rPr>
          <w:rFonts w:ascii="Arial" w:eastAsia="Calibri" w:hAnsi="Arial" w:cs="Arial"/>
          <w:bCs/>
          <w:sz w:val="28"/>
          <w:szCs w:val="28"/>
        </w:rPr>
        <w:t>Recommendation to Committee</w:t>
      </w:r>
    </w:p>
    <w:p w14:paraId="0CDDB512" w14:textId="77777777" w:rsidR="00246CF2" w:rsidRPr="00CA4563" w:rsidRDefault="00246CF2" w:rsidP="00246CF2">
      <w:pPr>
        <w:contextualSpacing/>
        <w:jc w:val="both"/>
        <w:rPr>
          <w:rFonts w:ascii="Arial" w:eastAsia="Calibri" w:hAnsi="Arial" w:cs="Arial"/>
          <w:bCs/>
          <w:szCs w:val="22"/>
        </w:rPr>
      </w:pPr>
    </w:p>
    <w:p w14:paraId="30783AA6" w14:textId="77777777" w:rsidR="00246CF2" w:rsidRPr="00CA4563" w:rsidRDefault="00246CF2" w:rsidP="00246CF2">
      <w:pPr>
        <w:contextualSpacing/>
        <w:jc w:val="both"/>
        <w:rPr>
          <w:rFonts w:ascii="Arial" w:eastAsia="Calibri" w:hAnsi="Arial" w:cs="Arial"/>
          <w:bCs/>
          <w:szCs w:val="22"/>
        </w:rPr>
      </w:pPr>
      <w:r w:rsidRPr="00CA4563">
        <w:rPr>
          <w:rFonts w:ascii="Arial" w:eastAsia="Calibri" w:hAnsi="Arial" w:cs="Arial"/>
          <w:bCs/>
          <w:szCs w:val="22"/>
        </w:rPr>
        <w:t>Council:</w:t>
      </w:r>
    </w:p>
    <w:p w14:paraId="0F6EB43F" w14:textId="77777777" w:rsidR="00246CF2" w:rsidRPr="00CA4563" w:rsidRDefault="00246CF2" w:rsidP="00246CF2">
      <w:pPr>
        <w:contextualSpacing/>
        <w:jc w:val="both"/>
        <w:rPr>
          <w:rFonts w:ascii="Arial" w:eastAsia="Calibri" w:hAnsi="Arial" w:cs="Arial"/>
          <w:bCs/>
          <w:szCs w:val="22"/>
        </w:rPr>
      </w:pPr>
    </w:p>
    <w:p w14:paraId="2505825F" w14:textId="77777777" w:rsidR="00246CF2" w:rsidRPr="00CA4563" w:rsidRDefault="00246CF2" w:rsidP="00CA0029">
      <w:pPr>
        <w:numPr>
          <w:ilvl w:val="0"/>
          <w:numId w:val="35"/>
        </w:numPr>
        <w:ind w:left="567" w:hanging="567"/>
        <w:contextualSpacing/>
        <w:jc w:val="both"/>
        <w:rPr>
          <w:rFonts w:ascii="Arial" w:eastAsia="Calibri" w:hAnsi="Arial" w:cs="Arial"/>
          <w:bCs/>
          <w:szCs w:val="22"/>
        </w:rPr>
      </w:pPr>
      <w:r>
        <w:rPr>
          <w:rFonts w:ascii="Arial" w:eastAsia="Calibri" w:hAnsi="Arial" w:cs="Arial"/>
          <w:bCs/>
          <w:szCs w:val="22"/>
        </w:rPr>
        <w:t>i</w:t>
      </w:r>
      <w:r w:rsidRPr="00CA4563">
        <w:rPr>
          <w:rFonts w:ascii="Arial" w:eastAsia="Calibri" w:hAnsi="Arial" w:cs="Arial"/>
          <w:bCs/>
          <w:szCs w:val="22"/>
        </w:rPr>
        <w:t xml:space="preserve">n accordance with Section 50(3) of the </w:t>
      </w:r>
      <w:r w:rsidRPr="00CA4563">
        <w:rPr>
          <w:rFonts w:ascii="Arial" w:eastAsia="Calibri" w:hAnsi="Arial" w:cs="Arial"/>
          <w:bCs/>
          <w:i/>
          <w:iCs/>
          <w:szCs w:val="22"/>
        </w:rPr>
        <w:t>Planning and Development (Local Planning Schemes) Regulations 2015</w:t>
      </w:r>
      <w:r w:rsidRPr="00CA4563">
        <w:rPr>
          <w:rFonts w:ascii="Arial" w:eastAsia="Calibri" w:hAnsi="Arial" w:cs="Arial"/>
          <w:bCs/>
          <w:szCs w:val="22"/>
        </w:rPr>
        <w:t xml:space="preserve"> does NOT support Scheme Amendment No. 4 to Local Planning Scheme No. 3 as detailed in Attachment 1 for the following reason:</w:t>
      </w:r>
    </w:p>
    <w:p w14:paraId="153B2FA5" w14:textId="77777777" w:rsidR="00246CF2" w:rsidRPr="00CA4563" w:rsidRDefault="00246CF2" w:rsidP="00CA0029">
      <w:pPr>
        <w:numPr>
          <w:ilvl w:val="4"/>
          <w:numId w:val="20"/>
        </w:numPr>
        <w:ind w:left="1134" w:hanging="567"/>
        <w:contextualSpacing/>
        <w:jc w:val="both"/>
        <w:rPr>
          <w:rFonts w:ascii="Arial" w:eastAsia="Calibri" w:hAnsi="Arial" w:cs="Arial"/>
          <w:bCs/>
          <w:szCs w:val="22"/>
        </w:rPr>
      </w:pPr>
      <w:r w:rsidRPr="00CA4563">
        <w:rPr>
          <w:rFonts w:ascii="Arial" w:eastAsia="Calibri" w:hAnsi="Arial" w:cs="Arial"/>
          <w:bCs/>
          <w:szCs w:val="22"/>
        </w:rPr>
        <w:t>The amendment proposes inconsistencies within LPS3 between Table 3 – Zoning Table and the Scheme text. This inconsistency weakens the position of LPS3 and undermines its status in a judicial setting.</w:t>
      </w:r>
    </w:p>
    <w:p w14:paraId="1A9F7D33" w14:textId="77777777" w:rsidR="00246CF2" w:rsidRPr="00CA4563" w:rsidRDefault="00246CF2" w:rsidP="00246CF2">
      <w:pPr>
        <w:ind w:left="567" w:hanging="567"/>
        <w:contextualSpacing/>
        <w:jc w:val="both"/>
        <w:rPr>
          <w:rFonts w:ascii="Arial" w:eastAsia="Calibri" w:hAnsi="Arial" w:cs="Arial"/>
          <w:bCs/>
          <w:szCs w:val="22"/>
        </w:rPr>
      </w:pPr>
    </w:p>
    <w:p w14:paraId="7392C01A"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 xml:space="preserve">n accordance with </w:t>
      </w:r>
      <w:r w:rsidRPr="00CA4563">
        <w:rPr>
          <w:rFonts w:ascii="Arial" w:eastAsia="Calibri" w:hAnsi="Arial"/>
          <w:bCs/>
          <w:i/>
          <w:iCs/>
          <w:szCs w:val="22"/>
        </w:rPr>
        <w:t>Planning and Development (Local Planning Schemes) Regulations 2015</w:t>
      </w:r>
      <w:r w:rsidRPr="00CA4563">
        <w:rPr>
          <w:rFonts w:ascii="Arial" w:eastAsia="Calibri" w:hAnsi="Arial"/>
          <w:bCs/>
          <w:szCs w:val="22"/>
        </w:rPr>
        <w:t xml:space="preserve"> section 53(1) submit 2 copies of the proposed Scheme Amendment 4 to the West Australian Planning Commission.</w:t>
      </w:r>
    </w:p>
    <w:p w14:paraId="5FE09696" w14:textId="77777777" w:rsidR="00246CF2" w:rsidRPr="00CA4563" w:rsidRDefault="00246CF2" w:rsidP="00246CF2">
      <w:pPr>
        <w:ind w:left="567" w:hanging="567"/>
        <w:contextualSpacing/>
        <w:jc w:val="both"/>
        <w:rPr>
          <w:rFonts w:ascii="Arial" w:eastAsia="Calibri" w:hAnsi="Arial"/>
          <w:bCs/>
          <w:szCs w:val="22"/>
        </w:rPr>
      </w:pPr>
    </w:p>
    <w:p w14:paraId="45FDDD1F"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nstruct the CEO to prepare a new Scheme Amendment that incorporates the following:</w:t>
      </w:r>
    </w:p>
    <w:p w14:paraId="3718C5EE" w14:textId="77777777" w:rsidR="00246CF2" w:rsidRPr="00CA4563" w:rsidRDefault="00246CF2" w:rsidP="00246CF2">
      <w:pPr>
        <w:ind w:left="567" w:hanging="567"/>
        <w:contextualSpacing/>
        <w:rPr>
          <w:rFonts w:ascii="Arial" w:eastAsia="Calibri" w:hAnsi="Arial"/>
          <w:bCs/>
          <w:szCs w:val="22"/>
        </w:rPr>
      </w:pPr>
    </w:p>
    <w:p w14:paraId="4C6E02DE" w14:textId="77777777" w:rsidR="00246CF2" w:rsidRPr="00CA4563" w:rsidRDefault="00246CF2" w:rsidP="00CA0029">
      <w:pPr>
        <w:numPr>
          <w:ilvl w:val="0"/>
          <w:numId w:val="36"/>
        </w:numPr>
        <w:ind w:left="1134" w:hanging="567"/>
        <w:contextualSpacing/>
        <w:jc w:val="both"/>
        <w:rPr>
          <w:rFonts w:ascii="Arial" w:eastAsia="Calibri" w:hAnsi="Arial"/>
          <w:bCs/>
          <w:szCs w:val="22"/>
        </w:rPr>
      </w:pPr>
      <w:r w:rsidRPr="00CA4563">
        <w:rPr>
          <w:rFonts w:ascii="Arial" w:eastAsia="Calibri" w:hAnsi="Arial"/>
          <w:bCs/>
          <w:szCs w:val="22"/>
        </w:rPr>
        <w:t xml:space="preserve">Prohibit (‘X’ use) Fast Food Outlets in the Mixed-Use Zone within Table 3 – Zoning table of LPS3; and </w:t>
      </w:r>
    </w:p>
    <w:p w14:paraId="3370DC76" w14:textId="77777777" w:rsidR="00246CF2" w:rsidRPr="00CA4563" w:rsidRDefault="00246CF2" w:rsidP="00246CF2">
      <w:pPr>
        <w:ind w:left="1134" w:hanging="567"/>
        <w:contextualSpacing/>
        <w:jc w:val="both"/>
        <w:rPr>
          <w:rFonts w:ascii="Arial" w:eastAsia="Calibri" w:hAnsi="Arial"/>
          <w:bCs/>
          <w:szCs w:val="22"/>
        </w:rPr>
      </w:pPr>
    </w:p>
    <w:p w14:paraId="0BC65E3B" w14:textId="77777777" w:rsidR="00246CF2" w:rsidRPr="00CA4563" w:rsidRDefault="00246CF2" w:rsidP="00CA0029">
      <w:pPr>
        <w:numPr>
          <w:ilvl w:val="0"/>
          <w:numId w:val="36"/>
        </w:numPr>
        <w:ind w:left="1134" w:hanging="567"/>
        <w:contextualSpacing/>
        <w:jc w:val="both"/>
        <w:rPr>
          <w:rFonts w:ascii="Arial" w:eastAsia="Calibri" w:hAnsi="Arial"/>
          <w:bCs/>
          <w:szCs w:val="22"/>
        </w:rPr>
      </w:pPr>
      <w:r w:rsidRPr="00CA4563">
        <w:rPr>
          <w:rFonts w:ascii="Arial" w:eastAsia="Calibri" w:hAnsi="Arial"/>
          <w:bCs/>
          <w:szCs w:val="22"/>
        </w:rPr>
        <w:t>Create an Additional Use (A10) in Table 4 – Specified additional uses for zoned land in Scheme area of LPS3 and specify particular sites on Stirling Highway where ‘Fast Food Outlet’ shall be included as an Additional Use.</w:t>
      </w:r>
    </w:p>
    <w:p w14:paraId="5419BC39" w14:textId="77777777" w:rsidR="00246CF2" w:rsidRPr="00CA4563" w:rsidRDefault="00246CF2" w:rsidP="00246CF2">
      <w:pPr>
        <w:ind w:left="567" w:hanging="567"/>
        <w:contextualSpacing/>
        <w:jc w:val="both"/>
        <w:rPr>
          <w:rFonts w:ascii="Arial" w:eastAsia="Calibri" w:hAnsi="Arial"/>
          <w:bCs/>
          <w:szCs w:val="22"/>
        </w:rPr>
      </w:pPr>
    </w:p>
    <w:p w14:paraId="7A56B8C9" w14:textId="77777777" w:rsidR="00246CF2" w:rsidRPr="00CA4563" w:rsidRDefault="00246CF2" w:rsidP="00CA0029">
      <w:pPr>
        <w:numPr>
          <w:ilvl w:val="0"/>
          <w:numId w:val="35"/>
        </w:numPr>
        <w:ind w:left="567" w:hanging="567"/>
        <w:contextualSpacing/>
        <w:jc w:val="both"/>
        <w:rPr>
          <w:rFonts w:ascii="Arial" w:eastAsia="Calibri" w:hAnsi="Arial"/>
          <w:bCs/>
          <w:szCs w:val="22"/>
        </w:rPr>
      </w:pPr>
      <w:r>
        <w:rPr>
          <w:rFonts w:ascii="Arial" w:eastAsia="Calibri" w:hAnsi="Arial"/>
          <w:bCs/>
          <w:szCs w:val="22"/>
        </w:rPr>
        <w:t>i</w:t>
      </w:r>
      <w:r w:rsidRPr="00CA4563">
        <w:rPr>
          <w:rFonts w:ascii="Arial" w:eastAsia="Calibri" w:hAnsi="Arial"/>
          <w:bCs/>
          <w:szCs w:val="22"/>
        </w:rPr>
        <w:t>nstruct the CEO to prepare a Local Planning Policy - Fast Food Outlets to provide guidance for development on those sites applicable under the proposed A10 provisions, with respect to built form and general amenity.</w:t>
      </w:r>
    </w:p>
    <w:p w14:paraId="6BFBEE4E"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3AF206C5" w14:textId="77777777" w:rsidR="00246CF2" w:rsidRDefault="00246CF2" w:rsidP="00246CF2">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62DB2" w:rsidRPr="0016153B" w14:paraId="5EA3605D" w14:textId="77777777" w:rsidTr="007C1BCB">
        <w:tc>
          <w:tcPr>
            <w:tcW w:w="1985" w:type="dxa"/>
            <w:tcBorders>
              <w:bottom w:val="single" w:sz="4" w:space="0" w:color="auto"/>
              <w:right w:val="nil"/>
            </w:tcBorders>
            <w:shd w:val="clear" w:color="auto" w:fill="auto"/>
          </w:tcPr>
          <w:p w14:paraId="71FA84B6" w14:textId="77777777" w:rsidR="00246CF2" w:rsidRPr="0016153B" w:rsidRDefault="00246CF2" w:rsidP="004D0B8D">
            <w:pPr>
              <w:keepNext/>
              <w:keepLines/>
              <w:contextualSpacing/>
              <w:jc w:val="both"/>
              <w:outlineLvl w:val="0"/>
              <w:rPr>
                <w:rFonts w:ascii="Arial" w:hAnsi="Arial" w:cs="Arial"/>
                <w:b/>
                <w:bCs/>
                <w:color w:val="000000"/>
                <w:sz w:val="28"/>
                <w:szCs w:val="28"/>
              </w:rPr>
            </w:pPr>
            <w:bookmarkStart w:id="50" w:name="_Toc38461544"/>
            <w:bookmarkStart w:id="51" w:name="_Toc52358127"/>
            <w:bookmarkStart w:id="52" w:name="_Toc54215521"/>
            <w:bookmarkStart w:id="53" w:name="_Toc56591129"/>
            <w:r w:rsidRPr="0016153B">
              <w:rPr>
                <w:rFonts w:ascii="Arial" w:hAnsi="Arial" w:cs="Arial"/>
                <w:b/>
                <w:bCs/>
                <w:color w:val="000000"/>
                <w:sz w:val="28"/>
                <w:szCs w:val="28"/>
              </w:rPr>
              <w:t>PD48.20</w:t>
            </w:r>
            <w:bookmarkEnd w:id="50"/>
            <w:bookmarkEnd w:id="51"/>
            <w:bookmarkEnd w:id="52"/>
            <w:bookmarkEnd w:id="53"/>
          </w:p>
        </w:tc>
        <w:tc>
          <w:tcPr>
            <w:tcW w:w="6379" w:type="dxa"/>
            <w:tcBorders>
              <w:left w:val="nil"/>
              <w:bottom w:val="single" w:sz="4" w:space="0" w:color="auto"/>
            </w:tcBorders>
            <w:shd w:val="clear" w:color="auto" w:fill="auto"/>
          </w:tcPr>
          <w:p w14:paraId="32C22F75" w14:textId="77777777" w:rsidR="00246CF2" w:rsidRPr="0016153B" w:rsidRDefault="00246CF2" w:rsidP="004D0B8D">
            <w:pPr>
              <w:keepNext/>
              <w:keepLines/>
              <w:tabs>
                <w:tab w:val="left" w:pos="3907"/>
              </w:tabs>
              <w:contextualSpacing/>
              <w:jc w:val="both"/>
              <w:outlineLvl w:val="0"/>
              <w:rPr>
                <w:rFonts w:ascii="Arial" w:hAnsi="Arial" w:cs="Arial"/>
                <w:b/>
                <w:bCs/>
                <w:color w:val="000000"/>
                <w:sz w:val="28"/>
                <w:szCs w:val="28"/>
              </w:rPr>
            </w:pPr>
            <w:bookmarkStart w:id="54" w:name="_Toc38461545"/>
            <w:bookmarkStart w:id="55" w:name="_Toc52358128"/>
            <w:bookmarkStart w:id="56" w:name="_Toc54215522"/>
            <w:bookmarkStart w:id="57" w:name="_Toc56591130"/>
            <w:r w:rsidRPr="0016153B">
              <w:rPr>
                <w:rFonts w:ascii="Arial" w:hAnsi="Arial" w:cs="Arial"/>
                <w:b/>
                <w:bCs/>
                <w:color w:val="000000"/>
                <w:sz w:val="28"/>
                <w:szCs w:val="28"/>
              </w:rPr>
              <w:t xml:space="preserve">Scheme Amendment No. 9 – </w:t>
            </w:r>
            <w:bookmarkEnd w:id="54"/>
            <w:r w:rsidRPr="0016153B">
              <w:rPr>
                <w:rFonts w:ascii="Arial" w:hAnsi="Arial" w:cs="Arial"/>
                <w:b/>
                <w:bCs/>
                <w:color w:val="000000"/>
                <w:sz w:val="28"/>
                <w:szCs w:val="28"/>
              </w:rPr>
              <w:t>Deep Soil Planting Requirements for Single and Grouped Dwellings</w:t>
            </w:r>
            <w:bookmarkEnd w:id="55"/>
            <w:bookmarkEnd w:id="56"/>
            <w:bookmarkEnd w:id="57"/>
          </w:p>
        </w:tc>
      </w:tr>
      <w:tr w:rsidR="00D91BAB" w:rsidRPr="0016153B" w14:paraId="7971D594" w14:textId="77777777" w:rsidTr="007C1BCB">
        <w:tc>
          <w:tcPr>
            <w:tcW w:w="8364" w:type="dxa"/>
            <w:gridSpan w:val="2"/>
            <w:tcBorders>
              <w:left w:val="nil"/>
              <w:right w:val="nil"/>
            </w:tcBorders>
            <w:shd w:val="clear" w:color="auto" w:fill="auto"/>
          </w:tcPr>
          <w:p w14:paraId="3CB4A6DA" w14:textId="77777777" w:rsidR="00246CF2" w:rsidRPr="0016153B" w:rsidRDefault="00246CF2" w:rsidP="004D0B8D">
            <w:pPr>
              <w:contextualSpacing/>
              <w:jc w:val="both"/>
              <w:rPr>
                <w:rFonts w:ascii="Arial" w:eastAsia="Calibri" w:hAnsi="Arial" w:cs="Arial"/>
                <w:color w:val="000000"/>
                <w:szCs w:val="22"/>
                <w:highlight w:val="yellow"/>
              </w:rPr>
            </w:pPr>
          </w:p>
        </w:tc>
      </w:tr>
      <w:tr w:rsidR="00E61760" w:rsidRPr="0016153B" w14:paraId="6ED309AB" w14:textId="77777777" w:rsidTr="007C1BCB">
        <w:tc>
          <w:tcPr>
            <w:tcW w:w="1985" w:type="dxa"/>
            <w:shd w:val="clear" w:color="auto" w:fill="auto"/>
          </w:tcPr>
          <w:p w14:paraId="1F1B8D8C"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color w:val="000000"/>
                <w:szCs w:val="24"/>
              </w:rPr>
              <w:t>Committee</w:t>
            </w:r>
          </w:p>
        </w:tc>
        <w:tc>
          <w:tcPr>
            <w:tcW w:w="6379" w:type="dxa"/>
            <w:shd w:val="clear" w:color="auto" w:fill="auto"/>
          </w:tcPr>
          <w:p w14:paraId="7F11F438"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13 October 2020</w:t>
            </w:r>
          </w:p>
        </w:tc>
      </w:tr>
      <w:tr w:rsidR="00E61760" w:rsidRPr="0016153B" w14:paraId="08662D08" w14:textId="77777777" w:rsidTr="007C1BCB">
        <w:tc>
          <w:tcPr>
            <w:tcW w:w="1985" w:type="dxa"/>
            <w:shd w:val="clear" w:color="auto" w:fill="auto"/>
          </w:tcPr>
          <w:p w14:paraId="3126D2BE"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color w:val="000000"/>
                <w:szCs w:val="24"/>
              </w:rPr>
              <w:t>Council</w:t>
            </w:r>
          </w:p>
        </w:tc>
        <w:tc>
          <w:tcPr>
            <w:tcW w:w="6379" w:type="dxa"/>
            <w:shd w:val="clear" w:color="auto" w:fill="auto"/>
          </w:tcPr>
          <w:p w14:paraId="396F92F9"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27 October 2020</w:t>
            </w:r>
          </w:p>
        </w:tc>
      </w:tr>
      <w:tr w:rsidR="00D91BAB" w:rsidRPr="0016153B" w14:paraId="43C13D6B" w14:textId="77777777" w:rsidTr="007C1BCB">
        <w:tc>
          <w:tcPr>
            <w:tcW w:w="1985" w:type="dxa"/>
            <w:shd w:val="clear" w:color="auto" w:fill="auto"/>
          </w:tcPr>
          <w:p w14:paraId="52DA45D3"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color w:val="000000"/>
                <w:szCs w:val="24"/>
              </w:rPr>
              <w:t>Director</w:t>
            </w:r>
          </w:p>
        </w:tc>
        <w:tc>
          <w:tcPr>
            <w:tcW w:w="6379" w:type="dxa"/>
            <w:shd w:val="clear" w:color="auto" w:fill="auto"/>
            <w:vAlign w:val="center"/>
          </w:tcPr>
          <w:p w14:paraId="1AB59927"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 xml:space="preserve">Peter Mickleson – Director Planning &amp; Development </w:t>
            </w:r>
          </w:p>
        </w:tc>
      </w:tr>
      <w:tr w:rsidR="00D91BAB" w:rsidRPr="0016153B" w14:paraId="20EB14B0" w14:textId="77777777" w:rsidTr="007C1BCB">
        <w:tc>
          <w:tcPr>
            <w:tcW w:w="1985" w:type="dxa"/>
            <w:shd w:val="clear" w:color="auto" w:fill="auto"/>
          </w:tcPr>
          <w:p w14:paraId="675DF9F3"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bCs/>
                <w:szCs w:val="24"/>
              </w:rPr>
              <w:t>Employee Disclosure under section 5.70 Local Government Act 1995</w:t>
            </w:r>
            <w:r w:rsidRPr="0016153B">
              <w:rPr>
                <w:rFonts w:ascii="Arial" w:eastAsia="Calibri" w:hAnsi="Arial" w:cs="Arial"/>
                <w:szCs w:val="24"/>
              </w:rPr>
              <w:t> </w:t>
            </w:r>
          </w:p>
        </w:tc>
        <w:tc>
          <w:tcPr>
            <w:tcW w:w="6379" w:type="dxa"/>
            <w:shd w:val="clear" w:color="auto" w:fill="auto"/>
            <w:vAlign w:val="center"/>
          </w:tcPr>
          <w:p w14:paraId="1B4AD571" w14:textId="77777777" w:rsidR="00246CF2" w:rsidRPr="0016153B" w:rsidRDefault="00246CF2" w:rsidP="004D0B8D">
            <w:pPr>
              <w:contextualSpacing/>
              <w:jc w:val="both"/>
              <w:rPr>
                <w:rFonts w:ascii="Arial" w:eastAsia="Calibri" w:hAnsi="Arial" w:cs="Arial"/>
                <w:szCs w:val="24"/>
              </w:rPr>
            </w:pPr>
            <w:r w:rsidRPr="0016153B">
              <w:rPr>
                <w:rFonts w:ascii="Arial" w:eastAsia="Calibri" w:hAnsi="Arial" w:cs="Arial"/>
                <w:szCs w:val="24"/>
              </w:rPr>
              <w:t>Nil</w:t>
            </w:r>
          </w:p>
        </w:tc>
      </w:tr>
      <w:tr w:rsidR="00E61760" w:rsidRPr="0016153B" w14:paraId="450E83D2" w14:textId="77777777" w:rsidTr="007C1BCB">
        <w:tc>
          <w:tcPr>
            <w:tcW w:w="1985" w:type="dxa"/>
            <w:shd w:val="clear" w:color="auto" w:fill="auto"/>
          </w:tcPr>
          <w:p w14:paraId="75856619"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color w:val="000000"/>
                <w:szCs w:val="24"/>
              </w:rPr>
              <w:t>Reference</w:t>
            </w:r>
          </w:p>
        </w:tc>
        <w:tc>
          <w:tcPr>
            <w:tcW w:w="6379" w:type="dxa"/>
            <w:shd w:val="clear" w:color="auto" w:fill="auto"/>
          </w:tcPr>
          <w:p w14:paraId="19AAB5D6"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Nil</w:t>
            </w:r>
          </w:p>
        </w:tc>
      </w:tr>
      <w:tr w:rsidR="00D91BAB" w:rsidRPr="0016153B" w14:paraId="28157E9C" w14:textId="77777777" w:rsidTr="007C1BCB">
        <w:tc>
          <w:tcPr>
            <w:tcW w:w="1985" w:type="dxa"/>
            <w:tcBorders>
              <w:bottom w:val="single" w:sz="4" w:space="0" w:color="auto"/>
            </w:tcBorders>
            <w:shd w:val="clear" w:color="auto" w:fill="auto"/>
          </w:tcPr>
          <w:p w14:paraId="58E3E827" w14:textId="77777777" w:rsidR="00246CF2" w:rsidRPr="0016153B" w:rsidRDefault="00246CF2" w:rsidP="004D0B8D">
            <w:pPr>
              <w:contextualSpacing/>
              <w:jc w:val="both"/>
              <w:rPr>
                <w:rFonts w:ascii="Arial" w:eastAsia="Calibri" w:hAnsi="Arial" w:cs="Arial"/>
                <w:b/>
                <w:color w:val="000000"/>
                <w:szCs w:val="24"/>
              </w:rPr>
            </w:pPr>
            <w:r w:rsidRPr="0016153B">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3A4E0A58"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PD05.20 – OCM March 2020</w:t>
            </w:r>
          </w:p>
          <w:p w14:paraId="5EEF9434" w14:textId="77777777" w:rsidR="00246CF2" w:rsidRPr="0016153B" w:rsidRDefault="00246CF2" w:rsidP="004D0B8D">
            <w:pPr>
              <w:contextualSpacing/>
              <w:jc w:val="both"/>
              <w:rPr>
                <w:rFonts w:ascii="Arial" w:eastAsia="Calibri" w:hAnsi="Arial" w:cs="Arial"/>
                <w:color w:val="000000"/>
                <w:szCs w:val="24"/>
              </w:rPr>
            </w:pPr>
            <w:r w:rsidRPr="0016153B">
              <w:rPr>
                <w:rFonts w:ascii="Arial" w:eastAsia="Calibri" w:hAnsi="Arial" w:cs="Arial"/>
                <w:color w:val="000000"/>
                <w:szCs w:val="24"/>
              </w:rPr>
              <w:t xml:space="preserve">NOM 14.2 – OCM May 2020 </w:t>
            </w:r>
          </w:p>
        </w:tc>
      </w:tr>
      <w:tr w:rsidR="00D91BAB" w:rsidRPr="0016153B" w14:paraId="0347B41E" w14:textId="77777777" w:rsidTr="007C1BCB">
        <w:tc>
          <w:tcPr>
            <w:tcW w:w="1985" w:type="dxa"/>
            <w:shd w:val="clear" w:color="auto" w:fill="auto"/>
            <w:vAlign w:val="center"/>
          </w:tcPr>
          <w:p w14:paraId="5BA6F9D7" w14:textId="77777777" w:rsidR="00246CF2" w:rsidRPr="0016153B" w:rsidRDefault="00246CF2" w:rsidP="004D0B8D">
            <w:pPr>
              <w:contextualSpacing/>
              <w:rPr>
                <w:rFonts w:ascii="Arial" w:eastAsia="Calibri" w:hAnsi="Arial" w:cs="Arial"/>
                <w:b/>
                <w:color w:val="000000"/>
                <w:szCs w:val="24"/>
              </w:rPr>
            </w:pPr>
            <w:r w:rsidRPr="0016153B">
              <w:rPr>
                <w:rFonts w:ascii="Arial" w:eastAsia="Calibri" w:hAnsi="Arial" w:cs="Arial"/>
                <w:b/>
                <w:color w:val="000000"/>
                <w:szCs w:val="24"/>
              </w:rPr>
              <w:t>Attachments</w:t>
            </w:r>
          </w:p>
        </w:tc>
        <w:tc>
          <w:tcPr>
            <w:tcW w:w="6379" w:type="dxa"/>
            <w:shd w:val="clear" w:color="auto" w:fill="auto"/>
            <w:vAlign w:val="center"/>
          </w:tcPr>
          <w:p w14:paraId="2FCB9EC6" w14:textId="77777777" w:rsidR="00246CF2" w:rsidRPr="0016153B" w:rsidRDefault="00246CF2" w:rsidP="00CA0029">
            <w:pPr>
              <w:numPr>
                <w:ilvl w:val="0"/>
                <w:numId w:val="21"/>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Scheme Amendment No. 9 Justification Report</w:t>
            </w:r>
            <w:r w:rsidRPr="0016153B">
              <w:rPr>
                <w:rFonts w:ascii="Arial" w:eastAsia="Calibri" w:hAnsi="Arial" w:cs="Arial"/>
                <w:color w:val="000000"/>
                <w:szCs w:val="24"/>
              </w:rPr>
              <w:tab/>
            </w:r>
          </w:p>
          <w:p w14:paraId="3196DA76" w14:textId="77777777" w:rsidR="00246CF2" w:rsidRPr="0016153B" w:rsidRDefault="00246CF2" w:rsidP="00CA0029">
            <w:pPr>
              <w:numPr>
                <w:ilvl w:val="0"/>
                <w:numId w:val="21"/>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 xml:space="preserve">Scheme Amendment No. 9 Schedule of Submissions </w:t>
            </w:r>
          </w:p>
        </w:tc>
      </w:tr>
      <w:tr w:rsidR="00D91BAB" w:rsidRPr="0016153B" w14:paraId="2D64CE4C" w14:textId="77777777" w:rsidTr="007C1BCB">
        <w:tc>
          <w:tcPr>
            <w:tcW w:w="1985" w:type="dxa"/>
            <w:tcBorders>
              <w:bottom w:val="single" w:sz="4" w:space="0" w:color="auto"/>
            </w:tcBorders>
            <w:shd w:val="clear" w:color="auto" w:fill="auto"/>
            <w:vAlign w:val="center"/>
          </w:tcPr>
          <w:p w14:paraId="70D58ECE" w14:textId="77777777" w:rsidR="00246CF2" w:rsidRPr="0016153B" w:rsidRDefault="00246CF2" w:rsidP="004D0B8D">
            <w:pPr>
              <w:contextualSpacing/>
              <w:rPr>
                <w:rFonts w:ascii="Arial" w:eastAsia="Calibri" w:hAnsi="Arial" w:cs="Arial"/>
                <w:b/>
                <w:color w:val="000000"/>
                <w:szCs w:val="24"/>
              </w:rPr>
            </w:pPr>
            <w:r w:rsidRPr="0016153B">
              <w:rPr>
                <w:rFonts w:ascii="Arial" w:eastAsia="Calibri" w:hAnsi="Arial" w:cs="Arial"/>
                <w:b/>
                <w:color w:val="000000"/>
                <w:szCs w:val="24"/>
              </w:rPr>
              <w:t>Confidential Attachments</w:t>
            </w:r>
          </w:p>
        </w:tc>
        <w:tc>
          <w:tcPr>
            <w:tcW w:w="6379" w:type="dxa"/>
            <w:tcBorders>
              <w:bottom w:val="single" w:sz="4" w:space="0" w:color="auto"/>
            </w:tcBorders>
            <w:shd w:val="clear" w:color="auto" w:fill="auto"/>
            <w:vAlign w:val="center"/>
          </w:tcPr>
          <w:p w14:paraId="4BD45F9C" w14:textId="77777777" w:rsidR="00246CF2" w:rsidRPr="0016153B" w:rsidRDefault="00246CF2" w:rsidP="00CA0029">
            <w:pPr>
              <w:numPr>
                <w:ilvl w:val="0"/>
                <w:numId w:val="22"/>
              </w:numPr>
              <w:tabs>
                <w:tab w:val="left" w:pos="31"/>
              </w:tabs>
              <w:ind w:left="464" w:hanging="464"/>
              <w:contextualSpacing/>
              <w:jc w:val="both"/>
              <w:rPr>
                <w:rFonts w:ascii="Arial" w:eastAsia="Calibri" w:hAnsi="Arial" w:cs="Arial"/>
                <w:color w:val="000000"/>
                <w:szCs w:val="24"/>
              </w:rPr>
            </w:pPr>
            <w:r w:rsidRPr="0016153B">
              <w:rPr>
                <w:rFonts w:ascii="Arial" w:eastAsia="Calibri" w:hAnsi="Arial" w:cs="Arial"/>
                <w:color w:val="000000"/>
                <w:szCs w:val="24"/>
              </w:rPr>
              <w:t>Scheme Amendment No. 9 Full Submissions</w:t>
            </w:r>
          </w:p>
        </w:tc>
      </w:tr>
    </w:tbl>
    <w:p w14:paraId="0F4AFF4C" w14:textId="622440D3" w:rsidR="00246CF2" w:rsidRDefault="00246CF2" w:rsidP="00246CF2">
      <w:pPr>
        <w:contextualSpacing/>
        <w:jc w:val="both"/>
        <w:rPr>
          <w:rFonts w:ascii="Arial" w:eastAsia="Calibri" w:hAnsi="Arial" w:cs="Arial"/>
          <w:color w:val="000000"/>
          <w:szCs w:val="32"/>
        </w:rPr>
      </w:pPr>
    </w:p>
    <w:p w14:paraId="2834AFC5" w14:textId="2EBE677F"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0A68A2">
        <w:rPr>
          <w:rFonts w:ascii="Arial" w:hAnsi="Arial" w:cs="Arial"/>
          <w:b/>
          <w:szCs w:val="24"/>
        </w:rPr>
        <w:t>–</w:t>
      </w:r>
      <w:r w:rsidRPr="006D752D">
        <w:rPr>
          <w:rFonts w:ascii="Arial" w:hAnsi="Arial" w:cs="Arial"/>
          <w:b/>
          <w:szCs w:val="24"/>
        </w:rPr>
        <w:t xml:space="preserve"> </w:t>
      </w:r>
      <w:r w:rsidR="000A68A2">
        <w:rPr>
          <w:rFonts w:ascii="Arial" w:hAnsi="Arial" w:cs="Arial"/>
          <w:b/>
          <w:szCs w:val="24"/>
        </w:rPr>
        <w:t>Not Applicable – Recommendation Adopted</w:t>
      </w:r>
    </w:p>
    <w:p w14:paraId="0847F269" w14:textId="77777777" w:rsidR="00756D9D" w:rsidRPr="006D752D" w:rsidRDefault="00756D9D" w:rsidP="00756D9D">
      <w:pPr>
        <w:jc w:val="both"/>
        <w:rPr>
          <w:rFonts w:ascii="Arial" w:hAnsi="Arial" w:cs="Arial"/>
          <w:szCs w:val="24"/>
        </w:rPr>
      </w:pPr>
    </w:p>
    <w:p w14:paraId="4B2B5174" w14:textId="460D46F4"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EB451F">
        <w:rPr>
          <w:rFonts w:ascii="Arial" w:hAnsi="Arial" w:cs="Arial"/>
          <w:szCs w:val="24"/>
        </w:rPr>
        <w:t>Bennett</w:t>
      </w:r>
    </w:p>
    <w:p w14:paraId="57E0A887" w14:textId="7320A164"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EB451F">
        <w:rPr>
          <w:rFonts w:ascii="Arial" w:hAnsi="Arial" w:cs="Arial"/>
          <w:szCs w:val="24"/>
        </w:rPr>
        <w:t>Hay</w:t>
      </w:r>
    </w:p>
    <w:p w14:paraId="60AE37A1" w14:textId="77777777" w:rsidR="00756D9D" w:rsidRPr="006D752D" w:rsidRDefault="00756D9D" w:rsidP="00756D9D">
      <w:pPr>
        <w:jc w:val="both"/>
        <w:rPr>
          <w:rFonts w:ascii="Arial" w:hAnsi="Arial" w:cs="Arial"/>
          <w:szCs w:val="24"/>
        </w:rPr>
      </w:pPr>
    </w:p>
    <w:p w14:paraId="16990D9B"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8ABBF4A"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3FD63467" w14:textId="0FFC7A41" w:rsidR="00756D9D" w:rsidRPr="006D752D" w:rsidRDefault="00EB451F" w:rsidP="00756D9D">
      <w:pPr>
        <w:jc w:val="right"/>
        <w:rPr>
          <w:rFonts w:ascii="Arial" w:hAnsi="Arial" w:cs="Arial"/>
          <w:b/>
          <w:szCs w:val="24"/>
        </w:rPr>
      </w:pPr>
      <w:r>
        <w:rPr>
          <w:rFonts w:ascii="Arial" w:hAnsi="Arial" w:cs="Arial"/>
          <w:b/>
          <w:szCs w:val="24"/>
        </w:rPr>
        <w:t>CARRIED 12/1</w:t>
      </w:r>
    </w:p>
    <w:p w14:paraId="17A527F1" w14:textId="63EABCCB" w:rsidR="00756D9D" w:rsidRPr="006D752D" w:rsidRDefault="00756D9D" w:rsidP="00756D9D">
      <w:pPr>
        <w:jc w:val="right"/>
        <w:rPr>
          <w:rFonts w:ascii="Arial" w:hAnsi="Arial" w:cs="Arial"/>
          <w:b/>
          <w:szCs w:val="24"/>
        </w:rPr>
      </w:pPr>
      <w:r w:rsidRPr="006D752D">
        <w:rPr>
          <w:rFonts w:ascii="Arial" w:hAnsi="Arial" w:cs="Arial"/>
          <w:b/>
          <w:szCs w:val="24"/>
        </w:rPr>
        <w:t xml:space="preserve">(Against: Cr. </w:t>
      </w:r>
      <w:r w:rsidR="00EB451F">
        <w:rPr>
          <w:rFonts w:ascii="Arial" w:hAnsi="Arial" w:cs="Arial"/>
          <w:b/>
          <w:szCs w:val="24"/>
        </w:rPr>
        <w:t>Wetherall</w:t>
      </w:r>
      <w:r w:rsidRPr="006D752D">
        <w:rPr>
          <w:rFonts w:ascii="Arial" w:hAnsi="Arial" w:cs="Arial"/>
          <w:b/>
          <w:szCs w:val="24"/>
        </w:rPr>
        <w:t>)</w:t>
      </w:r>
    </w:p>
    <w:p w14:paraId="4F66681D" w14:textId="0B98AE29" w:rsidR="000A68A2" w:rsidRPr="0016153B" w:rsidRDefault="000A68A2" w:rsidP="00246CF2">
      <w:pPr>
        <w:contextualSpacing/>
        <w:jc w:val="both"/>
        <w:rPr>
          <w:rFonts w:ascii="Arial" w:eastAsia="Calibri" w:hAnsi="Arial" w:cs="Arial"/>
          <w:color w:val="000000"/>
          <w:szCs w:val="32"/>
        </w:rPr>
      </w:pPr>
      <w:r>
        <w:rPr>
          <w:rFonts w:ascii="Arial" w:hAnsi="Arial" w:cs="Arial"/>
          <w:noProof/>
        </w:rPr>
        <mc:AlternateContent>
          <mc:Choice Requires="wps">
            <w:drawing>
              <wp:anchor distT="0" distB="0" distL="114300" distR="114300" simplePos="0" relativeHeight="251658255" behindDoc="1" locked="0" layoutInCell="1" allowOverlap="1" wp14:anchorId="6F05579A" wp14:editId="280C220C">
                <wp:simplePos x="0" y="0"/>
                <wp:positionH relativeFrom="margin">
                  <wp:align>left</wp:align>
                </wp:positionH>
                <wp:positionV relativeFrom="paragraph">
                  <wp:posOffset>174791</wp:posOffset>
                </wp:positionV>
                <wp:extent cx="5367020" cy="3193774"/>
                <wp:effectExtent l="0" t="0" r="5080" b="6985"/>
                <wp:wrapNone/>
                <wp:docPr id="28" name="Rectangle 28"/>
                <wp:cNvGraphicFramePr/>
                <a:graphic xmlns:a="http://schemas.openxmlformats.org/drawingml/2006/main">
                  <a:graphicData uri="http://schemas.microsoft.com/office/word/2010/wordprocessingShape">
                    <wps:wsp>
                      <wps:cNvSpPr/>
                      <wps:spPr>
                        <a:xfrm>
                          <a:off x="0" y="0"/>
                          <a:ext cx="5367020" cy="319377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5BD80" id="Rectangle 28" o:spid="_x0000_s1026" style="position:absolute;margin-left:0;margin-top:13.75pt;width:422.6pt;height:251.5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" fillcolor="#bfbfbf [2412]" stroked="f" strokeweight="2pt">
                <w10:wrap anchorx="margin"/>
              </v:rect>
            </w:pict>
          </mc:Fallback>
        </mc:AlternateContent>
      </w:r>
    </w:p>
    <w:p w14:paraId="59B6297F" w14:textId="2B4B8777" w:rsidR="00246CF2" w:rsidRPr="0016153B" w:rsidRDefault="000A68A2" w:rsidP="00246CF2">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246CF2">
        <w:rPr>
          <w:rFonts w:ascii="Arial" w:eastAsia="Calibri" w:hAnsi="Arial" w:cs="Arial"/>
          <w:b/>
          <w:sz w:val="28"/>
          <w:szCs w:val="28"/>
        </w:rPr>
        <w:t xml:space="preserve">Committee Recommendation / </w:t>
      </w:r>
      <w:r w:rsidR="00246CF2" w:rsidRPr="0016153B">
        <w:rPr>
          <w:rFonts w:ascii="Arial" w:eastAsia="Calibri" w:hAnsi="Arial" w:cs="Arial"/>
          <w:b/>
          <w:sz w:val="28"/>
          <w:szCs w:val="28"/>
        </w:rPr>
        <w:t>Recommendation to Committee</w:t>
      </w:r>
    </w:p>
    <w:p w14:paraId="3C62D25E" w14:textId="77777777" w:rsidR="00246CF2" w:rsidRPr="0016153B" w:rsidRDefault="00246CF2" w:rsidP="00246CF2">
      <w:pPr>
        <w:contextualSpacing/>
        <w:jc w:val="both"/>
        <w:rPr>
          <w:rFonts w:ascii="Arial" w:eastAsia="Calibri" w:hAnsi="Arial" w:cs="Arial"/>
          <w:b/>
          <w:szCs w:val="22"/>
        </w:rPr>
      </w:pPr>
    </w:p>
    <w:p w14:paraId="362D22D6" w14:textId="77777777" w:rsidR="00246CF2" w:rsidRPr="0016153B" w:rsidRDefault="00246CF2" w:rsidP="00246CF2">
      <w:pPr>
        <w:contextualSpacing/>
        <w:jc w:val="both"/>
        <w:rPr>
          <w:rFonts w:ascii="Arial" w:eastAsia="Calibri" w:hAnsi="Arial" w:cs="Arial"/>
          <w:b/>
          <w:szCs w:val="22"/>
        </w:rPr>
      </w:pPr>
      <w:r w:rsidRPr="0016153B">
        <w:rPr>
          <w:rFonts w:ascii="Arial" w:eastAsia="Calibri" w:hAnsi="Arial" w:cs="Arial"/>
          <w:b/>
          <w:szCs w:val="22"/>
        </w:rPr>
        <w:t>Council:</w:t>
      </w:r>
    </w:p>
    <w:p w14:paraId="7C9E388A" w14:textId="77777777" w:rsidR="00246CF2" w:rsidRPr="0016153B" w:rsidRDefault="00246CF2" w:rsidP="00246CF2">
      <w:pPr>
        <w:contextualSpacing/>
        <w:jc w:val="both"/>
        <w:rPr>
          <w:rFonts w:ascii="Arial" w:eastAsia="Calibri" w:hAnsi="Arial" w:cs="Arial"/>
          <w:b/>
          <w:szCs w:val="22"/>
        </w:rPr>
      </w:pPr>
    </w:p>
    <w:p w14:paraId="5CEC0D4D" w14:textId="77777777" w:rsidR="00246CF2" w:rsidRPr="0016153B" w:rsidRDefault="00246CF2" w:rsidP="00CA0029">
      <w:pPr>
        <w:numPr>
          <w:ilvl w:val="0"/>
          <w:numId w:val="23"/>
        </w:numPr>
        <w:ind w:left="567" w:hanging="567"/>
        <w:contextualSpacing/>
        <w:jc w:val="both"/>
        <w:rPr>
          <w:rFonts w:ascii="Arial" w:eastAsia="Calibri" w:hAnsi="Arial" w:cs="Arial"/>
          <w:b/>
          <w:bCs/>
          <w:szCs w:val="24"/>
          <w:lang w:val="en-GB"/>
        </w:rPr>
      </w:pPr>
      <w:r w:rsidRPr="0016153B">
        <w:rPr>
          <w:rFonts w:ascii="Arial" w:eastAsia="Calibri" w:hAnsi="Arial" w:cs="Arial"/>
          <w:b/>
          <w:bCs/>
          <w:szCs w:val="24"/>
          <w:lang w:val="en-GB"/>
        </w:rPr>
        <w:t xml:space="preserve">Pursuant to section 75 of the </w:t>
      </w:r>
      <w:r w:rsidRPr="0016153B">
        <w:rPr>
          <w:rFonts w:ascii="Arial" w:eastAsia="Calibri" w:hAnsi="Arial" w:cs="Arial"/>
          <w:b/>
          <w:bCs/>
          <w:i/>
          <w:iCs/>
          <w:szCs w:val="24"/>
          <w:lang w:val="en-GB"/>
        </w:rPr>
        <w:t xml:space="preserve">Planning and Development Act 2005 </w:t>
      </w:r>
      <w:r w:rsidRPr="0016153B">
        <w:rPr>
          <w:rFonts w:ascii="Arial" w:eastAsia="Calibri" w:hAnsi="Arial" w:cs="Arial"/>
          <w:b/>
          <w:bCs/>
          <w:szCs w:val="24"/>
          <w:lang w:val="en-GB"/>
        </w:rPr>
        <w:t xml:space="preserve">and in accordance with section 50(3) of the </w:t>
      </w:r>
      <w:r w:rsidRPr="0016153B">
        <w:rPr>
          <w:rFonts w:ascii="Arial" w:eastAsia="Calibri" w:hAnsi="Arial" w:cs="Arial"/>
          <w:b/>
          <w:bCs/>
          <w:i/>
          <w:iCs/>
          <w:szCs w:val="24"/>
          <w:lang w:val="en-GB"/>
        </w:rPr>
        <w:t>Planning and Development (Local Planning Schemes) Regulations 2015</w:t>
      </w:r>
      <w:r w:rsidRPr="0016153B">
        <w:rPr>
          <w:rFonts w:ascii="Arial" w:eastAsia="Calibri" w:hAnsi="Arial" w:cs="Arial"/>
          <w:b/>
          <w:bCs/>
          <w:szCs w:val="24"/>
          <w:lang w:val="en-GB"/>
        </w:rPr>
        <w:t xml:space="preserve"> supports without modification Scheme Amendment No. 9 to amend Local Planning Scheme No. 3 as follows:</w:t>
      </w:r>
    </w:p>
    <w:p w14:paraId="66C736E2" w14:textId="77777777" w:rsidR="00246CF2" w:rsidRPr="0016153B" w:rsidRDefault="00246CF2" w:rsidP="00246CF2">
      <w:pPr>
        <w:ind w:left="567"/>
        <w:jc w:val="both"/>
        <w:rPr>
          <w:rFonts w:ascii="Arial" w:eastAsia="Calibri" w:hAnsi="Arial" w:cs="Arial"/>
          <w:b/>
          <w:bCs/>
          <w:szCs w:val="24"/>
          <w:lang w:val="en-GB"/>
        </w:rPr>
      </w:pPr>
    </w:p>
    <w:p w14:paraId="03917C3C" w14:textId="77777777" w:rsidR="00246CF2" w:rsidRPr="0016153B" w:rsidRDefault="00246CF2" w:rsidP="00CA0029">
      <w:pPr>
        <w:numPr>
          <w:ilvl w:val="1"/>
          <w:numId w:val="24"/>
        </w:numPr>
        <w:ind w:hanging="503"/>
        <w:contextualSpacing/>
        <w:jc w:val="both"/>
        <w:rPr>
          <w:rFonts w:ascii="Arial" w:eastAsia="Calibri" w:hAnsi="Arial" w:cs="Arial"/>
          <w:b/>
          <w:bCs/>
          <w:szCs w:val="24"/>
          <w:lang w:val="en-GB"/>
        </w:rPr>
      </w:pPr>
      <w:r w:rsidRPr="0016153B">
        <w:rPr>
          <w:rFonts w:ascii="Arial" w:eastAsia="Calibri" w:hAnsi="Arial" w:cs="Arial"/>
          <w:b/>
          <w:bCs/>
          <w:szCs w:val="24"/>
          <w:lang w:val="en-GB"/>
        </w:rPr>
        <w:t>As detailed in Attachment 1 – Scheme Amendment No. 9 Justification Report</w:t>
      </w:r>
    </w:p>
    <w:p w14:paraId="7F57AE22" w14:textId="77777777" w:rsidR="00246CF2" w:rsidRPr="0016153B" w:rsidRDefault="00246CF2" w:rsidP="00246CF2">
      <w:pPr>
        <w:jc w:val="both"/>
        <w:rPr>
          <w:rFonts w:ascii="Arial" w:eastAsia="Calibri" w:hAnsi="Arial" w:cs="Arial"/>
          <w:b/>
          <w:bCs/>
          <w:szCs w:val="24"/>
          <w:lang w:val="en-GB"/>
        </w:rPr>
      </w:pPr>
    </w:p>
    <w:p w14:paraId="61C05239" w14:textId="77777777" w:rsidR="00246CF2" w:rsidRPr="0016153B" w:rsidRDefault="00246CF2" w:rsidP="00CA0029">
      <w:pPr>
        <w:numPr>
          <w:ilvl w:val="0"/>
          <w:numId w:val="23"/>
        </w:numPr>
        <w:ind w:left="567" w:hanging="567"/>
        <w:contextualSpacing/>
        <w:jc w:val="both"/>
        <w:rPr>
          <w:rFonts w:ascii="Arial" w:eastAsia="Calibri" w:hAnsi="Arial" w:cs="Arial"/>
          <w:b/>
          <w:bCs/>
          <w:szCs w:val="24"/>
          <w:lang w:val="en-GB"/>
        </w:rPr>
      </w:pPr>
      <w:r w:rsidRPr="0016153B">
        <w:rPr>
          <w:rFonts w:ascii="Arial" w:eastAsia="Calibri" w:hAnsi="Arial" w:cs="Arial"/>
          <w:b/>
          <w:bCs/>
          <w:szCs w:val="24"/>
          <w:lang w:val="en-GB"/>
        </w:rPr>
        <w:t xml:space="preserve">In accordance with </w:t>
      </w:r>
      <w:r w:rsidRPr="0016153B">
        <w:rPr>
          <w:rFonts w:ascii="Arial" w:eastAsia="Calibri" w:hAnsi="Arial" w:cs="Arial"/>
          <w:b/>
          <w:bCs/>
          <w:i/>
          <w:iCs/>
          <w:szCs w:val="24"/>
          <w:lang w:val="en-GB"/>
        </w:rPr>
        <w:t>Planning and Development (Local Planning Schemes) Regulations 2015</w:t>
      </w:r>
      <w:r w:rsidRPr="0016153B">
        <w:rPr>
          <w:rFonts w:ascii="Arial" w:eastAsia="Calibri" w:hAnsi="Arial" w:cs="Arial"/>
          <w:b/>
          <w:bCs/>
          <w:szCs w:val="24"/>
          <w:lang w:val="en-GB"/>
        </w:rPr>
        <w:t xml:space="preserve"> section 53(1) submit 2 copies of the proposed Scheme Amendment No. 9 to the West Australian Planning Commission.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53"/>
      </w:tblGrid>
      <w:tr w:rsidR="00062DB2" w:rsidRPr="00EB5496" w14:paraId="7B78CBB4" w14:textId="77777777" w:rsidTr="007C1BCB">
        <w:tc>
          <w:tcPr>
            <w:tcW w:w="1955" w:type="dxa"/>
            <w:tcBorders>
              <w:bottom w:val="single" w:sz="4" w:space="0" w:color="auto"/>
              <w:right w:val="nil"/>
            </w:tcBorders>
            <w:shd w:val="clear" w:color="auto" w:fill="auto"/>
          </w:tcPr>
          <w:p w14:paraId="0D3D5503" w14:textId="4FBFEE99" w:rsidR="00246CF2" w:rsidRPr="00EB5496" w:rsidRDefault="00246CF2" w:rsidP="004D0B8D">
            <w:pPr>
              <w:keepNext/>
              <w:keepLines/>
              <w:contextualSpacing/>
              <w:jc w:val="both"/>
              <w:outlineLvl w:val="0"/>
              <w:rPr>
                <w:rFonts w:ascii="Arial" w:hAnsi="Arial" w:cs="Arial"/>
                <w:b/>
                <w:bCs/>
                <w:color w:val="000000"/>
                <w:sz w:val="28"/>
                <w:szCs w:val="28"/>
              </w:rPr>
            </w:pPr>
            <w:bookmarkStart w:id="58" w:name="_Toc52358129"/>
            <w:bookmarkStart w:id="59" w:name="_Toc54215523"/>
            <w:bookmarkStart w:id="60" w:name="_Toc56591131"/>
            <w:r w:rsidRPr="00EB5496">
              <w:rPr>
                <w:rFonts w:ascii="Arial" w:hAnsi="Arial" w:cs="Arial"/>
                <w:b/>
                <w:bCs/>
                <w:color w:val="000000"/>
                <w:sz w:val="28"/>
                <w:szCs w:val="28"/>
              </w:rPr>
              <w:t>PD49.20</w:t>
            </w:r>
            <w:bookmarkEnd w:id="58"/>
            <w:bookmarkEnd w:id="59"/>
            <w:bookmarkEnd w:id="60"/>
          </w:p>
        </w:tc>
        <w:tc>
          <w:tcPr>
            <w:tcW w:w="6353" w:type="dxa"/>
            <w:tcBorders>
              <w:left w:val="nil"/>
              <w:bottom w:val="single" w:sz="4" w:space="0" w:color="auto"/>
            </w:tcBorders>
            <w:shd w:val="clear" w:color="auto" w:fill="auto"/>
          </w:tcPr>
          <w:p w14:paraId="04F30E50" w14:textId="77777777" w:rsidR="00246CF2" w:rsidRPr="00EB5496" w:rsidRDefault="00246CF2" w:rsidP="004D0B8D">
            <w:pPr>
              <w:keepNext/>
              <w:keepLines/>
              <w:contextualSpacing/>
              <w:jc w:val="both"/>
              <w:outlineLvl w:val="0"/>
              <w:rPr>
                <w:rFonts w:ascii="Arial" w:hAnsi="Arial" w:cs="Arial"/>
                <w:b/>
                <w:bCs/>
                <w:color w:val="000000"/>
                <w:sz w:val="28"/>
                <w:szCs w:val="28"/>
              </w:rPr>
            </w:pPr>
            <w:bookmarkStart w:id="61" w:name="_Toc52358130"/>
            <w:bookmarkStart w:id="62" w:name="_Toc54215524"/>
            <w:bookmarkStart w:id="63" w:name="_Toc56591132"/>
            <w:r w:rsidRPr="00EB5496">
              <w:rPr>
                <w:rFonts w:ascii="Arial" w:eastAsia="Calibri" w:hAnsi="Arial"/>
                <w:b/>
                <w:bCs/>
                <w:sz w:val="28"/>
                <w:szCs w:val="28"/>
              </w:rPr>
              <w:t>Local Planning Scheme 3 – Amendments to Local Planning Policy Short Term Accommodation – Final Adoption</w:t>
            </w:r>
            <w:bookmarkEnd w:id="61"/>
            <w:bookmarkEnd w:id="62"/>
            <w:bookmarkEnd w:id="63"/>
          </w:p>
        </w:tc>
      </w:tr>
      <w:tr w:rsidR="00D91BAB" w:rsidRPr="00EB5496" w14:paraId="7E2CDBC1" w14:textId="77777777" w:rsidTr="007C1BCB">
        <w:tc>
          <w:tcPr>
            <w:tcW w:w="8308" w:type="dxa"/>
            <w:gridSpan w:val="2"/>
            <w:tcBorders>
              <w:left w:val="nil"/>
              <w:right w:val="nil"/>
            </w:tcBorders>
            <w:shd w:val="clear" w:color="auto" w:fill="auto"/>
          </w:tcPr>
          <w:p w14:paraId="642BC4E1" w14:textId="77777777" w:rsidR="00246CF2" w:rsidRPr="00EB5496" w:rsidRDefault="00246CF2" w:rsidP="004D0B8D">
            <w:pPr>
              <w:contextualSpacing/>
              <w:jc w:val="both"/>
              <w:rPr>
                <w:rFonts w:ascii="Arial" w:eastAsia="Calibri" w:hAnsi="Arial" w:cs="Arial"/>
                <w:color w:val="000000"/>
                <w:szCs w:val="22"/>
                <w:highlight w:val="yellow"/>
              </w:rPr>
            </w:pPr>
          </w:p>
        </w:tc>
      </w:tr>
      <w:tr w:rsidR="00E61760" w:rsidRPr="00EB5496" w14:paraId="60A73340" w14:textId="77777777" w:rsidTr="007C1BCB">
        <w:tc>
          <w:tcPr>
            <w:tcW w:w="1955" w:type="dxa"/>
            <w:shd w:val="clear" w:color="auto" w:fill="auto"/>
          </w:tcPr>
          <w:p w14:paraId="19F76A29" w14:textId="77777777" w:rsidR="00246CF2" w:rsidRPr="00EB5496" w:rsidRDefault="00246CF2" w:rsidP="004D0B8D">
            <w:pPr>
              <w:contextualSpacing/>
              <w:jc w:val="both"/>
              <w:rPr>
                <w:rFonts w:ascii="Arial" w:eastAsia="Calibri" w:hAnsi="Arial" w:cs="Arial"/>
                <w:b/>
                <w:color w:val="000000"/>
                <w:szCs w:val="24"/>
              </w:rPr>
            </w:pPr>
            <w:r w:rsidRPr="00EB5496">
              <w:rPr>
                <w:rFonts w:ascii="Arial" w:eastAsia="Calibri" w:hAnsi="Arial" w:cs="Arial"/>
                <w:b/>
                <w:color w:val="000000"/>
                <w:szCs w:val="24"/>
              </w:rPr>
              <w:t>Committee</w:t>
            </w:r>
          </w:p>
        </w:tc>
        <w:tc>
          <w:tcPr>
            <w:tcW w:w="6353" w:type="dxa"/>
            <w:shd w:val="clear" w:color="auto" w:fill="auto"/>
          </w:tcPr>
          <w:p w14:paraId="43B061DD" w14:textId="77777777" w:rsidR="00246CF2" w:rsidRPr="00EB5496" w:rsidRDefault="00246CF2" w:rsidP="004D0B8D">
            <w:pPr>
              <w:contextualSpacing/>
              <w:jc w:val="both"/>
              <w:rPr>
                <w:rFonts w:ascii="Arial" w:eastAsia="Calibri" w:hAnsi="Arial" w:cs="Arial"/>
                <w:iCs/>
                <w:color w:val="000000"/>
                <w:szCs w:val="24"/>
              </w:rPr>
            </w:pPr>
            <w:r w:rsidRPr="00EB5496">
              <w:rPr>
                <w:rFonts w:ascii="Arial" w:eastAsia="Calibri" w:hAnsi="Arial"/>
                <w:szCs w:val="22"/>
              </w:rPr>
              <w:t>13 October 2020</w:t>
            </w:r>
          </w:p>
        </w:tc>
      </w:tr>
      <w:tr w:rsidR="00E61760" w:rsidRPr="00EB5496" w14:paraId="51DE7028" w14:textId="77777777" w:rsidTr="007C1BCB">
        <w:tc>
          <w:tcPr>
            <w:tcW w:w="1955" w:type="dxa"/>
            <w:shd w:val="clear" w:color="auto" w:fill="auto"/>
          </w:tcPr>
          <w:p w14:paraId="09660189" w14:textId="77777777" w:rsidR="00246CF2" w:rsidRPr="00EB5496" w:rsidRDefault="00246CF2" w:rsidP="004D0B8D">
            <w:pPr>
              <w:contextualSpacing/>
              <w:jc w:val="both"/>
              <w:rPr>
                <w:rFonts w:ascii="Arial" w:eastAsia="Calibri" w:hAnsi="Arial" w:cs="Arial"/>
                <w:b/>
                <w:color w:val="000000"/>
                <w:szCs w:val="24"/>
              </w:rPr>
            </w:pPr>
            <w:r w:rsidRPr="00EB5496">
              <w:rPr>
                <w:rFonts w:ascii="Arial" w:eastAsia="Calibri" w:hAnsi="Arial" w:cs="Arial"/>
                <w:b/>
                <w:color w:val="000000"/>
                <w:szCs w:val="24"/>
              </w:rPr>
              <w:t>Council</w:t>
            </w:r>
          </w:p>
        </w:tc>
        <w:tc>
          <w:tcPr>
            <w:tcW w:w="6353" w:type="dxa"/>
            <w:shd w:val="clear" w:color="auto" w:fill="auto"/>
          </w:tcPr>
          <w:p w14:paraId="29558BBC" w14:textId="77777777" w:rsidR="00246CF2" w:rsidRPr="00EB5496" w:rsidRDefault="00246CF2" w:rsidP="004D0B8D">
            <w:pPr>
              <w:contextualSpacing/>
              <w:jc w:val="both"/>
              <w:rPr>
                <w:rFonts w:ascii="Arial" w:eastAsia="Calibri" w:hAnsi="Arial" w:cs="Arial"/>
                <w:iCs/>
                <w:color w:val="000000"/>
                <w:szCs w:val="24"/>
              </w:rPr>
            </w:pPr>
            <w:r w:rsidRPr="00EB5496">
              <w:rPr>
                <w:rFonts w:ascii="Arial" w:eastAsia="Calibri" w:hAnsi="Arial"/>
                <w:szCs w:val="22"/>
              </w:rPr>
              <w:t>27 October 2020</w:t>
            </w:r>
          </w:p>
        </w:tc>
      </w:tr>
      <w:tr w:rsidR="00E61760" w:rsidRPr="00EB5496" w14:paraId="0BEA7483" w14:textId="77777777" w:rsidTr="007C1BCB">
        <w:tc>
          <w:tcPr>
            <w:tcW w:w="1955" w:type="dxa"/>
            <w:shd w:val="clear" w:color="auto" w:fill="auto"/>
          </w:tcPr>
          <w:p w14:paraId="5D818599" w14:textId="77777777" w:rsidR="00246CF2" w:rsidRPr="00EB5496" w:rsidRDefault="00246CF2" w:rsidP="004D0B8D">
            <w:pPr>
              <w:contextualSpacing/>
              <w:jc w:val="both"/>
              <w:rPr>
                <w:rFonts w:ascii="Arial" w:eastAsia="Calibri" w:hAnsi="Arial" w:cs="Arial"/>
                <w:b/>
                <w:color w:val="000000"/>
                <w:szCs w:val="24"/>
              </w:rPr>
            </w:pPr>
            <w:r w:rsidRPr="00EB5496">
              <w:rPr>
                <w:rFonts w:ascii="Arial" w:eastAsia="Calibri" w:hAnsi="Arial" w:cs="Arial"/>
                <w:b/>
                <w:color w:val="000000"/>
                <w:szCs w:val="24"/>
              </w:rPr>
              <w:t>Director</w:t>
            </w:r>
          </w:p>
        </w:tc>
        <w:tc>
          <w:tcPr>
            <w:tcW w:w="6353" w:type="dxa"/>
            <w:shd w:val="clear" w:color="auto" w:fill="auto"/>
          </w:tcPr>
          <w:p w14:paraId="4CEF1AF8" w14:textId="77777777" w:rsidR="00246CF2" w:rsidRPr="00EB5496" w:rsidRDefault="00246CF2" w:rsidP="004D0B8D">
            <w:pPr>
              <w:contextualSpacing/>
              <w:jc w:val="both"/>
              <w:rPr>
                <w:rFonts w:ascii="Arial" w:eastAsia="Calibri" w:hAnsi="Arial" w:cs="Arial"/>
                <w:color w:val="000000"/>
                <w:szCs w:val="24"/>
              </w:rPr>
            </w:pPr>
            <w:r w:rsidRPr="00EB5496">
              <w:rPr>
                <w:rFonts w:ascii="Arial" w:eastAsia="Calibri" w:hAnsi="Arial"/>
                <w:szCs w:val="22"/>
              </w:rPr>
              <w:t xml:space="preserve">Peter Mickleson – Director Planning &amp; Development </w:t>
            </w:r>
          </w:p>
        </w:tc>
      </w:tr>
      <w:tr w:rsidR="00E61760" w:rsidRPr="00EB5496" w14:paraId="67374D6A" w14:textId="77777777" w:rsidTr="007C1BCB">
        <w:tc>
          <w:tcPr>
            <w:tcW w:w="1955" w:type="dxa"/>
            <w:shd w:val="clear" w:color="auto" w:fill="auto"/>
          </w:tcPr>
          <w:p w14:paraId="3C8485F4" w14:textId="77777777" w:rsidR="00246CF2" w:rsidRPr="00EB5496" w:rsidRDefault="00246CF2" w:rsidP="004D0B8D">
            <w:pPr>
              <w:contextualSpacing/>
              <w:jc w:val="both"/>
              <w:rPr>
                <w:rFonts w:ascii="Arial" w:eastAsia="Calibri" w:hAnsi="Arial" w:cs="Arial"/>
                <w:b/>
                <w:color w:val="000000"/>
                <w:szCs w:val="24"/>
              </w:rPr>
            </w:pPr>
            <w:bookmarkStart w:id="64" w:name="_Hlk51923742"/>
            <w:r w:rsidRPr="00EB5496">
              <w:rPr>
                <w:rFonts w:ascii="Arial" w:eastAsia="Calibri" w:hAnsi="Arial" w:cs="Arial"/>
                <w:b/>
                <w:bCs/>
                <w:szCs w:val="24"/>
              </w:rPr>
              <w:t xml:space="preserve">Employee Disclosure under </w:t>
            </w:r>
            <w:r w:rsidRPr="00EB5496">
              <w:rPr>
                <w:rFonts w:ascii="Arial" w:eastAsia="Calibri" w:hAnsi="Arial" w:cs="Arial"/>
                <w:b/>
                <w:bCs/>
                <w:i/>
                <w:iCs/>
                <w:szCs w:val="24"/>
              </w:rPr>
              <w:t>section 5.70 Local Government Act 1995</w:t>
            </w:r>
          </w:p>
        </w:tc>
        <w:tc>
          <w:tcPr>
            <w:tcW w:w="6353" w:type="dxa"/>
            <w:shd w:val="clear" w:color="auto" w:fill="auto"/>
          </w:tcPr>
          <w:p w14:paraId="4313BC9B" w14:textId="77777777" w:rsidR="00246CF2" w:rsidRPr="00EB5496" w:rsidRDefault="00246CF2" w:rsidP="004D0B8D">
            <w:pPr>
              <w:contextualSpacing/>
              <w:jc w:val="both"/>
              <w:rPr>
                <w:rFonts w:ascii="Arial" w:eastAsia="Calibri" w:hAnsi="Arial" w:cs="Arial"/>
                <w:color w:val="000000"/>
                <w:szCs w:val="24"/>
              </w:rPr>
            </w:pPr>
            <w:r w:rsidRPr="00EB5496">
              <w:rPr>
                <w:rFonts w:ascii="Arial" w:eastAsia="Calibri" w:hAnsi="Arial"/>
                <w:szCs w:val="22"/>
              </w:rPr>
              <w:t>Nil</w:t>
            </w:r>
          </w:p>
        </w:tc>
      </w:tr>
      <w:bookmarkEnd w:id="64"/>
      <w:tr w:rsidR="00E61760" w:rsidRPr="00EB5496" w14:paraId="6C2B79A6" w14:textId="77777777" w:rsidTr="007C1BCB">
        <w:tc>
          <w:tcPr>
            <w:tcW w:w="1955" w:type="dxa"/>
            <w:shd w:val="clear" w:color="auto" w:fill="auto"/>
          </w:tcPr>
          <w:p w14:paraId="4FA1C3CF" w14:textId="77777777" w:rsidR="00246CF2" w:rsidRPr="00EB5496" w:rsidRDefault="00246CF2" w:rsidP="004D0B8D">
            <w:pPr>
              <w:contextualSpacing/>
              <w:jc w:val="both"/>
              <w:rPr>
                <w:rFonts w:ascii="Arial" w:eastAsia="Calibri" w:hAnsi="Arial" w:cs="Arial"/>
                <w:b/>
                <w:color w:val="000000"/>
                <w:szCs w:val="24"/>
              </w:rPr>
            </w:pPr>
            <w:r w:rsidRPr="00EB5496">
              <w:rPr>
                <w:rFonts w:ascii="Arial" w:eastAsia="Calibri" w:hAnsi="Arial" w:cs="Arial"/>
                <w:b/>
                <w:color w:val="000000"/>
                <w:szCs w:val="24"/>
              </w:rPr>
              <w:t>Reference</w:t>
            </w:r>
          </w:p>
        </w:tc>
        <w:tc>
          <w:tcPr>
            <w:tcW w:w="6353" w:type="dxa"/>
            <w:shd w:val="clear" w:color="auto" w:fill="auto"/>
          </w:tcPr>
          <w:p w14:paraId="0BE1B00C" w14:textId="77777777" w:rsidR="00246CF2" w:rsidRPr="00EB5496" w:rsidRDefault="00246CF2" w:rsidP="004D0B8D">
            <w:pPr>
              <w:contextualSpacing/>
              <w:jc w:val="both"/>
              <w:rPr>
                <w:rFonts w:ascii="Arial" w:eastAsia="Calibri" w:hAnsi="Arial" w:cs="Arial"/>
                <w:iCs/>
                <w:color w:val="000000"/>
                <w:szCs w:val="24"/>
              </w:rPr>
            </w:pPr>
            <w:r w:rsidRPr="00EB5496">
              <w:rPr>
                <w:rFonts w:ascii="Arial" w:eastAsia="Calibri" w:hAnsi="Arial" w:cs="Arial"/>
                <w:szCs w:val="24"/>
              </w:rPr>
              <w:t>Nil</w:t>
            </w:r>
          </w:p>
        </w:tc>
      </w:tr>
      <w:tr w:rsidR="00D91BAB" w:rsidRPr="00EB5496" w14:paraId="47D78536" w14:textId="77777777" w:rsidTr="007C1BCB">
        <w:tc>
          <w:tcPr>
            <w:tcW w:w="1955" w:type="dxa"/>
            <w:tcBorders>
              <w:bottom w:val="single" w:sz="4" w:space="0" w:color="auto"/>
            </w:tcBorders>
            <w:shd w:val="clear" w:color="auto" w:fill="auto"/>
          </w:tcPr>
          <w:p w14:paraId="5AE6C579" w14:textId="77777777" w:rsidR="00246CF2" w:rsidRPr="00EB5496" w:rsidRDefault="00246CF2" w:rsidP="004D0B8D">
            <w:pPr>
              <w:contextualSpacing/>
              <w:jc w:val="both"/>
              <w:rPr>
                <w:rFonts w:ascii="Arial" w:eastAsia="Calibri" w:hAnsi="Arial" w:cs="Arial"/>
                <w:b/>
                <w:color w:val="000000"/>
                <w:szCs w:val="24"/>
              </w:rPr>
            </w:pPr>
            <w:r w:rsidRPr="00EB5496">
              <w:rPr>
                <w:rFonts w:ascii="Arial" w:eastAsia="Calibri" w:hAnsi="Arial" w:cs="Arial"/>
                <w:b/>
                <w:color w:val="000000"/>
                <w:szCs w:val="24"/>
              </w:rPr>
              <w:t>Previous Item</w:t>
            </w:r>
          </w:p>
        </w:tc>
        <w:tc>
          <w:tcPr>
            <w:tcW w:w="6353" w:type="dxa"/>
            <w:tcBorders>
              <w:bottom w:val="single" w:sz="4" w:space="0" w:color="auto"/>
            </w:tcBorders>
            <w:shd w:val="clear" w:color="auto" w:fill="auto"/>
          </w:tcPr>
          <w:p w14:paraId="623289A6" w14:textId="77777777" w:rsidR="00246CF2" w:rsidRPr="00EB5496" w:rsidRDefault="00246CF2" w:rsidP="004D0B8D">
            <w:pPr>
              <w:contextualSpacing/>
              <w:jc w:val="both"/>
              <w:rPr>
                <w:rFonts w:ascii="Arial" w:eastAsia="Calibri" w:hAnsi="Arial" w:cs="Arial"/>
                <w:iCs/>
                <w:color w:val="000000"/>
                <w:szCs w:val="24"/>
              </w:rPr>
            </w:pPr>
            <w:r w:rsidRPr="00EB5496">
              <w:rPr>
                <w:rFonts w:ascii="Arial" w:eastAsia="Calibri" w:hAnsi="Arial" w:cs="Arial"/>
                <w:szCs w:val="24"/>
              </w:rPr>
              <w:t>PD30.20 – OCM 23 June 2020</w:t>
            </w:r>
          </w:p>
        </w:tc>
      </w:tr>
      <w:tr w:rsidR="00E61760" w:rsidRPr="00EB5496" w14:paraId="036F23CC" w14:textId="77777777" w:rsidTr="007C1BCB">
        <w:tc>
          <w:tcPr>
            <w:tcW w:w="1955" w:type="dxa"/>
            <w:shd w:val="clear" w:color="auto" w:fill="auto"/>
            <w:vAlign w:val="center"/>
          </w:tcPr>
          <w:p w14:paraId="321E55A4" w14:textId="77777777" w:rsidR="00246CF2" w:rsidRPr="00EB5496" w:rsidRDefault="00246CF2" w:rsidP="004D0B8D">
            <w:pPr>
              <w:contextualSpacing/>
              <w:rPr>
                <w:rFonts w:ascii="Arial" w:eastAsia="Calibri" w:hAnsi="Arial" w:cs="Arial"/>
                <w:b/>
                <w:color w:val="000000"/>
                <w:szCs w:val="24"/>
              </w:rPr>
            </w:pPr>
            <w:r w:rsidRPr="00EB5496">
              <w:rPr>
                <w:rFonts w:ascii="Arial" w:eastAsia="Calibri" w:hAnsi="Arial" w:cs="Arial"/>
                <w:b/>
                <w:color w:val="000000"/>
                <w:szCs w:val="24"/>
              </w:rPr>
              <w:t>Attachments</w:t>
            </w:r>
          </w:p>
        </w:tc>
        <w:tc>
          <w:tcPr>
            <w:tcW w:w="6353" w:type="dxa"/>
            <w:shd w:val="clear" w:color="auto" w:fill="auto"/>
            <w:vAlign w:val="center"/>
          </w:tcPr>
          <w:p w14:paraId="50C83311" w14:textId="77777777" w:rsidR="00246CF2" w:rsidRPr="00EB5496" w:rsidRDefault="00246CF2" w:rsidP="00CA0029">
            <w:pPr>
              <w:numPr>
                <w:ilvl w:val="1"/>
                <w:numId w:val="25"/>
              </w:numPr>
              <w:ind w:left="458" w:hanging="458"/>
              <w:contextualSpacing/>
              <w:jc w:val="both"/>
              <w:rPr>
                <w:rFonts w:ascii="Arial" w:eastAsia="Calibri" w:hAnsi="Arial" w:cs="Arial"/>
                <w:szCs w:val="24"/>
              </w:rPr>
            </w:pPr>
            <w:r w:rsidRPr="00EB5496">
              <w:rPr>
                <w:rFonts w:ascii="Arial" w:eastAsia="Calibri" w:hAnsi="Arial" w:cs="Arial"/>
                <w:szCs w:val="22"/>
              </w:rPr>
              <w:t>Draft amended version - Short Term Accommodation LPP</w:t>
            </w:r>
          </w:p>
          <w:p w14:paraId="2B5BFFC0" w14:textId="77777777" w:rsidR="00246CF2" w:rsidRPr="00EB5496" w:rsidRDefault="00246CF2" w:rsidP="00CA0029">
            <w:pPr>
              <w:numPr>
                <w:ilvl w:val="1"/>
                <w:numId w:val="25"/>
              </w:numPr>
              <w:ind w:left="458" w:hanging="458"/>
              <w:contextualSpacing/>
              <w:jc w:val="both"/>
              <w:rPr>
                <w:rFonts w:ascii="Arial" w:eastAsia="Calibri" w:hAnsi="Arial" w:cs="Arial"/>
                <w:szCs w:val="22"/>
              </w:rPr>
            </w:pPr>
            <w:r w:rsidRPr="00EB5496">
              <w:rPr>
                <w:rFonts w:ascii="Arial" w:eastAsia="Calibri" w:hAnsi="Arial" w:cs="Arial"/>
                <w:szCs w:val="24"/>
              </w:rPr>
              <w:t>Summary of Submissions</w:t>
            </w:r>
          </w:p>
        </w:tc>
      </w:tr>
      <w:tr w:rsidR="00D91BAB" w:rsidRPr="00EB5496" w14:paraId="7E4FBD35" w14:textId="77777777" w:rsidTr="007C1BCB">
        <w:tc>
          <w:tcPr>
            <w:tcW w:w="1955" w:type="dxa"/>
            <w:tcBorders>
              <w:bottom w:val="single" w:sz="4" w:space="0" w:color="auto"/>
            </w:tcBorders>
            <w:shd w:val="clear" w:color="auto" w:fill="auto"/>
            <w:vAlign w:val="center"/>
          </w:tcPr>
          <w:p w14:paraId="59BD01AE" w14:textId="77777777" w:rsidR="00246CF2" w:rsidRPr="00EB5496" w:rsidRDefault="00246CF2" w:rsidP="004D0B8D">
            <w:pPr>
              <w:contextualSpacing/>
              <w:rPr>
                <w:rFonts w:ascii="Arial" w:eastAsia="Calibri" w:hAnsi="Arial" w:cs="Arial"/>
                <w:b/>
                <w:color w:val="000000"/>
                <w:szCs w:val="24"/>
              </w:rPr>
            </w:pPr>
            <w:r w:rsidRPr="00EB5496">
              <w:rPr>
                <w:rFonts w:ascii="Arial" w:eastAsia="Calibri" w:hAnsi="Arial" w:cs="Arial"/>
                <w:b/>
                <w:color w:val="000000"/>
                <w:szCs w:val="24"/>
              </w:rPr>
              <w:t>Confidential Attachments</w:t>
            </w:r>
          </w:p>
        </w:tc>
        <w:tc>
          <w:tcPr>
            <w:tcW w:w="6353" w:type="dxa"/>
            <w:tcBorders>
              <w:bottom w:val="single" w:sz="4" w:space="0" w:color="auto"/>
            </w:tcBorders>
            <w:shd w:val="clear" w:color="auto" w:fill="auto"/>
            <w:vAlign w:val="center"/>
          </w:tcPr>
          <w:p w14:paraId="42F64F5F" w14:textId="77777777" w:rsidR="00246CF2" w:rsidRPr="00EB5496" w:rsidRDefault="00246CF2" w:rsidP="00CA0029">
            <w:pPr>
              <w:numPr>
                <w:ilvl w:val="0"/>
                <w:numId w:val="26"/>
              </w:numPr>
              <w:tabs>
                <w:tab w:val="left" w:pos="31"/>
              </w:tabs>
              <w:ind w:left="454" w:hanging="454"/>
              <w:contextualSpacing/>
              <w:jc w:val="both"/>
              <w:rPr>
                <w:rFonts w:ascii="Arial" w:eastAsia="Calibri" w:hAnsi="Arial" w:cs="Arial"/>
                <w:color w:val="000000"/>
                <w:szCs w:val="24"/>
              </w:rPr>
            </w:pPr>
            <w:r w:rsidRPr="00EB5496">
              <w:rPr>
                <w:rFonts w:ascii="Arial" w:eastAsia="Calibri" w:hAnsi="Arial" w:cs="Arial"/>
                <w:szCs w:val="22"/>
              </w:rPr>
              <w:t>Full Submissions</w:t>
            </w:r>
          </w:p>
        </w:tc>
      </w:tr>
    </w:tbl>
    <w:p w14:paraId="541AA851" w14:textId="2842C8BA" w:rsidR="00246CF2" w:rsidRDefault="00246CF2" w:rsidP="00246CF2">
      <w:pPr>
        <w:contextualSpacing/>
        <w:jc w:val="both"/>
        <w:rPr>
          <w:rFonts w:ascii="Arial" w:eastAsia="Calibri" w:hAnsi="Arial"/>
          <w:szCs w:val="22"/>
        </w:rPr>
      </w:pPr>
    </w:p>
    <w:p w14:paraId="234FEF08" w14:textId="713EC7EB"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0A68A2">
        <w:rPr>
          <w:rFonts w:ascii="Arial" w:hAnsi="Arial" w:cs="Arial"/>
          <w:b/>
          <w:szCs w:val="24"/>
        </w:rPr>
        <w:t>–</w:t>
      </w:r>
      <w:r w:rsidRPr="006D752D">
        <w:rPr>
          <w:rFonts w:ascii="Arial" w:hAnsi="Arial" w:cs="Arial"/>
          <w:b/>
          <w:szCs w:val="24"/>
        </w:rPr>
        <w:t xml:space="preserve"> </w:t>
      </w:r>
      <w:r w:rsidR="000A68A2">
        <w:rPr>
          <w:rFonts w:ascii="Arial" w:hAnsi="Arial" w:cs="Arial"/>
          <w:b/>
          <w:szCs w:val="24"/>
        </w:rPr>
        <w:t>Not Applicable – Recommendation Adopted</w:t>
      </w:r>
    </w:p>
    <w:p w14:paraId="4C91BBEE" w14:textId="77777777" w:rsidR="00756D9D" w:rsidRPr="006D752D" w:rsidRDefault="00756D9D" w:rsidP="00756D9D">
      <w:pPr>
        <w:jc w:val="both"/>
        <w:rPr>
          <w:rFonts w:ascii="Arial" w:hAnsi="Arial" w:cs="Arial"/>
          <w:szCs w:val="24"/>
        </w:rPr>
      </w:pPr>
    </w:p>
    <w:p w14:paraId="0DE371E1" w14:textId="78886BEA"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87394C">
        <w:rPr>
          <w:rFonts w:ascii="Arial" w:hAnsi="Arial" w:cs="Arial"/>
          <w:szCs w:val="24"/>
        </w:rPr>
        <w:t>Wetherall</w:t>
      </w:r>
    </w:p>
    <w:p w14:paraId="69948519" w14:textId="10886B59"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87394C">
        <w:rPr>
          <w:rFonts w:ascii="Arial" w:hAnsi="Arial" w:cs="Arial"/>
          <w:szCs w:val="24"/>
        </w:rPr>
        <w:t>Sen</w:t>
      </w:r>
      <w:r w:rsidR="000A68A2">
        <w:rPr>
          <w:rFonts w:ascii="Arial" w:hAnsi="Arial" w:cs="Arial"/>
          <w:szCs w:val="24"/>
        </w:rPr>
        <w:t>a</w:t>
      </w:r>
      <w:r w:rsidR="0087394C">
        <w:rPr>
          <w:rFonts w:ascii="Arial" w:hAnsi="Arial" w:cs="Arial"/>
          <w:szCs w:val="24"/>
        </w:rPr>
        <w:t>thirajah</w:t>
      </w:r>
    </w:p>
    <w:p w14:paraId="01C3116A" w14:textId="77777777" w:rsidR="00756D9D" w:rsidRPr="006D752D" w:rsidRDefault="00756D9D" w:rsidP="00756D9D">
      <w:pPr>
        <w:jc w:val="both"/>
        <w:rPr>
          <w:rFonts w:ascii="Arial" w:hAnsi="Arial" w:cs="Arial"/>
          <w:szCs w:val="24"/>
        </w:rPr>
      </w:pPr>
    </w:p>
    <w:p w14:paraId="337FB041"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4996F8D"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4D595F12" w14:textId="08998429" w:rsidR="00756D9D" w:rsidRPr="006D752D" w:rsidRDefault="0087394C" w:rsidP="00756D9D">
      <w:pPr>
        <w:jc w:val="right"/>
        <w:rPr>
          <w:rFonts w:ascii="Arial" w:hAnsi="Arial" w:cs="Arial"/>
          <w:b/>
          <w:szCs w:val="24"/>
        </w:rPr>
      </w:pPr>
      <w:r>
        <w:rPr>
          <w:rFonts w:ascii="Arial" w:hAnsi="Arial" w:cs="Arial"/>
          <w:b/>
          <w:szCs w:val="24"/>
        </w:rPr>
        <w:t>CARRIED 9/4</w:t>
      </w:r>
    </w:p>
    <w:p w14:paraId="78A11020" w14:textId="231BDB52"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87394C">
        <w:rPr>
          <w:rFonts w:ascii="Arial" w:hAnsi="Arial" w:cs="Arial"/>
          <w:b/>
          <w:szCs w:val="24"/>
        </w:rPr>
        <w:t>Horley Bennett Mangano &amp; Coghlan</w:t>
      </w:r>
      <w:r w:rsidRPr="006D752D">
        <w:rPr>
          <w:rFonts w:ascii="Arial" w:hAnsi="Arial" w:cs="Arial"/>
          <w:b/>
          <w:szCs w:val="24"/>
        </w:rPr>
        <w:t>)</w:t>
      </w:r>
    </w:p>
    <w:p w14:paraId="251B4C6E" w14:textId="77777777" w:rsidR="00756D9D" w:rsidRDefault="00756D9D" w:rsidP="00246CF2">
      <w:pPr>
        <w:contextualSpacing/>
        <w:jc w:val="both"/>
        <w:rPr>
          <w:rFonts w:ascii="Arial" w:eastAsia="Calibri" w:hAnsi="Arial"/>
          <w:szCs w:val="22"/>
        </w:rPr>
      </w:pPr>
    </w:p>
    <w:p w14:paraId="5AD53F0E" w14:textId="77777777" w:rsidR="000A68A2" w:rsidRPr="00EB5496" w:rsidRDefault="000A68A2" w:rsidP="00246CF2">
      <w:pPr>
        <w:contextualSpacing/>
        <w:jc w:val="both"/>
        <w:rPr>
          <w:rFonts w:ascii="Arial" w:eastAsia="Calibri" w:hAnsi="Arial"/>
          <w:szCs w:val="22"/>
        </w:rPr>
      </w:pPr>
    </w:p>
    <w:p w14:paraId="4828A0DF" w14:textId="76BD77EB" w:rsidR="00246CF2" w:rsidRPr="00EB5496" w:rsidRDefault="000A68A2" w:rsidP="00246CF2">
      <w:pPr>
        <w:contextualSpacing/>
        <w:jc w:val="both"/>
        <w:rPr>
          <w:rFonts w:ascii="Arial" w:eastAsia="Calibri" w:hAnsi="Arial" w:cs="Arial"/>
          <w:b/>
          <w:sz w:val="28"/>
          <w:szCs w:val="24"/>
        </w:rPr>
      </w:pPr>
      <w:r>
        <w:rPr>
          <w:rFonts w:ascii="Arial" w:eastAsia="Calibri" w:hAnsi="Arial" w:cs="Arial"/>
          <w:b/>
          <w:sz w:val="28"/>
          <w:szCs w:val="24"/>
        </w:rPr>
        <w:t xml:space="preserve">Council Resolution / </w:t>
      </w:r>
      <w:r>
        <w:rPr>
          <w:rFonts w:ascii="Arial" w:hAnsi="Arial" w:cs="Arial"/>
          <w:noProof/>
        </w:rPr>
        <mc:AlternateContent>
          <mc:Choice Requires="wps">
            <w:drawing>
              <wp:anchor distT="0" distB="0" distL="114300" distR="114300" simplePos="0" relativeHeight="251658256" behindDoc="1" locked="0" layoutInCell="1" allowOverlap="1" wp14:anchorId="5DAE5A12" wp14:editId="04C24D5E">
                <wp:simplePos x="0" y="0"/>
                <wp:positionH relativeFrom="column">
                  <wp:posOffset>0</wp:posOffset>
                </wp:positionH>
                <wp:positionV relativeFrom="paragraph">
                  <wp:posOffset>0</wp:posOffset>
                </wp:positionV>
                <wp:extent cx="5367131" cy="1484243"/>
                <wp:effectExtent l="0" t="0" r="5080" b="1905"/>
                <wp:wrapNone/>
                <wp:docPr id="36" name="Rectangle 36"/>
                <wp:cNvGraphicFramePr/>
                <a:graphic xmlns:a="http://schemas.openxmlformats.org/drawingml/2006/main">
                  <a:graphicData uri="http://schemas.microsoft.com/office/word/2010/wordprocessingShape">
                    <wps:wsp>
                      <wps:cNvSpPr/>
                      <wps:spPr>
                        <a:xfrm>
                          <a:off x="0" y="0"/>
                          <a:ext cx="5367131" cy="148424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C1E62" id="Rectangle 36" o:spid="_x0000_s1026" style="position:absolute;margin-left:0;margin-top:0;width:422.6pt;height:116.85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" fillcolor="#bfbfbf [2412]" stroked="f" strokeweight="2pt"/>
            </w:pict>
          </mc:Fallback>
        </mc:AlternateContent>
      </w:r>
      <w:r w:rsidR="00246CF2">
        <w:rPr>
          <w:rFonts w:ascii="Arial" w:eastAsia="Calibri" w:hAnsi="Arial" w:cs="Arial"/>
          <w:b/>
          <w:sz w:val="28"/>
          <w:szCs w:val="24"/>
        </w:rPr>
        <w:t xml:space="preserve">Committee Recommendation / </w:t>
      </w:r>
      <w:r w:rsidR="00246CF2" w:rsidRPr="00EB5496">
        <w:rPr>
          <w:rFonts w:ascii="Arial" w:eastAsia="Calibri" w:hAnsi="Arial" w:cs="Arial"/>
          <w:b/>
          <w:sz w:val="28"/>
          <w:szCs w:val="24"/>
        </w:rPr>
        <w:t>Recommendation to Committee</w:t>
      </w:r>
    </w:p>
    <w:p w14:paraId="59B06F31" w14:textId="77777777" w:rsidR="00246CF2" w:rsidRPr="00EB5496" w:rsidRDefault="00246CF2" w:rsidP="00246CF2">
      <w:pPr>
        <w:contextualSpacing/>
        <w:jc w:val="both"/>
        <w:rPr>
          <w:rFonts w:ascii="Arial" w:eastAsia="Calibri" w:hAnsi="Arial" w:cs="Arial"/>
          <w:b/>
          <w:szCs w:val="24"/>
        </w:rPr>
      </w:pPr>
    </w:p>
    <w:p w14:paraId="60A67F05" w14:textId="77777777" w:rsidR="00246CF2" w:rsidRPr="00EB5496" w:rsidRDefault="00246CF2" w:rsidP="00246CF2">
      <w:pPr>
        <w:contextualSpacing/>
        <w:jc w:val="both"/>
        <w:rPr>
          <w:rFonts w:ascii="Arial" w:eastAsia="Calibri" w:hAnsi="Arial" w:cs="Arial"/>
          <w:b/>
          <w:bCs/>
          <w:szCs w:val="22"/>
        </w:rPr>
      </w:pPr>
      <w:r w:rsidRPr="00EB5496">
        <w:rPr>
          <w:rFonts w:ascii="Arial" w:eastAsia="Calibri" w:hAnsi="Arial" w:cs="Arial"/>
          <w:b/>
          <w:szCs w:val="24"/>
        </w:rPr>
        <w:t>Council p</w:t>
      </w:r>
      <w:r w:rsidRPr="00EB5496">
        <w:rPr>
          <w:rFonts w:ascii="Arial" w:eastAsia="Calibri" w:hAnsi="Arial" w:cs="Arial"/>
          <w:b/>
          <w:bCs/>
          <w:szCs w:val="22"/>
        </w:rPr>
        <w:t xml:space="preserve">roceeds to adopt the amendments to the Short Term Accommodation - Local Planning Policy, with modifications as set out in Attachment 1 in accordance with the </w:t>
      </w:r>
      <w:r w:rsidRPr="00EB5496">
        <w:rPr>
          <w:rFonts w:ascii="Arial" w:eastAsia="Calibri" w:hAnsi="Arial" w:cs="Arial"/>
          <w:b/>
          <w:bCs/>
          <w:i/>
          <w:iCs/>
          <w:szCs w:val="22"/>
        </w:rPr>
        <w:t>Planning and Development (Local Planning Schemes) Regulations 2015</w:t>
      </w:r>
      <w:r w:rsidRPr="00EB5496">
        <w:rPr>
          <w:rFonts w:ascii="Arial" w:eastAsia="Calibri" w:hAnsi="Arial" w:cs="Arial"/>
          <w:b/>
          <w:bCs/>
          <w:szCs w:val="22"/>
        </w:rPr>
        <w:t xml:space="preserve"> Schedule 2, Part 2, Clause 4(3)(b)(ii).</w:t>
      </w:r>
    </w:p>
    <w:p w14:paraId="6E63C2F2"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043ABFD8" w14:textId="77777777" w:rsidR="00246CF2" w:rsidRDefault="00246CF2" w:rsidP="00246CF2">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062DB2" w:rsidRPr="00B60535" w14:paraId="12FC6AA2" w14:textId="77777777" w:rsidTr="007C1BCB">
        <w:tc>
          <w:tcPr>
            <w:tcW w:w="2268" w:type="dxa"/>
            <w:tcBorders>
              <w:bottom w:val="single" w:sz="4" w:space="0" w:color="auto"/>
              <w:right w:val="nil"/>
            </w:tcBorders>
            <w:shd w:val="clear" w:color="auto" w:fill="auto"/>
          </w:tcPr>
          <w:p w14:paraId="5CDE73BF" w14:textId="77777777" w:rsidR="00246CF2" w:rsidRPr="00B60535" w:rsidRDefault="00246CF2" w:rsidP="004D0B8D">
            <w:pPr>
              <w:keepNext/>
              <w:keepLines/>
              <w:contextualSpacing/>
              <w:outlineLvl w:val="0"/>
              <w:rPr>
                <w:rFonts w:ascii="Arial" w:hAnsi="Arial" w:cs="Arial"/>
                <w:b/>
                <w:bCs/>
                <w:sz w:val="28"/>
                <w:szCs w:val="28"/>
              </w:rPr>
            </w:pPr>
            <w:bookmarkStart w:id="65" w:name="_Toc529196679"/>
            <w:bookmarkStart w:id="66" w:name="_Toc52358131"/>
            <w:bookmarkStart w:id="67" w:name="_Toc54215525"/>
            <w:bookmarkStart w:id="68" w:name="_Toc56591133"/>
            <w:r w:rsidRPr="00B60535">
              <w:rPr>
                <w:rFonts w:ascii="Arial" w:hAnsi="Arial" w:cs="Arial"/>
                <w:b/>
                <w:bCs/>
                <w:sz w:val="28"/>
                <w:szCs w:val="28"/>
              </w:rPr>
              <w:t>PD</w:t>
            </w:r>
            <w:bookmarkEnd w:id="65"/>
            <w:r w:rsidRPr="00B60535">
              <w:rPr>
                <w:rFonts w:ascii="Arial" w:hAnsi="Arial" w:cs="Arial"/>
                <w:b/>
                <w:bCs/>
                <w:sz w:val="28"/>
                <w:szCs w:val="28"/>
              </w:rPr>
              <w:t>50.20</w:t>
            </w:r>
            <w:bookmarkEnd w:id="66"/>
            <w:bookmarkEnd w:id="67"/>
            <w:bookmarkEnd w:id="68"/>
          </w:p>
        </w:tc>
        <w:tc>
          <w:tcPr>
            <w:tcW w:w="6096" w:type="dxa"/>
            <w:tcBorders>
              <w:left w:val="nil"/>
              <w:bottom w:val="single" w:sz="4" w:space="0" w:color="auto"/>
            </w:tcBorders>
            <w:shd w:val="clear" w:color="auto" w:fill="auto"/>
          </w:tcPr>
          <w:p w14:paraId="5D0B3BA7" w14:textId="77777777" w:rsidR="00246CF2" w:rsidRPr="00B60535" w:rsidRDefault="00246CF2" w:rsidP="004D0B8D">
            <w:pPr>
              <w:keepNext/>
              <w:keepLines/>
              <w:contextualSpacing/>
              <w:outlineLvl w:val="0"/>
              <w:rPr>
                <w:rFonts w:ascii="Arial" w:hAnsi="Arial" w:cs="Arial"/>
                <w:b/>
                <w:bCs/>
                <w:sz w:val="28"/>
                <w:szCs w:val="28"/>
              </w:rPr>
            </w:pPr>
            <w:bookmarkStart w:id="69" w:name="_Toc529196680"/>
            <w:bookmarkStart w:id="70" w:name="_Toc52358132"/>
            <w:bookmarkStart w:id="71" w:name="_Toc54215526"/>
            <w:bookmarkStart w:id="72" w:name="_Toc56591134"/>
            <w:r w:rsidRPr="00B60535">
              <w:rPr>
                <w:rFonts w:ascii="Arial" w:hAnsi="Arial" w:cs="Arial"/>
                <w:b/>
                <w:bCs/>
                <w:sz w:val="28"/>
                <w:szCs w:val="28"/>
              </w:rPr>
              <w:t xml:space="preserve">Local Planning Scheme 3 – Draft Local Planning Policy - </w:t>
            </w:r>
            <w:bookmarkEnd w:id="69"/>
            <w:r w:rsidRPr="00B60535">
              <w:rPr>
                <w:rFonts w:ascii="Arial" w:hAnsi="Arial" w:cs="Arial"/>
                <w:b/>
                <w:bCs/>
                <w:sz w:val="28"/>
                <w:szCs w:val="28"/>
              </w:rPr>
              <w:t>Melvista East Transition Zone</w:t>
            </w:r>
            <w:bookmarkEnd w:id="70"/>
            <w:bookmarkEnd w:id="71"/>
            <w:bookmarkEnd w:id="72"/>
          </w:p>
        </w:tc>
      </w:tr>
      <w:tr w:rsidR="00D91BAB" w:rsidRPr="00B60535" w14:paraId="5031B05D" w14:textId="77777777" w:rsidTr="007C1BCB">
        <w:tc>
          <w:tcPr>
            <w:tcW w:w="8364" w:type="dxa"/>
            <w:gridSpan w:val="2"/>
            <w:tcBorders>
              <w:left w:val="nil"/>
              <w:right w:val="nil"/>
            </w:tcBorders>
            <w:shd w:val="clear" w:color="auto" w:fill="auto"/>
          </w:tcPr>
          <w:p w14:paraId="78939114" w14:textId="77777777" w:rsidR="00246CF2" w:rsidRPr="0066692F" w:rsidRDefault="00246CF2" w:rsidP="004D0B8D">
            <w:pPr>
              <w:contextualSpacing/>
              <w:rPr>
                <w:rFonts w:ascii="Arial" w:eastAsia="Calibri" w:hAnsi="Arial" w:cs="Arial"/>
                <w:sz w:val="14"/>
                <w:szCs w:val="14"/>
                <w:highlight w:val="yellow"/>
              </w:rPr>
            </w:pPr>
          </w:p>
        </w:tc>
      </w:tr>
      <w:tr w:rsidR="00E61760" w:rsidRPr="00B60535" w14:paraId="16920E62" w14:textId="77777777" w:rsidTr="007C1BCB">
        <w:tc>
          <w:tcPr>
            <w:tcW w:w="2268" w:type="dxa"/>
            <w:shd w:val="clear" w:color="auto" w:fill="auto"/>
          </w:tcPr>
          <w:p w14:paraId="1D47C29E"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Committee Date</w:t>
            </w:r>
          </w:p>
        </w:tc>
        <w:tc>
          <w:tcPr>
            <w:tcW w:w="6096" w:type="dxa"/>
            <w:shd w:val="clear" w:color="auto" w:fill="auto"/>
          </w:tcPr>
          <w:p w14:paraId="6501F147" w14:textId="77777777" w:rsidR="00246CF2" w:rsidRPr="00B60535" w:rsidRDefault="00246CF2" w:rsidP="004D0B8D">
            <w:pPr>
              <w:contextualSpacing/>
              <w:rPr>
                <w:rFonts w:ascii="Arial" w:eastAsia="Calibri" w:hAnsi="Arial" w:cs="Arial"/>
                <w:iCs/>
                <w:szCs w:val="24"/>
              </w:rPr>
            </w:pPr>
            <w:r w:rsidRPr="00B60535">
              <w:rPr>
                <w:rFonts w:ascii="Arial" w:eastAsia="Calibri" w:hAnsi="Arial" w:cs="Arial"/>
                <w:iCs/>
                <w:szCs w:val="24"/>
              </w:rPr>
              <w:t>13 October 2020</w:t>
            </w:r>
          </w:p>
        </w:tc>
      </w:tr>
      <w:tr w:rsidR="00E61760" w:rsidRPr="00B60535" w14:paraId="5FC3AAFA" w14:textId="77777777" w:rsidTr="007C1BCB">
        <w:tc>
          <w:tcPr>
            <w:tcW w:w="2268" w:type="dxa"/>
            <w:shd w:val="clear" w:color="auto" w:fill="auto"/>
          </w:tcPr>
          <w:p w14:paraId="7C3E740E"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Council Date</w:t>
            </w:r>
          </w:p>
        </w:tc>
        <w:tc>
          <w:tcPr>
            <w:tcW w:w="6096" w:type="dxa"/>
            <w:shd w:val="clear" w:color="auto" w:fill="auto"/>
          </w:tcPr>
          <w:p w14:paraId="02F72E9B" w14:textId="77777777" w:rsidR="00246CF2" w:rsidRPr="00B60535" w:rsidRDefault="00246CF2" w:rsidP="004D0B8D">
            <w:pPr>
              <w:contextualSpacing/>
              <w:rPr>
                <w:rFonts w:ascii="Arial" w:eastAsia="Calibri" w:hAnsi="Arial" w:cs="Arial"/>
                <w:iCs/>
                <w:szCs w:val="24"/>
              </w:rPr>
            </w:pPr>
            <w:r w:rsidRPr="00B60535">
              <w:rPr>
                <w:rFonts w:ascii="Arial" w:eastAsia="Calibri" w:hAnsi="Arial" w:cs="Arial"/>
                <w:iCs/>
                <w:szCs w:val="24"/>
              </w:rPr>
              <w:t>27 October 2020</w:t>
            </w:r>
          </w:p>
        </w:tc>
      </w:tr>
      <w:tr w:rsidR="00D91BAB" w:rsidRPr="00B60535" w14:paraId="37B0024A" w14:textId="77777777" w:rsidTr="007C1BCB">
        <w:tc>
          <w:tcPr>
            <w:tcW w:w="2268" w:type="dxa"/>
            <w:shd w:val="clear" w:color="auto" w:fill="auto"/>
          </w:tcPr>
          <w:p w14:paraId="70831B47"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Director</w:t>
            </w:r>
          </w:p>
        </w:tc>
        <w:tc>
          <w:tcPr>
            <w:tcW w:w="6096" w:type="dxa"/>
            <w:shd w:val="clear" w:color="auto" w:fill="auto"/>
            <w:vAlign w:val="center"/>
          </w:tcPr>
          <w:p w14:paraId="70BA5732" w14:textId="77777777" w:rsidR="00246CF2" w:rsidRPr="00B60535" w:rsidRDefault="00246CF2" w:rsidP="004D0B8D">
            <w:pPr>
              <w:contextualSpacing/>
              <w:rPr>
                <w:rFonts w:ascii="Arial" w:eastAsia="Calibri" w:hAnsi="Arial" w:cs="Arial"/>
                <w:szCs w:val="24"/>
              </w:rPr>
            </w:pPr>
            <w:r w:rsidRPr="00B60535">
              <w:rPr>
                <w:rFonts w:ascii="Arial" w:eastAsia="Calibri" w:hAnsi="Arial" w:cs="Arial"/>
                <w:szCs w:val="24"/>
              </w:rPr>
              <w:t xml:space="preserve">Peter Mickleson – Director Planning &amp; Development </w:t>
            </w:r>
          </w:p>
        </w:tc>
      </w:tr>
      <w:tr w:rsidR="00D91BAB" w:rsidRPr="00B60535" w14:paraId="475F1606" w14:textId="77777777" w:rsidTr="007C1BCB">
        <w:tc>
          <w:tcPr>
            <w:tcW w:w="2268" w:type="dxa"/>
            <w:shd w:val="clear" w:color="auto" w:fill="auto"/>
          </w:tcPr>
          <w:p w14:paraId="7654A4B9"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Employee Disclosure under section 5.70 Local Government Act 1995</w:t>
            </w:r>
          </w:p>
        </w:tc>
        <w:tc>
          <w:tcPr>
            <w:tcW w:w="6096" w:type="dxa"/>
            <w:shd w:val="clear" w:color="auto" w:fill="auto"/>
            <w:vAlign w:val="center"/>
          </w:tcPr>
          <w:p w14:paraId="2840573A" w14:textId="77777777" w:rsidR="00246CF2" w:rsidRPr="00B60535" w:rsidRDefault="00246CF2" w:rsidP="004D0B8D">
            <w:pPr>
              <w:contextualSpacing/>
              <w:rPr>
                <w:rFonts w:ascii="Arial" w:eastAsia="Calibri" w:hAnsi="Arial" w:cs="Arial"/>
                <w:szCs w:val="24"/>
              </w:rPr>
            </w:pPr>
            <w:r w:rsidRPr="00B60535">
              <w:rPr>
                <w:rFonts w:ascii="Arial" w:eastAsia="Calibri" w:hAnsi="Arial" w:cs="Arial"/>
                <w:szCs w:val="24"/>
              </w:rPr>
              <w:t>Nil</w:t>
            </w:r>
          </w:p>
        </w:tc>
      </w:tr>
      <w:tr w:rsidR="00E61760" w:rsidRPr="00B60535" w14:paraId="007F962B" w14:textId="77777777" w:rsidTr="007C1BCB">
        <w:tc>
          <w:tcPr>
            <w:tcW w:w="2268" w:type="dxa"/>
            <w:shd w:val="clear" w:color="auto" w:fill="auto"/>
          </w:tcPr>
          <w:p w14:paraId="25DCC8BC"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Reference</w:t>
            </w:r>
          </w:p>
        </w:tc>
        <w:tc>
          <w:tcPr>
            <w:tcW w:w="6096" w:type="dxa"/>
            <w:shd w:val="clear" w:color="auto" w:fill="auto"/>
          </w:tcPr>
          <w:p w14:paraId="220DA4FF" w14:textId="77777777" w:rsidR="00246CF2" w:rsidRPr="00B60535" w:rsidRDefault="00246CF2" w:rsidP="004D0B8D">
            <w:pPr>
              <w:contextualSpacing/>
              <w:rPr>
                <w:rFonts w:ascii="Arial" w:eastAsia="Calibri" w:hAnsi="Arial" w:cs="Arial"/>
                <w:szCs w:val="24"/>
              </w:rPr>
            </w:pPr>
            <w:r w:rsidRPr="00B60535">
              <w:rPr>
                <w:rFonts w:ascii="Arial" w:eastAsia="Calibri" w:hAnsi="Arial" w:cs="Arial"/>
                <w:szCs w:val="24"/>
              </w:rPr>
              <w:t>Nil</w:t>
            </w:r>
          </w:p>
        </w:tc>
      </w:tr>
      <w:tr w:rsidR="00D91BAB" w:rsidRPr="00B60535" w14:paraId="63C8F6B7" w14:textId="77777777" w:rsidTr="007C1BCB">
        <w:tc>
          <w:tcPr>
            <w:tcW w:w="2268" w:type="dxa"/>
            <w:tcBorders>
              <w:bottom w:val="single" w:sz="4" w:space="0" w:color="auto"/>
            </w:tcBorders>
            <w:shd w:val="clear" w:color="auto" w:fill="auto"/>
          </w:tcPr>
          <w:p w14:paraId="39B0A6B2"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Previous Item</w:t>
            </w:r>
          </w:p>
        </w:tc>
        <w:tc>
          <w:tcPr>
            <w:tcW w:w="6096" w:type="dxa"/>
            <w:tcBorders>
              <w:bottom w:val="single" w:sz="4" w:space="0" w:color="auto"/>
            </w:tcBorders>
            <w:shd w:val="clear" w:color="auto" w:fill="auto"/>
          </w:tcPr>
          <w:p w14:paraId="48F7C18C" w14:textId="77777777" w:rsidR="00246CF2" w:rsidRPr="00B60535" w:rsidRDefault="00246CF2" w:rsidP="004D0B8D">
            <w:pPr>
              <w:contextualSpacing/>
              <w:rPr>
                <w:rFonts w:ascii="Arial" w:eastAsia="Calibri" w:hAnsi="Arial" w:cs="Arial"/>
                <w:szCs w:val="22"/>
              </w:rPr>
            </w:pPr>
            <w:r w:rsidRPr="00B60535">
              <w:rPr>
                <w:rFonts w:ascii="Arial" w:eastAsia="Calibri" w:hAnsi="Arial" w:cs="Arial"/>
                <w:szCs w:val="22"/>
              </w:rPr>
              <w:t>Nil</w:t>
            </w:r>
          </w:p>
        </w:tc>
      </w:tr>
      <w:tr w:rsidR="00D91BAB" w:rsidRPr="00B60535" w14:paraId="3D6FC9AF" w14:textId="77777777" w:rsidTr="007C1BCB">
        <w:tc>
          <w:tcPr>
            <w:tcW w:w="2268" w:type="dxa"/>
            <w:tcBorders>
              <w:bottom w:val="single" w:sz="4" w:space="0" w:color="auto"/>
            </w:tcBorders>
            <w:shd w:val="clear" w:color="auto" w:fill="auto"/>
            <w:vAlign w:val="center"/>
          </w:tcPr>
          <w:p w14:paraId="2FADC909" w14:textId="77777777" w:rsidR="00246CF2" w:rsidRPr="00B60535" w:rsidRDefault="00246CF2" w:rsidP="004D0B8D">
            <w:pPr>
              <w:contextualSpacing/>
              <w:rPr>
                <w:rFonts w:ascii="Arial" w:eastAsia="Calibri" w:hAnsi="Arial" w:cs="Arial"/>
                <w:b/>
                <w:szCs w:val="24"/>
              </w:rPr>
            </w:pPr>
            <w:r w:rsidRPr="00B60535">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39063018" w14:textId="77777777" w:rsidR="00246CF2" w:rsidRPr="00B60535" w:rsidRDefault="00246CF2" w:rsidP="00CA0029">
            <w:pPr>
              <w:numPr>
                <w:ilvl w:val="0"/>
                <w:numId w:val="27"/>
              </w:numPr>
              <w:ind w:left="461" w:hanging="461"/>
              <w:contextualSpacing/>
              <w:jc w:val="both"/>
              <w:rPr>
                <w:rFonts w:ascii="Calibri" w:eastAsia="MS Mincho" w:hAnsi="Calibri" w:cs="Arial"/>
                <w:szCs w:val="24"/>
              </w:rPr>
            </w:pPr>
            <w:r w:rsidRPr="00B60535">
              <w:rPr>
                <w:rFonts w:ascii="Arial" w:eastAsia="Calibri" w:hAnsi="Arial" w:cs="Arial"/>
                <w:szCs w:val="22"/>
              </w:rPr>
              <w:t>Draft LPP – Melvista East Transition Zone</w:t>
            </w:r>
          </w:p>
        </w:tc>
      </w:tr>
    </w:tbl>
    <w:p w14:paraId="04990490" w14:textId="55F48C9E" w:rsidR="00246CF2" w:rsidRDefault="00246CF2" w:rsidP="00246CF2">
      <w:pPr>
        <w:ind w:left="720" w:hanging="720"/>
        <w:rPr>
          <w:rFonts w:ascii="Arial" w:eastAsia="Calibri" w:hAnsi="Arial" w:cs="Arial"/>
          <w:szCs w:val="22"/>
        </w:rPr>
      </w:pPr>
    </w:p>
    <w:p w14:paraId="5F447285" w14:textId="157BF21E" w:rsidR="00756D9D" w:rsidRPr="006D752D" w:rsidRDefault="00756D9D" w:rsidP="00756D9D">
      <w:pPr>
        <w:jc w:val="both"/>
        <w:rPr>
          <w:rFonts w:ascii="Arial" w:hAnsi="Arial" w:cs="Arial"/>
          <w:b/>
          <w:szCs w:val="24"/>
        </w:rPr>
      </w:pPr>
      <w:r w:rsidRPr="00C31198">
        <w:rPr>
          <w:rFonts w:ascii="Arial" w:hAnsi="Arial" w:cs="Arial"/>
          <w:b/>
          <w:szCs w:val="24"/>
        </w:rPr>
        <w:t xml:space="preserve">Regulation 11(da) </w:t>
      </w:r>
      <w:r w:rsidR="00BB04EB" w:rsidRPr="00C31198">
        <w:rPr>
          <w:rFonts w:ascii="Arial" w:hAnsi="Arial" w:cs="Arial"/>
          <w:b/>
          <w:szCs w:val="24"/>
        </w:rPr>
        <w:t>–</w:t>
      </w:r>
      <w:r w:rsidRPr="00C31198">
        <w:rPr>
          <w:rFonts w:ascii="Arial" w:hAnsi="Arial" w:cs="Arial"/>
          <w:b/>
          <w:szCs w:val="24"/>
        </w:rPr>
        <w:t xml:space="preserve"> </w:t>
      </w:r>
      <w:r w:rsidR="00BB04EB" w:rsidRPr="00C31198">
        <w:rPr>
          <w:rFonts w:ascii="Arial" w:hAnsi="Arial" w:cs="Arial"/>
          <w:b/>
          <w:szCs w:val="24"/>
        </w:rPr>
        <w:t>Council wished to further consider this matter before</w:t>
      </w:r>
      <w:r w:rsidR="00BB04EB">
        <w:rPr>
          <w:rFonts w:ascii="Arial" w:hAnsi="Arial" w:cs="Arial"/>
          <w:b/>
          <w:szCs w:val="24"/>
        </w:rPr>
        <w:t xml:space="preserve"> advertising</w:t>
      </w:r>
      <w:r w:rsidR="00C31198" w:rsidRPr="00C31198">
        <w:rPr>
          <w:rFonts w:ascii="Arial" w:hAnsi="Arial" w:cs="Arial"/>
          <w:b/>
          <w:bCs/>
          <w:szCs w:val="24"/>
        </w:rPr>
        <w:t xml:space="preserve"> </w:t>
      </w:r>
      <w:r w:rsidR="00C31198" w:rsidRPr="006E6476">
        <w:rPr>
          <w:rFonts w:ascii="Arial" w:hAnsi="Arial" w:cs="Arial"/>
          <w:b/>
          <w:bCs/>
          <w:szCs w:val="24"/>
        </w:rPr>
        <w:t>with particular reference to the proposal to allow addition building heights in the area where a higher R – Code property e</w:t>
      </w:r>
      <w:r w:rsidR="00C31198">
        <w:rPr>
          <w:rFonts w:ascii="Arial" w:hAnsi="Arial" w:cs="Arial"/>
          <w:b/>
          <w:bCs/>
          <w:szCs w:val="24"/>
        </w:rPr>
        <w:t>.</w:t>
      </w:r>
      <w:r w:rsidR="00C31198" w:rsidRPr="006E6476">
        <w:rPr>
          <w:rFonts w:ascii="Arial" w:hAnsi="Arial" w:cs="Arial"/>
          <w:b/>
          <w:bCs/>
          <w:szCs w:val="24"/>
        </w:rPr>
        <w:t>g</w:t>
      </w:r>
      <w:r w:rsidR="00C31198">
        <w:rPr>
          <w:rFonts w:ascii="Arial" w:hAnsi="Arial" w:cs="Arial"/>
          <w:b/>
          <w:bCs/>
          <w:szCs w:val="24"/>
        </w:rPr>
        <w:t>.</w:t>
      </w:r>
      <w:r w:rsidR="00C31198" w:rsidRPr="006E6476">
        <w:rPr>
          <w:rFonts w:ascii="Arial" w:hAnsi="Arial" w:cs="Arial"/>
          <w:b/>
          <w:bCs/>
          <w:szCs w:val="24"/>
        </w:rPr>
        <w:t xml:space="preserve"> R160 abuts a lower R Code e</w:t>
      </w:r>
      <w:r w:rsidR="00C31198">
        <w:rPr>
          <w:rFonts w:ascii="Arial" w:hAnsi="Arial" w:cs="Arial"/>
          <w:b/>
          <w:bCs/>
          <w:szCs w:val="24"/>
        </w:rPr>
        <w:t>.</w:t>
      </w:r>
      <w:r w:rsidR="00C31198" w:rsidRPr="006E6476">
        <w:rPr>
          <w:rFonts w:ascii="Arial" w:hAnsi="Arial" w:cs="Arial"/>
          <w:b/>
          <w:bCs/>
          <w:szCs w:val="24"/>
        </w:rPr>
        <w:t>g</w:t>
      </w:r>
      <w:r w:rsidR="00C31198">
        <w:rPr>
          <w:rFonts w:ascii="Arial" w:hAnsi="Arial" w:cs="Arial"/>
          <w:b/>
          <w:bCs/>
          <w:szCs w:val="24"/>
        </w:rPr>
        <w:t>.</w:t>
      </w:r>
      <w:r w:rsidR="00C31198" w:rsidRPr="006E6476">
        <w:rPr>
          <w:rFonts w:ascii="Arial" w:hAnsi="Arial" w:cs="Arial"/>
          <w:b/>
          <w:bCs/>
          <w:szCs w:val="24"/>
        </w:rPr>
        <w:t xml:space="preserve"> R 60</w:t>
      </w:r>
      <w:r w:rsidR="00C31198">
        <w:rPr>
          <w:rFonts w:ascii="Arial" w:hAnsi="Arial" w:cs="Arial"/>
          <w:b/>
          <w:bCs/>
          <w:szCs w:val="24"/>
        </w:rPr>
        <w:t>.</w:t>
      </w:r>
    </w:p>
    <w:p w14:paraId="5FEA4D94" w14:textId="77777777" w:rsidR="00756D9D" w:rsidRPr="006D752D" w:rsidRDefault="00756D9D" w:rsidP="00756D9D">
      <w:pPr>
        <w:jc w:val="both"/>
        <w:rPr>
          <w:rFonts w:ascii="Arial" w:hAnsi="Arial" w:cs="Arial"/>
          <w:szCs w:val="24"/>
        </w:rPr>
      </w:pPr>
    </w:p>
    <w:p w14:paraId="3AAF0ADF" w14:textId="01F0245D"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9D62E7">
        <w:rPr>
          <w:rFonts w:ascii="Arial" w:hAnsi="Arial" w:cs="Arial"/>
          <w:szCs w:val="24"/>
        </w:rPr>
        <w:t>Senathirajah</w:t>
      </w:r>
    </w:p>
    <w:p w14:paraId="6840DA43" w14:textId="55D782E4"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5F02D5">
        <w:rPr>
          <w:rFonts w:ascii="Arial" w:hAnsi="Arial" w:cs="Arial"/>
          <w:szCs w:val="24"/>
        </w:rPr>
        <w:t>Hay</w:t>
      </w:r>
    </w:p>
    <w:p w14:paraId="1B022099" w14:textId="77777777" w:rsidR="00756D9D" w:rsidRPr="006D752D" w:rsidRDefault="00756D9D" w:rsidP="00756D9D">
      <w:pPr>
        <w:jc w:val="both"/>
        <w:rPr>
          <w:rFonts w:ascii="Arial" w:hAnsi="Arial" w:cs="Arial"/>
          <w:szCs w:val="24"/>
        </w:rPr>
      </w:pPr>
    </w:p>
    <w:p w14:paraId="3BA94268" w14:textId="77777777" w:rsidR="00756D9D" w:rsidRPr="000A68A2" w:rsidRDefault="00756D9D" w:rsidP="00756D9D">
      <w:pPr>
        <w:jc w:val="both"/>
        <w:rPr>
          <w:rFonts w:ascii="Arial" w:hAnsi="Arial" w:cs="Arial"/>
          <w:bCs/>
          <w:szCs w:val="24"/>
        </w:rPr>
      </w:pPr>
      <w:r w:rsidRPr="000A68A2">
        <w:rPr>
          <w:rFonts w:ascii="Arial" w:hAnsi="Arial" w:cs="Arial"/>
          <w:bCs/>
          <w:szCs w:val="24"/>
        </w:rPr>
        <w:t>That the Recommendation to Council be adopted.</w:t>
      </w:r>
    </w:p>
    <w:p w14:paraId="67656BCB" w14:textId="77777777" w:rsidR="00756D9D" w:rsidRPr="000A68A2" w:rsidRDefault="00756D9D" w:rsidP="00756D9D">
      <w:pPr>
        <w:jc w:val="both"/>
        <w:rPr>
          <w:rFonts w:ascii="Arial" w:hAnsi="Arial" w:cs="Arial"/>
          <w:bCs/>
          <w:szCs w:val="24"/>
        </w:rPr>
      </w:pPr>
      <w:r w:rsidRPr="000A68A2">
        <w:rPr>
          <w:rFonts w:ascii="Arial" w:hAnsi="Arial" w:cs="Arial"/>
          <w:bCs/>
          <w:szCs w:val="24"/>
        </w:rPr>
        <w:t>(Printed below for ease of reference)</w:t>
      </w:r>
    </w:p>
    <w:p w14:paraId="38E526AF" w14:textId="0F1A93D0" w:rsidR="00756D9D" w:rsidRPr="000A68A2" w:rsidRDefault="00204846" w:rsidP="00756D9D">
      <w:pPr>
        <w:jc w:val="right"/>
        <w:rPr>
          <w:rFonts w:ascii="Arial" w:hAnsi="Arial" w:cs="Arial"/>
          <w:bCs/>
          <w:szCs w:val="24"/>
        </w:rPr>
      </w:pPr>
      <w:r w:rsidRPr="000A68A2">
        <w:rPr>
          <w:rFonts w:ascii="Arial" w:hAnsi="Arial" w:cs="Arial"/>
          <w:bCs/>
          <w:szCs w:val="24"/>
        </w:rPr>
        <w:t>Lost 6/7</w:t>
      </w:r>
    </w:p>
    <w:p w14:paraId="1AC71103" w14:textId="77777777" w:rsidR="004E33EE" w:rsidRDefault="00756D9D" w:rsidP="00756D9D">
      <w:pPr>
        <w:jc w:val="right"/>
        <w:rPr>
          <w:rFonts w:ascii="Arial" w:hAnsi="Arial" w:cs="Arial"/>
          <w:bCs/>
          <w:szCs w:val="24"/>
        </w:rPr>
      </w:pPr>
      <w:r w:rsidRPr="000A68A2">
        <w:rPr>
          <w:rFonts w:ascii="Arial" w:hAnsi="Arial" w:cs="Arial"/>
          <w:bCs/>
          <w:szCs w:val="24"/>
        </w:rPr>
        <w:t xml:space="preserve">(Against: Crs. </w:t>
      </w:r>
      <w:r w:rsidR="004E33EE" w:rsidRPr="000A68A2">
        <w:rPr>
          <w:rFonts w:ascii="Arial" w:hAnsi="Arial" w:cs="Arial"/>
          <w:bCs/>
          <w:szCs w:val="24"/>
        </w:rPr>
        <w:t xml:space="preserve">Horley </w:t>
      </w:r>
      <w:r w:rsidR="00F00083" w:rsidRPr="000A68A2">
        <w:rPr>
          <w:rFonts w:ascii="Arial" w:hAnsi="Arial" w:cs="Arial"/>
          <w:bCs/>
          <w:szCs w:val="24"/>
        </w:rPr>
        <w:t xml:space="preserve">Bennett Mangano Youngman </w:t>
      </w:r>
    </w:p>
    <w:p w14:paraId="4A09DC8B" w14:textId="4E203D91" w:rsidR="00756D9D" w:rsidRPr="000A68A2" w:rsidRDefault="004E33EE" w:rsidP="00756D9D">
      <w:pPr>
        <w:jc w:val="right"/>
        <w:rPr>
          <w:rFonts w:ascii="Arial" w:hAnsi="Arial" w:cs="Arial"/>
          <w:bCs/>
          <w:szCs w:val="24"/>
        </w:rPr>
      </w:pPr>
      <w:r w:rsidRPr="000A68A2">
        <w:rPr>
          <w:rFonts w:ascii="Arial" w:hAnsi="Arial" w:cs="Arial"/>
          <w:bCs/>
          <w:szCs w:val="24"/>
        </w:rPr>
        <w:t>Hodsdon Poliwka</w:t>
      </w:r>
      <w:r>
        <w:rPr>
          <w:rFonts w:ascii="Arial" w:hAnsi="Arial" w:cs="Arial"/>
          <w:bCs/>
          <w:szCs w:val="24"/>
        </w:rPr>
        <w:t xml:space="preserve"> &amp; </w:t>
      </w:r>
      <w:r w:rsidR="00F00083" w:rsidRPr="000A68A2">
        <w:rPr>
          <w:rFonts w:ascii="Arial" w:hAnsi="Arial" w:cs="Arial"/>
          <w:bCs/>
          <w:szCs w:val="24"/>
        </w:rPr>
        <w:t>Coghlan</w:t>
      </w:r>
      <w:r w:rsidR="00756D9D" w:rsidRPr="000A68A2">
        <w:rPr>
          <w:rFonts w:ascii="Arial" w:hAnsi="Arial" w:cs="Arial"/>
          <w:bCs/>
          <w:szCs w:val="24"/>
        </w:rPr>
        <w:t>)</w:t>
      </w:r>
    </w:p>
    <w:p w14:paraId="21C35FF1" w14:textId="55EFEF1B" w:rsidR="00756D9D" w:rsidRDefault="00756D9D" w:rsidP="00246CF2">
      <w:pPr>
        <w:ind w:left="720" w:hanging="720"/>
        <w:rPr>
          <w:rFonts w:ascii="Arial" w:eastAsia="Calibri" w:hAnsi="Arial" w:cs="Arial"/>
          <w:szCs w:val="22"/>
        </w:rPr>
      </w:pPr>
    </w:p>
    <w:p w14:paraId="588B9FB8" w14:textId="2F5D51A4" w:rsidR="00ED30A7" w:rsidRPr="006D752D" w:rsidRDefault="00ED30A7" w:rsidP="004D0B8D">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7F7B3F7D" w14:textId="7C7C1929" w:rsidR="00ED30A7" w:rsidRPr="006D752D" w:rsidRDefault="00ED30A7" w:rsidP="004D0B8D">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363FA2F6" w14:textId="77777777" w:rsidR="00ED30A7" w:rsidRPr="006D752D" w:rsidRDefault="00ED30A7" w:rsidP="004D0B8D">
      <w:pPr>
        <w:jc w:val="both"/>
        <w:rPr>
          <w:rFonts w:ascii="Arial" w:hAnsi="Arial" w:cs="Arial"/>
          <w:szCs w:val="24"/>
        </w:rPr>
      </w:pPr>
    </w:p>
    <w:p w14:paraId="24FD6786" w14:textId="77777777" w:rsidR="00ED30A7" w:rsidRDefault="00ED30A7" w:rsidP="00ED30A7">
      <w:pPr>
        <w:widowControl w:val="0"/>
        <w:jc w:val="both"/>
        <w:rPr>
          <w:b/>
          <w:bCs/>
          <w:szCs w:val="24"/>
        </w:rPr>
      </w:pPr>
      <w:r w:rsidRPr="006E6476">
        <w:rPr>
          <w:rFonts w:ascii="Arial" w:hAnsi="Arial"/>
          <w:b/>
          <w:bCs/>
          <w:szCs w:val="24"/>
        </w:rPr>
        <w:t>That Council resolves to:</w:t>
      </w:r>
    </w:p>
    <w:p w14:paraId="2879516E" w14:textId="77777777" w:rsidR="00ED30A7" w:rsidRPr="006E6476" w:rsidRDefault="00ED30A7" w:rsidP="00ED30A7">
      <w:pPr>
        <w:widowControl w:val="0"/>
        <w:jc w:val="both"/>
        <w:rPr>
          <w:rFonts w:ascii="Arial" w:hAnsi="Arial"/>
          <w:b/>
          <w:bCs/>
          <w:szCs w:val="24"/>
        </w:rPr>
      </w:pPr>
      <w:r w:rsidRPr="006E6476">
        <w:rPr>
          <w:rFonts w:ascii="Arial" w:hAnsi="Arial"/>
          <w:b/>
          <w:bCs/>
          <w:szCs w:val="24"/>
        </w:rPr>
        <w:t xml:space="preserve"> </w:t>
      </w:r>
    </w:p>
    <w:p w14:paraId="5135A2F4" w14:textId="77777777" w:rsidR="00ED30A7" w:rsidRPr="006E6476" w:rsidRDefault="00ED30A7" w:rsidP="00DD11ED">
      <w:pPr>
        <w:pStyle w:val="ListParagraph"/>
        <w:numPr>
          <w:ilvl w:val="0"/>
          <w:numId w:val="138"/>
        </w:numPr>
        <w:ind w:left="567" w:hanging="567"/>
        <w:jc w:val="both"/>
        <w:rPr>
          <w:rFonts w:ascii="Arial" w:hAnsi="Arial" w:cs="Arial"/>
          <w:b/>
          <w:bCs/>
          <w:sz w:val="24"/>
          <w:szCs w:val="24"/>
        </w:rPr>
      </w:pPr>
      <w:r>
        <w:rPr>
          <w:rFonts w:ascii="Arial" w:hAnsi="Arial" w:cs="Arial"/>
          <w:b/>
          <w:bCs/>
          <w:sz w:val="24"/>
          <w:szCs w:val="24"/>
        </w:rPr>
        <w:t xml:space="preserve">not </w:t>
      </w:r>
      <w:r w:rsidRPr="006E6476">
        <w:rPr>
          <w:rFonts w:ascii="Arial" w:hAnsi="Arial" w:cs="Arial"/>
          <w:b/>
          <w:bCs/>
          <w:sz w:val="24"/>
          <w:szCs w:val="24"/>
        </w:rPr>
        <w:t>advertise the draft Melvista East Transition Zone Local Planning Policy</w:t>
      </w:r>
      <w:r>
        <w:rPr>
          <w:rFonts w:ascii="Arial" w:hAnsi="Arial" w:cs="Arial"/>
          <w:b/>
          <w:bCs/>
          <w:sz w:val="24"/>
          <w:szCs w:val="24"/>
        </w:rPr>
        <w:t xml:space="preserve">; </w:t>
      </w:r>
    </w:p>
    <w:p w14:paraId="11B95B1C" w14:textId="77777777" w:rsidR="00ED30A7" w:rsidRPr="006E6476" w:rsidRDefault="00ED30A7" w:rsidP="00ED30A7">
      <w:pPr>
        <w:pStyle w:val="ListParagraph"/>
        <w:ind w:left="567"/>
        <w:jc w:val="both"/>
        <w:rPr>
          <w:rFonts w:ascii="Arial" w:hAnsi="Arial" w:cs="Arial"/>
          <w:b/>
          <w:bCs/>
          <w:sz w:val="24"/>
          <w:szCs w:val="24"/>
        </w:rPr>
      </w:pPr>
    </w:p>
    <w:p w14:paraId="0EE90D4D" w14:textId="77777777" w:rsidR="00ED30A7" w:rsidRPr="006E6476" w:rsidRDefault="00ED30A7" w:rsidP="00DD11ED">
      <w:pPr>
        <w:pStyle w:val="ListParagraph"/>
        <w:numPr>
          <w:ilvl w:val="0"/>
          <w:numId w:val="138"/>
        </w:numPr>
        <w:ind w:left="567" w:hanging="567"/>
        <w:jc w:val="both"/>
        <w:rPr>
          <w:rFonts w:ascii="Arial" w:hAnsi="Arial" w:cs="Arial"/>
          <w:b/>
          <w:bCs/>
          <w:sz w:val="24"/>
          <w:szCs w:val="24"/>
        </w:rPr>
      </w:pPr>
      <w:r>
        <w:rPr>
          <w:rFonts w:ascii="Arial" w:hAnsi="Arial" w:cs="Arial"/>
          <w:b/>
          <w:bCs/>
          <w:sz w:val="24"/>
          <w:szCs w:val="24"/>
        </w:rPr>
        <w:t>i</w:t>
      </w:r>
      <w:r w:rsidRPr="006E6476">
        <w:rPr>
          <w:rFonts w:ascii="Arial" w:hAnsi="Arial" w:cs="Arial"/>
          <w:b/>
          <w:bCs/>
          <w:sz w:val="24"/>
          <w:szCs w:val="24"/>
        </w:rPr>
        <w:t>nstruct the CEO to carry out actions as necessary to reconsider going to advertising before Council has further information about the LPP with particular reference to the proposal to allow addition building heights in the area where a higher R – Code property e</w:t>
      </w:r>
      <w:r>
        <w:rPr>
          <w:rFonts w:ascii="Arial" w:hAnsi="Arial" w:cs="Arial"/>
          <w:b/>
          <w:bCs/>
          <w:sz w:val="24"/>
          <w:szCs w:val="24"/>
        </w:rPr>
        <w:t>.</w:t>
      </w:r>
      <w:r w:rsidRPr="006E6476">
        <w:rPr>
          <w:rFonts w:ascii="Arial" w:hAnsi="Arial" w:cs="Arial"/>
          <w:b/>
          <w:bCs/>
          <w:sz w:val="24"/>
          <w:szCs w:val="24"/>
        </w:rPr>
        <w:t>g</w:t>
      </w:r>
      <w:r>
        <w:rPr>
          <w:rFonts w:ascii="Arial" w:hAnsi="Arial" w:cs="Arial"/>
          <w:b/>
          <w:bCs/>
          <w:sz w:val="24"/>
          <w:szCs w:val="24"/>
        </w:rPr>
        <w:t>.</w:t>
      </w:r>
      <w:r w:rsidRPr="006E6476">
        <w:rPr>
          <w:rFonts w:ascii="Arial" w:hAnsi="Arial" w:cs="Arial"/>
          <w:b/>
          <w:bCs/>
          <w:sz w:val="24"/>
          <w:szCs w:val="24"/>
        </w:rPr>
        <w:t xml:space="preserve"> R160 abuts a lower R Code e</w:t>
      </w:r>
      <w:r>
        <w:rPr>
          <w:rFonts w:ascii="Arial" w:hAnsi="Arial" w:cs="Arial"/>
          <w:b/>
          <w:bCs/>
          <w:sz w:val="24"/>
          <w:szCs w:val="24"/>
        </w:rPr>
        <w:t>.</w:t>
      </w:r>
      <w:r w:rsidRPr="006E6476">
        <w:rPr>
          <w:rFonts w:ascii="Arial" w:hAnsi="Arial" w:cs="Arial"/>
          <w:b/>
          <w:bCs/>
          <w:sz w:val="24"/>
          <w:szCs w:val="24"/>
        </w:rPr>
        <w:t>g</w:t>
      </w:r>
      <w:r>
        <w:rPr>
          <w:rFonts w:ascii="Arial" w:hAnsi="Arial" w:cs="Arial"/>
          <w:b/>
          <w:bCs/>
          <w:sz w:val="24"/>
          <w:szCs w:val="24"/>
        </w:rPr>
        <w:t>.</w:t>
      </w:r>
      <w:r w:rsidRPr="006E6476">
        <w:rPr>
          <w:rFonts w:ascii="Arial" w:hAnsi="Arial" w:cs="Arial"/>
          <w:b/>
          <w:bCs/>
          <w:sz w:val="24"/>
          <w:szCs w:val="24"/>
        </w:rPr>
        <w:t xml:space="preserve"> R 60</w:t>
      </w:r>
      <w:r>
        <w:rPr>
          <w:rFonts w:ascii="Arial" w:hAnsi="Arial" w:cs="Arial"/>
          <w:b/>
          <w:bCs/>
          <w:sz w:val="24"/>
          <w:szCs w:val="24"/>
        </w:rPr>
        <w:t>; and</w:t>
      </w:r>
    </w:p>
    <w:p w14:paraId="1DB00B6E" w14:textId="77777777" w:rsidR="00ED30A7" w:rsidRPr="006E6476" w:rsidRDefault="00ED30A7" w:rsidP="00ED30A7">
      <w:pPr>
        <w:pStyle w:val="ListParagraph"/>
        <w:rPr>
          <w:rFonts w:cs="Arial"/>
          <w:b/>
          <w:bCs/>
          <w:szCs w:val="24"/>
        </w:rPr>
      </w:pPr>
    </w:p>
    <w:p w14:paraId="05B3473E" w14:textId="56D7B346" w:rsidR="00ED30A7" w:rsidRDefault="00ED30A7" w:rsidP="00DD11ED">
      <w:pPr>
        <w:pStyle w:val="ListParagraph"/>
        <w:numPr>
          <w:ilvl w:val="0"/>
          <w:numId w:val="138"/>
        </w:numPr>
        <w:ind w:left="567" w:hanging="567"/>
        <w:jc w:val="both"/>
        <w:rPr>
          <w:rFonts w:ascii="Arial" w:hAnsi="Arial" w:cs="Arial"/>
          <w:b/>
          <w:bCs/>
          <w:sz w:val="24"/>
          <w:szCs w:val="24"/>
        </w:rPr>
      </w:pPr>
      <w:r w:rsidRPr="0000289B">
        <w:rPr>
          <w:rFonts w:ascii="Arial" w:hAnsi="Arial" w:cs="Arial"/>
          <w:b/>
          <w:bCs/>
          <w:sz w:val="24"/>
          <w:szCs w:val="24"/>
        </w:rPr>
        <w:t>instruct the CEO to undertake a comprehensive review, with direct Council and community involvement, of the proposal for transition zone local planning policies.</w:t>
      </w:r>
      <w:r w:rsidRPr="006E6476">
        <w:rPr>
          <w:rFonts w:ascii="Arial" w:hAnsi="Arial" w:cs="Arial"/>
          <w:b/>
          <w:bCs/>
          <w:sz w:val="24"/>
          <w:szCs w:val="24"/>
        </w:rPr>
        <w:t xml:space="preserve"> The LPP should go back to a briefing </w:t>
      </w:r>
      <w:r w:rsidR="00BE1623">
        <w:rPr>
          <w:rFonts w:ascii="Arial" w:hAnsi="Arial" w:cs="Arial"/>
          <w:b/>
          <w:bCs/>
          <w:sz w:val="24"/>
          <w:szCs w:val="24"/>
        </w:rPr>
        <w:t xml:space="preserve">on the 3 November 2020 </w:t>
      </w:r>
      <w:r w:rsidRPr="006E6476">
        <w:rPr>
          <w:rFonts w:ascii="Arial" w:hAnsi="Arial" w:cs="Arial"/>
          <w:b/>
          <w:bCs/>
          <w:sz w:val="24"/>
          <w:szCs w:val="24"/>
        </w:rPr>
        <w:t xml:space="preserve">and be further discussed by Council and sent to the </w:t>
      </w:r>
      <w:r w:rsidR="008E52AD" w:rsidRPr="006E6476">
        <w:rPr>
          <w:rFonts w:ascii="Arial" w:hAnsi="Arial" w:cs="Arial"/>
          <w:b/>
          <w:bCs/>
          <w:sz w:val="24"/>
          <w:szCs w:val="24"/>
        </w:rPr>
        <w:t>city-wide</w:t>
      </w:r>
      <w:r w:rsidRPr="006E6476">
        <w:rPr>
          <w:rFonts w:ascii="Arial" w:hAnsi="Arial" w:cs="Arial"/>
          <w:b/>
          <w:bCs/>
          <w:sz w:val="24"/>
          <w:szCs w:val="24"/>
        </w:rPr>
        <w:t xml:space="preserve"> Community Working Group for their input.</w:t>
      </w:r>
    </w:p>
    <w:p w14:paraId="72003C9F" w14:textId="7C61D3B7" w:rsidR="0097597E" w:rsidRPr="006D752D" w:rsidRDefault="0097597E" w:rsidP="004D0B8D">
      <w:pPr>
        <w:rPr>
          <w:rFonts w:ascii="Arial" w:hAnsi="Arial" w:cs="Arial"/>
          <w:szCs w:val="24"/>
        </w:rPr>
      </w:pPr>
      <w:r w:rsidRPr="006D752D">
        <w:rPr>
          <w:rFonts w:ascii="Arial" w:hAnsi="Arial" w:cs="Arial"/>
          <w:szCs w:val="24"/>
          <w:u w:val="single"/>
        </w:rPr>
        <w:t>Amendment</w:t>
      </w:r>
    </w:p>
    <w:p w14:paraId="0E229806" w14:textId="2FC81658" w:rsidR="0097597E" w:rsidRPr="006D752D" w:rsidRDefault="0097597E" w:rsidP="004D0B8D">
      <w:pPr>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Mayor de Lacy</w:t>
      </w:r>
    </w:p>
    <w:p w14:paraId="602EE62F" w14:textId="5BF5AA8D" w:rsidR="0097597E" w:rsidRPr="006D752D" w:rsidRDefault="0097597E" w:rsidP="004D0B8D">
      <w:pPr>
        <w:rPr>
          <w:rFonts w:ascii="Arial" w:hAnsi="Arial" w:cs="Arial"/>
          <w:szCs w:val="24"/>
        </w:rPr>
      </w:pPr>
      <w:r w:rsidRPr="006D752D">
        <w:rPr>
          <w:rFonts w:ascii="Arial" w:hAnsi="Arial" w:cs="Arial"/>
          <w:szCs w:val="24"/>
        </w:rPr>
        <w:t xml:space="preserve">Seconded - Councillor </w:t>
      </w:r>
      <w:r w:rsidR="00DE4096">
        <w:rPr>
          <w:rFonts w:ascii="Arial" w:hAnsi="Arial" w:cs="Arial"/>
          <w:szCs w:val="24"/>
        </w:rPr>
        <w:t>Senathirajah</w:t>
      </w:r>
    </w:p>
    <w:p w14:paraId="02418846" w14:textId="77777777" w:rsidR="0097597E" w:rsidRPr="006D752D" w:rsidRDefault="0097597E" w:rsidP="004D0B8D">
      <w:pPr>
        <w:rPr>
          <w:rFonts w:ascii="Arial" w:hAnsi="Arial" w:cs="Arial"/>
          <w:szCs w:val="24"/>
        </w:rPr>
      </w:pPr>
    </w:p>
    <w:p w14:paraId="271587D3" w14:textId="0BAD4864" w:rsidR="0097597E" w:rsidRPr="006D752D" w:rsidRDefault="0097597E" w:rsidP="004D0B8D">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first sentence in clause 3 be removed.</w:t>
      </w:r>
    </w:p>
    <w:p w14:paraId="00086B72" w14:textId="77777777" w:rsidR="0097597E" w:rsidRPr="006D752D" w:rsidRDefault="0097597E" w:rsidP="004D0B8D">
      <w:pPr>
        <w:jc w:val="right"/>
        <w:rPr>
          <w:rFonts w:ascii="Arial" w:hAnsi="Arial" w:cs="Arial"/>
          <w:b/>
          <w:szCs w:val="24"/>
        </w:rPr>
      </w:pPr>
    </w:p>
    <w:p w14:paraId="5E0EAAF6" w14:textId="2A0DEFAF" w:rsidR="0097597E" w:rsidRPr="006D752D" w:rsidRDefault="0097597E" w:rsidP="004D0B8D">
      <w:pPr>
        <w:jc w:val="both"/>
        <w:rPr>
          <w:rFonts w:ascii="Arial" w:hAnsi="Arial" w:cs="Arial"/>
          <w:b/>
          <w:szCs w:val="24"/>
        </w:rPr>
      </w:pPr>
      <w:r w:rsidRPr="006D752D">
        <w:rPr>
          <w:rFonts w:ascii="Arial" w:hAnsi="Arial" w:cs="Arial"/>
          <w:b/>
          <w:szCs w:val="24"/>
        </w:rPr>
        <w:t xml:space="preserve">The AMENDMENT was PUT and was </w:t>
      </w:r>
    </w:p>
    <w:p w14:paraId="73C18232" w14:textId="75EC2F80" w:rsidR="0097597E" w:rsidRPr="006D752D" w:rsidRDefault="0092336F" w:rsidP="004D0B8D">
      <w:pPr>
        <w:jc w:val="right"/>
        <w:rPr>
          <w:rFonts w:ascii="Arial" w:hAnsi="Arial" w:cs="Arial"/>
          <w:b/>
          <w:szCs w:val="24"/>
        </w:rPr>
      </w:pPr>
      <w:r>
        <w:rPr>
          <w:rFonts w:ascii="Arial" w:hAnsi="Arial" w:cs="Arial"/>
          <w:b/>
          <w:szCs w:val="24"/>
        </w:rPr>
        <w:t>CARRIED 7/6</w:t>
      </w:r>
    </w:p>
    <w:p w14:paraId="61ACB60B" w14:textId="2ACF908B" w:rsidR="0097597E" w:rsidRPr="006D752D" w:rsidRDefault="0097597E" w:rsidP="004D0B8D">
      <w:pPr>
        <w:jc w:val="right"/>
        <w:rPr>
          <w:rFonts w:ascii="Arial" w:hAnsi="Arial" w:cs="Arial"/>
          <w:b/>
          <w:szCs w:val="24"/>
        </w:rPr>
      </w:pPr>
      <w:r w:rsidRPr="006D752D">
        <w:rPr>
          <w:rFonts w:ascii="Arial" w:hAnsi="Arial" w:cs="Arial"/>
          <w:b/>
          <w:szCs w:val="24"/>
        </w:rPr>
        <w:t xml:space="preserve">(Against: Crs. </w:t>
      </w:r>
      <w:r w:rsidR="00663188">
        <w:rPr>
          <w:rFonts w:ascii="Arial" w:hAnsi="Arial" w:cs="Arial"/>
          <w:b/>
          <w:szCs w:val="24"/>
        </w:rPr>
        <w:t xml:space="preserve">Smyth </w:t>
      </w:r>
      <w:r w:rsidR="0092336F">
        <w:rPr>
          <w:rFonts w:ascii="Arial" w:hAnsi="Arial" w:cs="Arial"/>
          <w:b/>
          <w:szCs w:val="24"/>
        </w:rPr>
        <w:t xml:space="preserve">Bennett Mangano Youngman </w:t>
      </w:r>
      <w:r w:rsidR="00663188">
        <w:rPr>
          <w:rFonts w:ascii="Arial" w:hAnsi="Arial" w:cs="Arial"/>
          <w:b/>
          <w:szCs w:val="24"/>
        </w:rPr>
        <w:t xml:space="preserve">Poliwka &amp; </w:t>
      </w:r>
      <w:r w:rsidR="0092336F">
        <w:rPr>
          <w:rFonts w:ascii="Arial" w:hAnsi="Arial" w:cs="Arial"/>
          <w:b/>
          <w:szCs w:val="24"/>
        </w:rPr>
        <w:t>Coghlan</w:t>
      </w:r>
      <w:r w:rsidRPr="006D752D">
        <w:rPr>
          <w:rFonts w:ascii="Arial" w:hAnsi="Arial" w:cs="Arial"/>
          <w:b/>
          <w:szCs w:val="24"/>
        </w:rPr>
        <w:t>)</w:t>
      </w:r>
    </w:p>
    <w:p w14:paraId="5433EABF" w14:textId="43E89E7B" w:rsidR="0097597E" w:rsidRDefault="0097597E" w:rsidP="0097597E">
      <w:pPr>
        <w:jc w:val="both"/>
        <w:rPr>
          <w:rFonts w:ascii="Arial" w:hAnsi="Arial" w:cs="Arial"/>
          <w:b/>
          <w:bCs/>
          <w:szCs w:val="24"/>
        </w:rPr>
      </w:pPr>
    </w:p>
    <w:p w14:paraId="42912AFC" w14:textId="562ACD7A" w:rsidR="0092336F" w:rsidRDefault="0092336F" w:rsidP="0097597E">
      <w:pPr>
        <w:jc w:val="both"/>
        <w:rPr>
          <w:rFonts w:ascii="Arial" w:hAnsi="Arial" w:cs="Arial"/>
          <w:b/>
          <w:bCs/>
          <w:szCs w:val="24"/>
        </w:rPr>
      </w:pPr>
    </w:p>
    <w:p w14:paraId="4319B502" w14:textId="4C5AE18D" w:rsidR="0092336F" w:rsidRPr="0097597E" w:rsidRDefault="0092336F" w:rsidP="0097597E">
      <w:pPr>
        <w:jc w:val="both"/>
        <w:rPr>
          <w:rFonts w:ascii="Arial" w:hAnsi="Arial" w:cs="Arial"/>
          <w:b/>
          <w:bCs/>
          <w:szCs w:val="24"/>
        </w:rPr>
      </w:pPr>
      <w:r>
        <w:rPr>
          <w:rFonts w:ascii="Arial" w:hAnsi="Arial" w:cs="Arial"/>
          <w:b/>
          <w:bCs/>
          <w:szCs w:val="24"/>
        </w:rPr>
        <w:t>The Substantive Motion was PUT and was</w:t>
      </w:r>
    </w:p>
    <w:p w14:paraId="5E4D9251" w14:textId="217F08E7" w:rsidR="00ED30A7" w:rsidRPr="006D752D" w:rsidRDefault="00D644BC" w:rsidP="004D0B8D">
      <w:pPr>
        <w:jc w:val="right"/>
        <w:rPr>
          <w:rFonts w:ascii="Arial" w:hAnsi="Arial" w:cs="Arial"/>
          <w:b/>
          <w:szCs w:val="24"/>
        </w:rPr>
      </w:pPr>
      <w:r>
        <w:rPr>
          <w:rFonts w:ascii="Arial" w:hAnsi="Arial" w:cs="Arial"/>
          <w:b/>
          <w:szCs w:val="24"/>
        </w:rPr>
        <w:t>CARRIED 12/1</w:t>
      </w:r>
    </w:p>
    <w:p w14:paraId="60F3137A" w14:textId="79C34E8D" w:rsidR="00ED30A7" w:rsidRPr="006D752D" w:rsidRDefault="00ED30A7" w:rsidP="004D0B8D">
      <w:pPr>
        <w:jc w:val="right"/>
        <w:rPr>
          <w:rFonts w:ascii="Arial" w:hAnsi="Arial" w:cs="Arial"/>
          <w:b/>
          <w:szCs w:val="24"/>
        </w:rPr>
      </w:pPr>
      <w:r w:rsidRPr="006D752D">
        <w:rPr>
          <w:rFonts w:ascii="Arial" w:hAnsi="Arial" w:cs="Arial"/>
          <w:b/>
          <w:szCs w:val="24"/>
        </w:rPr>
        <w:t xml:space="preserve">(Against: Cr. </w:t>
      </w:r>
      <w:r w:rsidR="00D644BC">
        <w:rPr>
          <w:rFonts w:ascii="Arial" w:hAnsi="Arial" w:cs="Arial"/>
          <w:b/>
          <w:szCs w:val="24"/>
        </w:rPr>
        <w:t>Wetherall</w:t>
      </w:r>
      <w:r w:rsidRPr="006D752D">
        <w:rPr>
          <w:rFonts w:ascii="Arial" w:hAnsi="Arial" w:cs="Arial"/>
          <w:b/>
          <w:szCs w:val="24"/>
        </w:rPr>
        <w:t>)</w:t>
      </w:r>
    </w:p>
    <w:p w14:paraId="70B4CF93" w14:textId="1D54C80F" w:rsidR="00ED30A7" w:rsidRDefault="00ED30A7" w:rsidP="00246CF2">
      <w:pPr>
        <w:ind w:left="720" w:hanging="720"/>
        <w:rPr>
          <w:rFonts w:ascii="Arial" w:eastAsia="Calibri" w:hAnsi="Arial" w:cs="Arial"/>
          <w:szCs w:val="22"/>
        </w:rPr>
      </w:pPr>
    </w:p>
    <w:p w14:paraId="5CCD3F12" w14:textId="24452595" w:rsidR="009E5A57" w:rsidRDefault="005879D8" w:rsidP="00246CF2">
      <w:pPr>
        <w:ind w:left="720" w:hanging="720"/>
        <w:rPr>
          <w:rFonts w:ascii="Arial" w:eastAsia="Calibri" w:hAnsi="Arial" w:cs="Arial"/>
          <w:szCs w:val="22"/>
        </w:rPr>
      </w:pPr>
      <w:r>
        <w:rPr>
          <w:rFonts w:ascii="Arial" w:hAnsi="Arial" w:cs="Arial"/>
          <w:noProof/>
        </w:rPr>
        <mc:AlternateContent>
          <mc:Choice Requires="wps">
            <w:drawing>
              <wp:anchor distT="0" distB="0" distL="114300" distR="114300" simplePos="0" relativeHeight="251658257" behindDoc="1" locked="0" layoutInCell="1" allowOverlap="1" wp14:anchorId="7FDB5B32" wp14:editId="2A32F7D2">
                <wp:simplePos x="0" y="0"/>
                <wp:positionH relativeFrom="margin">
                  <wp:align>left</wp:align>
                </wp:positionH>
                <wp:positionV relativeFrom="paragraph">
                  <wp:posOffset>177579</wp:posOffset>
                </wp:positionV>
                <wp:extent cx="5303520" cy="2835965"/>
                <wp:effectExtent l="0" t="0" r="0" b="2540"/>
                <wp:wrapNone/>
                <wp:docPr id="37" name="Rectangle 37"/>
                <wp:cNvGraphicFramePr/>
                <a:graphic xmlns:a="http://schemas.openxmlformats.org/drawingml/2006/main">
                  <a:graphicData uri="http://schemas.microsoft.com/office/word/2010/wordprocessingShape">
                    <wps:wsp>
                      <wps:cNvSpPr/>
                      <wps:spPr>
                        <a:xfrm>
                          <a:off x="0" y="0"/>
                          <a:ext cx="5303520" cy="28359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4785" id="Rectangle 37" o:spid="_x0000_s1026" style="position:absolute;margin-left:0;margin-top:14pt;width:417.6pt;height:223.3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" fillcolor="#bfbfbf [2412]" stroked="f" strokeweight="2pt">
                <w10:wrap anchorx="margin"/>
              </v:rect>
            </w:pict>
          </mc:Fallback>
        </mc:AlternateContent>
      </w:r>
    </w:p>
    <w:p w14:paraId="267FF366" w14:textId="426127EA" w:rsidR="009E5A57" w:rsidRPr="009E5A57" w:rsidRDefault="009E5A57" w:rsidP="00246CF2">
      <w:pPr>
        <w:ind w:left="720" w:hanging="720"/>
        <w:rPr>
          <w:rFonts w:ascii="Arial" w:eastAsia="Calibri" w:hAnsi="Arial" w:cs="Arial"/>
          <w:b/>
          <w:bCs/>
          <w:sz w:val="28"/>
          <w:szCs w:val="24"/>
        </w:rPr>
      </w:pPr>
      <w:r w:rsidRPr="009E5A57">
        <w:rPr>
          <w:rFonts w:ascii="Arial" w:eastAsia="Calibri" w:hAnsi="Arial" w:cs="Arial"/>
          <w:b/>
          <w:bCs/>
          <w:sz w:val="28"/>
          <w:szCs w:val="24"/>
        </w:rPr>
        <w:t>Council Resolution</w:t>
      </w:r>
    </w:p>
    <w:p w14:paraId="72C8C846" w14:textId="77777777" w:rsidR="009E5A57" w:rsidRDefault="009E5A57" w:rsidP="00246CF2">
      <w:pPr>
        <w:ind w:left="720" w:hanging="720"/>
        <w:rPr>
          <w:rFonts w:ascii="Arial" w:eastAsia="Calibri" w:hAnsi="Arial" w:cs="Arial"/>
          <w:szCs w:val="22"/>
        </w:rPr>
      </w:pPr>
    </w:p>
    <w:p w14:paraId="2613FC02" w14:textId="77777777" w:rsidR="009E5A57" w:rsidRDefault="009E5A57" w:rsidP="009E5A57">
      <w:pPr>
        <w:widowControl w:val="0"/>
        <w:jc w:val="both"/>
        <w:rPr>
          <w:b/>
          <w:bCs/>
          <w:szCs w:val="24"/>
        </w:rPr>
      </w:pPr>
      <w:r w:rsidRPr="006E6476">
        <w:rPr>
          <w:rFonts w:ascii="Arial" w:hAnsi="Arial"/>
          <w:b/>
          <w:bCs/>
          <w:szCs w:val="24"/>
        </w:rPr>
        <w:t>That Council resolves to:</w:t>
      </w:r>
    </w:p>
    <w:p w14:paraId="67B7ADB1" w14:textId="77777777" w:rsidR="009E5A57" w:rsidRPr="006E6476" w:rsidRDefault="009E5A57" w:rsidP="009E5A57">
      <w:pPr>
        <w:widowControl w:val="0"/>
        <w:jc w:val="both"/>
        <w:rPr>
          <w:rFonts w:ascii="Arial" w:hAnsi="Arial"/>
          <w:b/>
          <w:bCs/>
          <w:szCs w:val="24"/>
        </w:rPr>
      </w:pPr>
      <w:r w:rsidRPr="006E6476">
        <w:rPr>
          <w:rFonts w:ascii="Arial" w:hAnsi="Arial"/>
          <w:b/>
          <w:bCs/>
          <w:szCs w:val="24"/>
        </w:rPr>
        <w:t xml:space="preserve"> </w:t>
      </w:r>
    </w:p>
    <w:p w14:paraId="0C8F5EC2" w14:textId="77777777" w:rsidR="009E5A57" w:rsidRPr="006E6476" w:rsidRDefault="009E5A57" w:rsidP="009E5A57">
      <w:pPr>
        <w:pStyle w:val="ListParagraph"/>
        <w:numPr>
          <w:ilvl w:val="0"/>
          <w:numId w:val="148"/>
        </w:numPr>
        <w:ind w:left="567" w:hanging="567"/>
        <w:jc w:val="both"/>
        <w:rPr>
          <w:rFonts w:ascii="Arial" w:hAnsi="Arial" w:cs="Arial"/>
          <w:b/>
          <w:bCs/>
          <w:sz w:val="24"/>
          <w:szCs w:val="24"/>
        </w:rPr>
      </w:pPr>
      <w:r>
        <w:rPr>
          <w:rFonts w:ascii="Arial" w:hAnsi="Arial" w:cs="Arial"/>
          <w:b/>
          <w:bCs/>
          <w:sz w:val="24"/>
          <w:szCs w:val="24"/>
        </w:rPr>
        <w:t xml:space="preserve">not </w:t>
      </w:r>
      <w:r w:rsidRPr="006E6476">
        <w:rPr>
          <w:rFonts w:ascii="Arial" w:hAnsi="Arial" w:cs="Arial"/>
          <w:b/>
          <w:bCs/>
          <w:sz w:val="24"/>
          <w:szCs w:val="24"/>
        </w:rPr>
        <w:t>advertise the draft Melvista East Transition Zone Local Planning Policy</w:t>
      </w:r>
      <w:r>
        <w:rPr>
          <w:rFonts w:ascii="Arial" w:hAnsi="Arial" w:cs="Arial"/>
          <w:b/>
          <w:bCs/>
          <w:sz w:val="24"/>
          <w:szCs w:val="24"/>
        </w:rPr>
        <w:t xml:space="preserve">; </w:t>
      </w:r>
    </w:p>
    <w:p w14:paraId="7332EAD3" w14:textId="77777777" w:rsidR="009E5A57" w:rsidRPr="006E6476" w:rsidRDefault="009E5A57" w:rsidP="009E5A57">
      <w:pPr>
        <w:pStyle w:val="ListParagraph"/>
        <w:ind w:left="567"/>
        <w:jc w:val="both"/>
        <w:rPr>
          <w:rFonts w:ascii="Arial" w:hAnsi="Arial" w:cs="Arial"/>
          <w:b/>
          <w:bCs/>
          <w:sz w:val="24"/>
          <w:szCs w:val="24"/>
        </w:rPr>
      </w:pPr>
    </w:p>
    <w:p w14:paraId="0367A342" w14:textId="77777777" w:rsidR="009E5A57" w:rsidRPr="006E6476" w:rsidRDefault="009E5A57" w:rsidP="009E5A57">
      <w:pPr>
        <w:pStyle w:val="ListParagraph"/>
        <w:numPr>
          <w:ilvl w:val="0"/>
          <w:numId w:val="148"/>
        </w:numPr>
        <w:ind w:left="567" w:hanging="567"/>
        <w:jc w:val="both"/>
        <w:rPr>
          <w:rFonts w:ascii="Arial" w:hAnsi="Arial" w:cs="Arial"/>
          <w:b/>
          <w:bCs/>
          <w:sz w:val="24"/>
          <w:szCs w:val="24"/>
        </w:rPr>
      </w:pPr>
      <w:r>
        <w:rPr>
          <w:rFonts w:ascii="Arial" w:hAnsi="Arial" w:cs="Arial"/>
          <w:b/>
          <w:bCs/>
          <w:sz w:val="24"/>
          <w:szCs w:val="24"/>
        </w:rPr>
        <w:t>i</w:t>
      </w:r>
      <w:r w:rsidRPr="006E6476">
        <w:rPr>
          <w:rFonts w:ascii="Arial" w:hAnsi="Arial" w:cs="Arial"/>
          <w:b/>
          <w:bCs/>
          <w:sz w:val="24"/>
          <w:szCs w:val="24"/>
        </w:rPr>
        <w:t>nstruct the CEO to carry out actions as necessary to reconsider going to advertising before Council has further information about the LPP with particular reference to the proposal to allow addition building heights in the area where a higher R – Code property e</w:t>
      </w:r>
      <w:r>
        <w:rPr>
          <w:rFonts w:ascii="Arial" w:hAnsi="Arial" w:cs="Arial"/>
          <w:b/>
          <w:bCs/>
          <w:sz w:val="24"/>
          <w:szCs w:val="24"/>
        </w:rPr>
        <w:t>.</w:t>
      </w:r>
      <w:r w:rsidRPr="006E6476">
        <w:rPr>
          <w:rFonts w:ascii="Arial" w:hAnsi="Arial" w:cs="Arial"/>
          <w:b/>
          <w:bCs/>
          <w:sz w:val="24"/>
          <w:szCs w:val="24"/>
        </w:rPr>
        <w:t>g</w:t>
      </w:r>
      <w:r>
        <w:rPr>
          <w:rFonts w:ascii="Arial" w:hAnsi="Arial" w:cs="Arial"/>
          <w:b/>
          <w:bCs/>
          <w:sz w:val="24"/>
          <w:szCs w:val="24"/>
        </w:rPr>
        <w:t>.</w:t>
      </w:r>
      <w:r w:rsidRPr="006E6476">
        <w:rPr>
          <w:rFonts w:ascii="Arial" w:hAnsi="Arial" w:cs="Arial"/>
          <w:b/>
          <w:bCs/>
          <w:sz w:val="24"/>
          <w:szCs w:val="24"/>
        </w:rPr>
        <w:t xml:space="preserve"> R160 abuts a lower R Code e</w:t>
      </w:r>
      <w:r>
        <w:rPr>
          <w:rFonts w:ascii="Arial" w:hAnsi="Arial" w:cs="Arial"/>
          <w:b/>
          <w:bCs/>
          <w:sz w:val="24"/>
          <w:szCs w:val="24"/>
        </w:rPr>
        <w:t>.</w:t>
      </w:r>
      <w:r w:rsidRPr="006E6476">
        <w:rPr>
          <w:rFonts w:ascii="Arial" w:hAnsi="Arial" w:cs="Arial"/>
          <w:b/>
          <w:bCs/>
          <w:sz w:val="24"/>
          <w:szCs w:val="24"/>
        </w:rPr>
        <w:t>g</w:t>
      </w:r>
      <w:r>
        <w:rPr>
          <w:rFonts w:ascii="Arial" w:hAnsi="Arial" w:cs="Arial"/>
          <w:b/>
          <w:bCs/>
          <w:sz w:val="24"/>
          <w:szCs w:val="24"/>
        </w:rPr>
        <w:t>.</w:t>
      </w:r>
      <w:r w:rsidRPr="006E6476">
        <w:rPr>
          <w:rFonts w:ascii="Arial" w:hAnsi="Arial" w:cs="Arial"/>
          <w:b/>
          <w:bCs/>
          <w:sz w:val="24"/>
          <w:szCs w:val="24"/>
        </w:rPr>
        <w:t xml:space="preserve"> R 60</w:t>
      </w:r>
      <w:r>
        <w:rPr>
          <w:rFonts w:ascii="Arial" w:hAnsi="Arial" w:cs="Arial"/>
          <w:b/>
          <w:bCs/>
          <w:sz w:val="24"/>
          <w:szCs w:val="24"/>
        </w:rPr>
        <w:t>; and</w:t>
      </w:r>
    </w:p>
    <w:p w14:paraId="39EEBF2B" w14:textId="77777777" w:rsidR="009E5A57" w:rsidRPr="006E6476" w:rsidRDefault="009E5A57" w:rsidP="009E5A57">
      <w:pPr>
        <w:pStyle w:val="ListParagraph"/>
        <w:rPr>
          <w:rFonts w:cs="Arial"/>
          <w:b/>
          <w:bCs/>
          <w:szCs w:val="24"/>
        </w:rPr>
      </w:pPr>
    </w:p>
    <w:p w14:paraId="1728A433" w14:textId="24F7B3FB" w:rsidR="009E5A57" w:rsidRDefault="0000289B" w:rsidP="009E5A57">
      <w:pPr>
        <w:pStyle w:val="ListParagraph"/>
        <w:numPr>
          <w:ilvl w:val="0"/>
          <w:numId w:val="148"/>
        </w:numPr>
        <w:ind w:left="567" w:hanging="567"/>
        <w:jc w:val="both"/>
        <w:rPr>
          <w:rFonts w:ascii="Arial" w:hAnsi="Arial" w:cs="Arial"/>
          <w:b/>
          <w:bCs/>
          <w:sz w:val="24"/>
          <w:szCs w:val="24"/>
        </w:rPr>
      </w:pPr>
      <w:r>
        <w:rPr>
          <w:rFonts w:ascii="Arial" w:hAnsi="Arial" w:cs="Arial"/>
          <w:b/>
          <w:bCs/>
          <w:sz w:val="24"/>
          <w:szCs w:val="24"/>
        </w:rPr>
        <w:t xml:space="preserve">refers the </w:t>
      </w:r>
      <w:r w:rsidR="009E5A57" w:rsidRPr="006E6476">
        <w:rPr>
          <w:rFonts w:ascii="Arial" w:hAnsi="Arial" w:cs="Arial"/>
          <w:b/>
          <w:bCs/>
          <w:sz w:val="24"/>
          <w:szCs w:val="24"/>
        </w:rPr>
        <w:t xml:space="preserve">LPP go back to a briefing </w:t>
      </w:r>
      <w:r w:rsidR="009E5A57">
        <w:rPr>
          <w:rFonts w:ascii="Arial" w:hAnsi="Arial" w:cs="Arial"/>
          <w:b/>
          <w:bCs/>
          <w:sz w:val="24"/>
          <w:szCs w:val="24"/>
        </w:rPr>
        <w:t xml:space="preserve">on the 3 November 2020 </w:t>
      </w:r>
      <w:r w:rsidR="009E5A57" w:rsidRPr="006E6476">
        <w:rPr>
          <w:rFonts w:ascii="Arial" w:hAnsi="Arial" w:cs="Arial"/>
          <w:b/>
          <w:bCs/>
          <w:sz w:val="24"/>
          <w:szCs w:val="24"/>
        </w:rPr>
        <w:t>and be further discussed by Council and sent to the city wide Community Working Group for their input.</w:t>
      </w:r>
    </w:p>
    <w:p w14:paraId="00A87F20" w14:textId="77777777" w:rsidR="009E5A57" w:rsidRDefault="009E5A57" w:rsidP="00246CF2">
      <w:pPr>
        <w:ind w:left="720" w:hanging="720"/>
        <w:rPr>
          <w:rFonts w:ascii="Arial" w:eastAsia="Calibri" w:hAnsi="Arial" w:cs="Arial"/>
          <w:szCs w:val="22"/>
        </w:rPr>
      </w:pPr>
    </w:p>
    <w:p w14:paraId="5FF8F4A1" w14:textId="77777777" w:rsidR="00636281" w:rsidRPr="00B60535" w:rsidRDefault="00636281" w:rsidP="00246CF2">
      <w:pPr>
        <w:ind w:left="720" w:hanging="720"/>
        <w:rPr>
          <w:rFonts w:ascii="Arial" w:eastAsia="Calibri" w:hAnsi="Arial" w:cs="Arial"/>
          <w:szCs w:val="22"/>
        </w:rPr>
      </w:pPr>
    </w:p>
    <w:p w14:paraId="65C9FF60" w14:textId="62ED246F" w:rsidR="00246CF2" w:rsidRPr="009E5A57" w:rsidRDefault="00246CF2" w:rsidP="00246CF2">
      <w:pPr>
        <w:contextualSpacing/>
        <w:jc w:val="both"/>
        <w:rPr>
          <w:rFonts w:ascii="Arial" w:eastAsia="Calibri" w:hAnsi="Arial" w:cs="Arial"/>
          <w:sz w:val="28"/>
          <w:szCs w:val="28"/>
        </w:rPr>
      </w:pPr>
      <w:r w:rsidRPr="009E5A57">
        <w:rPr>
          <w:rFonts w:ascii="Arial" w:eastAsia="Calibri" w:hAnsi="Arial" w:cs="Arial"/>
          <w:sz w:val="28"/>
          <w:szCs w:val="28"/>
        </w:rPr>
        <w:t>Committee Recommendation / Recommendation to Committee</w:t>
      </w:r>
    </w:p>
    <w:p w14:paraId="1156EB7B" w14:textId="77777777" w:rsidR="00246CF2" w:rsidRPr="009E5A57" w:rsidRDefault="00246CF2" w:rsidP="00246CF2">
      <w:pPr>
        <w:jc w:val="both"/>
        <w:rPr>
          <w:rFonts w:ascii="Arial" w:eastAsia="Calibri" w:hAnsi="Arial" w:cs="Arial"/>
          <w:szCs w:val="24"/>
        </w:rPr>
      </w:pPr>
    </w:p>
    <w:p w14:paraId="4E948CD9" w14:textId="77777777" w:rsidR="00246CF2" w:rsidRPr="00B60535" w:rsidRDefault="00246CF2" w:rsidP="00246CF2">
      <w:pPr>
        <w:contextualSpacing/>
        <w:jc w:val="both"/>
        <w:rPr>
          <w:rFonts w:ascii="Arial" w:eastAsia="Calibri" w:hAnsi="Arial" w:cs="Arial"/>
          <w:szCs w:val="22"/>
        </w:rPr>
      </w:pPr>
      <w:r w:rsidRPr="009E5A57">
        <w:rPr>
          <w:rFonts w:ascii="Arial" w:eastAsia="Calibri" w:hAnsi="Arial" w:cs="Arial"/>
          <w:szCs w:val="22"/>
        </w:rPr>
        <w:t xml:space="preserve">Council prepares, and advertises for a period of 21 days, in accordance with the </w:t>
      </w:r>
      <w:r w:rsidRPr="009E5A57">
        <w:rPr>
          <w:rFonts w:ascii="Arial" w:eastAsia="Calibri" w:hAnsi="Arial" w:cs="Arial"/>
          <w:i/>
          <w:iCs/>
          <w:szCs w:val="22"/>
        </w:rPr>
        <w:t xml:space="preserve">Planning and Development (Local Planning Schemes) Regulations 2015 </w:t>
      </w:r>
      <w:r w:rsidRPr="009E5A57">
        <w:rPr>
          <w:rFonts w:ascii="Arial" w:eastAsia="Calibri" w:hAnsi="Arial" w:cs="Arial"/>
          <w:szCs w:val="22"/>
        </w:rPr>
        <w:t xml:space="preserve">Schedule 2, Part 2, Clause 4, Local Planning Policy – Melvista East Transition Zone. </w:t>
      </w:r>
      <w:r w:rsidRPr="00B60535">
        <w:rPr>
          <w:rFonts w:ascii="Arial" w:eastAsia="Calibri" w:hAnsi="Arial" w:cs="Arial"/>
          <w:szCs w:val="22"/>
        </w:rPr>
        <w:br w:type="page"/>
      </w:r>
    </w:p>
    <w:tbl>
      <w:tblPr>
        <w:tblStyle w:val="TableGrid19"/>
        <w:tblW w:w="0" w:type="auto"/>
        <w:tblInd w:w="-5" w:type="dxa"/>
        <w:tblLook w:val="04A0" w:firstRow="1" w:lastRow="0" w:firstColumn="1" w:lastColumn="0" w:noHBand="0" w:noVBand="1"/>
      </w:tblPr>
      <w:tblGrid>
        <w:gridCol w:w="8308"/>
      </w:tblGrid>
      <w:tr w:rsidR="00246CF2" w:rsidRPr="00327D87" w14:paraId="0948C203" w14:textId="77777777" w:rsidTr="008572E8">
        <w:tc>
          <w:tcPr>
            <w:tcW w:w="8308" w:type="dxa"/>
          </w:tcPr>
          <w:p w14:paraId="33EC3F65" w14:textId="77777777" w:rsidR="00246CF2" w:rsidRPr="00327D87" w:rsidRDefault="00246CF2" w:rsidP="004D0B8D">
            <w:pPr>
              <w:keepNext/>
              <w:keepLines/>
              <w:ind w:left="2302" w:hanging="2268"/>
              <w:jc w:val="both"/>
              <w:outlineLvl w:val="0"/>
              <w:rPr>
                <w:rFonts w:ascii="Arial" w:hAnsi="Arial"/>
                <w:b/>
                <w:sz w:val="28"/>
                <w:szCs w:val="28"/>
              </w:rPr>
            </w:pPr>
            <w:bookmarkStart w:id="73" w:name="_Toc52358133"/>
            <w:bookmarkStart w:id="74" w:name="_Toc54215527"/>
            <w:bookmarkStart w:id="75" w:name="_Toc56591135"/>
            <w:r w:rsidRPr="00327D87">
              <w:rPr>
                <w:rFonts w:ascii="Arial" w:hAnsi="Arial"/>
                <w:b/>
                <w:sz w:val="28"/>
                <w:szCs w:val="28"/>
              </w:rPr>
              <w:t xml:space="preserve">PD51.20 </w:t>
            </w:r>
            <w:r w:rsidRPr="00327D87">
              <w:rPr>
                <w:rFonts w:ascii="Arial" w:hAnsi="Arial"/>
                <w:b/>
                <w:sz w:val="28"/>
                <w:szCs w:val="28"/>
              </w:rPr>
              <w:tab/>
            </w:r>
            <w:r w:rsidRPr="00327D87">
              <w:rPr>
                <w:rFonts w:ascii="Arial" w:hAnsi="Arial"/>
                <w:b/>
                <w:bCs/>
                <w:sz w:val="28"/>
                <w:szCs w:val="28"/>
              </w:rPr>
              <w:t xml:space="preserve">Local Planning Scheme 3 – </w:t>
            </w:r>
            <w:r w:rsidRPr="00327D87">
              <w:rPr>
                <w:rFonts w:ascii="Arial" w:hAnsi="Arial"/>
                <w:b/>
                <w:sz w:val="28"/>
                <w:szCs w:val="28"/>
              </w:rPr>
              <w:t>Local Planning Policy</w:t>
            </w:r>
            <w:r w:rsidRPr="00327D87">
              <w:rPr>
                <w:rFonts w:ascii="Arial" w:hAnsi="Arial"/>
                <w:b/>
                <w:color w:val="000000"/>
                <w:sz w:val="28"/>
                <w:szCs w:val="28"/>
                <w:shd w:val="clear" w:color="auto" w:fill="FFFFFF"/>
              </w:rPr>
              <w:t xml:space="preserve"> Community Engagement on Planning Proposals</w:t>
            </w:r>
            <w:bookmarkEnd w:id="73"/>
            <w:bookmarkEnd w:id="74"/>
            <w:bookmarkEnd w:id="75"/>
            <w:r w:rsidRPr="00327D87">
              <w:rPr>
                <w:rFonts w:ascii="Arial" w:hAnsi="Arial"/>
                <w:color w:val="000000"/>
                <w:sz w:val="28"/>
                <w:szCs w:val="28"/>
                <w:shd w:val="clear" w:color="auto" w:fill="FFFFFF"/>
              </w:rPr>
              <w:t xml:space="preserve"> </w:t>
            </w:r>
          </w:p>
        </w:tc>
      </w:tr>
    </w:tbl>
    <w:p w14:paraId="4747A908" w14:textId="77777777" w:rsidR="00246CF2" w:rsidRPr="00327D87" w:rsidRDefault="00246CF2" w:rsidP="00246CF2">
      <w:pPr>
        <w:jc w:val="both"/>
        <w:rPr>
          <w:rFonts w:ascii="Arial" w:eastAsia="Calibri" w:hAnsi="Arial" w:cs="Arial"/>
          <w:szCs w:val="24"/>
        </w:rPr>
      </w:pPr>
    </w:p>
    <w:tbl>
      <w:tblPr>
        <w:tblStyle w:val="TableGrid19"/>
        <w:tblW w:w="0" w:type="auto"/>
        <w:tblInd w:w="-5" w:type="dxa"/>
        <w:tblLook w:val="04A0" w:firstRow="1" w:lastRow="0" w:firstColumn="1" w:lastColumn="0" w:noHBand="0" w:noVBand="1"/>
      </w:tblPr>
      <w:tblGrid>
        <w:gridCol w:w="2337"/>
        <w:gridCol w:w="5971"/>
      </w:tblGrid>
      <w:tr w:rsidR="00246CF2" w:rsidRPr="00327D87" w14:paraId="48370D58" w14:textId="77777777" w:rsidTr="008572E8">
        <w:tc>
          <w:tcPr>
            <w:tcW w:w="2337" w:type="dxa"/>
          </w:tcPr>
          <w:p w14:paraId="232C7DBC" w14:textId="77777777" w:rsidR="00246CF2" w:rsidRPr="00327D87" w:rsidRDefault="00246CF2" w:rsidP="004D0B8D">
            <w:pPr>
              <w:jc w:val="both"/>
              <w:rPr>
                <w:rFonts w:ascii="Arial" w:hAnsi="Arial"/>
                <w:b/>
                <w:szCs w:val="24"/>
              </w:rPr>
            </w:pPr>
            <w:r w:rsidRPr="00327D87">
              <w:rPr>
                <w:rFonts w:ascii="Arial" w:hAnsi="Arial"/>
                <w:b/>
                <w:szCs w:val="24"/>
              </w:rPr>
              <w:t>Committee</w:t>
            </w:r>
          </w:p>
        </w:tc>
        <w:tc>
          <w:tcPr>
            <w:tcW w:w="5971" w:type="dxa"/>
          </w:tcPr>
          <w:p w14:paraId="7CE0695D" w14:textId="77777777" w:rsidR="00246CF2" w:rsidRPr="00327D87" w:rsidRDefault="00246CF2" w:rsidP="004D0B8D">
            <w:pPr>
              <w:jc w:val="both"/>
              <w:rPr>
                <w:rFonts w:ascii="Arial" w:hAnsi="Arial"/>
                <w:szCs w:val="24"/>
              </w:rPr>
            </w:pPr>
            <w:r w:rsidRPr="00327D87">
              <w:rPr>
                <w:rFonts w:ascii="Arial" w:hAnsi="Arial"/>
                <w:szCs w:val="24"/>
              </w:rPr>
              <w:t>13 October 2020</w:t>
            </w:r>
          </w:p>
        </w:tc>
      </w:tr>
      <w:tr w:rsidR="00246CF2" w:rsidRPr="00327D87" w14:paraId="0E0BC1C1" w14:textId="77777777" w:rsidTr="008572E8">
        <w:tc>
          <w:tcPr>
            <w:tcW w:w="2337" w:type="dxa"/>
          </w:tcPr>
          <w:p w14:paraId="0307CCDA" w14:textId="77777777" w:rsidR="00246CF2" w:rsidRPr="00327D87" w:rsidRDefault="00246CF2" w:rsidP="004D0B8D">
            <w:pPr>
              <w:jc w:val="both"/>
              <w:rPr>
                <w:rFonts w:ascii="Arial" w:hAnsi="Arial"/>
                <w:b/>
                <w:szCs w:val="24"/>
              </w:rPr>
            </w:pPr>
            <w:r w:rsidRPr="00327D87">
              <w:rPr>
                <w:rFonts w:ascii="Arial" w:hAnsi="Arial"/>
                <w:b/>
                <w:szCs w:val="24"/>
              </w:rPr>
              <w:t>Council</w:t>
            </w:r>
          </w:p>
        </w:tc>
        <w:tc>
          <w:tcPr>
            <w:tcW w:w="5971" w:type="dxa"/>
          </w:tcPr>
          <w:p w14:paraId="5D4A7F8A" w14:textId="77777777" w:rsidR="00246CF2" w:rsidRPr="00327D87" w:rsidRDefault="00246CF2" w:rsidP="004D0B8D">
            <w:pPr>
              <w:jc w:val="both"/>
              <w:rPr>
                <w:rFonts w:ascii="Arial" w:hAnsi="Arial"/>
                <w:szCs w:val="24"/>
              </w:rPr>
            </w:pPr>
            <w:r w:rsidRPr="00327D87">
              <w:rPr>
                <w:rFonts w:ascii="Arial" w:hAnsi="Arial"/>
                <w:szCs w:val="24"/>
              </w:rPr>
              <w:t>27 October 2020</w:t>
            </w:r>
          </w:p>
        </w:tc>
      </w:tr>
      <w:tr w:rsidR="00246CF2" w:rsidRPr="00327D87" w14:paraId="7A455489" w14:textId="77777777" w:rsidTr="008572E8">
        <w:tc>
          <w:tcPr>
            <w:tcW w:w="2337" w:type="dxa"/>
          </w:tcPr>
          <w:p w14:paraId="7414D3D0" w14:textId="77777777" w:rsidR="00246CF2" w:rsidRPr="00327D87" w:rsidRDefault="00246CF2" w:rsidP="004D0B8D">
            <w:pPr>
              <w:jc w:val="both"/>
              <w:rPr>
                <w:rFonts w:ascii="Arial" w:hAnsi="Arial"/>
                <w:b/>
                <w:szCs w:val="24"/>
              </w:rPr>
            </w:pPr>
            <w:r w:rsidRPr="00327D87">
              <w:rPr>
                <w:rFonts w:ascii="Arial" w:hAnsi="Arial"/>
                <w:b/>
                <w:szCs w:val="24"/>
              </w:rPr>
              <w:t>Applicant</w:t>
            </w:r>
          </w:p>
        </w:tc>
        <w:tc>
          <w:tcPr>
            <w:tcW w:w="5971" w:type="dxa"/>
          </w:tcPr>
          <w:p w14:paraId="5E0ED66F" w14:textId="77777777" w:rsidR="00246CF2" w:rsidRPr="00327D87" w:rsidRDefault="00246CF2" w:rsidP="004D0B8D">
            <w:pPr>
              <w:jc w:val="both"/>
              <w:rPr>
                <w:rFonts w:ascii="Arial" w:hAnsi="Arial"/>
                <w:szCs w:val="24"/>
              </w:rPr>
            </w:pPr>
            <w:r w:rsidRPr="00327D87">
              <w:rPr>
                <w:rFonts w:ascii="Arial" w:hAnsi="Arial"/>
                <w:szCs w:val="24"/>
              </w:rPr>
              <w:t>City of Nedlands</w:t>
            </w:r>
          </w:p>
        </w:tc>
      </w:tr>
      <w:tr w:rsidR="00246CF2" w:rsidRPr="00327D87" w14:paraId="408A3589" w14:textId="77777777" w:rsidTr="008572E8">
        <w:tc>
          <w:tcPr>
            <w:tcW w:w="2337" w:type="dxa"/>
          </w:tcPr>
          <w:p w14:paraId="50C90168" w14:textId="77777777" w:rsidR="00246CF2" w:rsidRPr="00327D87" w:rsidRDefault="00246CF2" w:rsidP="004D0B8D">
            <w:pPr>
              <w:jc w:val="both"/>
              <w:rPr>
                <w:rFonts w:ascii="Arial" w:hAnsi="Arial"/>
                <w:b/>
                <w:szCs w:val="24"/>
              </w:rPr>
            </w:pPr>
            <w:r w:rsidRPr="00327D87">
              <w:rPr>
                <w:rFonts w:ascii="Arial" w:hAnsi="Arial"/>
                <w:b/>
                <w:szCs w:val="24"/>
              </w:rPr>
              <w:t xml:space="preserve">Employee Disclosure under </w:t>
            </w:r>
            <w:r w:rsidRPr="00327D87">
              <w:rPr>
                <w:rFonts w:ascii="Arial" w:hAnsi="Arial"/>
                <w:b/>
                <w:i/>
                <w:szCs w:val="24"/>
              </w:rPr>
              <w:t>section 5.70 Local Government Act 1995</w:t>
            </w:r>
          </w:p>
        </w:tc>
        <w:tc>
          <w:tcPr>
            <w:tcW w:w="5971" w:type="dxa"/>
          </w:tcPr>
          <w:p w14:paraId="4A47D383" w14:textId="77777777" w:rsidR="00246CF2" w:rsidRPr="00327D87" w:rsidRDefault="00246CF2" w:rsidP="004D0B8D">
            <w:pPr>
              <w:rPr>
                <w:rFonts w:ascii="Arial" w:hAnsi="Arial"/>
                <w:szCs w:val="24"/>
              </w:rPr>
            </w:pPr>
            <w:r w:rsidRPr="00327D87">
              <w:rPr>
                <w:rFonts w:ascii="Arial" w:hAnsi="Arial"/>
                <w:szCs w:val="24"/>
              </w:rPr>
              <w:t>Nil</w:t>
            </w:r>
          </w:p>
        </w:tc>
      </w:tr>
      <w:tr w:rsidR="00246CF2" w:rsidRPr="00327D87" w14:paraId="5573BB74" w14:textId="77777777" w:rsidTr="008572E8">
        <w:tc>
          <w:tcPr>
            <w:tcW w:w="2337" w:type="dxa"/>
          </w:tcPr>
          <w:p w14:paraId="1134A6A8" w14:textId="77777777" w:rsidR="00246CF2" w:rsidRPr="00327D87" w:rsidRDefault="00246CF2" w:rsidP="004D0B8D">
            <w:pPr>
              <w:jc w:val="both"/>
              <w:rPr>
                <w:rFonts w:ascii="Arial" w:hAnsi="Arial"/>
                <w:b/>
                <w:szCs w:val="24"/>
              </w:rPr>
            </w:pPr>
            <w:r w:rsidRPr="00327D87">
              <w:rPr>
                <w:rFonts w:ascii="Arial" w:hAnsi="Arial"/>
                <w:b/>
                <w:szCs w:val="24"/>
              </w:rPr>
              <w:t>Director</w:t>
            </w:r>
          </w:p>
        </w:tc>
        <w:tc>
          <w:tcPr>
            <w:tcW w:w="5971" w:type="dxa"/>
          </w:tcPr>
          <w:p w14:paraId="2BEA455D" w14:textId="77777777" w:rsidR="00246CF2" w:rsidRPr="00327D87" w:rsidRDefault="00246CF2" w:rsidP="004D0B8D">
            <w:pPr>
              <w:jc w:val="both"/>
              <w:rPr>
                <w:rFonts w:ascii="Arial" w:hAnsi="Arial"/>
                <w:szCs w:val="24"/>
              </w:rPr>
            </w:pPr>
            <w:r w:rsidRPr="00327D87">
              <w:rPr>
                <w:rFonts w:ascii="Arial" w:hAnsi="Arial"/>
                <w:szCs w:val="24"/>
              </w:rPr>
              <w:t>Peter Mickleson – Director Planning &amp; Development</w:t>
            </w:r>
          </w:p>
        </w:tc>
      </w:tr>
      <w:tr w:rsidR="00246CF2" w:rsidRPr="00327D87" w14:paraId="5A1B2C5F" w14:textId="77777777" w:rsidTr="008572E8">
        <w:tc>
          <w:tcPr>
            <w:tcW w:w="2337" w:type="dxa"/>
          </w:tcPr>
          <w:p w14:paraId="53EB3398" w14:textId="77777777" w:rsidR="00246CF2" w:rsidRPr="00327D87" w:rsidRDefault="00246CF2" w:rsidP="004D0B8D">
            <w:pPr>
              <w:jc w:val="both"/>
              <w:rPr>
                <w:rFonts w:ascii="Arial" w:hAnsi="Arial"/>
                <w:b/>
                <w:szCs w:val="24"/>
              </w:rPr>
            </w:pPr>
            <w:r w:rsidRPr="00327D87">
              <w:rPr>
                <w:rFonts w:ascii="Arial" w:hAnsi="Arial"/>
                <w:b/>
                <w:szCs w:val="24"/>
              </w:rPr>
              <w:t>Previous Item</w:t>
            </w:r>
          </w:p>
        </w:tc>
        <w:tc>
          <w:tcPr>
            <w:tcW w:w="5971" w:type="dxa"/>
          </w:tcPr>
          <w:p w14:paraId="012741FD" w14:textId="77777777" w:rsidR="00246CF2" w:rsidRPr="00327D87" w:rsidRDefault="00246CF2" w:rsidP="004D0B8D">
            <w:pPr>
              <w:jc w:val="both"/>
              <w:rPr>
                <w:rFonts w:ascii="Arial" w:hAnsi="Arial"/>
                <w:szCs w:val="24"/>
                <w:highlight w:val="yellow"/>
              </w:rPr>
            </w:pPr>
            <w:r w:rsidRPr="00327D87">
              <w:rPr>
                <w:rFonts w:ascii="Arial" w:hAnsi="Arial"/>
                <w:szCs w:val="24"/>
              </w:rPr>
              <w:t xml:space="preserve">Nil  </w:t>
            </w:r>
          </w:p>
        </w:tc>
      </w:tr>
      <w:tr w:rsidR="00246CF2" w:rsidRPr="00327D87" w14:paraId="2FA4C62D" w14:textId="77777777" w:rsidTr="008572E8">
        <w:tc>
          <w:tcPr>
            <w:tcW w:w="2337" w:type="dxa"/>
          </w:tcPr>
          <w:p w14:paraId="5F8231D2" w14:textId="77777777" w:rsidR="00246CF2" w:rsidRPr="00327D87" w:rsidRDefault="00246CF2" w:rsidP="004D0B8D">
            <w:pPr>
              <w:jc w:val="both"/>
              <w:rPr>
                <w:rFonts w:ascii="Arial" w:hAnsi="Arial"/>
                <w:b/>
                <w:szCs w:val="24"/>
              </w:rPr>
            </w:pPr>
            <w:r w:rsidRPr="00327D87">
              <w:rPr>
                <w:rFonts w:ascii="Arial" w:hAnsi="Arial"/>
                <w:b/>
                <w:szCs w:val="24"/>
              </w:rPr>
              <w:t>Attachments</w:t>
            </w:r>
          </w:p>
        </w:tc>
        <w:tc>
          <w:tcPr>
            <w:tcW w:w="5971" w:type="dxa"/>
          </w:tcPr>
          <w:p w14:paraId="20BE2D84"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 xml:space="preserve">Draft Local Planning Policy – Community Engagement on Planning Proposals </w:t>
            </w:r>
          </w:p>
          <w:p w14:paraId="3AE4EDD5"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Local Planning Policy – Consultation of Planning Proposals with tracked changes</w:t>
            </w:r>
          </w:p>
          <w:p w14:paraId="7B84C5CA" w14:textId="77777777" w:rsidR="00246CF2" w:rsidRPr="00327D87" w:rsidRDefault="00246CF2" w:rsidP="00CA0029">
            <w:pPr>
              <w:numPr>
                <w:ilvl w:val="0"/>
                <w:numId w:val="28"/>
              </w:numPr>
              <w:ind w:left="380" w:hanging="380"/>
              <w:contextualSpacing/>
              <w:jc w:val="both"/>
              <w:rPr>
                <w:rFonts w:ascii="Arial" w:hAnsi="Arial"/>
                <w:szCs w:val="32"/>
                <w:lang w:val="en-US"/>
              </w:rPr>
            </w:pPr>
            <w:r w:rsidRPr="00327D87">
              <w:rPr>
                <w:rFonts w:ascii="Arial" w:hAnsi="Arial"/>
                <w:szCs w:val="32"/>
                <w:lang w:val="en-US"/>
              </w:rPr>
              <w:t>Summary of other amendments to the Local Planning Policy – Consultation of Planning Proposals</w:t>
            </w:r>
          </w:p>
        </w:tc>
      </w:tr>
    </w:tbl>
    <w:p w14:paraId="5F53867C" w14:textId="0059EAE4" w:rsidR="00246CF2" w:rsidRDefault="00246CF2" w:rsidP="00246CF2">
      <w:pPr>
        <w:jc w:val="both"/>
        <w:rPr>
          <w:rFonts w:ascii="Arial" w:eastAsia="Calibri" w:hAnsi="Arial" w:cs="Arial"/>
          <w:b/>
          <w:szCs w:val="32"/>
          <w:lang w:val="en-US"/>
        </w:rPr>
      </w:pPr>
    </w:p>
    <w:p w14:paraId="1494D7C4" w14:textId="77777777" w:rsidR="0066692F" w:rsidRDefault="0066692F" w:rsidP="00246CF2">
      <w:pPr>
        <w:jc w:val="both"/>
        <w:rPr>
          <w:rFonts w:ascii="Arial" w:eastAsia="Calibri" w:hAnsi="Arial" w:cs="Arial"/>
          <w:b/>
          <w:szCs w:val="32"/>
          <w:lang w:val="en-US"/>
        </w:rPr>
      </w:pPr>
    </w:p>
    <w:p w14:paraId="22DE53AA" w14:textId="3461C170" w:rsidR="00BD28F3" w:rsidRPr="00BD28F3" w:rsidRDefault="00BD28F3" w:rsidP="00BD28F3">
      <w:pPr>
        <w:ind w:left="-851"/>
        <w:jc w:val="both"/>
        <w:rPr>
          <w:rFonts w:ascii="Arial" w:eastAsia="Calibri" w:hAnsi="Arial" w:cs="Arial"/>
          <w:bCs/>
          <w:szCs w:val="32"/>
          <w:lang w:val="en-US"/>
        </w:rPr>
      </w:pPr>
      <w:r w:rsidRPr="00BD28F3">
        <w:rPr>
          <w:rFonts w:ascii="Arial" w:eastAsia="Calibri" w:hAnsi="Arial" w:cs="Arial"/>
          <w:bCs/>
          <w:szCs w:val="32"/>
          <w:lang w:val="en-US"/>
        </w:rPr>
        <w:t>Councillor Hay left the meeting at 9.18 pm.</w:t>
      </w:r>
    </w:p>
    <w:p w14:paraId="2546A7A0" w14:textId="440C2144" w:rsidR="00BD28F3" w:rsidRDefault="00BD28F3" w:rsidP="00246CF2">
      <w:pPr>
        <w:jc w:val="both"/>
        <w:rPr>
          <w:rFonts w:ascii="Arial" w:eastAsia="Calibri" w:hAnsi="Arial" w:cs="Arial"/>
          <w:b/>
          <w:szCs w:val="32"/>
          <w:lang w:val="en-US"/>
        </w:rPr>
      </w:pPr>
    </w:p>
    <w:p w14:paraId="20650AEB" w14:textId="77777777" w:rsidR="00BD28F3" w:rsidRDefault="00BD28F3" w:rsidP="00246CF2">
      <w:pPr>
        <w:jc w:val="both"/>
        <w:rPr>
          <w:rFonts w:ascii="Arial" w:eastAsia="Calibri" w:hAnsi="Arial" w:cs="Arial"/>
          <w:b/>
          <w:szCs w:val="32"/>
          <w:lang w:val="en-US"/>
        </w:rPr>
      </w:pPr>
    </w:p>
    <w:p w14:paraId="6C77157D" w14:textId="36389709" w:rsidR="00756D9D" w:rsidRPr="006D752D" w:rsidRDefault="00756D9D" w:rsidP="00756D9D">
      <w:pPr>
        <w:jc w:val="both"/>
        <w:rPr>
          <w:rFonts w:ascii="Arial" w:hAnsi="Arial" w:cs="Arial"/>
          <w:b/>
          <w:szCs w:val="24"/>
        </w:rPr>
      </w:pPr>
      <w:r w:rsidRPr="00B73182">
        <w:rPr>
          <w:rFonts w:ascii="Arial" w:hAnsi="Arial" w:cs="Arial"/>
          <w:b/>
          <w:szCs w:val="24"/>
        </w:rPr>
        <w:t xml:space="preserve">Regulation 11(da) </w:t>
      </w:r>
      <w:r w:rsidR="00B73182" w:rsidRPr="00B73182">
        <w:rPr>
          <w:rFonts w:ascii="Arial" w:hAnsi="Arial" w:cs="Arial"/>
          <w:b/>
          <w:szCs w:val="24"/>
        </w:rPr>
        <w:t>–</w:t>
      </w:r>
      <w:r w:rsidRPr="00B73182">
        <w:rPr>
          <w:rFonts w:ascii="Arial" w:hAnsi="Arial" w:cs="Arial"/>
          <w:b/>
          <w:szCs w:val="24"/>
        </w:rPr>
        <w:t xml:space="preserve"> </w:t>
      </w:r>
      <w:r w:rsidR="00B73182" w:rsidRPr="00B73182">
        <w:rPr>
          <w:rFonts w:ascii="Arial" w:hAnsi="Arial" w:cs="Arial"/>
          <w:b/>
          <w:szCs w:val="24"/>
        </w:rPr>
        <w:t>Council wished to further consider this matter at a</w:t>
      </w:r>
      <w:r w:rsidR="00B73182">
        <w:rPr>
          <w:rFonts w:ascii="Arial" w:hAnsi="Arial" w:cs="Arial"/>
          <w:b/>
          <w:szCs w:val="24"/>
        </w:rPr>
        <w:t xml:space="preserve"> briefing session.</w:t>
      </w:r>
    </w:p>
    <w:p w14:paraId="2F804D41" w14:textId="77777777" w:rsidR="00756D9D" w:rsidRPr="006D752D" w:rsidRDefault="00756D9D" w:rsidP="00756D9D">
      <w:pPr>
        <w:jc w:val="both"/>
        <w:rPr>
          <w:rFonts w:ascii="Arial" w:hAnsi="Arial" w:cs="Arial"/>
          <w:szCs w:val="24"/>
        </w:rPr>
      </w:pPr>
    </w:p>
    <w:p w14:paraId="6820964B" w14:textId="61E15EDE"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5A667B">
        <w:rPr>
          <w:rFonts w:ascii="Arial" w:hAnsi="Arial" w:cs="Arial"/>
          <w:szCs w:val="24"/>
        </w:rPr>
        <w:t>Coghlan</w:t>
      </w:r>
    </w:p>
    <w:p w14:paraId="4532B9BA" w14:textId="032519BD"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825996">
        <w:rPr>
          <w:rFonts w:ascii="Arial" w:hAnsi="Arial" w:cs="Arial"/>
          <w:szCs w:val="24"/>
        </w:rPr>
        <w:t>Bennett</w:t>
      </w:r>
    </w:p>
    <w:p w14:paraId="460BDF6C" w14:textId="0D6A47FF" w:rsidR="00756D9D" w:rsidRDefault="005879D8" w:rsidP="00756D9D">
      <w:pPr>
        <w:jc w:val="both"/>
        <w:rPr>
          <w:rFonts w:ascii="Arial" w:hAnsi="Arial" w:cs="Arial"/>
          <w:szCs w:val="24"/>
        </w:rPr>
      </w:pPr>
      <w:r>
        <w:rPr>
          <w:rFonts w:ascii="Arial" w:hAnsi="Arial" w:cs="Arial"/>
          <w:noProof/>
        </w:rPr>
        <mc:AlternateContent>
          <mc:Choice Requires="wps">
            <w:drawing>
              <wp:anchor distT="0" distB="0" distL="114300" distR="114300" simplePos="0" relativeHeight="251658258" behindDoc="1" locked="0" layoutInCell="1" allowOverlap="1" wp14:anchorId="6ECA5590" wp14:editId="4158CA05">
                <wp:simplePos x="0" y="0"/>
                <wp:positionH relativeFrom="margin">
                  <wp:align>left</wp:align>
                </wp:positionH>
                <wp:positionV relativeFrom="paragraph">
                  <wp:posOffset>173853</wp:posOffset>
                </wp:positionV>
                <wp:extent cx="5367020" cy="1086678"/>
                <wp:effectExtent l="0" t="0" r="5080" b="0"/>
                <wp:wrapNone/>
                <wp:docPr id="38" name="Rectangle 38"/>
                <wp:cNvGraphicFramePr/>
                <a:graphic xmlns:a="http://schemas.openxmlformats.org/drawingml/2006/main">
                  <a:graphicData uri="http://schemas.microsoft.com/office/word/2010/wordprocessingShape">
                    <wps:wsp>
                      <wps:cNvSpPr/>
                      <wps:spPr>
                        <a:xfrm>
                          <a:off x="0" y="0"/>
                          <a:ext cx="5367020" cy="108667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A20B5" id="Rectangle 38" o:spid="_x0000_s1026" style="position:absolute;margin-left:0;margin-top:13.7pt;width:422.6pt;height:85.55pt;z-index:-2516582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" fillcolor="#bfbfbf [2412]" stroked="f" strokeweight="2pt">
                <w10:wrap anchorx="margin"/>
              </v:rect>
            </w:pict>
          </mc:Fallback>
        </mc:AlternateContent>
      </w:r>
    </w:p>
    <w:p w14:paraId="78161F58" w14:textId="5C5A4086" w:rsidR="005879D8" w:rsidRPr="005879D8" w:rsidRDefault="005879D8" w:rsidP="00756D9D">
      <w:pPr>
        <w:jc w:val="both"/>
        <w:rPr>
          <w:rFonts w:ascii="Arial" w:hAnsi="Arial" w:cs="Arial"/>
          <w:b/>
          <w:bCs/>
          <w:sz w:val="28"/>
          <w:szCs w:val="28"/>
        </w:rPr>
      </w:pPr>
      <w:r w:rsidRPr="005879D8">
        <w:rPr>
          <w:rFonts w:ascii="Arial" w:hAnsi="Arial" w:cs="Arial"/>
          <w:b/>
          <w:bCs/>
          <w:sz w:val="28"/>
          <w:szCs w:val="28"/>
        </w:rPr>
        <w:t>Council Resolution</w:t>
      </w:r>
    </w:p>
    <w:p w14:paraId="2ABBAB13" w14:textId="77777777" w:rsidR="005879D8" w:rsidRPr="006D752D" w:rsidRDefault="005879D8" w:rsidP="00756D9D">
      <w:pPr>
        <w:jc w:val="both"/>
        <w:rPr>
          <w:rFonts w:ascii="Arial" w:hAnsi="Arial" w:cs="Arial"/>
          <w:szCs w:val="24"/>
        </w:rPr>
      </w:pPr>
    </w:p>
    <w:p w14:paraId="3CFD7F29" w14:textId="39B65656" w:rsidR="005A667B" w:rsidRDefault="005A667B" w:rsidP="005A667B">
      <w:pPr>
        <w:jc w:val="both"/>
        <w:rPr>
          <w:rFonts w:ascii="Arial" w:hAnsi="Arial" w:cs="Arial"/>
          <w:b/>
          <w:bCs/>
          <w:szCs w:val="24"/>
        </w:rPr>
      </w:pPr>
      <w:r w:rsidRPr="006E6476">
        <w:rPr>
          <w:rFonts w:ascii="Arial" w:hAnsi="Arial" w:cs="Arial"/>
          <w:b/>
          <w:bCs/>
          <w:szCs w:val="24"/>
        </w:rPr>
        <w:t>That Council delays proceeding further with the draft modified Local Planning Policy Community Engagement on Planning Proposals and does not proceed with advertising.  Instead, Council further consider the proposed, comprehensive changes at a Council briefing.</w:t>
      </w:r>
    </w:p>
    <w:p w14:paraId="231AFC82" w14:textId="5C64858E" w:rsidR="00BD28F3" w:rsidRDefault="00BD28F3" w:rsidP="005A667B">
      <w:pPr>
        <w:jc w:val="both"/>
        <w:rPr>
          <w:rFonts w:ascii="Arial" w:hAnsi="Arial" w:cs="Arial"/>
          <w:b/>
          <w:bCs/>
          <w:szCs w:val="24"/>
        </w:rPr>
      </w:pPr>
    </w:p>
    <w:p w14:paraId="1764755A" w14:textId="77777777" w:rsidR="00BD28F3" w:rsidRDefault="00BD28F3" w:rsidP="005A667B">
      <w:pPr>
        <w:jc w:val="both"/>
        <w:rPr>
          <w:rFonts w:ascii="Arial" w:hAnsi="Arial" w:cs="Arial"/>
          <w:b/>
          <w:bCs/>
          <w:szCs w:val="24"/>
        </w:rPr>
      </w:pPr>
    </w:p>
    <w:p w14:paraId="3E470D49" w14:textId="03F6AC3B" w:rsidR="00BD28F3" w:rsidRDefault="00BD28F3" w:rsidP="00BD28F3">
      <w:pPr>
        <w:ind w:left="-851"/>
        <w:jc w:val="both"/>
        <w:rPr>
          <w:rFonts w:ascii="Arial" w:hAnsi="Arial" w:cs="Arial"/>
          <w:szCs w:val="24"/>
        </w:rPr>
      </w:pPr>
      <w:r w:rsidRPr="00BD28F3">
        <w:rPr>
          <w:rFonts w:ascii="Arial" w:hAnsi="Arial" w:cs="Arial"/>
          <w:szCs w:val="24"/>
        </w:rPr>
        <w:t>Councillor Hay returned to the meeting at 9.20 pm.</w:t>
      </w:r>
    </w:p>
    <w:p w14:paraId="2939FF32" w14:textId="30FFD7A3" w:rsidR="00BD28F3" w:rsidRDefault="00BD28F3" w:rsidP="00BD28F3">
      <w:pPr>
        <w:ind w:left="-851"/>
        <w:jc w:val="both"/>
        <w:rPr>
          <w:rFonts w:ascii="Arial" w:hAnsi="Arial" w:cs="Arial"/>
          <w:szCs w:val="24"/>
        </w:rPr>
      </w:pPr>
    </w:p>
    <w:p w14:paraId="62006413" w14:textId="77777777" w:rsidR="00BD28F3" w:rsidRPr="00BD28F3" w:rsidRDefault="00BD28F3" w:rsidP="00BD28F3">
      <w:pPr>
        <w:ind w:left="-851"/>
        <w:jc w:val="both"/>
        <w:rPr>
          <w:rFonts w:ascii="Arial" w:hAnsi="Arial" w:cs="Arial"/>
          <w:szCs w:val="24"/>
        </w:rPr>
      </w:pPr>
    </w:p>
    <w:p w14:paraId="5F974319" w14:textId="432E48F3" w:rsidR="00756D9D" w:rsidRPr="006D752D" w:rsidRDefault="000521FD" w:rsidP="00756D9D">
      <w:pPr>
        <w:jc w:val="right"/>
        <w:rPr>
          <w:rFonts w:ascii="Arial" w:hAnsi="Arial" w:cs="Arial"/>
          <w:b/>
          <w:szCs w:val="24"/>
        </w:rPr>
      </w:pPr>
      <w:r>
        <w:rPr>
          <w:rFonts w:ascii="Arial" w:hAnsi="Arial" w:cs="Arial"/>
          <w:b/>
          <w:szCs w:val="24"/>
        </w:rPr>
        <w:t>CARRIED 9/4</w:t>
      </w:r>
    </w:p>
    <w:p w14:paraId="48F5EF9F" w14:textId="6E0A27F5"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0521FD">
        <w:rPr>
          <w:rFonts w:ascii="Arial" w:hAnsi="Arial" w:cs="Arial"/>
          <w:b/>
          <w:szCs w:val="24"/>
        </w:rPr>
        <w:t>Smyth Hodsdon Poliwka &amp; Wetherall</w:t>
      </w:r>
      <w:r w:rsidRPr="006D752D">
        <w:rPr>
          <w:rFonts w:ascii="Arial" w:hAnsi="Arial" w:cs="Arial"/>
          <w:b/>
          <w:szCs w:val="24"/>
        </w:rPr>
        <w:t>)</w:t>
      </w:r>
    </w:p>
    <w:p w14:paraId="0336E836" w14:textId="35AEF96E" w:rsidR="00756D9D" w:rsidRDefault="00756D9D" w:rsidP="00246CF2">
      <w:pPr>
        <w:jc w:val="both"/>
        <w:rPr>
          <w:rFonts w:ascii="Arial" w:eastAsia="Calibri" w:hAnsi="Arial" w:cs="Arial"/>
          <w:b/>
          <w:szCs w:val="32"/>
          <w:lang w:val="en-US"/>
        </w:rPr>
      </w:pPr>
    </w:p>
    <w:p w14:paraId="14A3CBDA" w14:textId="77777777" w:rsidR="0074104B" w:rsidRDefault="0074104B" w:rsidP="00246CF2">
      <w:pPr>
        <w:jc w:val="both"/>
        <w:rPr>
          <w:rFonts w:ascii="Arial" w:eastAsia="Calibri" w:hAnsi="Arial" w:cs="Arial"/>
          <w:b/>
          <w:szCs w:val="32"/>
          <w:lang w:val="en-US"/>
        </w:rPr>
      </w:pPr>
    </w:p>
    <w:p w14:paraId="714EF54F" w14:textId="77777777" w:rsidR="005879D8" w:rsidRDefault="005879D8" w:rsidP="00246CF2">
      <w:pPr>
        <w:jc w:val="both"/>
        <w:rPr>
          <w:rFonts w:ascii="Arial" w:eastAsia="Calibri" w:hAnsi="Arial" w:cs="Arial"/>
          <w:b/>
          <w:szCs w:val="32"/>
          <w:lang w:val="en-US"/>
        </w:rPr>
      </w:pPr>
    </w:p>
    <w:p w14:paraId="2D7CE5D3" w14:textId="77777777" w:rsidR="005879D8" w:rsidRDefault="005879D8" w:rsidP="00246CF2">
      <w:pPr>
        <w:jc w:val="both"/>
        <w:rPr>
          <w:rFonts w:ascii="Arial" w:eastAsia="Calibri" w:hAnsi="Arial" w:cs="Arial"/>
          <w:b/>
          <w:szCs w:val="32"/>
          <w:lang w:val="en-US"/>
        </w:rPr>
      </w:pPr>
    </w:p>
    <w:p w14:paraId="0B0CEDF9" w14:textId="26A3B0E6" w:rsidR="00246CF2" w:rsidRPr="005879D8" w:rsidRDefault="00246CF2" w:rsidP="00246CF2">
      <w:pPr>
        <w:contextualSpacing/>
        <w:jc w:val="both"/>
        <w:rPr>
          <w:rFonts w:ascii="Arial" w:eastAsia="Calibri" w:hAnsi="Arial" w:cs="Arial"/>
          <w:bCs/>
          <w:szCs w:val="32"/>
          <w:lang w:val="en-US"/>
        </w:rPr>
      </w:pPr>
      <w:r w:rsidRPr="005879D8">
        <w:rPr>
          <w:rFonts w:ascii="Arial" w:eastAsia="Calibri" w:hAnsi="Arial" w:cs="Arial"/>
          <w:bCs/>
          <w:sz w:val="28"/>
          <w:szCs w:val="32"/>
          <w:lang w:val="en-US"/>
        </w:rPr>
        <w:t xml:space="preserve">Committee Recommendation / Recommendation to Committee </w:t>
      </w:r>
    </w:p>
    <w:p w14:paraId="0A122DA5" w14:textId="77777777" w:rsidR="00246CF2" w:rsidRPr="005879D8" w:rsidRDefault="00246CF2" w:rsidP="00246CF2">
      <w:pPr>
        <w:jc w:val="both"/>
        <w:rPr>
          <w:rFonts w:ascii="Arial" w:eastAsia="Calibri" w:hAnsi="Arial" w:cs="Arial"/>
          <w:bCs/>
          <w:i/>
          <w:szCs w:val="32"/>
          <w:lang w:val="en-US"/>
        </w:rPr>
      </w:pPr>
    </w:p>
    <w:p w14:paraId="766DD1A7" w14:textId="77777777" w:rsidR="00246CF2" w:rsidRPr="005879D8" w:rsidRDefault="00246CF2" w:rsidP="00246CF2">
      <w:pPr>
        <w:jc w:val="both"/>
        <w:rPr>
          <w:rFonts w:ascii="Arial" w:eastAsia="Calibri" w:hAnsi="Arial" w:cs="Arial"/>
          <w:bCs/>
          <w:iCs/>
          <w:szCs w:val="24"/>
          <w:lang w:val="en-US"/>
        </w:rPr>
      </w:pPr>
      <w:r w:rsidRPr="005879D8">
        <w:rPr>
          <w:rFonts w:ascii="Arial" w:eastAsia="Calibri" w:hAnsi="Arial" w:cs="Arial"/>
          <w:bCs/>
          <w:iCs/>
          <w:szCs w:val="24"/>
          <w:lang w:val="en-US"/>
        </w:rPr>
        <w:t>Council p</w:t>
      </w:r>
      <w:r w:rsidRPr="005879D8">
        <w:rPr>
          <w:rFonts w:ascii="Arial" w:eastAsia="Calibri" w:hAnsi="Arial" w:cs="Arial"/>
          <w:bCs/>
          <w:szCs w:val="24"/>
          <w:lang w:val="en-US"/>
        </w:rPr>
        <w:t xml:space="preserve">roceeds </w:t>
      </w:r>
      <w:r w:rsidRPr="005879D8">
        <w:rPr>
          <w:rFonts w:ascii="Arial" w:eastAsia="Calibri" w:hAnsi="Arial" w:cs="Arial"/>
          <w:bCs/>
          <w:szCs w:val="24"/>
          <w:lang w:val="en-GB"/>
        </w:rPr>
        <w:t xml:space="preserve">with the draft modified </w:t>
      </w:r>
      <w:r w:rsidRPr="005879D8">
        <w:rPr>
          <w:rFonts w:ascii="Arial" w:eastAsia="Calibri" w:hAnsi="Arial" w:cs="Arial"/>
          <w:bCs/>
          <w:szCs w:val="32"/>
          <w:lang w:val="en-US"/>
        </w:rPr>
        <w:t>Local Planning Policy – Community Engagement on Planning Proposals</w:t>
      </w:r>
      <w:r w:rsidRPr="005879D8">
        <w:rPr>
          <w:rFonts w:ascii="Arial" w:eastAsia="Calibri" w:hAnsi="Arial" w:cs="Arial"/>
          <w:bCs/>
          <w:szCs w:val="24"/>
          <w:lang w:val="en-GB"/>
        </w:rPr>
        <w:t xml:space="preserve">, Attachment 1, and advertises for a period of 21 days, in accordance with the </w:t>
      </w:r>
      <w:r w:rsidRPr="005879D8">
        <w:rPr>
          <w:rFonts w:ascii="Arial" w:eastAsia="Calibri" w:hAnsi="Arial" w:cs="Arial"/>
          <w:bCs/>
          <w:i/>
          <w:iCs/>
          <w:szCs w:val="24"/>
          <w:lang w:val="en-GB"/>
        </w:rPr>
        <w:t>Planning and Development (Local Planning Schemes) Regulations 2015</w:t>
      </w:r>
      <w:r w:rsidRPr="005879D8">
        <w:rPr>
          <w:rFonts w:ascii="Arial" w:eastAsia="Calibri" w:hAnsi="Arial" w:cs="Arial"/>
          <w:bCs/>
          <w:szCs w:val="24"/>
          <w:lang w:val="en-GB"/>
        </w:rPr>
        <w:t xml:space="preserve"> Schedule 2, Part 2, Clause 4(2).  </w:t>
      </w:r>
    </w:p>
    <w:p w14:paraId="6E10F524" w14:textId="77777777" w:rsidR="00246CF2" w:rsidRPr="002D31C9" w:rsidRDefault="00246CF2" w:rsidP="00246CF2">
      <w:pPr>
        <w:tabs>
          <w:tab w:val="left" w:pos="0"/>
          <w:tab w:val="left" w:pos="1701"/>
          <w:tab w:val="left" w:pos="2410"/>
          <w:tab w:val="left" w:pos="2977"/>
          <w:tab w:val="right" w:pos="8505"/>
        </w:tabs>
        <w:jc w:val="both"/>
        <w:rPr>
          <w:rFonts w:ascii="Arial" w:hAnsi="Arial" w:cs="Arial"/>
          <w:szCs w:val="24"/>
        </w:rPr>
      </w:pPr>
    </w:p>
    <w:p w14:paraId="1B99617D" w14:textId="77777777" w:rsidR="00246CF2" w:rsidRDefault="00246CF2" w:rsidP="00246CF2">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23"/>
      </w:tblGrid>
      <w:tr w:rsidR="00D91BAB" w:rsidRPr="00385B69" w14:paraId="67E96A45" w14:textId="77777777" w:rsidTr="008572E8">
        <w:tc>
          <w:tcPr>
            <w:tcW w:w="8308" w:type="dxa"/>
            <w:gridSpan w:val="2"/>
            <w:tcBorders>
              <w:bottom w:val="single" w:sz="4" w:space="0" w:color="auto"/>
            </w:tcBorders>
            <w:shd w:val="clear" w:color="auto" w:fill="auto"/>
          </w:tcPr>
          <w:p w14:paraId="663DB22E" w14:textId="77777777" w:rsidR="00246CF2" w:rsidRPr="00385B69" w:rsidRDefault="00246CF2" w:rsidP="004D0B8D">
            <w:pPr>
              <w:keepNext/>
              <w:keepLines/>
              <w:ind w:left="2016" w:right="6" w:hanging="2016"/>
              <w:contextualSpacing/>
              <w:jc w:val="both"/>
              <w:outlineLvl w:val="0"/>
              <w:rPr>
                <w:rFonts w:ascii="Arial" w:hAnsi="Arial"/>
                <w:b/>
                <w:bCs/>
                <w:sz w:val="32"/>
                <w:szCs w:val="28"/>
              </w:rPr>
            </w:pPr>
            <w:bookmarkStart w:id="76" w:name="_Toc48732086"/>
            <w:bookmarkStart w:id="77" w:name="_Toc49417852"/>
            <w:bookmarkStart w:id="78" w:name="_Toc52358134"/>
            <w:bookmarkStart w:id="79" w:name="_Toc54215528"/>
            <w:bookmarkStart w:id="80" w:name="_Toc56591136"/>
            <w:bookmarkStart w:id="81" w:name="_Hlk56510152"/>
            <w:r w:rsidRPr="004E4D65">
              <w:rPr>
                <w:rFonts w:ascii="Arial" w:hAnsi="Arial"/>
                <w:b/>
                <w:bCs/>
                <w:sz w:val="28"/>
                <w:szCs w:val="24"/>
              </w:rPr>
              <w:t>PD52.20</w:t>
            </w:r>
            <w:bookmarkStart w:id="82" w:name="_Toc48732087"/>
            <w:bookmarkEnd w:id="76"/>
            <w:r w:rsidRPr="004E4D65">
              <w:rPr>
                <w:rFonts w:ascii="Arial" w:hAnsi="Arial"/>
                <w:b/>
                <w:bCs/>
                <w:sz w:val="28"/>
                <w:szCs w:val="24"/>
              </w:rPr>
              <w:tab/>
            </w:r>
            <w:r w:rsidRPr="004E4D65">
              <w:rPr>
                <w:rFonts w:ascii="Arial" w:hAnsi="Arial"/>
                <w:b/>
                <w:bCs/>
                <w:sz w:val="28"/>
                <w:szCs w:val="28"/>
              </w:rPr>
              <w:t xml:space="preserve">No. 37 Strickland Street, Mount Claremont – </w:t>
            </w:r>
            <w:r w:rsidRPr="004E4D65">
              <w:rPr>
                <w:rFonts w:ascii="Arial" w:hAnsi="Arial"/>
                <w:b/>
                <w:bCs/>
                <w:sz w:val="28"/>
                <w:szCs w:val="24"/>
              </w:rPr>
              <w:t>Holiday House (</w:t>
            </w:r>
            <w:r w:rsidRPr="004E4D65">
              <w:rPr>
                <w:rFonts w:ascii="Arial" w:hAnsi="Arial"/>
                <w:b/>
                <w:bCs/>
                <w:sz w:val="28"/>
                <w:szCs w:val="28"/>
              </w:rPr>
              <w:t>Short Term Accommodation)</w:t>
            </w:r>
            <w:bookmarkEnd w:id="77"/>
            <w:bookmarkEnd w:id="78"/>
            <w:bookmarkEnd w:id="79"/>
            <w:bookmarkEnd w:id="82"/>
            <w:bookmarkEnd w:id="80"/>
          </w:p>
        </w:tc>
      </w:tr>
      <w:tr w:rsidR="00D91BAB" w:rsidRPr="00385B69" w14:paraId="68CE4010" w14:textId="77777777" w:rsidTr="008572E8">
        <w:tc>
          <w:tcPr>
            <w:tcW w:w="8308" w:type="dxa"/>
            <w:gridSpan w:val="2"/>
            <w:tcBorders>
              <w:left w:val="nil"/>
              <w:right w:val="nil"/>
            </w:tcBorders>
            <w:shd w:val="clear" w:color="auto" w:fill="auto"/>
          </w:tcPr>
          <w:p w14:paraId="009ED7ED" w14:textId="77777777" w:rsidR="00246CF2" w:rsidRPr="00385B69" w:rsidRDefault="00246CF2" w:rsidP="004D0B8D">
            <w:pPr>
              <w:contextualSpacing/>
              <w:jc w:val="both"/>
              <w:rPr>
                <w:rFonts w:ascii="Arial" w:eastAsia="Calibri" w:hAnsi="Arial" w:cs="Arial"/>
                <w:color w:val="000000"/>
                <w:szCs w:val="22"/>
                <w:highlight w:val="yellow"/>
              </w:rPr>
            </w:pPr>
          </w:p>
        </w:tc>
      </w:tr>
      <w:tr w:rsidR="00E61760" w:rsidRPr="00385B69" w14:paraId="58F71A9A" w14:textId="77777777" w:rsidTr="008572E8">
        <w:tc>
          <w:tcPr>
            <w:tcW w:w="1985" w:type="dxa"/>
            <w:shd w:val="clear" w:color="auto" w:fill="auto"/>
          </w:tcPr>
          <w:p w14:paraId="4B7CA305"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Committee</w:t>
            </w:r>
          </w:p>
        </w:tc>
        <w:tc>
          <w:tcPr>
            <w:tcW w:w="6323" w:type="dxa"/>
            <w:shd w:val="clear" w:color="auto" w:fill="auto"/>
          </w:tcPr>
          <w:p w14:paraId="0786C9C4" w14:textId="77777777" w:rsidR="00246CF2" w:rsidRPr="00385B69" w:rsidRDefault="00246CF2" w:rsidP="004D0B8D">
            <w:pPr>
              <w:contextualSpacing/>
              <w:jc w:val="both"/>
              <w:rPr>
                <w:rFonts w:ascii="Arial" w:eastAsia="Calibri" w:hAnsi="Arial" w:cs="Arial"/>
                <w:iCs/>
                <w:color w:val="000000"/>
                <w:szCs w:val="24"/>
              </w:rPr>
            </w:pPr>
            <w:r w:rsidRPr="00385B69">
              <w:rPr>
                <w:rFonts w:ascii="Arial" w:eastAsia="Calibri" w:hAnsi="Arial" w:cs="Arial"/>
                <w:iCs/>
                <w:color w:val="000000"/>
                <w:szCs w:val="24"/>
              </w:rPr>
              <w:t>13 October 2020</w:t>
            </w:r>
            <w:r w:rsidRPr="00385B69">
              <w:rPr>
                <w:rFonts w:ascii="Arial" w:eastAsia="Calibri" w:hAnsi="Arial" w:cs="Arial"/>
                <w:color w:val="000000"/>
                <w:szCs w:val="24"/>
              </w:rPr>
              <w:t xml:space="preserve"> </w:t>
            </w:r>
          </w:p>
        </w:tc>
      </w:tr>
      <w:tr w:rsidR="00E61760" w:rsidRPr="00385B69" w14:paraId="4A8AD9E8" w14:textId="77777777" w:rsidTr="008572E8">
        <w:tc>
          <w:tcPr>
            <w:tcW w:w="1985" w:type="dxa"/>
            <w:shd w:val="clear" w:color="auto" w:fill="auto"/>
          </w:tcPr>
          <w:p w14:paraId="1AC45AD7"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Council</w:t>
            </w:r>
          </w:p>
        </w:tc>
        <w:tc>
          <w:tcPr>
            <w:tcW w:w="6323" w:type="dxa"/>
            <w:shd w:val="clear" w:color="auto" w:fill="auto"/>
          </w:tcPr>
          <w:p w14:paraId="79DDBC39" w14:textId="77777777" w:rsidR="00246CF2" w:rsidRPr="00385B69" w:rsidRDefault="00246CF2" w:rsidP="004D0B8D">
            <w:pPr>
              <w:contextualSpacing/>
              <w:jc w:val="both"/>
              <w:rPr>
                <w:rFonts w:ascii="Arial" w:eastAsia="Calibri" w:hAnsi="Arial" w:cs="Arial"/>
                <w:iCs/>
                <w:color w:val="000000"/>
                <w:szCs w:val="24"/>
              </w:rPr>
            </w:pPr>
            <w:r w:rsidRPr="00385B69">
              <w:rPr>
                <w:rFonts w:ascii="Arial" w:eastAsia="Calibri" w:hAnsi="Arial" w:cs="Arial"/>
                <w:iCs/>
                <w:color w:val="000000"/>
                <w:szCs w:val="24"/>
              </w:rPr>
              <w:t>27 October 2020</w:t>
            </w:r>
          </w:p>
        </w:tc>
      </w:tr>
      <w:tr w:rsidR="00E61760" w:rsidRPr="00385B69" w14:paraId="43076827" w14:textId="77777777" w:rsidTr="008572E8">
        <w:tc>
          <w:tcPr>
            <w:tcW w:w="1985" w:type="dxa"/>
            <w:shd w:val="clear" w:color="auto" w:fill="auto"/>
          </w:tcPr>
          <w:p w14:paraId="4BD67538"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Applicant</w:t>
            </w:r>
          </w:p>
        </w:tc>
        <w:tc>
          <w:tcPr>
            <w:tcW w:w="6323" w:type="dxa"/>
            <w:shd w:val="clear" w:color="auto" w:fill="auto"/>
          </w:tcPr>
          <w:p w14:paraId="7D5BBA4F" w14:textId="77777777" w:rsidR="00246CF2" w:rsidRPr="00385B69" w:rsidRDefault="00246CF2" w:rsidP="004D0B8D">
            <w:pPr>
              <w:contextualSpacing/>
              <w:jc w:val="both"/>
              <w:rPr>
                <w:rFonts w:ascii="Arial" w:eastAsia="Calibri" w:hAnsi="Arial" w:cs="Arial"/>
                <w:iCs/>
                <w:color w:val="000000"/>
                <w:szCs w:val="24"/>
              </w:rPr>
            </w:pPr>
            <w:r w:rsidRPr="00385B69">
              <w:rPr>
                <w:rFonts w:ascii="Arial" w:eastAsia="Calibri" w:hAnsi="Arial" w:cs="Arial"/>
                <w:iCs/>
                <w:color w:val="000000"/>
                <w:szCs w:val="24"/>
              </w:rPr>
              <w:t>David Joseph</w:t>
            </w:r>
          </w:p>
        </w:tc>
      </w:tr>
      <w:tr w:rsidR="00E61760" w:rsidRPr="00385B69" w14:paraId="06F707FB" w14:textId="77777777" w:rsidTr="008572E8">
        <w:tc>
          <w:tcPr>
            <w:tcW w:w="1985" w:type="dxa"/>
            <w:shd w:val="clear" w:color="auto" w:fill="auto"/>
          </w:tcPr>
          <w:p w14:paraId="0E3378F6"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Landowner</w:t>
            </w:r>
          </w:p>
        </w:tc>
        <w:tc>
          <w:tcPr>
            <w:tcW w:w="6323" w:type="dxa"/>
            <w:shd w:val="clear" w:color="auto" w:fill="auto"/>
          </w:tcPr>
          <w:p w14:paraId="67B43235" w14:textId="77777777" w:rsidR="00246CF2" w:rsidRPr="00385B69" w:rsidRDefault="00246CF2" w:rsidP="004D0B8D">
            <w:pPr>
              <w:contextualSpacing/>
              <w:jc w:val="both"/>
              <w:rPr>
                <w:rFonts w:ascii="Arial" w:eastAsia="Calibri" w:hAnsi="Arial" w:cs="Arial"/>
                <w:color w:val="000000"/>
                <w:szCs w:val="24"/>
              </w:rPr>
            </w:pPr>
            <w:r w:rsidRPr="00385B69">
              <w:rPr>
                <w:rFonts w:ascii="Arial" w:eastAsia="Calibri" w:hAnsi="Arial" w:cs="Arial"/>
                <w:color w:val="000000"/>
                <w:szCs w:val="24"/>
              </w:rPr>
              <w:t>David Joseph and Christine Joseph</w:t>
            </w:r>
          </w:p>
        </w:tc>
      </w:tr>
      <w:tr w:rsidR="00E61760" w:rsidRPr="00385B69" w14:paraId="4A61B82A" w14:textId="77777777" w:rsidTr="008572E8">
        <w:tc>
          <w:tcPr>
            <w:tcW w:w="1985" w:type="dxa"/>
            <w:shd w:val="clear" w:color="auto" w:fill="auto"/>
          </w:tcPr>
          <w:p w14:paraId="4DF9CACD"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Director</w:t>
            </w:r>
          </w:p>
        </w:tc>
        <w:tc>
          <w:tcPr>
            <w:tcW w:w="6323" w:type="dxa"/>
            <w:shd w:val="clear" w:color="auto" w:fill="auto"/>
            <w:vAlign w:val="center"/>
          </w:tcPr>
          <w:p w14:paraId="02E5F12B" w14:textId="77777777" w:rsidR="00246CF2" w:rsidRPr="00385B69" w:rsidRDefault="00246CF2" w:rsidP="004D0B8D">
            <w:pPr>
              <w:contextualSpacing/>
              <w:jc w:val="both"/>
              <w:rPr>
                <w:rFonts w:ascii="Arial" w:eastAsia="Calibri" w:hAnsi="Arial" w:cs="Arial"/>
                <w:color w:val="000000"/>
                <w:szCs w:val="24"/>
              </w:rPr>
            </w:pPr>
            <w:r w:rsidRPr="00385B69">
              <w:rPr>
                <w:rFonts w:ascii="Arial" w:eastAsia="Calibri" w:hAnsi="Arial" w:cs="Arial"/>
                <w:color w:val="000000"/>
                <w:szCs w:val="24"/>
              </w:rPr>
              <w:t xml:space="preserve">Peter Mickleson – Director Planning &amp; Development </w:t>
            </w:r>
          </w:p>
        </w:tc>
      </w:tr>
      <w:tr w:rsidR="00E61760" w:rsidRPr="00385B69" w14:paraId="27B3E56F" w14:textId="77777777" w:rsidTr="008572E8">
        <w:tc>
          <w:tcPr>
            <w:tcW w:w="1985" w:type="dxa"/>
            <w:shd w:val="clear" w:color="auto" w:fill="auto"/>
          </w:tcPr>
          <w:p w14:paraId="21E31048"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bCs/>
                <w:szCs w:val="24"/>
              </w:rPr>
              <w:t xml:space="preserve">Employee Disclosure under </w:t>
            </w:r>
            <w:r w:rsidRPr="00385B69">
              <w:rPr>
                <w:rFonts w:ascii="Arial" w:eastAsia="Calibri" w:hAnsi="Arial" w:cs="Arial"/>
                <w:b/>
                <w:bCs/>
                <w:i/>
                <w:iCs/>
                <w:szCs w:val="24"/>
              </w:rPr>
              <w:t>section 5.70 Local Government Act 1995</w:t>
            </w:r>
            <w:r w:rsidRPr="00385B69">
              <w:rPr>
                <w:rFonts w:ascii="Arial" w:eastAsia="Calibri" w:hAnsi="Arial" w:cs="Arial"/>
                <w:szCs w:val="24"/>
              </w:rPr>
              <w:t> </w:t>
            </w:r>
          </w:p>
        </w:tc>
        <w:tc>
          <w:tcPr>
            <w:tcW w:w="6323" w:type="dxa"/>
            <w:shd w:val="clear" w:color="auto" w:fill="auto"/>
            <w:vAlign w:val="center"/>
          </w:tcPr>
          <w:p w14:paraId="1EF46FA7" w14:textId="77777777" w:rsidR="00246CF2" w:rsidRPr="00385B69" w:rsidRDefault="00246CF2" w:rsidP="004D0B8D">
            <w:pPr>
              <w:contextualSpacing/>
              <w:jc w:val="both"/>
              <w:rPr>
                <w:rFonts w:ascii="Arial" w:eastAsia="Calibri" w:hAnsi="Arial" w:cs="Arial"/>
                <w:szCs w:val="24"/>
              </w:rPr>
            </w:pPr>
            <w:r w:rsidRPr="00385B69">
              <w:rPr>
                <w:rFonts w:ascii="Arial" w:eastAsia="Calibri" w:hAnsi="Arial" w:cs="Arial"/>
                <w:szCs w:val="24"/>
              </w:rPr>
              <w:t>Nil</w:t>
            </w:r>
          </w:p>
          <w:p w14:paraId="226C16D0" w14:textId="77777777" w:rsidR="00246CF2" w:rsidRPr="00385B69" w:rsidRDefault="00246CF2" w:rsidP="004D0B8D">
            <w:pPr>
              <w:contextualSpacing/>
              <w:jc w:val="both"/>
              <w:rPr>
                <w:rFonts w:ascii="Arial" w:eastAsia="Calibri" w:hAnsi="Arial" w:cs="Arial"/>
                <w:color w:val="000000"/>
                <w:szCs w:val="24"/>
              </w:rPr>
            </w:pPr>
          </w:p>
        </w:tc>
      </w:tr>
      <w:tr w:rsidR="00E61760" w:rsidRPr="00385B69" w14:paraId="12C30C9E" w14:textId="77777777" w:rsidTr="008572E8">
        <w:trPr>
          <w:trHeight w:val="1635"/>
        </w:trPr>
        <w:tc>
          <w:tcPr>
            <w:tcW w:w="1985" w:type="dxa"/>
            <w:shd w:val="clear" w:color="auto" w:fill="auto"/>
          </w:tcPr>
          <w:p w14:paraId="3B758BD2"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Report Type</w:t>
            </w:r>
          </w:p>
          <w:p w14:paraId="2781CF7B" w14:textId="77777777" w:rsidR="00246CF2" w:rsidRPr="00385B69" w:rsidRDefault="00246CF2" w:rsidP="004D0B8D">
            <w:pPr>
              <w:contextualSpacing/>
              <w:jc w:val="both"/>
              <w:rPr>
                <w:rFonts w:ascii="Arial" w:eastAsia="Calibri" w:hAnsi="Arial" w:cs="Arial"/>
                <w:b/>
                <w:color w:val="000000"/>
                <w:szCs w:val="22"/>
              </w:rPr>
            </w:pPr>
          </w:p>
          <w:p w14:paraId="3A017382" w14:textId="77777777" w:rsidR="00246CF2" w:rsidRPr="00385B69" w:rsidRDefault="00246CF2" w:rsidP="004D0B8D">
            <w:pPr>
              <w:contextualSpacing/>
              <w:jc w:val="both"/>
              <w:rPr>
                <w:rFonts w:ascii="Arial" w:eastAsia="Calibri" w:hAnsi="Arial" w:cs="Arial"/>
                <w:b/>
                <w:color w:val="000000"/>
                <w:szCs w:val="22"/>
              </w:rPr>
            </w:pPr>
          </w:p>
          <w:p w14:paraId="64B90330" w14:textId="77777777" w:rsidR="00246CF2" w:rsidRPr="00385B69" w:rsidRDefault="00246CF2" w:rsidP="004D0B8D">
            <w:pPr>
              <w:contextualSpacing/>
              <w:jc w:val="both"/>
              <w:rPr>
                <w:rFonts w:ascii="Arial" w:eastAsia="Calibri" w:hAnsi="Arial" w:cs="Arial"/>
                <w:color w:val="000000"/>
                <w:szCs w:val="22"/>
              </w:rPr>
            </w:pPr>
            <w:r w:rsidRPr="00385B69">
              <w:rPr>
                <w:rFonts w:ascii="Arial" w:eastAsia="Calibri" w:hAnsi="Arial" w:cs="Arial"/>
                <w:color w:val="000000"/>
                <w:szCs w:val="22"/>
              </w:rPr>
              <w:t>Quasi-Judicial</w:t>
            </w:r>
          </w:p>
          <w:p w14:paraId="28BC34C9" w14:textId="77777777" w:rsidR="00246CF2" w:rsidRPr="00385B69" w:rsidRDefault="00246CF2" w:rsidP="004D0B8D">
            <w:pPr>
              <w:autoSpaceDE w:val="0"/>
              <w:autoSpaceDN w:val="0"/>
              <w:adjustRightInd w:val="0"/>
              <w:contextualSpacing/>
              <w:jc w:val="both"/>
              <w:rPr>
                <w:rFonts w:ascii="Arial" w:eastAsia="Calibri" w:hAnsi="Arial" w:cs="Arial"/>
                <w:color w:val="000000"/>
                <w:szCs w:val="22"/>
              </w:rPr>
            </w:pPr>
          </w:p>
        </w:tc>
        <w:tc>
          <w:tcPr>
            <w:tcW w:w="6323" w:type="dxa"/>
            <w:shd w:val="clear" w:color="auto" w:fill="auto"/>
            <w:vAlign w:val="center"/>
          </w:tcPr>
          <w:p w14:paraId="5741CF85" w14:textId="77777777" w:rsidR="00246CF2" w:rsidRPr="00385B69" w:rsidRDefault="00246CF2" w:rsidP="004D0B8D">
            <w:pPr>
              <w:autoSpaceDE w:val="0"/>
              <w:autoSpaceDN w:val="0"/>
              <w:adjustRightInd w:val="0"/>
              <w:contextualSpacing/>
              <w:jc w:val="both"/>
              <w:rPr>
                <w:rFonts w:ascii="Arial" w:eastAsia="Calibri" w:hAnsi="Arial" w:cs="Arial"/>
                <w:iCs/>
                <w:color w:val="000000"/>
                <w:szCs w:val="24"/>
              </w:rPr>
            </w:pPr>
            <w:r w:rsidRPr="00385B69">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E61760" w:rsidRPr="00385B69" w14:paraId="6AA062A0" w14:textId="77777777" w:rsidTr="008572E8">
        <w:tc>
          <w:tcPr>
            <w:tcW w:w="1985" w:type="dxa"/>
            <w:shd w:val="clear" w:color="auto" w:fill="auto"/>
          </w:tcPr>
          <w:p w14:paraId="5FC7C112"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Reference</w:t>
            </w:r>
          </w:p>
        </w:tc>
        <w:tc>
          <w:tcPr>
            <w:tcW w:w="6323" w:type="dxa"/>
            <w:shd w:val="clear" w:color="auto" w:fill="auto"/>
          </w:tcPr>
          <w:p w14:paraId="0D46A7CF" w14:textId="77777777" w:rsidR="00246CF2" w:rsidRPr="00385B69" w:rsidRDefault="00246CF2" w:rsidP="004D0B8D">
            <w:pPr>
              <w:contextualSpacing/>
              <w:jc w:val="both"/>
              <w:rPr>
                <w:rFonts w:ascii="Arial" w:eastAsia="Calibri" w:hAnsi="Arial" w:cs="Arial"/>
                <w:iCs/>
                <w:color w:val="000000"/>
                <w:szCs w:val="24"/>
                <w:highlight w:val="yellow"/>
              </w:rPr>
            </w:pPr>
            <w:r w:rsidRPr="00385B69">
              <w:rPr>
                <w:rFonts w:ascii="Arial" w:eastAsia="Calibri" w:hAnsi="Arial" w:cs="Arial"/>
                <w:iCs/>
                <w:color w:val="000000"/>
                <w:szCs w:val="24"/>
              </w:rPr>
              <w:t>DA20/48595</w:t>
            </w:r>
          </w:p>
        </w:tc>
      </w:tr>
      <w:tr w:rsidR="00D91BAB" w:rsidRPr="00385B69" w14:paraId="4E98F324" w14:textId="77777777" w:rsidTr="008572E8">
        <w:tc>
          <w:tcPr>
            <w:tcW w:w="1985" w:type="dxa"/>
            <w:tcBorders>
              <w:bottom w:val="single" w:sz="4" w:space="0" w:color="auto"/>
            </w:tcBorders>
            <w:shd w:val="clear" w:color="auto" w:fill="auto"/>
          </w:tcPr>
          <w:p w14:paraId="25F47755"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Previous Item</w:t>
            </w:r>
          </w:p>
        </w:tc>
        <w:tc>
          <w:tcPr>
            <w:tcW w:w="6323" w:type="dxa"/>
            <w:tcBorders>
              <w:bottom w:val="single" w:sz="4" w:space="0" w:color="auto"/>
            </w:tcBorders>
            <w:shd w:val="clear" w:color="auto" w:fill="auto"/>
          </w:tcPr>
          <w:p w14:paraId="2E92BE3D" w14:textId="77777777" w:rsidR="00246CF2" w:rsidRPr="00385B69" w:rsidRDefault="00246CF2" w:rsidP="004D0B8D">
            <w:pPr>
              <w:contextualSpacing/>
              <w:jc w:val="both"/>
              <w:rPr>
                <w:rFonts w:ascii="Arial" w:eastAsia="Calibri" w:hAnsi="Arial" w:cs="Arial"/>
                <w:iCs/>
                <w:color w:val="000000"/>
                <w:szCs w:val="24"/>
              </w:rPr>
            </w:pPr>
            <w:r w:rsidRPr="00385B69">
              <w:rPr>
                <w:rFonts w:ascii="Arial" w:eastAsia="Calibri" w:hAnsi="Arial" w:cs="Arial"/>
                <w:iCs/>
                <w:color w:val="000000"/>
                <w:szCs w:val="24"/>
              </w:rPr>
              <w:t>Nil</w:t>
            </w:r>
          </w:p>
        </w:tc>
      </w:tr>
      <w:tr w:rsidR="00D91BAB" w:rsidRPr="00385B69" w14:paraId="5037D1FA" w14:textId="77777777" w:rsidTr="008572E8">
        <w:tc>
          <w:tcPr>
            <w:tcW w:w="1985" w:type="dxa"/>
            <w:tcBorders>
              <w:bottom w:val="single" w:sz="4" w:space="0" w:color="auto"/>
            </w:tcBorders>
            <w:shd w:val="clear" w:color="auto" w:fill="auto"/>
          </w:tcPr>
          <w:p w14:paraId="5CB482C5" w14:textId="77777777" w:rsidR="00246CF2" w:rsidRPr="00385B69" w:rsidRDefault="00246CF2" w:rsidP="004D0B8D">
            <w:pPr>
              <w:contextualSpacing/>
              <w:jc w:val="both"/>
              <w:rPr>
                <w:rFonts w:ascii="Arial" w:eastAsia="Calibri" w:hAnsi="Arial" w:cs="Arial"/>
                <w:b/>
                <w:color w:val="000000"/>
                <w:szCs w:val="24"/>
              </w:rPr>
            </w:pPr>
            <w:r w:rsidRPr="00385B69">
              <w:rPr>
                <w:rFonts w:ascii="Arial" w:eastAsia="Calibri" w:hAnsi="Arial" w:cs="Arial"/>
                <w:b/>
                <w:color w:val="000000"/>
                <w:szCs w:val="24"/>
              </w:rPr>
              <w:t>Delegation</w:t>
            </w:r>
          </w:p>
        </w:tc>
        <w:tc>
          <w:tcPr>
            <w:tcW w:w="6323" w:type="dxa"/>
            <w:tcBorders>
              <w:bottom w:val="single" w:sz="4" w:space="0" w:color="auto"/>
            </w:tcBorders>
            <w:shd w:val="clear" w:color="auto" w:fill="auto"/>
          </w:tcPr>
          <w:p w14:paraId="14099F7A" w14:textId="77777777" w:rsidR="00246CF2" w:rsidRPr="00385B69" w:rsidRDefault="00246CF2" w:rsidP="004D0B8D">
            <w:pPr>
              <w:contextualSpacing/>
              <w:jc w:val="both"/>
              <w:rPr>
                <w:rFonts w:ascii="Arial" w:eastAsia="Calibri" w:hAnsi="Arial" w:cs="Arial"/>
                <w:iCs/>
                <w:color w:val="000000"/>
                <w:szCs w:val="24"/>
              </w:rPr>
            </w:pPr>
            <w:r w:rsidRPr="00385B69">
              <w:rPr>
                <w:rFonts w:ascii="Arial" w:eastAsia="Calibri" w:hAnsi="Arial" w:cs="Arial"/>
                <w:iCs/>
                <w:color w:val="000000"/>
                <w:szCs w:val="24"/>
              </w:rPr>
              <w:t>In accordance with the City’s Instrument of Delegation, Council is required to determine the application due to objections being received.</w:t>
            </w:r>
          </w:p>
        </w:tc>
      </w:tr>
      <w:tr w:rsidR="00E61760" w:rsidRPr="00385B69" w14:paraId="12C7897F" w14:textId="77777777" w:rsidTr="008572E8">
        <w:tc>
          <w:tcPr>
            <w:tcW w:w="1985" w:type="dxa"/>
            <w:shd w:val="clear" w:color="auto" w:fill="auto"/>
            <w:vAlign w:val="center"/>
          </w:tcPr>
          <w:p w14:paraId="087F48AD" w14:textId="77777777" w:rsidR="00246CF2" w:rsidRPr="00385B69" w:rsidRDefault="00246CF2" w:rsidP="004D0B8D">
            <w:pPr>
              <w:contextualSpacing/>
              <w:rPr>
                <w:rFonts w:ascii="Arial" w:eastAsia="Calibri" w:hAnsi="Arial" w:cs="Arial"/>
                <w:b/>
                <w:color w:val="000000"/>
                <w:szCs w:val="24"/>
              </w:rPr>
            </w:pPr>
            <w:r w:rsidRPr="00385B69">
              <w:rPr>
                <w:rFonts w:ascii="Arial" w:eastAsia="Calibri" w:hAnsi="Arial" w:cs="Arial"/>
                <w:b/>
                <w:color w:val="000000"/>
                <w:szCs w:val="24"/>
              </w:rPr>
              <w:t>Attachments</w:t>
            </w:r>
          </w:p>
        </w:tc>
        <w:tc>
          <w:tcPr>
            <w:tcW w:w="6323" w:type="dxa"/>
            <w:shd w:val="clear" w:color="auto" w:fill="auto"/>
            <w:vAlign w:val="center"/>
          </w:tcPr>
          <w:p w14:paraId="1613DB0F" w14:textId="77777777" w:rsidR="00246CF2" w:rsidRPr="00385B69" w:rsidRDefault="00246CF2" w:rsidP="00CA0029">
            <w:pPr>
              <w:numPr>
                <w:ilvl w:val="0"/>
                <w:numId w:val="31"/>
              </w:numPr>
              <w:ind w:left="453" w:hanging="453"/>
              <w:contextualSpacing/>
              <w:rPr>
                <w:rFonts w:ascii="Arial" w:eastAsia="Calibri" w:hAnsi="Arial" w:cs="Arial"/>
                <w:color w:val="000000"/>
                <w:szCs w:val="24"/>
              </w:rPr>
            </w:pPr>
            <w:r w:rsidRPr="00385B69">
              <w:rPr>
                <w:rFonts w:ascii="Arial" w:eastAsia="Calibri" w:hAnsi="Arial" w:cs="Arial"/>
                <w:color w:val="000000"/>
                <w:szCs w:val="24"/>
              </w:rPr>
              <w:t>Applicant’s Justification Report</w:t>
            </w:r>
          </w:p>
        </w:tc>
      </w:tr>
      <w:tr w:rsidR="00D91BAB" w:rsidRPr="00385B69" w14:paraId="747681E1" w14:textId="77777777" w:rsidTr="008572E8">
        <w:tc>
          <w:tcPr>
            <w:tcW w:w="1985" w:type="dxa"/>
            <w:tcBorders>
              <w:bottom w:val="single" w:sz="4" w:space="0" w:color="auto"/>
            </w:tcBorders>
            <w:shd w:val="clear" w:color="auto" w:fill="auto"/>
            <w:vAlign w:val="center"/>
          </w:tcPr>
          <w:p w14:paraId="0BF285B6" w14:textId="77777777" w:rsidR="00246CF2" w:rsidRPr="00385B69" w:rsidRDefault="00246CF2" w:rsidP="004D0B8D">
            <w:pPr>
              <w:contextualSpacing/>
              <w:rPr>
                <w:rFonts w:ascii="Arial" w:eastAsia="Calibri" w:hAnsi="Arial" w:cs="Arial"/>
                <w:b/>
                <w:color w:val="000000"/>
                <w:szCs w:val="24"/>
              </w:rPr>
            </w:pPr>
            <w:r w:rsidRPr="00385B69">
              <w:rPr>
                <w:rFonts w:ascii="Arial" w:eastAsia="Calibri" w:hAnsi="Arial" w:cs="Arial"/>
                <w:b/>
                <w:color w:val="000000"/>
                <w:szCs w:val="24"/>
              </w:rPr>
              <w:t>Confidential Attachments</w:t>
            </w:r>
          </w:p>
        </w:tc>
        <w:tc>
          <w:tcPr>
            <w:tcW w:w="6323" w:type="dxa"/>
            <w:tcBorders>
              <w:bottom w:val="single" w:sz="4" w:space="0" w:color="auto"/>
            </w:tcBorders>
            <w:shd w:val="clear" w:color="auto" w:fill="auto"/>
            <w:vAlign w:val="center"/>
          </w:tcPr>
          <w:p w14:paraId="72004FE9" w14:textId="77777777" w:rsidR="00246CF2" w:rsidRPr="00385B69" w:rsidRDefault="00246CF2" w:rsidP="00CA0029">
            <w:pPr>
              <w:numPr>
                <w:ilvl w:val="0"/>
                <w:numId w:val="32"/>
              </w:numPr>
              <w:ind w:left="453" w:hanging="453"/>
              <w:contextualSpacing/>
              <w:rPr>
                <w:rFonts w:ascii="Arial" w:eastAsia="Calibri" w:hAnsi="Arial" w:cs="Arial"/>
                <w:color w:val="000000"/>
                <w:szCs w:val="24"/>
              </w:rPr>
            </w:pPr>
            <w:r w:rsidRPr="00385B69">
              <w:rPr>
                <w:rFonts w:ascii="Arial" w:eastAsia="Calibri" w:hAnsi="Arial" w:cs="Arial"/>
                <w:color w:val="000000"/>
                <w:szCs w:val="24"/>
              </w:rPr>
              <w:t>Plans</w:t>
            </w:r>
          </w:p>
          <w:p w14:paraId="110691B6"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Management Plan</w:t>
            </w:r>
          </w:p>
          <w:p w14:paraId="4410B488"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Submissions</w:t>
            </w:r>
          </w:p>
          <w:p w14:paraId="4FEA8ED6" w14:textId="77777777" w:rsidR="00246CF2" w:rsidRPr="00385B69" w:rsidRDefault="00246CF2" w:rsidP="00CA0029">
            <w:pPr>
              <w:numPr>
                <w:ilvl w:val="0"/>
                <w:numId w:val="32"/>
              </w:numPr>
              <w:ind w:left="464" w:hanging="464"/>
              <w:contextualSpacing/>
              <w:rPr>
                <w:rFonts w:ascii="Arial" w:eastAsia="Calibri" w:hAnsi="Arial" w:cs="Arial"/>
                <w:color w:val="000000"/>
                <w:szCs w:val="24"/>
              </w:rPr>
            </w:pPr>
            <w:r w:rsidRPr="00385B69">
              <w:rPr>
                <w:rFonts w:ascii="Arial" w:eastAsia="Calibri" w:hAnsi="Arial" w:cs="Arial"/>
                <w:color w:val="000000"/>
                <w:szCs w:val="24"/>
              </w:rPr>
              <w:t>Assessment</w:t>
            </w:r>
          </w:p>
        </w:tc>
      </w:tr>
    </w:tbl>
    <w:p w14:paraId="0161824A" w14:textId="1DF682ED" w:rsidR="00246CF2" w:rsidRDefault="00246CF2" w:rsidP="00246CF2">
      <w:pPr>
        <w:contextualSpacing/>
        <w:jc w:val="both"/>
        <w:rPr>
          <w:rFonts w:ascii="Arial" w:eastAsia="Calibri" w:hAnsi="Arial" w:cs="Arial"/>
          <w:b/>
          <w:color w:val="000000"/>
          <w:szCs w:val="28"/>
        </w:rPr>
      </w:pPr>
    </w:p>
    <w:p w14:paraId="28BE0A66" w14:textId="5FD7D7DD" w:rsidR="00756D9D" w:rsidRPr="006D752D" w:rsidRDefault="00756D9D" w:rsidP="00756D9D">
      <w:pPr>
        <w:jc w:val="both"/>
        <w:rPr>
          <w:rFonts w:ascii="Arial" w:hAnsi="Arial" w:cs="Arial"/>
          <w:b/>
          <w:szCs w:val="24"/>
        </w:rPr>
      </w:pPr>
      <w:r w:rsidRPr="001933C6">
        <w:rPr>
          <w:rFonts w:ascii="Arial" w:hAnsi="Arial" w:cs="Arial"/>
          <w:b/>
          <w:szCs w:val="24"/>
        </w:rPr>
        <w:t xml:space="preserve">Regulation 11(da) </w:t>
      </w:r>
      <w:r w:rsidR="001933C6">
        <w:rPr>
          <w:rFonts w:ascii="Arial" w:hAnsi="Arial" w:cs="Arial"/>
          <w:b/>
          <w:szCs w:val="24"/>
        </w:rPr>
        <w:t>–</w:t>
      </w:r>
      <w:r w:rsidRPr="001933C6">
        <w:rPr>
          <w:rFonts w:ascii="Arial" w:hAnsi="Arial" w:cs="Arial"/>
          <w:b/>
          <w:szCs w:val="24"/>
        </w:rPr>
        <w:t xml:space="preserve"> </w:t>
      </w:r>
      <w:r w:rsidR="001933C6">
        <w:rPr>
          <w:rFonts w:ascii="Arial" w:hAnsi="Arial" w:cs="Arial"/>
          <w:b/>
          <w:szCs w:val="24"/>
        </w:rPr>
        <w:t xml:space="preserve">Council </w:t>
      </w:r>
      <w:r w:rsidR="00E61343">
        <w:rPr>
          <w:rFonts w:ascii="Arial" w:hAnsi="Arial" w:cs="Arial"/>
          <w:b/>
          <w:szCs w:val="24"/>
        </w:rPr>
        <w:t>did</w:t>
      </w:r>
      <w:r w:rsidR="001933C6">
        <w:rPr>
          <w:rFonts w:ascii="Arial" w:hAnsi="Arial" w:cs="Arial"/>
          <w:b/>
          <w:szCs w:val="24"/>
        </w:rPr>
        <w:t xml:space="preserve"> not approve this application due to the number </w:t>
      </w:r>
      <w:r w:rsidR="00382B64">
        <w:rPr>
          <w:rFonts w:ascii="Arial" w:hAnsi="Arial" w:cs="Arial"/>
          <w:b/>
          <w:szCs w:val="24"/>
        </w:rPr>
        <w:t xml:space="preserve">and type </w:t>
      </w:r>
      <w:r w:rsidR="001933C6">
        <w:rPr>
          <w:rFonts w:ascii="Arial" w:hAnsi="Arial" w:cs="Arial"/>
          <w:b/>
          <w:szCs w:val="24"/>
        </w:rPr>
        <w:t>of complaints received.</w:t>
      </w:r>
    </w:p>
    <w:p w14:paraId="1DA1C4E5" w14:textId="77777777" w:rsidR="00756D9D" w:rsidRPr="006D752D" w:rsidRDefault="00756D9D" w:rsidP="00756D9D">
      <w:pPr>
        <w:jc w:val="both"/>
        <w:rPr>
          <w:rFonts w:ascii="Arial" w:hAnsi="Arial" w:cs="Arial"/>
          <w:szCs w:val="24"/>
        </w:rPr>
      </w:pPr>
    </w:p>
    <w:p w14:paraId="620B56DD" w14:textId="7969ACA7"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B505D1">
        <w:rPr>
          <w:rFonts w:ascii="Arial" w:hAnsi="Arial" w:cs="Arial"/>
          <w:szCs w:val="24"/>
        </w:rPr>
        <w:t>Wetherall</w:t>
      </w:r>
    </w:p>
    <w:p w14:paraId="681035AC" w14:textId="3C32501E"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B505D1">
        <w:rPr>
          <w:rFonts w:ascii="Arial" w:hAnsi="Arial" w:cs="Arial"/>
          <w:szCs w:val="24"/>
        </w:rPr>
        <w:t>Youngman</w:t>
      </w:r>
    </w:p>
    <w:p w14:paraId="50E7FC12" w14:textId="77777777" w:rsidR="00756D9D" w:rsidRPr="006D752D" w:rsidRDefault="00756D9D" w:rsidP="00756D9D">
      <w:pPr>
        <w:jc w:val="both"/>
        <w:rPr>
          <w:rFonts w:ascii="Arial" w:hAnsi="Arial" w:cs="Arial"/>
          <w:szCs w:val="24"/>
        </w:rPr>
      </w:pPr>
    </w:p>
    <w:p w14:paraId="6EBE30A7" w14:textId="77777777" w:rsidR="00756D9D" w:rsidRPr="005879D8" w:rsidRDefault="00756D9D" w:rsidP="00756D9D">
      <w:pPr>
        <w:jc w:val="both"/>
        <w:rPr>
          <w:rFonts w:ascii="Arial" w:hAnsi="Arial" w:cs="Arial"/>
          <w:bCs/>
          <w:szCs w:val="24"/>
        </w:rPr>
      </w:pPr>
      <w:r w:rsidRPr="005879D8">
        <w:rPr>
          <w:rFonts w:ascii="Arial" w:hAnsi="Arial" w:cs="Arial"/>
          <w:bCs/>
          <w:szCs w:val="24"/>
        </w:rPr>
        <w:t>That the Recommendation to Council be adopted.</w:t>
      </w:r>
    </w:p>
    <w:p w14:paraId="115D6903" w14:textId="77777777" w:rsidR="00756D9D" w:rsidRPr="005879D8" w:rsidRDefault="00756D9D" w:rsidP="00756D9D">
      <w:pPr>
        <w:jc w:val="both"/>
        <w:rPr>
          <w:rFonts w:ascii="Arial" w:hAnsi="Arial" w:cs="Arial"/>
          <w:bCs/>
          <w:szCs w:val="24"/>
        </w:rPr>
      </w:pPr>
      <w:r w:rsidRPr="005879D8">
        <w:rPr>
          <w:rFonts w:ascii="Arial" w:hAnsi="Arial" w:cs="Arial"/>
          <w:bCs/>
          <w:szCs w:val="24"/>
        </w:rPr>
        <w:t>(Printed below for ease of reference)</w:t>
      </w:r>
    </w:p>
    <w:p w14:paraId="479252C2" w14:textId="0203A8D9" w:rsidR="00756D9D" w:rsidRPr="005879D8" w:rsidRDefault="00265272" w:rsidP="00756D9D">
      <w:pPr>
        <w:jc w:val="right"/>
        <w:rPr>
          <w:rFonts w:ascii="Arial" w:hAnsi="Arial" w:cs="Arial"/>
          <w:bCs/>
          <w:szCs w:val="24"/>
        </w:rPr>
      </w:pPr>
      <w:r w:rsidRPr="005879D8">
        <w:rPr>
          <w:rFonts w:ascii="Arial" w:hAnsi="Arial" w:cs="Arial"/>
          <w:bCs/>
          <w:szCs w:val="24"/>
        </w:rPr>
        <w:t>Lost 6/7</w:t>
      </w:r>
    </w:p>
    <w:p w14:paraId="02919124" w14:textId="77777777" w:rsidR="005879D8" w:rsidRDefault="00756D9D" w:rsidP="00756D9D">
      <w:pPr>
        <w:jc w:val="right"/>
        <w:rPr>
          <w:rFonts w:ascii="Arial" w:hAnsi="Arial" w:cs="Arial"/>
          <w:bCs/>
          <w:szCs w:val="24"/>
        </w:rPr>
      </w:pPr>
      <w:r w:rsidRPr="005879D8">
        <w:rPr>
          <w:rFonts w:ascii="Arial" w:hAnsi="Arial" w:cs="Arial"/>
          <w:bCs/>
          <w:szCs w:val="24"/>
        </w:rPr>
        <w:t xml:space="preserve">(Against: </w:t>
      </w:r>
      <w:r w:rsidR="00265272" w:rsidRPr="005879D8">
        <w:rPr>
          <w:rFonts w:ascii="Arial" w:hAnsi="Arial" w:cs="Arial"/>
          <w:bCs/>
          <w:szCs w:val="24"/>
        </w:rPr>
        <w:t xml:space="preserve">Mayor de Lacy </w:t>
      </w:r>
      <w:r w:rsidRPr="005879D8">
        <w:rPr>
          <w:rFonts w:ascii="Arial" w:hAnsi="Arial" w:cs="Arial"/>
          <w:bCs/>
          <w:szCs w:val="24"/>
        </w:rPr>
        <w:t xml:space="preserve">Crs. </w:t>
      </w:r>
      <w:r w:rsidR="00265272" w:rsidRPr="005879D8">
        <w:rPr>
          <w:rFonts w:ascii="Arial" w:hAnsi="Arial" w:cs="Arial"/>
          <w:bCs/>
          <w:szCs w:val="24"/>
        </w:rPr>
        <w:t xml:space="preserve">Horley Smyth Bennett </w:t>
      </w:r>
    </w:p>
    <w:p w14:paraId="537DBEEE" w14:textId="0DF85D2B" w:rsidR="00756D9D" w:rsidRPr="005879D8" w:rsidRDefault="00265272" w:rsidP="00756D9D">
      <w:pPr>
        <w:jc w:val="right"/>
        <w:rPr>
          <w:rFonts w:ascii="Arial" w:hAnsi="Arial" w:cs="Arial"/>
          <w:bCs/>
          <w:szCs w:val="24"/>
        </w:rPr>
      </w:pPr>
      <w:r w:rsidRPr="005879D8">
        <w:rPr>
          <w:rFonts w:ascii="Arial" w:hAnsi="Arial" w:cs="Arial"/>
          <w:bCs/>
          <w:szCs w:val="24"/>
        </w:rPr>
        <w:t>Mangano Coghlan &amp; Hay</w:t>
      </w:r>
      <w:r w:rsidR="00756D9D" w:rsidRPr="005879D8">
        <w:rPr>
          <w:rFonts w:ascii="Arial" w:hAnsi="Arial" w:cs="Arial"/>
          <w:bCs/>
          <w:szCs w:val="24"/>
        </w:rPr>
        <w:t>)</w:t>
      </w:r>
    </w:p>
    <w:p w14:paraId="1509819C" w14:textId="77777777" w:rsidR="00756D9D" w:rsidRDefault="00756D9D" w:rsidP="00246CF2">
      <w:pPr>
        <w:contextualSpacing/>
        <w:jc w:val="both"/>
        <w:rPr>
          <w:rFonts w:ascii="Arial" w:eastAsia="Calibri" w:hAnsi="Arial" w:cs="Arial"/>
          <w:b/>
          <w:color w:val="000000"/>
          <w:szCs w:val="28"/>
        </w:rPr>
      </w:pPr>
    </w:p>
    <w:p w14:paraId="3FA86681" w14:textId="77777777" w:rsidR="005879D8" w:rsidRDefault="005879D8" w:rsidP="00246CF2">
      <w:pPr>
        <w:contextualSpacing/>
        <w:jc w:val="both"/>
        <w:rPr>
          <w:rFonts w:ascii="Arial" w:eastAsia="Calibri" w:hAnsi="Arial" w:cs="Arial"/>
          <w:b/>
          <w:color w:val="000000"/>
          <w:szCs w:val="28"/>
        </w:rPr>
      </w:pPr>
    </w:p>
    <w:p w14:paraId="264F2A43" w14:textId="77777777" w:rsidR="005879D8" w:rsidRDefault="005879D8" w:rsidP="00246CF2">
      <w:pPr>
        <w:contextualSpacing/>
        <w:jc w:val="both"/>
        <w:rPr>
          <w:rFonts w:ascii="Arial" w:eastAsia="Calibri" w:hAnsi="Arial" w:cs="Arial"/>
          <w:b/>
          <w:color w:val="000000"/>
          <w:szCs w:val="28"/>
        </w:rPr>
      </w:pPr>
    </w:p>
    <w:p w14:paraId="30AF0F31" w14:textId="77777777" w:rsidR="005879D8" w:rsidRDefault="005879D8" w:rsidP="00246CF2">
      <w:pPr>
        <w:contextualSpacing/>
        <w:jc w:val="both"/>
        <w:rPr>
          <w:rFonts w:ascii="Arial" w:eastAsia="Calibri" w:hAnsi="Arial" w:cs="Arial"/>
          <w:b/>
          <w:color w:val="000000"/>
          <w:szCs w:val="28"/>
        </w:rPr>
      </w:pPr>
    </w:p>
    <w:p w14:paraId="16A93763" w14:textId="77777777" w:rsidR="005879D8" w:rsidRDefault="005879D8" w:rsidP="00246CF2">
      <w:pPr>
        <w:contextualSpacing/>
        <w:jc w:val="both"/>
        <w:rPr>
          <w:rFonts w:ascii="Arial" w:eastAsia="Calibri" w:hAnsi="Arial" w:cs="Arial"/>
          <w:b/>
          <w:color w:val="000000"/>
          <w:szCs w:val="28"/>
        </w:rPr>
      </w:pPr>
    </w:p>
    <w:p w14:paraId="4C05938F" w14:textId="77777777" w:rsidR="005879D8" w:rsidRDefault="005879D8" w:rsidP="00246CF2">
      <w:pPr>
        <w:contextualSpacing/>
        <w:jc w:val="both"/>
        <w:rPr>
          <w:rFonts w:ascii="Arial" w:eastAsia="Calibri" w:hAnsi="Arial" w:cs="Arial"/>
          <w:b/>
          <w:color w:val="000000"/>
          <w:szCs w:val="28"/>
        </w:rPr>
      </w:pPr>
    </w:p>
    <w:p w14:paraId="09B492A1" w14:textId="7E7403E4" w:rsidR="00246CF2" w:rsidRPr="005879D8" w:rsidRDefault="00246CF2" w:rsidP="00246CF2">
      <w:pPr>
        <w:contextualSpacing/>
        <w:jc w:val="both"/>
        <w:rPr>
          <w:rFonts w:ascii="Arial" w:eastAsia="Calibri" w:hAnsi="Arial" w:cs="Arial"/>
          <w:bCs/>
          <w:color w:val="000000"/>
          <w:sz w:val="28"/>
          <w:szCs w:val="32"/>
        </w:rPr>
      </w:pPr>
      <w:r w:rsidRPr="005879D8">
        <w:rPr>
          <w:rFonts w:ascii="Arial" w:eastAsia="Calibri" w:hAnsi="Arial" w:cs="Arial"/>
          <w:bCs/>
          <w:color w:val="000000"/>
          <w:sz w:val="28"/>
          <w:szCs w:val="32"/>
        </w:rPr>
        <w:t>Committee Recommendation</w:t>
      </w:r>
    </w:p>
    <w:p w14:paraId="6F69DC17" w14:textId="77777777" w:rsidR="00246CF2" w:rsidRPr="005879D8" w:rsidRDefault="00246CF2" w:rsidP="00246CF2">
      <w:pPr>
        <w:contextualSpacing/>
        <w:jc w:val="both"/>
        <w:rPr>
          <w:rFonts w:ascii="Arial" w:eastAsia="Calibri" w:hAnsi="Arial" w:cs="Arial"/>
          <w:bCs/>
          <w:color w:val="000000"/>
          <w:szCs w:val="28"/>
        </w:rPr>
      </w:pPr>
    </w:p>
    <w:p w14:paraId="4B2D41A3" w14:textId="77777777" w:rsidR="00246CF2" w:rsidRPr="005879D8" w:rsidRDefault="00246CF2" w:rsidP="00246CF2">
      <w:pPr>
        <w:contextualSpacing/>
        <w:jc w:val="both"/>
        <w:rPr>
          <w:rFonts w:ascii="Arial" w:eastAsia="Calibri" w:hAnsi="Arial" w:cs="Arial"/>
          <w:bCs/>
          <w:color w:val="000000"/>
          <w:szCs w:val="24"/>
        </w:rPr>
      </w:pPr>
      <w:r w:rsidRPr="005879D8">
        <w:rPr>
          <w:rFonts w:ascii="Arial" w:eastAsia="Calibri" w:hAnsi="Arial" w:cs="Arial"/>
          <w:bCs/>
          <w:color w:val="000000"/>
          <w:szCs w:val="24"/>
        </w:rPr>
        <w:t>Council approves the retrospective development application dated 27 May 2020 for a Holiday House at Lot 96 (No. 37) Strickland Street, Mount Claremont, subject to the following conditions and advice notes:</w:t>
      </w:r>
    </w:p>
    <w:p w14:paraId="223BD79E" w14:textId="77777777" w:rsidR="00246CF2" w:rsidRPr="005879D8" w:rsidRDefault="00246CF2" w:rsidP="00246CF2">
      <w:pPr>
        <w:contextualSpacing/>
        <w:jc w:val="both"/>
        <w:rPr>
          <w:rFonts w:ascii="Arial" w:eastAsia="Calibri" w:hAnsi="Arial" w:cs="Arial"/>
          <w:bCs/>
          <w:color w:val="000000"/>
          <w:szCs w:val="24"/>
        </w:rPr>
      </w:pPr>
    </w:p>
    <w:p w14:paraId="6CCB9439" w14:textId="47E18038"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 xml:space="preserve">This approval is for a Holiday House. Development shall be in accordance with the land use as defined within Local Planning Scheme No. 3, the approved plan(s), any other supporting </w:t>
      </w:r>
      <w:r w:rsidR="00A601D8" w:rsidRPr="005879D8">
        <w:rPr>
          <w:rFonts w:ascii="Arial" w:eastAsia="Calibri" w:hAnsi="Arial" w:cs="Arial"/>
          <w:bCs/>
          <w:color w:val="000000"/>
          <w:szCs w:val="24"/>
        </w:rPr>
        <w:t>information,</w:t>
      </w:r>
      <w:r w:rsidRPr="005879D8">
        <w:rPr>
          <w:rFonts w:ascii="Arial" w:eastAsia="Calibri" w:hAnsi="Arial" w:cs="Arial"/>
          <w:bCs/>
          <w:color w:val="000000"/>
          <w:szCs w:val="24"/>
        </w:rPr>
        <w:t xml:space="preserve"> and conditions of approval. It does not relate to any other development on the lot.</w:t>
      </w:r>
    </w:p>
    <w:p w14:paraId="59024804" w14:textId="77777777" w:rsidR="00246CF2" w:rsidRPr="005879D8" w:rsidRDefault="00246CF2" w:rsidP="00246CF2">
      <w:pPr>
        <w:ind w:left="567"/>
        <w:contextualSpacing/>
        <w:jc w:val="both"/>
        <w:rPr>
          <w:rFonts w:ascii="Arial" w:eastAsia="Calibri" w:hAnsi="Arial" w:cs="Arial"/>
          <w:bCs/>
          <w:color w:val="000000"/>
          <w:szCs w:val="24"/>
        </w:rPr>
      </w:pPr>
    </w:p>
    <w:p w14:paraId="53F55A0F" w14:textId="7EA65E82" w:rsidR="002B7DF2" w:rsidRPr="005879D8" w:rsidRDefault="002B7DF2" w:rsidP="002B7DF2">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 xml:space="preserve">The approval period for the Holiday House is limited to 6 months from the date of this decision letter, </w:t>
      </w:r>
      <w:r w:rsidRPr="005879D8">
        <w:rPr>
          <w:rFonts w:ascii="Arial" w:hAnsi="Arial" w:cs="Arial"/>
          <w:bCs/>
          <w:szCs w:val="24"/>
        </w:rPr>
        <w:t>after which time the matter will be brought back to council for review</w:t>
      </w:r>
      <w:r w:rsidR="004E3242" w:rsidRPr="005879D8">
        <w:rPr>
          <w:rFonts w:ascii="Arial" w:hAnsi="Arial" w:cs="Arial"/>
          <w:bCs/>
          <w:szCs w:val="24"/>
        </w:rPr>
        <w:t>.</w:t>
      </w:r>
    </w:p>
    <w:p w14:paraId="387258BF" w14:textId="77777777" w:rsidR="00246CF2" w:rsidRPr="005879D8" w:rsidRDefault="00246CF2" w:rsidP="00246CF2">
      <w:pPr>
        <w:ind w:left="567"/>
        <w:contextualSpacing/>
        <w:jc w:val="both"/>
        <w:rPr>
          <w:rFonts w:ascii="Arial" w:eastAsia="Calibri" w:hAnsi="Arial" w:cs="Arial"/>
          <w:bCs/>
          <w:color w:val="000000"/>
          <w:szCs w:val="24"/>
        </w:rPr>
      </w:pPr>
    </w:p>
    <w:p w14:paraId="15C36564"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The development shall at all times comply with the application and the approved plans, subject to any modifications required as a consequence of any condition(s) of this approval.</w:t>
      </w:r>
    </w:p>
    <w:p w14:paraId="0415642E" w14:textId="77777777" w:rsidR="00246CF2" w:rsidRPr="005879D8" w:rsidRDefault="00246CF2" w:rsidP="00246CF2">
      <w:pPr>
        <w:contextualSpacing/>
        <w:jc w:val="both"/>
        <w:rPr>
          <w:rFonts w:ascii="Arial" w:eastAsia="Calibri" w:hAnsi="Arial" w:cs="Arial"/>
          <w:bCs/>
          <w:color w:val="000000"/>
          <w:szCs w:val="24"/>
        </w:rPr>
      </w:pPr>
    </w:p>
    <w:p w14:paraId="43B0EAB0"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szCs w:val="24"/>
        </w:rPr>
        <w:t>The proposed use complying with the Holiday House definition stipulated under the City’s Local Planning Scheme No. 3 (refer to advice note 1).</w:t>
      </w:r>
    </w:p>
    <w:p w14:paraId="752841B1" w14:textId="77777777" w:rsidR="00246CF2" w:rsidRPr="005879D8" w:rsidRDefault="00246CF2" w:rsidP="00246CF2">
      <w:pPr>
        <w:ind w:left="567"/>
        <w:contextualSpacing/>
        <w:jc w:val="both"/>
        <w:rPr>
          <w:rFonts w:ascii="Arial" w:eastAsia="Calibri" w:hAnsi="Arial" w:cs="Arial"/>
          <w:bCs/>
          <w:color w:val="000000"/>
          <w:szCs w:val="24"/>
        </w:rPr>
      </w:pPr>
    </w:p>
    <w:p w14:paraId="246D28C0"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szCs w:val="24"/>
        </w:rPr>
        <w:t xml:space="preserve">A maximum of 6 guests are permitted on the reside at the Holiday House at any one time. </w:t>
      </w:r>
    </w:p>
    <w:p w14:paraId="0AC11490" w14:textId="77777777" w:rsidR="00246CF2" w:rsidRPr="005879D8" w:rsidRDefault="00246CF2" w:rsidP="00246CF2">
      <w:pPr>
        <w:ind w:left="720"/>
        <w:contextualSpacing/>
        <w:jc w:val="both"/>
        <w:rPr>
          <w:rFonts w:ascii="Arial" w:eastAsia="Calibri" w:hAnsi="Arial" w:cs="Arial"/>
          <w:bCs/>
          <w:color w:val="000000"/>
          <w:szCs w:val="24"/>
        </w:rPr>
      </w:pPr>
    </w:p>
    <w:p w14:paraId="2C3E7E61"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Each booking for the Holiday House must be for a minimum stay of 2 consecutive nights.</w:t>
      </w:r>
    </w:p>
    <w:p w14:paraId="74830D33" w14:textId="77777777" w:rsidR="00246CF2" w:rsidRPr="005879D8" w:rsidRDefault="00246CF2" w:rsidP="00246CF2">
      <w:pPr>
        <w:contextualSpacing/>
        <w:jc w:val="both"/>
        <w:rPr>
          <w:rFonts w:ascii="Arial" w:eastAsia="Calibri" w:hAnsi="Arial" w:cs="Arial"/>
          <w:bCs/>
          <w:color w:val="000000"/>
          <w:szCs w:val="24"/>
          <w:highlight w:val="magenta"/>
        </w:rPr>
      </w:pPr>
    </w:p>
    <w:p w14:paraId="629E660B"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A maximum of 2 guest vehicles for guests of the Holiday House are permitted on the premises at any given time. (from standard conditions)</w:t>
      </w:r>
    </w:p>
    <w:p w14:paraId="71BDB266" w14:textId="77777777" w:rsidR="00246CF2" w:rsidRPr="005879D8" w:rsidRDefault="00246CF2" w:rsidP="00246CF2">
      <w:pPr>
        <w:contextualSpacing/>
        <w:jc w:val="both"/>
        <w:rPr>
          <w:rFonts w:ascii="Arial" w:eastAsia="Calibri" w:hAnsi="Arial" w:cs="Arial"/>
          <w:bCs/>
          <w:color w:val="000000"/>
          <w:szCs w:val="24"/>
        </w:rPr>
      </w:pPr>
    </w:p>
    <w:p w14:paraId="1571DD4E" w14:textId="77777777" w:rsidR="00246CF2" w:rsidRPr="005879D8" w:rsidRDefault="00246CF2" w:rsidP="00CA0029">
      <w:pPr>
        <w:numPr>
          <w:ilvl w:val="0"/>
          <w:numId w:val="29"/>
        </w:numPr>
        <w:ind w:left="567" w:hanging="567"/>
        <w:contextualSpacing/>
        <w:jc w:val="both"/>
        <w:rPr>
          <w:rFonts w:ascii="Arial" w:eastAsia="Calibri" w:hAnsi="Arial" w:cs="Arial"/>
          <w:bCs/>
          <w:color w:val="000000"/>
          <w:szCs w:val="24"/>
        </w:rPr>
      </w:pPr>
      <w:r w:rsidRPr="005879D8">
        <w:rPr>
          <w:rFonts w:ascii="Arial" w:eastAsia="Calibri" w:hAnsi="Arial" w:cs="Arial"/>
          <w:bCs/>
          <w:szCs w:val="24"/>
        </w:rPr>
        <w:t>The Management Plan forms part of this approval and is to be complied with at all times to the City’s satisfaction.</w:t>
      </w:r>
    </w:p>
    <w:p w14:paraId="4C43C2B1" w14:textId="77777777" w:rsidR="00246CF2" w:rsidRPr="005879D8" w:rsidRDefault="00246CF2" w:rsidP="00246CF2">
      <w:pPr>
        <w:contextualSpacing/>
        <w:jc w:val="both"/>
        <w:rPr>
          <w:rFonts w:ascii="Arial" w:eastAsia="Calibri" w:hAnsi="Arial" w:cs="Arial"/>
          <w:bCs/>
          <w:color w:val="000000"/>
          <w:szCs w:val="24"/>
        </w:rPr>
      </w:pPr>
    </w:p>
    <w:p w14:paraId="5E90D378" w14:textId="77777777" w:rsidR="00246CF2" w:rsidRPr="005879D8" w:rsidRDefault="00246CF2" w:rsidP="00CA0029">
      <w:pPr>
        <w:numPr>
          <w:ilvl w:val="0"/>
          <w:numId w:val="29"/>
        </w:numPr>
        <w:ind w:left="567" w:hanging="567"/>
        <w:contextualSpacing/>
        <w:jc w:val="both"/>
        <w:rPr>
          <w:rFonts w:ascii="Arial" w:eastAsia="Calibri" w:hAnsi="Arial" w:cs="Arial"/>
          <w:bCs/>
          <w:szCs w:val="24"/>
        </w:rPr>
      </w:pPr>
      <w:r w:rsidRPr="005879D8">
        <w:rPr>
          <w:rFonts w:ascii="Arial" w:eastAsia="Calibri" w:hAnsi="Arial" w:cs="Arial"/>
          <w:bCs/>
          <w:szCs w:val="24"/>
        </w:rPr>
        <w:t>All vehicles (for the owners of the property and the guests of the Holiday House) shall be parked within the property boundaries of the subject site. No guest parking is permitted on the verge or street.</w:t>
      </w:r>
    </w:p>
    <w:p w14:paraId="750D9442" w14:textId="77777777" w:rsidR="00246CF2" w:rsidRPr="005879D8" w:rsidRDefault="00246CF2" w:rsidP="00246CF2">
      <w:pPr>
        <w:ind w:left="567" w:hanging="567"/>
        <w:contextualSpacing/>
        <w:jc w:val="both"/>
        <w:rPr>
          <w:rFonts w:ascii="Arial" w:eastAsia="Calibri" w:hAnsi="Arial" w:cs="Arial"/>
          <w:bCs/>
          <w:szCs w:val="24"/>
        </w:rPr>
      </w:pPr>
    </w:p>
    <w:p w14:paraId="24FD96DF" w14:textId="77777777" w:rsidR="00246CF2" w:rsidRPr="005879D8" w:rsidRDefault="00246CF2" w:rsidP="00246CF2">
      <w:pPr>
        <w:contextualSpacing/>
        <w:jc w:val="both"/>
        <w:rPr>
          <w:rFonts w:ascii="Arial" w:hAnsi="Arial" w:cs="Arial"/>
          <w:bCs/>
          <w:color w:val="000000"/>
          <w:szCs w:val="24"/>
        </w:rPr>
      </w:pPr>
      <w:r w:rsidRPr="005879D8">
        <w:rPr>
          <w:rFonts w:ascii="Arial" w:hAnsi="Arial" w:cs="Arial"/>
          <w:bCs/>
          <w:color w:val="000000"/>
          <w:szCs w:val="24"/>
        </w:rPr>
        <w:t>Advice Notes specific to this proposal:</w:t>
      </w:r>
    </w:p>
    <w:p w14:paraId="2F91BC42" w14:textId="77777777" w:rsidR="00246CF2" w:rsidRPr="005879D8" w:rsidRDefault="00246CF2" w:rsidP="00246CF2">
      <w:pPr>
        <w:contextualSpacing/>
        <w:jc w:val="both"/>
        <w:rPr>
          <w:rFonts w:ascii="Arial" w:eastAsia="Calibri" w:hAnsi="Arial" w:cs="Arial"/>
          <w:bCs/>
          <w:color w:val="000000"/>
          <w:szCs w:val="24"/>
        </w:rPr>
      </w:pPr>
    </w:p>
    <w:p w14:paraId="04F00240"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 w:val="28"/>
          <w:szCs w:val="28"/>
        </w:rPr>
      </w:pPr>
      <w:r w:rsidRPr="005879D8">
        <w:rPr>
          <w:rFonts w:ascii="Arial" w:eastAsia="Calibri" w:hAnsi="Arial" w:cs="Arial"/>
          <w:bCs/>
          <w:szCs w:val="24"/>
        </w:rPr>
        <w:t>With regard to condition 1, the applicant and landowner are advised that the use Holiday House is defined as the following in accordance with the City of Nedlands Local Planning Scheme No. 3 and the City of Nedlands Short Term Accommodation Local Planning Policy:</w:t>
      </w:r>
    </w:p>
    <w:p w14:paraId="069315AA" w14:textId="77777777" w:rsidR="00246CF2" w:rsidRPr="005879D8" w:rsidRDefault="00246CF2" w:rsidP="00246CF2">
      <w:pPr>
        <w:ind w:left="567"/>
        <w:contextualSpacing/>
        <w:jc w:val="both"/>
        <w:rPr>
          <w:rFonts w:ascii="Arial" w:eastAsia="Calibri" w:hAnsi="Arial" w:cs="Arial"/>
          <w:bCs/>
          <w:color w:val="000000"/>
          <w:sz w:val="28"/>
          <w:szCs w:val="28"/>
        </w:rPr>
      </w:pPr>
    </w:p>
    <w:p w14:paraId="53B2C803" w14:textId="7AD61FB0" w:rsidR="00246CF2" w:rsidRPr="005879D8" w:rsidRDefault="00246CF2" w:rsidP="00246CF2">
      <w:pPr>
        <w:ind w:left="567"/>
        <w:contextualSpacing/>
        <w:jc w:val="both"/>
        <w:rPr>
          <w:rFonts w:ascii="Arial" w:eastAsia="Calibri" w:hAnsi="Arial" w:cs="Arial"/>
          <w:bCs/>
          <w:szCs w:val="24"/>
        </w:rPr>
      </w:pPr>
      <w:r w:rsidRPr="005879D8">
        <w:rPr>
          <w:rFonts w:ascii="Arial" w:eastAsia="Calibri" w:hAnsi="Arial" w:cs="Arial"/>
          <w:bCs/>
          <w:szCs w:val="24"/>
        </w:rPr>
        <w:t>‘Holiday House means a single dwelling on one lot used to provide short-term accommodation but does not include a bed and breakfast’.</w:t>
      </w:r>
    </w:p>
    <w:p w14:paraId="038AA864" w14:textId="77777777" w:rsidR="007C1BCB" w:rsidRDefault="007C1BCB" w:rsidP="00246CF2">
      <w:pPr>
        <w:ind w:left="567"/>
        <w:contextualSpacing/>
        <w:jc w:val="both"/>
        <w:rPr>
          <w:rFonts w:ascii="Arial" w:eastAsia="Calibri" w:hAnsi="Arial" w:cs="Arial"/>
          <w:bCs/>
          <w:szCs w:val="24"/>
        </w:rPr>
      </w:pPr>
    </w:p>
    <w:p w14:paraId="7313C7A0" w14:textId="77777777" w:rsidR="005879D8" w:rsidRPr="005879D8" w:rsidRDefault="005879D8" w:rsidP="00246CF2">
      <w:pPr>
        <w:ind w:left="567"/>
        <w:contextualSpacing/>
        <w:jc w:val="both"/>
        <w:rPr>
          <w:rFonts w:ascii="Arial" w:eastAsia="Calibri" w:hAnsi="Arial" w:cs="Arial"/>
          <w:bCs/>
          <w:szCs w:val="24"/>
        </w:rPr>
      </w:pPr>
    </w:p>
    <w:p w14:paraId="0CB01035" w14:textId="72B091CB" w:rsidR="00246CF2" w:rsidRPr="005879D8" w:rsidRDefault="00246CF2" w:rsidP="00CA0029">
      <w:pPr>
        <w:numPr>
          <w:ilvl w:val="0"/>
          <w:numId w:val="30"/>
        </w:numPr>
        <w:ind w:left="567" w:hanging="567"/>
        <w:contextualSpacing/>
        <w:jc w:val="both"/>
        <w:rPr>
          <w:rFonts w:ascii="Arial" w:eastAsia="Calibri" w:hAnsi="Arial" w:cs="Arial"/>
          <w:bCs/>
          <w:iCs/>
          <w:color w:val="000000"/>
          <w:szCs w:val="24"/>
        </w:rPr>
      </w:pPr>
      <w:r w:rsidRPr="005879D8">
        <w:rPr>
          <w:rFonts w:ascii="Arial" w:eastAsia="Calibri" w:hAnsi="Arial" w:cs="Arial"/>
          <w:bCs/>
          <w:iCs/>
          <w:color w:val="000000"/>
          <w:szCs w:val="24"/>
        </w:rPr>
        <w:t>In relation to Condition 2, the applicant is advised that if the applicant wishes to continue the use of the land for the Holiday House, an</w:t>
      </w:r>
      <w:r w:rsidRPr="005879D8">
        <w:rPr>
          <w:rFonts w:ascii="Arial" w:eastAsia="Calibri" w:hAnsi="Arial" w:cs="Arial"/>
          <w:bCs/>
          <w:color w:val="000000"/>
          <w:szCs w:val="24"/>
        </w:rPr>
        <w:t xml:space="preserve"> Amendment Development Application must be submitted to the City’s Planning Department for assessment prior to the completion of the 6 month temporary approval period.</w:t>
      </w:r>
      <w:r w:rsidRPr="005879D8">
        <w:rPr>
          <w:rFonts w:ascii="Arial" w:eastAsia="Calibri" w:hAnsi="Arial" w:cs="Arial"/>
          <w:bCs/>
          <w:iCs/>
          <w:color w:val="000000"/>
          <w:szCs w:val="24"/>
        </w:rPr>
        <w:t xml:space="preserve"> The applicant is advised to contact the City’s Planning Services closer to the expiry date for </w:t>
      </w:r>
      <w:r w:rsidRPr="005879D8">
        <w:rPr>
          <w:rFonts w:ascii="Arial" w:eastAsia="Calibri" w:hAnsi="Arial" w:cs="Arial"/>
          <w:bCs/>
          <w:color w:val="000000"/>
          <w:szCs w:val="24"/>
        </w:rPr>
        <w:t xml:space="preserve">assistance in lodging an Amendment Development Application and the required fees for the application </w:t>
      </w:r>
      <w:r w:rsidRPr="005879D8">
        <w:rPr>
          <w:rFonts w:ascii="Arial" w:hAnsi="Arial" w:cs="Arial"/>
          <w:bCs/>
          <w:szCs w:val="24"/>
        </w:rPr>
        <w:t>after which time the matter will be brought back to council for review</w:t>
      </w:r>
      <w:r w:rsidRPr="005879D8">
        <w:rPr>
          <w:rFonts w:ascii="Arial" w:eastAsia="Calibri" w:hAnsi="Arial" w:cs="Arial"/>
          <w:bCs/>
          <w:color w:val="000000"/>
          <w:szCs w:val="24"/>
        </w:rPr>
        <w:t xml:space="preserve">. </w:t>
      </w:r>
    </w:p>
    <w:p w14:paraId="596A710F" w14:textId="77777777" w:rsidR="00246CF2" w:rsidRPr="005879D8" w:rsidRDefault="00246CF2" w:rsidP="00246CF2">
      <w:pPr>
        <w:ind w:left="567"/>
        <w:contextualSpacing/>
        <w:jc w:val="both"/>
        <w:rPr>
          <w:rFonts w:ascii="Arial" w:eastAsia="Calibri" w:hAnsi="Arial" w:cs="Arial"/>
          <w:bCs/>
          <w:iCs/>
          <w:color w:val="000000"/>
          <w:szCs w:val="24"/>
        </w:rPr>
      </w:pPr>
    </w:p>
    <w:p w14:paraId="638021F1" w14:textId="77777777" w:rsidR="00246CF2" w:rsidRPr="005879D8" w:rsidRDefault="00246CF2" w:rsidP="00CA0029">
      <w:pPr>
        <w:numPr>
          <w:ilvl w:val="0"/>
          <w:numId w:val="30"/>
        </w:numPr>
        <w:ind w:left="567" w:hanging="567"/>
        <w:contextualSpacing/>
        <w:jc w:val="both"/>
        <w:rPr>
          <w:rFonts w:ascii="Arial" w:eastAsia="Calibri" w:hAnsi="Arial" w:cs="Arial"/>
          <w:bCs/>
          <w:iCs/>
          <w:color w:val="000000"/>
          <w:szCs w:val="24"/>
        </w:rPr>
      </w:pPr>
      <w:r w:rsidRPr="005879D8">
        <w:rPr>
          <w:rFonts w:ascii="Arial" w:eastAsia="Calibri" w:hAnsi="Arial" w:cs="Arial"/>
          <w:bCs/>
          <w:iCs/>
          <w:color w:val="000000"/>
          <w:szCs w:val="24"/>
        </w:rPr>
        <w:t xml:space="preserve">A separate development application is required to be submitted to and approved by the City prior to increasing the </w:t>
      </w:r>
      <w:r w:rsidRPr="005879D8">
        <w:rPr>
          <w:rFonts w:ascii="Arial" w:eastAsia="Calibri" w:hAnsi="Arial" w:cs="Arial"/>
          <w:bCs/>
          <w:color w:val="000000"/>
          <w:szCs w:val="24"/>
        </w:rPr>
        <w:t>maximum</w:t>
      </w:r>
      <w:r w:rsidRPr="005879D8">
        <w:rPr>
          <w:rFonts w:ascii="Arial" w:eastAsia="Calibri" w:hAnsi="Arial" w:cs="Arial"/>
          <w:bCs/>
          <w:iCs/>
          <w:color w:val="000000"/>
          <w:szCs w:val="24"/>
        </w:rPr>
        <w:t xml:space="preserve"> number of guests at the Holiday House.</w:t>
      </w:r>
    </w:p>
    <w:p w14:paraId="45A2FE0E" w14:textId="77777777" w:rsidR="00246CF2" w:rsidRPr="005879D8" w:rsidRDefault="00246CF2" w:rsidP="00246CF2">
      <w:pPr>
        <w:ind w:left="567"/>
        <w:contextualSpacing/>
        <w:jc w:val="both"/>
        <w:rPr>
          <w:rFonts w:ascii="Arial" w:eastAsia="Calibri" w:hAnsi="Arial" w:cs="Arial"/>
          <w:bCs/>
          <w:iCs/>
          <w:color w:val="000000"/>
          <w:szCs w:val="24"/>
        </w:rPr>
      </w:pPr>
    </w:p>
    <w:p w14:paraId="18F94152" w14:textId="77777777" w:rsidR="00246CF2" w:rsidRPr="005879D8" w:rsidRDefault="00246CF2" w:rsidP="00CA0029">
      <w:pPr>
        <w:numPr>
          <w:ilvl w:val="0"/>
          <w:numId w:val="30"/>
        </w:numPr>
        <w:ind w:left="567" w:hanging="567"/>
        <w:contextualSpacing/>
        <w:jc w:val="both"/>
        <w:rPr>
          <w:rFonts w:ascii="Arial" w:eastAsia="Calibri" w:hAnsi="Arial" w:cs="Arial"/>
          <w:bCs/>
          <w:iCs/>
          <w:color w:val="000000"/>
          <w:szCs w:val="24"/>
        </w:rPr>
      </w:pPr>
      <w:r w:rsidRPr="005879D8">
        <w:rPr>
          <w:rFonts w:ascii="Arial" w:eastAsia="Calibri" w:hAnsi="Arial" w:cs="Arial"/>
          <w:bCs/>
          <w:iCs/>
          <w:color w:val="000000"/>
          <w:szCs w:val="24"/>
        </w:rPr>
        <w:t>This is a Planning Approval only and does not remove the responsibility of the applicant/owner to comply with all relevant building, health and engineering requirements of the City, or the requirements of any other external agency</w:t>
      </w:r>
    </w:p>
    <w:p w14:paraId="2D4B9F49" w14:textId="77777777" w:rsidR="00246CF2" w:rsidRPr="005879D8" w:rsidRDefault="00246CF2" w:rsidP="00246CF2">
      <w:pPr>
        <w:ind w:left="567"/>
        <w:contextualSpacing/>
        <w:jc w:val="both"/>
        <w:rPr>
          <w:rFonts w:ascii="Arial" w:eastAsia="Calibri" w:hAnsi="Arial" w:cs="Arial"/>
          <w:bCs/>
          <w:iCs/>
          <w:color w:val="000000"/>
          <w:szCs w:val="24"/>
        </w:rPr>
      </w:pPr>
    </w:p>
    <w:p w14:paraId="492A8BB6" w14:textId="77777777" w:rsidR="00246CF2" w:rsidRPr="005879D8" w:rsidRDefault="00246CF2" w:rsidP="00CA0029">
      <w:pPr>
        <w:numPr>
          <w:ilvl w:val="0"/>
          <w:numId w:val="30"/>
        </w:numPr>
        <w:ind w:left="567" w:hanging="567"/>
        <w:contextualSpacing/>
        <w:jc w:val="both"/>
        <w:rPr>
          <w:rFonts w:ascii="Arial" w:eastAsia="Calibri" w:hAnsi="Arial" w:cs="Arial"/>
          <w:bCs/>
          <w:iCs/>
          <w:color w:val="000000"/>
          <w:szCs w:val="24"/>
        </w:rPr>
      </w:pPr>
      <w:r w:rsidRPr="005879D8">
        <w:rPr>
          <w:rFonts w:ascii="Arial" w:eastAsia="Calibri" w:hAnsi="Arial" w:cs="Arial"/>
          <w:bCs/>
          <w:iCs/>
          <w:color w:val="000000"/>
          <w:szCs w:val="24"/>
        </w:rPr>
        <w:t>This planning decision is confined to the authority of the Planning and Development Act 2005,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003E96F1" w14:textId="77777777" w:rsidR="00246CF2" w:rsidRPr="005879D8" w:rsidRDefault="00246CF2" w:rsidP="00246CF2">
      <w:pPr>
        <w:ind w:left="720"/>
        <w:contextualSpacing/>
        <w:jc w:val="both"/>
        <w:rPr>
          <w:rFonts w:ascii="Arial" w:eastAsia="Calibri" w:hAnsi="Arial" w:cs="Arial"/>
          <w:bCs/>
          <w:color w:val="000000"/>
          <w:sz w:val="28"/>
          <w:szCs w:val="28"/>
        </w:rPr>
      </w:pPr>
    </w:p>
    <w:p w14:paraId="7C315C83"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 xml:space="preserve">Noise levels are to comply with the </w:t>
      </w:r>
      <w:r w:rsidRPr="005879D8">
        <w:rPr>
          <w:rFonts w:ascii="Arial" w:eastAsia="Calibri" w:hAnsi="Arial" w:cs="Arial"/>
          <w:bCs/>
          <w:i/>
          <w:iCs/>
          <w:color w:val="000000"/>
          <w:szCs w:val="24"/>
        </w:rPr>
        <w:t>Environmental Protection (Noise) Regulations 1997.</w:t>
      </w:r>
    </w:p>
    <w:p w14:paraId="0CB6F9F1" w14:textId="77777777" w:rsidR="00246CF2" w:rsidRPr="005879D8" w:rsidRDefault="00246CF2" w:rsidP="00246CF2">
      <w:pPr>
        <w:ind w:left="720"/>
        <w:contextualSpacing/>
        <w:jc w:val="both"/>
        <w:rPr>
          <w:rFonts w:ascii="Arial" w:eastAsia="Calibri" w:hAnsi="Arial" w:cs="Arial"/>
          <w:bCs/>
          <w:szCs w:val="24"/>
        </w:rPr>
      </w:pPr>
    </w:p>
    <w:p w14:paraId="629F4713"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 w:val="28"/>
          <w:szCs w:val="28"/>
        </w:rPr>
      </w:pPr>
      <w:r w:rsidRPr="005879D8">
        <w:rPr>
          <w:rFonts w:ascii="Arial" w:eastAsia="Calibri" w:hAnsi="Arial" w:cs="Arial"/>
          <w:bCs/>
          <w:szCs w:val="24"/>
        </w:rPr>
        <w:t xml:space="preserve">Compliance with the assigned noise levels of the </w:t>
      </w:r>
      <w:r w:rsidRPr="005879D8">
        <w:rPr>
          <w:rFonts w:ascii="Arial" w:eastAsia="Calibri" w:hAnsi="Arial" w:cs="Arial"/>
          <w:bCs/>
          <w:i/>
          <w:iCs/>
          <w:szCs w:val="24"/>
        </w:rPr>
        <w:t>Environmental Protection (Noise) Regulations 1997</w:t>
      </w:r>
      <w:r w:rsidRPr="005879D8">
        <w:rPr>
          <w:rFonts w:ascii="Arial" w:eastAsia="Calibri" w:hAnsi="Arial" w:cs="Arial"/>
          <w:bCs/>
          <w:szCs w:val="24"/>
        </w:rPr>
        <w:t xml:space="preserve">, when received at neighboring noise sensitive receivers (in all day and time categories). </w:t>
      </w:r>
    </w:p>
    <w:p w14:paraId="13768A68" w14:textId="77777777" w:rsidR="00246CF2" w:rsidRPr="005879D8" w:rsidRDefault="00246CF2" w:rsidP="00246CF2">
      <w:pPr>
        <w:ind w:hanging="567"/>
        <w:contextualSpacing/>
        <w:jc w:val="both"/>
        <w:rPr>
          <w:rFonts w:ascii="Arial" w:eastAsia="Calibri" w:hAnsi="Arial" w:cs="Arial"/>
          <w:bCs/>
          <w:szCs w:val="24"/>
        </w:rPr>
      </w:pPr>
    </w:p>
    <w:p w14:paraId="45A87DD7" w14:textId="77777777" w:rsidR="00246CF2" w:rsidRPr="005879D8" w:rsidRDefault="00246CF2" w:rsidP="00CA0029">
      <w:pPr>
        <w:numPr>
          <w:ilvl w:val="0"/>
          <w:numId w:val="30"/>
        </w:numPr>
        <w:ind w:left="567" w:hanging="567"/>
        <w:contextualSpacing/>
        <w:jc w:val="both"/>
        <w:rPr>
          <w:rFonts w:ascii="Arial" w:eastAsia="Calibri" w:hAnsi="Arial"/>
          <w:bCs/>
          <w:color w:val="000000"/>
          <w:sz w:val="28"/>
          <w:szCs w:val="28"/>
        </w:rPr>
      </w:pPr>
      <w:r w:rsidRPr="005879D8">
        <w:rPr>
          <w:rFonts w:ascii="Arial" w:eastAsia="Calibri" w:hAnsi="Arial" w:cs="Arial"/>
          <w:bCs/>
          <w:szCs w:val="24"/>
        </w:rPr>
        <w:t>The applicant is advised that any increase to the number of guests at the Holiday House will require further Development approval by the City of Nedlands.</w:t>
      </w:r>
    </w:p>
    <w:p w14:paraId="6BF07493" w14:textId="77777777" w:rsidR="00246CF2" w:rsidRPr="005879D8" w:rsidRDefault="00246CF2" w:rsidP="00246CF2">
      <w:pPr>
        <w:ind w:hanging="567"/>
        <w:contextualSpacing/>
        <w:jc w:val="both"/>
        <w:rPr>
          <w:rFonts w:ascii="Arial" w:eastAsia="Calibri" w:hAnsi="Arial" w:cs="Arial"/>
          <w:bCs/>
          <w:szCs w:val="24"/>
        </w:rPr>
      </w:pPr>
    </w:p>
    <w:p w14:paraId="02B51295" w14:textId="77777777" w:rsidR="00246CF2" w:rsidRPr="005879D8" w:rsidRDefault="00246CF2" w:rsidP="00CA0029">
      <w:pPr>
        <w:numPr>
          <w:ilvl w:val="0"/>
          <w:numId w:val="30"/>
        </w:numPr>
        <w:ind w:left="567" w:hanging="567"/>
        <w:contextualSpacing/>
        <w:jc w:val="both"/>
        <w:rPr>
          <w:rFonts w:ascii="Arial" w:eastAsia="MS Mincho" w:hAnsi="Arial"/>
          <w:bCs/>
          <w:color w:val="000000"/>
          <w:szCs w:val="24"/>
        </w:rPr>
      </w:pPr>
      <w:r w:rsidRPr="005879D8">
        <w:rPr>
          <w:rFonts w:ascii="Arial" w:eastAsia="Calibri" w:hAnsi="Arial" w:cs="Arial"/>
          <w:bCs/>
          <w:szCs w:val="24"/>
        </w:rPr>
        <w:t>The applicant is advised that any increase to the number of guest vehicles which are parked at the Holiday House will require further Development approval by the City of Nedlands.</w:t>
      </w:r>
    </w:p>
    <w:p w14:paraId="7796963F" w14:textId="77777777" w:rsidR="00246CF2" w:rsidRPr="005879D8" w:rsidRDefault="00246CF2" w:rsidP="00246CF2">
      <w:pPr>
        <w:ind w:left="720"/>
        <w:contextualSpacing/>
        <w:jc w:val="both"/>
        <w:rPr>
          <w:rFonts w:ascii="Arial" w:eastAsia="Calibri" w:hAnsi="Arial" w:cs="Arial"/>
          <w:bCs/>
          <w:szCs w:val="24"/>
        </w:rPr>
      </w:pPr>
    </w:p>
    <w:p w14:paraId="670EF0F6"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 w:val="28"/>
          <w:szCs w:val="28"/>
        </w:rPr>
      </w:pPr>
      <w:r w:rsidRPr="005879D8">
        <w:rPr>
          <w:rFonts w:ascii="Arial" w:eastAsia="Calibri" w:hAnsi="Arial" w:cs="Arial"/>
          <w:bCs/>
          <w:szCs w:val="24"/>
        </w:rPr>
        <w:t>All solid waste and refuse and waste to be managed so as to not create a nuisance to neighbours (in accordance with City requirements).</w:t>
      </w:r>
    </w:p>
    <w:p w14:paraId="27621A72" w14:textId="77777777" w:rsidR="00246CF2" w:rsidRPr="005879D8" w:rsidRDefault="00246CF2" w:rsidP="00246CF2">
      <w:pPr>
        <w:ind w:left="720"/>
        <w:contextualSpacing/>
        <w:jc w:val="both"/>
        <w:rPr>
          <w:rFonts w:ascii="Arial" w:eastAsia="Calibri" w:hAnsi="Arial" w:cs="Arial"/>
          <w:bCs/>
          <w:szCs w:val="24"/>
        </w:rPr>
      </w:pPr>
    </w:p>
    <w:p w14:paraId="799D4826" w14:textId="3326E364" w:rsidR="00246CF2" w:rsidRPr="005879D8" w:rsidRDefault="00246CF2" w:rsidP="00CA0029">
      <w:pPr>
        <w:numPr>
          <w:ilvl w:val="0"/>
          <w:numId w:val="30"/>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rPr>
        <w:t>No materials and/or equipment being stored externally on the property, which is visible from off site, and/or obstructs vehicle manoeuvring areas, vehicle access ways, pedestrian access ways, parking bays and/or (un)loading bays.</w:t>
      </w:r>
    </w:p>
    <w:p w14:paraId="21E5D79D" w14:textId="77777777" w:rsidR="00246CF2" w:rsidRPr="005879D8" w:rsidRDefault="00246CF2" w:rsidP="00246CF2">
      <w:pPr>
        <w:contextualSpacing/>
        <w:jc w:val="both"/>
        <w:rPr>
          <w:rFonts w:ascii="Arial" w:eastAsia="Calibri" w:hAnsi="Arial" w:cs="Arial"/>
          <w:bCs/>
          <w:color w:val="000000"/>
          <w:szCs w:val="24"/>
        </w:rPr>
      </w:pPr>
    </w:p>
    <w:p w14:paraId="098D549E"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 w:val="28"/>
          <w:szCs w:val="28"/>
        </w:rPr>
      </w:pPr>
      <w:r w:rsidRPr="005879D8">
        <w:rPr>
          <w:rFonts w:ascii="Arial" w:eastAsia="Calibri" w:hAnsi="Arial" w:cs="Arial"/>
          <w:bCs/>
          <w:szCs w:val="24"/>
        </w:rPr>
        <w:t>Emergency exits and safety of premises to be assessed for adequacy by the Department of Fire and Emergency Services (DFES).</w:t>
      </w:r>
    </w:p>
    <w:p w14:paraId="0DF3D5D1" w14:textId="77777777" w:rsidR="00246CF2" w:rsidRPr="005879D8" w:rsidRDefault="00246CF2" w:rsidP="00246CF2">
      <w:pPr>
        <w:ind w:left="720"/>
        <w:contextualSpacing/>
        <w:jc w:val="both"/>
        <w:rPr>
          <w:rFonts w:ascii="Arial" w:eastAsia="Calibri" w:hAnsi="Arial" w:cs="Arial"/>
          <w:bCs/>
          <w:szCs w:val="24"/>
        </w:rPr>
      </w:pPr>
    </w:p>
    <w:p w14:paraId="5E5E710A"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 w:val="28"/>
          <w:szCs w:val="28"/>
        </w:rPr>
      </w:pPr>
      <w:r w:rsidRPr="005879D8">
        <w:rPr>
          <w:rFonts w:ascii="Arial" w:eastAsia="Calibri" w:hAnsi="Arial" w:cs="Arial"/>
          <w:bCs/>
          <w:szCs w:val="24"/>
        </w:rPr>
        <w:t xml:space="preserve">Should the occupancy capacity of the proposal exceed 6 persons (exclusive of the property owners) the proposal will requirement reassessment as a “lodging house” under the </w:t>
      </w:r>
      <w:r w:rsidRPr="005879D8">
        <w:rPr>
          <w:rFonts w:ascii="Arial" w:eastAsia="Calibri" w:hAnsi="Arial" w:cs="Arial"/>
          <w:bCs/>
          <w:i/>
          <w:iCs/>
          <w:szCs w:val="24"/>
        </w:rPr>
        <w:t xml:space="preserve">Health (Miscellaneous Provisions) Act 1911 </w:t>
      </w:r>
      <w:r w:rsidRPr="005879D8">
        <w:rPr>
          <w:rFonts w:ascii="Arial" w:eastAsia="Calibri" w:hAnsi="Arial" w:cs="Arial"/>
          <w:bCs/>
          <w:szCs w:val="24"/>
        </w:rPr>
        <w:t xml:space="preserve">and the </w:t>
      </w:r>
      <w:r w:rsidRPr="005879D8">
        <w:rPr>
          <w:rFonts w:ascii="Arial" w:eastAsia="Calibri" w:hAnsi="Arial" w:cs="Arial"/>
          <w:bCs/>
          <w:i/>
          <w:iCs/>
          <w:szCs w:val="24"/>
        </w:rPr>
        <w:t xml:space="preserve">City of Nedlands Health Local Laws 2017. </w:t>
      </w:r>
    </w:p>
    <w:p w14:paraId="68237CB9" w14:textId="77777777" w:rsidR="00246CF2" w:rsidRPr="005879D8" w:rsidRDefault="00246CF2" w:rsidP="00246CF2">
      <w:pPr>
        <w:ind w:left="720"/>
        <w:contextualSpacing/>
        <w:rPr>
          <w:rFonts w:ascii="Arial" w:eastAsia="Calibri" w:hAnsi="Arial" w:cs="Arial"/>
          <w:bCs/>
          <w:color w:val="000000"/>
          <w:szCs w:val="24"/>
        </w:rPr>
      </w:pPr>
    </w:p>
    <w:p w14:paraId="3474BB38" w14:textId="77777777" w:rsidR="00246CF2" w:rsidRPr="005879D8" w:rsidRDefault="00246CF2" w:rsidP="00CA0029">
      <w:pPr>
        <w:numPr>
          <w:ilvl w:val="0"/>
          <w:numId w:val="30"/>
        </w:numPr>
        <w:ind w:left="567" w:hanging="567"/>
        <w:contextualSpacing/>
        <w:jc w:val="both"/>
        <w:rPr>
          <w:rFonts w:ascii="Arial" w:eastAsia="Calibri" w:hAnsi="Arial" w:cs="Arial"/>
          <w:bCs/>
          <w:color w:val="000000"/>
          <w:szCs w:val="24"/>
        </w:rPr>
      </w:pPr>
      <w:r w:rsidRPr="005879D8">
        <w:rPr>
          <w:rFonts w:ascii="Arial" w:eastAsia="Calibri" w:hAnsi="Arial" w:cs="Arial"/>
          <w:bCs/>
          <w:color w:val="000000"/>
          <w:szCs w:val="24"/>
          <w:lang w:val="en-US"/>
        </w:rPr>
        <w:t>Where applicable the applicant shall upgrade the premises to comply with the relevant provisions applicable for a Class 1b Building, please contact the City’s Building Services for further advice.</w:t>
      </w:r>
    </w:p>
    <w:p w14:paraId="7D3F3067" w14:textId="77777777" w:rsidR="00246CF2" w:rsidRDefault="00246CF2" w:rsidP="00246CF2">
      <w:pPr>
        <w:contextualSpacing/>
        <w:jc w:val="both"/>
        <w:rPr>
          <w:rFonts w:ascii="Arial" w:eastAsia="Calibri" w:hAnsi="Arial" w:cs="Arial"/>
          <w:b/>
          <w:color w:val="000000"/>
          <w:szCs w:val="28"/>
        </w:rPr>
      </w:pPr>
    </w:p>
    <w:p w14:paraId="7C30D02F" w14:textId="77777777" w:rsidR="00246CF2" w:rsidRDefault="00246CF2" w:rsidP="00246CF2">
      <w:pPr>
        <w:contextualSpacing/>
        <w:jc w:val="both"/>
        <w:rPr>
          <w:rFonts w:ascii="Arial" w:eastAsia="Calibri" w:hAnsi="Arial" w:cs="Arial"/>
          <w:b/>
          <w:color w:val="000000"/>
          <w:szCs w:val="28"/>
        </w:rPr>
      </w:pPr>
    </w:p>
    <w:p w14:paraId="77AF8326" w14:textId="77777777" w:rsidR="00246CF2" w:rsidRPr="00A97527" w:rsidRDefault="00246CF2" w:rsidP="00246CF2">
      <w:pPr>
        <w:contextualSpacing/>
        <w:jc w:val="both"/>
        <w:rPr>
          <w:rFonts w:ascii="Arial" w:eastAsia="Calibri" w:hAnsi="Arial" w:cs="Arial"/>
          <w:bCs/>
          <w:color w:val="000000"/>
          <w:sz w:val="28"/>
          <w:szCs w:val="28"/>
        </w:rPr>
      </w:pPr>
      <w:r w:rsidRPr="00A97527">
        <w:rPr>
          <w:rFonts w:ascii="Arial" w:eastAsia="Calibri" w:hAnsi="Arial" w:cs="Arial"/>
          <w:bCs/>
          <w:color w:val="000000"/>
          <w:sz w:val="28"/>
          <w:szCs w:val="28"/>
        </w:rPr>
        <w:t>Recommendation to Committee</w:t>
      </w:r>
    </w:p>
    <w:p w14:paraId="23472E2F" w14:textId="77777777" w:rsidR="00246CF2" w:rsidRPr="00A97527" w:rsidRDefault="00246CF2" w:rsidP="00246CF2">
      <w:pPr>
        <w:contextualSpacing/>
        <w:jc w:val="both"/>
        <w:rPr>
          <w:rFonts w:ascii="Arial" w:eastAsia="Calibri" w:hAnsi="Arial" w:cs="Arial"/>
          <w:bCs/>
          <w:color w:val="000000"/>
          <w:szCs w:val="24"/>
        </w:rPr>
      </w:pPr>
    </w:p>
    <w:p w14:paraId="7CC391C5" w14:textId="77777777" w:rsidR="00246CF2" w:rsidRPr="00A97527" w:rsidRDefault="00246CF2" w:rsidP="00246CF2">
      <w:pPr>
        <w:contextualSpacing/>
        <w:jc w:val="both"/>
        <w:rPr>
          <w:rFonts w:ascii="Arial" w:eastAsia="Calibri" w:hAnsi="Arial" w:cs="Arial"/>
          <w:bCs/>
          <w:color w:val="000000"/>
          <w:szCs w:val="24"/>
        </w:rPr>
      </w:pPr>
      <w:r w:rsidRPr="00A97527">
        <w:rPr>
          <w:rFonts w:ascii="Arial" w:eastAsia="Calibri" w:hAnsi="Arial" w:cs="Arial"/>
          <w:bCs/>
          <w:color w:val="000000"/>
          <w:szCs w:val="24"/>
        </w:rPr>
        <w:t>Council approves the retrospective development application dated 27 May 2020 for a Holiday House at Lot 96 (No. 37) Strickland Street, Mount Claremont, subject to the following conditions and advice notes:</w:t>
      </w:r>
    </w:p>
    <w:p w14:paraId="75BC2474" w14:textId="77777777" w:rsidR="00246CF2" w:rsidRPr="00A97527" w:rsidRDefault="00246CF2" w:rsidP="00246CF2">
      <w:pPr>
        <w:contextualSpacing/>
        <w:jc w:val="both"/>
        <w:rPr>
          <w:rFonts w:ascii="Arial" w:eastAsia="Calibri" w:hAnsi="Arial" w:cs="Arial"/>
          <w:bCs/>
          <w:color w:val="000000"/>
          <w:szCs w:val="24"/>
        </w:rPr>
      </w:pPr>
    </w:p>
    <w:p w14:paraId="4DCF79F0"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This approval is for a Holiday House. Development shall be in accordance with the land use as defined within Local Planning Scheme No. 3, the approved plan(s), any other supporting information and conditions of approval. It does not relate to any other development on the lot.</w:t>
      </w:r>
    </w:p>
    <w:p w14:paraId="2B85D982" w14:textId="77777777" w:rsidR="00246CF2" w:rsidRPr="00A97527" w:rsidRDefault="00246CF2" w:rsidP="00246CF2">
      <w:pPr>
        <w:ind w:left="567"/>
        <w:contextualSpacing/>
        <w:jc w:val="both"/>
        <w:rPr>
          <w:rFonts w:ascii="Arial" w:eastAsia="Calibri" w:hAnsi="Arial" w:cs="Arial"/>
          <w:bCs/>
          <w:color w:val="000000"/>
          <w:szCs w:val="24"/>
        </w:rPr>
      </w:pPr>
    </w:p>
    <w:p w14:paraId="48F62A97"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The approval period for the Holiday House is limited to 12 months (1 year) from the date of this decision letter.</w:t>
      </w:r>
    </w:p>
    <w:p w14:paraId="26CCBEF2" w14:textId="77777777" w:rsidR="00246CF2" w:rsidRPr="00A97527" w:rsidRDefault="00246CF2" w:rsidP="00246CF2">
      <w:pPr>
        <w:ind w:left="567"/>
        <w:contextualSpacing/>
        <w:jc w:val="both"/>
        <w:rPr>
          <w:rFonts w:ascii="Arial" w:eastAsia="Calibri" w:hAnsi="Arial" w:cs="Arial"/>
          <w:bCs/>
          <w:color w:val="000000"/>
          <w:szCs w:val="24"/>
        </w:rPr>
      </w:pPr>
    </w:p>
    <w:p w14:paraId="17C60675"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The development shall at all times comply with the application and the approved plans, subject to any modifications required as a consequence of any condition(s) of this approval.</w:t>
      </w:r>
    </w:p>
    <w:p w14:paraId="22F2875B" w14:textId="77777777" w:rsidR="00246CF2" w:rsidRPr="00A97527" w:rsidRDefault="00246CF2" w:rsidP="00246CF2">
      <w:pPr>
        <w:contextualSpacing/>
        <w:jc w:val="both"/>
        <w:rPr>
          <w:rFonts w:ascii="Arial" w:eastAsia="Calibri" w:hAnsi="Arial" w:cs="Arial"/>
          <w:bCs/>
          <w:color w:val="000000"/>
          <w:szCs w:val="24"/>
        </w:rPr>
      </w:pPr>
    </w:p>
    <w:p w14:paraId="4D3F6129"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The proposed use complying with the Holiday House definition stipulated under the City’s Local Planning Scheme No. 3 (refer to advice note 1).</w:t>
      </w:r>
    </w:p>
    <w:p w14:paraId="137F3717" w14:textId="77777777" w:rsidR="00246CF2" w:rsidRPr="00A97527" w:rsidRDefault="00246CF2" w:rsidP="00246CF2">
      <w:pPr>
        <w:ind w:left="567"/>
        <w:contextualSpacing/>
        <w:jc w:val="both"/>
        <w:rPr>
          <w:rFonts w:ascii="Arial" w:eastAsia="Calibri" w:hAnsi="Arial" w:cs="Arial"/>
          <w:bCs/>
          <w:color w:val="000000"/>
          <w:szCs w:val="24"/>
        </w:rPr>
      </w:pPr>
    </w:p>
    <w:p w14:paraId="127134FD"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 xml:space="preserve">A maximum of 6 guests are permitted on the reside at the Holiday House at any one time. </w:t>
      </w:r>
    </w:p>
    <w:p w14:paraId="1C0A9A44" w14:textId="77777777" w:rsidR="00246CF2" w:rsidRPr="00A97527" w:rsidRDefault="00246CF2" w:rsidP="00246CF2">
      <w:pPr>
        <w:ind w:left="720"/>
        <w:contextualSpacing/>
        <w:jc w:val="both"/>
        <w:rPr>
          <w:rFonts w:ascii="Arial" w:eastAsia="Calibri" w:hAnsi="Arial" w:cs="Arial"/>
          <w:bCs/>
          <w:color w:val="000000"/>
          <w:szCs w:val="24"/>
        </w:rPr>
      </w:pPr>
    </w:p>
    <w:p w14:paraId="5DCCD9B3"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Each booking for the Holiday House must be for a minimum stay of 2 consecutive nights.</w:t>
      </w:r>
    </w:p>
    <w:p w14:paraId="16C88E4F" w14:textId="77777777" w:rsidR="00246CF2" w:rsidRPr="00A97527" w:rsidRDefault="00246CF2" w:rsidP="00246CF2">
      <w:pPr>
        <w:contextualSpacing/>
        <w:jc w:val="both"/>
        <w:rPr>
          <w:rFonts w:ascii="Arial" w:eastAsia="Calibri" w:hAnsi="Arial" w:cs="Arial"/>
          <w:bCs/>
          <w:color w:val="000000"/>
          <w:szCs w:val="24"/>
          <w:highlight w:val="magenta"/>
        </w:rPr>
      </w:pPr>
    </w:p>
    <w:p w14:paraId="27081DDB"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A maximum of 2 guest vehicles for guests of the Holiday House are permitted on the premises at any given time. (from standard conditions)</w:t>
      </w:r>
    </w:p>
    <w:p w14:paraId="7D6E1406" w14:textId="77777777" w:rsidR="00246CF2" w:rsidRPr="00A97527" w:rsidRDefault="00246CF2" w:rsidP="00246CF2">
      <w:pPr>
        <w:contextualSpacing/>
        <w:jc w:val="both"/>
        <w:rPr>
          <w:rFonts w:ascii="Arial" w:eastAsia="Calibri" w:hAnsi="Arial" w:cs="Arial"/>
          <w:bCs/>
          <w:color w:val="000000"/>
          <w:szCs w:val="24"/>
        </w:rPr>
      </w:pPr>
    </w:p>
    <w:p w14:paraId="03033699" w14:textId="77777777" w:rsidR="00246CF2" w:rsidRPr="00A97527" w:rsidRDefault="00246CF2" w:rsidP="00CA0029">
      <w:pPr>
        <w:numPr>
          <w:ilvl w:val="0"/>
          <w:numId w:val="33"/>
        </w:numPr>
        <w:ind w:left="567" w:hanging="567"/>
        <w:contextualSpacing/>
        <w:jc w:val="both"/>
        <w:rPr>
          <w:rFonts w:ascii="Arial" w:eastAsia="Calibri" w:hAnsi="Arial" w:cs="Arial"/>
          <w:bCs/>
          <w:color w:val="000000"/>
          <w:szCs w:val="24"/>
        </w:rPr>
      </w:pPr>
      <w:r w:rsidRPr="00A97527">
        <w:rPr>
          <w:rFonts w:ascii="Arial" w:eastAsia="Calibri" w:hAnsi="Arial" w:cs="Arial"/>
          <w:bCs/>
          <w:szCs w:val="24"/>
        </w:rPr>
        <w:t>The Management Plan forms part of this approval and is to be complied with at all times to the City’s satisfaction.</w:t>
      </w:r>
    </w:p>
    <w:p w14:paraId="2D524E58" w14:textId="77777777" w:rsidR="00246CF2" w:rsidRPr="00A97527" w:rsidRDefault="00246CF2" w:rsidP="00246CF2">
      <w:pPr>
        <w:contextualSpacing/>
        <w:jc w:val="both"/>
        <w:rPr>
          <w:rFonts w:ascii="Arial" w:eastAsia="Calibri" w:hAnsi="Arial" w:cs="Arial"/>
          <w:bCs/>
          <w:color w:val="000000"/>
          <w:szCs w:val="24"/>
        </w:rPr>
      </w:pPr>
    </w:p>
    <w:p w14:paraId="499459BE" w14:textId="77777777" w:rsidR="00246CF2" w:rsidRPr="00A97527" w:rsidRDefault="00246CF2" w:rsidP="00CA0029">
      <w:pPr>
        <w:numPr>
          <w:ilvl w:val="0"/>
          <w:numId w:val="33"/>
        </w:numPr>
        <w:ind w:left="567" w:hanging="567"/>
        <w:contextualSpacing/>
        <w:jc w:val="both"/>
        <w:rPr>
          <w:rFonts w:ascii="Arial" w:eastAsia="Calibri" w:hAnsi="Arial" w:cs="Arial"/>
          <w:bCs/>
          <w:szCs w:val="24"/>
        </w:rPr>
      </w:pPr>
      <w:r w:rsidRPr="00A97527">
        <w:rPr>
          <w:rFonts w:ascii="Arial" w:eastAsia="Calibri" w:hAnsi="Arial" w:cs="Arial"/>
          <w:bCs/>
          <w:szCs w:val="24"/>
        </w:rPr>
        <w:t>All vehicles (for the owners of the property and the guests of the Holiday House) shall be parked within the property boundaries of the subject site. No guest parking is permitted on the verge or street.</w:t>
      </w:r>
    </w:p>
    <w:p w14:paraId="5B439B59" w14:textId="77777777" w:rsidR="00246CF2" w:rsidRPr="00A97527" w:rsidRDefault="00246CF2" w:rsidP="00246CF2">
      <w:pPr>
        <w:ind w:left="567" w:hanging="567"/>
        <w:contextualSpacing/>
        <w:jc w:val="both"/>
        <w:rPr>
          <w:rFonts w:ascii="Arial" w:eastAsia="Calibri" w:hAnsi="Arial" w:cs="Arial"/>
          <w:bCs/>
          <w:szCs w:val="24"/>
        </w:rPr>
      </w:pPr>
    </w:p>
    <w:p w14:paraId="4BAB908E" w14:textId="77777777" w:rsidR="00246CF2" w:rsidRPr="00A97527" w:rsidRDefault="00246CF2" w:rsidP="00246CF2">
      <w:pPr>
        <w:contextualSpacing/>
        <w:jc w:val="both"/>
        <w:rPr>
          <w:rFonts w:ascii="Arial" w:hAnsi="Arial" w:cs="Arial"/>
          <w:bCs/>
          <w:color w:val="000000"/>
          <w:szCs w:val="24"/>
        </w:rPr>
      </w:pPr>
      <w:r w:rsidRPr="00A97527">
        <w:rPr>
          <w:rFonts w:ascii="Arial" w:hAnsi="Arial" w:cs="Arial"/>
          <w:bCs/>
          <w:color w:val="000000"/>
          <w:szCs w:val="24"/>
        </w:rPr>
        <w:t>Advice Notes specific to this proposal:</w:t>
      </w:r>
    </w:p>
    <w:p w14:paraId="0FD56EA8" w14:textId="77777777" w:rsidR="00246CF2" w:rsidRPr="00A97527" w:rsidRDefault="00246CF2" w:rsidP="00246CF2">
      <w:pPr>
        <w:contextualSpacing/>
        <w:jc w:val="both"/>
        <w:rPr>
          <w:rFonts w:ascii="Arial" w:eastAsia="Calibri" w:hAnsi="Arial" w:cs="Arial"/>
          <w:bCs/>
          <w:color w:val="000000"/>
          <w:szCs w:val="24"/>
        </w:rPr>
      </w:pPr>
    </w:p>
    <w:p w14:paraId="0A02D90F"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With regard to condition 1, the applicant and landowner are advised that the use Holiday House is defined as the following in accordance with the City of Nedlands Local Planning Scheme No. 3 and the City of Nedlands Short Term Accommodation Local Planning Policy:</w:t>
      </w:r>
    </w:p>
    <w:p w14:paraId="2A4DC681" w14:textId="77777777" w:rsidR="00246CF2" w:rsidRPr="00A97527" w:rsidRDefault="00246CF2" w:rsidP="00246CF2">
      <w:pPr>
        <w:ind w:left="567"/>
        <w:contextualSpacing/>
        <w:jc w:val="both"/>
        <w:rPr>
          <w:rFonts w:ascii="Arial" w:eastAsia="Calibri" w:hAnsi="Arial" w:cs="Arial"/>
          <w:bCs/>
          <w:color w:val="000000"/>
          <w:sz w:val="28"/>
          <w:szCs w:val="28"/>
        </w:rPr>
      </w:pPr>
    </w:p>
    <w:p w14:paraId="04C5033B" w14:textId="1822AABB" w:rsidR="00246CF2" w:rsidRDefault="00246CF2" w:rsidP="00246CF2">
      <w:pPr>
        <w:ind w:left="567"/>
        <w:contextualSpacing/>
        <w:jc w:val="both"/>
        <w:rPr>
          <w:rFonts w:ascii="Arial" w:eastAsia="Calibri" w:hAnsi="Arial" w:cs="Arial"/>
          <w:bCs/>
          <w:szCs w:val="24"/>
        </w:rPr>
      </w:pPr>
      <w:r w:rsidRPr="00A97527">
        <w:rPr>
          <w:rFonts w:ascii="Arial" w:eastAsia="Calibri" w:hAnsi="Arial" w:cs="Arial"/>
          <w:bCs/>
          <w:szCs w:val="24"/>
        </w:rPr>
        <w:t>‘Holiday House means a single dwelling on one lot used to provide short-term accommodation but does not include a bed and breakfast’.</w:t>
      </w:r>
    </w:p>
    <w:p w14:paraId="04FC7C8A" w14:textId="77777777" w:rsidR="007C1BCB" w:rsidRPr="00A97527" w:rsidRDefault="007C1BCB" w:rsidP="00246CF2">
      <w:pPr>
        <w:ind w:left="567"/>
        <w:contextualSpacing/>
        <w:jc w:val="both"/>
        <w:rPr>
          <w:rFonts w:ascii="Arial" w:eastAsia="Calibri" w:hAnsi="Arial" w:cs="Arial"/>
          <w:bCs/>
          <w:szCs w:val="24"/>
        </w:rPr>
      </w:pPr>
    </w:p>
    <w:p w14:paraId="1519A309" w14:textId="77777777" w:rsidR="00246CF2" w:rsidRPr="00A97527" w:rsidRDefault="00246CF2" w:rsidP="00CA0029">
      <w:pPr>
        <w:numPr>
          <w:ilvl w:val="0"/>
          <w:numId w:val="34"/>
        </w:numPr>
        <w:ind w:left="567" w:hanging="567"/>
        <w:contextualSpacing/>
        <w:jc w:val="both"/>
        <w:rPr>
          <w:rFonts w:ascii="Arial" w:eastAsia="Calibri" w:hAnsi="Arial" w:cs="Arial"/>
          <w:bCs/>
          <w:iCs/>
          <w:color w:val="000000"/>
          <w:szCs w:val="24"/>
        </w:rPr>
      </w:pPr>
      <w:r w:rsidRPr="00A97527">
        <w:rPr>
          <w:rFonts w:ascii="Arial" w:eastAsia="Calibri" w:hAnsi="Arial" w:cs="Arial"/>
          <w:bCs/>
          <w:iCs/>
          <w:color w:val="000000"/>
          <w:szCs w:val="24"/>
        </w:rPr>
        <w:t>In relation to Condition 2, the applicant is advised that if the applicant wishes to continue the use of the land for the Holiday House, an</w:t>
      </w:r>
      <w:r w:rsidRPr="00A97527">
        <w:rPr>
          <w:rFonts w:ascii="Arial" w:eastAsia="Calibri" w:hAnsi="Arial" w:cs="Arial"/>
          <w:bCs/>
          <w:color w:val="000000"/>
          <w:szCs w:val="24"/>
        </w:rPr>
        <w:t xml:space="preserve"> Amendment Development Application must be submitted to the City’s Planning Department for assessment prior to the completion of the 12 month temporary approval period.</w:t>
      </w:r>
      <w:r w:rsidRPr="00A97527">
        <w:rPr>
          <w:rFonts w:ascii="Arial" w:eastAsia="Calibri" w:hAnsi="Arial" w:cs="Arial"/>
          <w:bCs/>
          <w:iCs/>
          <w:color w:val="000000"/>
          <w:szCs w:val="24"/>
        </w:rPr>
        <w:t xml:space="preserve"> The applicant is advised to contact the City’s Planning Services closer to the expiry date for </w:t>
      </w:r>
      <w:r w:rsidRPr="00A97527">
        <w:rPr>
          <w:rFonts w:ascii="Arial" w:eastAsia="Calibri" w:hAnsi="Arial" w:cs="Arial"/>
          <w:bCs/>
          <w:color w:val="000000"/>
          <w:szCs w:val="24"/>
        </w:rPr>
        <w:t xml:space="preserve">assistance in lodging an Amendment Development Application and the required fees for the application. </w:t>
      </w:r>
    </w:p>
    <w:p w14:paraId="13905761" w14:textId="77777777" w:rsidR="00246CF2" w:rsidRPr="00A97527" w:rsidRDefault="00246CF2" w:rsidP="00246CF2">
      <w:pPr>
        <w:ind w:left="567"/>
        <w:contextualSpacing/>
        <w:jc w:val="both"/>
        <w:rPr>
          <w:rFonts w:ascii="Arial" w:eastAsia="Calibri" w:hAnsi="Arial" w:cs="Arial"/>
          <w:bCs/>
          <w:iCs/>
          <w:color w:val="000000"/>
          <w:szCs w:val="24"/>
        </w:rPr>
      </w:pPr>
    </w:p>
    <w:p w14:paraId="2374E62D" w14:textId="77777777" w:rsidR="00246CF2" w:rsidRPr="00A97527" w:rsidRDefault="00246CF2" w:rsidP="00CA0029">
      <w:pPr>
        <w:numPr>
          <w:ilvl w:val="0"/>
          <w:numId w:val="34"/>
        </w:numPr>
        <w:ind w:left="567" w:hanging="567"/>
        <w:contextualSpacing/>
        <w:jc w:val="both"/>
        <w:rPr>
          <w:rFonts w:ascii="Arial" w:eastAsia="Calibri" w:hAnsi="Arial" w:cs="Arial"/>
          <w:bCs/>
          <w:iCs/>
          <w:color w:val="000000"/>
          <w:szCs w:val="24"/>
        </w:rPr>
      </w:pPr>
      <w:r w:rsidRPr="00A97527">
        <w:rPr>
          <w:rFonts w:ascii="Arial" w:eastAsia="Calibri" w:hAnsi="Arial" w:cs="Arial"/>
          <w:bCs/>
          <w:iCs/>
          <w:color w:val="000000"/>
          <w:szCs w:val="24"/>
        </w:rPr>
        <w:t xml:space="preserve">A separate development application is required to be submitted to and approved by the City prior to increasing the </w:t>
      </w:r>
      <w:r w:rsidRPr="00A97527">
        <w:rPr>
          <w:rFonts w:ascii="Arial" w:eastAsia="Calibri" w:hAnsi="Arial" w:cs="Arial"/>
          <w:bCs/>
          <w:color w:val="000000"/>
          <w:szCs w:val="24"/>
        </w:rPr>
        <w:t>maximum</w:t>
      </w:r>
      <w:r w:rsidRPr="00A97527">
        <w:rPr>
          <w:rFonts w:ascii="Arial" w:eastAsia="Calibri" w:hAnsi="Arial" w:cs="Arial"/>
          <w:bCs/>
          <w:iCs/>
          <w:color w:val="000000"/>
          <w:szCs w:val="24"/>
        </w:rPr>
        <w:t xml:space="preserve"> number of guests at the Holiday House.</w:t>
      </w:r>
    </w:p>
    <w:p w14:paraId="56AF2031" w14:textId="77777777" w:rsidR="00246CF2" w:rsidRPr="00A97527" w:rsidRDefault="00246CF2" w:rsidP="00246CF2">
      <w:pPr>
        <w:ind w:left="567"/>
        <w:contextualSpacing/>
        <w:jc w:val="both"/>
        <w:rPr>
          <w:rFonts w:ascii="Arial" w:eastAsia="Calibri" w:hAnsi="Arial" w:cs="Arial"/>
          <w:bCs/>
          <w:iCs/>
          <w:color w:val="000000"/>
          <w:szCs w:val="24"/>
        </w:rPr>
      </w:pPr>
    </w:p>
    <w:p w14:paraId="1772DB75"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color w:val="000000"/>
          <w:szCs w:val="24"/>
          <w:shd w:val="clear" w:color="auto" w:fill="FFFFFF"/>
        </w:rPr>
        <w:t>This is a Planning Approval only and does not remove the responsibility of the applicant/owner to comply with all relevant building, health and engineering requirements of the City, or the requirements of any other external agency</w:t>
      </w:r>
    </w:p>
    <w:p w14:paraId="2C59E14F" w14:textId="77777777" w:rsidR="00246CF2" w:rsidRPr="00A97527" w:rsidRDefault="00246CF2" w:rsidP="00246CF2">
      <w:pPr>
        <w:ind w:left="567"/>
        <w:contextualSpacing/>
        <w:jc w:val="both"/>
        <w:rPr>
          <w:rFonts w:ascii="Arial" w:eastAsia="Calibri" w:hAnsi="Arial" w:cs="Arial"/>
          <w:bCs/>
          <w:color w:val="000000"/>
          <w:sz w:val="28"/>
          <w:szCs w:val="28"/>
        </w:rPr>
      </w:pPr>
    </w:p>
    <w:p w14:paraId="0F256A52"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color w:val="000000"/>
          <w:szCs w:val="24"/>
          <w:shd w:val="clear" w:color="auto" w:fill="FFFFFF"/>
        </w:rPr>
        <w:t xml:space="preserve">This planning decision is confined to the authority of the </w:t>
      </w:r>
      <w:r w:rsidRPr="00A97527">
        <w:rPr>
          <w:rFonts w:ascii="Arial" w:eastAsia="Calibri" w:hAnsi="Arial" w:cs="Arial"/>
          <w:bCs/>
          <w:i/>
          <w:iCs/>
          <w:color w:val="000000"/>
          <w:szCs w:val="24"/>
          <w:shd w:val="clear" w:color="auto" w:fill="FFFFFF"/>
        </w:rPr>
        <w:t>Planning and Development Act 2005</w:t>
      </w:r>
      <w:r w:rsidRPr="00A97527">
        <w:rPr>
          <w:rFonts w:ascii="Arial" w:eastAsia="Calibri" w:hAnsi="Arial" w:cs="Arial"/>
          <w:bCs/>
          <w:color w:val="000000"/>
          <w:szCs w:val="24"/>
          <w:shd w:val="clear" w:color="auto" w:fill="FFFFFF"/>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296C7E5E" w14:textId="77777777" w:rsidR="00246CF2" w:rsidRPr="00A97527" w:rsidRDefault="00246CF2" w:rsidP="00246CF2">
      <w:pPr>
        <w:ind w:left="720"/>
        <w:contextualSpacing/>
        <w:jc w:val="both"/>
        <w:rPr>
          <w:rFonts w:ascii="Arial" w:eastAsia="Calibri" w:hAnsi="Arial" w:cs="Arial"/>
          <w:bCs/>
          <w:color w:val="000000"/>
          <w:sz w:val="28"/>
          <w:szCs w:val="28"/>
        </w:rPr>
      </w:pPr>
    </w:p>
    <w:p w14:paraId="4238A6ED"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 xml:space="preserve">Noise levels are to comply with the </w:t>
      </w:r>
      <w:r w:rsidRPr="00A97527">
        <w:rPr>
          <w:rFonts w:ascii="Arial" w:eastAsia="Calibri" w:hAnsi="Arial" w:cs="Arial"/>
          <w:bCs/>
          <w:i/>
          <w:iCs/>
          <w:color w:val="000000"/>
          <w:szCs w:val="24"/>
        </w:rPr>
        <w:t>Environmental Protection (Noise) Regulations 1997.</w:t>
      </w:r>
    </w:p>
    <w:p w14:paraId="1268B694" w14:textId="77777777" w:rsidR="00246CF2" w:rsidRPr="00A97527" w:rsidRDefault="00246CF2" w:rsidP="00246CF2">
      <w:pPr>
        <w:ind w:left="720"/>
        <w:contextualSpacing/>
        <w:jc w:val="both"/>
        <w:rPr>
          <w:rFonts w:ascii="Arial" w:eastAsia="Calibri" w:hAnsi="Arial" w:cs="Arial"/>
          <w:bCs/>
          <w:szCs w:val="24"/>
        </w:rPr>
      </w:pPr>
    </w:p>
    <w:p w14:paraId="5631157E"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 xml:space="preserve">Compliance with the assigned noise levels of the </w:t>
      </w:r>
      <w:r w:rsidRPr="00A97527">
        <w:rPr>
          <w:rFonts w:ascii="Arial" w:eastAsia="Calibri" w:hAnsi="Arial" w:cs="Arial"/>
          <w:bCs/>
          <w:i/>
          <w:iCs/>
          <w:szCs w:val="24"/>
        </w:rPr>
        <w:t>Environmental Protection (Noise) Regulations 1997</w:t>
      </w:r>
      <w:r w:rsidRPr="00A97527">
        <w:rPr>
          <w:rFonts w:ascii="Arial" w:eastAsia="Calibri" w:hAnsi="Arial" w:cs="Arial"/>
          <w:bCs/>
          <w:szCs w:val="24"/>
        </w:rPr>
        <w:t xml:space="preserve">, when received at neighboring noise sensitive receivers (in all day and time categories). </w:t>
      </w:r>
    </w:p>
    <w:p w14:paraId="341278C9" w14:textId="77777777" w:rsidR="00246CF2" w:rsidRPr="00A97527" w:rsidRDefault="00246CF2" w:rsidP="00246CF2">
      <w:pPr>
        <w:ind w:hanging="567"/>
        <w:contextualSpacing/>
        <w:jc w:val="both"/>
        <w:rPr>
          <w:rFonts w:ascii="Arial" w:eastAsia="Calibri" w:hAnsi="Arial" w:cs="Arial"/>
          <w:bCs/>
          <w:szCs w:val="24"/>
        </w:rPr>
      </w:pPr>
    </w:p>
    <w:p w14:paraId="43B09415" w14:textId="77777777" w:rsidR="00246CF2" w:rsidRPr="00A97527" w:rsidRDefault="00246CF2" w:rsidP="00CA0029">
      <w:pPr>
        <w:numPr>
          <w:ilvl w:val="0"/>
          <w:numId w:val="34"/>
        </w:numPr>
        <w:ind w:left="567" w:hanging="567"/>
        <w:contextualSpacing/>
        <w:jc w:val="both"/>
        <w:rPr>
          <w:rFonts w:ascii="Arial" w:eastAsia="Calibri" w:hAnsi="Arial"/>
          <w:bCs/>
          <w:color w:val="000000"/>
          <w:sz w:val="28"/>
          <w:szCs w:val="28"/>
        </w:rPr>
      </w:pPr>
      <w:r w:rsidRPr="00A97527">
        <w:rPr>
          <w:rFonts w:ascii="Arial" w:eastAsia="Calibri" w:hAnsi="Arial" w:cs="Arial"/>
          <w:bCs/>
          <w:szCs w:val="24"/>
        </w:rPr>
        <w:t>The applicant is advised that any increase to the number of guests at the Holiday House will require further Development approval by the City of Nedlands.</w:t>
      </w:r>
    </w:p>
    <w:p w14:paraId="682DB408" w14:textId="77777777" w:rsidR="00246CF2" w:rsidRPr="00A97527" w:rsidRDefault="00246CF2" w:rsidP="00246CF2">
      <w:pPr>
        <w:ind w:hanging="567"/>
        <w:contextualSpacing/>
        <w:jc w:val="both"/>
        <w:rPr>
          <w:rFonts w:ascii="Arial" w:eastAsia="Calibri" w:hAnsi="Arial" w:cs="Arial"/>
          <w:bCs/>
          <w:szCs w:val="24"/>
        </w:rPr>
      </w:pPr>
    </w:p>
    <w:p w14:paraId="3C607EE8" w14:textId="77777777" w:rsidR="00246CF2" w:rsidRPr="00A97527" w:rsidRDefault="00246CF2" w:rsidP="00CA0029">
      <w:pPr>
        <w:numPr>
          <w:ilvl w:val="0"/>
          <w:numId w:val="34"/>
        </w:numPr>
        <w:ind w:left="567" w:hanging="567"/>
        <w:contextualSpacing/>
        <w:jc w:val="both"/>
        <w:rPr>
          <w:rFonts w:ascii="Arial" w:eastAsia="MS Mincho" w:hAnsi="Arial"/>
          <w:bCs/>
          <w:color w:val="000000"/>
          <w:szCs w:val="24"/>
        </w:rPr>
      </w:pPr>
      <w:r w:rsidRPr="00A97527">
        <w:rPr>
          <w:rFonts w:ascii="Arial" w:eastAsia="Calibri" w:hAnsi="Arial" w:cs="Arial"/>
          <w:bCs/>
          <w:szCs w:val="24"/>
        </w:rPr>
        <w:t>The applicant is advised that any increase to the number of guest vehicles which are parked at the Holiday House will require further Development approval by the City of Nedlands.</w:t>
      </w:r>
    </w:p>
    <w:p w14:paraId="3447432D"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All solid waste and refuse and waste to be managed so as to not create a nuisance to neighbors (in accordance with City requirements).</w:t>
      </w:r>
    </w:p>
    <w:p w14:paraId="2528ECF5" w14:textId="77777777" w:rsidR="007C1BCB" w:rsidRPr="00A97527" w:rsidRDefault="007C1BCB" w:rsidP="00246CF2">
      <w:pPr>
        <w:ind w:left="720"/>
        <w:contextualSpacing/>
        <w:jc w:val="both"/>
        <w:rPr>
          <w:rFonts w:ascii="Arial" w:eastAsia="Calibri" w:hAnsi="Arial" w:cs="Arial"/>
          <w:bCs/>
          <w:szCs w:val="24"/>
        </w:rPr>
      </w:pPr>
    </w:p>
    <w:p w14:paraId="7C8C345E"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rPr>
        <w:t>No materials and/or equipment being stored externally on the property, which is visible from off site, and/or obstructs vehicle manoeuvring areas, vehicle access ways, pedestrian access ways, parking bays and/or (un)loading bays.</w:t>
      </w:r>
    </w:p>
    <w:p w14:paraId="29C1FF26" w14:textId="77777777" w:rsidR="00246CF2" w:rsidRPr="00A97527" w:rsidRDefault="00246CF2" w:rsidP="00246CF2">
      <w:pPr>
        <w:contextualSpacing/>
        <w:jc w:val="both"/>
        <w:rPr>
          <w:rFonts w:ascii="Arial" w:eastAsia="Calibri" w:hAnsi="Arial" w:cs="Arial"/>
          <w:bCs/>
          <w:color w:val="000000"/>
          <w:szCs w:val="24"/>
        </w:rPr>
      </w:pPr>
    </w:p>
    <w:p w14:paraId="1266182B"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Emergency exits and safety of premises to be assessed for adequacy by the Department of Fire and Emergency Services (DFES).</w:t>
      </w:r>
    </w:p>
    <w:p w14:paraId="71B9E869" w14:textId="77777777" w:rsidR="00246CF2" w:rsidRPr="00A97527" w:rsidRDefault="00246CF2" w:rsidP="00246CF2">
      <w:pPr>
        <w:ind w:left="720"/>
        <w:contextualSpacing/>
        <w:jc w:val="both"/>
        <w:rPr>
          <w:rFonts w:ascii="Arial" w:eastAsia="Calibri" w:hAnsi="Arial" w:cs="Arial"/>
          <w:bCs/>
          <w:szCs w:val="24"/>
        </w:rPr>
      </w:pPr>
    </w:p>
    <w:p w14:paraId="0415E63B"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 w:val="28"/>
          <w:szCs w:val="28"/>
        </w:rPr>
      </w:pPr>
      <w:r w:rsidRPr="00A97527">
        <w:rPr>
          <w:rFonts w:ascii="Arial" w:eastAsia="Calibri" w:hAnsi="Arial" w:cs="Arial"/>
          <w:bCs/>
          <w:szCs w:val="24"/>
        </w:rPr>
        <w:t xml:space="preserve">Should the occupancy capacity of the proposal exceed 6 persons (exclusive of the property owners) the proposal will requirement reassessment as a “lodging house” under the </w:t>
      </w:r>
      <w:r w:rsidRPr="00A97527">
        <w:rPr>
          <w:rFonts w:ascii="Arial" w:eastAsia="Calibri" w:hAnsi="Arial" w:cs="Arial"/>
          <w:bCs/>
          <w:i/>
          <w:iCs/>
          <w:szCs w:val="24"/>
        </w:rPr>
        <w:t xml:space="preserve">Health (Miscellaneous Provisions) Act 1911 </w:t>
      </w:r>
      <w:r w:rsidRPr="00A97527">
        <w:rPr>
          <w:rFonts w:ascii="Arial" w:eastAsia="Calibri" w:hAnsi="Arial" w:cs="Arial"/>
          <w:bCs/>
          <w:szCs w:val="24"/>
        </w:rPr>
        <w:t xml:space="preserve">and the </w:t>
      </w:r>
      <w:r w:rsidRPr="00A97527">
        <w:rPr>
          <w:rFonts w:ascii="Arial" w:eastAsia="Calibri" w:hAnsi="Arial" w:cs="Arial"/>
          <w:bCs/>
          <w:i/>
          <w:iCs/>
          <w:szCs w:val="24"/>
        </w:rPr>
        <w:t xml:space="preserve">City of Nedlands Health Local Laws 2017. </w:t>
      </w:r>
    </w:p>
    <w:p w14:paraId="572E1011" w14:textId="77777777" w:rsidR="00246CF2" w:rsidRPr="00A97527" w:rsidRDefault="00246CF2" w:rsidP="00246CF2">
      <w:pPr>
        <w:ind w:left="720"/>
        <w:contextualSpacing/>
        <w:rPr>
          <w:rFonts w:ascii="Arial" w:eastAsia="Calibri" w:hAnsi="Arial" w:cs="Arial"/>
          <w:bCs/>
          <w:color w:val="000000"/>
          <w:szCs w:val="24"/>
        </w:rPr>
      </w:pPr>
    </w:p>
    <w:p w14:paraId="1D2B4394" w14:textId="77777777" w:rsidR="00246CF2" w:rsidRPr="00A97527" w:rsidRDefault="00246CF2" w:rsidP="00CA0029">
      <w:pPr>
        <w:numPr>
          <w:ilvl w:val="0"/>
          <w:numId w:val="34"/>
        </w:numPr>
        <w:ind w:left="567" w:hanging="567"/>
        <w:contextualSpacing/>
        <w:jc w:val="both"/>
        <w:rPr>
          <w:rFonts w:ascii="Arial" w:eastAsia="Calibri" w:hAnsi="Arial" w:cs="Arial"/>
          <w:bCs/>
          <w:color w:val="000000"/>
          <w:szCs w:val="24"/>
        </w:rPr>
      </w:pPr>
      <w:r w:rsidRPr="00A97527">
        <w:rPr>
          <w:rFonts w:ascii="Arial" w:eastAsia="Calibri" w:hAnsi="Arial" w:cs="Arial"/>
          <w:bCs/>
          <w:color w:val="000000"/>
          <w:szCs w:val="24"/>
          <w:lang w:val="en-US"/>
        </w:rPr>
        <w:t>Where applicable the applicant shall upgrade the premises to comply with the relevant provisions applicable for a Class 1b Building, please contact the City’s Building Services for further advice.</w:t>
      </w:r>
    </w:p>
    <w:bookmarkEnd w:id="81"/>
    <w:p w14:paraId="6DFFC991" w14:textId="77777777" w:rsidR="00B75793" w:rsidRPr="002C6D0C" w:rsidRDefault="00B75793" w:rsidP="00B75793">
      <w:pPr>
        <w:contextualSpacing/>
        <w:jc w:val="both"/>
        <w:rPr>
          <w:rFonts w:ascii="Arial" w:eastAsia="Calibri" w:hAnsi="Arial" w:cs="Arial"/>
          <w:bCs/>
          <w:color w:val="000000"/>
          <w:szCs w:val="24"/>
        </w:rPr>
      </w:pPr>
    </w:p>
    <w:p w14:paraId="7E72D9B2" w14:textId="77777777" w:rsidR="00B2438E" w:rsidRPr="002C6D0C" w:rsidRDefault="00B2438E" w:rsidP="00B2438E">
      <w:pPr>
        <w:tabs>
          <w:tab w:val="left" w:pos="0"/>
          <w:tab w:val="left" w:pos="1701"/>
          <w:tab w:val="left" w:pos="2410"/>
          <w:tab w:val="left" w:pos="2977"/>
          <w:tab w:val="right" w:pos="8505"/>
        </w:tabs>
        <w:ind w:left="1701" w:hanging="1701"/>
        <w:jc w:val="both"/>
        <w:rPr>
          <w:rFonts w:ascii="Arial" w:hAnsi="Arial" w:cs="Arial"/>
          <w:bCs/>
          <w:szCs w:val="24"/>
        </w:rPr>
      </w:pPr>
    </w:p>
    <w:p w14:paraId="17166EB0" w14:textId="77777777" w:rsidR="00B2438E" w:rsidRDefault="00B2438E" w:rsidP="00B2438E">
      <w:pPr>
        <w:rPr>
          <w:rFonts w:ascii="Arial" w:hAnsi="Arial" w:cs="Arial"/>
          <w:szCs w:val="24"/>
        </w:rPr>
      </w:pPr>
      <w:r>
        <w:rPr>
          <w:rFonts w:ascii="Arial" w:hAnsi="Arial" w:cs="Arial"/>
          <w:szCs w:val="24"/>
        </w:rPr>
        <w:br w:type="page"/>
      </w:r>
    </w:p>
    <w:p w14:paraId="200BC07E" w14:textId="78CA749B" w:rsidR="00085B7F" w:rsidRPr="00465A04" w:rsidRDefault="004A5EB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3" w:name="_Toc56591137"/>
      <w:r>
        <w:rPr>
          <w:rFonts w:ascii="Arial" w:hAnsi="Arial" w:cs="Arial"/>
          <w:sz w:val="24"/>
          <w:szCs w:val="24"/>
          <w:u w:val="none"/>
        </w:rPr>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5E707B">
        <w:rPr>
          <w:rFonts w:ascii="Arial" w:hAnsi="Arial" w:cs="Arial"/>
          <w:sz w:val="24"/>
          <w:szCs w:val="24"/>
          <w:u w:val="none"/>
        </w:rPr>
        <w:t>16.20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5E707B">
        <w:rPr>
          <w:rFonts w:ascii="Arial" w:hAnsi="Arial" w:cs="Arial"/>
          <w:sz w:val="24"/>
          <w:szCs w:val="24"/>
          <w:u w:val="none"/>
        </w:rPr>
        <w:t>17.20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83"/>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1"/>
        <w:tblW w:w="0" w:type="auto"/>
        <w:tblInd w:w="-5" w:type="dxa"/>
        <w:tblLook w:val="04A0" w:firstRow="1" w:lastRow="0" w:firstColumn="1" w:lastColumn="0" w:noHBand="0" w:noVBand="1"/>
      </w:tblPr>
      <w:tblGrid>
        <w:gridCol w:w="8308"/>
      </w:tblGrid>
      <w:tr w:rsidR="005A597A" w:rsidRPr="00DD694E" w14:paraId="5A19F2E5" w14:textId="77777777" w:rsidTr="008572E8">
        <w:tc>
          <w:tcPr>
            <w:tcW w:w="8308" w:type="dxa"/>
          </w:tcPr>
          <w:p w14:paraId="327C0008" w14:textId="77777777" w:rsidR="005A597A" w:rsidRPr="00DD694E" w:rsidRDefault="005A597A" w:rsidP="004D0B8D">
            <w:pPr>
              <w:keepNext/>
              <w:keepLines/>
              <w:ind w:left="2623" w:hanging="2623"/>
              <w:outlineLvl w:val="0"/>
              <w:rPr>
                <w:rFonts w:ascii="Arial" w:eastAsiaTheme="majorEastAsia" w:hAnsi="Arial" w:cs="Arial"/>
                <w:b/>
                <w:bCs/>
                <w:sz w:val="28"/>
                <w:szCs w:val="28"/>
              </w:rPr>
            </w:pPr>
            <w:bookmarkStart w:id="84" w:name="_Toc52272173"/>
            <w:bookmarkStart w:id="85" w:name="_Toc54215530"/>
            <w:bookmarkStart w:id="86" w:name="_Toc56591138"/>
            <w:r w:rsidRPr="00DD694E">
              <w:rPr>
                <w:rFonts w:ascii="Arial" w:eastAsiaTheme="majorEastAsia" w:hAnsi="Arial" w:cs="Arial"/>
                <w:b/>
                <w:bCs/>
                <w:sz w:val="28"/>
                <w:szCs w:val="28"/>
              </w:rPr>
              <w:t xml:space="preserve">TS16.20 </w:t>
            </w:r>
            <w:r w:rsidRPr="00DD694E">
              <w:rPr>
                <w:rFonts w:ascii="Arial" w:eastAsiaTheme="majorEastAsia" w:hAnsi="Arial" w:cs="Arial"/>
                <w:b/>
                <w:bCs/>
                <w:sz w:val="28"/>
                <w:szCs w:val="28"/>
              </w:rPr>
              <w:tab/>
              <w:t>Quintilian Road Traffic Calming, Parking and Shared Path</w:t>
            </w:r>
            <w:bookmarkEnd w:id="84"/>
            <w:bookmarkEnd w:id="85"/>
            <w:bookmarkEnd w:id="86"/>
          </w:p>
        </w:tc>
      </w:tr>
    </w:tbl>
    <w:p w14:paraId="308819AD" w14:textId="77777777" w:rsidR="005A597A" w:rsidRPr="00DD694E" w:rsidRDefault="005A597A" w:rsidP="005A597A">
      <w:pPr>
        <w:jc w:val="both"/>
        <w:rPr>
          <w:rFonts w:ascii="Arial" w:eastAsiaTheme="minorHAnsi" w:hAnsi="Arial" w:cs="Arial"/>
          <w:szCs w:val="24"/>
        </w:rPr>
      </w:pPr>
    </w:p>
    <w:tbl>
      <w:tblPr>
        <w:tblStyle w:val="TableGrid1"/>
        <w:tblW w:w="0" w:type="auto"/>
        <w:tblInd w:w="-5" w:type="dxa"/>
        <w:tblLook w:val="04A0" w:firstRow="1" w:lastRow="0" w:firstColumn="1" w:lastColumn="0" w:noHBand="0" w:noVBand="1"/>
      </w:tblPr>
      <w:tblGrid>
        <w:gridCol w:w="2645"/>
        <w:gridCol w:w="5663"/>
      </w:tblGrid>
      <w:tr w:rsidR="005A597A" w:rsidRPr="00DD694E" w14:paraId="1B575168" w14:textId="77777777" w:rsidTr="008572E8">
        <w:tc>
          <w:tcPr>
            <w:tcW w:w="2645" w:type="dxa"/>
          </w:tcPr>
          <w:p w14:paraId="704DDD8F" w14:textId="77777777" w:rsidR="005A597A" w:rsidRPr="00DD694E" w:rsidRDefault="005A597A" w:rsidP="004D0B8D">
            <w:pPr>
              <w:rPr>
                <w:rFonts w:ascii="Arial" w:hAnsi="Arial" w:cs="Arial"/>
                <w:b/>
                <w:szCs w:val="24"/>
              </w:rPr>
            </w:pPr>
            <w:r w:rsidRPr="00DD694E">
              <w:rPr>
                <w:rFonts w:ascii="Arial" w:hAnsi="Arial" w:cs="Arial"/>
                <w:b/>
                <w:szCs w:val="24"/>
              </w:rPr>
              <w:t xml:space="preserve">Committee  </w:t>
            </w:r>
          </w:p>
        </w:tc>
        <w:tc>
          <w:tcPr>
            <w:tcW w:w="5663" w:type="dxa"/>
          </w:tcPr>
          <w:p w14:paraId="76399D60" w14:textId="77777777" w:rsidR="005A597A" w:rsidRPr="00DD694E" w:rsidRDefault="005A597A" w:rsidP="004D0B8D">
            <w:pPr>
              <w:rPr>
                <w:rFonts w:ascii="Arial" w:hAnsi="Arial" w:cs="Arial"/>
                <w:szCs w:val="24"/>
              </w:rPr>
            </w:pPr>
            <w:r w:rsidRPr="00DD694E">
              <w:rPr>
                <w:rFonts w:ascii="Arial" w:hAnsi="Arial" w:cs="Arial"/>
                <w:szCs w:val="24"/>
              </w:rPr>
              <w:t>13 October 2020</w:t>
            </w:r>
          </w:p>
        </w:tc>
      </w:tr>
      <w:tr w:rsidR="005A597A" w:rsidRPr="00DD694E" w14:paraId="07F4D9DA" w14:textId="77777777" w:rsidTr="008572E8">
        <w:tc>
          <w:tcPr>
            <w:tcW w:w="2645" w:type="dxa"/>
          </w:tcPr>
          <w:p w14:paraId="7FDABB0D" w14:textId="77777777" w:rsidR="005A597A" w:rsidRPr="00DD694E" w:rsidRDefault="005A597A" w:rsidP="004D0B8D">
            <w:pPr>
              <w:rPr>
                <w:rFonts w:ascii="Arial" w:hAnsi="Arial" w:cs="Arial"/>
                <w:b/>
                <w:szCs w:val="24"/>
              </w:rPr>
            </w:pPr>
            <w:r w:rsidRPr="00DD694E">
              <w:rPr>
                <w:rFonts w:ascii="Arial" w:hAnsi="Arial" w:cs="Arial"/>
                <w:b/>
                <w:szCs w:val="24"/>
              </w:rPr>
              <w:t>Council</w:t>
            </w:r>
          </w:p>
        </w:tc>
        <w:tc>
          <w:tcPr>
            <w:tcW w:w="5663" w:type="dxa"/>
          </w:tcPr>
          <w:p w14:paraId="0546CB60" w14:textId="77777777" w:rsidR="005A597A" w:rsidRPr="00DD694E" w:rsidRDefault="005A597A" w:rsidP="004D0B8D">
            <w:pPr>
              <w:rPr>
                <w:rFonts w:ascii="Arial" w:hAnsi="Arial" w:cs="Arial"/>
                <w:szCs w:val="24"/>
              </w:rPr>
            </w:pPr>
            <w:r w:rsidRPr="00DD694E">
              <w:rPr>
                <w:rFonts w:ascii="Arial" w:hAnsi="Arial" w:cs="Arial"/>
                <w:szCs w:val="24"/>
              </w:rPr>
              <w:t>27 October 2020</w:t>
            </w:r>
          </w:p>
        </w:tc>
      </w:tr>
      <w:tr w:rsidR="005A597A" w:rsidRPr="00DD694E" w14:paraId="1BB48287" w14:textId="77777777" w:rsidTr="008572E8">
        <w:tc>
          <w:tcPr>
            <w:tcW w:w="2645" w:type="dxa"/>
          </w:tcPr>
          <w:p w14:paraId="5756279B" w14:textId="77777777" w:rsidR="005A597A" w:rsidRPr="00DD694E" w:rsidRDefault="005A597A" w:rsidP="004D0B8D">
            <w:pPr>
              <w:rPr>
                <w:rFonts w:ascii="Arial" w:hAnsi="Arial" w:cs="Arial"/>
                <w:b/>
                <w:szCs w:val="24"/>
              </w:rPr>
            </w:pPr>
            <w:r w:rsidRPr="00DD694E">
              <w:rPr>
                <w:rFonts w:ascii="Arial" w:hAnsi="Arial" w:cs="Arial"/>
                <w:b/>
                <w:szCs w:val="24"/>
              </w:rPr>
              <w:t>Applicant</w:t>
            </w:r>
          </w:p>
        </w:tc>
        <w:tc>
          <w:tcPr>
            <w:tcW w:w="5663" w:type="dxa"/>
          </w:tcPr>
          <w:p w14:paraId="1F3A53FB" w14:textId="77777777" w:rsidR="005A597A" w:rsidRPr="00DD694E" w:rsidRDefault="005A597A" w:rsidP="004D0B8D">
            <w:pPr>
              <w:rPr>
                <w:rFonts w:ascii="Arial" w:hAnsi="Arial" w:cs="Arial"/>
                <w:szCs w:val="24"/>
              </w:rPr>
            </w:pPr>
            <w:r w:rsidRPr="00DD694E">
              <w:rPr>
                <w:rFonts w:ascii="Arial" w:hAnsi="Arial" w:cs="Arial"/>
                <w:szCs w:val="24"/>
              </w:rPr>
              <w:t>City of Nedlands</w:t>
            </w:r>
          </w:p>
        </w:tc>
      </w:tr>
      <w:tr w:rsidR="005A597A" w:rsidRPr="00DD694E" w14:paraId="48B40774" w14:textId="77777777" w:rsidTr="008572E8">
        <w:tc>
          <w:tcPr>
            <w:tcW w:w="2645" w:type="dxa"/>
          </w:tcPr>
          <w:p w14:paraId="77002D50" w14:textId="77777777" w:rsidR="005A597A" w:rsidRPr="00DD694E" w:rsidRDefault="005A597A" w:rsidP="004D0B8D">
            <w:pPr>
              <w:rPr>
                <w:rFonts w:ascii="Arial" w:hAnsi="Arial" w:cs="Arial"/>
                <w:b/>
                <w:szCs w:val="24"/>
              </w:rPr>
            </w:pPr>
            <w:r w:rsidRPr="00DD694E">
              <w:rPr>
                <w:rFonts w:ascii="Arial" w:hAnsi="Arial" w:cs="Arial"/>
                <w:b/>
                <w:szCs w:val="24"/>
              </w:rPr>
              <w:t xml:space="preserve">Employee Disclosure under </w:t>
            </w:r>
            <w:r w:rsidRPr="00DD694E">
              <w:rPr>
                <w:rFonts w:ascii="Arial" w:hAnsi="Arial" w:cs="Arial"/>
                <w:b/>
                <w:i/>
                <w:szCs w:val="24"/>
              </w:rPr>
              <w:t>section 5.70 Local Government Act 1995</w:t>
            </w:r>
          </w:p>
        </w:tc>
        <w:tc>
          <w:tcPr>
            <w:tcW w:w="5663" w:type="dxa"/>
          </w:tcPr>
          <w:p w14:paraId="5CD73FB6" w14:textId="77777777" w:rsidR="005A597A" w:rsidRPr="00DD694E" w:rsidRDefault="005A597A" w:rsidP="004D0B8D">
            <w:pPr>
              <w:rPr>
                <w:rFonts w:ascii="Arial" w:hAnsi="Arial" w:cs="Arial"/>
                <w:szCs w:val="24"/>
                <w:lang w:eastAsia="en-AU"/>
              </w:rPr>
            </w:pPr>
            <w:r w:rsidRPr="00DD694E">
              <w:rPr>
                <w:rFonts w:ascii="Arial" w:hAnsi="Arial" w:cs="Arial"/>
                <w:szCs w:val="24"/>
                <w:lang w:eastAsia="en-AU"/>
              </w:rPr>
              <w:t>Nil.</w:t>
            </w:r>
          </w:p>
        </w:tc>
      </w:tr>
      <w:tr w:rsidR="005A597A" w:rsidRPr="00DD694E" w14:paraId="15D27E8E" w14:textId="77777777" w:rsidTr="008572E8">
        <w:tc>
          <w:tcPr>
            <w:tcW w:w="2645" w:type="dxa"/>
          </w:tcPr>
          <w:p w14:paraId="3D8EBAEB" w14:textId="77777777" w:rsidR="005A597A" w:rsidRPr="00DD694E" w:rsidRDefault="005A597A" w:rsidP="004D0B8D">
            <w:pPr>
              <w:rPr>
                <w:rFonts w:ascii="Arial" w:hAnsi="Arial" w:cs="Arial"/>
                <w:b/>
                <w:szCs w:val="24"/>
              </w:rPr>
            </w:pPr>
            <w:r w:rsidRPr="00DD694E">
              <w:rPr>
                <w:rFonts w:ascii="Arial" w:hAnsi="Arial" w:cs="Arial"/>
                <w:b/>
                <w:szCs w:val="24"/>
              </w:rPr>
              <w:t>Director</w:t>
            </w:r>
          </w:p>
        </w:tc>
        <w:tc>
          <w:tcPr>
            <w:tcW w:w="5663" w:type="dxa"/>
          </w:tcPr>
          <w:p w14:paraId="27A591AE" w14:textId="77777777" w:rsidR="005A597A" w:rsidRPr="00DD694E" w:rsidRDefault="005A597A" w:rsidP="004D0B8D">
            <w:pPr>
              <w:rPr>
                <w:rFonts w:ascii="Arial" w:hAnsi="Arial" w:cs="Arial"/>
                <w:szCs w:val="24"/>
              </w:rPr>
            </w:pPr>
            <w:r w:rsidRPr="00DD694E">
              <w:rPr>
                <w:rFonts w:ascii="Arial" w:hAnsi="Arial" w:cs="Arial"/>
                <w:szCs w:val="24"/>
              </w:rPr>
              <w:t>Jim Duff – Director Technical Services</w:t>
            </w:r>
          </w:p>
        </w:tc>
      </w:tr>
      <w:tr w:rsidR="005A597A" w:rsidRPr="00DD694E" w14:paraId="71B23460" w14:textId="77777777" w:rsidTr="008572E8">
        <w:tc>
          <w:tcPr>
            <w:tcW w:w="2645" w:type="dxa"/>
          </w:tcPr>
          <w:p w14:paraId="474DC5DB" w14:textId="77777777" w:rsidR="005A597A" w:rsidRPr="00DD694E" w:rsidRDefault="005A597A" w:rsidP="004D0B8D">
            <w:pPr>
              <w:rPr>
                <w:rFonts w:ascii="Arial" w:hAnsi="Arial" w:cs="Arial"/>
                <w:b/>
                <w:szCs w:val="24"/>
              </w:rPr>
            </w:pPr>
            <w:r w:rsidRPr="00DD694E">
              <w:rPr>
                <w:rFonts w:ascii="Arial" w:hAnsi="Arial" w:cs="Arial"/>
                <w:b/>
                <w:szCs w:val="24"/>
              </w:rPr>
              <w:t>Attachments</w:t>
            </w:r>
          </w:p>
        </w:tc>
        <w:tc>
          <w:tcPr>
            <w:tcW w:w="5663" w:type="dxa"/>
          </w:tcPr>
          <w:p w14:paraId="0DAC4C36"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 xml:space="preserve">Concept Design - Option 1 </w:t>
            </w:r>
          </w:p>
          <w:p w14:paraId="25F46B71"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Concept Design - Option 2</w:t>
            </w:r>
          </w:p>
          <w:p w14:paraId="2CCA8DE4" w14:textId="77777777" w:rsidR="005A597A" w:rsidRPr="00DD694E" w:rsidRDefault="005A597A" w:rsidP="00CA0029">
            <w:pPr>
              <w:numPr>
                <w:ilvl w:val="0"/>
                <w:numId w:val="37"/>
              </w:numPr>
              <w:ind w:left="426" w:hanging="426"/>
              <w:rPr>
                <w:rFonts w:ascii="Arial" w:hAnsi="Arial" w:cs="Arial"/>
                <w:szCs w:val="32"/>
                <w:lang w:val="en-US"/>
              </w:rPr>
            </w:pPr>
            <w:r w:rsidRPr="00DD694E">
              <w:rPr>
                <w:rFonts w:ascii="Arial" w:hAnsi="Arial" w:cs="Arial"/>
                <w:szCs w:val="32"/>
                <w:lang w:val="en-US"/>
              </w:rPr>
              <w:t>Concept Design - Option 3</w:t>
            </w:r>
          </w:p>
        </w:tc>
      </w:tr>
      <w:tr w:rsidR="005A597A" w:rsidRPr="00DD694E" w14:paraId="0DD5EE8B" w14:textId="77777777" w:rsidTr="008572E8">
        <w:tc>
          <w:tcPr>
            <w:tcW w:w="2645" w:type="dxa"/>
          </w:tcPr>
          <w:p w14:paraId="5C902AD4" w14:textId="77777777" w:rsidR="005A597A" w:rsidRPr="00DD694E" w:rsidRDefault="005A597A" w:rsidP="004D0B8D">
            <w:pPr>
              <w:rPr>
                <w:rFonts w:ascii="Arial" w:hAnsi="Arial" w:cs="Arial"/>
                <w:b/>
                <w:szCs w:val="24"/>
              </w:rPr>
            </w:pPr>
            <w:r w:rsidRPr="00DD694E">
              <w:rPr>
                <w:rFonts w:ascii="Arial" w:hAnsi="Arial" w:cs="Arial"/>
                <w:b/>
                <w:szCs w:val="24"/>
              </w:rPr>
              <w:t>Confidential Attachments</w:t>
            </w:r>
          </w:p>
        </w:tc>
        <w:tc>
          <w:tcPr>
            <w:tcW w:w="5663" w:type="dxa"/>
          </w:tcPr>
          <w:p w14:paraId="21C7ECD8" w14:textId="77777777" w:rsidR="005A597A" w:rsidRPr="00DD694E" w:rsidRDefault="005A597A" w:rsidP="004D0B8D">
            <w:pPr>
              <w:rPr>
                <w:rFonts w:ascii="Arial" w:hAnsi="Arial" w:cs="Arial"/>
                <w:szCs w:val="32"/>
                <w:lang w:val="en-US"/>
              </w:rPr>
            </w:pPr>
            <w:r w:rsidRPr="00DD694E">
              <w:rPr>
                <w:rFonts w:ascii="Arial" w:hAnsi="Arial" w:cs="Arial"/>
                <w:szCs w:val="32"/>
                <w:lang w:val="en-US"/>
              </w:rPr>
              <w:t>Nil.</w:t>
            </w:r>
          </w:p>
        </w:tc>
      </w:tr>
    </w:tbl>
    <w:p w14:paraId="632CF654" w14:textId="7E5260B3" w:rsidR="005A597A" w:rsidRDefault="005A597A" w:rsidP="005A597A">
      <w:pPr>
        <w:jc w:val="both"/>
        <w:rPr>
          <w:rFonts w:ascii="Arial" w:eastAsiaTheme="minorHAnsi" w:hAnsi="Arial" w:cs="Arial"/>
          <w:b/>
          <w:szCs w:val="32"/>
          <w:lang w:val="en-US"/>
        </w:rPr>
      </w:pPr>
    </w:p>
    <w:p w14:paraId="3954B853" w14:textId="77777777" w:rsidR="00A601D8" w:rsidRDefault="00A601D8" w:rsidP="005A597A">
      <w:pPr>
        <w:jc w:val="both"/>
        <w:rPr>
          <w:rFonts w:ascii="Arial" w:eastAsiaTheme="minorHAnsi" w:hAnsi="Arial" w:cs="Arial"/>
          <w:b/>
          <w:szCs w:val="32"/>
          <w:lang w:val="en-US"/>
        </w:rPr>
      </w:pPr>
    </w:p>
    <w:p w14:paraId="29CA13D5" w14:textId="39945B90" w:rsidR="00E04F45" w:rsidRPr="00E04F45" w:rsidRDefault="00E04F45" w:rsidP="00E04F45">
      <w:pPr>
        <w:ind w:left="-851"/>
        <w:jc w:val="both"/>
        <w:rPr>
          <w:rFonts w:ascii="Arial" w:eastAsiaTheme="minorHAnsi" w:hAnsi="Arial" w:cs="Arial"/>
          <w:bCs/>
          <w:szCs w:val="32"/>
          <w:lang w:val="en-US"/>
        </w:rPr>
      </w:pPr>
      <w:r w:rsidRPr="00E04F45">
        <w:rPr>
          <w:rFonts w:ascii="Arial" w:eastAsiaTheme="minorHAnsi" w:hAnsi="Arial" w:cs="Arial"/>
          <w:bCs/>
          <w:szCs w:val="32"/>
          <w:lang w:val="en-US"/>
        </w:rPr>
        <w:t>Councillor McManus left the meeting at 9.26 pm.</w:t>
      </w:r>
    </w:p>
    <w:p w14:paraId="1489213D" w14:textId="3100C933" w:rsidR="00E04F45" w:rsidRDefault="00E04F45" w:rsidP="005A597A">
      <w:pPr>
        <w:jc w:val="both"/>
        <w:rPr>
          <w:rFonts w:ascii="Arial" w:eastAsiaTheme="minorHAnsi" w:hAnsi="Arial" w:cs="Arial"/>
          <w:b/>
          <w:szCs w:val="32"/>
          <w:lang w:val="en-US"/>
        </w:rPr>
      </w:pPr>
    </w:p>
    <w:p w14:paraId="06336FBD" w14:textId="77777777" w:rsidR="00A601D8" w:rsidRDefault="00A601D8" w:rsidP="005A597A">
      <w:pPr>
        <w:jc w:val="both"/>
        <w:rPr>
          <w:rFonts w:ascii="Arial" w:eastAsiaTheme="minorHAnsi" w:hAnsi="Arial" w:cs="Arial"/>
          <w:b/>
          <w:szCs w:val="32"/>
          <w:lang w:val="en-US"/>
        </w:rPr>
      </w:pPr>
    </w:p>
    <w:p w14:paraId="7C9F483B" w14:textId="426D64BF" w:rsidR="00756D9D" w:rsidRPr="004D398C" w:rsidRDefault="00756D9D" w:rsidP="00756D9D">
      <w:pPr>
        <w:jc w:val="both"/>
        <w:rPr>
          <w:rFonts w:ascii="Arial" w:hAnsi="Arial" w:cs="Arial"/>
          <w:bCs/>
          <w:szCs w:val="24"/>
        </w:rPr>
      </w:pPr>
      <w:r w:rsidRPr="004D398C">
        <w:rPr>
          <w:rFonts w:ascii="Arial" w:hAnsi="Arial" w:cs="Arial"/>
          <w:bCs/>
          <w:szCs w:val="24"/>
        </w:rPr>
        <w:t xml:space="preserve">Moved – Councillor </w:t>
      </w:r>
      <w:r w:rsidR="00E04F45" w:rsidRPr="004D398C">
        <w:rPr>
          <w:rFonts w:ascii="Arial" w:hAnsi="Arial" w:cs="Arial"/>
          <w:bCs/>
          <w:szCs w:val="24"/>
        </w:rPr>
        <w:t>Smyth</w:t>
      </w:r>
    </w:p>
    <w:p w14:paraId="05A2F7EC" w14:textId="46C3994F" w:rsidR="00756D9D" w:rsidRPr="004D398C" w:rsidRDefault="00756D9D" w:rsidP="00756D9D">
      <w:pPr>
        <w:jc w:val="both"/>
        <w:rPr>
          <w:rFonts w:ascii="Arial" w:hAnsi="Arial" w:cs="Arial"/>
          <w:bCs/>
          <w:szCs w:val="24"/>
        </w:rPr>
      </w:pPr>
      <w:r w:rsidRPr="004D398C">
        <w:rPr>
          <w:rFonts w:ascii="Arial" w:hAnsi="Arial" w:cs="Arial"/>
          <w:bCs/>
          <w:szCs w:val="24"/>
        </w:rPr>
        <w:t xml:space="preserve">Seconded – Councillor </w:t>
      </w:r>
      <w:r w:rsidR="00E04F45" w:rsidRPr="004D398C">
        <w:rPr>
          <w:rFonts w:ascii="Arial" w:hAnsi="Arial" w:cs="Arial"/>
          <w:bCs/>
          <w:szCs w:val="24"/>
        </w:rPr>
        <w:t>Mangano</w:t>
      </w:r>
    </w:p>
    <w:p w14:paraId="580DCF35" w14:textId="77777777" w:rsidR="00756D9D" w:rsidRPr="004D398C" w:rsidRDefault="00756D9D" w:rsidP="00756D9D">
      <w:pPr>
        <w:jc w:val="both"/>
        <w:rPr>
          <w:rFonts w:ascii="Arial" w:hAnsi="Arial" w:cs="Arial"/>
          <w:bCs/>
          <w:szCs w:val="24"/>
        </w:rPr>
      </w:pPr>
    </w:p>
    <w:p w14:paraId="24D3001E" w14:textId="77777777" w:rsidR="00756D9D" w:rsidRPr="004D398C" w:rsidRDefault="00756D9D" w:rsidP="00756D9D">
      <w:pPr>
        <w:jc w:val="both"/>
        <w:rPr>
          <w:rFonts w:ascii="Arial" w:hAnsi="Arial" w:cs="Arial"/>
          <w:bCs/>
          <w:szCs w:val="24"/>
        </w:rPr>
      </w:pPr>
      <w:r w:rsidRPr="004D398C">
        <w:rPr>
          <w:rFonts w:ascii="Arial" w:hAnsi="Arial" w:cs="Arial"/>
          <w:bCs/>
          <w:szCs w:val="24"/>
        </w:rPr>
        <w:t>That the Recommendation to Council be adopted.</w:t>
      </w:r>
    </w:p>
    <w:p w14:paraId="4DB84CE6" w14:textId="70B79D0D" w:rsidR="00756D9D" w:rsidRPr="004D398C" w:rsidRDefault="00756D9D" w:rsidP="00756D9D">
      <w:pPr>
        <w:jc w:val="both"/>
        <w:rPr>
          <w:rFonts w:ascii="Arial" w:hAnsi="Arial" w:cs="Arial"/>
          <w:bCs/>
          <w:szCs w:val="24"/>
        </w:rPr>
      </w:pPr>
      <w:r w:rsidRPr="004D398C">
        <w:rPr>
          <w:rFonts w:ascii="Arial" w:hAnsi="Arial" w:cs="Arial"/>
          <w:bCs/>
          <w:szCs w:val="24"/>
        </w:rPr>
        <w:t>(Printed below for ease of reference)</w:t>
      </w:r>
    </w:p>
    <w:p w14:paraId="4F10E871" w14:textId="100E719C" w:rsidR="006919AD" w:rsidRPr="004D398C" w:rsidRDefault="006919AD" w:rsidP="00756D9D">
      <w:pPr>
        <w:jc w:val="both"/>
        <w:rPr>
          <w:rFonts w:ascii="Arial" w:hAnsi="Arial" w:cs="Arial"/>
          <w:bCs/>
          <w:szCs w:val="24"/>
        </w:rPr>
      </w:pPr>
    </w:p>
    <w:p w14:paraId="152916CF" w14:textId="77777777" w:rsidR="002D5E84" w:rsidRPr="004D398C" w:rsidRDefault="002D5E84" w:rsidP="00756D9D">
      <w:pPr>
        <w:jc w:val="both"/>
        <w:rPr>
          <w:rFonts w:ascii="Arial" w:hAnsi="Arial" w:cs="Arial"/>
          <w:bCs/>
          <w:szCs w:val="24"/>
        </w:rPr>
      </w:pPr>
    </w:p>
    <w:p w14:paraId="0B7AA742" w14:textId="2842D7E7" w:rsidR="006919AD" w:rsidRPr="004D398C" w:rsidRDefault="006919AD" w:rsidP="002D5E84">
      <w:pPr>
        <w:ind w:left="-851"/>
        <w:jc w:val="both"/>
        <w:rPr>
          <w:rFonts w:ascii="Arial" w:hAnsi="Arial" w:cs="Arial"/>
          <w:bCs/>
          <w:szCs w:val="24"/>
        </w:rPr>
      </w:pPr>
      <w:r w:rsidRPr="004D398C">
        <w:rPr>
          <w:rFonts w:ascii="Arial" w:hAnsi="Arial" w:cs="Arial"/>
          <w:bCs/>
          <w:szCs w:val="24"/>
        </w:rPr>
        <w:t>Councillor McManus returned to the meeti</w:t>
      </w:r>
      <w:r w:rsidR="002D5E84" w:rsidRPr="004D398C">
        <w:rPr>
          <w:rFonts w:ascii="Arial" w:hAnsi="Arial" w:cs="Arial"/>
          <w:bCs/>
          <w:szCs w:val="24"/>
        </w:rPr>
        <w:t>ng at 9.28 pm.</w:t>
      </w:r>
    </w:p>
    <w:p w14:paraId="27617370" w14:textId="645CD252" w:rsidR="002D5E84" w:rsidRPr="004D398C" w:rsidRDefault="002D5E84" w:rsidP="00756D9D">
      <w:pPr>
        <w:jc w:val="both"/>
        <w:rPr>
          <w:rFonts w:ascii="Arial" w:hAnsi="Arial" w:cs="Arial"/>
          <w:bCs/>
          <w:szCs w:val="24"/>
        </w:rPr>
      </w:pPr>
    </w:p>
    <w:p w14:paraId="57FD8CCC" w14:textId="77777777" w:rsidR="002D5E84" w:rsidRPr="004D398C" w:rsidRDefault="002D5E84" w:rsidP="00756D9D">
      <w:pPr>
        <w:jc w:val="both"/>
        <w:rPr>
          <w:rFonts w:ascii="Arial" w:hAnsi="Arial" w:cs="Arial"/>
          <w:bCs/>
          <w:szCs w:val="24"/>
        </w:rPr>
      </w:pPr>
    </w:p>
    <w:p w14:paraId="048F1AE7" w14:textId="05A1B8FF" w:rsidR="002D5E84" w:rsidRPr="004D398C" w:rsidRDefault="002D5E84" w:rsidP="002D5E84">
      <w:pPr>
        <w:ind w:left="-851"/>
        <w:jc w:val="both"/>
        <w:rPr>
          <w:rFonts w:ascii="Arial" w:hAnsi="Arial" w:cs="Arial"/>
          <w:bCs/>
          <w:szCs w:val="24"/>
        </w:rPr>
      </w:pPr>
      <w:r w:rsidRPr="004D398C">
        <w:rPr>
          <w:rFonts w:ascii="Arial" w:hAnsi="Arial" w:cs="Arial"/>
          <w:bCs/>
          <w:szCs w:val="24"/>
        </w:rPr>
        <w:t>Councillor Youngman left the room at 9.28 pm</w:t>
      </w:r>
      <w:r w:rsidR="002D115E" w:rsidRPr="004D398C">
        <w:rPr>
          <w:rFonts w:ascii="Arial" w:hAnsi="Arial" w:cs="Arial"/>
          <w:bCs/>
          <w:szCs w:val="24"/>
        </w:rPr>
        <w:t xml:space="preserve"> and re</w:t>
      </w:r>
      <w:r w:rsidR="00EC7C13" w:rsidRPr="004D398C">
        <w:rPr>
          <w:rFonts w:ascii="Arial" w:hAnsi="Arial" w:cs="Arial"/>
          <w:bCs/>
          <w:szCs w:val="24"/>
        </w:rPr>
        <w:t>turned at 9.32 pm.</w:t>
      </w:r>
    </w:p>
    <w:p w14:paraId="2C1A27BC" w14:textId="191503D3" w:rsidR="002D5E84" w:rsidRDefault="002D5E84" w:rsidP="00756D9D">
      <w:pPr>
        <w:jc w:val="both"/>
        <w:rPr>
          <w:rFonts w:ascii="Arial" w:hAnsi="Arial" w:cs="Arial"/>
          <w:bCs/>
          <w:szCs w:val="24"/>
        </w:rPr>
      </w:pPr>
    </w:p>
    <w:p w14:paraId="01C8F9A9" w14:textId="77777777" w:rsidR="001757F3" w:rsidRPr="004D398C" w:rsidRDefault="001757F3" w:rsidP="00756D9D">
      <w:pPr>
        <w:jc w:val="both"/>
        <w:rPr>
          <w:rFonts w:ascii="Arial" w:hAnsi="Arial" w:cs="Arial"/>
          <w:bCs/>
          <w:szCs w:val="24"/>
        </w:rPr>
      </w:pPr>
    </w:p>
    <w:p w14:paraId="326AF0C4" w14:textId="0E14BFAB" w:rsidR="00756D9D" w:rsidRPr="004D398C" w:rsidRDefault="00A52484" w:rsidP="00756D9D">
      <w:pPr>
        <w:jc w:val="right"/>
        <w:rPr>
          <w:rFonts w:ascii="Arial" w:hAnsi="Arial" w:cs="Arial"/>
          <w:bCs/>
          <w:szCs w:val="24"/>
        </w:rPr>
      </w:pPr>
      <w:r w:rsidRPr="004D398C">
        <w:rPr>
          <w:rFonts w:ascii="Arial" w:hAnsi="Arial" w:cs="Arial"/>
          <w:bCs/>
          <w:szCs w:val="24"/>
        </w:rPr>
        <w:t>Lost 5/8</w:t>
      </w:r>
    </w:p>
    <w:p w14:paraId="4BA3678B" w14:textId="355628FA" w:rsidR="00756D9D" w:rsidRPr="004D398C" w:rsidRDefault="00756D9D" w:rsidP="00756D9D">
      <w:pPr>
        <w:jc w:val="right"/>
        <w:rPr>
          <w:rFonts w:ascii="Arial" w:hAnsi="Arial" w:cs="Arial"/>
          <w:bCs/>
          <w:szCs w:val="24"/>
        </w:rPr>
      </w:pPr>
      <w:r w:rsidRPr="004D398C">
        <w:rPr>
          <w:rFonts w:ascii="Arial" w:hAnsi="Arial" w:cs="Arial"/>
          <w:bCs/>
          <w:szCs w:val="24"/>
        </w:rPr>
        <w:t xml:space="preserve">(Against: </w:t>
      </w:r>
      <w:r w:rsidR="00A52484" w:rsidRPr="004D398C">
        <w:rPr>
          <w:rFonts w:ascii="Arial" w:hAnsi="Arial" w:cs="Arial"/>
          <w:bCs/>
          <w:szCs w:val="24"/>
        </w:rPr>
        <w:t xml:space="preserve">Mayor de Lacy </w:t>
      </w:r>
      <w:r w:rsidRPr="004D398C">
        <w:rPr>
          <w:rFonts w:ascii="Arial" w:hAnsi="Arial" w:cs="Arial"/>
          <w:bCs/>
          <w:szCs w:val="24"/>
        </w:rPr>
        <w:t xml:space="preserve">Crs. </w:t>
      </w:r>
      <w:r w:rsidR="00A52484" w:rsidRPr="004D398C">
        <w:rPr>
          <w:rFonts w:ascii="Arial" w:hAnsi="Arial" w:cs="Arial"/>
          <w:bCs/>
          <w:szCs w:val="24"/>
        </w:rPr>
        <w:t>Hodsdon Poliwka McManus Youngman Wetherall Hay &amp; Senathirajah</w:t>
      </w:r>
      <w:r w:rsidRPr="004D398C">
        <w:rPr>
          <w:rFonts w:ascii="Arial" w:hAnsi="Arial" w:cs="Arial"/>
          <w:bCs/>
          <w:szCs w:val="24"/>
        </w:rPr>
        <w:t>)</w:t>
      </w:r>
    </w:p>
    <w:p w14:paraId="583310E6" w14:textId="4D09C3E5" w:rsidR="00756D9D" w:rsidRDefault="00756D9D" w:rsidP="005A597A">
      <w:pPr>
        <w:jc w:val="both"/>
        <w:rPr>
          <w:rFonts w:ascii="Arial" w:eastAsiaTheme="minorHAnsi" w:hAnsi="Arial" w:cs="Arial"/>
          <w:b/>
          <w:szCs w:val="32"/>
          <w:lang w:val="en-US"/>
        </w:rPr>
      </w:pPr>
    </w:p>
    <w:p w14:paraId="0AAD164D" w14:textId="1E3361E7" w:rsidR="00A52484" w:rsidRDefault="00A52484" w:rsidP="005A597A">
      <w:pPr>
        <w:jc w:val="both"/>
        <w:rPr>
          <w:rFonts w:ascii="Arial" w:eastAsiaTheme="minorHAnsi" w:hAnsi="Arial" w:cs="Arial"/>
          <w:b/>
          <w:szCs w:val="32"/>
          <w:lang w:val="en-US"/>
        </w:rPr>
      </w:pPr>
    </w:p>
    <w:p w14:paraId="509BC6B2" w14:textId="77777777" w:rsidR="004D398C" w:rsidRDefault="004D398C" w:rsidP="005A597A">
      <w:pPr>
        <w:jc w:val="both"/>
        <w:rPr>
          <w:rFonts w:ascii="Arial" w:eastAsiaTheme="minorHAnsi" w:hAnsi="Arial" w:cs="Arial"/>
          <w:b/>
          <w:szCs w:val="32"/>
          <w:lang w:val="en-US"/>
        </w:rPr>
      </w:pPr>
    </w:p>
    <w:p w14:paraId="5E910B5E" w14:textId="77777777" w:rsidR="004D398C" w:rsidRDefault="004D398C" w:rsidP="005A597A">
      <w:pPr>
        <w:jc w:val="both"/>
        <w:rPr>
          <w:rFonts w:ascii="Arial" w:eastAsiaTheme="minorHAnsi" w:hAnsi="Arial" w:cs="Arial"/>
          <w:b/>
          <w:szCs w:val="32"/>
          <w:lang w:val="en-US"/>
        </w:rPr>
      </w:pPr>
    </w:p>
    <w:p w14:paraId="7E08E1FC" w14:textId="77777777" w:rsidR="004D398C" w:rsidRDefault="004D398C" w:rsidP="005A597A">
      <w:pPr>
        <w:jc w:val="both"/>
        <w:rPr>
          <w:rFonts w:ascii="Arial" w:eastAsiaTheme="minorHAnsi" w:hAnsi="Arial" w:cs="Arial"/>
          <w:b/>
          <w:szCs w:val="32"/>
          <w:lang w:val="en-US"/>
        </w:rPr>
      </w:pPr>
    </w:p>
    <w:p w14:paraId="04AD15DF" w14:textId="7E570655" w:rsidR="004D398C" w:rsidRPr="00A601D8" w:rsidRDefault="004D398C" w:rsidP="004D398C">
      <w:pPr>
        <w:jc w:val="both"/>
        <w:rPr>
          <w:rFonts w:ascii="Arial" w:hAnsi="Arial" w:cs="Arial"/>
          <w:b/>
          <w:szCs w:val="24"/>
        </w:rPr>
      </w:pPr>
      <w:r w:rsidRPr="00A601D8">
        <w:rPr>
          <w:rFonts w:ascii="Arial" w:hAnsi="Arial" w:cs="Arial"/>
          <w:b/>
          <w:szCs w:val="24"/>
        </w:rPr>
        <w:t xml:space="preserve">Regulation 11(da) </w:t>
      </w:r>
      <w:r w:rsidR="00BA1D42" w:rsidRPr="00A601D8">
        <w:rPr>
          <w:rFonts w:ascii="Arial" w:hAnsi="Arial" w:cs="Arial"/>
          <w:b/>
          <w:szCs w:val="24"/>
        </w:rPr>
        <w:t>–</w:t>
      </w:r>
      <w:r w:rsidRPr="00A601D8">
        <w:rPr>
          <w:rFonts w:ascii="Arial" w:hAnsi="Arial" w:cs="Arial"/>
          <w:b/>
          <w:szCs w:val="24"/>
        </w:rPr>
        <w:t xml:space="preserve"> </w:t>
      </w:r>
      <w:r w:rsidR="00BA1D42" w:rsidRPr="00A601D8">
        <w:rPr>
          <w:rFonts w:ascii="Arial" w:hAnsi="Arial" w:cs="Arial"/>
          <w:b/>
          <w:szCs w:val="24"/>
        </w:rPr>
        <w:t>Not Applicable – Recommendation Adopted</w:t>
      </w:r>
    </w:p>
    <w:p w14:paraId="0326F53A" w14:textId="77777777" w:rsidR="00746A3C" w:rsidRPr="00BA1D42" w:rsidRDefault="00746A3C" w:rsidP="005A597A">
      <w:pPr>
        <w:jc w:val="both"/>
        <w:rPr>
          <w:rFonts w:ascii="Arial" w:eastAsiaTheme="minorHAnsi" w:hAnsi="Arial" w:cs="Arial"/>
          <w:b/>
          <w:szCs w:val="32"/>
          <w:lang w:val="en-US"/>
        </w:rPr>
      </w:pPr>
    </w:p>
    <w:p w14:paraId="7F4D0B3E" w14:textId="6CC01EE3" w:rsidR="00A52484" w:rsidRPr="00BA1D42" w:rsidRDefault="00A52484" w:rsidP="004D0B8D">
      <w:pPr>
        <w:jc w:val="both"/>
        <w:rPr>
          <w:rFonts w:ascii="Arial" w:hAnsi="Arial" w:cs="Arial"/>
          <w:szCs w:val="24"/>
        </w:rPr>
      </w:pPr>
      <w:r w:rsidRPr="00BA1D42">
        <w:rPr>
          <w:rFonts w:ascii="Arial" w:hAnsi="Arial" w:cs="Arial"/>
          <w:szCs w:val="24"/>
        </w:rPr>
        <w:t>Moved – Councillor Wetherall</w:t>
      </w:r>
    </w:p>
    <w:p w14:paraId="49B53665" w14:textId="2E45732A" w:rsidR="00A52484" w:rsidRPr="006D752D" w:rsidRDefault="00A52484" w:rsidP="004D0B8D">
      <w:pPr>
        <w:jc w:val="both"/>
        <w:rPr>
          <w:rFonts w:ascii="Arial" w:hAnsi="Arial" w:cs="Arial"/>
          <w:szCs w:val="24"/>
        </w:rPr>
      </w:pPr>
      <w:r w:rsidRPr="00BA1D42">
        <w:rPr>
          <w:rFonts w:ascii="Arial" w:hAnsi="Arial" w:cs="Arial"/>
          <w:szCs w:val="24"/>
        </w:rPr>
        <w:t>Seconded – Co</w:t>
      </w:r>
      <w:r w:rsidRPr="006D752D">
        <w:rPr>
          <w:rFonts w:ascii="Arial" w:hAnsi="Arial" w:cs="Arial"/>
          <w:szCs w:val="24"/>
        </w:rPr>
        <w:t xml:space="preserve">uncillor </w:t>
      </w:r>
      <w:r>
        <w:rPr>
          <w:rFonts w:ascii="Arial" w:hAnsi="Arial" w:cs="Arial"/>
          <w:szCs w:val="24"/>
        </w:rPr>
        <w:t>Hay</w:t>
      </w:r>
    </w:p>
    <w:p w14:paraId="47F497AF" w14:textId="06424EC4" w:rsidR="00A52484" w:rsidRDefault="00A52484" w:rsidP="004D0B8D">
      <w:pPr>
        <w:jc w:val="both"/>
        <w:rPr>
          <w:rFonts w:ascii="Arial" w:hAnsi="Arial" w:cs="Arial"/>
          <w:szCs w:val="24"/>
        </w:rPr>
      </w:pPr>
    </w:p>
    <w:p w14:paraId="6C62CD9E" w14:textId="77777777" w:rsidR="00A52484" w:rsidRPr="00A52484" w:rsidRDefault="00A52484" w:rsidP="00A52484">
      <w:pPr>
        <w:jc w:val="both"/>
        <w:rPr>
          <w:rFonts w:ascii="Arial" w:eastAsiaTheme="minorHAnsi" w:hAnsi="Arial" w:cs="Arial"/>
          <w:b/>
          <w:szCs w:val="32"/>
          <w:lang w:val="en-US"/>
        </w:rPr>
      </w:pPr>
      <w:bookmarkStart w:id="87" w:name="_Hlk56510350"/>
      <w:r w:rsidRPr="00A52484">
        <w:rPr>
          <w:rFonts w:ascii="Arial" w:eastAsiaTheme="minorHAnsi" w:hAnsi="Arial" w:cs="Arial"/>
          <w:b/>
          <w:szCs w:val="32"/>
          <w:lang w:val="en-US"/>
        </w:rPr>
        <w:t>Council:</w:t>
      </w:r>
    </w:p>
    <w:p w14:paraId="2577093B" w14:textId="77777777" w:rsidR="00A52484" w:rsidRPr="00A52484" w:rsidRDefault="00A52484" w:rsidP="00A52484">
      <w:pPr>
        <w:ind w:left="567" w:hanging="567"/>
        <w:contextualSpacing/>
        <w:jc w:val="both"/>
        <w:rPr>
          <w:rFonts w:ascii="Arial" w:eastAsiaTheme="minorHAnsi" w:hAnsi="Arial" w:cs="Arial"/>
          <w:b/>
          <w:szCs w:val="32"/>
          <w:lang w:val="en-US"/>
        </w:rPr>
      </w:pPr>
    </w:p>
    <w:p w14:paraId="62A9E663" w14:textId="77777777" w:rsidR="00A52484" w:rsidRPr="00A52484" w:rsidRDefault="00A52484" w:rsidP="00DD11ED">
      <w:pPr>
        <w:numPr>
          <w:ilvl w:val="0"/>
          <w:numId w:val="38"/>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to undertake community consultation on Option 1;</w:t>
      </w:r>
    </w:p>
    <w:p w14:paraId="2AF84885" w14:textId="77777777" w:rsidR="00A52484" w:rsidRPr="00A52484" w:rsidRDefault="00A52484" w:rsidP="00A52484">
      <w:pPr>
        <w:jc w:val="both"/>
        <w:rPr>
          <w:rFonts w:ascii="Arial" w:eastAsiaTheme="minorHAnsi" w:hAnsi="Arial" w:cs="Arial"/>
          <w:b/>
          <w:szCs w:val="32"/>
          <w:lang w:val="en-US"/>
        </w:rPr>
      </w:pPr>
    </w:p>
    <w:p w14:paraId="1202E704" w14:textId="77777777" w:rsidR="00A52484" w:rsidRPr="00A52484" w:rsidRDefault="00A52484" w:rsidP="00DD11ED">
      <w:pPr>
        <w:numPr>
          <w:ilvl w:val="0"/>
          <w:numId w:val="38"/>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 xml:space="preserve">approves, following a successful outcome of the public consultation process, to implement interim traffic calming measures on Quintilian Road in line with the available 2020/21 budget; </w:t>
      </w:r>
    </w:p>
    <w:p w14:paraId="14654FFC" w14:textId="77777777" w:rsidR="00A52484" w:rsidRPr="00A52484" w:rsidRDefault="00A52484" w:rsidP="00A52484">
      <w:pPr>
        <w:spacing w:after="200"/>
        <w:ind w:left="720"/>
        <w:contextualSpacing/>
        <w:rPr>
          <w:rFonts w:ascii="Arial" w:eastAsiaTheme="minorHAnsi" w:hAnsi="Arial" w:cs="Arial"/>
          <w:b/>
          <w:szCs w:val="32"/>
          <w:lang w:val="en-US"/>
        </w:rPr>
      </w:pPr>
    </w:p>
    <w:p w14:paraId="0DBA2D9F" w14:textId="77777777" w:rsidR="00A52484" w:rsidRPr="00A52484" w:rsidRDefault="00A52484" w:rsidP="00DD11ED">
      <w:pPr>
        <w:numPr>
          <w:ilvl w:val="0"/>
          <w:numId w:val="38"/>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to include the outstanding work from Option 1 in the Five-Year Capital Works Program prioritisation review in February 2021; and</w:t>
      </w:r>
    </w:p>
    <w:p w14:paraId="3A74F3A5" w14:textId="77777777" w:rsidR="00A52484" w:rsidRPr="00A52484" w:rsidRDefault="00A52484" w:rsidP="00A52484">
      <w:pPr>
        <w:spacing w:after="200"/>
        <w:ind w:left="720"/>
        <w:contextualSpacing/>
        <w:rPr>
          <w:rFonts w:ascii="Arial" w:eastAsiaTheme="minorHAnsi" w:hAnsi="Arial" w:cs="Arial"/>
          <w:b/>
          <w:szCs w:val="32"/>
          <w:lang w:val="en-US"/>
        </w:rPr>
      </w:pPr>
    </w:p>
    <w:p w14:paraId="33B3D456" w14:textId="187E8C8B" w:rsidR="00A52484" w:rsidRDefault="00A52484" w:rsidP="00DD11ED">
      <w:pPr>
        <w:numPr>
          <w:ilvl w:val="0"/>
          <w:numId w:val="38"/>
        </w:numPr>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following the Five-Year Capital Works Program prioritisation review in February 2021, to seek WA Bicycle Network grant approval from the Department of Transport.</w:t>
      </w:r>
    </w:p>
    <w:p w14:paraId="1350D3E9" w14:textId="77777777" w:rsidR="00300F06" w:rsidRDefault="00300F06" w:rsidP="00300F06">
      <w:pPr>
        <w:pStyle w:val="ListParagraph"/>
        <w:rPr>
          <w:rFonts w:ascii="Arial" w:hAnsi="Arial" w:cs="Arial"/>
          <w:b/>
          <w:szCs w:val="32"/>
          <w:lang w:val="en-US"/>
        </w:rPr>
      </w:pPr>
    </w:p>
    <w:bookmarkEnd w:id="87"/>
    <w:p w14:paraId="5033E640" w14:textId="721515CA" w:rsidR="00300F06" w:rsidRDefault="00300F06" w:rsidP="00300F06">
      <w:pPr>
        <w:ind w:left="567"/>
        <w:contextualSpacing/>
        <w:jc w:val="both"/>
        <w:rPr>
          <w:rFonts w:ascii="Arial" w:eastAsiaTheme="minorHAnsi" w:hAnsi="Arial" w:cs="Arial"/>
          <w:b/>
          <w:szCs w:val="32"/>
          <w:lang w:val="en-US"/>
        </w:rPr>
      </w:pPr>
    </w:p>
    <w:p w14:paraId="572B965E" w14:textId="77777777" w:rsidR="00300F06" w:rsidRPr="006D752D" w:rsidRDefault="00300F06" w:rsidP="004D0B8D">
      <w:pPr>
        <w:rPr>
          <w:rFonts w:ascii="Arial" w:hAnsi="Arial" w:cs="Arial"/>
          <w:szCs w:val="24"/>
        </w:rPr>
      </w:pPr>
      <w:r w:rsidRPr="006D752D">
        <w:rPr>
          <w:rFonts w:ascii="Arial" w:hAnsi="Arial" w:cs="Arial"/>
          <w:szCs w:val="24"/>
          <w:u w:val="single"/>
        </w:rPr>
        <w:t>Amendment</w:t>
      </w:r>
    </w:p>
    <w:p w14:paraId="3E34764E" w14:textId="039D6359" w:rsidR="00300F06" w:rsidRPr="004D398C" w:rsidRDefault="00300F06" w:rsidP="004D0B8D">
      <w:pPr>
        <w:rPr>
          <w:rFonts w:ascii="Arial" w:hAnsi="Arial" w:cs="Arial"/>
          <w:szCs w:val="24"/>
        </w:rPr>
      </w:pPr>
      <w:r w:rsidRPr="004D398C">
        <w:rPr>
          <w:rFonts w:ascii="Arial" w:hAnsi="Arial" w:cs="Arial"/>
          <w:szCs w:val="24"/>
        </w:rPr>
        <w:t xml:space="preserve">Moved - Councillor </w:t>
      </w:r>
      <w:r w:rsidR="00E04842" w:rsidRPr="004D398C">
        <w:rPr>
          <w:rFonts w:ascii="Arial" w:hAnsi="Arial" w:cs="Arial"/>
          <w:szCs w:val="24"/>
        </w:rPr>
        <w:t>Smyth</w:t>
      </w:r>
    </w:p>
    <w:p w14:paraId="7DAB6639" w14:textId="46C7E995" w:rsidR="00300F06" w:rsidRPr="004D398C" w:rsidRDefault="00300F06" w:rsidP="004D0B8D">
      <w:pPr>
        <w:rPr>
          <w:rFonts w:ascii="Arial" w:hAnsi="Arial" w:cs="Arial"/>
          <w:szCs w:val="24"/>
        </w:rPr>
      </w:pPr>
      <w:r w:rsidRPr="004D398C">
        <w:rPr>
          <w:rFonts w:ascii="Arial" w:hAnsi="Arial" w:cs="Arial"/>
          <w:szCs w:val="24"/>
        </w:rPr>
        <w:t xml:space="preserve">Seconded - Councillor </w:t>
      </w:r>
      <w:r w:rsidR="00FE2F45" w:rsidRPr="004D398C">
        <w:rPr>
          <w:rFonts w:ascii="Arial" w:hAnsi="Arial" w:cs="Arial"/>
          <w:szCs w:val="24"/>
        </w:rPr>
        <w:t>Coghlan</w:t>
      </w:r>
    </w:p>
    <w:p w14:paraId="337D9B62" w14:textId="77777777" w:rsidR="00300F06" w:rsidRPr="004D398C" w:rsidRDefault="00300F06" w:rsidP="004D0B8D">
      <w:pPr>
        <w:rPr>
          <w:rFonts w:ascii="Arial" w:hAnsi="Arial" w:cs="Arial"/>
          <w:szCs w:val="24"/>
        </w:rPr>
      </w:pPr>
    </w:p>
    <w:p w14:paraId="74BED00C" w14:textId="2C33EC36" w:rsidR="00300F06" w:rsidRPr="004D398C" w:rsidRDefault="00300F06" w:rsidP="004D0B8D">
      <w:pPr>
        <w:jc w:val="both"/>
        <w:rPr>
          <w:rFonts w:ascii="Arial" w:hAnsi="Arial" w:cs="Arial"/>
          <w:szCs w:val="24"/>
        </w:rPr>
      </w:pPr>
      <w:r w:rsidRPr="004D398C">
        <w:rPr>
          <w:rFonts w:ascii="Arial" w:hAnsi="Arial" w:cs="Arial"/>
          <w:szCs w:val="24"/>
        </w:rPr>
        <w:t xml:space="preserve">That </w:t>
      </w:r>
      <w:r w:rsidR="002B324D" w:rsidRPr="004D398C">
        <w:rPr>
          <w:rFonts w:ascii="Arial" w:hAnsi="Arial" w:cs="Arial"/>
          <w:szCs w:val="24"/>
        </w:rPr>
        <w:t>an additional clause 5 be added as follows:</w:t>
      </w:r>
    </w:p>
    <w:p w14:paraId="5EF99E52" w14:textId="77777777" w:rsidR="00E04842" w:rsidRPr="004D398C" w:rsidRDefault="00E04842" w:rsidP="004D0B8D">
      <w:pPr>
        <w:jc w:val="both"/>
        <w:rPr>
          <w:rFonts w:ascii="Arial" w:hAnsi="Arial" w:cs="Arial"/>
          <w:szCs w:val="24"/>
        </w:rPr>
      </w:pPr>
    </w:p>
    <w:p w14:paraId="35228813" w14:textId="527E96AA" w:rsidR="00E04842" w:rsidRPr="00FE2B08" w:rsidRDefault="00FE2B08" w:rsidP="00FE2B08">
      <w:pPr>
        <w:ind w:left="567" w:hanging="567"/>
        <w:contextualSpacing/>
        <w:jc w:val="both"/>
        <w:rPr>
          <w:rFonts w:ascii="Arial" w:hAnsi="Arial" w:cs="Arial"/>
          <w:szCs w:val="28"/>
        </w:rPr>
      </w:pPr>
      <w:r>
        <w:rPr>
          <w:rFonts w:ascii="Arial" w:hAnsi="Arial" w:cs="Arial"/>
          <w:szCs w:val="28"/>
        </w:rPr>
        <w:t xml:space="preserve">5. </w:t>
      </w:r>
      <w:r>
        <w:rPr>
          <w:rFonts w:ascii="Arial" w:hAnsi="Arial" w:cs="Arial"/>
          <w:szCs w:val="28"/>
        </w:rPr>
        <w:tab/>
      </w:r>
      <w:r w:rsidR="00E04842" w:rsidRPr="00FE2B08">
        <w:rPr>
          <w:rFonts w:ascii="Arial" w:hAnsi="Arial" w:cs="Arial"/>
          <w:szCs w:val="28"/>
        </w:rPr>
        <w:t>the consultation area be extended to Mt Claremont.</w:t>
      </w:r>
    </w:p>
    <w:p w14:paraId="22E11177" w14:textId="2F67D8B3" w:rsidR="00E04842" w:rsidRDefault="00E04842" w:rsidP="004D0B8D">
      <w:pPr>
        <w:jc w:val="both"/>
        <w:rPr>
          <w:rFonts w:ascii="Arial" w:hAnsi="Arial" w:cs="Arial"/>
          <w:b/>
          <w:szCs w:val="24"/>
        </w:rPr>
      </w:pPr>
    </w:p>
    <w:p w14:paraId="5C7A440E" w14:textId="5991C0ED" w:rsidR="002B324D" w:rsidRPr="004D398C" w:rsidRDefault="002B324D" w:rsidP="00300F06">
      <w:pPr>
        <w:ind w:left="567"/>
        <w:contextualSpacing/>
        <w:jc w:val="both"/>
        <w:rPr>
          <w:rFonts w:ascii="Arial" w:eastAsiaTheme="minorHAnsi" w:hAnsi="Arial" w:cs="Arial"/>
          <w:bCs/>
          <w:szCs w:val="32"/>
          <w:lang w:val="en-US"/>
        </w:rPr>
      </w:pPr>
    </w:p>
    <w:p w14:paraId="47A316E5" w14:textId="7C689149" w:rsidR="002B324D" w:rsidRPr="004D398C" w:rsidRDefault="002B324D" w:rsidP="002B324D">
      <w:pPr>
        <w:contextualSpacing/>
        <w:jc w:val="both"/>
        <w:rPr>
          <w:rFonts w:ascii="Arial" w:eastAsiaTheme="minorHAnsi" w:hAnsi="Arial" w:cs="Arial"/>
          <w:bCs/>
          <w:szCs w:val="32"/>
          <w:u w:val="single"/>
          <w:lang w:val="en-US"/>
        </w:rPr>
      </w:pPr>
      <w:r w:rsidRPr="004D398C">
        <w:rPr>
          <w:rFonts w:ascii="Arial" w:eastAsiaTheme="minorHAnsi" w:hAnsi="Arial" w:cs="Arial"/>
          <w:bCs/>
          <w:szCs w:val="32"/>
          <w:u w:val="single"/>
          <w:lang w:val="en-US"/>
        </w:rPr>
        <w:t>Dissent motion</w:t>
      </w:r>
    </w:p>
    <w:p w14:paraId="154E96E4" w14:textId="2C9B8FE1" w:rsidR="002B324D" w:rsidRPr="006D752D" w:rsidRDefault="002B324D" w:rsidP="004D0B8D">
      <w:pPr>
        <w:jc w:val="both"/>
        <w:rPr>
          <w:rFonts w:ascii="Arial" w:hAnsi="Arial" w:cs="Arial"/>
          <w:szCs w:val="24"/>
        </w:rPr>
      </w:pPr>
      <w:r w:rsidRPr="004D398C">
        <w:rPr>
          <w:rFonts w:ascii="Arial" w:hAnsi="Arial" w:cs="Arial"/>
          <w:bCs/>
          <w:szCs w:val="24"/>
        </w:rPr>
        <w:t>Moved – Councillo</w:t>
      </w:r>
      <w:r w:rsidRPr="006D752D">
        <w:rPr>
          <w:rFonts w:ascii="Arial" w:hAnsi="Arial" w:cs="Arial"/>
          <w:szCs w:val="24"/>
        </w:rPr>
        <w:t xml:space="preserve">r </w:t>
      </w:r>
      <w:r>
        <w:rPr>
          <w:rFonts w:ascii="Arial" w:hAnsi="Arial" w:cs="Arial"/>
          <w:szCs w:val="24"/>
        </w:rPr>
        <w:t>McManus</w:t>
      </w:r>
    </w:p>
    <w:p w14:paraId="02FF630D" w14:textId="5D658A73" w:rsidR="002B324D" w:rsidRPr="006D752D" w:rsidRDefault="002B324D" w:rsidP="004D0B8D">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1A87A25F" w14:textId="77777777" w:rsidR="002B324D" w:rsidRPr="006D752D" w:rsidRDefault="002B324D" w:rsidP="004D0B8D">
      <w:pPr>
        <w:jc w:val="both"/>
        <w:rPr>
          <w:rFonts w:ascii="Arial" w:hAnsi="Arial" w:cs="Arial"/>
          <w:szCs w:val="24"/>
        </w:rPr>
      </w:pPr>
    </w:p>
    <w:p w14:paraId="4A654260" w14:textId="6EF19A83" w:rsidR="002B324D" w:rsidRPr="00FF3D82" w:rsidRDefault="002B324D" w:rsidP="002B324D">
      <w:pPr>
        <w:jc w:val="both"/>
        <w:rPr>
          <w:rFonts w:ascii="Arial" w:hAnsi="Arial" w:cs="Arial"/>
          <w:bCs/>
          <w:szCs w:val="24"/>
        </w:rPr>
      </w:pPr>
      <w:r w:rsidRPr="00FF3D82">
        <w:rPr>
          <w:rFonts w:ascii="Arial" w:hAnsi="Arial" w:cs="Arial"/>
          <w:bCs/>
          <w:szCs w:val="24"/>
        </w:rPr>
        <w:t xml:space="preserve">That the ruling </w:t>
      </w:r>
      <w:r w:rsidR="00012E4F" w:rsidRPr="00FF3D82">
        <w:rPr>
          <w:rFonts w:ascii="Arial" w:hAnsi="Arial" w:cs="Arial"/>
          <w:bCs/>
          <w:szCs w:val="24"/>
        </w:rPr>
        <w:t>of the Presiding Member that the amendment is in order</w:t>
      </w:r>
      <w:r w:rsidR="000B7BAD" w:rsidRPr="00FF3D82">
        <w:rPr>
          <w:rFonts w:ascii="Arial" w:hAnsi="Arial" w:cs="Arial"/>
          <w:bCs/>
          <w:szCs w:val="24"/>
        </w:rPr>
        <w:t xml:space="preserve"> is disagreed </w:t>
      </w:r>
      <w:r w:rsidR="00647C09" w:rsidRPr="00FF3D82">
        <w:rPr>
          <w:rFonts w:ascii="Arial" w:hAnsi="Arial" w:cs="Arial"/>
          <w:bCs/>
          <w:szCs w:val="24"/>
        </w:rPr>
        <w:t>with</w:t>
      </w:r>
      <w:r w:rsidR="00012E4F" w:rsidRPr="00FF3D82">
        <w:rPr>
          <w:rFonts w:ascii="Arial" w:hAnsi="Arial" w:cs="Arial"/>
          <w:bCs/>
          <w:szCs w:val="24"/>
        </w:rPr>
        <w:t>.</w:t>
      </w:r>
    </w:p>
    <w:p w14:paraId="29B03BE3" w14:textId="1F901B1D" w:rsidR="002B324D" w:rsidRPr="00FF3D82" w:rsidRDefault="00647C09" w:rsidP="004D0B8D">
      <w:pPr>
        <w:jc w:val="right"/>
        <w:rPr>
          <w:rFonts w:ascii="Arial" w:hAnsi="Arial" w:cs="Arial"/>
          <w:bCs/>
          <w:szCs w:val="24"/>
        </w:rPr>
      </w:pPr>
      <w:r w:rsidRPr="00FF3D82">
        <w:rPr>
          <w:rFonts w:ascii="Arial" w:hAnsi="Arial" w:cs="Arial"/>
          <w:bCs/>
          <w:szCs w:val="24"/>
        </w:rPr>
        <w:t>Lost 6/7</w:t>
      </w:r>
    </w:p>
    <w:p w14:paraId="35B8A721" w14:textId="77777777" w:rsidR="00924500" w:rsidRDefault="002B324D" w:rsidP="004D0B8D">
      <w:pPr>
        <w:jc w:val="right"/>
        <w:rPr>
          <w:rFonts w:ascii="Arial" w:hAnsi="Arial" w:cs="Arial"/>
          <w:bCs/>
          <w:szCs w:val="24"/>
        </w:rPr>
      </w:pPr>
      <w:r w:rsidRPr="00FF3D82">
        <w:rPr>
          <w:rFonts w:ascii="Arial" w:hAnsi="Arial" w:cs="Arial"/>
          <w:bCs/>
          <w:szCs w:val="24"/>
        </w:rPr>
        <w:t>(Against:</w:t>
      </w:r>
      <w:r w:rsidR="00647C09" w:rsidRPr="00FF3D82">
        <w:rPr>
          <w:rFonts w:ascii="Arial" w:hAnsi="Arial" w:cs="Arial"/>
          <w:bCs/>
          <w:szCs w:val="24"/>
        </w:rPr>
        <w:t xml:space="preserve"> Mayor de Lacy</w:t>
      </w:r>
      <w:r w:rsidRPr="00FF3D82">
        <w:rPr>
          <w:rFonts w:ascii="Arial" w:hAnsi="Arial" w:cs="Arial"/>
          <w:bCs/>
          <w:szCs w:val="24"/>
        </w:rPr>
        <w:t xml:space="preserve"> Crs. </w:t>
      </w:r>
      <w:r w:rsidR="00647C09" w:rsidRPr="00FF3D82">
        <w:rPr>
          <w:rFonts w:ascii="Arial" w:hAnsi="Arial" w:cs="Arial"/>
          <w:bCs/>
          <w:szCs w:val="24"/>
        </w:rPr>
        <w:t xml:space="preserve">Horley Smyth </w:t>
      </w:r>
      <w:r w:rsidR="00924500" w:rsidRPr="00FF3D82">
        <w:rPr>
          <w:rFonts w:ascii="Arial" w:hAnsi="Arial" w:cs="Arial"/>
          <w:bCs/>
          <w:szCs w:val="24"/>
        </w:rPr>
        <w:t xml:space="preserve">Bennett </w:t>
      </w:r>
    </w:p>
    <w:p w14:paraId="68F6333A" w14:textId="1408EEAA" w:rsidR="002B324D" w:rsidRPr="00FF3D82" w:rsidRDefault="00647C09" w:rsidP="004D0B8D">
      <w:pPr>
        <w:jc w:val="right"/>
        <w:rPr>
          <w:rFonts w:ascii="Arial" w:hAnsi="Arial" w:cs="Arial"/>
          <w:bCs/>
          <w:szCs w:val="24"/>
        </w:rPr>
      </w:pPr>
      <w:r w:rsidRPr="00FF3D82">
        <w:rPr>
          <w:rFonts w:ascii="Arial" w:hAnsi="Arial" w:cs="Arial"/>
          <w:bCs/>
          <w:szCs w:val="24"/>
        </w:rPr>
        <w:t>Youngman</w:t>
      </w:r>
      <w:r w:rsidR="00924500" w:rsidRPr="00924500">
        <w:rPr>
          <w:rFonts w:ascii="Arial" w:hAnsi="Arial" w:cs="Arial"/>
          <w:bCs/>
          <w:szCs w:val="24"/>
        </w:rPr>
        <w:t xml:space="preserve"> </w:t>
      </w:r>
      <w:r w:rsidR="00924500" w:rsidRPr="00FF3D82">
        <w:rPr>
          <w:rFonts w:ascii="Arial" w:hAnsi="Arial" w:cs="Arial"/>
          <w:bCs/>
          <w:szCs w:val="24"/>
        </w:rPr>
        <w:t>Hodsdon</w:t>
      </w:r>
      <w:r w:rsidRPr="00FF3D82">
        <w:rPr>
          <w:rFonts w:ascii="Arial" w:hAnsi="Arial" w:cs="Arial"/>
          <w:bCs/>
          <w:szCs w:val="24"/>
        </w:rPr>
        <w:t xml:space="preserve"> </w:t>
      </w:r>
      <w:r w:rsidR="00924500">
        <w:rPr>
          <w:rFonts w:ascii="Arial" w:hAnsi="Arial" w:cs="Arial"/>
          <w:bCs/>
          <w:szCs w:val="24"/>
        </w:rPr>
        <w:t xml:space="preserve">&amp; </w:t>
      </w:r>
      <w:r w:rsidRPr="00FF3D82">
        <w:rPr>
          <w:rFonts w:ascii="Arial" w:hAnsi="Arial" w:cs="Arial"/>
          <w:bCs/>
          <w:szCs w:val="24"/>
        </w:rPr>
        <w:t>Coghlan</w:t>
      </w:r>
      <w:r w:rsidR="002B324D" w:rsidRPr="00FF3D82">
        <w:rPr>
          <w:rFonts w:ascii="Arial" w:hAnsi="Arial" w:cs="Arial"/>
          <w:bCs/>
          <w:szCs w:val="24"/>
        </w:rPr>
        <w:t>)</w:t>
      </w:r>
    </w:p>
    <w:p w14:paraId="529AA656" w14:textId="701F361E" w:rsidR="002B324D" w:rsidRDefault="002B324D" w:rsidP="00300F06">
      <w:pPr>
        <w:ind w:left="567"/>
        <w:contextualSpacing/>
        <w:jc w:val="both"/>
        <w:rPr>
          <w:rFonts w:ascii="Arial" w:eastAsiaTheme="minorHAnsi" w:hAnsi="Arial" w:cs="Arial"/>
          <w:b/>
          <w:szCs w:val="32"/>
          <w:lang w:val="en-US"/>
        </w:rPr>
      </w:pPr>
    </w:p>
    <w:p w14:paraId="786C0D83" w14:textId="2ABA2231" w:rsidR="00C64F0D" w:rsidRPr="004D398C" w:rsidRDefault="00C64F0D" w:rsidP="00300F06">
      <w:pPr>
        <w:ind w:left="567"/>
        <w:contextualSpacing/>
        <w:jc w:val="both"/>
        <w:rPr>
          <w:rFonts w:ascii="Arial" w:eastAsiaTheme="minorHAnsi" w:hAnsi="Arial" w:cs="Arial"/>
          <w:bCs/>
          <w:szCs w:val="32"/>
          <w:lang w:val="en-US"/>
        </w:rPr>
      </w:pPr>
    </w:p>
    <w:p w14:paraId="1BBDDED1" w14:textId="77777777" w:rsidR="00C64F0D" w:rsidRPr="004D398C" w:rsidRDefault="00C64F0D" w:rsidP="00C64F0D">
      <w:pPr>
        <w:jc w:val="both"/>
        <w:rPr>
          <w:rFonts w:ascii="Arial" w:hAnsi="Arial" w:cs="Arial"/>
          <w:bCs/>
          <w:szCs w:val="24"/>
        </w:rPr>
      </w:pPr>
      <w:r w:rsidRPr="004D398C">
        <w:rPr>
          <w:rFonts w:ascii="Arial" w:hAnsi="Arial" w:cs="Arial"/>
          <w:bCs/>
          <w:szCs w:val="24"/>
        </w:rPr>
        <w:t xml:space="preserve">The AMENDMENT was PUT and was </w:t>
      </w:r>
    </w:p>
    <w:p w14:paraId="5E19C94C" w14:textId="77777777" w:rsidR="00C64F0D" w:rsidRPr="004D398C" w:rsidRDefault="00C64F0D" w:rsidP="00C64F0D">
      <w:pPr>
        <w:jc w:val="right"/>
        <w:rPr>
          <w:rFonts w:ascii="Arial" w:hAnsi="Arial" w:cs="Arial"/>
          <w:bCs/>
          <w:szCs w:val="24"/>
        </w:rPr>
      </w:pPr>
      <w:r w:rsidRPr="004D398C">
        <w:rPr>
          <w:rFonts w:ascii="Arial" w:hAnsi="Arial" w:cs="Arial"/>
          <w:bCs/>
          <w:szCs w:val="24"/>
        </w:rPr>
        <w:t>Lost 6/7</w:t>
      </w:r>
    </w:p>
    <w:p w14:paraId="48FB9F50" w14:textId="77777777" w:rsidR="00DD11ED" w:rsidRPr="004D398C" w:rsidRDefault="00C64F0D" w:rsidP="00C64F0D">
      <w:pPr>
        <w:jc w:val="right"/>
        <w:rPr>
          <w:rFonts w:ascii="Arial" w:hAnsi="Arial" w:cs="Arial"/>
          <w:bCs/>
          <w:szCs w:val="24"/>
        </w:rPr>
      </w:pPr>
      <w:r w:rsidRPr="004D398C">
        <w:rPr>
          <w:rFonts w:ascii="Arial" w:hAnsi="Arial" w:cs="Arial"/>
          <w:bCs/>
          <w:szCs w:val="24"/>
        </w:rPr>
        <w:t xml:space="preserve">(Against: Mayor de Lacy Crs. McManus </w:t>
      </w:r>
      <w:r w:rsidR="00DD11ED" w:rsidRPr="004D398C">
        <w:rPr>
          <w:rFonts w:ascii="Arial" w:hAnsi="Arial" w:cs="Arial"/>
          <w:bCs/>
          <w:szCs w:val="24"/>
        </w:rPr>
        <w:t xml:space="preserve">Hodsdon </w:t>
      </w:r>
      <w:r w:rsidRPr="004D398C">
        <w:rPr>
          <w:rFonts w:ascii="Arial" w:hAnsi="Arial" w:cs="Arial"/>
          <w:bCs/>
          <w:szCs w:val="24"/>
        </w:rPr>
        <w:t xml:space="preserve">Poliwka </w:t>
      </w:r>
    </w:p>
    <w:p w14:paraId="1E4C4C7E" w14:textId="250842E9" w:rsidR="00C64F0D" w:rsidRPr="004D398C" w:rsidRDefault="00C64F0D" w:rsidP="00C64F0D">
      <w:pPr>
        <w:jc w:val="right"/>
        <w:rPr>
          <w:rFonts w:ascii="Arial" w:hAnsi="Arial" w:cs="Arial"/>
          <w:bCs/>
          <w:szCs w:val="24"/>
        </w:rPr>
      </w:pPr>
      <w:r w:rsidRPr="004D398C">
        <w:rPr>
          <w:rFonts w:ascii="Arial" w:hAnsi="Arial" w:cs="Arial"/>
          <w:bCs/>
          <w:szCs w:val="24"/>
        </w:rPr>
        <w:t>Wetherall Hay &amp; Senathirajah)</w:t>
      </w:r>
    </w:p>
    <w:p w14:paraId="4A4B860E" w14:textId="4E6291A4" w:rsidR="00647C09" w:rsidRPr="004D398C" w:rsidRDefault="00647C09" w:rsidP="00300F06">
      <w:pPr>
        <w:ind w:left="567"/>
        <w:contextualSpacing/>
        <w:jc w:val="both"/>
        <w:rPr>
          <w:rFonts w:ascii="Arial" w:eastAsiaTheme="minorHAnsi" w:hAnsi="Arial" w:cs="Arial"/>
          <w:bCs/>
          <w:szCs w:val="32"/>
          <w:lang w:val="en-US"/>
        </w:rPr>
      </w:pPr>
    </w:p>
    <w:p w14:paraId="13CB4E0C" w14:textId="167B5792" w:rsidR="00FE72D0" w:rsidRDefault="00FE72D0" w:rsidP="00300F06">
      <w:pPr>
        <w:ind w:left="567"/>
        <w:contextualSpacing/>
        <w:jc w:val="both"/>
        <w:rPr>
          <w:rFonts w:ascii="Arial" w:eastAsiaTheme="minorHAnsi" w:hAnsi="Arial" w:cs="Arial"/>
          <w:bCs/>
          <w:szCs w:val="32"/>
          <w:lang w:val="en-US"/>
        </w:rPr>
      </w:pPr>
    </w:p>
    <w:p w14:paraId="14DB4326" w14:textId="3AABCABE" w:rsidR="00FE72D0" w:rsidRDefault="00FE72D0" w:rsidP="00300F06">
      <w:pPr>
        <w:ind w:left="567"/>
        <w:contextualSpacing/>
        <w:jc w:val="both"/>
        <w:rPr>
          <w:rFonts w:ascii="Arial" w:eastAsiaTheme="minorHAnsi" w:hAnsi="Arial" w:cs="Arial"/>
          <w:bCs/>
          <w:szCs w:val="32"/>
          <w:lang w:val="en-US"/>
        </w:rPr>
      </w:pPr>
    </w:p>
    <w:p w14:paraId="6B8DAEDE" w14:textId="77777777" w:rsidR="00FE72D0" w:rsidRPr="004D398C" w:rsidRDefault="00FE72D0" w:rsidP="00300F06">
      <w:pPr>
        <w:ind w:left="567"/>
        <w:contextualSpacing/>
        <w:jc w:val="both"/>
        <w:rPr>
          <w:rFonts w:ascii="Arial" w:eastAsiaTheme="minorHAnsi" w:hAnsi="Arial" w:cs="Arial"/>
          <w:bCs/>
          <w:szCs w:val="32"/>
          <w:lang w:val="en-US"/>
        </w:rPr>
      </w:pPr>
    </w:p>
    <w:p w14:paraId="10D25FFD" w14:textId="77777777" w:rsidR="00420D72" w:rsidRPr="006D752D" w:rsidRDefault="00420D72" w:rsidP="004D0B8D">
      <w:pPr>
        <w:tabs>
          <w:tab w:val="left" w:pos="1985"/>
        </w:tabs>
        <w:jc w:val="both"/>
        <w:rPr>
          <w:rFonts w:ascii="Arial" w:hAnsi="Arial" w:cs="Arial"/>
          <w:b/>
          <w:szCs w:val="24"/>
        </w:rPr>
      </w:pPr>
      <w:r w:rsidRPr="006D752D">
        <w:rPr>
          <w:rFonts w:ascii="Arial" w:hAnsi="Arial" w:cs="Arial"/>
          <w:b/>
          <w:szCs w:val="24"/>
        </w:rPr>
        <w:t>Th</w:t>
      </w:r>
      <w:r>
        <w:rPr>
          <w:rFonts w:ascii="Arial" w:hAnsi="Arial" w:cs="Arial"/>
          <w:b/>
          <w:szCs w:val="24"/>
        </w:rPr>
        <w:t>e Mayor granted a recess for the pu</w:t>
      </w:r>
      <w:r w:rsidRPr="006D752D">
        <w:rPr>
          <w:rFonts w:ascii="Arial" w:hAnsi="Arial" w:cs="Arial"/>
          <w:b/>
          <w:szCs w:val="24"/>
        </w:rPr>
        <w:t>rposes of a refreshment break</w:t>
      </w:r>
      <w:r>
        <w:rPr>
          <w:rFonts w:ascii="Arial" w:hAnsi="Arial" w:cs="Arial"/>
          <w:b/>
          <w:szCs w:val="24"/>
        </w:rPr>
        <w:t>.</w:t>
      </w:r>
    </w:p>
    <w:p w14:paraId="71B91C7D" w14:textId="77777777" w:rsidR="00420D72" w:rsidRPr="006D752D" w:rsidRDefault="00420D72" w:rsidP="004D0B8D">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7FA78F70" w14:textId="09E3B0C3" w:rsidR="00420D72" w:rsidRPr="006D752D" w:rsidRDefault="00420D72" w:rsidP="004D0B8D">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 xml:space="preserve">10.00 pm </w:t>
      </w:r>
      <w:r w:rsidRPr="006D752D">
        <w:rPr>
          <w:rFonts w:ascii="Arial" w:hAnsi="Arial" w:cs="Arial"/>
          <w:szCs w:val="24"/>
        </w:rPr>
        <w:t xml:space="preserve">and reconvened at </w:t>
      </w:r>
      <w:r>
        <w:rPr>
          <w:rFonts w:ascii="Arial" w:hAnsi="Arial" w:cs="Arial"/>
          <w:szCs w:val="24"/>
        </w:rPr>
        <w:t>10.15 pm</w:t>
      </w:r>
      <w:r w:rsidRPr="006D752D">
        <w:rPr>
          <w:rFonts w:ascii="Arial" w:hAnsi="Arial" w:cs="Arial"/>
          <w:szCs w:val="24"/>
        </w:rPr>
        <w:t xml:space="preserve"> with the following people in attendance:</w:t>
      </w:r>
    </w:p>
    <w:p w14:paraId="5A36AABB" w14:textId="77777777" w:rsidR="00420D72" w:rsidRPr="006D752D" w:rsidRDefault="00420D72" w:rsidP="004D0B8D">
      <w:pPr>
        <w:tabs>
          <w:tab w:val="left" w:pos="1985"/>
        </w:tabs>
        <w:jc w:val="both"/>
        <w:rPr>
          <w:rFonts w:ascii="Arial" w:hAnsi="Arial" w:cs="Arial"/>
          <w:b/>
          <w:szCs w:val="24"/>
        </w:rPr>
      </w:pPr>
    </w:p>
    <w:p w14:paraId="33202B67" w14:textId="77777777" w:rsidR="00420D72" w:rsidRPr="006D752D" w:rsidRDefault="00420D72" w:rsidP="004D0B8D">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742DE196"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1F342929" w14:textId="77777777" w:rsidR="00420D72" w:rsidRDefault="00420D72" w:rsidP="004D0B8D">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2F1BD280" w14:textId="77777777" w:rsidR="00420D72" w:rsidRDefault="00420D72" w:rsidP="004D0B8D">
      <w:pPr>
        <w:tabs>
          <w:tab w:val="left" w:pos="1985"/>
          <w:tab w:val="right" w:pos="8335"/>
        </w:tabs>
        <w:jc w:val="both"/>
        <w:rPr>
          <w:rFonts w:ascii="Arial" w:hAnsi="Arial" w:cs="Arial"/>
          <w:szCs w:val="24"/>
        </w:rPr>
      </w:pPr>
      <w:r>
        <w:rPr>
          <w:rFonts w:ascii="Arial" w:hAnsi="Arial" w:cs="Arial"/>
          <w:szCs w:val="24"/>
        </w:rPr>
        <w:tab/>
        <w:t>Councillor N R Youngman</w:t>
      </w:r>
      <w:r>
        <w:rPr>
          <w:rFonts w:ascii="Arial" w:hAnsi="Arial" w:cs="Arial"/>
          <w:szCs w:val="24"/>
        </w:rPr>
        <w:tab/>
        <w:t>Dalkeith Ward</w:t>
      </w:r>
    </w:p>
    <w:p w14:paraId="596752B6" w14:textId="77777777" w:rsidR="00420D72"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6BDD04A1" w14:textId="77777777" w:rsidR="00420D72" w:rsidRPr="006D752D" w:rsidRDefault="00420D72" w:rsidP="004D0B8D">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19077FA3"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4FB86076"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6F597D4F"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572935DC"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630423FE"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30E5B6C5"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77A161D4"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0533000D" w14:textId="77777777" w:rsidR="00420D72" w:rsidRPr="006D752D" w:rsidRDefault="00420D72" w:rsidP="004D0B8D">
      <w:pPr>
        <w:tabs>
          <w:tab w:val="left" w:pos="1985"/>
          <w:tab w:val="right" w:pos="8335"/>
        </w:tabs>
        <w:jc w:val="both"/>
        <w:rPr>
          <w:rFonts w:ascii="Arial" w:hAnsi="Arial" w:cs="Arial"/>
          <w:szCs w:val="24"/>
        </w:rPr>
      </w:pPr>
      <w:r>
        <w:rPr>
          <w:rFonts w:ascii="Arial" w:hAnsi="Arial" w:cs="Arial"/>
          <w:szCs w:val="24"/>
        </w:rPr>
        <w:tab/>
      </w:r>
    </w:p>
    <w:p w14:paraId="109593EB" w14:textId="77777777" w:rsidR="00420D72" w:rsidRPr="006D752D" w:rsidRDefault="00420D72" w:rsidP="004D0B8D">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555863C1" w14:textId="7E5AC9D4"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M</w:t>
      </w:r>
      <w:r>
        <w:rPr>
          <w:rFonts w:ascii="Arial" w:hAnsi="Arial" w:cs="Arial"/>
          <w:szCs w:val="24"/>
        </w:rPr>
        <w:t>s M Granich</w:t>
      </w:r>
      <w:r w:rsidRPr="006D752D">
        <w:rPr>
          <w:rFonts w:ascii="Arial" w:hAnsi="Arial" w:cs="Arial"/>
          <w:szCs w:val="24"/>
        </w:rPr>
        <w:tab/>
      </w:r>
      <w:r>
        <w:rPr>
          <w:rFonts w:ascii="Arial" w:hAnsi="Arial" w:cs="Arial"/>
          <w:szCs w:val="24"/>
        </w:rPr>
        <w:t xml:space="preserve">Acting </w:t>
      </w:r>
      <w:r w:rsidRPr="006D752D">
        <w:rPr>
          <w:rFonts w:ascii="Arial" w:hAnsi="Arial" w:cs="Arial"/>
          <w:szCs w:val="24"/>
        </w:rPr>
        <w:t>Director Corporate &amp; Strategy</w:t>
      </w:r>
    </w:p>
    <w:p w14:paraId="3AF7C498"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4E3DE11F"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36F23D4D" w14:textId="77777777" w:rsidR="00420D72" w:rsidRPr="006D752D" w:rsidRDefault="00420D72" w:rsidP="004D0B8D">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626810D" w14:textId="77777777" w:rsidR="00420D72" w:rsidRPr="006D752D" w:rsidRDefault="00420D72" w:rsidP="004D0B8D">
      <w:pPr>
        <w:jc w:val="both"/>
        <w:rPr>
          <w:rFonts w:ascii="Arial" w:hAnsi="Arial" w:cs="Arial"/>
          <w:szCs w:val="24"/>
        </w:rPr>
      </w:pPr>
    </w:p>
    <w:p w14:paraId="2029E923" w14:textId="3BD4DE87" w:rsidR="00F26DDD" w:rsidRPr="006D752D" w:rsidRDefault="00F26DDD" w:rsidP="004D0B8D">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Pr>
          <w:rFonts w:ascii="Arial" w:hAnsi="Arial" w:cs="Arial"/>
          <w:szCs w:val="24"/>
        </w:rPr>
        <w:t>11</w:t>
      </w:r>
      <w:r w:rsidRPr="006D752D">
        <w:rPr>
          <w:rFonts w:ascii="Arial" w:hAnsi="Arial" w:cs="Arial"/>
          <w:szCs w:val="24"/>
        </w:rPr>
        <w:t xml:space="preserve"> members of the public present.</w:t>
      </w:r>
    </w:p>
    <w:p w14:paraId="02E1B7F0" w14:textId="77777777" w:rsidR="00F26DDD" w:rsidRPr="006D752D" w:rsidRDefault="00F26DDD" w:rsidP="004D0B8D">
      <w:pPr>
        <w:tabs>
          <w:tab w:val="left" w:pos="1985"/>
          <w:tab w:val="right" w:pos="8335"/>
        </w:tabs>
        <w:jc w:val="both"/>
        <w:rPr>
          <w:rFonts w:ascii="Arial" w:hAnsi="Arial" w:cs="Arial"/>
          <w:szCs w:val="24"/>
        </w:rPr>
      </w:pPr>
    </w:p>
    <w:p w14:paraId="238880A5" w14:textId="7069B46F" w:rsidR="00A52484" w:rsidRDefault="00A52484" w:rsidP="005A597A">
      <w:pPr>
        <w:jc w:val="both"/>
        <w:rPr>
          <w:rFonts w:ascii="Arial" w:eastAsiaTheme="minorHAnsi" w:hAnsi="Arial" w:cs="Arial"/>
          <w:b/>
          <w:szCs w:val="32"/>
          <w:lang w:val="en-US"/>
        </w:rPr>
      </w:pPr>
    </w:p>
    <w:p w14:paraId="36CFD0E9" w14:textId="21A144D4" w:rsidR="00F26DDD" w:rsidRDefault="00F26DDD" w:rsidP="00F26DDD">
      <w:pPr>
        <w:jc w:val="both"/>
        <w:rPr>
          <w:rFonts w:ascii="Arial" w:hAnsi="Arial" w:cs="Arial"/>
          <w:b/>
          <w:szCs w:val="24"/>
        </w:rPr>
      </w:pPr>
      <w:r>
        <w:rPr>
          <w:rFonts w:ascii="Arial" w:hAnsi="Arial" w:cs="Arial"/>
          <w:b/>
          <w:szCs w:val="24"/>
        </w:rPr>
        <w:t>The Substantive Motion was PUT and was</w:t>
      </w:r>
      <w:r w:rsidR="00E7452A">
        <w:rPr>
          <w:rFonts w:ascii="Arial" w:hAnsi="Arial" w:cs="Arial"/>
          <w:b/>
          <w:szCs w:val="24"/>
        </w:rPr>
        <w:t xml:space="preserve"> </w:t>
      </w:r>
    </w:p>
    <w:p w14:paraId="0934D4DB" w14:textId="1E49558A" w:rsidR="00F26DDD" w:rsidRPr="006D752D" w:rsidRDefault="00BA055A" w:rsidP="00F26DDD">
      <w:pPr>
        <w:jc w:val="right"/>
        <w:rPr>
          <w:rFonts w:ascii="Arial" w:hAnsi="Arial" w:cs="Arial"/>
          <w:b/>
          <w:szCs w:val="24"/>
        </w:rPr>
      </w:pPr>
      <w:r>
        <w:rPr>
          <w:rFonts w:ascii="Arial" w:hAnsi="Arial" w:cs="Arial"/>
          <w:b/>
          <w:szCs w:val="24"/>
        </w:rPr>
        <w:t>CARRIED 8/5</w:t>
      </w:r>
    </w:p>
    <w:p w14:paraId="4AD68C7B" w14:textId="010E014D" w:rsidR="00F26DDD" w:rsidRPr="006D752D" w:rsidRDefault="00F26DDD" w:rsidP="00F26DDD">
      <w:pPr>
        <w:jc w:val="right"/>
        <w:rPr>
          <w:rFonts w:ascii="Arial" w:hAnsi="Arial" w:cs="Arial"/>
          <w:b/>
          <w:szCs w:val="24"/>
        </w:rPr>
      </w:pPr>
      <w:r w:rsidRPr="006D752D">
        <w:rPr>
          <w:rFonts w:ascii="Arial" w:hAnsi="Arial" w:cs="Arial"/>
          <w:b/>
          <w:szCs w:val="24"/>
        </w:rPr>
        <w:t xml:space="preserve">(Against: Crs. </w:t>
      </w:r>
      <w:r w:rsidR="00BA055A">
        <w:rPr>
          <w:rFonts w:ascii="Arial" w:hAnsi="Arial" w:cs="Arial"/>
          <w:b/>
          <w:szCs w:val="24"/>
        </w:rPr>
        <w:t>Horley Smyth Bennett Mangano &amp; Coghlan</w:t>
      </w:r>
      <w:r w:rsidRPr="006D752D">
        <w:rPr>
          <w:rFonts w:ascii="Arial" w:hAnsi="Arial" w:cs="Arial"/>
          <w:b/>
          <w:szCs w:val="24"/>
        </w:rPr>
        <w:t>)</w:t>
      </w:r>
    </w:p>
    <w:p w14:paraId="2EFD53DF" w14:textId="357A5E4E" w:rsidR="00FE72D0" w:rsidRDefault="00FE72D0" w:rsidP="005A597A">
      <w:pPr>
        <w:jc w:val="both"/>
        <w:rPr>
          <w:rFonts w:ascii="Arial" w:eastAsiaTheme="minorHAnsi" w:hAnsi="Arial" w:cs="Arial"/>
          <w:b/>
          <w:szCs w:val="32"/>
          <w:lang w:val="en-US"/>
        </w:rPr>
      </w:pPr>
    </w:p>
    <w:p w14:paraId="3280A04B" w14:textId="77777777" w:rsidR="00FE72D0" w:rsidRDefault="00FE72D0" w:rsidP="005A597A">
      <w:pPr>
        <w:jc w:val="both"/>
        <w:rPr>
          <w:rFonts w:ascii="Arial" w:eastAsiaTheme="minorHAnsi" w:hAnsi="Arial" w:cs="Arial"/>
          <w:b/>
          <w:szCs w:val="32"/>
          <w:lang w:val="en-US"/>
        </w:rPr>
      </w:pPr>
    </w:p>
    <w:p w14:paraId="797DEE55" w14:textId="0B921B71" w:rsidR="00FE72D0" w:rsidRPr="00FE2B08" w:rsidRDefault="00FE72D0" w:rsidP="00FE72D0">
      <w:pPr>
        <w:jc w:val="both"/>
        <w:rPr>
          <w:rFonts w:ascii="Arial" w:hAnsi="Arial" w:cs="Arial"/>
          <w:b/>
          <w:bCs/>
          <w:sz w:val="28"/>
          <w:szCs w:val="28"/>
        </w:rPr>
      </w:pPr>
      <w:r>
        <w:rPr>
          <w:rFonts w:ascii="Arial" w:hAnsi="Arial" w:cs="Arial"/>
          <w:noProof/>
          <w:szCs w:val="24"/>
        </w:rPr>
        <mc:AlternateContent>
          <mc:Choice Requires="wps">
            <w:drawing>
              <wp:anchor distT="0" distB="0" distL="114300" distR="114300" simplePos="0" relativeHeight="251662370" behindDoc="1" locked="0" layoutInCell="1" allowOverlap="1" wp14:anchorId="7F336862" wp14:editId="7238697D">
                <wp:simplePos x="0" y="0"/>
                <wp:positionH relativeFrom="column">
                  <wp:posOffset>0</wp:posOffset>
                </wp:positionH>
                <wp:positionV relativeFrom="paragraph">
                  <wp:posOffset>0</wp:posOffset>
                </wp:positionV>
                <wp:extent cx="5345084" cy="3084022"/>
                <wp:effectExtent l="0" t="0" r="8255" b="2540"/>
                <wp:wrapNone/>
                <wp:docPr id="19" name="Rectangle 19"/>
                <wp:cNvGraphicFramePr/>
                <a:graphic xmlns:a="http://schemas.openxmlformats.org/drawingml/2006/main">
                  <a:graphicData uri="http://schemas.microsoft.com/office/word/2010/wordprocessingShape">
                    <wps:wsp>
                      <wps:cNvSpPr/>
                      <wps:spPr>
                        <a:xfrm>
                          <a:off x="0" y="0"/>
                          <a:ext cx="5345084" cy="308402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CB7E7" id="Rectangle 19" o:spid="_x0000_s1026" style="position:absolute;margin-left:0;margin-top:0;width:420.85pt;height:242.85pt;z-index:-2516541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" fillcolor="#bfbfbf [2412]" stroked="f" strokeweight="2pt"/>
            </w:pict>
          </mc:Fallback>
        </mc:AlternateContent>
      </w:r>
      <w:r w:rsidRPr="00FE2B08">
        <w:rPr>
          <w:rFonts w:ascii="Arial" w:hAnsi="Arial" w:cs="Arial"/>
          <w:b/>
          <w:bCs/>
          <w:sz w:val="28"/>
          <w:szCs w:val="28"/>
        </w:rPr>
        <w:t>Council Resolution</w:t>
      </w:r>
    </w:p>
    <w:p w14:paraId="6F2D3A1F" w14:textId="77777777" w:rsidR="00FE72D0" w:rsidRPr="006D752D" w:rsidRDefault="00FE72D0" w:rsidP="00FE72D0">
      <w:pPr>
        <w:jc w:val="both"/>
        <w:rPr>
          <w:rFonts w:ascii="Arial" w:hAnsi="Arial" w:cs="Arial"/>
          <w:szCs w:val="24"/>
        </w:rPr>
      </w:pPr>
    </w:p>
    <w:p w14:paraId="351BB238" w14:textId="77777777" w:rsidR="00FE72D0" w:rsidRPr="00A52484" w:rsidRDefault="00FE72D0" w:rsidP="00FE72D0">
      <w:pPr>
        <w:jc w:val="both"/>
        <w:rPr>
          <w:rFonts w:ascii="Arial" w:eastAsiaTheme="minorHAnsi" w:hAnsi="Arial" w:cs="Arial"/>
          <w:b/>
          <w:szCs w:val="32"/>
          <w:lang w:val="en-US"/>
        </w:rPr>
      </w:pPr>
      <w:r w:rsidRPr="00A52484">
        <w:rPr>
          <w:rFonts w:ascii="Arial" w:eastAsiaTheme="minorHAnsi" w:hAnsi="Arial" w:cs="Arial"/>
          <w:b/>
          <w:szCs w:val="32"/>
          <w:lang w:val="en-US"/>
        </w:rPr>
        <w:t>Council:</w:t>
      </w:r>
    </w:p>
    <w:p w14:paraId="0290EB09" w14:textId="77777777" w:rsidR="00FE72D0" w:rsidRPr="00A52484" w:rsidRDefault="00FE72D0" w:rsidP="00FE72D0">
      <w:pPr>
        <w:ind w:left="567" w:hanging="567"/>
        <w:contextualSpacing/>
        <w:jc w:val="both"/>
        <w:rPr>
          <w:rFonts w:ascii="Arial" w:eastAsiaTheme="minorHAnsi" w:hAnsi="Arial" w:cs="Arial"/>
          <w:b/>
          <w:szCs w:val="32"/>
          <w:lang w:val="en-US"/>
        </w:rPr>
      </w:pPr>
    </w:p>
    <w:p w14:paraId="0C955FD6" w14:textId="77777777" w:rsidR="00FE72D0" w:rsidRPr="00A52484" w:rsidRDefault="00FE72D0" w:rsidP="00FE72D0">
      <w:pPr>
        <w:numPr>
          <w:ilvl w:val="0"/>
          <w:numId w:val="149"/>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to undertake community consultation on Option 1;</w:t>
      </w:r>
    </w:p>
    <w:p w14:paraId="598A449F" w14:textId="77777777" w:rsidR="00FE72D0" w:rsidRPr="00A52484" w:rsidRDefault="00FE72D0" w:rsidP="00FE72D0">
      <w:pPr>
        <w:jc w:val="both"/>
        <w:rPr>
          <w:rFonts w:ascii="Arial" w:eastAsiaTheme="minorHAnsi" w:hAnsi="Arial" w:cs="Arial"/>
          <w:b/>
          <w:szCs w:val="32"/>
          <w:lang w:val="en-US"/>
        </w:rPr>
      </w:pPr>
    </w:p>
    <w:p w14:paraId="28777B38" w14:textId="77777777" w:rsidR="00FE72D0" w:rsidRPr="00A52484" w:rsidRDefault="00FE72D0" w:rsidP="00FE72D0">
      <w:pPr>
        <w:numPr>
          <w:ilvl w:val="0"/>
          <w:numId w:val="149"/>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 xml:space="preserve">approves, following a successful outcome of the public consultation process, to implement interim traffic calming measures on Quintilian Road in line with the available 2020/21 budget; </w:t>
      </w:r>
    </w:p>
    <w:p w14:paraId="0ABEDA61" w14:textId="77777777" w:rsidR="00FE72D0" w:rsidRPr="00A52484" w:rsidRDefault="00FE72D0" w:rsidP="00FE72D0">
      <w:pPr>
        <w:spacing w:after="200"/>
        <w:ind w:left="720"/>
        <w:contextualSpacing/>
        <w:rPr>
          <w:rFonts w:ascii="Arial" w:eastAsiaTheme="minorHAnsi" w:hAnsi="Arial" w:cs="Arial"/>
          <w:b/>
          <w:szCs w:val="32"/>
          <w:lang w:val="en-US"/>
        </w:rPr>
      </w:pPr>
    </w:p>
    <w:p w14:paraId="56CC7635" w14:textId="77777777" w:rsidR="00FE72D0" w:rsidRPr="00A52484" w:rsidRDefault="00FE72D0" w:rsidP="00FE72D0">
      <w:pPr>
        <w:numPr>
          <w:ilvl w:val="0"/>
          <w:numId w:val="149"/>
        </w:numPr>
        <w:spacing w:after="200"/>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to include the outstanding work from Option 1 in the Five-Year Capital Works Program prioritisation review in February 2021; and</w:t>
      </w:r>
    </w:p>
    <w:p w14:paraId="7CDFA737" w14:textId="77777777" w:rsidR="00FE72D0" w:rsidRPr="00A52484" w:rsidRDefault="00FE72D0" w:rsidP="00FE72D0">
      <w:pPr>
        <w:spacing w:after="200"/>
        <w:ind w:left="720"/>
        <w:contextualSpacing/>
        <w:rPr>
          <w:rFonts w:ascii="Arial" w:eastAsiaTheme="minorHAnsi" w:hAnsi="Arial" w:cs="Arial"/>
          <w:b/>
          <w:szCs w:val="32"/>
          <w:lang w:val="en-US"/>
        </w:rPr>
      </w:pPr>
    </w:p>
    <w:p w14:paraId="2B1EF2A0" w14:textId="77777777" w:rsidR="00FE72D0" w:rsidRDefault="00FE72D0" w:rsidP="00FE72D0">
      <w:pPr>
        <w:numPr>
          <w:ilvl w:val="0"/>
          <w:numId w:val="149"/>
        </w:numPr>
        <w:ind w:left="567" w:hanging="567"/>
        <w:contextualSpacing/>
        <w:jc w:val="both"/>
        <w:rPr>
          <w:rFonts w:ascii="Arial" w:eastAsiaTheme="minorHAnsi" w:hAnsi="Arial" w:cs="Arial"/>
          <w:b/>
          <w:szCs w:val="32"/>
          <w:lang w:val="en-US"/>
        </w:rPr>
      </w:pPr>
      <w:r w:rsidRPr="00A52484">
        <w:rPr>
          <w:rFonts w:ascii="Arial" w:eastAsiaTheme="minorHAnsi" w:hAnsi="Arial" w:cs="Arial"/>
          <w:b/>
          <w:szCs w:val="32"/>
          <w:lang w:val="en-US"/>
        </w:rPr>
        <w:t>approves, following the Five-Year Capital Works Program prioritisation review in February 2021, to seek WA Bicycle Network grant approval from the Department of Transport.</w:t>
      </w:r>
    </w:p>
    <w:p w14:paraId="52272FD3" w14:textId="48C0E547" w:rsidR="005A597A" w:rsidRPr="00E34AB7" w:rsidRDefault="005A597A" w:rsidP="005A597A">
      <w:pPr>
        <w:jc w:val="both"/>
        <w:rPr>
          <w:rFonts w:ascii="Arial" w:eastAsiaTheme="minorHAnsi" w:hAnsi="Arial" w:cs="Arial"/>
          <w:sz w:val="28"/>
          <w:szCs w:val="36"/>
          <w:lang w:val="en-US"/>
        </w:rPr>
      </w:pPr>
      <w:bookmarkStart w:id="88" w:name="_Hlk54017945"/>
      <w:r w:rsidRPr="00E34AB7">
        <w:rPr>
          <w:rFonts w:ascii="Arial" w:eastAsiaTheme="minorHAnsi" w:hAnsi="Arial" w:cs="Arial"/>
          <w:sz w:val="28"/>
          <w:szCs w:val="36"/>
          <w:lang w:val="en-US"/>
        </w:rPr>
        <w:t>Committee Recommendation</w:t>
      </w:r>
    </w:p>
    <w:p w14:paraId="4462A4AB" w14:textId="77777777" w:rsidR="005A597A" w:rsidRPr="00E34AB7" w:rsidRDefault="005A597A" w:rsidP="005A597A">
      <w:pPr>
        <w:jc w:val="both"/>
        <w:rPr>
          <w:rFonts w:ascii="Arial" w:eastAsiaTheme="minorHAnsi" w:hAnsi="Arial" w:cs="Arial"/>
          <w:szCs w:val="32"/>
          <w:lang w:val="en-US"/>
        </w:rPr>
      </w:pPr>
    </w:p>
    <w:p w14:paraId="175406FF" w14:textId="77777777" w:rsidR="005A597A" w:rsidRPr="00E34AB7" w:rsidRDefault="005A597A" w:rsidP="005A597A">
      <w:pPr>
        <w:jc w:val="both"/>
        <w:rPr>
          <w:rFonts w:ascii="Arial" w:eastAsiaTheme="minorHAnsi" w:hAnsi="Arial" w:cs="Arial"/>
          <w:szCs w:val="32"/>
          <w:lang w:val="en-US"/>
        </w:rPr>
      </w:pPr>
      <w:r w:rsidRPr="00E34AB7">
        <w:rPr>
          <w:rFonts w:ascii="Arial" w:eastAsiaTheme="minorHAnsi" w:hAnsi="Arial" w:cs="Arial"/>
          <w:szCs w:val="32"/>
          <w:lang w:val="en-US"/>
        </w:rPr>
        <w:t>Council:</w:t>
      </w:r>
    </w:p>
    <w:p w14:paraId="0D9D1412" w14:textId="77777777" w:rsidR="005A597A" w:rsidRPr="00E34AB7" w:rsidRDefault="005A597A" w:rsidP="005A597A">
      <w:pPr>
        <w:ind w:left="567" w:hanging="567"/>
        <w:contextualSpacing/>
        <w:jc w:val="both"/>
        <w:rPr>
          <w:rFonts w:ascii="Arial" w:eastAsiaTheme="minorHAnsi" w:hAnsi="Arial" w:cs="Arial"/>
          <w:szCs w:val="32"/>
          <w:lang w:val="en-US"/>
        </w:rPr>
      </w:pPr>
    </w:p>
    <w:p w14:paraId="5E17A930" w14:textId="77777777" w:rsidR="005A597A" w:rsidRPr="00E34AB7" w:rsidRDefault="005A597A" w:rsidP="00DD11ED">
      <w:pPr>
        <w:numPr>
          <w:ilvl w:val="0"/>
          <w:numId w:val="140"/>
        </w:numPr>
        <w:ind w:left="567" w:hanging="567"/>
        <w:contextualSpacing/>
        <w:jc w:val="both"/>
        <w:rPr>
          <w:rFonts w:ascii="Arial" w:eastAsiaTheme="minorHAnsi" w:hAnsi="Arial" w:cs="Arial"/>
          <w:szCs w:val="24"/>
          <w:lang w:val="en-US"/>
        </w:rPr>
      </w:pPr>
      <w:r w:rsidRPr="00E34AB7">
        <w:rPr>
          <w:rFonts w:ascii="Arial" w:eastAsiaTheme="minorHAnsi" w:hAnsi="Arial" w:cs="Arial"/>
          <w:szCs w:val="24"/>
          <w:lang w:val="en-US"/>
        </w:rPr>
        <w:t>approves to undertake community consultation on Option 1;</w:t>
      </w:r>
    </w:p>
    <w:p w14:paraId="4CC28E8C" w14:textId="77777777" w:rsidR="005A597A" w:rsidRPr="00E34AB7" w:rsidRDefault="005A597A" w:rsidP="005A597A">
      <w:pPr>
        <w:ind w:left="567" w:hanging="567"/>
        <w:jc w:val="both"/>
        <w:rPr>
          <w:rFonts w:ascii="Arial" w:eastAsiaTheme="minorHAnsi" w:hAnsi="Arial" w:cs="Arial"/>
          <w:szCs w:val="24"/>
          <w:lang w:val="en-US"/>
        </w:rPr>
      </w:pPr>
    </w:p>
    <w:p w14:paraId="5EE37137" w14:textId="77777777" w:rsidR="005A597A" w:rsidRPr="00E34AB7" w:rsidRDefault="005A597A" w:rsidP="00DD11ED">
      <w:pPr>
        <w:pStyle w:val="ListParagraph"/>
        <w:numPr>
          <w:ilvl w:val="0"/>
          <w:numId w:val="140"/>
        </w:numPr>
        <w:ind w:left="567" w:hanging="567"/>
        <w:contextualSpacing/>
        <w:jc w:val="both"/>
        <w:rPr>
          <w:rFonts w:ascii="Arial" w:eastAsia="Times New Roman" w:hAnsi="Arial" w:cs="Arial"/>
          <w:sz w:val="24"/>
          <w:szCs w:val="24"/>
        </w:rPr>
      </w:pPr>
      <w:r w:rsidRPr="00E34AB7">
        <w:rPr>
          <w:rFonts w:ascii="Arial" w:hAnsi="Arial" w:cs="Arial"/>
          <w:sz w:val="24"/>
          <w:szCs w:val="24"/>
          <w:lang w:val="en-US"/>
        </w:rPr>
        <w:t>following the public consultation process, a further report be provided to Council noting the outcomes prior to implementation; and</w:t>
      </w:r>
    </w:p>
    <w:p w14:paraId="567B3B72" w14:textId="77777777" w:rsidR="005A597A" w:rsidRPr="00E34AB7" w:rsidRDefault="005A597A" w:rsidP="005A597A">
      <w:pPr>
        <w:jc w:val="both"/>
        <w:rPr>
          <w:rFonts w:ascii="Arial" w:hAnsi="Arial" w:cs="Arial"/>
          <w:szCs w:val="24"/>
        </w:rPr>
      </w:pPr>
    </w:p>
    <w:p w14:paraId="50A476E7" w14:textId="77777777" w:rsidR="005A597A" w:rsidRPr="00E34AB7" w:rsidRDefault="005A597A" w:rsidP="00DD11ED">
      <w:pPr>
        <w:pStyle w:val="ListParagraph"/>
        <w:numPr>
          <w:ilvl w:val="0"/>
          <w:numId w:val="140"/>
        </w:numPr>
        <w:ind w:left="567" w:hanging="567"/>
        <w:contextualSpacing/>
        <w:jc w:val="both"/>
        <w:rPr>
          <w:rFonts w:ascii="Arial" w:hAnsi="Arial" w:cs="Arial"/>
          <w:sz w:val="24"/>
          <w:szCs w:val="24"/>
        </w:rPr>
      </w:pPr>
      <w:r w:rsidRPr="00E34AB7">
        <w:rPr>
          <w:rFonts w:ascii="Arial" w:hAnsi="Arial" w:cs="Arial"/>
          <w:sz w:val="24"/>
          <w:szCs w:val="24"/>
        </w:rPr>
        <w:t>the consultation area be extended to Mt Claremont.</w:t>
      </w:r>
    </w:p>
    <w:bookmarkEnd w:id="88"/>
    <w:p w14:paraId="17B6C315" w14:textId="77777777" w:rsidR="00BA1D42" w:rsidRDefault="00BA1D42" w:rsidP="005A597A">
      <w:pPr>
        <w:jc w:val="both"/>
        <w:rPr>
          <w:rFonts w:ascii="Arial" w:eastAsiaTheme="minorHAnsi" w:hAnsi="Arial" w:cs="Arial"/>
          <w:bCs/>
          <w:sz w:val="28"/>
          <w:szCs w:val="32"/>
          <w:lang w:val="en-US"/>
        </w:rPr>
      </w:pPr>
    </w:p>
    <w:p w14:paraId="561F6F38" w14:textId="77777777" w:rsidR="00BA1D42" w:rsidRDefault="00BA1D42" w:rsidP="005A597A">
      <w:pPr>
        <w:jc w:val="both"/>
        <w:rPr>
          <w:rFonts w:ascii="Arial" w:eastAsiaTheme="minorHAnsi" w:hAnsi="Arial" w:cs="Arial"/>
          <w:bCs/>
          <w:sz w:val="28"/>
          <w:szCs w:val="32"/>
          <w:lang w:val="en-US"/>
        </w:rPr>
      </w:pPr>
    </w:p>
    <w:p w14:paraId="4BABED94" w14:textId="15E9CE17" w:rsidR="005A597A" w:rsidRPr="00B0716F" w:rsidRDefault="005A597A" w:rsidP="005A597A">
      <w:pPr>
        <w:jc w:val="both"/>
        <w:rPr>
          <w:rFonts w:ascii="Arial" w:eastAsiaTheme="minorHAnsi" w:hAnsi="Arial" w:cs="Arial"/>
          <w:bCs/>
          <w:sz w:val="28"/>
          <w:szCs w:val="32"/>
          <w:lang w:val="en-US"/>
        </w:rPr>
      </w:pPr>
      <w:r w:rsidRPr="00B0716F">
        <w:rPr>
          <w:rFonts w:ascii="Arial" w:eastAsiaTheme="minorHAnsi" w:hAnsi="Arial" w:cs="Arial"/>
          <w:bCs/>
          <w:sz w:val="28"/>
          <w:szCs w:val="32"/>
          <w:lang w:val="en-US"/>
        </w:rPr>
        <w:t>Recommendation to Committee</w:t>
      </w:r>
    </w:p>
    <w:p w14:paraId="1DC6312B" w14:textId="77777777" w:rsidR="005A597A" w:rsidRPr="00B0716F" w:rsidRDefault="005A597A" w:rsidP="005A597A">
      <w:pPr>
        <w:jc w:val="both"/>
        <w:rPr>
          <w:rFonts w:ascii="Arial" w:eastAsiaTheme="minorHAnsi" w:hAnsi="Arial" w:cs="Arial"/>
          <w:bCs/>
          <w:szCs w:val="32"/>
          <w:lang w:val="en-US"/>
        </w:rPr>
      </w:pPr>
    </w:p>
    <w:p w14:paraId="5758EF66" w14:textId="77777777" w:rsidR="005A597A" w:rsidRPr="00B0716F" w:rsidRDefault="005A597A" w:rsidP="00A52484">
      <w:pPr>
        <w:jc w:val="both"/>
        <w:rPr>
          <w:rFonts w:ascii="Arial" w:eastAsiaTheme="minorHAnsi" w:hAnsi="Arial" w:cs="Arial"/>
          <w:bCs/>
          <w:szCs w:val="32"/>
          <w:lang w:val="en-US"/>
        </w:rPr>
      </w:pPr>
      <w:r w:rsidRPr="00B0716F">
        <w:rPr>
          <w:rFonts w:ascii="Arial" w:eastAsiaTheme="minorHAnsi" w:hAnsi="Arial" w:cs="Arial"/>
          <w:bCs/>
          <w:szCs w:val="32"/>
          <w:lang w:val="en-US"/>
        </w:rPr>
        <w:t>Council:</w:t>
      </w:r>
    </w:p>
    <w:p w14:paraId="09E4FF6A" w14:textId="77777777" w:rsidR="005A597A" w:rsidRPr="00B0716F" w:rsidRDefault="005A597A" w:rsidP="00A52484">
      <w:pPr>
        <w:ind w:left="567" w:hanging="567"/>
        <w:contextualSpacing/>
        <w:jc w:val="both"/>
        <w:rPr>
          <w:rFonts w:ascii="Arial" w:eastAsiaTheme="minorHAnsi" w:hAnsi="Arial" w:cs="Arial"/>
          <w:bCs/>
          <w:szCs w:val="32"/>
          <w:lang w:val="en-US"/>
        </w:rPr>
      </w:pPr>
    </w:p>
    <w:p w14:paraId="31273371" w14:textId="77777777" w:rsidR="005A597A" w:rsidRPr="00B0716F" w:rsidRDefault="005A597A" w:rsidP="00DD11ED">
      <w:pPr>
        <w:numPr>
          <w:ilvl w:val="0"/>
          <w:numId w:val="139"/>
        </w:numPr>
        <w:spacing w:after="200"/>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to undertake community consultation on Option 1;</w:t>
      </w:r>
    </w:p>
    <w:p w14:paraId="47ED36CA" w14:textId="77777777" w:rsidR="005A597A" w:rsidRPr="00B0716F" w:rsidRDefault="005A597A" w:rsidP="00A52484">
      <w:pPr>
        <w:jc w:val="both"/>
        <w:rPr>
          <w:rFonts w:ascii="Arial" w:eastAsiaTheme="minorHAnsi" w:hAnsi="Arial" w:cs="Arial"/>
          <w:bCs/>
          <w:szCs w:val="32"/>
          <w:lang w:val="en-US"/>
        </w:rPr>
      </w:pPr>
    </w:p>
    <w:p w14:paraId="725BBAD2" w14:textId="77777777" w:rsidR="005A597A" w:rsidRPr="00B0716F" w:rsidRDefault="005A597A" w:rsidP="00DD11ED">
      <w:pPr>
        <w:numPr>
          <w:ilvl w:val="0"/>
          <w:numId w:val="139"/>
        </w:numPr>
        <w:spacing w:after="200"/>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 xml:space="preserve">approves, following a successful outcome of the public consultation process, to implement interim traffic calming measures on Quintilian Road in line with the available 2020/21 budget; </w:t>
      </w:r>
    </w:p>
    <w:p w14:paraId="441B0984" w14:textId="77777777" w:rsidR="005A597A" w:rsidRPr="00B0716F" w:rsidRDefault="005A597A" w:rsidP="00A52484">
      <w:pPr>
        <w:spacing w:after="200"/>
        <w:ind w:left="720"/>
        <w:contextualSpacing/>
        <w:rPr>
          <w:rFonts w:ascii="Arial" w:eastAsiaTheme="minorHAnsi" w:hAnsi="Arial" w:cs="Arial"/>
          <w:bCs/>
          <w:szCs w:val="32"/>
          <w:lang w:val="en-US"/>
        </w:rPr>
      </w:pPr>
    </w:p>
    <w:p w14:paraId="5C48F746" w14:textId="77777777" w:rsidR="005A597A" w:rsidRPr="00B0716F" w:rsidRDefault="005A597A" w:rsidP="00DD11ED">
      <w:pPr>
        <w:numPr>
          <w:ilvl w:val="0"/>
          <w:numId w:val="139"/>
        </w:numPr>
        <w:spacing w:after="200"/>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to include the outstanding work from Option 1 in the Five-Year Capital Works Program prioritisation review in February 2021; and</w:t>
      </w:r>
    </w:p>
    <w:p w14:paraId="76432EF7" w14:textId="77777777" w:rsidR="005A597A" w:rsidRPr="00B0716F" w:rsidRDefault="005A597A" w:rsidP="00A52484">
      <w:pPr>
        <w:spacing w:after="200"/>
        <w:ind w:left="720"/>
        <w:contextualSpacing/>
        <w:rPr>
          <w:rFonts w:ascii="Arial" w:eastAsiaTheme="minorHAnsi" w:hAnsi="Arial" w:cs="Arial"/>
          <w:bCs/>
          <w:szCs w:val="32"/>
          <w:lang w:val="en-US"/>
        </w:rPr>
      </w:pPr>
    </w:p>
    <w:p w14:paraId="0A6DA136" w14:textId="4D29B090" w:rsidR="005A597A" w:rsidRDefault="005A597A" w:rsidP="00DD11ED">
      <w:pPr>
        <w:numPr>
          <w:ilvl w:val="0"/>
          <w:numId w:val="139"/>
        </w:numPr>
        <w:ind w:left="567" w:hanging="567"/>
        <w:contextualSpacing/>
        <w:jc w:val="both"/>
        <w:rPr>
          <w:rFonts w:ascii="Arial" w:eastAsiaTheme="minorHAnsi" w:hAnsi="Arial" w:cs="Arial"/>
          <w:bCs/>
          <w:szCs w:val="32"/>
          <w:lang w:val="en-US"/>
        </w:rPr>
      </w:pPr>
      <w:r w:rsidRPr="00B0716F">
        <w:rPr>
          <w:rFonts w:ascii="Arial" w:eastAsiaTheme="minorHAnsi" w:hAnsi="Arial" w:cs="Arial"/>
          <w:bCs/>
          <w:szCs w:val="32"/>
          <w:lang w:val="en-US"/>
        </w:rPr>
        <w:t>approves, following the Five-Year Capital Works Program prioritisation review in February 2021, to seek WA Bicycle Network grant approval from the Department of Transport.</w:t>
      </w:r>
    </w:p>
    <w:p w14:paraId="42B5CBC2" w14:textId="77777777" w:rsidR="005A597A" w:rsidRDefault="005A597A" w:rsidP="005A597A">
      <w:pPr>
        <w:pStyle w:val="ListParagraph"/>
        <w:rPr>
          <w:rFonts w:ascii="Arial" w:hAnsi="Arial" w:cs="Arial"/>
          <w:bCs/>
          <w:szCs w:val="32"/>
          <w:lang w:val="en-US"/>
        </w:rPr>
      </w:pPr>
    </w:p>
    <w:p w14:paraId="5367730E" w14:textId="4F1E15A8" w:rsidR="005A597A" w:rsidRDefault="005A597A">
      <w:pPr>
        <w:rPr>
          <w:rFonts w:ascii="Arial" w:eastAsiaTheme="minorHAnsi" w:hAnsi="Arial" w:cs="Arial"/>
          <w:bCs/>
          <w:szCs w:val="32"/>
          <w:lang w:val="en-US"/>
        </w:rPr>
      </w:pPr>
      <w:r>
        <w:rPr>
          <w:rFonts w:ascii="Arial" w:eastAsiaTheme="minorHAnsi" w:hAnsi="Arial" w:cs="Arial"/>
          <w:bCs/>
          <w:szCs w:val="32"/>
          <w:lang w:val="en-US"/>
        </w:rPr>
        <w:br w:type="page"/>
      </w:r>
    </w:p>
    <w:tbl>
      <w:tblPr>
        <w:tblStyle w:val="TableGrid1"/>
        <w:tblW w:w="0" w:type="auto"/>
        <w:tblInd w:w="-5" w:type="dxa"/>
        <w:tblLook w:val="04A0" w:firstRow="1" w:lastRow="0" w:firstColumn="1" w:lastColumn="0" w:noHBand="0" w:noVBand="1"/>
      </w:tblPr>
      <w:tblGrid>
        <w:gridCol w:w="8308"/>
      </w:tblGrid>
      <w:tr w:rsidR="00D727B7" w:rsidRPr="00DD694E" w14:paraId="4E8133BF" w14:textId="77777777" w:rsidTr="008572E8">
        <w:tc>
          <w:tcPr>
            <w:tcW w:w="8308" w:type="dxa"/>
          </w:tcPr>
          <w:p w14:paraId="5D52D9FA" w14:textId="77777777" w:rsidR="00D727B7" w:rsidRPr="00DD694E" w:rsidRDefault="00D727B7" w:rsidP="004D0B8D">
            <w:pPr>
              <w:keepNext/>
              <w:keepLines/>
              <w:ind w:left="2482" w:hanging="2482"/>
              <w:outlineLvl w:val="0"/>
              <w:rPr>
                <w:rFonts w:ascii="Arial" w:eastAsiaTheme="majorEastAsia" w:hAnsi="Arial" w:cs="Arial"/>
                <w:b/>
                <w:bCs/>
                <w:sz w:val="28"/>
                <w:szCs w:val="28"/>
              </w:rPr>
            </w:pPr>
            <w:bookmarkStart w:id="89" w:name="_Toc54215531"/>
            <w:bookmarkStart w:id="90" w:name="_Toc56591139"/>
            <w:r w:rsidRPr="00DD694E">
              <w:rPr>
                <w:rFonts w:ascii="Arial" w:eastAsiaTheme="majorEastAsia" w:hAnsi="Arial" w:cs="Arial"/>
                <w:b/>
                <w:bCs/>
                <w:sz w:val="28"/>
                <w:szCs w:val="28"/>
              </w:rPr>
              <w:t xml:space="preserve">TS17.20 </w:t>
            </w:r>
            <w:r w:rsidRPr="00DD694E">
              <w:rPr>
                <w:rFonts w:ascii="Arial" w:eastAsiaTheme="majorEastAsia" w:hAnsi="Arial" w:cs="Arial"/>
                <w:b/>
                <w:bCs/>
                <w:sz w:val="28"/>
                <w:szCs w:val="28"/>
              </w:rPr>
              <w:tab/>
              <w:t>Hampden Road Project – Budget Variation</w:t>
            </w:r>
            <w:bookmarkEnd w:id="89"/>
            <w:bookmarkEnd w:id="90"/>
          </w:p>
        </w:tc>
      </w:tr>
    </w:tbl>
    <w:p w14:paraId="4DAAFDC1" w14:textId="77777777" w:rsidR="00D727B7" w:rsidRPr="00DD694E" w:rsidRDefault="00D727B7" w:rsidP="00D727B7">
      <w:pPr>
        <w:jc w:val="both"/>
        <w:rPr>
          <w:rFonts w:ascii="Arial" w:eastAsiaTheme="minorHAnsi" w:hAnsi="Arial" w:cs="Arial"/>
          <w:szCs w:val="24"/>
        </w:rPr>
      </w:pPr>
    </w:p>
    <w:tbl>
      <w:tblPr>
        <w:tblStyle w:val="TableGrid1"/>
        <w:tblW w:w="0" w:type="auto"/>
        <w:tblInd w:w="-5" w:type="dxa"/>
        <w:tblLook w:val="04A0" w:firstRow="1" w:lastRow="0" w:firstColumn="1" w:lastColumn="0" w:noHBand="0" w:noVBand="1"/>
      </w:tblPr>
      <w:tblGrid>
        <w:gridCol w:w="2652"/>
        <w:gridCol w:w="5656"/>
      </w:tblGrid>
      <w:tr w:rsidR="00D727B7" w:rsidRPr="00DD694E" w14:paraId="6DA9360A" w14:textId="77777777" w:rsidTr="008572E8">
        <w:tc>
          <w:tcPr>
            <w:tcW w:w="2652" w:type="dxa"/>
          </w:tcPr>
          <w:p w14:paraId="33D5A703" w14:textId="77777777" w:rsidR="00D727B7" w:rsidRPr="00DD694E" w:rsidRDefault="00D727B7" w:rsidP="004D0B8D">
            <w:pPr>
              <w:rPr>
                <w:rFonts w:ascii="Arial" w:hAnsi="Arial" w:cs="Arial"/>
                <w:b/>
                <w:szCs w:val="24"/>
              </w:rPr>
            </w:pPr>
            <w:r w:rsidRPr="00DD694E">
              <w:rPr>
                <w:rFonts w:ascii="Arial" w:hAnsi="Arial" w:cs="Arial"/>
                <w:b/>
                <w:szCs w:val="24"/>
              </w:rPr>
              <w:t>Committee</w:t>
            </w:r>
          </w:p>
        </w:tc>
        <w:tc>
          <w:tcPr>
            <w:tcW w:w="5656" w:type="dxa"/>
          </w:tcPr>
          <w:p w14:paraId="2674E606" w14:textId="77777777" w:rsidR="00D727B7" w:rsidRPr="00DD694E" w:rsidRDefault="00D727B7" w:rsidP="004D0B8D">
            <w:pPr>
              <w:rPr>
                <w:rFonts w:ascii="Arial" w:hAnsi="Arial" w:cs="Arial"/>
                <w:szCs w:val="24"/>
              </w:rPr>
            </w:pPr>
            <w:r w:rsidRPr="00DD694E">
              <w:rPr>
                <w:rFonts w:ascii="Arial" w:hAnsi="Arial" w:cs="Arial"/>
                <w:szCs w:val="24"/>
              </w:rPr>
              <w:t>13 October 2020</w:t>
            </w:r>
          </w:p>
        </w:tc>
      </w:tr>
      <w:tr w:rsidR="00D727B7" w:rsidRPr="00DD694E" w14:paraId="2A30288E" w14:textId="77777777" w:rsidTr="008572E8">
        <w:tc>
          <w:tcPr>
            <w:tcW w:w="2652" w:type="dxa"/>
          </w:tcPr>
          <w:p w14:paraId="0F8B10E0" w14:textId="77777777" w:rsidR="00D727B7" w:rsidRPr="00DD694E" w:rsidRDefault="00D727B7" w:rsidP="004D0B8D">
            <w:pPr>
              <w:rPr>
                <w:rFonts w:ascii="Arial" w:hAnsi="Arial" w:cs="Arial"/>
                <w:b/>
                <w:szCs w:val="24"/>
              </w:rPr>
            </w:pPr>
            <w:r w:rsidRPr="00DD694E">
              <w:rPr>
                <w:rFonts w:ascii="Arial" w:hAnsi="Arial" w:cs="Arial"/>
                <w:b/>
                <w:szCs w:val="24"/>
              </w:rPr>
              <w:t>Council</w:t>
            </w:r>
          </w:p>
        </w:tc>
        <w:tc>
          <w:tcPr>
            <w:tcW w:w="5656" w:type="dxa"/>
          </w:tcPr>
          <w:p w14:paraId="651322EF" w14:textId="77777777" w:rsidR="00D727B7" w:rsidRPr="00DD694E" w:rsidRDefault="00D727B7" w:rsidP="004D0B8D">
            <w:pPr>
              <w:rPr>
                <w:rFonts w:ascii="Arial" w:hAnsi="Arial" w:cs="Arial"/>
                <w:szCs w:val="24"/>
              </w:rPr>
            </w:pPr>
            <w:r w:rsidRPr="00DD694E">
              <w:rPr>
                <w:rFonts w:ascii="Arial" w:hAnsi="Arial" w:cs="Arial"/>
                <w:szCs w:val="24"/>
              </w:rPr>
              <w:t>27 October 2020</w:t>
            </w:r>
          </w:p>
        </w:tc>
      </w:tr>
      <w:tr w:rsidR="00D727B7" w:rsidRPr="00DD694E" w14:paraId="28AA340C" w14:textId="77777777" w:rsidTr="008572E8">
        <w:tc>
          <w:tcPr>
            <w:tcW w:w="2652" w:type="dxa"/>
          </w:tcPr>
          <w:p w14:paraId="1490A17C" w14:textId="77777777" w:rsidR="00D727B7" w:rsidRPr="00DD694E" w:rsidRDefault="00D727B7" w:rsidP="004D0B8D">
            <w:pPr>
              <w:rPr>
                <w:rFonts w:ascii="Arial" w:hAnsi="Arial" w:cs="Arial"/>
                <w:b/>
                <w:szCs w:val="24"/>
              </w:rPr>
            </w:pPr>
            <w:r w:rsidRPr="00DD694E">
              <w:rPr>
                <w:rFonts w:ascii="Arial" w:hAnsi="Arial" w:cs="Arial"/>
                <w:b/>
                <w:szCs w:val="24"/>
              </w:rPr>
              <w:t>Applicant</w:t>
            </w:r>
          </w:p>
        </w:tc>
        <w:tc>
          <w:tcPr>
            <w:tcW w:w="5656" w:type="dxa"/>
          </w:tcPr>
          <w:p w14:paraId="0B8FD9FB" w14:textId="77777777" w:rsidR="00D727B7" w:rsidRPr="00DD694E" w:rsidRDefault="00D727B7" w:rsidP="004D0B8D">
            <w:pPr>
              <w:rPr>
                <w:rFonts w:ascii="Arial" w:hAnsi="Arial" w:cs="Arial"/>
                <w:szCs w:val="24"/>
              </w:rPr>
            </w:pPr>
            <w:r w:rsidRPr="00DD694E">
              <w:rPr>
                <w:rFonts w:ascii="Arial" w:hAnsi="Arial" w:cs="Arial"/>
                <w:szCs w:val="24"/>
              </w:rPr>
              <w:t>City of Nedlands</w:t>
            </w:r>
          </w:p>
        </w:tc>
      </w:tr>
      <w:tr w:rsidR="00D727B7" w:rsidRPr="00DD694E" w14:paraId="22A59385" w14:textId="77777777" w:rsidTr="008572E8">
        <w:tc>
          <w:tcPr>
            <w:tcW w:w="2652" w:type="dxa"/>
          </w:tcPr>
          <w:p w14:paraId="249B7D3D" w14:textId="77777777" w:rsidR="00D727B7" w:rsidRPr="00DD694E" w:rsidRDefault="00D727B7" w:rsidP="004D0B8D">
            <w:pPr>
              <w:rPr>
                <w:rFonts w:ascii="Arial" w:hAnsi="Arial" w:cs="Arial"/>
                <w:b/>
                <w:szCs w:val="24"/>
              </w:rPr>
            </w:pPr>
            <w:r w:rsidRPr="00DD694E">
              <w:rPr>
                <w:rFonts w:ascii="Arial" w:hAnsi="Arial" w:cs="Arial"/>
                <w:b/>
                <w:szCs w:val="24"/>
              </w:rPr>
              <w:t xml:space="preserve">Employee Disclosure under </w:t>
            </w:r>
            <w:r w:rsidRPr="00DD694E">
              <w:rPr>
                <w:rFonts w:ascii="Arial" w:hAnsi="Arial" w:cs="Arial"/>
                <w:b/>
                <w:i/>
                <w:szCs w:val="24"/>
              </w:rPr>
              <w:t>section 5.70 Local Government Act 1995</w:t>
            </w:r>
          </w:p>
        </w:tc>
        <w:tc>
          <w:tcPr>
            <w:tcW w:w="5656" w:type="dxa"/>
          </w:tcPr>
          <w:p w14:paraId="7C204E92" w14:textId="77777777" w:rsidR="00D727B7" w:rsidRPr="00DD694E" w:rsidRDefault="00D727B7" w:rsidP="004D0B8D">
            <w:pPr>
              <w:rPr>
                <w:rFonts w:ascii="Arial" w:hAnsi="Arial" w:cs="Arial"/>
                <w:szCs w:val="24"/>
              </w:rPr>
            </w:pPr>
            <w:r w:rsidRPr="00DD694E">
              <w:rPr>
                <w:rFonts w:ascii="Arial" w:hAnsi="Arial" w:cs="Arial"/>
                <w:szCs w:val="24"/>
              </w:rPr>
              <w:t>Nil.</w:t>
            </w:r>
          </w:p>
          <w:p w14:paraId="7E7326D4" w14:textId="77777777" w:rsidR="00D727B7" w:rsidRPr="00DD694E" w:rsidRDefault="00D727B7" w:rsidP="004D0B8D">
            <w:pPr>
              <w:rPr>
                <w:rFonts w:ascii="Arial" w:hAnsi="Arial" w:cs="Arial"/>
                <w:szCs w:val="24"/>
                <w:lang w:eastAsia="en-AU"/>
              </w:rPr>
            </w:pPr>
          </w:p>
        </w:tc>
      </w:tr>
      <w:tr w:rsidR="00D727B7" w:rsidRPr="00DD694E" w14:paraId="510C8665" w14:textId="77777777" w:rsidTr="008572E8">
        <w:tc>
          <w:tcPr>
            <w:tcW w:w="2652" w:type="dxa"/>
          </w:tcPr>
          <w:p w14:paraId="45191C93" w14:textId="77777777" w:rsidR="00D727B7" w:rsidRPr="00DD694E" w:rsidRDefault="00D727B7" w:rsidP="004D0B8D">
            <w:pPr>
              <w:rPr>
                <w:rFonts w:ascii="Arial" w:hAnsi="Arial" w:cs="Arial"/>
                <w:b/>
                <w:szCs w:val="24"/>
              </w:rPr>
            </w:pPr>
            <w:r w:rsidRPr="00DD694E">
              <w:rPr>
                <w:rFonts w:ascii="Arial" w:hAnsi="Arial" w:cs="Arial"/>
                <w:b/>
                <w:szCs w:val="24"/>
              </w:rPr>
              <w:t>Director</w:t>
            </w:r>
          </w:p>
        </w:tc>
        <w:tc>
          <w:tcPr>
            <w:tcW w:w="5656" w:type="dxa"/>
          </w:tcPr>
          <w:p w14:paraId="6F6A0346" w14:textId="77777777" w:rsidR="00D727B7" w:rsidRPr="00DD694E" w:rsidRDefault="00D727B7" w:rsidP="004D0B8D">
            <w:pPr>
              <w:rPr>
                <w:rFonts w:ascii="Arial" w:hAnsi="Arial" w:cs="Arial"/>
                <w:szCs w:val="24"/>
              </w:rPr>
            </w:pPr>
            <w:r w:rsidRPr="00DD694E">
              <w:rPr>
                <w:rFonts w:ascii="Arial" w:hAnsi="Arial" w:cs="Arial"/>
                <w:szCs w:val="24"/>
              </w:rPr>
              <w:t xml:space="preserve">Jim Duff – Director Technical Services </w:t>
            </w:r>
          </w:p>
        </w:tc>
      </w:tr>
      <w:tr w:rsidR="00D727B7" w:rsidRPr="00DD694E" w14:paraId="54B39621" w14:textId="77777777" w:rsidTr="008572E8">
        <w:tc>
          <w:tcPr>
            <w:tcW w:w="2652" w:type="dxa"/>
          </w:tcPr>
          <w:p w14:paraId="688CB52B" w14:textId="77777777" w:rsidR="00D727B7" w:rsidRPr="00DD694E" w:rsidRDefault="00D727B7" w:rsidP="004D0B8D">
            <w:pPr>
              <w:rPr>
                <w:rFonts w:ascii="Arial" w:hAnsi="Arial" w:cs="Arial"/>
                <w:b/>
                <w:szCs w:val="24"/>
              </w:rPr>
            </w:pPr>
            <w:r w:rsidRPr="00DD694E">
              <w:rPr>
                <w:rFonts w:ascii="Arial" w:hAnsi="Arial" w:cs="Arial"/>
                <w:b/>
                <w:szCs w:val="24"/>
              </w:rPr>
              <w:t>Attachments</w:t>
            </w:r>
          </w:p>
        </w:tc>
        <w:tc>
          <w:tcPr>
            <w:tcW w:w="5656" w:type="dxa"/>
          </w:tcPr>
          <w:p w14:paraId="790F22B6" w14:textId="77777777" w:rsidR="00D727B7" w:rsidRPr="00DD694E" w:rsidRDefault="00D727B7" w:rsidP="004D0B8D">
            <w:pPr>
              <w:rPr>
                <w:rFonts w:ascii="Arial" w:hAnsi="Arial" w:cs="Arial"/>
                <w:szCs w:val="32"/>
                <w:highlight w:val="yellow"/>
                <w:lang w:val="en-US"/>
              </w:rPr>
            </w:pPr>
            <w:r w:rsidRPr="00DD694E">
              <w:rPr>
                <w:rFonts w:ascii="Arial" w:hAnsi="Arial" w:cs="Arial"/>
                <w:szCs w:val="32"/>
                <w:lang w:val="en-US"/>
              </w:rPr>
              <w:t xml:space="preserve">Nil. </w:t>
            </w:r>
          </w:p>
        </w:tc>
      </w:tr>
    </w:tbl>
    <w:p w14:paraId="08934D21" w14:textId="56C81F41" w:rsidR="00D727B7" w:rsidRDefault="00D727B7" w:rsidP="00D727B7">
      <w:pPr>
        <w:jc w:val="both"/>
        <w:rPr>
          <w:rFonts w:ascii="Arial" w:eastAsiaTheme="minorHAnsi" w:hAnsi="Arial" w:cs="Arial"/>
          <w:b/>
          <w:szCs w:val="32"/>
          <w:lang w:val="en-US"/>
        </w:rPr>
      </w:pPr>
    </w:p>
    <w:p w14:paraId="6D450E0F" w14:textId="1AAC2CE1"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0D39373C" w14:textId="77777777" w:rsidR="00756D9D" w:rsidRPr="006D752D" w:rsidRDefault="00756D9D" w:rsidP="00756D9D">
      <w:pPr>
        <w:jc w:val="both"/>
        <w:rPr>
          <w:rFonts w:ascii="Arial" w:hAnsi="Arial" w:cs="Arial"/>
          <w:szCs w:val="24"/>
        </w:rPr>
      </w:pPr>
    </w:p>
    <w:p w14:paraId="6708ADEB" w14:textId="294B3BE3"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2B0B99">
        <w:rPr>
          <w:rFonts w:ascii="Arial" w:hAnsi="Arial" w:cs="Arial"/>
          <w:szCs w:val="24"/>
        </w:rPr>
        <w:t>Mangano</w:t>
      </w:r>
    </w:p>
    <w:p w14:paraId="53050841" w14:textId="5D589AA3"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2B0B99">
        <w:rPr>
          <w:rFonts w:ascii="Arial" w:hAnsi="Arial" w:cs="Arial"/>
          <w:szCs w:val="24"/>
        </w:rPr>
        <w:t>Youngman</w:t>
      </w:r>
    </w:p>
    <w:p w14:paraId="031A976F" w14:textId="77777777" w:rsidR="00756D9D" w:rsidRPr="006D752D" w:rsidRDefault="00756D9D" w:rsidP="00756D9D">
      <w:pPr>
        <w:jc w:val="both"/>
        <w:rPr>
          <w:rFonts w:ascii="Arial" w:hAnsi="Arial" w:cs="Arial"/>
          <w:szCs w:val="24"/>
        </w:rPr>
      </w:pPr>
    </w:p>
    <w:p w14:paraId="2E302D6E"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94B9FF8"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3544B0C1" w14:textId="0C23838A" w:rsidR="00756D9D" w:rsidRPr="006D752D" w:rsidRDefault="002B0B99" w:rsidP="00756D9D">
      <w:pPr>
        <w:jc w:val="right"/>
        <w:rPr>
          <w:rFonts w:ascii="Arial" w:hAnsi="Arial" w:cs="Arial"/>
          <w:b/>
          <w:szCs w:val="24"/>
        </w:rPr>
      </w:pPr>
      <w:r>
        <w:rPr>
          <w:rFonts w:ascii="Arial" w:hAnsi="Arial" w:cs="Arial"/>
          <w:b/>
          <w:szCs w:val="24"/>
        </w:rPr>
        <w:t>CARRIED EN BLOC 10/3</w:t>
      </w:r>
    </w:p>
    <w:p w14:paraId="273DB6C7" w14:textId="7C968973"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2B0B99">
        <w:rPr>
          <w:rFonts w:ascii="Arial" w:hAnsi="Arial" w:cs="Arial"/>
          <w:b/>
          <w:szCs w:val="24"/>
        </w:rPr>
        <w:t>Bennett Youngman &amp; Poliwka</w:t>
      </w:r>
      <w:r w:rsidRPr="006D752D">
        <w:rPr>
          <w:rFonts w:ascii="Arial" w:hAnsi="Arial" w:cs="Arial"/>
          <w:b/>
          <w:szCs w:val="24"/>
        </w:rPr>
        <w:t>)</w:t>
      </w:r>
    </w:p>
    <w:p w14:paraId="5663DFB2" w14:textId="77777777" w:rsidR="00756D9D" w:rsidRDefault="00756D9D" w:rsidP="00D727B7">
      <w:pPr>
        <w:jc w:val="both"/>
        <w:rPr>
          <w:rFonts w:ascii="Arial" w:eastAsiaTheme="minorHAnsi" w:hAnsi="Arial" w:cs="Arial"/>
          <w:b/>
          <w:szCs w:val="32"/>
          <w:lang w:val="en-US"/>
        </w:rPr>
      </w:pPr>
    </w:p>
    <w:p w14:paraId="68BEB945" w14:textId="45222CBB" w:rsidR="002B0B99" w:rsidRPr="00DD694E" w:rsidRDefault="002B0B99" w:rsidP="00D727B7">
      <w:pPr>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658259" behindDoc="1" locked="0" layoutInCell="1" allowOverlap="1" wp14:anchorId="44B46A28" wp14:editId="4B1ADCF9">
                <wp:simplePos x="0" y="0"/>
                <wp:positionH relativeFrom="margin">
                  <wp:align>left</wp:align>
                </wp:positionH>
                <wp:positionV relativeFrom="paragraph">
                  <wp:posOffset>174294</wp:posOffset>
                </wp:positionV>
                <wp:extent cx="5367020" cy="1139687"/>
                <wp:effectExtent l="0" t="0" r="5080" b="3810"/>
                <wp:wrapNone/>
                <wp:docPr id="39" name="Rectangle 39"/>
                <wp:cNvGraphicFramePr/>
                <a:graphic xmlns:a="http://schemas.openxmlformats.org/drawingml/2006/main">
                  <a:graphicData uri="http://schemas.microsoft.com/office/word/2010/wordprocessingShape">
                    <wps:wsp>
                      <wps:cNvSpPr/>
                      <wps:spPr>
                        <a:xfrm>
                          <a:off x="0" y="0"/>
                          <a:ext cx="5367020" cy="11396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BCF17" id="Rectangle 39" o:spid="_x0000_s1026" style="position:absolute;margin-left:0;margin-top:13.7pt;width:422.6pt;height:89.75pt;z-index:-2516582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" fillcolor="#bfbfbf [2412]" stroked="f" strokeweight="2pt">
                <w10:wrap anchorx="margin"/>
              </v:rect>
            </w:pict>
          </mc:Fallback>
        </mc:AlternateContent>
      </w:r>
    </w:p>
    <w:p w14:paraId="2C842D70" w14:textId="7DABDBF4" w:rsidR="00D727B7" w:rsidRPr="00DD694E" w:rsidRDefault="002B0B99" w:rsidP="00D727B7">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D727B7">
        <w:rPr>
          <w:rFonts w:ascii="Arial" w:eastAsiaTheme="minorHAnsi" w:hAnsi="Arial" w:cs="Arial"/>
          <w:b/>
          <w:sz w:val="28"/>
          <w:szCs w:val="32"/>
          <w:lang w:val="en-US"/>
        </w:rPr>
        <w:t xml:space="preserve">Committee Recommendation / </w:t>
      </w:r>
      <w:r w:rsidR="00D727B7" w:rsidRPr="00DD694E">
        <w:rPr>
          <w:rFonts w:ascii="Arial" w:eastAsiaTheme="minorHAnsi" w:hAnsi="Arial" w:cs="Arial"/>
          <w:b/>
          <w:sz w:val="28"/>
          <w:szCs w:val="32"/>
          <w:lang w:val="en-US"/>
        </w:rPr>
        <w:t>Recommendation to Committee</w:t>
      </w:r>
    </w:p>
    <w:p w14:paraId="65CFDE9A" w14:textId="77777777" w:rsidR="00D727B7" w:rsidRPr="00DD694E" w:rsidRDefault="00D727B7" w:rsidP="00D727B7">
      <w:pPr>
        <w:jc w:val="both"/>
        <w:rPr>
          <w:rFonts w:ascii="Arial" w:eastAsiaTheme="minorHAnsi" w:hAnsi="Arial" w:cs="Arial"/>
          <w:b/>
          <w:szCs w:val="32"/>
          <w:lang w:val="en-US"/>
        </w:rPr>
      </w:pPr>
    </w:p>
    <w:p w14:paraId="729BADA2" w14:textId="77777777" w:rsidR="00D727B7" w:rsidRPr="00DD694E" w:rsidRDefault="00D727B7" w:rsidP="00D727B7">
      <w:pPr>
        <w:jc w:val="both"/>
        <w:rPr>
          <w:rFonts w:ascii="Arial" w:eastAsiaTheme="minorHAnsi" w:hAnsi="Arial" w:cs="Arial"/>
          <w:b/>
          <w:szCs w:val="32"/>
          <w:lang w:val="en-US"/>
        </w:rPr>
      </w:pPr>
      <w:r w:rsidRPr="00DD694E">
        <w:rPr>
          <w:rFonts w:ascii="Arial" w:eastAsiaTheme="minorHAnsi" w:hAnsi="Arial" w:cs="Arial"/>
          <w:b/>
          <w:szCs w:val="32"/>
          <w:lang w:val="en-US"/>
        </w:rPr>
        <w:t xml:space="preserve">Council approves the reallocation of $114,377 of the $145,726 budget for </w:t>
      </w:r>
      <w:r w:rsidRPr="00DD694E">
        <w:rPr>
          <w:rFonts w:ascii="Arial" w:eastAsiaTheme="minorHAnsi" w:hAnsi="Arial" w:cs="Arial"/>
          <w:b/>
          <w:szCs w:val="32"/>
        </w:rPr>
        <w:t>the Alfred Road (Narla to West Coast Highway) project to the Hampden Road project and directs the surplus to general revenue.</w:t>
      </w:r>
    </w:p>
    <w:p w14:paraId="59610B13" w14:textId="77777777" w:rsidR="00D727B7" w:rsidRPr="00DD694E" w:rsidRDefault="00D727B7" w:rsidP="00D727B7">
      <w:pPr>
        <w:ind w:left="567" w:hanging="567"/>
        <w:jc w:val="both"/>
        <w:rPr>
          <w:rFonts w:ascii="Arial" w:eastAsiaTheme="minorHAnsi" w:hAnsi="Arial" w:cs="Arial"/>
          <w:b/>
          <w:szCs w:val="24"/>
          <w:lang w:val="en-GB"/>
        </w:rPr>
      </w:pPr>
    </w:p>
    <w:p w14:paraId="7AF2AF0A" w14:textId="77777777" w:rsidR="00D727B7" w:rsidRPr="00DD694E" w:rsidRDefault="00D727B7" w:rsidP="00D727B7">
      <w:pPr>
        <w:ind w:left="567" w:hanging="567"/>
        <w:jc w:val="both"/>
        <w:rPr>
          <w:rFonts w:ascii="Arial" w:eastAsiaTheme="minorHAnsi" w:hAnsi="Arial" w:cs="Arial"/>
          <w:b/>
          <w:szCs w:val="24"/>
          <w:lang w:val="en-GB"/>
        </w:rPr>
      </w:pPr>
    </w:p>
    <w:p w14:paraId="5031A360" w14:textId="77777777" w:rsidR="005A597A" w:rsidRPr="00B0716F" w:rsidRDefault="005A597A" w:rsidP="005A597A">
      <w:pPr>
        <w:spacing w:after="200" w:line="276" w:lineRule="auto"/>
        <w:contextualSpacing/>
        <w:jc w:val="both"/>
        <w:rPr>
          <w:rFonts w:ascii="Arial" w:eastAsiaTheme="minorHAnsi" w:hAnsi="Arial" w:cs="Arial"/>
          <w:bCs/>
          <w:szCs w:val="32"/>
          <w:lang w:val="en-US"/>
        </w:rPr>
      </w:pPr>
    </w:p>
    <w:p w14:paraId="200BC082" w14:textId="6ABEBD95"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6D604BB"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1" w:name="_Toc56591140"/>
      <w:r w:rsidR="00465A04" w:rsidRPr="00465A04">
        <w:rPr>
          <w:rFonts w:ascii="Arial" w:hAnsi="Arial" w:cs="Arial"/>
          <w:sz w:val="24"/>
          <w:szCs w:val="24"/>
          <w:u w:val="none"/>
        </w:rPr>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0D7658">
        <w:rPr>
          <w:rFonts w:ascii="Arial" w:hAnsi="Arial" w:cs="Arial"/>
          <w:sz w:val="24"/>
          <w:szCs w:val="24"/>
          <w:u w:val="none"/>
        </w:rPr>
        <w:t>07.20</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0D7658">
        <w:rPr>
          <w:rFonts w:ascii="Arial" w:hAnsi="Arial" w:cs="Arial"/>
          <w:sz w:val="24"/>
          <w:szCs w:val="24"/>
          <w:u w:val="none"/>
        </w:rPr>
        <w:t>08.20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91"/>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F677A0" w:rsidRPr="00C17AF3" w14:paraId="2FA18286" w14:textId="77777777" w:rsidTr="00CB4946">
        <w:tc>
          <w:tcPr>
            <w:tcW w:w="8308" w:type="dxa"/>
          </w:tcPr>
          <w:p w14:paraId="0273CD8E" w14:textId="06CBD7B8" w:rsidR="00F677A0" w:rsidRPr="001A07B8" w:rsidRDefault="00B038F0" w:rsidP="008572E8">
            <w:pPr>
              <w:pStyle w:val="Heading1"/>
              <w:numPr>
                <w:ilvl w:val="0"/>
                <w:numId w:val="0"/>
              </w:numPr>
              <w:spacing w:before="0" w:after="0"/>
              <w:ind w:left="2336" w:hanging="2336"/>
              <w:rPr>
                <w:rFonts w:ascii="Arial" w:hAnsi="Arial" w:cs="Arial"/>
                <w:u w:val="none"/>
              </w:rPr>
            </w:pPr>
            <w:bookmarkStart w:id="92" w:name="_Toc51923275"/>
            <w:bookmarkStart w:id="93" w:name="_Toc51923277"/>
            <w:bookmarkStart w:id="94" w:name="_Toc54215533"/>
            <w:bookmarkStart w:id="95" w:name="_Toc56591141"/>
            <w:r>
              <w:rPr>
                <w:rFonts w:ascii="ZWAdobeF" w:hAnsi="ZWAdobeF" w:cs="ZWAdobeF"/>
                <w:b w:val="0"/>
                <w:caps w:val="0"/>
                <w:sz w:val="2"/>
                <w:szCs w:val="2"/>
                <w:u w:val="none"/>
                <w:lang w:val="en-US"/>
              </w:rPr>
              <w:t>0B</w:t>
            </w:r>
            <w:r w:rsidR="00F677A0" w:rsidRPr="001A07B8">
              <w:rPr>
                <w:rFonts w:ascii="Arial" w:hAnsi="Arial" w:cs="Arial"/>
                <w:caps w:val="0"/>
                <w:u w:val="none"/>
                <w:lang w:val="en-US"/>
              </w:rPr>
              <w:t>C</w:t>
            </w:r>
            <w:r w:rsidR="00F677A0">
              <w:rPr>
                <w:rFonts w:ascii="Arial" w:hAnsi="Arial" w:cs="Arial"/>
                <w:caps w:val="0"/>
                <w:u w:val="none"/>
                <w:lang w:val="en-US"/>
              </w:rPr>
              <w:t>M</w:t>
            </w:r>
            <w:r w:rsidR="00F677A0" w:rsidRPr="001A07B8">
              <w:rPr>
                <w:rFonts w:ascii="Arial" w:hAnsi="Arial" w:cs="Arial"/>
                <w:caps w:val="0"/>
                <w:u w:val="none"/>
                <w:lang w:val="en-US"/>
              </w:rPr>
              <w:t>07.20</w:t>
            </w:r>
            <w:r w:rsidR="00F677A0" w:rsidRPr="001A07B8">
              <w:rPr>
                <w:rFonts w:ascii="Arial" w:hAnsi="Arial" w:cs="Arial"/>
                <w:caps w:val="0"/>
                <w:u w:val="none"/>
                <w:lang w:val="en-US"/>
              </w:rPr>
              <w:tab/>
            </w:r>
            <w:r w:rsidR="00F677A0" w:rsidRPr="001A07B8">
              <w:rPr>
                <w:rFonts w:ascii="Arial" w:hAnsi="Arial" w:cs="Arial"/>
                <w:caps w:val="0"/>
                <w:szCs w:val="32"/>
                <w:u w:val="none"/>
                <w:lang w:val="en-US"/>
              </w:rPr>
              <w:t>Swanbourne Tigers Junior Football Club – Floodlight Upgrade Allen Park Lower Oval</w:t>
            </w:r>
            <w:bookmarkEnd w:id="92"/>
            <w:bookmarkEnd w:id="93"/>
            <w:bookmarkEnd w:id="94"/>
            <w:bookmarkEnd w:id="95"/>
          </w:p>
        </w:tc>
      </w:tr>
    </w:tbl>
    <w:p w14:paraId="62192286" w14:textId="77777777" w:rsidR="00F677A0" w:rsidRPr="00C17AF3" w:rsidRDefault="00F677A0" w:rsidP="00F677A0">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326"/>
        <w:gridCol w:w="5982"/>
      </w:tblGrid>
      <w:tr w:rsidR="00F677A0" w:rsidRPr="00C17AF3" w14:paraId="4089DA69" w14:textId="77777777" w:rsidTr="00CB4946">
        <w:tc>
          <w:tcPr>
            <w:tcW w:w="2326" w:type="dxa"/>
          </w:tcPr>
          <w:p w14:paraId="794E6956" w14:textId="77777777" w:rsidR="00F677A0" w:rsidRPr="00C17AF3" w:rsidRDefault="00F677A0" w:rsidP="004D0B8D">
            <w:pPr>
              <w:jc w:val="both"/>
              <w:rPr>
                <w:rFonts w:ascii="Arial" w:hAnsi="Arial" w:cs="Arial"/>
                <w:b/>
                <w:szCs w:val="24"/>
              </w:rPr>
            </w:pPr>
            <w:r w:rsidRPr="00C17AF3">
              <w:rPr>
                <w:rFonts w:ascii="Arial" w:hAnsi="Arial" w:cs="Arial"/>
                <w:b/>
                <w:szCs w:val="24"/>
              </w:rPr>
              <w:t>Committee</w:t>
            </w:r>
          </w:p>
        </w:tc>
        <w:tc>
          <w:tcPr>
            <w:tcW w:w="5982" w:type="dxa"/>
          </w:tcPr>
          <w:p w14:paraId="502BEF58" w14:textId="77777777" w:rsidR="00F677A0" w:rsidRPr="00C17AF3" w:rsidRDefault="00F677A0" w:rsidP="004D0B8D">
            <w:pPr>
              <w:jc w:val="both"/>
              <w:rPr>
                <w:rFonts w:ascii="Arial" w:hAnsi="Arial" w:cs="Arial"/>
                <w:szCs w:val="24"/>
              </w:rPr>
            </w:pPr>
            <w:r w:rsidRPr="00C17AF3">
              <w:rPr>
                <w:rFonts w:ascii="Arial" w:hAnsi="Arial" w:cs="Arial"/>
                <w:szCs w:val="24"/>
              </w:rPr>
              <w:t>13 October 2020</w:t>
            </w:r>
          </w:p>
        </w:tc>
      </w:tr>
      <w:tr w:rsidR="00F677A0" w:rsidRPr="00C17AF3" w14:paraId="16733D28" w14:textId="77777777" w:rsidTr="00CB4946">
        <w:tc>
          <w:tcPr>
            <w:tcW w:w="2326" w:type="dxa"/>
          </w:tcPr>
          <w:p w14:paraId="038CC703" w14:textId="77777777" w:rsidR="00F677A0" w:rsidRPr="00C17AF3" w:rsidRDefault="00F677A0" w:rsidP="004D0B8D">
            <w:pPr>
              <w:jc w:val="both"/>
              <w:rPr>
                <w:rFonts w:ascii="Arial" w:hAnsi="Arial" w:cs="Arial"/>
                <w:b/>
                <w:szCs w:val="24"/>
              </w:rPr>
            </w:pPr>
            <w:r w:rsidRPr="00C17AF3">
              <w:rPr>
                <w:rFonts w:ascii="Arial" w:hAnsi="Arial" w:cs="Arial"/>
                <w:b/>
                <w:szCs w:val="24"/>
              </w:rPr>
              <w:t>Council</w:t>
            </w:r>
          </w:p>
        </w:tc>
        <w:tc>
          <w:tcPr>
            <w:tcW w:w="5982" w:type="dxa"/>
          </w:tcPr>
          <w:p w14:paraId="4ABB81E6" w14:textId="77777777" w:rsidR="00F677A0" w:rsidRPr="00C17AF3" w:rsidRDefault="00F677A0" w:rsidP="004D0B8D">
            <w:pPr>
              <w:jc w:val="both"/>
              <w:rPr>
                <w:rFonts w:ascii="Arial" w:hAnsi="Arial" w:cs="Arial"/>
                <w:szCs w:val="24"/>
              </w:rPr>
            </w:pPr>
            <w:r w:rsidRPr="00C17AF3">
              <w:rPr>
                <w:rFonts w:ascii="Arial" w:hAnsi="Arial" w:cs="Arial"/>
                <w:szCs w:val="24"/>
              </w:rPr>
              <w:t>27 October 2020</w:t>
            </w:r>
          </w:p>
        </w:tc>
      </w:tr>
      <w:tr w:rsidR="00F677A0" w:rsidRPr="00C17AF3" w14:paraId="45A4C385" w14:textId="77777777" w:rsidTr="00CB4946">
        <w:tc>
          <w:tcPr>
            <w:tcW w:w="2326" w:type="dxa"/>
          </w:tcPr>
          <w:p w14:paraId="5DFDF0E2" w14:textId="77777777" w:rsidR="00F677A0" w:rsidRPr="00C17AF3" w:rsidRDefault="00F677A0" w:rsidP="004D0B8D">
            <w:pPr>
              <w:jc w:val="both"/>
              <w:rPr>
                <w:rFonts w:ascii="Arial" w:hAnsi="Arial" w:cs="Arial"/>
                <w:b/>
                <w:szCs w:val="24"/>
              </w:rPr>
            </w:pPr>
            <w:r w:rsidRPr="00C17AF3">
              <w:rPr>
                <w:rFonts w:ascii="Arial" w:hAnsi="Arial" w:cs="Arial"/>
                <w:b/>
                <w:szCs w:val="24"/>
              </w:rPr>
              <w:t>Applicant</w:t>
            </w:r>
          </w:p>
        </w:tc>
        <w:tc>
          <w:tcPr>
            <w:tcW w:w="5982" w:type="dxa"/>
          </w:tcPr>
          <w:p w14:paraId="720F07A2" w14:textId="77777777" w:rsidR="00F677A0" w:rsidRPr="00C17AF3" w:rsidRDefault="00F677A0" w:rsidP="004D0B8D">
            <w:pPr>
              <w:jc w:val="both"/>
              <w:rPr>
                <w:rFonts w:ascii="Arial" w:hAnsi="Arial" w:cs="Arial"/>
                <w:szCs w:val="24"/>
              </w:rPr>
            </w:pPr>
            <w:r w:rsidRPr="00C17AF3">
              <w:rPr>
                <w:rFonts w:ascii="Arial" w:hAnsi="Arial" w:cs="Arial"/>
                <w:szCs w:val="24"/>
              </w:rPr>
              <w:t xml:space="preserve">City of Nedlands </w:t>
            </w:r>
          </w:p>
        </w:tc>
      </w:tr>
      <w:tr w:rsidR="00F677A0" w:rsidRPr="00C17AF3" w14:paraId="2E7BE86E" w14:textId="77777777" w:rsidTr="00CB4946">
        <w:tc>
          <w:tcPr>
            <w:tcW w:w="2326" w:type="dxa"/>
          </w:tcPr>
          <w:p w14:paraId="5CED8DEC" w14:textId="77777777" w:rsidR="00F677A0" w:rsidRPr="00C17AF3" w:rsidRDefault="00F677A0" w:rsidP="004D0B8D">
            <w:pPr>
              <w:jc w:val="both"/>
              <w:rPr>
                <w:rFonts w:ascii="Arial" w:hAnsi="Arial" w:cs="Arial"/>
                <w:b/>
                <w:szCs w:val="24"/>
              </w:rPr>
            </w:pPr>
            <w:r w:rsidRPr="00C17AF3">
              <w:rPr>
                <w:rFonts w:ascii="Arial" w:hAnsi="Arial" w:cs="Arial"/>
                <w:b/>
                <w:szCs w:val="24"/>
              </w:rPr>
              <w:t xml:space="preserve">Employee Disclosure under </w:t>
            </w:r>
            <w:r w:rsidRPr="00C17AF3">
              <w:rPr>
                <w:rFonts w:ascii="Arial" w:hAnsi="Arial" w:cs="Arial"/>
                <w:b/>
                <w:i/>
                <w:szCs w:val="24"/>
              </w:rPr>
              <w:t>section 5.70 Local Government Act 1995</w:t>
            </w:r>
          </w:p>
        </w:tc>
        <w:tc>
          <w:tcPr>
            <w:tcW w:w="5982" w:type="dxa"/>
          </w:tcPr>
          <w:p w14:paraId="206A70F3" w14:textId="77777777" w:rsidR="00F677A0" w:rsidRPr="00C17AF3" w:rsidRDefault="00F677A0" w:rsidP="004D0B8D">
            <w:pPr>
              <w:pStyle w:val="Subsection"/>
              <w:tabs>
                <w:tab w:val="clear" w:pos="595"/>
                <w:tab w:val="clear" w:pos="879"/>
              </w:tabs>
              <w:spacing w:before="120" w:line="240" w:lineRule="auto"/>
              <w:ind w:left="0" w:firstLine="0"/>
              <w:jc w:val="both"/>
              <w:rPr>
                <w:rFonts w:ascii="Arial" w:hAnsi="Arial" w:cs="Arial"/>
                <w:szCs w:val="24"/>
              </w:rPr>
            </w:pPr>
            <w:r w:rsidRPr="00C17AF3">
              <w:rPr>
                <w:rFonts w:ascii="Arial" w:hAnsi="Arial" w:cs="Arial"/>
                <w:szCs w:val="24"/>
              </w:rPr>
              <w:t xml:space="preserve">Nil </w:t>
            </w:r>
          </w:p>
        </w:tc>
      </w:tr>
      <w:tr w:rsidR="00F677A0" w:rsidRPr="00C17AF3" w14:paraId="2F89908E" w14:textId="77777777" w:rsidTr="00CB4946">
        <w:tc>
          <w:tcPr>
            <w:tcW w:w="2326" w:type="dxa"/>
          </w:tcPr>
          <w:p w14:paraId="629088BE" w14:textId="77777777" w:rsidR="00F677A0" w:rsidRPr="00C17AF3" w:rsidRDefault="00F677A0" w:rsidP="004D0B8D">
            <w:pPr>
              <w:jc w:val="both"/>
              <w:rPr>
                <w:rFonts w:ascii="Arial" w:hAnsi="Arial" w:cs="Arial"/>
                <w:b/>
                <w:szCs w:val="24"/>
              </w:rPr>
            </w:pPr>
            <w:r w:rsidRPr="00C17AF3">
              <w:rPr>
                <w:rFonts w:ascii="Arial" w:hAnsi="Arial" w:cs="Arial"/>
                <w:b/>
                <w:szCs w:val="24"/>
              </w:rPr>
              <w:t>Director</w:t>
            </w:r>
          </w:p>
        </w:tc>
        <w:tc>
          <w:tcPr>
            <w:tcW w:w="5982" w:type="dxa"/>
          </w:tcPr>
          <w:p w14:paraId="5DDAD77C" w14:textId="77777777" w:rsidR="00F677A0" w:rsidRPr="00C17AF3" w:rsidRDefault="00F677A0" w:rsidP="004D0B8D">
            <w:pPr>
              <w:jc w:val="both"/>
              <w:rPr>
                <w:rFonts w:ascii="Arial" w:hAnsi="Arial" w:cs="Arial"/>
                <w:szCs w:val="24"/>
              </w:rPr>
            </w:pPr>
            <w:r w:rsidRPr="00C17AF3">
              <w:rPr>
                <w:rFonts w:ascii="Arial" w:hAnsi="Arial" w:cs="Arial"/>
                <w:szCs w:val="24"/>
              </w:rPr>
              <w:t>Lorraine Driscoll – Director Corporate and Strategy</w:t>
            </w:r>
          </w:p>
        </w:tc>
      </w:tr>
      <w:tr w:rsidR="00F677A0" w:rsidRPr="00C17AF3" w14:paraId="27372715" w14:textId="77777777" w:rsidTr="00CB4946">
        <w:tc>
          <w:tcPr>
            <w:tcW w:w="2326" w:type="dxa"/>
          </w:tcPr>
          <w:p w14:paraId="4B7B6FA0" w14:textId="77777777" w:rsidR="00F677A0" w:rsidRPr="00C17AF3" w:rsidRDefault="00F677A0" w:rsidP="004D0B8D">
            <w:pPr>
              <w:jc w:val="both"/>
              <w:rPr>
                <w:rFonts w:ascii="Arial" w:hAnsi="Arial" w:cs="Arial"/>
                <w:b/>
                <w:szCs w:val="24"/>
              </w:rPr>
            </w:pPr>
            <w:r w:rsidRPr="00C17AF3">
              <w:rPr>
                <w:rFonts w:ascii="Arial" w:hAnsi="Arial" w:cs="Arial"/>
                <w:b/>
                <w:szCs w:val="24"/>
              </w:rPr>
              <w:t>Attachments</w:t>
            </w:r>
          </w:p>
        </w:tc>
        <w:tc>
          <w:tcPr>
            <w:tcW w:w="5982" w:type="dxa"/>
          </w:tcPr>
          <w:p w14:paraId="5976375F" w14:textId="77777777" w:rsidR="00F677A0" w:rsidRPr="00C17AF3" w:rsidRDefault="00F677A0" w:rsidP="00DD11ED">
            <w:pPr>
              <w:pStyle w:val="ListParagraph"/>
              <w:numPr>
                <w:ilvl w:val="0"/>
                <w:numId w:val="41"/>
              </w:numPr>
              <w:contextualSpacing/>
              <w:jc w:val="both"/>
              <w:rPr>
                <w:rFonts w:ascii="Arial" w:hAnsi="Arial" w:cs="Arial"/>
                <w:sz w:val="24"/>
                <w:szCs w:val="24"/>
              </w:rPr>
            </w:pPr>
            <w:r w:rsidRPr="00C17AF3">
              <w:rPr>
                <w:rFonts w:ascii="Arial" w:hAnsi="Arial" w:cs="Arial"/>
                <w:sz w:val="24"/>
                <w:szCs w:val="24"/>
              </w:rPr>
              <w:t xml:space="preserve">Letter from Swanbourne Tigers Junior Football Club  </w:t>
            </w:r>
          </w:p>
        </w:tc>
      </w:tr>
      <w:tr w:rsidR="00F677A0" w:rsidRPr="00C17AF3" w14:paraId="616FBD29" w14:textId="77777777" w:rsidTr="00CB4946">
        <w:tc>
          <w:tcPr>
            <w:tcW w:w="2326" w:type="dxa"/>
          </w:tcPr>
          <w:p w14:paraId="09E315DE" w14:textId="77777777" w:rsidR="00F677A0" w:rsidRPr="00C17AF3" w:rsidRDefault="00F677A0" w:rsidP="004D0B8D">
            <w:pPr>
              <w:jc w:val="both"/>
              <w:rPr>
                <w:rFonts w:ascii="Arial" w:hAnsi="Arial" w:cs="Arial"/>
                <w:b/>
                <w:szCs w:val="24"/>
              </w:rPr>
            </w:pPr>
            <w:r w:rsidRPr="00C17AF3">
              <w:rPr>
                <w:rFonts w:ascii="Arial" w:hAnsi="Arial" w:cs="Arial"/>
                <w:b/>
                <w:szCs w:val="24"/>
              </w:rPr>
              <w:t>Confidential Attachments</w:t>
            </w:r>
          </w:p>
        </w:tc>
        <w:tc>
          <w:tcPr>
            <w:tcW w:w="5982" w:type="dxa"/>
          </w:tcPr>
          <w:p w14:paraId="67CA92D4" w14:textId="77777777" w:rsidR="00F677A0" w:rsidRPr="00C17AF3" w:rsidRDefault="00F677A0" w:rsidP="004D0B8D">
            <w:pPr>
              <w:jc w:val="both"/>
              <w:rPr>
                <w:rFonts w:ascii="Arial" w:hAnsi="Arial" w:cs="Arial"/>
                <w:szCs w:val="24"/>
              </w:rPr>
            </w:pPr>
            <w:r w:rsidRPr="00C17AF3">
              <w:rPr>
                <w:rFonts w:ascii="Arial" w:hAnsi="Arial" w:cs="Arial"/>
                <w:szCs w:val="24"/>
              </w:rPr>
              <w:t>Nil</w:t>
            </w:r>
          </w:p>
        </w:tc>
      </w:tr>
    </w:tbl>
    <w:p w14:paraId="16B8A830" w14:textId="0599C1E5" w:rsidR="00F677A0" w:rsidRDefault="00F677A0" w:rsidP="00F677A0">
      <w:pPr>
        <w:jc w:val="both"/>
        <w:rPr>
          <w:rFonts w:ascii="Arial" w:hAnsi="Arial" w:cs="Arial"/>
          <w:b/>
          <w:sz w:val="28"/>
          <w:szCs w:val="32"/>
          <w:lang w:val="en-US"/>
        </w:rPr>
      </w:pPr>
    </w:p>
    <w:p w14:paraId="5CEBDB98" w14:textId="48388A8A"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5F544809" w14:textId="77777777" w:rsidR="00756D9D" w:rsidRPr="006D752D" w:rsidRDefault="00756D9D" w:rsidP="00756D9D">
      <w:pPr>
        <w:jc w:val="both"/>
        <w:rPr>
          <w:rFonts w:ascii="Arial" w:hAnsi="Arial" w:cs="Arial"/>
          <w:szCs w:val="24"/>
        </w:rPr>
      </w:pPr>
    </w:p>
    <w:p w14:paraId="3F5C57BD" w14:textId="43ABD2A7"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2B0B99">
        <w:rPr>
          <w:rFonts w:ascii="Arial" w:hAnsi="Arial" w:cs="Arial"/>
          <w:szCs w:val="24"/>
        </w:rPr>
        <w:t>Mangano</w:t>
      </w:r>
    </w:p>
    <w:p w14:paraId="549EB8AA" w14:textId="5C446746"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2B0B99">
        <w:rPr>
          <w:rFonts w:ascii="Arial" w:hAnsi="Arial" w:cs="Arial"/>
          <w:szCs w:val="24"/>
        </w:rPr>
        <w:t>Youngman</w:t>
      </w:r>
    </w:p>
    <w:p w14:paraId="681F24C7" w14:textId="77777777" w:rsidR="00756D9D" w:rsidRPr="006D752D" w:rsidRDefault="00756D9D" w:rsidP="00756D9D">
      <w:pPr>
        <w:jc w:val="both"/>
        <w:rPr>
          <w:rFonts w:ascii="Arial" w:hAnsi="Arial" w:cs="Arial"/>
          <w:szCs w:val="24"/>
        </w:rPr>
      </w:pPr>
    </w:p>
    <w:p w14:paraId="0DD2CA07"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A9D18F3"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27D31B23" w14:textId="43801D72" w:rsidR="00756D9D" w:rsidRPr="006D752D" w:rsidRDefault="002B0B99" w:rsidP="00756D9D">
      <w:pPr>
        <w:jc w:val="right"/>
        <w:rPr>
          <w:rFonts w:ascii="Arial" w:hAnsi="Arial" w:cs="Arial"/>
          <w:b/>
          <w:szCs w:val="24"/>
        </w:rPr>
      </w:pPr>
      <w:r>
        <w:rPr>
          <w:rFonts w:ascii="Arial" w:hAnsi="Arial" w:cs="Arial"/>
          <w:b/>
          <w:szCs w:val="24"/>
        </w:rPr>
        <w:t>CARRIED EN BLOC 10/3</w:t>
      </w:r>
    </w:p>
    <w:p w14:paraId="68C4E707" w14:textId="46B096A4"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2B0B99">
        <w:rPr>
          <w:rFonts w:ascii="Arial" w:hAnsi="Arial" w:cs="Arial"/>
          <w:b/>
          <w:szCs w:val="24"/>
        </w:rPr>
        <w:t>Mangano Youngman &amp; Poliwka</w:t>
      </w:r>
      <w:r w:rsidRPr="006D752D">
        <w:rPr>
          <w:rFonts w:ascii="Arial" w:hAnsi="Arial" w:cs="Arial"/>
          <w:b/>
          <w:szCs w:val="24"/>
        </w:rPr>
        <w:t>)</w:t>
      </w:r>
    </w:p>
    <w:p w14:paraId="6AFB40E4" w14:textId="77777777" w:rsidR="002B0B99" w:rsidRDefault="002B0B99" w:rsidP="00F677A0">
      <w:pPr>
        <w:jc w:val="both"/>
        <w:rPr>
          <w:rFonts w:ascii="Arial" w:hAnsi="Arial" w:cs="Arial"/>
          <w:b/>
          <w:sz w:val="28"/>
          <w:szCs w:val="32"/>
          <w:lang w:val="en-US"/>
        </w:rPr>
      </w:pPr>
    </w:p>
    <w:p w14:paraId="76B01A3F" w14:textId="50C32F52" w:rsidR="00756D9D" w:rsidRPr="00C17AF3" w:rsidRDefault="002B0B99" w:rsidP="00F677A0">
      <w:pPr>
        <w:jc w:val="both"/>
        <w:rPr>
          <w:rFonts w:ascii="Arial" w:hAnsi="Arial" w:cs="Arial"/>
          <w:b/>
          <w:sz w:val="28"/>
          <w:szCs w:val="32"/>
          <w:lang w:val="en-US"/>
        </w:rPr>
      </w:pPr>
      <w:r>
        <w:rPr>
          <w:rFonts w:ascii="Arial" w:hAnsi="Arial" w:cs="Arial"/>
          <w:noProof/>
        </w:rPr>
        <mc:AlternateContent>
          <mc:Choice Requires="wps">
            <w:drawing>
              <wp:anchor distT="0" distB="0" distL="114300" distR="114300" simplePos="0" relativeHeight="251658260" behindDoc="1" locked="0" layoutInCell="1" allowOverlap="1" wp14:anchorId="09B52E59" wp14:editId="1BB3835C">
                <wp:simplePos x="0" y="0"/>
                <wp:positionH relativeFrom="margin">
                  <wp:align>left</wp:align>
                </wp:positionH>
                <wp:positionV relativeFrom="paragraph">
                  <wp:posOffset>202482</wp:posOffset>
                </wp:positionV>
                <wp:extent cx="5367020" cy="2266122"/>
                <wp:effectExtent l="0" t="0" r="5080" b="1270"/>
                <wp:wrapNone/>
                <wp:docPr id="40" name="Rectangle 40"/>
                <wp:cNvGraphicFramePr/>
                <a:graphic xmlns:a="http://schemas.openxmlformats.org/drawingml/2006/main">
                  <a:graphicData uri="http://schemas.microsoft.com/office/word/2010/wordprocessingShape">
                    <wps:wsp>
                      <wps:cNvSpPr/>
                      <wps:spPr>
                        <a:xfrm>
                          <a:off x="0" y="0"/>
                          <a:ext cx="5367020" cy="226612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CD1AB" id="Rectangle 40" o:spid="_x0000_s1026" style="position:absolute;margin-left:0;margin-top:15.95pt;width:422.6pt;height:178.45pt;z-index:-2516582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" fillcolor="#bfbfbf [2412]" stroked="f" strokeweight="2pt">
                <w10:wrap anchorx="margin"/>
              </v:rect>
            </w:pict>
          </mc:Fallback>
        </mc:AlternateContent>
      </w:r>
    </w:p>
    <w:p w14:paraId="3207EF7F" w14:textId="59B4C9C4" w:rsidR="00F677A0" w:rsidRPr="00064B80" w:rsidRDefault="002B0B99" w:rsidP="00F677A0">
      <w:pPr>
        <w:jc w:val="both"/>
        <w:rPr>
          <w:rFonts w:ascii="Arial" w:hAnsi="Arial" w:cs="Arial"/>
          <w:b/>
          <w:sz w:val="28"/>
          <w:szCs w:val="32"/>
          <w:lang w:val="en-US"/>
        </w:rPr>
      </w:pPr>
      <w:r>
        <w:rPr>
          <w:rFonts w:ascii="Arial" w:hAnsi="Arial" w:cs="Arial"/>
          <w:b/>
          <w:sz w:val="28"/>
          <w:szCs w:val="32"/>
          <w:lang w:val="en-US"/>
        </w:rPr>
        <w:t xml:space="preserve">Council Resolution / </w:t>
      </w:r>
      <w:r w:rsidR="00F677A0">
        <w:rPr>
          <w:rFonts w:ascii="Arial" w:hAnsi="Arial" w:cs="Arial"/>
          <w:b/>
          <w:sz w:val="28"/>
          <w:szCs w:val="32"/>
          <w:lang w:val="en-US"/>
        </w:rPr>
        <w:t xml:space="preserve">Committee Recommendation / </w:t>
      </w:r>
      <w:r w:rsidR="00F677A0" w:rsidRPr="00064B80">
        <w:rPr>
          <w:rFonts w:ascii="Arial" w:hAnsi="Arial" w:cs="Arial"/>
          <w:b/>
          <w:sz w:val="28"/>
          <w:szCs w:val="32"/>
          <w:lang w:val="en-US"/>
        </w:rPr>
        <w:t>Recommendation to Committee</w:t>
      </w:r>
    </w:p>
    <w:p w14:paraId="757BAAC8" w14:textId="77777777" w:rsidR="00F677A0" w:rsidRPr="00C17AF3" w:rsidRDefault="00F677A0" w:rsidP="00F677A0">
      <w:pPr>
        <w:jc w:val="both"/>
        <w:rPr>
          <w:rFonts w:ascii="Arial" w:hAnsi="Arial" w:cs="Arial"/>
          <w:b/>
          <w:sz w:val="28"/>
          <w:szCs w:val="32"/>
          <w:lang w:val="en-US"/>
        </w:rPr>
      </w:pPr>
    </w:p>
    <w:p w14:paraId="2453BE15" w14:textId="77777777" w:rsidR="00F677A0" w:rsidRPr="00C17AF3" w:rsidRDefault="00F677A0" w:rsidP="00F677A0">
      <w:pPr>
        <w:jc w:val="both"/>
        <w:rPr>
          <w:rFonts w:ascii="Arial" w:hAnsi="Arial" w:cs="Arial"/>
          <w:b/>
          <w:szCs w:val="32"/>
          <w:lang w:val="en-US"/>
        </w:rPr>
      </w:pPr>
      <w:r w:rsidRPr="00C17AF3">
        <w:rPr>
          <w:rFonts w:ascii="Arial" w:hAnsi="Arial" w:cs="Arial"/>
          <w:b/>
          <w:szCs w:val="32"/>
          <w:lang w:val="en-US"/>
        </w:rPr>
        <w:t>Council:</w:t>
      </w:r>
    </w:p>
    <w:p w14:paraId="3BAFF62F" w14:textId="77777777" w:rsidR="00F677A0" w:rsidRPr="00C17AF3" w:rsidRDefault="00F677A0" w:rsidP="00F677A0">
      <w:pPr>
        <w:jc w:val="both"/>
        <w:rPr>
          <w:rFonts w:ascii="Arial" w:hAnsi="Arial" w:cs="Arial"/>
          <w:b/>
          <w:szCs w:val="32"/>
          <w:lang w:val="en-US"/>
        </w:rPr>
      </w:pPr>
    </w:p>
    <w:p w14:paraId="688438A5" w14:textId="77777777" w:rsidR="00F677A0" w:rsidRDefault="00F677A0" w:rsidP="00DD11ED">
      <w:pPr>
        <w:pStyle w:val="ListParagraph"/>
        <w:numPr>
          <w:ilvl w:val="0"/>
          <w:numId w:val="39"/>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agrees to repayment plan for Swanbourne Tigers Junior Football Club (STJFC) </w:t>
      </w:r>
      <w:r>
        <w:rPr>
          <w:rFonts w:ascii="Arial" w:hAnsi="Arial" w:cs="Arial"/>
          <w:b/>
          <w:sz w:val="24"/>
          <w:szCs w:val="32"/>
          <w:lang w:val="en-US"/>
        </w:rPr>
        <w:t xml:space="preserve">as an extension of credit terms to facilitate the Clubs cashflow </w:t>
      </w:r>
      <w:r w:rsidRPr="00C17AF3">
        <w:rPr>
          <w:rFonts w:ascii="Arial" w:hAnsi="Arial" w:cs="Arial"/>
          <w:b/>
          <w:sz w:val="24"/>
          <w:szCs w:val="32"/>
          <w:lang w:val="en-US"/>
        </w:rPr>
        <w:t xml:space="preserve">for installed floodlighting as follows: </w:t>
      </w:r>
    </w:p>
    <w:p w14:paraId="337E0E66" w14:textId="77777777" w:rsidR="00F677A0" w:rsidRPr="00C17AF3" w:rsidRDefault="00F677A0" w:rsidP="00F677A0">
      <w:pPr>
        <w:pStyle w:val="ListParagraph"/>
        <w:ind w:left="360"/>
        <w:jc w:val="both"/>
        <w:rPr>
          <w:rFonts w:ascii="Arial" w:hAnsi="Arial" w:cs="Arial"/>
          <w:b/>
          <w:sz w:val="24"/>
          <w:szCs w:val="32"/>
          <w:lang w:val="en-US"/>
        </w:rPr>
      </w:pPr>
    </w:p>
    <w:p w14:paraId="05FB2D95" w14:textId="77777777" w:rsidR="00F677A0" w:rsidRPr="00C17AF3" w:rsidRDefault="00F677A0" w:rsidP="00DD11ED">
      <w:pPr>
        <w:pStyle w:val="ListParagraph"/>
        <w:numPr>
          <w:ilvl w:val="0"/>
          <w:numId w:val="40"/>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 xml:space="preserve">$40,000 – 2020 </w:t>
      </w:r>
    </w:p>
    <w:p w14:paraId="10106E65" w14:textId="77777777" w:rsidR="00F677A0" w:rsidRPr="00C17AF3" w:rsidRDefault="00F677A0" w:rsidP="00DD11ED">
      <w:pPr>
        <w:pStyle w:val="ListParagraph"/>
        <w:numPr>
          <w:ilvl w:val="0"/>
          <w:numId w:val="40"/>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 xml:space="preserve">$20,000 – 2021 </w:t>
      </w:r>
    </w:p>
    <w:p w14:paraId="6167D42F" w14:textId="77777777" w:rsidR="00F677A0" w:rsidRDefault="00F677A0" w:rsidP="00DD11ED">
      <w:pPr>
        <w:pStyle w:val="ListParagraph"/>
        <w:numPr>
          <w:ilvl w:val="0"/>
          <w:numId w:val="40"/>
        </w:numPr>
        <w:spacing w:after="200"/>
        <w:ind w:left="1134" w:hanging="567"/>
        <w:contextualSpacing/>
        <w:jc w:val="both"/>
        <w:rPr>
          <w:rFonts w:ascii="Arial" w:hAnsi="Arial" w:cs="Arial"/>
          <w:b/>
          <w:sz w:val="24"/>
          <w:szCs w:val="32"/>
          <w:lang w:val="en-US"/>
        </w:rPr>
      </w:pPr>
      <w:r w:rsidRPr="00C17AF3">
        <w:rPr>
          <w:rFonts w:ascii="Arial" w:hAnsi="Arial" w:cs="Arial"/>
          <w:b/>
          <w:sz w:val="24"/>
          <w:szCs w:val="32"/>
          <w:lang w:val="en-US"/>
        </w:rPr>
        <w:t>$20,000 – 2022;</w:t>
      </w:r>
    </w:p>
    <w:p w14:paraId="3492DBF0" w14:textId="5C95D5AA" w:rsidR="00F677A0" w:rsidRDefault="002B0B99" w:rsidP="00DD11ED">
      <w:pPr>
        <w:pStyle w:val="ListParagraph"/>
        <w:numPr>
          <w:ilvl w:val="0"/>
          <w:numId w:val="39"/>
        </w:numPr>
        <w:ind w:left="567" w:hanging="567"/>
        <w:contextualSpacing/>
        <w:jc w:val="both"/>
        <w:rPr>
          <w:rFonts w:ascii="Arial" w:hAnsi="Arial" w:cs="Arial"/>
          <w:b/>
          <w:sz w:val="24"/>
          <w:szCs w:val="32"/>
          <w:lang w:val="en-US"/>
        </w:rPr>
      </w:pPr>
      <w:r>
        <w:rPr>
          <w:rFonts w:ascii="Arial" w:hAnsi="Arial" w:cs="Arial"/>
          <w:noProof/>
        </w:rPr>
        <mc:AlternateContent>
          <mc:Choice Requires="wps">
            <w:drawing>
              <wp:anchor distT="0" distB="0" distL="114300" distR="114300" simplePos="0" relativeHeight="251658261" behindDoc="1" locked="0" layoutInCell="1" allowOverlap="1" wp14:anchorId="7B32B6C4" wp14:editId="5011120A">
                <wp:simplePos x="0" y="0"/>
                <wp:positionH relativeFrom="margin">
                  <wp:align>left</wp:align>
                </wp:positionH>
                <wp:positionV relativeFrom="paragraph">
                  <wp:posOffset>0</wp:posOffset>
                </wp:positionV>
                <wp:extent cx="5367131" cy="1815548"/>
                <wp:effectExtent l="0" t="0" r="5080" b="0"/>
                <wp:wrapNone/>
                <wp:docPr id="41" name="Rectangle 41"/>
                <wp:cNvGraphicFramePr/>
                <a:graphic xmlns:a="http://schemas.openxmlformats.org/drawingml/2006/main">
                  <a:graphicData uri="http://schemas.microsoft.com/office/word/2010/wordprocessingShape">
                    <wps:wsp>
                      <wps:cNvSpPr/>
                      <wps:spPr>
                        <a:xfrm>
                          <a:off x="0" y="0"/>
                          <a:ext cx="5367131" cy="18155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99954" id="Rectangle 41" o:spid="_x0000_s1026" style="position:absolute;margin-left:0;margin-top:0;width:422.6pt;height:142.95pt;z-index:-25165821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" fillcolor="#bfbfbf [2412]" stroked="f" strokeweight="2pt">
                <w10:wrap anchorx="margin"/>
              </v:rect>
            </w:pict>
          </mc:Fallback>
        </mc:AlternateContent>
      </w:r>
      <w:r w:rsidR="00F677A0" w:rsidRPr="00C17AF3">
        <w:rPr>
          <w:rFonts w:ascii="Arial" w:hAnsi="Arial" w:cs="Arial"/>
          <w:b/>
          <w:sz w:val="24"/>
          <w:szCs w:val="32"/>
          <w:lang w:val="en-US"/>
        </w:rPr>
        <w:t xml:space="preserve">notes the upgrade of lights to game standard 100 lux, as recommended in Allen Park Master Plan; </w:t>
      </w:r>
    </w:p>
    <w:p w14:paraId="010C5624" w14:textId="77777777" w:rsidR="00F677A0" w:rsidRPr="00C17AF3" w:rsidRDefault="00F677A0" w:rsidP="00F677A0">
      <w:pPr>
        <w:pStyle w:val="ListParagraph"/>
        <w:ind w:left="360"/>
        <w:jc w:val="both"/>
        <w:rPr>
          <w:rFonts w:ascii="Arial" w:hAnsi="Arial" w:cs="Arial"/>
          <w:b/>
          <w:sz w:val="24"/>
          <w:szCs w:val="32"/>
          <w:lang w:val="en-US"/>
        </w:rPr>
      </w:pPr>
    </w:p>
    <w:p w14:paraId="51514F49" w14:textId="4D91073A" w:rsidR="00F677A0" w:rsidRDefault="00F677A0" w:rsidP="00DD11ED">
      <w:pPr>
        <w:pStyle w:val="ListParagraph"/>
        <w:numPr>
          <w:ilvl w:val="0"/>
          <w:numId w:val="39"/>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agrees to manage the procurement and installation of game standard lighting, providing STJFC accepts 100% of project costs and payment is made to the City on completion of project; </w:t>
      </w:r>
    </w:p>
    <w:p w14:paraId="375B83CE" w14:textId="77777777" w:rsidR="00F677A0" w:rsidRPr="00D03A92" w:rsidRDefault="00F677A0" w:rsidP="00F677A0">
      <w:pPr>
        <w:jc w:val="both"/>
        <w:rPr>
          <w:rFonts w:ascii="Arial" w:hAnsi="Arial" w:cs="Arial"/>
          <w:b/>
          <w:szCs w:val="32"/>
          <w:lang w:val="en-US"/>
        </w:rPr>
      </w:pPr>
    </w:p>
    <w:p w14:paraId="4CDC446F" w14:textId="77777777" w:rsidR="00F677A0" w:rsidRPr="001A07B8" w:rsidRDefault="00F677A0" w:rsidP="00DD11ED">
      <w:pPr>
        <w:pStyle w:val="ListParagraph"/>
        <w:numPr>
          <w:ilvl w:val="0"/>
          <w:numId w:val="39"/>
        </w:numPr>
        <w:ind w:left="567" w:hanging="567"/>
        <w:contextualSpacing/>
        <w:jc w:val="both"/>
        <w:rPr>
          <w:rFonts w:ascii="Arial" w:hAnsi="Arial" w:cs="Arial"/>
          <w:b/>
          <w:sz w:val="24"/>
          <w:szCs w:val="32"/>
          <w:lang w:val="en-US"/>
        </w:rPr>
      </w:pPr>
      <w:r w:rsidRPr="00C17AF3">
        <w:rPr>
          <w:rFonts w:ascii="Arial" w:hAnsi="Arial" w:cs="Arial"/>
          <w:b/>
          <w:sz w:val="24"/>
          <w:szCs w:val="32"/>
          <w:lang w:val="en-US"/>
        </w:rPr>
        <w:t xml:space="preserve">approves the request to allow the Club to install a plaque acknowledging project donors on a floodlight pole, providing any necessary statutory approvals are obtained by STJFC. </w:t>
      </w:r>
    </w:p>
    <w:p w14:paraId="393A44EB" w14:textId="77777777" w:rsidR="00F677A0" w:rsidRPr="00D03A92" w:rsidRDefault="00F677A0" w:rsidP="00F677A0">
      <w:pPr>
        <w:rPr>
          <w:rFonts w:ascii="Arial" w:hAnsi="Arial" w:cs="Arial"/>
          <w:szCs w:val="24"/>
          <w:lang w:eastAsia="en-AU"/>
        </w:rPr>
      </w:pPr>
      <w:r w:rsidRPr="00C17AF3">
        <w:rPr>
          <w:rFonts w:ascii="Arial" w:hAnsi="Arial" w:cs="Arial"/>
          <w:szCs w:val="24"/>
          <w:lang w:eastAsia="en-AU"/>
        </w:rPr>
        <w:br w:type="page"/>
      </w:r>
    </w:p>
    <w:tbl>
      <w:tblPr>
        <w:tblStyle w:val="TableGrid"/>
        <w:tblW w:w="0" w:type="auto"/>
        <w:tblInd w:w="-5" w:type="dxa"/>
        <w:tblLook w:val="04A0" w:firstRow="1" w:lastRow="0" w:firstColumn="1" w:lastColumn="0" w:noHBand="0" w:noVBand="1"/>
      </w:tblPr>
      <w:tblGrid>
        <w:gridCol w:w="8308"/>
      </w:tblGrid>
      <w:tr w:rsidR="00F677A0" w:rsidRPr="00C17AF3" w14:paraId="4D99F390" w14:textId="77777777" w:rsidTr="008572E8">
        <w:tc>
          <w:tcPr>
            <w:tcW w:w="8308" w:type="dxa"/>
          </w:tcPr>
          <w:p w14:paraId="0B72C91C" w14:textId="4AC51BE4" w:rsidR="00F677A0" w:rsidRPr="009F77FF" w:rsidRDefault="00B038F0" w:rsidP="008572E8">
            <w:pPr>
              <w:pStyle w:val="Heading1"/>
              <w:numPr>
                <w:ilvl w:val="0"/>
                <w:numId w:val="0"/>
              </w:numPr>
              <w:tabs>
                <w:tab w:val="clear" w:pos="720"/>
                <w:tab w:val="clear" w:pos="2410"/>
                <w:tab w:val="clear" w:pos="2977"/>
              </w:tabs>
              <w:spacing w:before="0" w:after="0"/>
              <w:ind w:left="2198" w:hanging="2198"/>
              <w:rPr>
                <w:rFonts w:ascii="Arial" w:hAnsi="Arial" w:cs="Arial"/>
                <w:u w:val="none"/>
              </w:rPr>
            </w:pPr>
            <w:bookmarkStart w:id="96" w:name="_Toc51923276"/>
            <w:bookmarkStart w:id="97" w:name="_Toc51923278"/>
            <w:bookmarkStart w:id="98" w:name="_Toc54215534"/>
            <w:bookmarkStart w:id="99" w:name="_Toc56591142"/>
            <w:r>
              <w:rPr>
                <w:rFonts w:ascii="ZWAdobeF" w:hAnsi="ZWAdobeF" w:cs="ZWAdobeF"/>
                <w:b w:val="0"/>
                <w:sz w:val="2"/>
                <w:szCs w:val="2"/>
                <w:u w:val="none"/>
                <w:lang w:val="en-US"/>
              </w:rPr>
              <w:t>1B</w:t>
            </w:r>
            <w:r w:rsidR="00F677A0">
              <w:rPr>
                <w:rFonts w:ascii="Arial" w:hAnsi="Arial" w:cs="Arial"/>
                <w:u w:val="none"/>
                <w:lang w:val="en-US"/>
              </w:rPr>
              <w:t>C</w:t>
            </w:r>
            <w:r w:rsidR="00F677A0" w:rsidRPr="009F77FF">
              <w:rPr>
                <w:rFonts w:ascii="Arial" w:hAnsi="Arial" w:cs="Arial"/>
                <w:u w:val="none"/>
                <w:lang w:val="en-US"/>
              </w:rPr>
              <w:t>M08.20</w:t>
            </w:r>
            <w:r w:rsidR="00F677A0" w:rsidRPr="009F77FF">
              <w:rPr>
                <w:rFonts w:ascii="Arial" w:hAnsi="Arial" w:cs="Arial"/>
                <w:u w:val="none"/>
                <w:lang w:val="en-US"/>
              </w:rPr>
              <w:tab/>
            </w:r>
            <w:r w:rsidR="00F677A0" w:rsidRPr="009F77FF">
              <w:rPr>
                <w:rFonts w:ascii="Arial" w:hAnsi="Arial" w:cs="Arial"/>
                <w:szCs w:val="32"/>
                <w:u w:val="none"/>
                <w:lang w:val="en-US"/>
              </w:rPr>
              <w:t xml:space="preserve"> </w:t>
            </w:r>
            <w:r w:rsidR="00F677A0" w:rsidRPr="009F77FF">
              <w:rPr>
                <w:rFonts w:ascii="Arial" w:hAnsi="Arial" w:cs="Arial"/>
                <w:caps w:val="0"/>
                <w:szCs w:val="32"/>
                <w:u w:val="none"/>
                <w:lang w:val="en-US"/>
              </w:rPr>
              <w:t xml:space="preserve">Draft Strategic Recreation Plan </w:t>
            </w:r>
            <w:r w:rsidR="00F677A0" w:rsidRPr="009F77FF">
              <w:rPr>
                <w:rFonts w:ascii="Arial" w:hAnsi="Arial" w:cs="Arial"/>
                <w:szCs w:val="32"/>
                <w:u w:val="none"/>
                <w:lang w:val="en-US"/>
              </w:rPr>
              <w:t>2020-2030</w:t>
            </w:r>
            <w:bookmarkEnd w:id="96"/>
            <w:bookmarkEnd w:id="97"/>
            <w:bookmarkEnd w:id="98"/>
            <w:bookmarkEnd w:id="99"/>
          </w:p>
        </w:tc>
      </w:tr>
    </w:tbl>
    <w:p w14:paraId="2621C497" w14:textId="77777777" w:rsidR="00F677A0" w:rsidRPr="00C17AF3" w:rsidRDefault="00F677A0" w:rsidP="00F677A0">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330"/>
        <w:gridCol w:w="5978"/>
      </w:tblGrid>
      <w:tr w:rsidR="00F677A0" w:rsidRPr="00C17AF3" w14:paraId="34E9C735" w14:textId="77777777" w:rsidTr="008572E8">
        <w:tc>
          <w:tcPr>
            <w:tcW w:w="2330" w:type="dxa"/>
          </w:tcPr>
          <w:p w14:paraId="787F9032" w14:textId="77777777" w:rsidR="00F677A0" w:rsidRPr="00C17AF3" w:rsidRDefault="00F677A0" w:rsidP="004D0B8D">
            <w:pPr>
              <w:jc w:val="both"/>
              <w:rPr>
                <w:rFonts w:ascii="Arial" w:hAnsi="Arial" w:cs="Arial"/>
                <w:b/>
                <w:szCs w:val="24"/>
              </w:rPr>
            </w:pPr>
            <w:r w:rsidRPr="00C17AF3">
              <w:rPr>
                <w:rFonts w:ascii="Arial" w:hAnsi="Arial" w:cs="Arial"/>
                <w:b/>
                <w:szCs w:val="24"/>
              </w:rPr>
              <w:t>Committee</w:t>
            </w:r>
          </w:p>
        </w:tc>
        <w:tc>
          <w:tcPr>
            <w:tcW w:w="5978" w:type="dxa"/>
          </w:tcPr>
          <w:p w14:paraId="50CBC8F9" w14:textId="77777777" w:rsidR="00F677A0" w:rsidRPr="00C17AF3" w:rsidRDefault="00F677A0" w:rsidP="004D0B8D">
            <w:pPr>
              <w:jc w:val="both"/>
              <w:rPr>
                <w:rFonts w:ascii="Arial" w:hAnsi="Arial" w:cs="Arial"/>
                <w:szCs w:val="24"/>
              </w:rPr>
            </w:pPr>
            <w:r w:rsidRPr="00C17AF3">
              <w:rPr>
                <w:rFonts w:ascii="Arial" w:hAnsi="Arial" w:cs="Arial"/>
                <w:szCs w:val="24"/>
              </w:rPr>
              <w:t>13 October 2020</w:t>
            </w:r>
          </w:p>
        </w:tc>
      </w:tr>
      <w:tr w:rsidR="00F677A0" w:rsidRPr="00C17AF3" w14:paraId="078F5914" w14:textId="77777777" w:rsidTr="008572E8">
        <w:tc>
          <w:tcPr>
            <w:tcW w:w="2330" w:type="dxa"/>
          </w:tcPr>
          <w:p w14:paraId="078C126D" w14:textId="77777777" w:rsidR="00F677A0" w:rsidRPr="00C17AF3" w:rsidRDefault="00F677A0" w:rsidP="004D0B8D">
            <w:pPr>
              <w:jc w:val="both"/>
              <w:rPr>
                <w:rFonts w:ascii="Arial" w:hAnsi="Arial" w:cs="Arial"/>
                <w:b/>
                <w:szCs w:val="24"/>
              </w:rPr>
            </w:pPr>
            <w:r w:rsidRPr="00C17AF3">
              <w:rPr>
                <w:rFonts w:ascii="Arial" w:hAnsi="Arial" w:cs="Arial"/>
                <w:b/>
                <w:szCs w:val="24"/>
              </w:rPr>
              <w:t>Council</w:t>
            </w:r>
          </w:p>
        </w:tc>
        <w:tc>
          <w:tcPr>
            <w:tcW w:w="5978" w:type="dxa"/>
          </w:tcPr>
          <w:p w14:paraId="23AB8EBB" w14:textId="77777777" w:rsidR="00F677A0" w:rsidRPr="00C17AF3" w:rsidRDefault="00F677A0" w:rsidP="004D0B8D">
            <w:pPr>
              <w:jc w:val="both"/>
              <w:rPr>
                <w:rFonts w:ascii="Arial" w:hAnsi="Arial" w:cs="Arial"/>
                <w:szCs w:val="24"/>
              </w:rPr>
            </w:pPr>
            <w:r w:rsidRPr="00C17AF3">
              <w:rPr>
                <w:rFonts w:ascii="Arial" w:hAnsi="Arial" w:cs="Arial"/>
                <w:szCs w:val="24"/>
              </w:rPr>
              <w:t>27 October 2020</w:t>
            </w:r>
          </w:p>
        </w:tc>
      </w:tr>
      <w:tr w:rsidR="00F677A0" w:rsidRPr="00C17AF3" w14:paraId="7B033ACE" w14:textId="77777777" w:rsidTr="008572E8">
        <w:tc>
          <w:tcPr>
            <w:tcW w:w="2330" w:type="dxa"/>
          </w:tcPr>
          <w:p w14:paraId="21591023" w14:textId="77777777" w:rsidR="00F677A0" w:rsidRPr="00C17AF3" w:rsidRDefault="00F677A0" w:rsidP="004D0B8D">
            <w:pPr>
              <w:jc w:val="both"/>
              <w:rPr>
                <w:rFonts w:ascii="Arial" w:hAnsi="Arial" w:cs="Arial"/>
                <w:b/>
                <w:szCs w:val="24"/>
              </w:rPr>
            </w:pPr>
            <w:r w:rsidRPr="00C17AF3">
              <w:rPr>
                <w:rFonts w:ascii="Arial" w:hAnsi="Arial" w:cs="Arial"/>
                <w:b/>
                <w:szCs w:val="24"/>
              </w:rPr>
              <w:t>Applicant</w:t>
            </w:r>
          </w:p>
        </w:tc>
        <w:tc>
          <w:tcPr>
            <w:tcW w:w="5978" w:type="dxa"/>
          </w:tcPr>
          <w:p w14:paraId="70CCC735" w14:textId="77777777" w:rsidR="00F677A0" w:rsidRPr="00C17AF3" w:rsidRDefault="00F677A0" w:rsidP="004D0B8D">
            <w:pPr>
              <w:jc w:val="both"/>
              <w:rPr>
                <w:rFonts w:ascii="Arial" w:hAnsi="Arial" w:cs="Arial"/>
                <w:szCs w:val="24"/>
              </w:rPr>
            </w:pPr>
            <w:r w:rsidRPr="00C17AF3">
              <w:rPr>
                <w:rFonts w:ascii="Arial" w:hAnsi="Arial" w:cs="Arial"/>
                <w:szCs w:val="24"/>
              </w:rPr>
              <w:t xml:space="preserve">City of Nedlands </w:t>
            </w:r>
          </w:p>
        </w:tc>
      </w:tr>
      <w:tr w:rsidR="00F677A0" w:rsidRPr="00C17AF3" w14:paraId="3AA23730" w14:textId="77777777" w:rsidTr="008572E8">
        <w:tc>
          <w:tcPr>
            <w:tcW w:w="2330" w:type="dxa"/>
          </w:tcPr>
          <w:p w14:paraId="45F3E919" w14:textId="77777777" w:rsidR="00F677A0" w:rsidRPr="00C17AF3" w:rsidRDefault="00F677A0" w:rsidP="004D0B8D">
            <w:pPr>
              <w:jc w:val="both"/>
              <w:rPr>
                <w:rFonts w:ascii="Arial" w:hAnsi="Arial" w:cs="Arial"/>
                <w:b/>
                <w:szCs w:val="24"/>
              </w:rPr>
            </w:pPr>
            <w:r w:rsidRPr="00C17AF3">
              <w:rPr>
                <w:rFonts w:ascii="Arial" w:hAnsi="Arial" w:cs="Arial"/>
                <w:b/>
                <w:szCs w:val="24"/>
              </w:rPr>
              <w:t xml:space="preserve">Employee Disclosure under </w:t>
            </w:r>
            <w:r w:rsidRPr="00C17AF3">
              <w:rPr>
                <w:rFonts w:ascii="Arial" w:hAnsi="Arial" w:cs="Arial"/>
                <w:b/>
                <w:i/>
                <w:szCs w:val="24"/>
              </w:rPr>
              <w:t>section 5.70 Local Government Act 1995</w:t>
            </w:r>
          </w:p>
        </w:tc>
        <w:tc>
          <w:tcPr>
            <w:tcW w:w="5978" w:type="dxa"/>
          </w:tcPr>
          <w:p w14:paraId="39422C17" w14:textId="77777777" w:rsidR="00F677A0" w:rsidRPr="00C17AF3" w:rsidRDefault="00F677A0" w:rsidP="004D0B8D">
            <w:pPr>
              <w:pStyle w:val="Subsection"/>
              <w:tabs>
                <w:tab w:val="clear" w:pos="595"/>
                <w:tab w:val="clear" w:pos="879"/>
              </w:tabs>
              <w:spacing w:before="120" w:line="240" w:lineRule="auto"/>
              <w:ind w:left="0" w:firstLine="0"/>
              <w:jc w:val="both"/>
              <w:rPr>
                <w:rFonts w:ascii="Arial" w:hAnsi="Arial" w:cs="Arial"/>
                <w:szCs w:val="24"/>
              </w:rPr>
            </w:pPr>
            <w:r w:rsidRPr="00C17AF3">
              <w:rPr>
                <w:rFonts w:ascii="Arial" w:hAnsi="Arial" w:cs="Arial"/>
                <w:szCs w:val="24"/>
              </w:rPr>
              <w:t xml:space="preserve">Nil </w:t>
            </w:r>
          </w:p>
        </w:tc>
      </w:tr>
      <w:tr w:rsidR="00F677A0" w:rsidRPr="00C17AF3" w14:paraId="304A96B3" w14:textId="77777777" w:rsidTr="008572E8">
        <w:tc>
          <w:tcPr>
            <w:tcW w:w="2330" w:type="dxa"/>
          </w:tcPr>
          <w:p w14:paraId="7C2BF531" w14:textId="77777777" w:rsidR="00F677A0" w:rsidRPr="00C17AF3" w:rsidRDefault="00F677A0" w:rsidP="004D0B8D">
            <w:pPr>
              <w:jc w:val="both"/>
              <w:rPr>
                <w:rFonts w:ascii="Arial" w:hAnsi="Arial" w:cs="Arial"/>
                <w:b/>
                <w:szCs w:val="24"/>
              </w:rPr>
            </w:pPr>
            <w:r w:rsidRPr="00C17AF3">
              <w:rPr>
                <w:rFonts w:ascii="Arial" w:hAnsi="Arial" w:cs="Arial"/>
                <w:b/>
                <w:szCs w:val="24"/>
              </w:rPr>
              <w:t>Director</w:t>
            </w:r>
          </w:p>
        </w:tc>
        <w:tc>
          <w:tcPr>
            <w:tcW w:w="5978" w:type="dxa"/>
          </w:tcPr>
          <w:p w14:paraId="3D6A40F4" w14:textId="77777777" w:rsidR="00F677A0" w:rsidRPr="00C17AF3" w:rsidRDefault="00F677A0" w:rsidP="004D0B8D">
            <w:pPr>
              <w:jc w:val="both"/>
              <w:rPr>
                <w:rFonts w:ascii="Arial" w:hAnsi="Arial" w:cs="Arial"/>
                <w:szCs w:val="24"/>
              </w:rPr>
            </w:pPr>
            <w:r w:rsidRPr="00C17AF3">
              <w:rPr>
                <w:rFonts w:ascii="Arial" w:hAnsi="Arial" w:cs="Arial"/>
                <w:szCs w:val="24"/>
              </w:rPr>
              <w:t>Lorraine Driscoll – Director Corporate and Strategy</w:t>
            </w:r>
          </w:p>
        </w:tc>
      </w:tr>
      <w:tr w:rsidR="00F677A0" w:rsidRPr="00C17AF3" w14:paraId="7D80F278" w14:textId="77777777" w:rsidTr="008572E8">
        <w:tc>
          <w:tcPr>
            <w:tcW w:w="2330" w:type="dxa"/>
          </w:tcPr>
          <w:p w14:paraId="38842480" w14:textId="77777777" w:rsidR="00F677A0" w:rsidRPr="00C17AF3" w:rsidRDefault="00F677A0" w:rsidP="004D0B8D">
            <w:pPr>
              <w:jc w:val="both"/>
              <w:rPr>
                <w:rFonts w:ascii="Arial" w:hAnsi="Arial" w:cs="Arial"/>
                <w:b/>
                <w:szCs w:val="24"/>
              </w:rPr>
            </w:pPr>
            <w:r w:rsidRPr="00C17AF3">
              <w:rPr>
                <w:rFonts w:ascii="Arial" w:hAnsi="Arial" w:cs="Arial"/>
                <w:b/>
                <w:szCs w:val="24"/>
              </w:rPr>
              <w:t>Attachments</w:t>
            </w:r>
          </w:p>
        </w:tc>
        <w:tc>
          <w:tcPr>
            <w:tcW w:w="5978" w:type="dxa"/>
          </w:tcPr>
          <w:p w14:paraId="40790350" w14:textId="77777777" w:rsidR="00F677A0" w:rsidRPr="00C17AF3" w:rsidRDefault="00F677A0" w:rsidP="00DD11ED">
            <w:pPr>
              <w:pStyle w:val="ListParagraph"/>
              <w:numPr>
                <w:ilvl w:val="0"/>
                <w:numId w:val="42"/>
              </w:numPr>
              <w:ind w:left="295"/>
              <w:contextualSpacing/>
              <w:jc w:val="both"/>
              <w:rPr>
                <w:rFonts w:ascii="Arial" w:hAnsi="Arial" w:cs="Arial"/>
                <w:sz w:val="24"/>
                <w:szCs w:val="24"/>
              </w:rPr>
            </w:pPr>
            <w:r w:rsidRPr="00C17AF3">
              <w:rPr>
                <w:rFonts w:ascii="Arial" w:hAnsi="Arial" w:cs="Arial"/>
                <w:sz w:val="24"/>
                <w:szCs w:val="24"/>
              </w:rPr>
              <w:t>Draft Strategic Recreation Plan 2020-2030</w:t>
            </w:r>
          </w:p>
        </w:tc>
      </w:tr>
      <w:tr w:rsidR="00F677A0" w:rsidRPr="00C17AF3" w14:paraId="3625555A" w14:textId="77777777" w:rsidTr="008572E8">
        <w:tc>
          <w:tcPr>
            <w:tcW w:w="2330" w:type="dxa"/>
          </w:tcPr>
          <w:p w14:paraId="56E2E0B3" w14:textId="77777777" w:rsidR="00F677A0" w:rsidRPr="00C17AF3" w:rsidRDefault="00F677A0" w:rsidP="004D0B8D">
            <w:pPr>
              <w:jc w:val="both"/>
              <w:rPr>
                <w:rFonts w:ascii="Arial" w:hAnsi="Arial" w:cs="Arial"/>
                <w:b/>
                <w:szCs w:val="24"/>
              </w:rPr>
            </w:pPr>
            <w:r w:rsidRPr="00C17AF3">
              <w:rPr>
                <w:rFonts w:ascii="Arial" w:hAnsi="Arial" w:cs="Arial"/>
                <w:b/>
                <w:szCs w:val="24"/>
              </w:rPr>
              <w:t>Confidential Attachments</w:t>
            </w:r>
          </w:p>
        </w:tc>
        <w:tc>
          <w:tcPr>
            <w:tcW w:w="5978" w:type="dxa"/>
          </w:tcPr>
          <w:p w14:paraId="58D31DA6" w14:textId="77777777" w:rsidR="00F677A0" w:rsidRPr="00C17AF3" w:rsidRDefault="00F677A0" w:rsidP="004D0B8D">
            <w:pPr>
              <w:jc w:val="both"/>
              <w:rPr>
                <w:rFonts w:ascii="Arial" w:hAnsi="Arial" w:cs="Arial"/>
                <w:szCs w:val="24"/>
              </w:rPr>
            </w:pPr>
            <w:r w:rsidRPr="00C17AF3">
              <w:rPr>
                <w:rFonts w:ascii="Arial" w:hAnsi="Arial" w:cs="Arial"/>
                <w:szCs w:val="24"/>
              </w:rPr>
              <w:t>Nil</w:t>
            </w:r>
          </w:p>
        </w:tc>
      </w:tr>
    </w:tbl>
    <w:p w14:paraId="514834B0" w14:textId="64DFE529" w:rsidR="00F677A0" w:rsidRDefault="00F677A0" w:rsidP="00F677A0">
      <w:pPr>
        <w:jc w:val="both"/>
        <w:rPr>
          <w:rFonts w:ascii="Arial" w:hAnsi="Arial" w:cs="Arial"/>
          <w:b/>
          <w:sz w:val="28"/>
          <w:szCs w:val="32"/>
          <w:lang w:val="en-US"/>
        </w:rPr>
      </w:pPr>
    </w:p>
    <w:p w14:paraId="21E07FF5" w14:textId="129A687F"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3C99981F" w14:textId="77777777" w:rsidR="00756D9D" w:rsidRPr="006D752D" w:rsidRDefault="00756D9D" w:rsidP="00756D9D">
      <w:pPr>
        <w:jc w:val="both"/>
        <w:rPr>
          <w:rFonts w:ascii="Arial" w:hAnsi="Arial" w:cs="Arial"/>
          <w:szCs w:val="24"/>
        </w:rPr>
      </w:pPr>
    </w:p>
    <w:p w14:paraId="6B6DA6FD" w14:textId="62ACFB5D"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C640FB">
        <w:rPr>
          <w:rFonts w:ascii="Arial" w:hAnsi="Arial" w:cs="Arial"/>
          <w:szCs w:val="24"/>
        </w:rPr>
        <w:t>Mangano</w:t>
      </w:r>
    </w:p>
    <w:p w14:paraId="68AC2DEC" w14:textId="75FB3FAA"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C640FB">
        <w:rPr>
          <w:rFonts w:ascii="Arial" w:hAnsi="Arial" w:cs="Arial"/>
          <w:szCs w:val="24"/>
        </w:rPr>
        <w:t>Bennett</w:t>
      </w:r>
    </w:p>
    <w:p w14:paraId="306A93DF" w14:textId="77777777" w:rsidR="00756D9D" w:rsidRPr="006D752D" w:rsidRDefault="00756D9D" w:rsidP="00756D9D">
      <w:pPr>
        <w:jc w:val="both"/>
        <w:rPr>
          <w:rFonts w:ascii="Arial" w:hAnsi="Arial" w:cs="Arial"/>
          <w:szCs w:val="24"/>
        </w:rPr>
      </w:pPr>
    </w:p>
    <w:p w14:paraId="03B7A363"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703CA7B"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277BAF65" w14:textId="6E539699" w:rsidR="00756D9D" w:rsidRPr="006D752D" w:rsidRDefault="00582879" w:rsidP="00756D9D">
      <w:pPr>
        <w:jc w:val="right"/>
        <w:rPr>
          <w:rFonts w:ascii="Arial" w:hAnsi="Arial" w:cs="Arial"/>
          <w:b/>
          <w:szCs w:val="24"/>
        </w:rPr>
      </w:pPr>
      <w:r>
        <w:rPr>
          <w:rFonts w:ascii="Arial" w:hAnsi="Arial" w:cs="Arial"/>
          <w:b/>
          <w:szCs w:val="24"/>
        </w:rPr>
        <w:t>CARRIED 12/1</w:t>
      </w:r>
    </w:p>
    <w:p w14:paraId="4F047FF2" w14:textId="54D81296" w:rsidR="00756D9D" w:rsidRPr="006D752D" w:rsidRDefault="00756D9D" w:rsidP="00756D9D">
      <w:pPr>
        <w:jc w:val="right"/>
        <w:rPr>
          <w:rFonts w:ascii="Arial" w:hAnsi="Arial" w:cs="Arial"/>
          <w:b/>
          <w:szCs w:val="24"/>
        </w:rPr>
      </w:pPr>
      <w:r w:rsidRPr="006D752D">
        <w:rPr>
          <w:rFonts w:ascii="Arial" w:hAnsi="Arial" w:cs="Arial"/>
          <w:b/>
          <w:szCs w:val="24"/>
        </w:rPr>
        <w:t xml:space="preserve">(Against: </w:t>
      </w:r>
      <w:r w:rsidR="00582879">
        <w:rPr>
          <w:rFonts w:ascii="Arial" w:hAnsi="Arial" w:cs="Arial"/>
          <w:b/>
          <w:szCs w:val="24"/>
        </w:rPr>
        <w:t>Mayor de Lacy</w:t>
      </w:r>
      <w:r w:rsidRPr="006D752D">
        <w:rPr>
          <w:rFonts w:ascii="Arial" w:hAnsi="Arial" w:cs="Arial"/>
          <w:b/>
          <w:szCs w:val="24"/>
        </w:rPr>
        <w:t>)</w:t>
      </w:r>
    </w:p>
    <w:p w14:paraId="7C674C21" w14:textId="77777777" w:rsidR="00756D9D" w:rsidRDefault="00756D9D" w:rsidP="00F677A0">
      <w:pPr>
        <w:jc w:val="both"/>
        <w:rPr>
          <w:rFonts w:ascii="Arial" w:hAnsi="Arial" w:cs="Arial"/>
          <w:b/>
          <w:sz w:val="28"/>
          <w:szCs w:val="32"/>
          <w:lang w:val="en-US"/>
        </w:rPr>
      </w:pPr>
    </w:p>
    <w:p w14:paraId="4DACCAE4" w14:textId="4E47A7B5" w:rsidR="002B0B99" w:rsidRPr="00C17AF3" w:rsidRDefault="002B0B99" w:rsidP="00F677A0">
      <w:pPr>
        <w:jc w:val="both"/>
        <w:rPr>
          <w:rFonts w:ascii="Arial" w:hAnsi="Arial" w:cs="Arial"/>
          <w:b/>
          <w:sz w:val="28"/>
          <w:szCs w:val="32"/>
          <w:lang w:val="en-US"/>
        </w:rPr>
      </w:pPr>
      <w:r>
        <w:rPr>
          <w:rFonts w:ascii="Arial" w:hAnsi="Arial" w:cs="Arial"/>
          <w:noProof/>
        </w:rPr>
        <mc:AlternateContent>
          <mc:Choice Requires="wps">
            <w:drawing>
              <wp:anchor distT="0" distB="0" distL="114300" distR="114300" simplePos="0" relativeHeight="251658262" behindDoc="1" locked="0" layoutInCell="1" allowOverlap="1" wp14:anchorId="3C9C1D65" wp14:editId="2DF9BAA0">
                <wp:simplePos x="0" y="0"/>
                <wp:positionH relativeFrom="margin">
                  <wp:align>left</wp:align>
                </wp:positionH>
                <wp:positionV relativeFrom="paragraph">
                  <wp:posOffset>199032</wp:posOffset>
                </wp:positionV>
                <wp:extent cx="5367020" cy="622852"/>
                <wp:effectExtent l="0" t="0" r="5080" b="6350"/>
                <wp:wrapNone/>
                <wp:docPr id="42" name="Rectangle 42"/>
                <wp:cNvGraphicFramePr/>
                <a:graphic xmlns:a="http://schemas.openxmlformats.org/drawingml/2006/main">
                  <a:graphicData uri="http://schemas.microsoft.com/office/word/2010/wordprocessingShape">
                    <wps:wsp>
                      <wps:cNvSpPr/>
                      <wps:spPr>
                        <a:xfrm>
                          <a:off x="0" y="0"/>
                          <a:ext cx="5367020" cy="6228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171AC" id="Rectangle 42" o:spid="_x0000_s1026" style="position:absolute;margin-left:0;margin-top:15.65pt;width:422.6pt;height:49.05pt;z-index:-2516582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" fillcolor="#bfbfbf [2412]" stroked="f" strokeweight="2pt">
                <w10:wrap anchorx="margin"/>
              </v:rect>
            </w:pict>
          </mc:Fallback>
        </mc:AlternateContent>
      </w:r>
    </w:p>
    <w:p w14:paraId="0A183EC2" w14:textId="1023F3AB" w:rsidR="00F677A0" w:rsidRPr="003B22EC" w:rsidRDefault="002B0B99" w:rsidP="00F677A0">
      <w:pPr>
        <w:jc w:val="both"/>
        <w:rPr>
          <w:rFonts w:ascii="Arial" w:hAnsi="Arial" w:cs="Arial"/>
          <w:b/>
          <w:bCs/>
          <w:szCs w:val="24"/>
        </w:rPr>
      </w:pPr>
      <w:r>
        <w:rPr>
          <w:rFonts w:ascii="Arial" w:hAnsi="Arial" w:cs="Arial"/>
          <w:b/>
          <w:bCs/>
          <w:sz w:val="28"/>
          <w:szCs w:val="28"/>
        </w:rPr>
        <w:t xml:space="preserve">Council Resolution / </w:t>
      </w:r>
      <w:r w:rsidR="00F677A0" w:rsidRPr="003B22EC">
        <w:rPr>
          <w:rFonts w:ascii="Arial" w:hAnsi="Arial" w:cs="Arial"/>
          <w:b/>
          <w:bCs/>
          <w:sz w:val="28"/>
          <w:szCs w:val="28"/>
        </w:rPr>
        <w:t>Committee Recommendation</w:t>
      </w:r>
    </w:p>
    <w:p w14:paraId="5F2C57A4" w14:textId="77777777" w:rsidR="00F677A0" w:rsidRPr="006D752D" w:rsidRDefault="00F677A0" w:rsidP="00F677A0">
      <w:pPr>
        <w:jc w:val="both"/>
        <w:rPr>
          <w:rFonts w:ascii="Arial" w:hAnsi="Arial" w:cs="Arial"/>
          <w:szCs w:val="24"/>
        </w:rPr>
      </w:pPr>
    </w:p>
    <w:p w14:paraId="432B0D23" w14:textId="77777777" w:rsidR="00F677A0" w:rsidRDefault="00F677A0" w:rsidP="00F677A0">
      <w:pPr>
        <w:jc w:val="both"/>
        <w:rPr>
          <w:rFonts w:ascii="Arial" w:hAnsi="Arial" w:cs="Arial"/>
          <w:b/>
          <w:szCs w:val="24"/>
        </w:rPr>
      </w:pPr>
      <w:r w:rsidRPr="006D752D">
        <w:rPr>
          <w:rFonts w:ascii="Arial" w:hAnsi="Arial" w:cs="Arial"/>
          <w:b/>
          <w:szCs w:val="24"/>
        </w:rPr>
        <w:t xml:space="preserve">That the </w:t>
      </w:r>
      <w:r>
        <w:rPr>
          <w:rFonts w:ascii="Arial" w:hAnsi="Arial" w:cs="Arial"/>
          <w:b/>
          <w:szCs w:val="24"/>
        </w:rPr>
        <w:t>item be deferred to a Councillor Briefing.</w:t>
      </w:r>
    </w:p>
    <w:p w14:paraId="65A3DA65" w14:textId="77777777" w:rsidR="00F677A0" w:rsidRPr="006D752D" w:rsidRDefault="00F677A0" w:rsidP="00F677A0">
      <w:pPr>
        <w:jc w:val="both"/>
        <w:rPr>
          <w:rFonts w:ascii="Arial" w:hAnsi="Arial" w:cs="Arial"/>
          <w:szCs w:val="24"/>
        </w:rPr>
      </w:pPr>
    </w:p>
    <w:p w14:paraId="334E3B4D" w14:textId="77777777" w:rsidR="00F677A0" w:rsidRPr="00C17AF3" w:rsidRDefault="00F677A0" w:rsidP="00F677A0">
      <w:pPr>
        <w:jc w:val="both"/>
        <w:rPr>
          <w:rFonts w:ascii="Arial" w:hAnsi="Arial" w:cs="Arial"/>
          <w:b/>
          <w:szCs w:val="32"/>
          <w:lang w:val="en-US"/>
        </w:rPr>
      </w:pPr>
    </w:p>
    <w:p w14:paraId="5B45CB2B" w14:textId="77777777" w:rsidR="00F677A0" w:rsidRPr="003B22EC" w:rsidRDefault="00F677A0" w:rsidP="00F677A0">
      <w:pPr>
        <w:jc w:val="both"/>
        <w:rPr>
          <w:rFonts w:ascii="Arial" w:hAnsi="Arial" w:cs="Arial"/>
          <w:bCs/>
          <w:sz w:val="28"/>
          <w:szCs w:val="32"/>
          <w:lang w:val="en-US"/>
        </w:rPr>
      </w:pPr>
      <w:r w:rsidRPr="003B22EC">
        <w:rPr>
          <w:rFonts w:ascii="Arial" w:hAnsi="Arial" w:cs="Arial"/>
          <w:bCs/>
          <w:sz w:val="28"/>
          <w:szCs w:val="32"/>
          <w:lang w:val="en-US"/>
        </w:rPr>
        <w:t>Recommendation to Committee</w:t>
      </w:r>
    </w:p>
    <w:p w14:paraId="1F90146E" w14:textId="77777777" w:rsidR="00F677A0" w:rsidRPr="003B22EC" w:rsidRDefault="00F677A0" w:rsidP="00F677A0">
      <w:pPr>
        <w:jc w:val="both"/>
        <w:rPr>
          <w:rFonts w:ascii="Arial" w:hAnsi="Arial" w:cs="Arial"/>
          <w:bCs/>
          <w:sz w:val="28"/>
          <w:szCs w:val="32"/>
          <w:lang w:val="en-US"/>
        </w:rPr>
      </w:pPr>
    </w:p>
    <w:p w14:paraId="756C7156" w14:textId="77777777" w:rsidR="00F677A0" w:rsidRPr="003B22EC" w:rsidRDefault="00F677A0" w:rsidP="00F677A0">
      <w:pPr>
        <w:jc w:val="both"/>
        <w:rPr>
          <w:rFonts w:ascii="Arial" w:hAnsi="Arial" w:cs="Arial"/>
          <w:bCs/>
          <w:szCs w:val="24"/>
          <w:lang w:val="en-US"/>
        </w:rPr>
      </w:pPr>
      <w:r w:rsidRPr="003B22EC">
        <w:rPr>
          <w:rFonts w:ascii="Arial" w:hAnsi="Arial" w:cs="Arial"/>
          <w:bCs/>
          <w:szCs w:val="24"/>
          <w:lang w:val="en-US"/>
        </w:rPr>
        <w:t xml:space="preserve">Council endorses the draft Strategic Recreation Plan 2020 - 2030 to be released for public comment. </w:t>
      </w:r>
    </w:p>
    <w:p w14:paraId="5C44E4FB" w14:textId="77777777" w:rsidR="00F677A0" w:rsidRPr="00C17AF3" w:rsidRDefault="00F677A0" w:rsidP="00F677A0">
      <w:pPr>
        <w:jc w:val="both"/>
        <w:rPr>
          <w:rFonts w:ascii="Arial" w:hAnsi="Arial" w:cs="Arial"/>
          <w:b/>
          <w:szCs w:val="32"/>
          <w:lang w:val="en-US"/>
        </w:rPr>
      </w:pPr>
    </w:p>
    <w:p w14:paraId="200BC089" w14:textId="065B951A"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45D74A50"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00" w:name="_Toc56591143"/>
      <w:r w:rsidR="00A53BD3" w:rsidRPr="00465A04">
        <w:rPr>
          <w:rFonts w:ascii="Arial" w:hAnsi="Arial" w:cs="Arial"/>
          <w:sz w:val="24"/>
          <w:szCs w:val="24"/>
          <w:u w:val="none"/>
        </w:rPr>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CB4946">
        <w:rPr>
          <w:rFonts w:ascii="Arial" w:hAnsi="Arial" w:cs="Arial"/>
          <w:sz w:val="24"/>
          <w:szCs w:val="24"/>
          <w:u w:val="none"/>
        </w:rPr>
        <w:t>22.20</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CB4946">
        <w:rPr>
          <w:rFonts w:ascii="Arial" w:hAnsi="Arial" w:cs="Arial"/>
          <w:sz w:val="24"/>
          <w:szCs w:val="24"/>
          <w:u w:val="none"/>
        </w:rPr>
        <w:t>29.20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100"/>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2"/>
        <w:tblW w:w="0" w:type="auto"/>
        <w:tblInd w:w="-5" w:type="dxa"/>
        <w:tblLook w:val="04A0" w:firstRow="1" w:lastRow="0" w:firstColumn="1" w:lastColumn="0" w:noHBand="0" w:noVBand="1"/>
      </w:tblPr>
      <w:tblGrid>
        <w:gridCol w:w="8308"/>
      </w:tblGrid>
      <w:tr w:rsidR="002A7F6A" w:rsidRPr="00C116BC" w14:paraId="040484C4" w14:textId="77777777" w:rsidTr="008572E8">
        <w:tc>
          <w:tcPr>
            <w:tcW w:w="9021" w:type="dxa"/>
          </w:tcPr>
          <w:p w14:paraId="712DC5A7" w14:textId="77777777" w:rsidR="002A7F6A" w:rsidRPr="00B715C7" w:rsidRDefault="002A7F6A" w:rsidP="004D0B8D">
            <w:pPr>
              <w:keepNext/>
              <w:keepLines/>
              <w:ind w:left="2302" w:hanging="2268"/>
              <w:jc w:val="both"/>
              <w:outlineLvl w:val="0"/>
              <w:rPr>
                <w:rFonts w:ascii="Arial" w:eastAsiaTheme="majorEastAsia" w:hAnsi="Arial" w:cs="Arial"/>
                <w:b/>
                <w:bCs/>
                <w:sz w:val="28"/>
                <w:szCs w:val="28"/>
              </w:rPr>
            </w:pPr>
            <w:bookmarkStart w:id="101" w:name="_Toc15992171"/>
            <w:bookmarkStart w:id="102" w:name="_Toc52784670"/>
            <w:bookmarkStart w:id="103" w:name="_Toc54215536"/>
            <w:bookmarkStart w:id="104" w:name="_Toc56591144"/>
            <w:bookmarkStart w:id="105" w:name="_Hlk43193143"/>
            <w:r w:rsidRPr="00B715C7">
              <w:rPr>
                <w:rFonts w:ascii="Arial" w:eastAsiaTheme="majorEastAsia" w:hAnsi="Arial" w:cs="Arial"/>
                <w:b/>
                <w:bCs/>
                <w:sz w:val="28"/>
                <w:szCs w:val="28"/>
              </w:rPr>
              <w:t>CPS22.20</w:t>
            </w:r>
            <w:r w:rsidRPr="00B715C7">
              <w:rPr>
                <w:rFonts w:ascii="Arial" w:eastAsiaTheme="majorEastAsia" w:hAnsi="Arial" w:cs="Arial"/>
                <w:b/>
                <w:bCs/>
                <w:sz w:val="28"/>
                <w:szCs w:val="28"/>
              </w:rPr>
              <w:tab/>
              <w:t xml:space="preserve">List of Accounts Paid – </w:t>
            </w:r>
            <w:bookmarkEnd w:id="101"/>
            <w:r w:rsidRPr="00B715C7">
              <w:rPr>
                <w:rFonts w:ascii="Arial" w:eastAsiaTheme="majorEastAsia" w:hAnsi="Arial" w:cs="Arial"/>
                <w:b/>
                <w:bCs/>
                <w:sz w:val="28"/>
                <w:szCs w:val="28"/>
              </w:rPr>
              <w:t>August</w:t>
            </w:r>
            <w:bookmarkEnd w:id="102"/>
            <w:bookmarkEnd w:id="103"/>
            <w:r w:rsidRPr="00B715C7">
              <w:rPr>
                <w:rFonts w:ascii="Arial" w:eastAsiaTheme="majorEastAsia" w:hAnsi="Arial" w:cs="Arial"/>
                <w:b/>
                <w:bCs/>
                <w:sz w:val="28"/>
                <w:szCs w:val="28"/>
              </w:rPr>
              <w:t xml:space="preserve"> 2020</w:t>
            </w:r>
            <w:bookmarkEnd w:id="104"/>
          </w:p>
        </w:tc>
      </w:tr>
    </w:tbl>
    <w:p w14:paraId="3C6618AA"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8"/>
        <w:gridCol w:w="6040"/>
      </w:tblGrid>
      <w:tr w:rsidR="002A7F6A" w:rsidRPr="00C116BC" w14:paraId="7A587DA9" w14:textId="77777777" w:rsidTr="008572E8">
        <w:tc>
          <w:tcPr>
            <w:tcW w:w="2357" w:type="dxa"/>
          </w:tcPr>
          <w:p w14:paraId="33CCF3D8" w14:textId="77777777" w:rsidR="002A7F6A" w:rsidRPr="00C116BC" w:rsidRDefault="002A7F6A" w:rsidP="004D0B8D">
            <w:pPr>
              <w:rPr>
                <w:rFonts w:ascii="Arial" w:hAnsi="Arial" w:cs="Arial"/>
                <w:b/>
                <w:szCs w:val="24"/>
              </w:rPr>
            </w:pPr>
            <w:r w:rsidRPr="00C116BC">
              <w:rPr>
                <w:rFonts w:ascii="Arial" w:hAnsi="Arial" w:cs="Arial"/>
                <w:b/>
                <w:szCs w:val="24"/>
              </w:rPr>
              <w:t>Committee</w:t>
            </w:r>
          </w:p>
        </w:tc>
        <w:tc>
          <w:tcPr>
            <w:tcW w:w="6664" w:type="dxa"/>
          </w:tcPr>
          <w:p w14:paraId="58B38740" w14:textId="77777777" w:rsidR="002A7F6A" w:rsidRPr="00C116BC" w:rsidRDefault="002A7F6A"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7B14142D" w14:textId="77777777" w:rsidTr="008572E8">
        <w:tc>
          <w:tcPr>
            <w:tcW w:w="2357" w:type="dxa"/>
          </w:tcPr>
          <w:p w14:paraId="2FD9AD50" w14:textId="77777777" w:rsidR="002A7F6A" w:rsidRPr="00C116BC" w:rsidRDefault="002A7F6A" w:rsidP="004D0B8D">
            <w:pPr>
              <w:rPr>
                <w:rFonts w:ascii="Arial" w:hAnsi="Arial" w:cs="Arial"/>
                <w:b/>
                <w:szCs w:val="24"/>
              </w:rPr>
            </w:pPr>
            <w:r w:rsidRPr="00C116BC">
              <w:rPr>
                <w:rFonts w:ascii="Arial" w:hAnsi="Arial" w:cs="Arial"/>
                <w:b/>
                <w:szCs w:val="24"/>
              </w:rPr>
              <w:t>Council</w:t>
            </w:r>
          </w:p>
        </w:tc>
        <w:tc>
          <w:tcPr>
            <w:tcW w:w="6664" w:type="dxa"/>
          </w:tcPr>
          <w:p w14:paraId="4CDAA5B6" w14:textId="77777777" w:rsidR="002A7F6A" w:rsidRPr="00C116BC" w:rsidRDefault="002A7F6A" w:rsidP="004D0B8D">
            <w:pPr>
              <w:rPr>
                <w:rFonts w:ascii="Arial" w:hAnsi="Arial" w:cs="Arial"/>
                <w:b/>
                <w:szCs w:val="24"/>
              </w:rPr>
            </w:pPr>
            <w:r w:rsidRPr="00C116BC">
              <w:rPr>
                <w:rFonts w:ascii="Arial" w:hAnsi="Arial" w:cs="Arial"/>
                <w:szCs w:val="24"/>
              </w:rPr>
              <w:t>27 October 2020</w:t>
            </w:r>
          </w:p>
        </w:tc>
      </w:tr>
      <w:tr w:rsidR="002A7F6A" w:rsidRPr="00C116BC" w14:paraId="6E9450F9" w14:textId="77777777" w:rsidTr="008572E8">
        <w:tc>
          <w:tcPr>
            <w:tcW w:w="2357" w:type="dxa"/>
          </w:tcPr>
          <w:p w14:paraId="4C56F31D" w14:textId="77777777" w:rsidR="002A7F6A" w:rsidRPr="00C116BC" w:rsidRDefault="002A7F6A" w:rsidP="004D0B8D">
            <w:pPr>
              <w:rPr>
                <w:rFonts w:ascii="Arial" w:hAnsi="Arial" w:cs="Arial"/>
                <w:b/>
                <w:szCs w:val="24"/>
              </w:rPr>
            </w:pPr>
            <w:r w:rsidRPr="00C116BC">
              <w:rPr>
                <w:rFonts w:ascii="Arial" w:hAnsi="Arial" w:cs="Arial"/>
                <w:b/>
                <w:szCs w:val="24"/>
              </w:rPr>
              <w:t>Applicant</w:t>
            </w:r>
          </w:p>
        </w:tc>
        <w:tc>
          <w:tcPr>
            <w:tcW w:w="6664" w:type="dxa"/>
          </w:tcPr>
          <w:p w14:paraId="3EB9879C" w14:textId="77777777" w:rsidR="002A7F6A" w:rsidRPr="00C116BC" w:rsidRDefault="002A7F6A" w:rsidP="004D0B8D">
            <w:pPr>
              <w:rPr>
                <w:rFonts w:ascii="Arial" w:hAnsi="Arial" w:cs="Arial"/>
                <w:szCs w:val="24"/>
              </w:rPr>
            </w:pPr>
            <w:r w:rsidRPr="00C116BC">
              <w:rPr>
                <w:rFonts w:ascii="Arial" w:hAnsi="Arial" w:cs="Arial"/>
                <w:szCs w:val="24"/>
              </w:rPr>
              <w:t xml:space="preserve">City of Nedlands </w:t>
            </w:r>
          </w:p>
        </w:tc>
      </w:tr>
      <w:tr w:rsidR="002A7F6A" w:rsidRPr="00C116BC" w14:paraId="3CF8BE0E" w14:textId="77777777" w:rsidTr="008572E8">
        <w:tc>
          <w:tcPr>
            <w:tcW w:w="2357" w:type="dxa"/>
          </w:tcPr>
          <w:p w14:paraId="4AF35079" w14:textId="77777777" w:rsidR="002A7F6A" w:rsidRPr="00C116BC" w:rsidRDefault="002A7F6A"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3632113" w14:textId="77777777" w:rsidR="002A7F6A" w:rsidRPr="00C116BC" w:rsidRDefault="002A7F6A" w:rsidP="004D0B8D">
            <w:pPr>
              <w:rPr>
                <w:rFonts w:ascii="Arial" w:hAnsi="Arial" w:cs="Arial"/>
                <w:szCs w:val="24"/>
              </w:rPr>
            </w:pPr>
            <w:r w:rsidRPr="00C116BC">
              <w:rPr>
                <w:rFonts w:ascii="Arial" w:hAnsi="Arial" w:cs="Arial"/>
                <w:szCs w:val="24"/>
              </w:rPr>
              <w:t>Nil.</w:t>
            </w:r>
          </w:p>
        </w:tc>
      </w:tr>
      <w:tr w:rsidR="002A7F6A" w:rsidRPr="00C116BC" w14:paraId="646BC4D2" w14:textId="77777777" w:rsidTr="008572E8">
        <w:tc>
          <w:tcPr>
            <w:tcW w:w="2357" w:type="dxa"/>
          </w:tcPr>
          <w:p w14:paraId="2D9FE525" w14:textId="77777777" w:rsidR="002A7F6A" w:rsidRPr="00C116BC" w:rsidRDefault="002A7F6A" w:rsidP="004D0B8D">
            <w:pPr>
              <w:rPr>
                <w:rFonts w:ascii="Arial" w:hAnsi="Arial" w:cs="Arial"/>
                <w:b/>
                <w:szCs w:val="24"/>
              </w:rPr>
            </w:pPr>
            <w:r w:rsidRPr="00C116BC">
              <w:rPr>
                <w:rFonts w:ascii="Arial" w:hAnsi="Arial" w:cs="Arial"/>
                <w:b/>
                <w:szCs w:val="24"/>
              </w:rPr>
              <w:t>Director</w:t>
            </w:r>
          </w:p>
        </w:tc>
        <w:tc>
          <w:tcPr>
            <w:tcW w:w="6664" w:type="dxa"/>
          </w:tcPr>
          <w:p w14:paraId="6A268FE9" w14:textId="77777777" w:rsidR="002A7F6A" w:rsidRPr="00C116BC" w:rsidRDefault="002A7F6A" w:rsidP="004D0B8D">
            <w:pPr>
              <w:rPr>
                <w:rFonts w:ascii="Arial" w:hAnsi="Arial" w:cs="Arial"/>
                <w:szCs w:val="24"/>
              </w:rPr>
            </w:pPr>
            <w:r w:rsidRPr="00C116BC">
              <w:rPr>
                <w:rFonts w:ascii="Arial" w:hAnsi="Arial" w:cs="Arial"/>
                <w:szCs w:val="24"/>
              </w:rPr>
              <w:t>Lorraine Driscoll – Director Corporate &amp; Strategy</w:t>
            </w:r>
          </w:p>
        </w:tc>
      </w:tr>
      <w:tr w:rsidR="002A7F6A" w:rsidRPr="00C116BC" w14:paraId="5C6DBE9D" w14:textId="77777777" w:rsidTr="008572E8">
        <w:tc>
          <w:tcPr>
            <w:tcW w:w="2357" w:type="dxa"/>
          </w:tcPr>
          <w:p w14:paraId="156A8AB4" w14:textId="77777777" w:rsidR="002A7F6A" w:rsidRPr="00C116BC" w:rsidRDefault="002A7F6A"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3357C9C6" w14:textId="77777777" w:rsidR="002A7F6A" w:rsidRPr="00C116BC" w:rsidRDefault="002A7F6A" w:rsidP="00DD11ED">
            <w:pPr>
              <w:numPr>
                <w:ilvl w:val="0"/>
                <w:numId w:val="49"/>
              </w:numPr>
              <w:ind w:left="468" w:hanging="468"/>
              <w:rPr>
                <w:rFonts w:ascii="Arial" w:hAnsi="Arial" w:cs="Arial"/>
                <w:szCs w:val="32"/>
                <w:lang w:val="en-US"/>
              </w:rPr>
            </w:pPr>
            <w:r w:rsidRPr="00C116BC">
              <w:rPr>
                <w:rFonts w:ascii="Arial" w:hAnsi="Arial" w:cs="Arial"/>
                <w:szCs w:val="24"/>
              </w:rPr>
              <w:t>Creditor Payment Listing – August 2020; and</w:t>
            </w:r>
          </w:p>
          <w:p w14:paraId="49E4751D" w14:textId="77777777" w:rsidR="002A7F6A" w:rsidRPr="00C116BC" w:rsidRDefault="002A7F6A" w:rsidP="00DD11ED">
            <w:pPr>
              <w:numPr>
                <w:ilvl w:val="0"/>
                <w:numId w:val="49"/>
              </w:numPr>
              <w:ind w:left="426" w:hanging="426"/>
              <w:rPr>
                <w:rFonts w:ascii="Arial" w:hAnsi="Arial" w:cs="Arial"/>
                <w:szCs w:val="32"/>
                <w:lang w:val="en-US"/>
              </w:rPr>
            </w:pPr>
            <w:r w:rsidRPr="00C116BC">
              <w:rPr>
                <w:rFonts w:ascii="Arial" w:hAnsi="Arial" w:cs="Arial"/>
                <w:szCs w:val="32"/>
              </w:rPr>
              <w:t>Credit Card and Purchasing Card payments – August 2020 (28 Jul – 27 Aug).</w:t>
            </w:r>
          </w:p>
        </w:tc>
      </w:tr>
      <w:tr w:rsidR="002A7F6A" w:rsidRPr="00C116BC" w14:paraId="1F4BBAF8" w14:textId="77777777" w:rsidTr="008572E8">
        <w:tc>
          <w:tcPr>
            <w:tcW w:w="2357" w:type="dxa"/>
          </w:tcPr>
          <w:p w14:paraId="79366825" w14:textId="77777777" w:rsidR="002A7F6A" w:rsidRPr="00C116BC" w:rsidRDefault="002A7F6A"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37464ED9" w14:textId="77777777" w:rsidR="002A7F6A" w:rsidRPr="00C116BC" w:rsidRDefault="002A7F6A" w:rsidP="004D0B8D">
            <w:pPr>
              <w:rPr>
                <w:rFonts w:ascii="Arial" w:hAnsi="Arial" w:cs="Arial"/>
                <w:szCs w:val="24"/>
              </w:rPr>
            </w:pPr>
            <w:r w:rsidRPr="00C116BC">
              <w:rPr>
                <w:rFonts w:ascii="Arial" w:hAnsi="Arial" w:cs="Arial"/>
                <w:szCs w:val="24"/>
              </w:rPr>
              <w:t>Nil.</w:t>
            </w:r>
          </w:p>
        </w:tc>
      </w:tr>
      <w:bookmarkEnd w:id="105"/>
    </w:tbl>
    <w:p w14:paraId="3750714B" w14:textId="7AAD40FA" w:rsidR="002A7F6A" w:rsidRDefault="002A7F6A" w:rsidP="002A7F6A">
      <w:pPr>
        <w:jc w:val="both"/>
        <w:rPr>
          <w:rFonts w:ascii="Arial" w:eastAsiaTheme="minorHAnsi" w:hAnsi="Arial" w:cs="Arial"/>
          <w:b/>
          <w:sz w:val="28"/>
          <w:szCs w:val="32"/>
          <w:lang w:val="en-US"/>
        </w:rPr>
      </w:pPr>
    </w:p>
    <w:p w14:paraId="707D1F27" w14:textId="4623B885"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0B2117DA" w14:textId="77777777" w:rsidR="00756D9D" w:rsidRPr="006D752D" w:rsidRDefault="00756D9D" w:rsidP="00756D9D">
      <w:pPr>
        <w:jc w:val="both"/>
        <w:rPr>
          <w:rFonts w:ascii="Arial" w:hAnsi="Arial" w:cs="Arial"/>
          <w:szCs w:val="24"/>
        </w:rPr>
      </w:pPr>
    </w:p>
    <w:p w14:paraId="0F9CC344" w14:textId="36671EAB"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2B0B99">
        <w:rPr>
          <w:rFonts w:ascii="Arial" w:hAnsi="Arial" w:cs="Arial"/>
          <w:szCs w:val="24"/>
        </w:rPr>
        <w:t>Mangano</w:t>
      </w:r>
    </w:p>
    <w:p w14:paraId="0BFBBC9B" w14:textId="0674B283"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2B0B99">
        <w:rPr>
          <w:rFonts w:ascii="Arial" w:hAnsi="Arial" w:cs="Arial"/>
          <w:szCs w:val="24"/>
        </w:rPr>
        <w:t>Youngman</w:t>
      </w:r>
    </w:p>
    <w:p w14:paraId="537F42ED" w14:textId="77777777" w:rsidR="00756D9D" w:rsidRPr="006D752D" w:rsidRDefault="00756D9D" w:rsidP="00756D9D">
      <w:pPr>
        <w:jc w:val="both"/>
        <w:rPr>
          <w:rFonts w:ascii="Arial" w:hAnsi="Arial" w:cs="Arial"/>
          <w:szCs w:val="24"/>
        </w:rPr>
      </w:pPr>
    </w:p>
    <w:p w14:paraId="543755EA"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9E7C759"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7BD79D43" w14:textId="35A70C9C" w:rsidR="00756D9D" w:rsidRPr="006D752D" w:rsidRDefault="002B0B99" w:rsidP="00756D9D">
      <w:pPr>
        <w:jc w:val="right"/>
        <w:rPr>
          <w:rFonts w:ascii="Arial" w:hAnsi="Arial" w:cs="Arial"/>
          <w:b/>
          <w:szCs w:val="24"/>
        </w:rPr>
      </w:pPr>
      <w:r>
        <w:rPr>
          <w:rFonts w:ascii="Arial" w:hAnsi="Arial" w:cs="Arial"/>
          <w:b/>
          <w:szCs w:val="24"/>
        </w:rPr>
        <w:t>CARRIED EN BLOC 10/3</w:t>
      </w:r>
    </w:p>
    <w:p w14:paraId="19B8FDD1" w14:textId="3B7B14AE"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2B0B99">
        <w:rPr>
          <w:rFonts w:ascii="Arial" w:hAnsi="Arial" w:cs="Arial"/>
          <w:b/>
          <w:szCs w:val="24"/>
        </w:rPr>
        <w:t>Bennett Youngman &amp; Poliwka</w:t>
      </w:r>
      <w:r w:rsidRPr="006D752D">
        <w:rPr>
          <w:rFonts w:ascii="Arial" w:hAnsi="Arial" w:cs="Arial"/>
          <w:b/>
          <w:szCs w:val="24"/>
        </w:rPr>
        <w:t>)</w:t>
      </w:r>
    </w:p>
    <w:p w14:paraId="63A29D65" w14:textId="77777777" w:rsidR="00756D9D" w:rsidRDefault="00756D9D" w:rsidP="002A7F6A">
      <w:pPr>
        <w:jc w:val="both"/>
        <w:rPr>
          <w:rFonts w:ascii="Arial" w:eastAsiaTheme="minorHAnsi" w:hAnsi="Arial" w:cs="Arial"/>
          <w:b/>
          <w:sz w:val="28"/>
          <w:szCs w:val="32"/>
          <w:lang w:val="en-US"/>
        </w:rPr>
      </w:pPr>
    </w:p>
    <w:p w14:paraId="3BD8FC21" w14:textId="12F8B0EC" w:rsidR="002B0B99" w:rsidRPr="00C116BC" w:rsidRDefault="002B0B99" w:rsidP="002A7F6A">
      <w:pPr>
        <w:jc w:val="both"/>
        <w:rPr>
          <w:rFonts w:ascii="Arial" w:eastAsiaTheme="minorHAnsi" w:hAnsi="Arial" w:cs="Arial"/>
          <w:b/>
          <w:sz w:val="28"/>
          <w:szCs w:val="32"/>
          <w:lang w:val="en-US"/>
        </w:rPr>
      </w:pPr>
      <w:r>
        <w:rPr>
          <w:rFonts w:ascii="Arial" w:hAnsi="Arial" w:cs="Arial"/>
          <w:noProof/>
        </w:rPr>
        <mc:AlternateContent>
          <mc:Choice Requires="wps">
            <w:drawing>
              <wp:anchor distT="0" distB="0" distL="114300" distR="114300" simplePos="0" relativeHeight="251658263" behindDoc="1" locked="0" layoutInCell="1" allowOverlap="1" wp14:anchorId="1D235373" wp14:editId="69A80D0C">
                <wp:simplePos x="0" y="0"/>
                <wp:positionH relativeFrom="margin">
                  <wp:align>left</wp:align>
                </wp:positionH>
                <wp:positionV relativeFrom="paragraph">
                  <wp:posOffset>199500</wp:posOffset>
                </wp:positionV>
                <wp:extent cx="5367020" cy="980661"/>
                <wp:effectExtent l="0" t="0" r="5080" b="0"/>
                <wp:wrapNone/>
                <wp:docPr id="43" name="Rectangle 43"/>
                <wp:cNvGraphicFramePr/>
                <a:graphic xmlns:a="http://schemas.openxmlformats.org/drawingml/2006/main">
                  <a:graphicData uri="http://schemas.microsoft.com/office/word/2010/wordprocessingShape">
                    <wps:wsp>
                      <wps:cNvSpPr/>
                      <wps:spPr>
                        <a:xfrm>
                          <a:off x="0" y="0"/>
                          <a:ext cx="5367020" cy="98066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54E49" id="Rectangle 43" o:spid="_x0000_s1026" style="position:absolute;margin-left:0;margin-top:15.7pt;width:422.6pt;height:77.2pt;z-index:-2516582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" fillcolor="#bfbfbf [2412]" stroked="f" strokeweight="2pt">
                <w10:wrap anchorx="margin"/>
              </v:rect>
            </w:pict>
          </mc:Fallback>
        </mc:AlternateContent>
      </w:r>
    </w:p>
    <w:p w14:paraId="06D5B7C1" w14:textId="6B897274" w:rsidR="002A7F6A" w:rsidRPr="00C116BC" w:rsidRDefault="002B0B99" w:rsidP="002A7F6A">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2A7F6A">
        <w:rPr>
          <w:rFonts w:ascii="Arial" w:eastAsiaTheme="minorHAnsi" w:hAnsi="Arial" w:cs="Arial"/>
          <w:b/>
          <w:sz w:val="28"/>
          <w:szCs w:val="32"/>
          <w:lang w:val="en-US"/>
        </w:rPr>
        <w:t xml:space="preserve">Committee Recommendation / </w:t>
      </w:r>
      <w:r w:rsidR="002A7F6A" w:rsidRPr="00C116BC">
        <w:rPr>
          <w:rFonts w:ascii="Arial" w:eastAsiaTheme="minorHAnsi" w:hAnsi="Arial" w:cs="Arial"/>
          <w:b/>
          <w:sz w:val="28"/>
          <w:szCs w:val="32"/>
          <w:lang w:val="en-US"/>
        </w:rPr>
        <w:t>Recommendation to Committee</w:t>
      </w:r>
    </w:p>
    <w:p w14:paraId="4FF714D2" w14:textId="77777777" w:rsidR="002A7F6A" w:rsidRPr="00C116BC" w:rsidRDefault="002A7F6A" w:rsidP="002A7F6A">
      <w:pPr>
        <w:jc w:val="both"/>
        <w:rPr>
          <w:rFonts w:ascii="Arial" w:eastAsiaTheme="minorHAnsi" w:hAnsi="Arial" w:cs="Arial"/>
          <w:b/>
          <w:szCs w:val="32"/>
          <w:lang w:val="en-US"/>
        </w:rPr>
      </w:pPr>
    </w:p>
    <w:p w14:paraId="54E68E7C" w14:textId="77777777" w:rsidR="002A7F6A" w:rsidRPr="00C116BC" w:rsidRDefault="002A7F6A" w:rsidP="002A7F6A">
      <w:pPr>
        <w:jc w:val="both"/>
        <w:rPr>
          <w:rFonts w:ascii="Arial" w:eastAsiaTheme="minorHAnsi" w:hAnsi="Arial" w:cs="Arial"/>
          <w:b/>
          <w:szCs w:val="24"/>
          <w:lang w:val="en-GB"/>
        </w:rPr>
      </w:pPr>
      <w:r w:rsidRPr="00C116BC">
        <w:rPr>
          <w:rFonts w:ascii="Arial" w:eastAsiaTheme="minorHAnsi" w:hAnsi="Arial" w:cs="Arial"/>
          <w:b/>
          <w:szCs w:val="32"/>
          <w:lang w:val="en-US"/>
        </w:rPr>
        <w:t xml:space="preserve">Council receives the List of Accounts Paid for the month of </w:t>
      </w:r>
      <w:r w:rsidRPr="00C116BC">
        <w:rPr>
          <w:rFonts w:ascii="Arial" w:eastAsiaTheme="minorHAnsi" w:hAnsi="Arial" w:cs="Arial"/>
          <w:b/>
          <w:bCs/>
          <w:szCs w:val="24"/>
          <w:lang w:val="en-GB"/>
        </w:rPr>
        <w:t>August</w:t>
      </w:r>
      <w:r w:rsidRPr="00C116BC">
        <w:rPr>
          <w:rFonts w:ascii="Arial" w:eastAsiaTheme="minorHAnsi" w:hAnsi="Arial" w:cs="Arial"/>
          <w:b/>
          <w:szCs w:val="32"/>
          <w:lang w:val="en-US"/>
        </w:rPr>
        <w:t xml:space="preserve"> 2020 as per attachments.</w:t>
      </w:r>
    </w:p>
    <w:p w14:paraId="2BF50EDA" w14:textId="77777777" w:rsidR="002A7F6A" w:rsidRPr="00C116BC" w:rsidRDefault="002A7F6A" w:rsidP="002A7F6A">
      <w:pPr>
        <w:jc w:val="both"/>
        <w:rPr>
          <w:rFonts w:ascii="Arial" w:eastAsiaTheme="minorHAnsi" w:hAnsi="Arial" w:cs="Arial"/>
          <w:bCs/>
          <w:szCs w:val="32"/>
          <w:lang w:val="en-US"/>
        </w:rPr>
      </w:pPr>
    </w:p>
    <w:p w14:paraId="734798EF" w14:textId="77777777" w:rsidR="002A7F6A" w:rsidRPr="00C116BC" w:rsidRDefault="002A7F6A" w:rsidP="002A7F6A">
      <w:pPr>
        <w:jc w:val="both"/>
        <w:rPr>
          <w:rFonts w:ascii="Arial" w:eastAsiaTheme="minorHAnsi" w:hAnsi="Arial" w:cs="Arial"/>
          <w:b/>
          <w:szCs w:val="32"/>
          <w:lang w:val="en-US"/>
        </w:rPr>
      </w:pPr>
    </w:p>
    <w:p w14:paraId="1CC2FD91" w14:textId="77777777" w:rsidR="002A7F6A" w:rsidRPr="00C116BC" w:rsidRDefault="002A7F6A" w:rsidP="002A7F6A">
      <w:pPr>
        <w:spacing w:after="160" w:line="259" w:lineRule="auto"/>
        <w:rPr>
          <w:rFonts w:asciiTheme="minorHAnsi" w:eastAsiaTheme="minorHAnsi" w:hAnsiTheme="minorHAnsi" w:cstheme="minorBidi"/>
          <w:sz w:val="22"/>
          <w:szCs w:val="22"/>
          <w:lang w:val="en-GB"/>
        </w:rPr>
      </w:pPr>
    </w:p>
    <w:p w14:paraId="7F865726" w14:textId="77777777" w:rsidR="002A7F6A" w:rsidRPr="00C116BC" w:rsidRDefault="002A7F6A" w:rsidP="002A7F6A">
      <w:pPr>
        <w:spacing w:after="160" w:line="259" w:lineRule="auto"/>
        <w:rPr>
          <w:rFonts w:asciiTheme="minorHAnsi" w:eastAsiaTheme="minorHAnsi" w:hAnsiTheme="minorHAnsi" w:cstheme="minorBidi"/>
          <w:sz w:val="22"/>
          <w:szCs w:val="22"/>
          <w:lang w:val="en-GB"/>
        </w:rPr>
      </w:pPr>
      <w:r w:rsidRPr="00C116BC">
        <w:rPr>
          <w:rFonts w:asciiTheme="minorHAnsi" w:eastAsiaTheme="minorHAnsi" w:hAnsiTheme="minorHAnsi" w:cstheme="minorBidi"/>
          <w:sz w:val="22"/>
          <w:szCs w:val="22"/>
          <w:lang w:val="en-GB"/>
        </w:rPr>
        <w:br w:type="page"/>
      </w:r>
    </w:p>
    <w:tbl>
      <w:tblPr>
        <w:tblStyle w:val="TableGrid2"/>
        <w:tblW w:w="0" w:type="auto"/>
        <w:tblInd w:w="-5" w:type="dxa"/>
        <w:tblLook w:val="04A0" w:firstRow="1" w:lastRow="0" w:firstColumn="1" w:lastColumn="0" w:noHBand="0" w:noVBand="1"/>
      </w:tblPr>
      <w:tblGrid>
        <w:gridCol w:w="8308"/>
      </w:tblGrid>
      <w:tr w:rsidR="002A7F6A" w:rsidRPr="00C116BC" w14:paraId="6DBFC5A4" w14:textId="77777777" w:rsidTr="008572E8">
        <w:tc>
          <w:tcPr>
            <w:tcW w:w="9021" w:type="dxa"/>
          </w:tcPr>
          <w:p w14:paraId="5FCA44D7" w14:textId="77777777" w:rsidR="002A7F6A" w:rsidRPr="00C116BC" w:rsidRDefault="002A7F6A" w:rsidP="004D0B8D">
            <w:pPr>
              <w:keepNext/>
              <w:keepLines/>
              <w:ind w:left="2302" w:hanging="2302"/>
              <w:jc w:val="both"/>
              <w:outlineLvl w:val="0"/>
              <w:rPr>
                <w:rFonts w:ascii="Arial" w:eastAsiaTheme="majorEastAsia" w:hAnsi="Arial" w:cs="Arial"/>
                <w:b/>
                <w:bCs/>
                <w:sz w:val="32"/>
                <w:szCs w:val="32"/>
              </w:rPr>
            </w:pPr>
            <w:bookmarkStart w:id="106" w:name="_Toc52784671"/>
            <w:bookmarkStart w:id="107" w:name="_Toc54215537"/>
            <w:bookmarkStart w:id="108" w:name="_Toc56591145"/>
            <w:r w:rsidRPr="00C116BC">
              <w:rPr>
                <w:rFonts w:ascii="Arial" w:eastAsiaTheme="majorEastAsia" w:hAnsi="Arial" w:cs="Arial"/>
                <w:b/>
                <w:bCs/>
                <w:sz w:val="28"/>
                <w:szCs w:val="28"/>
              </w:rPr>
              <w:t>CPS23.20</w:t>
            </w:r>
            <w:r w:rsidRPr="00C116BC">
              <w:rPr>
                <w:rFonts w:ascii="Arial" w:eastAsiaTheme="majorEastAsia" w:hAnsi="Arial" w:cs="Arial"/>
                <w:b/>
                <w:bCs/>
                <w:sz w:val="28"/>
                <w:szCs w:val="28"/>
              </w:rPr>
              <w:tab/>
              <w:t>UPDATE – Implications of COVID-19 on the City’s Tenancy Portfolio</w:t>
            </w:r>
            <w:bookmarkEnd w:id="106"/>
            <w:bookmarkEnd w:id="107"/>
            <w:bookmarkEnd w:id="108"/>
          </w:p>
        </w:tc>
      </w:tr>
    </w:tbl>
    <w:p w14:paraId="710E271A"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5"/>
        <w:gridCol w:w="6043"/>
      </w:tblGrid>
      <w:tr w:rsidR="002A7F6A" w:rsidRPr="00C116BC" w14:paraId="0BD59D73" w14:textId="77777777" w:rsidTr="008572E8">
        <w:tc>
          <w:tcPr>
            <w:tcW w:w="2357" w:type="dxa"/>
          </w:tcPr>
          <w:p w14:paraId="46FEFA78" w14:textId="77777777" w:rsidR="002A7F6A" w:rsidRPr="00C116BC" w:rsidRDefault="002A7F6A" w:rsidP="004D0B8D">
            <w:pPr>
              <w:rPr>
                <w:rFonts w:ascii="Arial" w:hAnsi="Arial" w:cs="Arial"/>
                <w:b/>
                <w:szCs w:val="24"/>
              </w:rPr>
            </w:pPr>
            <w:r w:rsidRPr="00C116BC">
              <w:rPr>
                <w:rFonts w:ascii="Arial" w:hAnsi="Arial" w:cs="Arial"/>
                <w:b/>
                <w:szCs w:val="24"/>
              </w:rPr>
              <w:t>Committee</w:t>
            </w:r>
          </w:p>
        </w:tc>
        <w:tc>
          <w:tcPr>
            <w:tcW w:w="6664" w:type="dxa"/>
          </w:tcPr>
          <w:p w14:paraId="3EDBA855" w14:textId="77777777" w:rsidR="002A7F6A" w:rsidRPr="00C116BC" w:rsidRDefault="002A7F6A"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2EEFC1C0" w14:textId="77777777" w:rsidTr="008572E8">
        <w:tc>
          <w:tcPr>
            <w:tcW w:w="2357" w:type="dxa"/>
          </w:tcPr>
          <w:p w14:paraId="1D05ECB7" w14:textId="77777777" w:rsidR="002A7F6A" w:rsidRPr="00C116BC" w:rsidRDefault="002A7F6A" w:rsidP="004D0B8D">
            <w:pPr>
              <w:rPr>
                <w:rFonts w:ascii="Arial" w:hAnsi="Arial" w:cs="Arial"/>
                <w:b/>
                <w:szCs w:val="24"/>
              </w:rPr>
            </w:pPr>
            <w:r w:rsidRPr="00C116BC">
              <w:rPr>
                <w:rFonts w:ascii="Arial" w:hAnsi="Arial" w:cs="Arial"/>
                <w:b/>
                <w:szCs w:val="24"/>
              </w:rPr>
              <w:t>Council</w:t>
            </w:r>
          </w:p>
        </w:tc>
        <w:tc>
          <w:tcPr>
            <w:tcW w:w="6664" w:type="dxa"/>
          </w:tcPr>
          <w:p w14:paraId="0756FB35" w14:textId="77777777" w:rsidR="002A7F6A" w:rsidRPr="00C116BC" w:rsidRDefault="002A7F6A" w:rsidP="004D0B8D">
            <w:pPr>
              <w:rPr>
                <w:rFonts w:ascii="Arial" w:hAnsi="Arial" w:cs="Arial"/>
                <w:b/>
                <w:szCs w:val="24"/>
              </w:rPr>
            </w:pPr>
            <w:r w:rsidRPr="00C116BC">
              <w:rPr>
                <w:rFonts w:ascii="Arial" w:hAnsi="Arial" w:cs="Arial"/>
                <w:szCs w:val="24"/>
              </w:rPr>
              <w:t>27 October 2020</w:t>
            </w:r>
          </w:p>
        </w:tc>
      </w:tr>
      <w:tr w:rsidR="002A7F6A" w:rsidRPr="00C116BC" w14:paraId="4DDC4597" w14:textId="77777777" w:rsidTr="008572E8">
        <w:tc>
          <w:tcPr>
            <w:tcW w:w="2357" w:type="dxa"/>
          </w:tcPr>
          <w:p w14:paraId="3EE89DA5" w14:textId="77777777" w:rsidR="002A7F6A" w:rsidRPr="00C116BC" w:rsidRDefault="002A7F6A" w:rsidP="004D0B8D">
            <w:pPr>
              <w:rPr>
                <w:rFonts w:ascii="Arial" w:hAnsi="Arial" w:cs="Arial"/>
                <w:b/>
                <w:szCs w:val="24"/>
              </w:rPr>
            </w:pPr>
            <w:r w:rsidRPr="00C116BC">
              <w:rPr>
                <w:rFonts w:ascii="Arial" w:hAnsi="Arial" w:cs="Arial"/>
                <w:b/>
                <w:szCs w:val="24"/>
              </w:rPr>
              <w:t>Applicant</w:t>
            </w:r>
          </w:p>
        </w:tc>
        <w:tc>
          <w:tcPr>
            <w:tcW w:w="6664" w:type="dxa"/>
          </w:tcPr>
          <w:p w14:paraId="7CF493EF" w14:textId="77777777" w:rsidR="002A7F6A" w:rsidRPr="00C116BC" w:rsidRDefault="002A7F6A" w:rsidP="004D0B8D">
            <w:pPr>
              <w:rPr>
                <w:rFonts w:ascii="Arial" w:hAnsi="Arial" w:cs="Arial"/>
                <w:szCs w:val="24"/>
              </w:rPr>
            </w:pPr>
            <w:r w:rsidRPr="00C116BC">
              <w:rPr>
                <w:rFonts w:ascii="Arial" w:hAnsi="Arial" w:cs="Arial"/>
                <w:szCs w:val="24"/>
              </w:rPr>
              <w:t xml:space="preserve">City of Nedlands </w:t>
            </w:r>
          </w:p>
        </w:tc>
      </w:tr>
      <w:tr w:rsidR="002A7F6A" w:rsidRPr="00C116BC" w14:paraId="3DF98070" w14:textId="77777777" w:rsidTr="008572E8">
        <w:tc>
          <w:tcPr>
            <w:tcW w:w="2357" w:type="dxa"/>
          </w:tcPr>
          <w:p w14:paraId="16667ECF" w14:textId="77777777" w:rsidR="002A7F6A" w:rsidRPr="00C116BC" w:rsidRDefault="002A7F6A"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51B9394" w14:textId="77777777" w:rsidR="002A7F6A" w:rsidRPr="00C116BC" w:rsidRDefault="002A7F6A" w:rsidP="004D0B8D">
            <w:pPr>
              <w:rPr>
                <w:rFonts w:ascii="Arial" w:hAnsi="Arial" w:cs="Arial"/>
                <w:szCs w:val="24"/>
              </w:rPr>
            </w:pPr>
            <w:r w:rsidRPr="00C116BC">
              <w:rPr>
                <w:rFonts w:ascii="Arial" w:hAnsi="Arial" w:cs="Arial"/>
                <w:szCs w:val="24"/>
              </w:rPr>
              <w:t>Nil.</w:t>
            </w:r>
          </w:p>
        </w:tc>
      </w:tr>
      <w:tr w:rsidR="002A7F6A" w:rsidRPr="00C116BC" w14:paraId="576F76C7" w14:textId="77777777" w:rsidTr="008572E8">
        <w:tc>
          <w:tcPr>
            <w:tcW w:w="2357" w:type="dxa"/>
          </w:tcPr>
          <w:p w14:paraId="27C12347" w14:textId="77777777" w:rsidR="002A7F6A" w:rsidRPr="00C116BC" w:rsidRDefault="002A7F6A" w:rsidP="004D0B8D">
            <w:pPr>
              <w:rPr>
                <w:rFonts w:ascii="Arial" w:hAnsi="Arial" w:cs="Arial"/>
                <w:b/>
                <w:szCs w:val="24"/>
              </w:rPr>
            </w:pPr>
            <w:r w:rsidRPr="00C116BC">
              <w:rPr>
                <w:rFonts w:ascii="Arial" w:hAnsi="Arial" w:cs="Arial"/>
                <w:b/>
                <w:szCs w:val="24"/>
              </w:rPr>
              <w:t>Director</w:t>
            </w:r>
          </w:p>
        </w:tc>
        <w:tc>
          <w:tcPr>
            <w:tcW w:w="6664" w:type="dxa"/>
          </w:tcPr>
          <w:p w14:paraId="3773256C" w14:textId="77777777" w:rsidR="002A7F6A" w:rsidRPr="00C116BC" w:rsidRDefault="002A7F6A" w:rsidP="004D0B8D">
            <w:pPr>
              <w:rPr>
                <w:rFonts w:ascii="Arial" w:hAnsi="Arial" w:cs="Arial"/>
                <w:szCs w:val="24"/>
              </w:rPr>
            </w:pPr>
            <w:r w:rsidRPr="00C116BC">
              <w:rPr>
                <w:rFonts w:ascii="Arial" w:hAnsi="Arial" w:cs="Arial"/>
                <w:szCs w:val="24"/>
              </w:rPr>
              <w:t>Lorraine Driscoll – Director Corporate &amp; Strategy</w:t>
            </w:r>
          </w:p>
        </w:tc>
      </w:tr>
      <w:tr w:rsidR="002A7F6A" w:rsidRPr="00C116BC" w14:paraId="1344AD0D" w14:textId="77777777" w:rsidTr="008572E8">
        <w:tc>
          <w:tcPr>
            <w:tcW w:w="2357" w:type="dxa"/>
          </w:tcPr>
          <w:p w14:paraId="6A2C8243" w14:textId="77777777" w:rsidR="002A7F6A" w:rsidRPr="00C116BC" w:rsidRDefault="002A7F6A"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488E399A" w14:textId="77777777" w:rsidR="002A7F6A" w:rsidRPr="00C116BC" w:rsidRDefault="002A7F6A" w:rsidP="00DD11ED">
            <w:pPr>
              <w:numPr>
                <w:ilvl w:val="0"/>
                <w:numId w:val="43"/>
              </w:numPr>
              <w:spacing w:after="200" w:line="276" w:lineRule="auto"/>
              <w:ind w:left="375"/>
              <w:contextualSpacing/>
              <w:rPr>
                <w:rFonts w:ascii="Arial" w:hAnsi="Arial" w:cs="Arial"/>
                <w:szCs w:val="32"/>
                <w:lang w:val="en-US"/>
              </w:rPr>
            </w:pPr>
            <w:r w:rsidRPr="00C116BC">
              <w:rPr>
                <w:rFonts w:ascii="Arial" w:hAnsi="Arial" w:cs="Arial"/>
                <w:szCs w:val="24"/>
              </w:rPr>
              <w:t>Proposed Amendments – Hardship Provisions Policy.</w:t>
            </w:r>
          </w:p>
        </w:tc>
      </w:tr>
      <w:tr w:rsidR="002A7F6A" w:rsidRPr="00C116BC" w14:paraId="31335D4E" w14:textId="77777777" w:rsidTr="008572E8">
        <w:tc>
          <w:tcPr>
            <w:tcW w:w="2357" w:type="dxa"/>
          </w:tcPr>
          <w:p w14:paraId="4CAF98F9" w14:textId="77777777" w:rsidR="002A7F6A" w:rsidRPr="00C116BC" w:rsidRDefault="002A7F6A"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078C6CB7" w14:textId="77777777" w:rsidR="002A7F6A" w:rsidRPr="00C116BC" w:rsidRDefault="002A7F6A" w:rsidP="004D0B8D">
            <w:pPr>
              <w:rPr>
                <w:rFonts w:ascii="Arial" w:hAnsi="Arial" w:cs="Arial"/>
                <w:szCs w:val="24"/>
              </w:rPr>
            </w:pPr>
            <w:r w:rsidRPr="00C116BC">
              <w:rPr>
                <w:rFonts w:ascii="Arial" w:hAnsi="Arial" w:cs="Arial"/>
                <w:szCs w:val="24"/>
              </w:rPr>
              <w:t>Nil.</w:t>
            </w:r>
          </w:p>
        </w:tc>
      </w:tr>
    </w:tbl>
    <w:p w14:paraId="1A8F555A" w14:textId="68EDF2BF" w:rsidR="002A7F6A" w:rsidRDefault="002A7F6A" w:rsidP="002A7F6A">
      <w:pPr>
        <w:jc w:val="both"/>
        <w:rPr>
          <w:rFonts w:ascii="Arial" w:eastAsiaTheme="minorHAnsi" w:hAnsi="Arial" w:cs="Arial"/>
          <w:b/>
          <w:szCs w:val="28"/>
          <w:lang w:val="en-US"/>
        </w:rPr>
      </w:pPr>
    </w:p>
    <w:p w14:paraId="3F73C467" w14:textId="7B96C478"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5742875F" w14:textId="77777777" w:rsidR="00756D9D" w:rsidRPr="006D752D" w:rsidRDefault="00756D9D" w:rsidP="00756D9D">
      <w:pPr>
        <w:jc w:val="both"/>
        <w:rPr>
          <w:rFonts w:ascii="Arial" w:hAnsi="Arial" w:cs="Arial"/>
          <w:szCs w:val="24"/>
        </w:rPr>
      </w:pPr>
    </w:p>
    <w:p w14:paraId="2E502D31" w14:textId="29D1E094"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2A3567">
        <w:rPr>
          <w:rFonts w:ascii="Arial" w:hAnsi="Arial" w:cs="Arial"/>
          <w:szCs w:val="24"/>
        </w:rPr>
        <w:t>Wetherall</w:t>
      </w:r>
    </w:p>
    <w:p w14:paraId="54E276EF" w14:textId="7D0839A8"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2A3567">
        <w:rPr>
          <w:rFonts w:ascii="Arial" w:hAnsi="Arial" w:cs="Arial"/>
          <w:szCs w:val="24"/>
        </w:rPr>
        <w:t>Youngman</w:t>
      </w:r>
    </w:p>
    <w:p w14:paraId="0EF98944" w14:textId="77777777" w:rsidR="00756D9D" w:rsidRPr="006D752D" w:rsidRDefault="00756D9D" w:rsidP="00756D9D">
      <w:pPr>
        <w:jc w:val="both"/>
        <w:rPr>
          <w:rFonts w:ascii="Arial" w:hAnsi="Arial" w:cs="Arial"/>
          <w:szCs w:val="24"/>
        </w:rPr>
      </w:pPr>
    </w:p>
    <w:p w14:paraId="1613B266"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CAFAB7B"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4A52388B" w14:textId="2E2FA9E6" w:rsidR="00756D9D" w:rsidRPr="006D752D" w:rsidRDefault="002A3567" w:rsidP="00756D9D">
      <w:pPr>
        <w:jc w:val="right"/>
        <w:rPr>
          <w:rFonts w:ascii="Arial" w:hAnsi="Arial" w:cs="Arial"/>
          <w:b/>
          <w:szCs w:val="24"/>
        </w:rPr>
      </w:pPr>
      <w:r>
        <w:rPr>
          <w:rFonts w:ascii="Arial" w:hAnsi="Arial" w:cs="Arial"/>
          <w:b/>
          <w:szCs w:val="24"/>
        </w:rPr>
        <w:t>CARRIED 11/2</w:t>
      </w:r>
    </w:p>
    <w:p w14:paraId="4F500270" w14:textId="1B1FA09F"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2A3567">
        <w:rPr>
          <w:rFonts w:ascii="Arial" w:hAnsi="Arial" w:cs="Arial"/>
          <w:b/>
          <w:szCs w:val="24"/>
        </w:rPr>
        <w:t>Horley &amp; Smyth</w:t>
      </w:r>
      <w:r w:rsidRPr="006D752D">
        <w:rPr>
          <w:rFonts w:ascii="Arial" w:hAnsi="Arial" w:cs="Arial"/>
          <w:b/>
          <w:szCs w:val="24"/>
        </w:rPr>
        <w:t>)</w:t>
      </w:r>
    </w:p>
    <w:p w14:paraId="67908517" w14:textId="24FA7E01" w:rsidR="002A3567" w:rsidRPr="00C116BC" w:rsidRDefault="002A3567" w:rsidP="002A7F6A">
      <w:pPr>
        <w:jc w:val="both"/>
        <w:rPr>
          <w:rFonts w:ascii="Arial" w:eastAsiaTheme="minorHAnsi" w:hAnsi="Arial" w:cs="Arial"/>
          <w:b/>
          <w:szCs w:val="28"/>
          <w:lang w:val="en-US"/>
        </w:rPr>
      </w:pPr>
    </w:p>
    <w:p w14:paraId="37139D64" w14:textId="38C0A1B7" w:rsidR="002A7F6A" w:rsidRPr="00C116BC" w:rsidRDefault="002B0B99" w:rsidP="002A7F6A">
      <w:pPr>
        <w:jc w:val="both"/>
        <w:rPr>
          <w:rFonts w:ascii="Arial" w:eastAsiaTheme="minorHAnsi" w:hAnsi="Arial" w:cs="Arial"/>
          <w:b/>
          <w:sz w:val="28"/>
          <w:szCs w:val="32"/>
          <w:lang w:val="en-US"/>
        </w:rPr>
      </w:pPr>
      <w:r>
        <w:rPr>
          <w:rFonts w:ascii="Arial" w:hAnsi="Arial" w:cs="Arial"/>
          <w:noProof/>
        </w:rPr>
        <mc:AlternateContent>
          <mc:Choice Requires="wps">
            <w:drawing>
              <wp:anchor distT="0" distB="0" distL="114300" distR="114300" simplePos="0" relativeHeight="251658264" behindDoc="1" locked="0" layoutInCell="1" allowOverlap="1" wp14:anchorId="35B794C0" wp14:editId="5108A98B">
                <wp:simplePos x="0" y="0"/>
                <wp:positionH relativeFrom="margin">
                  <wp:align>left</wp:align>
                </wp:positionH>
                <wp:positionV relativeFrom="paragraph">
                  <wp:posOffset>7565</wp:posOffset>
                </wp:positionV>
                <wp:extent cx="5367020" cy="3697356"/>
                <wp:effectExtent l="0" t="0" r="5080" b="0"/>
                <wp:wrapNone/>
                <wp:docPr id="44" name="Rectangle 44"/>
                <wp:cNvGraphicFramePr/>
                <a:graphic xmlns:a="http://schemas.openxmlformats.org/drawingml/2006/main">
                  <a:graphicData uri="http://schemas.microsoft.com/office/word/2010/wordprocessingShape">
                    <wps:wsp>
                      <wps:cNvSpPr/>
                      <wps:spPr>
                        <a:xfrm>
                          <a:off x="0" y="0"/>
                          <a:ext cx="5367020" cy="369735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DA6AF" id="Rectangle 44" o:spid="_x0000_s1026" style="position:absolute;margin-left:0;margin-top:.6pt;width:422.6pt;height:291.15pt;z-index:-251658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" fillcolor="#bfbfbf [2412]" stroked="f" strokeweight="2pt">
                <w10:wrap anchorx="margin"/>
              </v:rect>
            </w:pict>
          </mc:Fallback>
        </mc:AlternateContent>
      </w:r>
      <w:r>
        <w:rPr>
          <w:rFonts w:ascii="Arial" w:eastAsiaTheme="minorHAnsi" w:hAnsi="Arial" w:cs="Arial"/>
          <w:b/>
          <w:sz w:val="28"/>
          <w:szCs w:val="32"/>
          <w:lang w:val="en-US"/>
        </w:rPr>
        <w:t xml:space="preserve">Council Resolution / </w:t>
      </w:r>
      <w:r w:rsidR="002A7F6A">
        <w:rPr>
          <w:rFonts w:ascii="Arial" w:eastAsiaTheme="minorHAnsi" w:hAnsi="Arial" w:cs="Arial"/>
          <w:b/>
          <w:sz w:val="28"/>
          <w:szCs w:val="32"/>
          <w:lang w:val="en-US"/>
        </w:rPr>
        <w:t xml:space="preserve">Committee Recommendation / </w:t>
      </w:r>
      <w:r w:rsidR="002A7F6A" w:rsidRPr="00C116BC">
        <w:rPr>
          <w:rFonts w:ascii="Arial" w:eastAsiaTheme="minorHAnsi" w:hAnsi="Arial" w:cs="Arial"/>
          <w:b/>
          <w:sz w:val="28"/>
          <w:szCs w:val="32"/>
          <w:lang w:val="en-US"/>
        </w:rPr>
        <w:t>Recommendation to Committee</w:t>
      </w:r>
    </w:p>
    <w:p w14:paraId="0689E6BD" w14:textId="77777777" w:rsidR="002A7F6A" w:rsidRPr="00C116BC" w:rsidRDefault="002A7F6A" w:rsidP="002A7F6A">
      <w:pPr>
        <w:jc w:val="both"/>
        <w:rPr>
          <w:rFonts w:ascii="Arial" w:eastAsiaTheme="minorHAnsi" w:hAnsi="Arial" w:cs="Arial"/>
          <w:b/>
          <w:szCs w:val="32"/>
          <w:lang w:val="en-US"/>
        </w:rPr>
      </w:pPr>
    </w:p>
    <w:p w14:paraId="7365993A" w14:textId="77777777" w:rsidR="002A7F6A" w:rsidRPr="00C116BC" w:rsidRDefault="002A7F6A" w:rsidP="002A7F6A">
      <w:pPr>
        <w:jc w:val="both"/>
        <w:rPr>
          <w:rFonts w:ascii="Arial" w:eastAsiaTheme="minorHAnsi" w:hAnsi="Arial" w:cs="Arial"/>
          <w:b/>
          <w:szCs w:val="32"/>
          <w:lang w:val="en-US"/>
        </w:rPr>
      </w:pPr>
      <w:r w:rsidRPr="00C116BC">
        <w:rPr>
          <w:rFonts w:ascii="Arial" w:eastAsiaTheme="minorHAnsi" w:hAnsi="Arial" w:cs="Arial"/>
          <w:b/>
          <w:szCs w:val="32"/>
          <w:lang w:val="en-US"/>
        </w:rPr>
        <w:t>Council</w:t>
      </w:r>
      <w:r>
        <w:rPr>
          <w:rFonts w:ascii="Arial" w:eastAsiaTheme="minorHAnsi" w:hAnsi="Arial" w:cs="Arial"/>
          <w:b/>
          <w:szCs w:val="32"/>
          <w:lang w:val="en-US"/>
        </w:rPr>
        <w:t>:</w:t>
      </w:r>
    </w:p>
    <w:p w14:paraId="1BB44B98" w14:textId="77777777" w:rsidR="002A7F6A" w:rsidRPr="00C116BC" w:rsidRDefault="002A7F6A" w:rsidP="002A7F6A">
      <w:pPr>
        <w:jc w:val="both"/>
        <w:rPr>
          <w:rFonts w:ascii="Arial" w:eastAsiaTheme="minorHAnsi" w:hAnsi="Arial" w:cs="Arial"/>
          <w:b/>
          <w:szCs w:val="32"/>
          <w:lang w:val="en-US"/>
        </w:rPr>
      </w:pPr>
    </w:p>
    <w:p w14:paraId="6EC4D411" w14:textId="77777777" w:rsidR="002A7F6A" w:rsidRPr="00C116BC" w:rsidRDefault="002A7F6A" w:rsidP="00DD11ED">
      <w:pPr>
        <w:numPr>
          <w:ilvl w:val="0"/>
          <w:numId w:val="45"/>
        </w:numPr>
        <w:spacing w:after="200"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a</w:t>
      </w:r>
      <w:r w:rsidRPr="00C116BC">
        <w:rPr>
          <w:rFonts w:ascii="Arial" w:eastAsiaTheme="minorHAnsi" w:hAnsi="Arial" w:cs="Arial"/>
          <w:b/>
          <w:szCs w:val="24"/>
          <w:lang w:val="en-GB"/>
        </w:rPr>
        <w:t>uthorises Administration to:</w:t>
      </w:r>
    </w:p>
    <w:p w14:paraId="100885D1" w14:textId="77777777" w:rsidR="002A7F6A" w:rsidRPr="00C116BC" w:rsidRDefault="002A7F6A" w:rsidP="002A7F6A">
      <w:pPr>
        <w:spacing w:after="200" w:line="276" w:lineRule="auto"/>
        <w:ind w:left="709"/>
        <w:contextualSpacing/>
        <w:jc w:val="both"/>
        <w:rPr>
          <w:rFonts w:ascii="Arial" w:eastAsiaTheme="minorHAnsi" w:hAnsi="Arial" w:cs="Arial"/>
          <w:b/>
          <w:szCs w:val="24"/>
          <w:lang w:val="en-GB"/>
        </w:rPr>
      </w:pPr>
    </w:p>
    <w:p w14:paraId="32025D4C" w14:textId="77777777" w:rsidR="002A7F6A" w:rsidRPr="00C116BC" w:rsidRDefault="002A7F6A" w:rsidP="00DD11ED">
      <w:pPr>
        <w:numPr>
          <w:ilvl w:val="0"/>
          <w:numId w:val="46"/>
        </w:numPr>
        <w:spacing w:after="200" w:line="276" w:lineRule="auto"/>
        <w:ind w:left="1134"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 xml:space="preserve">recommence ‘normal’ pre-COVID-19 Hardship Provisions management of the City’s Tenancy Portfolio in line with obligations under each agreement, including charging rent as of 1 July 2020; and </w:t>
      </w:r>
    </w:p>
    <w:p w14:paraId="1FC1F332" w14:textId="77777777" w:rsidR="002A7F6A" w:rsidRPr="00C116BC" w:rsidRDefault="002A7F6A" w:rsidP="002A7F6A">
      <w:pPr>
        <w:spacing w:after="200" w:line="276" w:lineRule="auto"/>
        <w:ind w:left="993"/>
        <w:contextualSpacing/>
        <w:jc w:val="both"/>
        <w:rPr>
          <w:rFonts w:ascii="Arial" w:eastAsiaTheme="minorHAnsi" w:hAnsi="Arial" w:cs="Arial"/>
          <w:b/>
          <w:szCs w:val="24"/>
          <w:lang w:val="en-GB"/>
        </w:rPr>
      </w:pPr>
    </w:p>
    <w:p w14:paraId="6E9B7CAF" w14:textId="77777777" w:rsidR="002A7F6A" w:rsidRPr="00C116BC" w:rsidRDefault="002A7F6A" w:rsidP="00DD11ED">
      <w:pPr>
        <w:numPr>
          <w:ilvl w:val="0"/>
          <w:numId w:val="46"/>
        </w:numPr>
        <w:spacing w:after="200" w:line="276" w:lineRule="auto"/>
        <w:ind w:left="1134"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amend Clauses 3, 5(c) and 5(d) of the Hardship Provisions Policy to reflect this decision; and</w:t>
      </w:r>
    </w:p>
    <w:p w14:paraId="5E0B3644" w14:textId="77777777" w:rsidR="002A7F6A" w:rsidRPr="00C116BC" w:rsidRDefault="002A7F6A" w:rsidP="002A7F6A">
      <w:pPr>
        <w:jc w:val="both"/>
        <w:rPr>
          <w:rFonts w:ascii="Arial" w:eastAsiaTheme="minorHAnsi" w:hAnsi="Arial" w:cs="Arial"/>
          <w:b/>
          <w:szCs w:val="24"/>
          <w:lang w:val="en-GB"/>
        </w:rPr>
      </w:pPr>
    </w:p>
    <w:p w14:paraId="6F2DAFBC" w14:textId="593B8C57" w:rsidR="002A7F6A" w:rsidRDefault="002A7F6A" w:rsidP="00DD11ED">
      <w:pPr>
        <w:numPr>
          <w:ilvl w:val="0"/>
          <w:numId w:val="45"/>
        </w:numPr>
        <w:spacing w:after="200" w:line="276" w:lineRule="auto"/>
        <w:ind w:left="567" w:hanging="567"/>
        <w:contextualSpacing/>
        <w:jc w:val="both"/>
        <w:rPr>
          <w:rFonts w:ascii="Arial" w:eastAsiaTheme="minorHAnsi" w:hAnsi="Arial" w:cs="Arial"/>
          <w:b/>
          <w:szCs w:val="24"/>
          <w:lang w:val="en-GB"/>
        </w:rPr>
      </w:pPr>
      <w:r w:rsidRPr="00C116BC">
        <w:rPr>
          <w:rFonts w:ascii="Arial" w:eastAsiaTheme="minorHAnsi" w:hAnsi="Arial" w:cs="Arial"/>
          <w:b/>
          <w:szCs w:val="24"/>
          <w:lang w:val="en-GB"/>
        </w:rPr>
        <w:t>requests a further item be presented to Council, should the State suffer the effects of a ‘second-wave’ of infection and government restrictions on human movement and interaction are re-tightened to Phase 3, 2 or 1.</w:t>
      </w:r>
    </w:p>
    <w:tbl>
      <w:tblPr>
        <w:tblStyle w:val="TableGrid2"/>
        <w:tblW w:w="0" w:type="auto"/>
        <w:tblInd w:w="-5" w:type="dxa"/>
        <w:tblLook w:val="04A0" w:firstRow="1" w:lastRow="0" w:firstColumn="1" w:lastColumn="0" w:noHBand="0" w:noVBand="1"/>
      </w:tblPr>
      <w:tblGrid>
        <w:gridCol w:w="8308"/>
      </w:tblGrid>
      <w:tr w:rsidR="002A7F6A" w:rsidRPr="00C116BC" w14:paraId="273936AA" w14:textId="77777777" w:rsidTr="008572E8">
        <w:tc>
          <w:tcPr>
            <w:tcW w:w="8308" w:type="dxa"/>
          </w:tcPr>
          <w:p w14:paraId="46BBA1C1" w14:textId="57157427" w:rsidR="002A7F6A" w:rsidRPr="00C116BC" w:rsidRDefault="002A7F6A" w:rsidP="004D0B8D">
            <w:pPr>
              <w:keepNext/>
              <w:keepLines/>
              <w:ind w:left="2302" w:hanging="2302"/>
              <w:jc w:val="both"/>
              <w:outlineLvl w:val="0"/>
              <w:rPr>
                <w:rFonts w:ascii="Arial" w:eastAsiaTheme="majorEastAsia" w:hAnsi="Arial" w:cs="Arial"/>
                <w:b/>
                <w:bCs/>
                <w:sz w:val="32"/>
                <w:szCs w:val="32"/>
              </w:rPr>
            </w:pPr>
            <w:bookmarkStart w:id="109" w:name="_Toc52784672"/>
            <w:bookmarkStart w:id="110" w:name="_Toc54215538"/>
            <w:bookmarkStart w:id="111" w:name="_Toc56591146"/>
            <w:r w:rsidRPr="00C116BC">
              <w:rPr>
                <w:rFonts w:ascii="Arial" w:eastAsiaTheme="majorEastAsia" w:hAnsi="Arial" w:cs="Arial"/>
                <w:b/>
                <w:bCs/>
                <w:sz w:val="28"/>
                <w:szCs w:val="28"/>
              </w:rPr>
              <w:t>CPS24.20</w:t>
            </w:r>
            <w:r w:rsidRPr="00C116BC">
              <w:rPr>
                <w:rFonts w:ascii="Arial" w:eastAsiaTheme="majorEastAsia" w:hAnsi="Arial" w:cs="Arial"/>
                <w:b/>
                <w:bCs/>
                <w:sz w:val="28"/>
                <w:szCs w:val="28"/>
              </w:rPr>
              <w:tab/>
            </w:r>
            <w:r w:rsidRPr="00B715C7">
              <w:rPr>
                <w:rFonts w:ascii="Arial" w:eastAsiaTheme="majorEastAsia" w:hAnsi="Arial" w:cs="Arial"/>
                <w:b/>
                <w:bCs/>
                <w:sz w:val="28"/>
                <w:szCs w:val="28"/>
              </w:rPr>
              <w:t>Future of Nedlands Child Health Clinic – 152 Melvista Avenue, Nedlands</w:t>
            </w:r>
            <w:bookmarkEnd w:id="109"/>
            <w:bookmarkEnd w:id="110"/>
            <w:bookmarkEnd w:id="111"/>
          </w:p>
        </w:tc>
      </w:tr>
    </w:tbl>
    <w:p w14:paraId="58F2F185"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66"/>
        <w:gridCol w:w="6042"/>
      </w:tblGrid>
      <w:tr w:rsidR="002A7F6A" w:rsidRPr="00C116BC" w14:paraId="297A2B63" w14:textId="77777777" w:rsidTr="008572E8">
        <w:tc>
          <w:tcPr>
            <w:tcW w:w="2357" w:type="dxa"/>
          </w:tcPr>
          <w:p w14:paraId="7B286C61" w14:textId="77777777" w:rsidR="002A7F6A" w:rsidRPr="00C116BC" w:rsidRDefault="002A7F6A" w:rsidP="004D0B8D">
            <w:pPr>
              <w:rPr>
                <w:rFonts w:ascii="Arial" w:hAnsi="Arial" w:cs="Arial"/>
                <w:b/>
                <w:szCs w:val="24"/>
              </w:rPr>
            </w:pPr>
            <w:r w:rsidRPr="00C116BC">
              <w:rPr>
                <w:rFonts w:ascii="Arial" w:hAnsi="Arial" w:cs="Arial"/>
                <w:b/>
                <w:szCs w:val="24"/>
              </w:rPr>
              <w:t>Committee</w:t>
            </w:r>
          </w:p>
        </w:tc>
        <w:tc>
          <w:tcPr>
            <w:tcW w:w="6664" w:type="dxa"/>
          </w:tcPr>
          <w:p w14:paraId="58D2C91C" w14:textId="77777777" w:rsidR="002A7F6A" w:rsidRPr="00C116BC" w:rsidRDefault="002A7F6A"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35413009" w14:textId="77777777" w:rsidTr="008572E8">
        <w:tc>
          <w:tcPr>
            <w:tcW w:w="2357" w:type="dxa"/>
          </w:tcPr>
          <w:p w14:paraId="4EDF443D" w14:textId="77777777" w:rsidR="002A7F6A" w:rsidRPr="00C116BC" w:rsidRDefault="002A7F6A" w:rsidP="004D0B8D">
            <w:pPr>
              <w:rPr>
                <w:rFonts w:ascii="Arial" w:hAnsi="Arial" w:cs="Arial"/>
                <w:b/>
                <w:szCs w:val="24"/>
              </w:rPr>
            </w:pPr>
            <w:r w:rsidRPr="00C116BC">
              <w:rPr>
                <w:rFonts w:ascii="Arial" w:hAnsi="Arial" w:cs="Arial"/>
                <w:b/>
                <w:szCs w:val="24"/>
              </w:rPr>
              <w:t>Council</w:t>
            </w:r>
          </w:p>
        </w:tc>
        <w:tc>
          <w:tcPr>
            <w:tcW w:w="6664" w:type="dxa"/>
          </w:tcPr>
          <w:p w14:paraId="6649B8BE" w14:textId="77777777" w:rsidR="002A7F6A" w:rsidRPr="00C116BC" w:rsidRDefault="002A7F6A" w:rsidP="004D0B8D">
            <w:pPr>
              <w:rPr>
                <w:rFonts w:ascii="Arial" w:hAnsi="Arial" w:cs="Arial"/>
                <w:b/>
                <w:szCs w:val="24"/>
              </w:rPr>
            </w:pPr>
            <w:r w:rsidRPr="00C116BC">
              <w:rPr>
                <w:rFonts w:ascii="Arial" w:hAnsi="Arial" w:cs="Arial"/>
                <w:szCs w:val="24"/>
              </w:rPr>
              <w:t>27 October 2020</w:t>
            </w:r>
          </w:p>
        </w:tc>
      </w:tr>
      <w:tr w:rsidR="002A7F6A" w:rsidRPr="00C116BC" w14:paraId="5DA857E8" w14:textId="77777777" w:rsidTr="008572E8">
        <w:tc>
          <w:tcPr>
            <w:tcW w:w="2357" w:type="dxa"/>
          </w:tcPr>
          <w:p w14:paraId="20DC8909" w14:textId="77777777" w:rsidR="002A7F6A" w:rsidRPr="00C116BC" w:rsidRDefault="002A7F6A" w:rsidP="004D0B8D">
            <w:pPr>
              <w:rPr>
                <w:rFonts w:ascii="Arial" w:hAnsi="Arial" w:cs="Arial"/>
                <w:b/>
                <w:szCs w:val="24"/>
              </w:rPr>
            </w:pPr>
            <w:r w:rsidRPr="00C116BC">
              <w:rPr>
                <w:rFonts w:ascii="Arial" w:hAnsi="Arial" w:cs="Arial"/>
                <w:b/>
                <w:szCs w:val="24"/>
              </w:rPr>
              <w:t>Applicant</w:t>
            </w:r>
          </w:p>
        </w:tc>
        <w:tc>
          <w:tcPr>
            <w:tcW w:w="6664" w:type="dxa"/>
          </w:tcPr>
          <w:p w14:paraId="4781E7D9" w14:textId="77777777" w:rsidR="002A7F6A" w:rsidRPr="00C116BC" w:rsidRDefault="002A7F6A" w:rsidP="004D0B8D">
            <w:pPr>
              <w:rPr>
                <w:rFonts w:ascii="Arial" w:hAnsi="Arial" w:cs="Arial"/>
                <w:szCs w:val="24"/>
              </w:rPr>
            </w:pPr>
            <w:r w:rsidRPr="00C116BC">
              <w:rPr>
                <w:rFonts w:ascii="Arial" w:hAnsi="Arial" w:cs="Arial"/>
                <w:szCs w:val="24"/>
              </w:rPr>
              <w:t xml:space="preserve">City of Nedlands </w:t>
            </w:r>
          </w:p>
        </w:tc>
      </w:tr>
      <w:tr w:rsidR="002A7F6A" w:rsidRPr="00C116BC" w14:paraId="5F6C927C" w14:textId="77777777" w:rsidTr="008572E8">
        <w:tc>
          <w:tcPr>
            <w:tcW w:w="2357" w:type="dxa"/>
          </w:tcPr>
          <w:p w14:paraId="1E414496" w14:textId="77777777" w:rsidR="002A7F6A" w:rsidRPr="00C116BC" w:rsidRDefault="002A7F6A"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48F0F825" w14:textId="77777777" w:rsidR="002A7F6A" w:rsidRPr="00C116BC" w:rsidRDefault="002A7F6A" w:rsidP="004D0B8D">
            <w:pPr>
              <w:rPr>
                <w:rFonts w:ascii="Arial" w:hAnsi="Arial" w:cs="Arial"/>
                <w:szCs w:val="24"/>
              </w:rPr>
            </w:pPr>
            <w:r w:rsidRPr="00C116BC">
              <w:rPr>
                <w:rFonts w:ascii="Arial" w:hAnsi="Arial" w:cs="Arial"/>
                <w:szCs w:val="24"/>
              </w:rPr>
              <w:t>Nil.</w:t>
            </w:r>
          </w:p>
        </w:tc>
      </w:tr>
      <w:tr w:rsidR="002A7F6A" w:rsidRPr="00C116BC" w14:paraId="3CE09764" w14:textId="77777777" w:rsidTr="008572E8">
        <w:tc>
          <w:tcPr>
            <w:tcW w:w="2357" w:type="dxa"/>
          </w:tcPr>
          <w:p w14:paraId="633C803A" w14:textId="77777777" w:rsidR="002A7F6A" w:rsidRPr="00C116BC" w:rsidRDefault="002A7F6A" w:rsidP="004D0B8D">
            <w:pPr>
              <w:rPr>
                <w:rFonts w:ascii="Arial" w:hAnsi="Arial" w:cs="Arial"/>
                <w:b/>
                <w:szCs w:val="24"/>
              </w:rPr>
            </w:pPr>
            <w:r w:rsidRPr="00C116BC">
              <w:rPr>
                <w:rFonts w:ascii="Arial" w:hAnsi="Arial" w:cs="Arial"/>
                <w:b/>
                <w:szCs w:val="24"/>
              </w:rPr>
              <w:t>Director</w:t>
            </w:r>
          </w:p>
        </w:tc>
        <w:tc>
          <w:tcPr>
            <w:tcW w:w="6664" w:type="dxa"/>
          </w:tcPr>
          <w:p w14:paraId="23102177" w14:textId="77777777" w:rsidR="002A7F6A" w:rsidRPr="00C116BC" w:rsidRDefault="002A7F6A" w:rsidP="004D0B8D">
            <w:pPr>
              <w:rPr>
                <w:rFonts w:ascii="Arial" w:hAnsi="Arial" w:cs="Arial"/>
                <w:szCs w:val="24"/>
              </w:rPr>
            </w:pPr>
            <w:r w:rsidRPr="00C116BC">
              <w:rPr>
                <w:rFonts w:ascii="Arial" w:hAnsi="Arial" w:cs="Arial"/>
                <w:szCs w:val="24"/>
              </w:rPr>
              <w:t>Lorraine Driscoll – Director Corporate &amp; Strategy</w:t>
            </w:r>
          </w:p>
        </w:tc>
      </w:tr>
      <w:tr w:rsidR="002A7F6A" w:rsidRPr="00C116BC" w14:paraId="2FB4577E" w14:textId="77777777" w:rsidTr="008572E8">
        <w:tc>
          <w:tcPr>
            <w:tcW w:w="2357" w:type="dxa"/>
          </w:tcPr>
          <w:p w14:paraId="0F1CA3E8" w14:textId="77777777" w:rsidR="002A7F6A" w:rsidRPr="00C116BC" w:rsidRDefault="002A7F6A"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58C8C72F" w14:textId="77777777" w:rsidR="002A7F6A" w:rsidRPr="00C116BC" w:rsidRDefault="002A7F6A" w:rsidP="00DD11ED">
            <w:pPr>
              <w:numPr>
                <w:ilvl w:val="0"/>
                <w:numId w:val="47"/>
              </w:numPr>
              <w:spacing w:after="200" w:line="276" w:lineRule="auto"/>
              <w:ind w:left="376"/>
              <w:contextualSpacing/>
              <w:rPr>
                <w:rFonts w:ascii="Arial" w:hAnsi="Arial" w:cs="Arial"/>
                <w:szCs w:val="32"/>
                <w:lang w:val="en-US"/>
              </w:rPr>
            </w:pPr>
            <w:r w:rsidRPr="00C116BC">
              <w:rPr>
                <w:rFonts w:ascii="Arial" w:hAnsi="Arial" w:cs="Arial"/>
                <w:szCs w:val="24"/>
              </w:rPr>
              <w:t>Draft Management Licence – Department of Health</w:t>
            </w:r>
          </w:p>
          <w:p w14:paraId="298E2FFD" w14:textId="77777777" w:rsidR="002A7F6A" w:rsidRPr="00C116BC" w:rsidRDefault="002A7F6A" w:rsidP="00DD11ED">
            <w:pPr>
              <w:numPr>
                <w:ilvl w:val="0"/>
                <w:numId w:val="47"/>
              </w:numPr>
              <w:spacing w:after="200" w:line="276" w:lineRule="auto"/>
              <w:ind w:left="376"/>
              <w:contextualSpacing/>
              <w:rPr>
                <w:rFonts w:ascii="Arial" w:hAnsi="Arial" w:cs="Arial"/>
                <w:szCs w:val="32"/>
                <w:lang w:val="en-US"/>
              </w:rPr>
            </w:pPr>
            <w:r w:rsidRPr="00C116BC">
              <w:rPr>
                <w:rFonts w:ascii="Arial" w:hAnsi="Arial" w:cs="Arial"/>
                <w:szCs w:val="24"/>
              </w:rPr>
              <w:t>Building Maintenance Inspection – May 2020</w:t>
            </w:r>
          </w:p>
          <w:p w14:paraId="4ED3D58D" w14:textId="77777777" w:rsidR="002A7F6A" w:rsidRPr="00C116BC" w:rsidRDefault="002A7F6A" w:rsidP="00DD11ED">
            <w:pPr>
              <w:numPr>
                <w:ilvl w:val="0"/>
                <w:numId w:val="47"/>
              </w:numPr>
              <w:spacing w:after="200" w:line="276" w:lineRule="auto"/>
              <w:ind w:left="376"/>
              <w:contextualSpacing/>
              <w:rPr>
                <w:rFonts w:ascii="Arial" w:hAnsi="Arial" w:cs="Arial"/>
                <w:szCs w:val="32"/>
                <w:lang w:val="en-US"/>
              </w:rPr>
            </w:pPr>
            <w:r w:rsidRPr="00C116BC">
              <w:rPr>
                <w:rFonts w:ascii="Arial" w:hAnsi="Arial" w:cs="Arial"/>
                <w:szCs w:val="32"/>
              </w:rPr>
              <w:t>Asset Management Inspection – May 2020</w:t>
            </w:r>
          </w:p>
        </w:tc>
      </w:tr>
      <w:tr w:rsidR="002A7F6A" w:rsidRPr="00C116BC" w14:paraId="04A06B8C" w14:textId="77777777" w:rsidTr="008572E8">
        <w:tc>
          <w:tcPr>
            <w:tcW w:w="2357" w:type="dxa"/>
          </w:tcPr>
          <w:p w14:paraId="348D4B60" w14:textId="77777777" w:rsidR="002A7F6A" w:rsidRPr="00C116BC" w:rsidRDefault="002A7F6A"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2B916A1C" w14:textId="77777777" w:rsidR="002A7F6A" w:rsidRPr="00C116BC" w:rsidRDefault="002A7F6A" w:rsidP="004D0B8D">
            <w:pPr>
              <w:rPr>
                <w:rFonts w:ascii="Arial" w:hAnsi="Arial" w:cs="Arial"/>
                <w:szCs w:val="24"/>
              </w:rPr>
            </w:pPr>
            <w:r w:rsidRPr="00C116BC">
              <w:rPr>
                <w:rFonts w:ascii="Arial" w:hAnsi="Arial" w:cs="Arial"/>
                <w:szCs w:val="24"/>
              </w:rPr>
              <w:t>Nil.</w:t>
            </w:r>
          </w:p>
        </w:tc>
      </w:tr>
    </w:tbl>
    <w:p w14:paraId="194A9641" w14:textId="701A551A" w:rsidR="002A7F6A" w:rsidRDefault="002A7F6A" w:rsidP="002A7F6A">
      <w:pPr>
        <w:jc w:val="both"/>
        <w:rPr>
          <w:rFonts w:ascii="Arial" w:eastAsiaTheme="minorHAnsi" w:hAnsi="Arial" w:cs="Arial"/>
          <w:b/>
          <w:szCs w:val="32"/>
          <w:lang w:val="en-US"/>
        </w:rPr>
      </w:pPr>
    </w:p>
    <w:p w14:paraId="4A39C1D2" w14:textId="5FE5CA15"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24CD7CB1" w14:textId="77777777" w:rsidR="00756D9D" w:rsidRPr="006D752D" w:rsidRDefault="00756D9D" w:rsidP="00756D9D">
      <w:pPr>
        <w:jc w:val="both"/>
        <w:rPr>
          <w:rFonts w:ascii="Arial" w:hAnsi="Arial" w:cs="Arial"/>
          <w:szCs w:val="24"/>
        </w:rPr>
      </w:pPr>
    </w:p>
    <w:p w14:paraId="7A355F40" w14:textId="6F2B0F84"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D10C14">
        <w:rPr>
          <w:rFonts w:ascii="Arial" w:hAnsi="Arial" w:cs="Arial"/>
          <w:szCs w:val="24"/>
        </w:rPr>
        <w:t>Mangano</w:t>
      </w:r>
    </w:p>
    <w:p w14:paraId="6C9408FE" w14:textId="753AEC4A"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D10C14">
        <w:rPr>
          <w:rFonts w:ascii="Arial" w:hAnsi="Arial" w:cs="Arial"/>
          <w:szCs w:val="24"/>
        </w:rPr>
        <w:t>Bennett</w:t>
      </w:r>
    </w:p>
    <w:p w14:paraId="0629E419" w14:textId="77777777" w:rsidR="00756D9D" w:rsidRPr="006D752D" w:rsidRDefault="00756D9D" w:rsidP="00756D9D">
      <w:pPr>
        <w:jc w:val="both"/>
        <w:rPr>
          <w:rFonts w:ascii="Arial" w:hAnsi="Arial" w:cs="Arial"/>
          <w:szCs w:val="24"/>
        </w:rPr>
      </w:pPr>
    </w:p>
    <w:p w14:paraId="1020553F"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3731446"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30DD98B9" w14:textId="63C75114" w:rsidR="00756D9D" w:rsidRPr="006D752D" w:rsidRDefault="00D10C14" w:rsidP="00756D9D">
      <w:pPr>
        <w:jc w:val="right"/>
        <w:rPr>
          <w:rFonts w:ascii="Arial" w:hAnsi="Arial" w:cs="Arial"/>
          <w:b/>
          <w:szCs w:val="24"/>
        </w:rPr>
      </w:pPr>
      <w:r>
        <w:rPr>
          <w:rFonts w:ascii="Arial" w:hAnsi="Arial" w:cs="Arial"/>
          <w:b/>
          <w:szCs w:val="24"/>
        </w:rPr>
        <w:t>CARRIED 10/3</w:t>
      </w:r>
    </w:p>
    <w:p w14:paraId="4038BC23" w14:textId="0E053CF0" w:rsidR="00756D9D" w:rsidRPr="006D752D" w:rsidRDefault="00756D9D" w:rsidP="00756D9D">
      <w:pPr>
        <w:jc w:val="right"/>
        <w:rPr>
          <w:rFonts w:ascii="Arial" w:hAnsi="Arial" w:cs="Arial"/>
          <w:b/>
          <w:szCs w:val="24"/>
        </w:rPr>
      </w:pPr>
      <w:r w:rsidRPr="006D752D">
        <w:rPr>
          <w:rFonts w:ascii="Arial" w:hAnsi="Arial" w:cs="Arial"/>
          <w:b/>
          <w:szCs w:val="24"/>
        </w:rPr>
        <w:t>(Against:</w:t>
      </w:r>
      <w:r w:rsidR="00D10C14">
        <w:rPr>
          <w:rFonts w:ascii="Arial" w:hAnsi="Arial" w:cs="Arial"/>
          <w:b/>
          <w:szCs w:val="24"/>
        </w:rPr>
        <w:t xml:space="preserve"> Mayor de Lacy</w:t>
      </w:r>
      <w:r w:rsidRPr="006D752D">
        <w:rPr>
          <w:rFonts w:ascii="Arial" w:hAnsi="Arial" w:cs="Arial"/>
          <w:b/>
          <w:szCs w:val="24"/>
        </w:rPr>
        <w:t xml:space="preserve"> Crs. </w:t>
      </w:r>
      <w:r w:rsidR="00D10C14">
        <w:rPr>
          <w:rFonts w:ascii="Arial" w:hAnsi="Arial" w:cs="Arial"/>
          <w:b/>
          <w:szCs w:val="24"/>
        </w:rPr>
        <w:t>Poliwka &amp; Wetherall</w:t>
      </w:r>
      <w:r w:rsidRPr="006D752D">
        <w:rPr>
          <w:rFonts w:ascii="Arial" w:hAnsi="Arial" w:cs="Arial"/>
          <w:b/>
          <w:szCs w:val="24"/>
        </w:rPr>
        <w:t>)</w:t>
      </w:r>
    </w:p>
    <w:p w14:paraId="3D3FC12E" w14:textId="77777777" w:rsidR="00756D9D" w:rsidRDefault="00756D9D" w:rsidP="002A7F6A">
      <w:pPr>
        <w:jc w:val="both"/>
        <w:rPr>
          <w:rFonts w:ascii="Arial" w:eastAsiaTheme="minorHAnsi" w:hAnsi="Arial" w:cs="Arial"/>
          <w:b/>
          <w:szCs w:val="32"/>
          <w:lang w:val="en-US"/>
        </w:rPr>
      </w:pPr>
    </w:p>
    <w:p w14:paraId="79BA4EB7" w14:textId="52345A79" w:rsidR="002B0B99" w:rsidRPr="00C116BC" w:rsidRDefault="002B0B99" w:rsidP="002A7F6A">
      <w:pPr>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658265" behindDoc="1" locked="0" layoutInCell="1" allowOverlap="1" wp14:anchorId="3C9EAA0A" wp14:editId="3D7FADF2">
                <wp:simplePos x="0" y="0"/>
                <wp:positionH relativeFrom="margin">
                  <wp:align>left</wp:align>
                </wp:positionH>
                <wp:positionV relativeFrom="paragraph">
                  <wp:posOffset>174184</wp:posOffset>
                </wp:positionV>
                <wp:extent cx="5367020" cy="596348"/>
                <wp:effectExtent l="0" t="0" r="5080" b="0"/>
                <wp:wrapNone/>
                <wp:docPr id="45" name="Rectangle 45"/>
                <wp:cNvGraphicFramePr/>
                <a:graphic xmlns:a="http://schemas.openxmlformats.org/drawingml/2006/main">
                  <a:graphicData uri="http://schemas.microsoft.com/office/word/2010/wordprocessingShape">
                    <wps:wsp>
                      <wps:cNvSpPr/>
                      <wps:spPr>
                        <a:xfrm>
                          <a:off x="0" y="0"/>
                          <a:ext cx="5367020" cy="5963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B387F" id="Rectangle 45" o:spid="_x0000_s1026" style="position:absolute;margin-left:0;margin-top:13.7pt;width:422.6pt;height:46.95pt;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" fillcolor="#bfbfbf [2412]" stroked="f" strokeweight="2pt">
                <w10:wrap anchorx="margin"/>
              </v:rect>
            </w:pict>
          </mc:Fallback>
        </mc:AlternateContent>
      </w:r>
    </w:p>
    <w:p w14:paraId="63440806" w14:textId="366B6CA9" w:rsidR="002A7F6A" w:rsidRDefault="002B0B99" w:rsidP="002A7F6A">
      <w:pPr>
        <w:jc w:val="both"/>
        <w:rPr>
          <w:rFonts w:ascii="Arial" w:hAnsi="Arial" w:cs="Arial"/>
          <w:b/>
          <w:bCs/>
          <w:sz w:val="28"/>
          <w:szCs w:val="28"/>
        </w:rPr>
      </w:pPr>
      <w:r>
        <w:rPr>
          <w:rFonts w:ascii="Arial" w:hAnsi="Arial" w:cs="Arial"/>
          <w:b/>
          <w:bCs/>
          <w:sz w:val="28"/>
          <w:szCs w:val="28"/>
        </w:rPr>
        <w:t xml:space="preserve">Council Resolution / </w:t>
      </w:r>
      <w:r w:rsidR="002A7F6A">
        <w:rPr>
          <w:rFonts w:ascii="Arial" w:hAnsi="Arial" w:cs="Arial"/>
          <w:b/>
          <w:bCs/>
          <w:sz w:val="28"/>
          <w:szCs w:val="28"/>
        </w:rPr>
        <w:t>Committee Recommendation</w:t>
      </w:r>
    </w:p>
    <w:p w14:paraId="43F4B14F" w14:textId="77777777" w:rsidR="002A7F6A" w:rsidRPr="00B114A3" w:rsidRDefault="002A7F6A" w:rsidP="002A7F6A">
      <w:pPr>
        <w:jc w:val="both"/>
        <w:rPr>
          <w:rFonts w:ascii="Arial" w:hAnsi="Arial" w:cs="Arial"/>
          <w:b/>
          <w:bCs/>
          <w:sz w:val="28"/>
          <w:szCs w:val="28"/>
        </w:rPr>
      </w:pPr>
    </w:p>
    <w:p w14:paraId="1D430974" w14:textId="77777777" w:rsidR="002A7F6A" w:rsidRPr="006D752D" w:rsidRDefault="002A7F6A" w:rsidP="002A7F6A">
      <w:pPr>
        <w:jc w:val="both"/>
        <w:rPr>
          <w:rFonts w:ascii="Arial" w:hAnsi="Arial" w:cs="Arial"/>
          <w:szCs w:val="24"/>
        </w:rPr>
      </w:pPr>
      <w:r w:rsidRPr="006D752D">
        <w:rPr>
          <w:rFonts w:ascii="Arial" w:hAnsi="Arial" w:cs="Arial"/>
          <w:b/>
          <w:szCs w:val="24"/>
        </w:rPr>
        <w:t>That t</w:t>
      </w:r>
      <w:r>
        <w:rPr>
          <w:rFonts w:ascii="Arial" w:hAnsi="Arial" w:cs="Arial"/>
          <w:b/>
          <w:szCs w:val="24"/>
        </w:rPr>
        <w:t>his item be deferred to a Councillor Briefing.</w:t>
      </w:r>
    </w:p>
    <w:p w14:paraId="2FCE743E" w14:textId="77777777" w:rsidR="002A7F6A" w:rsidRDefault="002A7F6A" w:rsidP="002A7F6A">
      <w:pPr>
        <w:jc w:val="right"/>
        <w:rPr>
          <w:rFonts w:ascii="Arial" w:hAnsi="Arial" w:cs="Arial"/>
          <w:b/>
          <w:szCs w:val="24"/>
        </w:rPr>
      </w:pPr>
    </w:p>
    <w:p w14:paraId="096B4A88" w14:textId="77777777" w:rsidR="00153BBC" w:rsidRDefault="00153BBC" w:rsidP="002A7F6A">
      <w:pPr>
        <w:rPr>
          <w:rFonts w:ascii="Arial" w:eastAsiaTheme="minorHAnsi" w:hAnsi="Arial" w:cs="Arial"/>
          <w:bCs/>
          <w:sz w:val="28"/>
          <w:szCs w:val="32"/>
          <w:lang w:val="en-US"/>
        </w:rPr>
      </w:pPr>
    </w:p>
    <w:p w14:paraId="7BE193E2" w14:textId="3F5DB811" w:rsidR="002A7F6A" w:rsidRPr="00B114A3" w:rsidRDefault="002A7F6A" w:rsidP="002A7F6A">
      <w:pPr>
        <w:rPr>
          <w:rFonts w:ascii="Arial" w:eastAsiaTheme="minorHAnsi" w:hAnsi="Arial" w:cs="Arial"/>
          <w:bCs/>
          <w:sz w:val="28"/>
          <w:szCs w:val="32"/>
          <w:lang w:val="en-US"/>
        </w:rPr>
      </w:pPr>
      <w:r w:rsidRPr="00B114A3">
        <w:rPr>
          <w:rFonts w:ascii="Arial" w:eastAsiaTheme="minorHAnsi" w:hAnsi="Arial" w:cs="Arial"/>
          <w:bCs/>
          <w:sz w:val="28"/>
          <w:szCs w:val="32"/>
          <w:lang w:val="en-US"/>
        </w:rPr>
        <w:t>Recommendation to Committee</w:t>
      </w:r>
    </w:p>
    <w:p w14:paraId="17F3435C" w14:textId="77777777" w:rsidR="002A7F6A" w:rsidRPr="00B114A3" w:rsidRDefault="002A7F6A" w:rsidP="002A7F6A">
      <w:pPr>
        <w:jc w:val="both"/>
        <w:rPr>
          <w:rFonts w:ascii="Arial" w:eastAsiaTheme="minorHAnsi" w:hAnsi="Arial" w:cs="Arial"/>
          <w:bCs/>
          <w:szCs w:val="32"/>
          <w:lang w:val="en-US"/>
        </w:rPr>
      </w:pPr>
    </w:p>
    <w:p w14:paraId="6A6BD671" w14:textId="77777777" w:rsidR="002A7F6A" w:rsidRPr="00B114A3" w:rsidRDefault="002A7F6A" w:rsidP="002A7F6A">
      <w:pPr>
        <w:jc w:val="both"/>
        <w:rPr>
          <w:rFonts w:ascii="Arial" w:eastAsiaTheme="minorHAnsi" w:hAnsi="Arial" w:cs="Arial"/>
          <w:bCs/>
          <w:szCs w:val="24"/>
          <w:lang w:val="en-US"/>
        </w:rPr>
      </w:pPr>
      <w:r w:rsidRPr="00B114A3">
        <w:rPr>
          <w:rFonts w:ascii="Arial" w:eastAsiaTheme="minorHAnsi" w:hAnsi="Arial" w:cs="Arial"/>
          <w:bCs/>
          <w:szCs w:val="24"/>
          <w:lang w:val="en-US"/>
        </w:rPr>
        <w:t>Council:</w:t>
      </w:r>
    </w:p>
    <w:p w14:paraId="460EABD4" w14:textId="77777777" w:rsidR="002A7F6A" w:rsidRPr="00B114A3" w:rsidRDefault="002A7F6A" w:rsidP="002A7F6A">
      <w:pPr>
        <w:tabs>
          <w:tab w:val="left" w:pos="851"/>
          <w:tab w:val="left" w:pos="1418"/>
        </w:tabs>
        <w:ind w:left="709"/>
        <w:contextualSpacing/>
        <w:jc w:val="both"/>
        <w:rPr>
          <w:rFonts w:ascii="Arial" w:eastAsiaTheme="minorHAnsi" w:hAnsi="Arial" w:cs="Arial"/>
          <w:bCs/>
          <w:szCs w:val="24"/>
          <w:lang w:val="en-GB"/>
        </w:rPr>
      </w:pPr>
    </w:p>
    <w:p w14:paraId="3BE2CABE" w14:textId="77777777" w:rsidR="002A7F6A" w:rsidRPr="00B114A3" w:rsidRDefault="002A7F6A" w:rsidP="00DD11ED">
      <w:pPr>
        <w:numPr>
          <w:ilvl w:val="0"/>
          <w:numId w:val="44"/>
        </w:numPr>
        <w:tabs>
          <w:tab w:val="left" w:pos="284"/>
          <w:tab w:val="left" w:pos="851"/>
          <w:tab w:val="left" w:pos="1418"/>
        </w:tabs>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endorses the draft Management Licence Agreement as contained in Attachment 1, and accepts the variances requested by the Department of Health, with the exclusion of the request to reduce the Licence Fee to $5,000 per annum; and</w:t>
      </w:r>
    </w:p>
    <w:p w14:paraId="0688B5FD" w14:textId="77777777" w:rsidR="002A7F6A" w:rsidRPr="00B114A3" w:rsidRDefault="002A7F6A" w:rsidP="002A7F6A">
      <w:pPr>
        <w:jc w:val="both"/>
        <w:rPr>
          <w:rFonts w:ascii="Arial" w:eastAsiaTheme="minorHAnsi" w:hAnsi="Arial" w:cs="Arial"/>
          <w:bCs/>
          <w:szCs w:val="24"/>
          <w:lang w:val="en-GB"/>
        </w:rPr>
      </w:pPr>
    </w:p>
    <w:p w14:paraId="45BA7204"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instructs the CEO to advise the Department of Health that the City’s final offer for a Licence Fee will remain at $10,000 per annum.</w:t>
      </w:r>
    </w:p>
    <w:p w14:paraId="1CB4EBC1" w14:textId="77777777" w:rsidR="002A7F6A" w:rsidRPr="00B114A3" w:rsidRDefault="002A7F6A" w:rsidP="002A7F6A">
      <w:pPr>
        <w:autoSpaceDE w:val="0"/>
        <w:autoSpaceDN w:val="0"/>
        <w:adjustRightInd w:val="0"/>
        <w:jc w:val="both"/>
        <w:rPr>
          <w:rFonts w:ascii="Arial" w:eastAsiaTheme="minorHAnsi" w:hAnsi="Arial" w:cs="Arial"/>
          <w:bCs/>
          <w:szCs w:val="24"/>
          <w:lang w:val="en-GB"/>
        </w:rPr>
      </w:pPr>
    </w:p>
    <w:p w14:paraId="63C51EF5"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should the Department of Health accept the City’s terms, approves the Mayor and CEO to execute the agreement and apply the City’s common seal.</w:t>
      </w:r>
    </w:p>
    <w:p w14:paraId="1C4180A9" w14:textId="77777777" w:rsidR="002A7F6A" w:rsidRPr="00C116BC" w:rsidRDefault="002A7F6A" w:rsidP="002A7F6A">
      <w:pPr>
        <w:ind w:left="720"/>
        <w:jc w:val="both"/>
        <w:rPr>
          <w:rFonts w:ascii="Arial" w:eastAsiaTheme="minorHAnsi" w:hAnsi="Arial" w:cs="Arial"/>
          <w:b/>
          <w:szCs w:val="24"/>
          <w:lang w:val="en-GB"/>
        </w:rPr>
      </w:pPr>
    </w:p>
    <w:p w14:paraId="17F19D34" w14:textId="77777777" w:rsidR="002A7F6A" w:rsidRPr="00B114A3" w:rsidRDefault="002A7F6A" w:rsidP="00CA0029">
      <w:pPr>
        <w:pStyle w:val="ListParagraph"/>
        <w:numPr>
          <w:ilvl w:val="0"/>
          <w:numId w:val="24"/>
        </w:numPr>
        <w:tabs>
          <w:tab w:val="left" w:pos="1418"/>
        </w:tabs>
        <w:ind w:left="709"/>
        <w:contextualSpacing/>
        <w:jc w:val="both"/>
        <w:rPr>
          <w:rFonts w:ascii="Arial" w:hAnsi="Arial" w:cs="Arial"/>
          <w:bCs/>
          <w:sz w:val="24"/>
          <w:szCs w:val="24"/>
        </w:rPr>
      </w:pPr>
      <w:r w:rsidRPr="00B114A3">
        <w:rPr>
          <w:rFonts w:ascii="Arial" w:hAnsi="Arial" w:cs="Arial"/>
          <w:bCs/>
          <w:sz w:val="24"/>
          <w:szCs w:val="24"/>
        </w:rPr>
        <w:t>should the Department of Health decline to accept the City’s terms, instruct the CEO to request the Department vacate the premises, giving 3 months’ notice and request Administration investigate possible cost-neutral or revenue generating options for the facility, including detail and cost implications surrounding demolition of the facility and provide a further report to Council.</w:t>
      </w:r>
    </w:p>
    <w:p w14:paraId="2B288425"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4C625861" w14:textId="77777777" w:rsidR="002A7F6A" w:rsidRDefault="002A7F6A" w:rsidP="002A7F6A">
      <w:pPr>
        <w:spacing w:after="200"/>
        <w:ind w:left="720"/>
        <w:contextualSpacing/>
        <w:jc w:val="both"/>
        <w:rPr>
          <w:rFonts w:ascii="Arial" w:eastAsiaTheme="minorHAnsi" w:hAnsi="Arial" w:cs="Arial"/>
          <w:bCs/>
          <w:szCs w:val="24"/>
          <w:lang w:val="en-GB"/>
        </w:rPr>
      </w:pPr>
      <w:r w:rsidRPr="00B114A3">
        <w:rPr>
          <w:rFonts w:ascii="Arial" w:eastAsiaTheme="minorHAnsi" w:hAnsi="Arial" w:cs="Arial"/>
          <w:bCs/>
          <w:szCs w:val="24"/>
          <w:lang w:val="en-GB"/>
        </w:rPr>
        <w:t>OR</w:t>
      </w:r>
    </w:p>
    <w:p w14:paraId="662471D3" w14:textId="77777777" w:rsidR="002B0B99" w:rsidRPr="00B114A3" w:rsidRDefault="002B0B99" w:rsidP="002A7F6A">
      <w:pPr>
        <w:spacing w:after="200"/>
        <w:ind w:left="720"/>
        <w:contextualSpacing/>
        <w:jc w:val="both"/>
        <w:rPr>
          <w:rFonts w:ascii="Arial" w:eastAsiaTheme="minorHAnsi" w:hAnsi="Arial" w:cs="Arial"/>
          <w:bCs/>
          <w:szCs w:val="24"/>
          <w:lang w:val="en-GB"/>
        </w:rPr>
      </w:pPr>
    </w:p>
    <w:p w14:paraId="4461D7B8" w14:textId="77777777" w:rsidR="002A7F6A" w:rsidRPr="00B114A3" w:rsidRDefault="002A7F6A" w:rsidP="00DD11ED">
      <w:pPr>
        <w:numPr>
          <w:ilvl w:val="0"/>
          <w:numId w:val="44"/>
        </w:numPr>
        <w:tabs>
          <w:tab w:val="left" w:pos="284"/>
          <w:tab w:val="left" w:pos="851"/>
          <w:tab w:val="left" w:pos="1418"/>
        </w:tabs>
        <w:spacing w:after="200"/>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 xml:space="preserve">endorses the draft Management Licence Agreement as contained in Attachment 1, and accepts the variances requested by the Department of Health, including the request to reduce the Licence Fee to $5,000 per annum; and </w:t>
      </w:r>
    </w:p>
    <w:p w14:paraId="789D77A5" w14:textId="77777777" w:rsidR="002A7F6A" w:rsidRPr="00B114A3" w:rsidRDefault="002A7F6A" w:rsidP="002A7F6A">
      <w:pPr>
        <w:jc w:val="both"/>
        <w:rPr>
          <w:rFonts w:ascii="Arial" w:eastAsiaTheme="minorHAnsi" w:hAnsi="Arial" w:cs="Arial"/>
          <w:bCs/>
          <w:szCs w:val="24"/>
          <w:lang w:val="en-GB"/>
        </w:rPr>
      </w:pPr>
    </w:p>
    <w:p w14:paraId="4C03F1EC" w14:textId="77777777" w:rsidR="002A7F6A" w:rsidRPr="00B114A3" w:rsidRDefault="002A7F6A" w:rsidP="00DD11ED">
      <w:pPr>
        <w:numPr>
          <w:ilvl w:val="0"/>
          <w:numId w:val="43"/>
        </w:numPr>
        <w:tabs>
          <w:tab w:val="left" w:pos="1418"/>
        </w:tabs>
        <w:spacing w:after="200"/>
        <w:ind w:left="426" w:hanging="425"/>
        <w:contextualSpacing/>
        <w:jc w:val="both"/>
        <w:rPr>
          <w:rFonts w:ascii="Arial" w:eastAsiaTheme="minorHAnsi" w:hAnsi="Arial" w:cs="Arial"/>
          <w:bCs/>
          <w:szCs w:val="24"/>
          <w:lang w:val="en-GB"/>
        </w:rPr>
      </w:pPr>
      <w:r w:rsidRPr="00B114A3">
        <w:rPr>
          <w:rFonts w:ascii="Arial" w:eastAsiaTheme="minorHAnsi" w:hAnsi="Arial" w:cs="Arial"/>
          <w:bCs/>
          <w:szCs w:val="24"/>
          <w:lang w:val="en-GB"/>
        </w:rPr>
        <w:t>b) Approves the Mayor and CEO to execute the agreement and apply   the City’s common seal.</w:t>
      </w:r>
    </w:p>
    <w:p w14:paraId="4E64C3AC"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0AB38EA1" w14:textId="77777777" w:rsidR="002A7F6A" w:rsidRPr="00B114A3" w:rsidRDefault="002A7F6A" w:rsidP="002A7F6A">
      <w:pPr>
        <w:spacing w:after="200"/>
        <w:ind w:left="720"/>
        <w:contextualSpacing/>
        <w:jc w:val="both"/>
        <w:rPr>
          <w:rFonts w:ascii="Arial" w:eastAsiaTheme="minorHAnsi" w:hAnsi="Arial" w:cs="Arial"/>
          <w:bCs/>
          <w:szCs w:val="24"/>
          <w:lang w:val="en-GB"/>
        </w:rPr>
      </w:pPr>
      <w:r w:rsidRPr="00B114A3">
        <w:rPr>
          <w:rFonts w:ascii="Arial" w:eastAsiaTheme="minorHAnsi" w:hAnsi="Arial" w:cs="Arial"/>
          <w:bCs/>
          <w:szCs w:val="24"/>
          <w:lang w:val="en-GB"/>
        </w:rPr>
        <w:t>OR</w:t>
      </w:r>
    </w:p>
    <w:p w14:paraId="2573749B"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594D2809" w14:textId="77777777" w:rsidR="002A7F6A" w:rsidRPr="00B114A3" w:rsidRDefault="002A7F6A" w:rsidP="00DD11ED">
      <w:pPr>
        <w:numPr>
          <w:ilvl w:val="0"/>
          <w:numId w:val="44"/>
        </w:numPr>
        <w:tabs>
          <w:tab w:val="left" w:pos="284"/>
          <w:tab w:val="left" w:pos="851"/>
          <w:tab w:val="left" w:pos="1418"/>
        </w:tabs>
        <w:spacing w:after="200"/>
        <w:ind w:left="709" w:hanging="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a)</w:t>
      </w:r>
      <w:r w:rsidRPr="00B114A3">
        <w:rPr>
          <w:rFonts w:ascii="Arial" w:eastAsiaTheme="minorHAnsi" w:hAnsi="Arial" w:cs="Arial"/>
          <w:bCs/>
          <w:szCs w:val="24"/>
          <w:lang w:val="en-GB"/>
        </w:rPr>
        <w:tab/>
        <w:t>Instructs the CEO to request the Department vacate the premises, giving 3 months’ notice; and</w:t>
      </w:r>
    </w:p>
    <w:p w14:paraId="0005D749" w14:textId="77777777" w:rsidR="002A7F6A" w:rsidRPr="00B114A3" w:rsidRDefault="002A7F6A" w:rsidP="002A7F6A">
      <w:pPr>
        <w:spacing w:after="200"/>
        <w:ind w:left="720"/>
        <w:contextualSpacing/>
        <w:jc w:val="both"/>
        <w:rPr>
          <w:rFonts w:ascii="Arial" w:eastAsiaTheme="minorHAnsi" w:hAnsi="Arial" w:cs="Arial"/>
          <w:bCs/>
          <w:szCs w:val="24"/>
          <w:lang w:val="en-GB"/>
        </w:rPr>
      </w:pPr>
    </w:p>
    <w:p w14:paraId="7B20C237" w14:textId="77777777" w:rsidR="002A7F6A" w:rsidRPr="00B114A3" w:rsidRDefault="002A7F6A" w:rsidP="002A7F6A">
      <w:pPr>
        <w:tabs>
          <w:tab w:val="left" w:pos="1418"/>
        </w:tabs>
        <w:spacing w:after="200"/>
        <w:ind w:left="709"/>
        <w:contextualSpacing/>
        <w:jc w:val="both"/>
        <w:rPr>
          <w:rFonts w:ascii="Arial" w:eastAsiaTheme="minorHAnsi" w:hAnsi="Arial" w:cs="Arial"/>
          <w:bCs/>
          <w:szCs w:val="24"/>
          <w:lang w:val="en-GB"/>
        </w:rPr>
      </w:pPr>
      <w:r w:rsidRPr="00B114A3">
        <w:rPr>
          <w:rFonts w:ascii="Arial" w:eastAsiaTheme="minorHAnsi" w:hAnsi="Arial" w:cs="Arial"/>
          <w:bCs/>
          <w:szCs w:val="24"/>
          <w:lang w:val="en-GB"/>
        </w:rPr>
        <w:t>b)</w:t>
      </w:r>
      <w:r w:rsidRPr="00B114A3">
        <w:rPr>
          <w:rFonts w:ascii="Arial" w:eastAsiaTheme="minorHAnsi" w:hAnsi="Arial" w:cs="Arial"/>
          <w:bCs/>
          <w:szCs w:val="24"/>
          <w:lang w:val="en-GB"/>
        </w:rPr>
        <w:tab/>
        <w:t>Requests Administration investigate possible cost-neutral or revenue generating options for the facility, including detail and cost implications surrounding demolition of the facility and provide a further report to Council.</w:t>
      </w:r>
    </w:p>
    <w:p w14:paraId="32C7A8C0" w14:textId="77777777" w:rsidR="002A7F6A" w:rsidRPr="00B114A3" w:rsidRDefault="002A7F6A" w:rsidP="00DD11ED">
      <w:pPr>
        <w:numPr>
          <w:ilvl w:val="0"/>
          <w:numId w:val="43"/>
        </w:numPr>
        <w:spacing w:after="200"/>
        <w:ind w:firstLine="0"/>
        <w:contextualSpacing/>
        <w:rPr>
          <w:rFonts w:ascii="Arial" w:eastAsiaTheme="minorHAnsi" w:hAnsi="Arial" w:cs="Arial"/>
          <w:bCs/>
          <w:szCs w:val="24"/>
          <w:lang w:val="en-GB"/>
        </w:rPr>
      </w:pPr>
      <w:r w:rsidRPr="00B114A3">
        <w:rPr>
          <w:rFonts w:asciiTheme="minorHAnsi" w:eastAsiaTheme="minorHAnsi" w:hAnsiTheme="minorHAnsi" w:cstheme="minorBidi"/>
          <w:bCs/>
          <w:szCs w:val="24"/>
          <w:lang w:val="en-GB"/>
        </w:rPr>
        <w:br w:type="page"/>
      </w:r>
    </w:p>
    <w:tbl>
      <w:tblPr>
        <w:tblStyle w:val="TableGrid2"/>
        <w:tblW w:w="0" w:type="auto"/>
        <w:tblInd w:w="-5" w:type="dxa"/>
        <w:tblLook w:val="04A0" w:firstRow="1" w:lastRow="0" w:firstColumn="1" w:lastColumn="0" w:noHBand="0" w:noVBand="1"/>
      </w:tblPr>
      <w:tblGrid>
        <w:gridCol w:w="8308"/>
      </w:tblGrid>
      <w:tr w:rsidR="002A7F6A" w:rsidRPr="00C116BC" w14:paraId="431A6F60" w14:textId="77777777" w:rsidTr="008572E8">
        <w:tc>
          <w:tcPr>
            <w:tcW w:w="9021" w:type="dxa"/>
          </w:tcPr>
          <w:p w14:paraId="30A19D40" w14:textId="77777777" w:rsidR="002A7F6A" w:rsidRPr="00C116BC" w:rsidRDefault="002A7F6A" w:rsidP="004D0B8D">
            <w:pPr>
              <w:keepNext/>
              <w:keepLines/>
              <w:ind w:left="2302" w:hanging="2302"/>
              <w:jc w:val="both"/>
              <w:outlineLvl w:val="0"/>
              <w:rPr>
                <w:rFonts w:ascii="Arial" w:eastAsiaTheme="majorEastAsia" w:hAnsi="Arial" w:cs="Arial"/>
                <w:b/>
                <w:bCs/>
                <w:sz w:val="32"/>
                <w:szCs w:val="32"/>
              </w:rPr>
            </w:pPr>
            <w:bookmarkStart w:id="112" w:name="_Toc52784673"/>
            <w:bookmarkStart w:id="113" w:name="_Toc54215539"/>
            <w:bookmarkStart w:id="114" w:name="_Toc56591147"/>
            <w:r w:rsidRPr="00C116BC">
              <w:rPr>
                <w:rFonts w:ascii="Arial" w:eastAsiaTheme="majorEastAsia" w:hAnsi="Arial" w:cs="Arial"/>
                <w:b/>
                <w:bCs/>
                <w:sz w:val="28"/>
                <w:szCs w:val="28"/>
              </w:rPr>
              <w:t>CPS25.20</w:t>
            </w:r>
            <w:r w:rsidRPr="00C116BC">
              <w:rPr>
                <w:rFonts w:ascii="Arial" w:eastAsiaTheme="majorEastAsia" w:hAnsi="Arial" w:cs="Arial"/>
                <w:b/>
                <w:bCs/>
                <w:sz w:val="28"/>
                <w:szCs w:val="28"/>
              </w:rPr>
              <w:tab/>
            </w:r>
            <w:r w:rsidRPr="00B715C7">
              <w:rPr>
                <w:rFonts w:ascii="Arial" w:eastAsiaTheme="majorEastAsia" w:hAnsi="Arial" w:cs="Arial"/>
                <w:b/>
                <w:bCs/>
                <w:sz w:val="28"/>
                <w:szCs w:val="28"/>
              </w:rPr>
              <w:t>Future use of Haldane House, 109 Montgomery Avenue, Mt Claremont</w:t>
            </w:r>
            <w:bookmarkEnd w:id="112"/>
            <w:bookmarkEnd w:id="113"/>
            <w:bookmarkEnd w:id="114"/>
          </w:p>
        </w:tc>
      </w:tr>
    </w:tbl>
    <w:p w14:paraId="682F8885" w14:textId="77777777" w:rsidR="002A7F6A" w:rsidRPr="00C116BC" w:rsidRDefault="002A7F6A" w:rsidP="002A7F6A">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2A7F6A" w:rsidRPr="00C116BC" w14:paraId="5298EEB6" w14:textId="77777777" w:rsidTr="008572E8">
        <w:tc>
          <w:tcPr>
            <w:tcW w:w="2357" w:type="dxa"/>
          </w:tcPr>
          <w:p w14:paraId="02953D92" w14:textId="77777777" w:rsidR="002A7F6A" w:rsidRPr="00C116BC" w:rsidRDefault="002A7F6A" w:rsidP="004D0B8D">
            <w:pPr>
              <w:rPr>
                <w:rFonts w:ascii="Arial" w:hAnsi="Arial" w:cs="Arial"/>
                <w:b/>
                <w:szCs w:val="24"/>
              </w:rPr>
            </w:pPr>
            <w:r w:rsidRPr="00C116BC">
              <w:rPr>
                <w:rFonts w:ascii="Arial" w:hAnsi="Arial" w:cs="Arial"/>
                <w:b/>
                <w:szCs w:val="24"/>
              </w:rPr>
              <w:t>Committee</w:t>
            </w:r>
          </w:p>
        </w:tc>
        <w:tc>
          <w:tcPr>
            <w:tcW w:w="6664" w:type="dxa"/>
          </w:tcPr>
          <w:p w14:paraId="3267C90E" w14:textId="77777777" w:rsidR="002A7F6A" w:rsidRPr="00C116BC" w:rsidRDefault="002A7F6A"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2A7F6A" w:rsidRPr="00C116BC" w14:paraId="11F8AEBA" w14:textId="77777777" w:rsidTr="008572E8">
        <w:tc>
          <w:tcPr>
            <w:tcW w:w="2357" w:type="dxa"/>
          </w:tcPr>
          <w:p w14:paraId="500A97AE" w14:textId="77777777" w:rsidR="002A7F6A" w:rsidRPr="00C116BC" w:rsidRDefault="002A7F6A" w:rsidP="004D0B8D">
            <w:pPr>
              <w:rPr>
                <w:rFonts w:ascii="Arial" w:hAnsi="Arial" w:cs="Arial"/>
                <w:b/>
                <w:szCs w:val="24"/>
              </w:rPr>
            </w:pPr>
            <w:r w:rsidRPr="00C116BC">
              <w:rPr>
                <w:rFonts w:ascii="Arial" w:hAnsi="Arial" w:cs="Arial"/>
                <w:b/>
                <w:szCs w:val="24"/>
              </w:rPr>
              <w:t>Council</w:t>
            </w:r>
          </w:p>
        </w:tc>
        <w:tc>
          <w:tcPr>
            <w:tcW w:w="6664" w:type="dxa"/>
          </w:tcPr>
          <w:p w14:paraId="4169C6B4" w14:textId="77777777" w:rsidR="002A7F6A" w:rsidRPr="00C116BC" w:rsidRDefault="002A7F6A" w:rsidP="004D0B8D">
            <w:pPr>
              <w:rPr>
                <w:rFonts w:ascii="Arial" w:hAnsi="Arial" w:cs="Arial"/>
                <w:b/>
                <w:szCs w:val="24"/>
              </w:rPr>
            </w:pPr>
            <w:r w:rsidRPr="00C116BC">
              <w:rPr>
                <w:rFonts w:ascii="Arial" w:hAnsi="Arial" w:cs="Arial"/>
                <w:szCs w:val="24"/>
              </w:rPr>
              <w:t>27 October 2020</w:t>
            </w:r>
          </w:p>
        </w:tc>
      </w:tr>
      <w:tr w:rsidR="002A7F6A" w:rsidRPr="00C116BC" w14:paraId="5FFEB7AB" w14:textId="77777777" w:rsidTr="008572E8">
        <w:tc>
          <w:tcPr>
            <w:tcW w:w="2357" w:type="dxa"/>
          </w:tcPr>
          <w:p w14:paraId="0C53C60D" w14:textId="77777777" w:rsidR="002A7F6A" w:rsidRPr="00C116BC" w:rsidRDefault="002A7F6A" w:rsidP="004D0B8D">
            <w:pPr>
              <w:rPr>
                <w:rFonts w:ascii="Arial" w:hAnsi="Arial" w:cs="Arial"/>
                <w:b/>
                <w:szCs w:val="24"/>
              </w:rPr>
            </w:pPr>
            <w:r w:rsidRPr="00C116BC">
              <w:rPr>
                <w:rFonts w:ascii="Arial" w:hAnsi="Arial" w:cs="Arial"/>
                <w:b/>
                <w:szCs w:val="24"/>
              </w:rPr>
              <w:t>Applicant</w:t>
            </w:r>
          </w:p>
        </w:tc>
        <w:tc>
          <w:tcPr>
            <w:tcW w:w="6664" w:type="dxa"/>
          </w:tcPr>
          <w:p w14:paraId="04E1A835" w14:textId="77777777" w:rsidR="002A7F6A" w:rsidRPr="00C116BC" w:rsidRDefault="002A7F6A" w:rsidP="004D0B8D">
            <w:pPr>
              <w:rPr>
                <w:rFonts w:ascii="Arial" w:hAnsi="Arial" w:cs="Arial"/>
                <w:szCs w:val="24"/>
              </w:rPr>
            </w:pPr>
            <w:r w:rsidRPr="00C116BC">
              <w:rPr>
                <w:rFonts w:ascii="Arial" w:hAnsi="Arial" w:cs="Arial"/>
                <w:szCs w:val="24"/>
              </w:rPr>
              <w:t xml:space="preserve">City of Nedlands </w:t>
            </w:r>
          </w:p>
        </w:tc>
      </w:tr>
      <w:tr w:rsidR="002A7F6A" w:rsidRPr="00C116BC" w14:paraId="30BF70DC" w14:textId="77777777" w:rsidTr="008572E8">
        <w:tc>
          <w:tcPr>
            <w:tcW w:w="2357" w:type="dxa"/>
          </w:tcPr>
          <w:p w14:paraId="49D900B9" w14:textId="77777777" w:rsidR="002A7F6A" w:rsidRPr="00C116BC" w:rsidRDefault="002A7F6A"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24FD9EBD" w14:textId="77777777" w:rsidR="002A7F6A" w:rsidRPr="00C116BC" w:rsidRDefault="002A7F6A" w:rsidP="004D0B8D">
            <w:pPr>
              <w:rPr>
                <w:rFonts w:ascii="Arial" w:hAnsi="Arial" w:cs="Arial"/>
                <w:szCs w:val="24"/>
              </w:rPr>
            </w:pPr>
            <w:r w:rsidRPr="00C116BC">
              <w:rPr>
                <w:rFonts w:ascii="Arial" w:hAnsi="Arial" w:cs="Arial"/>
                <w:szCs w:val="24"/>
              </w:rPr>
              <w:t>Nil.</w:t>
            </w:r>
          </w:p>
        </w:tc>
      </w:tr>
      <w:tr w:rsidR="002A7F6A" w:rsidRPr="00C116BC" w14:paraId="6B066D0E" w14:textId="77777777" w:rsidTr="008572E8">
        <w:tc>
          <w:tcPr>
            <w:tcW w:w="2357" w:type="dxa"/>
          </w:tcPr>
          <w:p w14:paraId="3B59643D" w14:textId="77777777" w:rsidR="002A7F6A" w:rsidRPr="00C116BC" w:rsidRDefault="002A7F6A" w:rsidP="004D0B8D">
            <w:pPr>
              <w:rPr>
                <w:rFonts w:ascii="Arial" w:hAnsi="Arial" w:cs="Arial"/>
                <w:b/>
                <w:szCs w:val="24"/>
              </w:rPr>
            </w:pPr>
            <w:r w:rsidRPr="00C116BC">
              <w:rPr>
                <w:rFonts w:ascii="Arial" w:hAnsi="Arial" w:cs="Arial"/>
                <w:b/>
                <w:szCs w:val="24"/>
              </w:rPr>
              <w:t>Director</w:t>
            </w:r>
          </w:p>
        </w:tc>
        <w:tc>
          <w:tcPr>
            <w:tcW w:w="6664" w:type="dxa"/>
          </w:tcPr>
          <w:p w14:paraId="6F675A77" w14:textId="77777777" w:rsidR="002A7F6A" w:rsidRPr="00C116BC" w:rsidRDefault="002A7F6A" w:rsidP="004D0B8D">
            <w:pPr>
              <w:rPr>
                <w:rFonts w:ascii="Arial" w:hAnsi="Arial" w:cs="Arial"/>
                <w:szCs w:val="24"/>
              </w:rPr>
            </w:pPr>
            <w:r w:rsidRPr="00C116BC">
              <w:rPr>
                <w:rFonts w:ascii="Arial" w:hAnsi="Arial" w:cs="Arial"/>
                <w:szCs w:val="24"/>
              </w:rPr>
              <w:t>Lorraine Driscoll – Director Corporate &amp; Strategy</w:t>
            </w:r>
          </w:p>
        </w:tc>
      </w:tr>
      <w:tr w:rsidR="002A7F6A" w:rsidRPr="00C116BC" w14:paraId="40F49B3B" w14:textId="77777777" w:rsidTr="008572E8">
        <w:tc>
          <w:tcPr>
            <w:tcW w:w="2357" w:type="dxa"/>
          </w:tcPr>
          <w:p w14:paraId="7092AC97" w14:textId="77777777" w:rsidR="002A7F6A" w:rsidRPr="00C116BC" w:rsidRDefault="002A7F6A"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45F41C75" w14:textId="77777777" w:rsidR="002A7F6A" w:rsidRPr="00C116BC" w:rsidRDefault="002A7F6A" w:rsidP="004D0B8D">
            <w:pPr>
              <w:rPr>
                <w:rFonts w:ascii="Arial" w:hAnsi="Arial" w:cs="Arial"/>
                <w:szCs w:val="32"/>
                <w:lang w:val="en-US"/>
              </w:rPr>
            </w:pPr>
            <w:r w:rsidRPr="00C116BC">
              <w:rPr>
                <w:rFonts w:ascii="Arial" w:hAnsi="Arial" w:cs="Arial"/>
                <w:szCs w:val="32"/>
                <w:lang w:val="en-US"/>
              </w:rPr>
              <w:t>Nil.</w:t>
            </w:r>
          </w:p>
        </w:tc>
      </w:tr>
      <w:tr w:rsidR="002A7F6A" w:rsidRPr="00C116BC" w14:paraId="53F6A632" w14:textId="77777777" w:rsidTr="008572E8">
        <w:tc>
          <w:tcPr>
            <w:tcW w:w="2357" w:type="dxa"/>
          </w:tcPr>
          <w:p w14:paraId="02F40167" w14:textId="77777777" w:rsidR="002A7F6A" w:rsidRPr="00C116BC" w:rsidRDefault="002A7F6A"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65E66D29" w14:textId="77777777" w:rsidR="002A7F6A" w:rsidRPr="00C116BC" w:rsidRDefault="002A7F6A" w:rsidP="004D0B8D">
            <w:pPr>
              <w:rPr>
                <w:rFonts w:ascii="Arial" w:hAnsi="Arial" w:cs="Arial"/>
                <w:szCs w:val="24"/>
              </w:rPr>
            </w:pPr>
            <w:r w:rsidRPr="00C116BC">
              <w:rPr>
                <w:rFonts w:ascii="Arial" w:hAnsi="Arial" w:cs="Arial"/>
                <w:szCs w:val="24"/>
              </w:rPr>
              <w:t>Nil.</w:t>
            </w:r>
          </w:p>
        </w:tc>
      </w:tr>
    </w:tbl>
    <w:p w14:paraId="3852B703" w14:textId="5B9656C4" w:rsidR="002A7F6A" w:rsidRDefault="002A7F6A" w:rsidP="002A7F6A">
      <w:pPr>
        <w:rPr>
          <w:rFonts w:asciiTheme="minorHAnsi" w:eastAsiaTheme="minorHAnsi" w:hAnsiTheme="minorHAnsi" w:cstheme="minorBidi"/>
          <w:sz w:val="22"/>
          <w:szCs w:val="22"/>
          <w:lang w:val="en-GB"/>
        </w:rPr>
      </w:pPr>
    </w:p>
    <w:p w14:paraId="507C3A7C" w14:textId="6AE703DF" w:rsidR="00756D9D" w:rsidRPr="006D752D" w:rsidRDefault="00756D9D" w:rsidP="00756D9D">
      <w:pPr>
        <w:jc w:val="both"/>
        <w:rPr>
          <w:rFonts w:ascii="Arial" w:hAnsi="Arial" w:cs="Arial"/>
          <w:b/>
          <w:szCs w:val="24"/>
        </w:rPr>
      </w:pPr>
      <w:r w:rsidRPr="006F2EDD">
        <w:rPr>
          <w:rFonts w:ascii="Arial" w:hAnsi="Arial" w:cs="Arial"/>
          <w:b/>
          <w:szCs w:val="24"/>
        </w:rPr>
        <w:t xml:space="preserve">Regulation 11(da) </w:t>
      </w:r>
      <w:r w:rsidR="004B378D" w:rsidRPr="006F2EDD">
        <w:rPr>
          <w:rFonts w:ascii="Arial" w:hAnsi="Arial" w:cs="Arial"/>
          <w:b/>
          <w:szCs w:val="24"/>
        </w:rPr>
        <w:t>–</w:t>
      </w:r>
      <w:r w:rsidRPr="006F2EDD">
        <w:rPr>
          <w:rFonts w:ascii="Arial" w:hAnsi="Arial" w:cs="Arial"/>
          <w:b/>
          <w:szCs w:val="24"/>
        </w:rPr>
        <w:t xml:space="preserve"> </w:t>
      </w:r>
      <w:r w:rsidR="004B378D" w:rsidRPr="006F2EDD">
        <w:rPr>
          <w:rFonts w:ascii="Arial" w:hAnsi="Arial" w:cs="Arial"/>
          <w:b/>
          <w:szCs w:val="24"/>
        </w:rPr>
        <w:t xml:space="preserve">Council </w:t>
      </w:r>
      <w:r w:rsidR="006F2EDD" w:rsidRPr="006F2EDD">
        <w:rPr>
          <w:rFonts w:ascii="Arial" w:hAnsi="Arial" w:cs="Arial"/>
          <w:b/>
          <w:szCs w:val="24"/>
        </w:rPr>
        <w:t>wished to see a broader investigation on the</w:t>
      </w:r>
      <w:r w:rsidR="006F2EDD">
        <w:rPr>
          <w:rFonts w:ascii="Arial" w:hAnsi="Arial" w:cs="Arial"/>
          <w:b/>
          <w:szCs w:val="24"/>
        </w:rPr>
        <w:t xml:space="preserve"> future use of Haldane House.</w:t>
      </w:r>
    </w:p>
    <w:p w14:paraId="48DC7D10" w14:textId="77777777" w:rsidR="00756D9D" w:rsidRPr="006D752D" w:rsidRDefault="00756D9D" w:rsidP="00756D9D">
      <w:pPr>
        <w:jc w:val="both"/>
        <w:rPr>
          <w:rFonts w:ascii="Arial" w:hAnsi="Arial" w:cs="Arial"/>
          <w:szCs w:val="24"/>
        </w:rPr>
      </w:pPr>
    </w:p>
    <w:p w14:paraId="4DB6BCBB" w14:textId="33610F93"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34483D">
        <w:rPr>
          <w:rFonts w:ascii="Arial" w:hAnsi="Arial" w:cs="Arial"/>
          <w:szCs w:val="24"/>
        </w:rPr>
        <w:t>McManus</w:t>
      </w:r>
    </w:p>
    <w:p w14:paraId="76733DAD" w14:textId="4B6FE5E2"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34483D">
        <w:rPr>
          <w:rFonts w:ascii="Arial" w:hAnsi="Arial" w:cs="Arial"/>
          <w:szCs w:val="24"/>
        </w:rPr>
        <w:t>Smyth</w:t>
      </w:r>
    </w:p>
    <w:p w14:paraId="3E121DB1" w14:textId="726943D0" w:rsidR="00756D9D" w:rsidRDefault="00756D9D" w:rsidP="00756D9D">
      <w:pPr>
        <w:jc w:val="both"/>
        <w:rPr>
          <w:rFonts w:ascii="Arial" w:hAnsi="Arial" w:cs="Arial"/>
          <w:szCs w:val="24"/>
        </w:rPr>
      </w:pPr>
    </w:p>
    <w:p w14:paraId="742AC87C" w14:textId="4B5B8490" w:rsidR="002B0B99" w:rsidRPr="002B0B99" w:rsidRDefault="00560B55" w:rsidP="00756D9D">
      <w:pPr>
        <w:jc w:val="both"/>
        <w:rPr>
          <w:rFonts w:ascii="Arial" w:hAnsi="Arial" w:cs="Arial"/>
          <w:b/>
          <w:bCs/>
          <w:szCs w:val="24"/>
        </w:rPr>
      </w:pPr>
      <w:r>
        <w:rPr>
          <w:rFonts w:ascii="Arial" w:hAnsi="Arial" w:cs="Arial"/>
          <w:noProof/>
        </w:rPr>
        <mc:AlternateContent>
          <mc:Choice Requires="wps">
            <w:drawing>
              <wp:anchor distT="0" distB="0" distL="114300" distR="114300" simplePos="0" relativeHeight="251658266" behindDoc="1" locked="0" layoutInCell="1" allowOverlap="1" wp14:anchorId="6DE0CFC2" wp14:editId="10F967D9">
                <wp:simplePos x="0" y="0"/>
                <wp:positionH relativeFrom="margin">
                  <wp:align>left</wp:align>
                </wp:positionH>
                <wp:positionV relativeFrom="paragraph">
                  <wp:posOffset>5080</wp:posOffset>
                </wp:positionV>
                <wp:extent cx="5280660" cy="1934818"/>
                <wp:effectExtent l="0" t="0" r="0" b="8890"/>
                <wp:wrapNone/>
                <wp:docPr id="46" name="Rectangle 46"/>
                <wp:cNvGraphicFramePr/>
                <a:graphic xmlns:a="http://schemas.openxmlformats.org/drawingml/2006/main">
                  <a:graphicData uri="http://schemas.microsoft.com/office/word/2010/wordprocessingShape">
                    <wps:wsp>
                      <wps:cNvSpPr/>
                      <wps:spPr>
                        <a:xfrm>
                          <a:off x="0" y="0"/>
                          <a:ext cx="5280660" cy="193481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F4BAE" id="Rectangle 46" o:spid="_x0000_s1026" style="position:absolute;margin-left:0;margin-top:.4pt;width:415.8pt;height:152.35pt;z-index:-251658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" fillcolor="#bfbfbf [2412]" stroked="f" strokeweight="2pt">
                <w10:wrap anchorx="margin"/>
              </v:rect>
            </w:pict>
          </mc:Fallback>
        </mc:AlternateContent>
      </w:r>
      <w:r w:rsidR="002B0B99" w:rsidRPr="002B0B99">
        <w:rPr>
          <w:rFonts w:ascii="Arial" w:hAnsi="Arial" w:cs="Arial"/>
          <w:b/>
          <w:bCs/>
          <w:sz w:val="28"/>
          <w:szCs w:val="28"/>
        </w:rPr>
        <w:t>Council Resolution</w:t>
      </w:r>
    </w:p>
    <w:p w14:paraId="1BF4C6D2" w14:textId="77777777" w:rsidR="002B0B99" w:rsidRPr="006A2457" w:rsidRDefault="002B0B99" w:rsidP="00756D9D">
      <w:pPr>
        <w:jc w:val="both"/>
        <w:rPr>
          <w:rFonts w:ascii="Arial" w:hAnsi="Arial" w:cs="Arial"/>
          <w:szCs w:val="24"/>
        </w:rPr>
      </w:pPr>
    </w:p>
    <w:p w14:paraId="621D3C95" w14:textId="4077BAC6" w:rsidR="00502EFD" w:rsidRPr="006A2457" w:rsidRDefault="00782033" w:rsidP="00756D9D">
      <w:pPr>
        <w:jc w:val="both"/>
        <w:rPr>
          <w:rFonts w:ascii="Arial" w:hAnsi="Arial" w:cs="Arial"/>
          <w:b/>
          <w:szCs w:val="24"/>
        </w:rPr>
      </w:pPr>
      <w:r w:rsidRPr="006A2457">
        <w:rPr>
          <w:rFonts w:ascii="Arial" w:hAnsi="Arial" w:cs="Arial"/>
          <w:b/>
          <w:szCs w:val="24"/>
        </w:rPr>
        <w:t>That Council</w:t>
      </w:r>
      <w:r w:rsidR="006A2457">
        <w:rPr>
          <w:rFonts w:ascii="Arial" w:hAnsi="Arial" w:cs="Arial"/>
          <w:b/>
          <w:szCs w:val="24"/>
        </w:rPr>
        <w:t>:</w:t>
      </w:r>
    </w:p>
    <w:p w14:paraId="15E9A299" w14:textId="77777777" w:rsidR="00502EFD" w:rsidRPr="006A2457" w:rsidRDefault="00502EFD" w:rsidP="00756D9D">
      <w:pPr>
        <w:jc w:val="both"/>
        <w:rPr>
          <w:rFonts w:ascii="Arial" w:hAnsi="Arial" w:cs="Arial"/>
          <w:b/>
          <w:szCs w:val="24"/>
        </w:rPr>
      </w:pPr>
    </w:p>
    <w:p w14:paraId="3F0F938F" w14:textId="44EA9E94" w:rsidR="00502EFD" w:rsidRPr="006A2457" w:rsidRDefault="00502EFD" w:rsidP="00502EFD">
      <w:pPr>
        <w:numPr>
          <w:ilvl w:val="0"/>
          <w:numId w:val="48"/>
        </w:numPr>
        <w:spacing w:after="200" w:line="276" w:lineRule="auto"/>
        <w:contextualSpacing/>
        <w:jc w:val="both"/>
        <w:rPr>
          <w:rFonts w:ascii="Arial" w:eastAsiaTheme="minorHAnsi" w:hAnsi="Arial" w:cs="Arial"/>
          <w:b/>
          <w:szCs w:val="24"/>
          <w:lang w:val="en-GB"/>
        </w:rPr>
      </w:pPr>
      <w:r w:rsidRPr="006A2457">
        <w:rPr>
          <w:rFonts w:ascii="Arial" w:eastAsiaTheme="minorHAnsi" w:hAnsi="Arial" w:cs="Arial"/>
          <w:b/>
          <w:szCs w:val="24"/>
          <w:lang w:val="en-GB"/>
        </w:rPr>
        <w:t xml:space="preserve">notes that Haldane House is currently vacant; </w:t>
      </w:r>
    </w:p>
    <w:p w14:paraId="111386CD" w14:textId="7538C5B3" w:rsidR="00756D9D" w:rsidRPr="006A2457" w:rsidRDefault="00782033" w:rsidP="00502EFD">
      <w:pPr>
        <w:pStyle w:val="ListParagraph"/>
        <w:numPr>
          <w:ilvl w:val="0"/>
          <w:numId w:val="48"/>
        </w:numPr>
        <w:jc w:val="both"/>
        <w:rPr>
          <w:rFonts w:ascii="Arial" w:hAnsi="Arial" w:cs="Arial"/>
          <w:sz w:val="24"/>
          <w:szCs w:val="24"/>
        </w:rPr>
      </w:pPr>
      <w:r w:rsidRPr="006A2457">
        <w:rPr>
          <w:rFonts w:ascii="Arial" w:hAnsi="Arial" w:cs="Arial"/>
          <w:b/>
          <w:sz w:val="24"/>
          <w:szCs w:val="24"/>
          <w:lang w:val="en-GB"/>
        </w:rPr>
        <w:t xml:space="preserve">instructs the CEO to commence an investigation into the future </w:t>
      </w:r>
      <w:r w:rsidR="00415044" w:rsidRPr="006A2457">
        <w:rPr>
          <w:rFonts w:ascii="Arial" w:hAnsi="Arial" w:cs="Arial"/>
          <w:b/>
          <w:sz w:val="24"/>
          <w:szCs w:val="24"/>
          <w:lang w:val="en-GB"/>
        </w:rPr>
        <w:t>use of Haldane House</w:t>
      </w:r>
      <w:r w:rsidR="00502EFD" w:rsidRPr="006A2457">
        <w:rPr>
          <w:rFonts w:ascii="Arial" w:hAnsi="Arial" w:cs="Arial"/>
          <w:b/>
          <w:sz w:val="24"/>
          <w:szCs w:val="24"/>
          <w:lang w:val="en-GB"/>
        </w:rPr>
        <w:t>; and</w:t>
      </w:r>
    </w:p>
    <w:p w14:paraId="1E0554A6" w14:textId="77777777" w:rsidR="00502EFD" w:rsidRPr="006A2457" w:rsidRDefault="00502EFD" w:rsidP="00502EFD">
      <w:pPr>
        <w:pStyle w:val="ListParagraph"/>
        <w:jc w:val="both"/>
        <w:rPr>
          <w:rFonts w:ascii="Arial" w:hAnsi="Arial" w:cs="Arial"/>
          <w:sz w:val="24"/>
          <w:szCs w:val="24"/>
        </w:rPr>
      </w:pPr>
    </w:p>
    <w:p w14:paraId="274A7543" w14:textId="66A94246" w:rsidR="00502EFD" w:rsidRPr="006A2457" w:rsidRDefault="00502EFD" w:rsidP="00502EFD">
      <w:pPr>
        <w:pStyle w:val="ListParagraph"/>
        <w:numPr>
          <w:ilvl w:val="0"/>
          <w:numId w:val="48"/>
        </w:numPr>
        <w:jc w:val="both"/>
        <w:rPr>
          <w:rFonts w:ascii="Arial" w:hAnsi="Arial" w:cs="Arial"/>
          <w:sz w:val="24"/>
          <w:szCs w:val="24"/>
        </w:rPr>
      </w:pPr>
      <w:r w:rsidRPr="006A2457">
        <w:rPr>
          <w:rFonts w:ascii="Arial" w:hAnsi="Arial" w:cs="Arial"/>
          <w:b/>
          <w:sz w:val="24"/>
          <w:szCs w:val="24"/>
          <w:lang w:val="en-GB"/>
        </w:rPr>
        <w:t>requests a further report to Council outlining the results of the investigation</w:t>
      </w:r>
      <w:r w:rsidR="006A2457" w:rsidRPr="006A2457">
        <w:rPr>
          <w:rFonts w:ascii="Arial" w:hAnsi="Arial" w:cs="Arial"/>
          <w:b/>
          <w:sz w:val="24"/>
          <w:szCs w:val="24"/>
          <w:lang w:val="en-GB"/>
        </w:rPr>
        <w:t>.</w:t>
      </w:r>
    </w:p>
    <w:p w14:paraId="0E966F12" w14:textId="4B11BA03" w:rsidR="00FB0DA6" w:rsidRPr="004C193E" w:rsidRDefault="00FB0DA6"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4F5BB376" w14:textId="0D479633" w:rsidR="009D2DA0" w:rsidRDefault="009D2DA0" w:rsidP="002A7F6A">
      <w:pPr>
        <w:rPr>
          <w:rFonts w:asciiTheme="minorHAnsi" w:eastAsiaTheme="minorHAnsi" w:hAnsiTheme="minorHAnsi" w:cstheme="minorBidi"/>
          <w:sz w:val="22"/>
          <w:szCs w:val="22"/>
          <w:lang w:val="en-GB"/>
        </w:rPr>
      </w:pPr>
    </w:p>
    <w:p w14:paraId="0E59CDD7" w14:textId="77777777" w:rsidR="00560B55" w:rsidRPr="00C116BC" w:rsidRDefault="00560B55" w:rsidP="002A7F6A">
      <w:pPr>
        <w:rPr>
          <w:rFonts w:asciiTheme="minorHAnsi" w:eastAsiaTheme="minorHAnsi" w:hAnsiTheme="minorHAnsi" w:cstheme="minorBidi"/>
          <w:sz w:val="22"/>
          <w:szCs w:val="22"/>
          <w:lang w:val="en-GB"/>
        </w:rPr>
      </w:pPr>
    </w:p>
    <w:p w14:paraId="3F02D71D" w14:textId="4539D4F0" w:rsidR="002A7F6A" w:rsidRPr="002B0B99" w:rsidRDefault="002A7F6A" w:rsidP="002A7F6A">
      <w:pPr>
        <w:jc w:val="both"/>
        <w:rPr>
          <w:rFonts w:ascii="Arial" w:eastAsiaTheme="minorHAnsi" w:hAnsi="Arial" w:cs="Arial"/>
          <w:bCs/>
          <w:sz w:val="28"/>
          <w:szCs w:val="32"/>
          <w:lang w:val="en-US"/>
        </w:rPr>
      </w:pPr>
      <w:r w:rsidRPr="002B0B99">
        <w:rPr>
          <w:rFonts w:ascii="Arial" w:eastAsiaTheme="minorHAnsi" w:hAnsi="Arial" w:cs="Arial"/>
          <w:bCs/>
          <w:sz w:val="28"/>
          <w:szCs w:val="32"/>
          <w:lang w:val="en-US"/>
        </w:rPr>
        <w:t>Committee Recommendation / Recommendation to Committee</w:t>
      </w:r>
    </w:p>
    <w:p w14:paraId="6B033804" w14:textId="77777777" w:rsidR="002A7F6A" w:rsidRPr="002B0B99" w:rsidRDefault="002A7F6A" w:rsidP="002A7F6A">
      <w:pPr>
        <w:jc w:val="both"/>
        <w:rPr>
          <w:rFonts w:ascii="Arial" w:eastAsiaTheme="minorHAnsi" w:hAnsi="Arial" w:cs="Arial"/>
          <w:bCs/>
          <w:szCs w:val="32"/>
          <w:lang w:val="en-US"/>
        </w:rPr>
      </w:pPr>
    </w:p>
    <w:p w14:paraId="7588F267" w14:textId="77777777" w:rsidR="002A7F6A" w:rsidRPr="002B0B99" w:rsidRDefault="002A7F6A" w:rsidP="002A7F6A">
      <w:pPr>
        <w:jc w:val="both"/>
        <w:rPr>
          <w:rFonts w:ascii="Arial" w:eastAsiaTheme="minorHAnsi" w:hAnsi="Arial" w:cs="Arial"/>
          <w:bCs/>
          <w:szCs w:val="24"/>
          <w:lang w:val="en-US"/>
        </w:rPr>
      </w:pPr>
      <w:r w:rsidRPr="002B0B99">
        <w:rPr>
          <w:rFonts w:ascii="Arial" w:eastAsiaTheme="minorHAnsi" w:hAnsi="Arial" w:cs="Arial"/>
          <w:bCs/>
          <w:szCs w:val="24"/>
          <w:lang w:val="en-US"/>
        </w:rPr>
        <w:t>Council:</w:t>
      </w:r>
    </w:p>
    <w:p w14:paraId="21C84A7D" w14:textId="77777777" w:rsidR="002A7F6A" w:rsidRPr="002B0B99" w:rsidRDefault="002A7F6A" w:rsidP="002A7F6A">
      <w:pPr>
        <w:jc w:val="both"/>
        <w:rPr>
          <w:rFonts w:ascii="Arial" w:eastAsiaTheme="minorHAnsi" w:hAnsi="Arial" w:cs="Arial"/>
          <w:bCs/>
          <w:szCs w:val="24"/>
          <w:lang w:val="en-US"/>
        </w:rPr>
      </w:pPr>
    </w:p>
    <w:p w14:paraId="1BDE54A3" w14:textId="77777777" w:rsidR="002A7F6A" w:rsidRPr="002B0B99" w:rsidRDefault="002A7F6A" w:rsidP="006A2457">
      <w:pPr>
        <w:numPr>
          <w:ilvl w:val="0"/>
          <w:numId w:val="141"/>
        </w:numPr>
        <w:contextualSpacing/>
        <w:jc w:val="both"/>
        <w:rPr>
          <w:rFonts w:ascii="Arial" w:eastAsiaTheme="minorHAnsi" w:hAnsi="Arial" w:cs="Arial"/>
          <w:bCs/>
          <w:szCs w:val="24"/>
          <w:lang w:val="en-GB"/>
        </w:rPr>
      </w:pPr>
      <w:r w:rsidRPr="002B0B99">
        <w:rPr>
          <w:rFonts w:ascii="Arial" w:eastAsiaTheme="minorHAnsi" w:hAnsi="Arial" w:cs="Arial"/>
          <w:bCs/>
          <w:szCs w:val="24"/>
          <w:lang w:val="en-GB"/>
        </w:rPr>
        <w:t>notes that Haldane House is currently vacant.</w:t>
      </w:r>
    </w:p>
    <w:p w14:paraId="3B619FAC" w14:textId="77777777" w:rsidR="002A7F6A" w:rsidRPr="002B0B99" w:rsidRDefault="002A7F6A" w:rsidP="006A2457">
      <w:pPr>
        <w:ind w:left="720"/>
        <w:contextualSpacing/>
        <w:jc w:val="both"/>
        <w:rPr>
          <w:rFonts w:ascii="Arial" w:eastAsiaTheme="minorHAnsi" w:hAnsi="Arial" w:cs="Arial"/>
          <w:bCs/>
          <w:szCs w:val="24"/>
          <w:lang w:val="en-GB"/>
        </w:rPr>
      </w:pPr>
    </w:p>
    <w:p w14:paraId="2B3754A4" w14:textId="77777777" w:rsidR="002A7F6A" w:rsidRPr="002B0B99" w:rsidRDefault="002A7F6A" w:rsidP="006A2457">
      <w:pPr>
        <w:numPr>
          <w:ilvl w:val="0"/>
          <w:numId w:val="141"/>
        </w:numPr>
        <w:contextualSpacing/>
        <w:jc w:val="both"/>
        <w:rPr>
          <w:rFonts w:ascii="Arial" w:eastAsiaTheme="minorHAnsi" w:hAnsi="Arial" w:cs="Arial"/>
          <w:bCs/>
          <w:szCs w:val="24"/>
          <w:lang w:val="en-GB"/>
        </w:rPr>
      </w:pPr>
      <w:r w:rsidRPr="002B0B99">
        <w:rPr>
          <w:rFonts w:ascii="Arial" w:eastAsiaTheme="minorHAnsi" w:hAnsi="Arial" w:cs="Arial"/>
          <w:bCs/>
          <w:szCs w:val="24"/>
          <w:lang w:val="en-GB"/>
        </w:rPr>
        <w:t>instructs the CEO to commence an investigation into the feasibility of moving the operations of the Nedlands Community Care Service to Haldane House.</w:t>
      </w:r>
    </w:p>
    <w:p w14:paraId="04B6D22D" w14:textId="77777777" w:rsidR="002A7F6A" w:rsidRPr="002B0B99" w:rsidRDefault="002A7F6A" w:rsidP="006A2457">
      <w:pPr>
        <w:ind w:left="720"/>
        <w:contextualSpacing/>
        <w:jc w:val="both"/>
        <w:rPr>
          <w:rFonts w:ascii="Arial" w:eastAsiaTheme="minorHAnsi" w:hAnsi="Arial" w:cs="Arial"/>
          <w:bCs/>
          <w:szCs w:val="24"/>
          <w:lang w:val="en-GB"/>
        </w:rPr>
      </w:pPr>
    </w:p>
    <w:p w14:paraId="74A9BD78" w14:textId="007B1EA4" w:rsidR="002A7F6A" w:rsidRDefault="002A7F6A" w:rsidP="006A2457">
      <w:pPr>
        <w:numPr>
          <w:ilvl w:val="0"/>
          <w:numId w:val="141"/>
        </w:numPr>
        <w:contextualSpacing/>
        <w:jc w:val="both"/>
        <w:rPr>
          <w:rFonts w:ascii="Arial" w:eastAsiaTheme="minorHAnsi" w:hAnsi="Arial" w:cs="Arial"/>
          <w:bCs/>
          <w:szCs w:val="24"/>
          <w:lang w:val="en-GB"/>
        </w:rPr>
      </w:pPr>
      <w:r w:rsidRPr="002B0B99">
        <w:rPr>
          <w:rFonts w:ascii="Arial" w:eastAsiaTheme="minorHAnsi" w:hAnsi="Arial" w:cs="Arial"/>
          <w:bCs/>
          <w:szCs w:val="24"/>
          <w:lang w:val="en-GB"/>
        </w:rPr>
        <w:t>requests a further report to Council outlining the results of the investigation and a recommendation on whether the movement of the Nedlands Community Care Service is viable.</w:t>
      </w:r>
    </w:p>
    <w:p w14:paraId="277B8931" w14:textId="77777777" w:rsidR="00767007" w:rsidRDefault="00767007" w:rsidP="00767007">
      <w:pPr>
        <w:pStyle w:val="ListParagraph"/>
        <w:rPr>
          <w:rFonts w:ascii="Arial" w:hAnsi="Arial" w:cs="Arial"/>
          <w:bCs/>
          <w:szCs w:val="24"/>
          <w:lang w:val="en-GB"/>
        </w:rPr>
      </w:pPr>
    </w:p>
    <w:p w14:paraId="0E5329E9" w14:textId="09BAEF53" w:rsidR="00767007" w:rsidRDefault="00767007">
      <w:pPr>
        <w:rPr>
          <w:rFonts w:ascii="Arial" w:eastAsiaTheme="minorHAnsi" w:hAnsi="Arial" w:cs="Arial"/>
          <w:bCs/>
          <w:szCs w:val="24"/>
          <w:lang w:val="en-GB"/>
        </w:rPr>
      </w:pPr>
      <w:r>
        <w:rPr>
          <w:rFonts w:ascii="Arial" w:eastAsiaTheme="minorHAnsi" w:hAnsi="Arial" w:cs="Arial"/>
          <w:bCs/>
          <w:szCs w:val="24"/>
          <w:lang w:val="en-GB"/>
        </w:rPr>
        <w:br w:type="page"/>
      </w:r>
    </w:p>
    <w:tbl>
      <w:tblPr>
        <w:tblStyle w:val="TableGrid2"/>
        <w:tblW w:w="0" w:type="auto"/>
        <w:tblInd w:w="-5" w:type="dxa"/>
        <w:tblLook w:val="04A0" w:firstRow="1" w:lastRow="0" w:firstColumn="1" w:lastColumn="0" w:noHBand="0" w:noVBand="1"/>
      </w:tblPr>
      <w:tblGrid>
        <w:gridCol w:w="8308"/>
      </w:tblGrid>
      <w:tr w:rsidR="00313179" w:rsidRPr="00C116BC" w14:paraId="68F979A9" w14:textId="77777777" w:rsidTr="008572E8">
        <w:trPr>
          <w:trHeight w:val="416"/>
        </w:trPr>
        <w:tc>
          <w:tcPr>
            <w:tcW w:w="8308" w:type="dxa"/>
          </w:tcPr>
          <w:p w14:paraId="2332A53A" w14:textId="6CCF576E" w:rsidR="00313179" w:rsidRPr="00C116BC" w:rsidRDefault="002B0B99" w:rsidP="004D0B8D">
            <w:pPr>
              <w:keepNext/>
              <w:keepLines/>
              <w:jc w:val="both"/>
              <w:outlineLvl w:val="0"/>
              <w:rPr>
                <w:rFonts w:ascii="Arial" w:eastAsiaTheme="majorEastAsia" w:hAnsi="Arial" w:cs="Arial"/>
                <w:b/>
                <w:bCs/>
                <w:sz w:val="32"/>
                <w:szCs w:val="32"/>
              </w:rPr>
            </w:pPr>
            <w:bookmarkStart w:id="115" w:name="_Toc54215544"/>
            <w:bookmarkStart w:id="116" w:name="_Toc56591148"/>
            <w:bookmarkStart w:id="117" w:name="_Toc54215543"/>
            <w:r>
              <w:rPr>
                <w:rFonts w:ascii="Arial" w:eastAsiaTheme="majorEastAsia" w:hAnsi="Arial" w:cs="Arial"/>
                <w:b/>
                <w:bCs/>
                <w:sz w:val="28"/>
                <w:szCs w:val="28"/>
              </w:rPr>
              <w:t>C</w:t>
            </w:r>
            <w:r w:rsidR="00313179" w:rsidRPr="00C116BC">
              <w:rPr>
                <w:rFonts w:ascii="Arial" w:eastAsiaTheme="majorEastAsia" w:hAnsi="Arial" w:cs="Arial"/>
                <w:b/>
                <w:bCs/>
                <w:sz w:val="28"/>
                <w:szCs w:val="28"/>
              </w:rPr>
              <w:t>PS26.20</w:t>
            </w:r>
            <w:r w:rsidR="00313179" w:rsidRPr="00C116BC">
              <w:rPr>
                <w:rFonts w:ascii="Arial" w:eastAsiaTheme="majorEastAsia" w:hAnsi="Arial" w:cs="Arial"/>
                <w:b/>
                <w:bCs/>
                <w:sz w:val="28"/>
                <w:szCs w:val="28"/>
              </w:rPr>
              <w:tab/>
              <w:t>Land Investment Strategy and Policy</w:t>
            </w:r>
            <w:bookmarkEnd w:id="115"/>
            <w:bookmarkEnd w:id="116"/>
          </w:p>
        </w:tc>
      </w:tr>
    </w:tbl>
    <w:p w14:paraId="45BD2F32" w14:textId="77777777" w:rsidR="00313179" w:rsidRPr="000D5625" w:rsidRDefault="00313179" w:rsidP="00313179">
      <w:pPr>
        <w:jc w:val="both"/>
        <w:rPr>
          <w:rFonts w:ascii="Arial" w:eastAsiaTheme="minorHAnsi" w:hAnsi="Arial" w:cs="Arial"/>
          <w:b/>
          <w:bCs/>
          <w:sz w:val="12"/>
          <w:szCs w:val="12"/>
        </w:rPr>
      </w:pPr>
    </w:p>
    <w:tbl>
      <w:tblPr>
        <w:tblStyle w:val="TableGrid2"/>
        <w:tblW w:w="0" w:type="auto"/>
        <w:tblInd w:w="-5" w:type="dxa"/>
        <w:tblLook w:val="04A0" w:firstRow="1" w:lastRow="0" w:firstColumn="1" w:lastColumn="0" w:noHBand="0" w:noVBand="1"/>
      </w:tblPr>
      <w:tblGrid>
        <w:gridCol w:w="2265"/>
        <w:gridCol w:w="6043"/>
      </w:tblGrid>
      <w:tr w:rsidR="00313179" w:rsidRPr="00C116BC" w14:paraId="37A3F9DA" w14:textId="77777777" w:rsidTr="008572E8">
        <w:tc>
          <w:tcPr>
            <w:tcW w:w="2265" w:type="dxa"/>
          </w:tcPr>
          <w:p w14:paraId="05C87319" w14:textId="77777777" w:rsidR="00313179" w:rsidRPr="0064668E" w:rsidRDefault="00313179" w:rsidP="004D0B8D">
            <w:pPr>
              <w:rPr>
                <w:rFonts w:ascii="Arial" w:hAnsi="Arial" w:cs="Arial"/>
                <w:b/>
                <w:szCs w:val="24"/>
              </w:rPr>
            </w:pPr>
            <w:r w:rsidRPr="0064668E">
              <w:rPr>
                <w:rFonts w:ascii="Arial" w:hAnsi="Arial" w:cs="Arial"/>
                <w:b/>
                <w:szCs w:val="24"/>
              </w:rPr>
              <w:t>Committee</w:t>
            </w:r>
          </w:p>
        </w:tc>
        <w:tc>
          <w:tcPr>
            <w:tcW w:w="6043" w:type="dxa"/>
          </w:tcPr>
          <w:p w14:paraId="75F44911" w14:textId="77777777" w:rsidR="00313179" w:rsidRPr="0064668E" w:rsidRDefault="00313179" w:rsidP="004D0B8D">
            <w:pPr>
              <w:rPr>
                <w:rFonts w:ascii="Arial" w:hAnsi="Arial" w:cs="Arial"/>
                <w:b/>
                <w:szCs w:val="24"/>
              </w:rPr>
            </w:pPr>
            <w:r w:rsidRPr="0064668E">
              <w:rPr>
                <w:rFonts w:ascii="Arial" w:hAnsi="Arial" w:cs="Arial"/>
                <w:szCs w:val="24"/>
              </w:rPr>
              <w:t>13 October</w:t>
            </w:r>
            <w:r w:rsidRPr="0064668E">
              <w:rPr>
                <w:rFonts w:ascii="Arial" w:hAnsi="Arial" w:cs="Arial"/>
                <w:b/>
                <w:bCs/>
                <w:szCs w:val="24"/>
              </w:rPr>
              <w:t xml:space="preserve"> </w:t>
            </w:r>
            <w:r w:rsidRPr="0064668E">
              <w:rPr>
                <w:rFonts w:ascii="Arial" w:hAnsi="Arial" w:cs="Arial"/>
                <w:szCs w:val="24"/>
              </w:rPr>
              <w:t>2020</w:t>
            </w:r>
          </w:p>
        </w:tc>
      </w:tr>
      <w:tr w:rsidR="00313179" w:rsidRPr="00C116BC" w14:paraId="5B9464B7" w14:textId="77777777" w:rsidTr="008572E8">
        <w:tc>
          <w:tcPr>
            <w:tcW w:w="2265" w:type="dxa"/>
          </w:tcPr>
          <w:p w14:paraId="28B4F098" w14:textId="77777777" w:rsidR="00313179" w:rsidRPr="0064668E" w:rsidRDefault="00313179" w:rsidP="004D0B8D">
            <w:pPr>
              <w:rPr>
                <w:rFonts w:ascii="Arial" w:hAnsi="Arial" w:cs="Arial"/>
                <w:b/>
                <w:szCs w:val="24"/>
              </w:rPr>
            </w:pPr>
            <w:r w:rsidRPr="0064668E">
              <w:rPr>
                <w:rFonts w:ascii="Arial" w:hAnsi="Arial" w:cs="Arial"/>
                <w:b/>
                <w:szCs w:val="24"/>
              </w:rPr>
              <w:t>Council</w:t>
            </w:r>
          </w:p>
        </w:tc>
        <w:tc>
          <w:tcPr>
            <w:tcW w:w="6043" w:type="dxa"/>
          </w:tcPr>
          <w:p w14:paraId="407ECD3D" w14:textId="77777777" w:rsidR="00313179" w:rsidRPr="0064668E" w:rsidRDefault="00313179" w:rsidP="004D0B8D">
            <w:pPr>
              <w:rPr>
                <w:rFonts w:ascii="Arial" w:hAnsi="Arial" w:cs="Arial"/>
                <w:b/>
                <w:szCs w:val="24"/>
              </w:rPr>
            </w:pPr>
            <w:r w:rsidRPr="0064668E">
              <w:rPr>
                <w:rFonts w:ascii="Arial" w:hAnsi="Arial" w:cs="Arial"/>
                <w:szCs w:val="24"/>
              </w:rPr>
              <w:t>27 October 2020</w:t>
            </w:r>
          </w:p>
        </w:tc>
      </w:tr>
      <w:tr w:rsidR="00313179" w:rsidRPr="00C116BC" w14:paraId="0D4F1D21" w14:textId="77777777" w:rsidTr="008572E8">
        <w:tc>
          <w:tcPr>
            <w:tcW w:w="2265" w:type="dxa"/>
          </w:tcPr>
          <w:p w14:paraId="66E8AC3A" w14:textId="77777777" w:rsidR="00313179" w:rsidRPr="0064668E" w:rsidRDefault="00313179" w:rsidP="004D0B8D">
            <w:pPr>
              <w:rPr>
                <w:rFonts w:ascii="Arial" w:hAnsi="Arial" w:cs="Arial"/>
                <w:b/>
                <w:szCs w:val="24"/>
              </w:rPr>
            </w:pPr>
            <w:r w:rsidRPr="0064668E">
              <w:rPr>
                <w:rFonts w:ascii="Arial" w:hAnsi="Arial" w:cs="Arial"/>
                <w:b/>
                <w:szCs w:val="24"/>
              </w:rPr>
              <w:t>Applicant</w:t>
            </w:r>
          </w:p>
        </w:tc>
        <w:tc>
          <w:tcPr>
            <w:tcW w:w="6043" w:type="dxa"/>
          </w:tcPr>
          <w:p w14:paraId="07240E8E" w14:textId="77777777" w:rsidR="00313179" w:rsidRPr="0064668E" w:rsidRDefault="00313179" w:rsidP="004D0B8D">
            <w:pPr>
              <w:rPr>
                <w:rFonts w:ascii="Arial" w:hAnsi="Arial" w:cs="Arial"/>
                <w:szCs w:val="24"/>
              </w:rPr>
            </w:pPr>
            <w:r w:rsidRPr="0064668E">
              <w:rPr>
                <w:rFonts w:ascii="Arial" w:hAnsi="Arial" w:cs="Arial"/>
                <w:szCs w:val="24"/>
              </w:rPr>
              <w:t xml:space="preserve">City of Nedlands </w:t>
            </w:r>
          </w:p>
        </w:tc>
      </w:tr>
      <w:tr w:rsidR="00313179" w:rsidRPr="00C116BC" w14:paraId="413B818F" w14:textId="77777777" w:rsidTr="008572E8">
        <w:tc>
          <w:tcPr>
            <w:tcW w:w="2265" w:type="dxa"/>
          </w:tcPr>
          <w:p w14:paraId="2F1D2FAA" w14:textId="77777777" w:rsidR="00313179" w:rsidRPr="0064668E" w:rsidRDefault="00313179" w:rsidP="004D0B8D">
            <w:pPr>
              <w:rPr>
                <w:rFonts w:ascii="Arial" w:hAnsi="Arial" w:cs="Arial"/>
                <w:b/>
                <w:szCs w:val="24"/>
              </w:rPr>
            </w:pPr>
            <w:r w:rsidRPr="0064668E">
              <w:rPr>
                <w:rFonts w:ascii="Arial" w:hAnsi="Arial" w:cs="Arial"/>
                <w:b/>
                <w:szCs w:val="24"/>
              </w:rPr>
              <w:t xml:space="preserve">Employee Disclosure under </w:t>
            </w:r>
            <w:r w:rsidRPr="0064668E">
              <w:rPr>
                <w:rFonts w:ascii="Arial" w:hAnsi="Arial" w:cs="Arial"/>
                <w:b/>
                <w:i/>
                <w:szCs w:val="24"/>
              </w:rPr>
              <w:t>section 5.70 Local Government Act 1995</w:t>
            </w:r>
          </w:p>
        </w:tc>
        <w:tc>
          <w:tcPr>
            <w:tcW w:w="6043" w:type="dxa"/>
          </w:tcPr>
          <w:p w14:paraId="0DBA5AD6" w14:textId="77777777" w:rsidR="00313179" w:rsidRPr="0064668E" w:rsidRDefault="00313179" w:rsidP="004D0B8D">
            <w:pPr>
              <w:rPr>
                <w:rFonts w:ascii="Arial" w:hAnsi="Arial" w:cs="Arial"/>
                <w:szCs w:val="24"/>
              </w:rPr>
            </w:pPr>
            <w:r w:rsidRPr="0064668E">
              <w:rPr>
                <w:rFonts w:ascii="Arial" w:hAnsi="Arial" w:cs="Arial"/>
                <w:szCs w:val="24"/>
              </w:rPr>
              <w:t>Nil.</w:t>
            </w:r>
          </w:p>
        </w:tc>
      </w:tr>
      <w:tr w:rsidR="00313179" w:rsidRPr="00C116BC" w14:paraId="3BC58BAD" w14:textId="77777777" w:rsidTr="008572E8">
        <w:tc>
          <w:tcPr>
            <w:tcW w:w="2265" w:type="dxa"/>
          </w:tcPr>
          <w:p w14:paraId="22E61F2C" w14:textId="77777777" w:rsidR="00313179" w:rsidRPr="0064668E" w:rsidRDefault="00313179" w:rsidP="004D0B8D">
            <w:pPr>
              <w:rPr>
                <w:rFonts w:ascii="Arial" w:hAnsi="Arial" w:cs="Arial"/>
                <w:b/>
                <w:szCs w:val="24"/>
              </w:rPr>
            </w:pPr>
            <w:r w:rsidRPr="0064668E">
              <w:rPr>
                <w:rFonts w:ascii="Arial" w:hAnsi="Arial" w:cs="Arial"/>
                <w:b/>
                <w:szCs w:val="24"/>
              </w:rPr>
              <w:t>Director</w:t>
            </w:r>
          </w:p>
        </w:tc>
        <w:tc>
          <w:tcPr>
            <w:tcW w:w="6043" w:type="dxa"/>
          </w:tcPr>
          <w:p w14:paraId="714694C0" w14:textId="77777777" w:rsidR="00313179" w:rsidRPr="0064668E" w:rsidRDefault="00313179" w:rsidP="004D0B8D">
            <w:pPr>
              <w:rPr>
                <w:rFonts w:ascii="Arial" w:hAnsi="Arial" w:cs="Arial"/>
                <w:szCs w:val="24"/>
              </w:rPr>
            </w:pPr>
            <w:r w:rsidRPr="0064668E">
              <w:rPr>
                <w:rFonts w:ascii="Arial" w:hAnsi="Arial" w:cs="Arial"/>
                <w:szCs w:val="24"/>
              </w:rPr>
              <w:t>Lorraine Driscoll – Director Corporate &amp; Strategy</w:t>
            </w:r>
          </w:p>
        </w:tc>
      </w:tr>
      <w:tr w:rsidR="00313179" w:rsidRPr="00C116BC" w14:paraId="79F86612" w14:textId="77777777" w:rsidTr="008572E8">
        <w:tc>
          <w:tcPr>
            <w:tcW w:w="2265" w:type="dxa"/>
          </w:tcPr>
          <w:p w14:paraId="248C447D" w14:textId="77777777" w:rsidR="00313179" w:rsidRPr="0064668E" w:rsidRDefault="00313179" w:rsidP="004D0B8D">
            <w:pPr>
              <w:rPr>
                <w:rFonts w:ascii="Arial" w:hAnsi="Arial" w:cs="Arial"/>
                <w:b/>
                <w:szCs w:val="24"/>
              </w:rPr>
            </w:pPr>
            <w:r w:rsidRPr="0064668E">
              <w:rPr>
                <w:rFonts w:ascii="Arial" w:hAnsi="Arial" w:cs="Arial"/>
                <w:b/>
                <w:szCs w:val="24"/>
              </w:rPr>
              <w:t>Attachments</w:t>
            </w:r>
          </w:p>
        </w:tc>
        <w:tc>
          <w:tcPr>
            <w:tcW w:w="6043" w:type="dxa"/>
            <w:shd w:val="clear" w:color="auto" w:fill="auto"/>
          </w:tcPr>
          <w:p w14:paraId="342C44AE" w14:textId="77777777" w:rsidR="00313179" w:rsidRPr="0064668E" w:rsidRDefault="00313179" w:rsidP="00DD11ED">
            <w:pPr>
              <w:numPr>
                <w:ilvl w:val="0"/>
                <w:numId w:val="53"/>
              </w:numPr>
              <w:spacing w:after="200" w:line="276" w:lineRule="auto"/>
              <w:ind w:left="323"/>
              <w:contextualSpacing/>
              <w:rPr>
                <w:rFonts w:ascii="Arial" w:hAnsi="Arial" w:cs="Arial"/>
                <w:szCs w:val="24"/>
                <w:lang w:val="en-US"/>
              </w:rPr>
            </w:pPr>
            <w:r w:rsidRPr="0064668E">
              <w:rPr>
                <w:rFonts w:ascii="Arial" w:hAnsi="Arial" w:cs="Arial"/>
                <w:szCs w:val="24"/>
              </w:rPr>
              <w:t>Schedule of City Freehold Land Portfolio;</w:t>
            </w:r>
          </w:p>
          <w:p w14:paraId="215395D0" w14:textId="77777777" w:rsidR="00313179" w:rsidRPr="0064668E" w:rsidRDefault="00313179" w:rsidP="00DD11ED">
            <w:pPr>
              <w:numPr>
                <w:ilvl w:val="0"/>
                <w:numId w:val="53"/>
              </w:numPr>
              <w:spacing w:after="200" w:line="276" w:lineRule="auto"/>
              <w:ind w:left="376"/>
              <w:contextualSpacing/>
              <w:rPr>
                <w:rFonts w:ascii="Arial" w:hAnsi="Arial" w:cs="Arial"/>
                <w:szCs w:val="24"/>
                <w:lang w:val="en-US"/>
              </w:rPr>
            </w:pPr>
            <w:r w:rsidRPr="0064668E">
              <w:rPr>
                <w:rFonts w:ascii="Arial" w:hAnsi="Arial" w:cs="Arial"/>
                <w:szCs w:val="24"/>
              </w:rPr>
              <w:t>Current ‘Disposal and Acquisition of Land’ Policy</w:t>
            </w:r>
          </w:p>
          <w:p w14:paraId="1EA714CC" w14:textId="77777777" w:rsidR="00313179" w:rsidRPr="0064668E" w:rsidRDefault="00313179" w:rsidP="00DD11ED">
            <w:pPr>
              <w:numPr>
                <w:ilvl w:val="0"/>
                <w:numId w:val="53"/>
              </w:numPr>
              <w:spacing w:after="200" w:line="276" w:lineRule="auto"/>
              <w:ind w:left="376"/>
              <w:contextualSpacing/>
              <w:rPr>
                <w:rFonts w:ascii="Arial" w:hAnsi="Arial" w:cs="Arial"/>
                <w:szCs w:val="24"/>
                <w:lang w:val="en-US"/>
              </w:rPr>
            </w:pPr>
            <w:r w:rsidRPr="0064668E">
              <w:rPr>
                <w:rFonts w:ascii="Arial" w:hAnsi="Arial" w:cs="Arial"/>
                <w:szCs w:val="24"/>
              </w:rPr>
              <w:t>Current ‘Disposal and Acquisition of Land’ Policy with Track Changes</w:t>
            </w:r>
          </w:p>
          <w:p w14:paraId="0AD58D7C" w14:textId="77777777" w:rsidR="00313179" w:rsidRPr="0064668E" w:rsidRDefault="00313179" w:rsidP="00DD11ED">
            <w:pPr>
              <w:numPr>
                <w:ilvl w:val="0"/>
                <w:numId w:val="53"/>
              </w:numPr>
              <w:spacing w:after="200" w:line="276" w:lineRule="auto"/>
              <w:ind w:left="376"/>
              <w:contextualSpacing/>
              <w:rPr>
                <w:rFonts w:ascii="Arial" w:hAnsi="Arial" w:cs="Arial"/>
                <w:szCs w:val="24"/>
                <w:lang w:val="en-US"/>
              </w:rPr>
            </w:pPr>
            <w:r w:rsidRPr="0064668E">
              <w:rPr>
                <w:rFonts w:ascii="Arial" w:hAnsi="Arial" w:cs="Arial"/>
                <w:szCs w:val="24"/>
              </w:rPr>
              <w:t>Proposed Updated ‘Retention, Acquisition, Improvement and Disposal of Land’ Policy;</w:t>
            </w:r>
          </w:p>
          <w:p w14:paraId="3DA18A71" w14:textId="77777777" w:rsidR="00313179" w:rsidRPr="0064668E" w:rsidRDefault="00313179" w:rsidP="00DD11ED">
            <w:pPr>
              <w:numPr>
                <w:ilvl w:val="0"/>
                <w:numId w:val="53"/>
              </w:numPr>
              <w:spacing w:after="200" w:line="276" w:lineRule="auto"/>
              <w:ind w:left="376"/>
              <w:contextualSpacing/>
              <w:rPr>
                <w:rFonts w:ascii="Arial" w:hAnsi="Arial" w:cs="Arial"/>
                <w:szCs w:val="24"/>
                <w:lang w:val="en-US"/>
              </w:rPr>
            </w:pPr>
            <w:r w:rsidRPr="0064668E">
              <w:rPr>
                <w:rFonts w:ascii="Arial" w:hAnsi="Arial" w:cs="Arial"/>
                <w:szCs w:val="24"/>
              </w:rPr>
              <w:t>12x Identified Projects for Possible Investigation; and</w:t>
            </w:r>
          </w:p>
          <w:p w14:paraId="7948D3F5" w14:textId="77777777" w:rsidR="00313179" w:rsidRPr="0064668E" w:rsidRDefault="00313179" w:rsidP="00DD11ED">
            <w:pPr>
              <w:numPr>
                <w:ilvl w:val="0"/>
                <w:numId w:val="53"/>
              </w:numPr>
              <w:spacing w:after="200" w:line="276" w:lineRule="auto"/>
              <w:ind w:left="376"/>
              <w:contextualSpacing/>
              <w:rPr>
                <w:rFonts w:ascii="Arial" w:hAnsi="Arial" w:cs="Arial"/>
                <w:szCs w:val="24"/>
                <w:lang w:val="en-US"/>
              </w:rPr>
            </w:pPr>
            <w:r w:rsidRPr="0064668E">
              <w:rPr>
                <w:rFonts w:ascii="Arial" w:hAnsi="Arial" w:cs="Arial"/>
                <w:szCs w:val="24"/>
              </w:rPr>
              <w:t>Anticipated Timeline.</w:t>
            </w:r>
          </w:p>
        </w:tc>
      </w:tr>
    </w:tbl>
    <w:p w14:paraId="4970BB59" w14:textId="45816ADE" w:rsidR="00313179" w:rsidRDefault="00313179" w:rsidP="00313179">
      <w:pPr>
        <w:jc w:val="both"/>
        <w:rPr>
          <w:rFonts w:ascii="Arial" w:eastAsiaTheme="minorHAnsi" w:hAnsi="Arial" w:cs="Arial"/>
          <w:b/>
          <w:szCs w:val="32"/>
          <w:lang w:val="en-US"/>
        </w:rPr>
      </w:pPr>
    </w:p>
    <w:p w14:paraId="050DA5CA" w14:textId="00DF1AB8"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2B0B99">
        <w:rPr>
          <w:rFonts w:ascii="Arial" w:hAnsi="Arial" w:cs="Arial"/>
          <w:b/>
          <w:szCs w:val="24"/>
        </w:rPr>
        <w:t>–</w:t>
      </w:r>
      <w:r w:rsidRPr="006D752D">
        <w:rPr>
          <w:rFonts w:ascii="Arial" w:hAnsi="Arial" w:cs="Arial"/>
          <w:b/>
          <w:szCs w:val="24"/>
        </w:rPr>
        <w:t xml:space="preserve"> </w:t>
      </w:r>
      <w:r w:rsidR="002B0B99">
        <w:rPr>
          <w:rFonts w:ascii="Arial" w:hAnsi="Arial" w:cs="Arial"/>
          <w:b/>
          <w:szCs w:val="24"/>
        </w:rPr>
        <w:t>Not Applicable – Recommendation Adopted</w:t>
      </w:r>
    </w:p>
    <w:p w14:paraId="779DD6E6" w14:textId="77777777" w:rsidR="00756D9D" w:rsidRPr="006D752D" w:rsidRDefault="00756D9D" w:rsidP="00756D9D">
      <w:pPr>
        <w:jc w:val="both"/>
        <w:rPr>
          <w:rFonts w:ascii="Arial" w:hAnsi="Arial" w:cs="Arial"/>
          <w:szCs w:val="24"/>
        </w:rPr>
      </w:pPr>
    </w:p>
    <w:p w14:paraId="7D4A2F4F" w14:textId="01505027"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F242B5">
        <w:rPr>
          <w:rFonts w:ascii="Arial" w:hAnsi="Arial" w:cs="Arial"/>
          <w:szCs w:val="24"/>
        </w:rPr>
        <w:t>Wetherall</w:t>
      </w:r>
    </w:p>
    <w:p w14:paraId="2205F059" w14:textId="0EB600E1"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8146D3">
        <w:rPr>
          <w:rFonts w:ascii="Arial" w:hAnsi="Arial" w:cs="Arial"/>
          <w:szCs w:val="24"/>
        </w:rPr>
        <w:t>Hodsdon</w:t>
      </w:r>
    </w:p>
    <w:p w14:paraId="58E2498B" w14:textId="77777777" w:rsidR="00756D9D" w:rsidRPr="006D752D" w:rsidRDefault="00756D9D" w:rsidP="00756D9D">
      <w:pPr>
        <w:jc w:val="both"/>
        <w:rPr>
          <w:rFonts w:ascii="Arial" w:hAnsi="Arial" w:cs="Arial"/>
          <w:szCs w:val="24"/>
        </w:rPr>
      </w:pPr>
    </w:p>
    <w:p w14:paraId="7C2C30B6"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655A071"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5DF8DF4C" w14:textId="62E0E985" w:rsidR="00756D9D" w:rsidRPr="006D752D" w:rsidRDefault="008146D3" w:rsidP="00756D9D">
      <w:pPr>
        <w:jc w:val="right"/>
        <w:rPr>
          <w:rFonts w:ascii="Arial" w:hAnsi="Arial" w:cs="Arial"/>
          <w:b/>
          <w:szCs w:val="24"/>
        </w:rPr>
      </w:pPr>
      <w:r>
        <w:rPr>
          <w:rFonts w:ascii="Arial" w:hAnsi="Arial" w:cs="Arial"/>
          <w:b/>
          <w:szCs w:val="24"/>
        </w:rPr>
        <w:t>CARRIED 7/6</w:t>
      </w:r>
    </w:p>
    <w:p w14:paraId="2F9B550E" w14:textId="22960655"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8146D3">
        <w:rPr>
          <w:rFonts w:ascii="Arial" w:hAnsi="Arial" w:cs="Arial"/>
          <w:b/>
          <w:szCs w:val="24"/>
        </w:rPr>
        <w:t>Horley Bennett Mangano Youngman Coghlan &amp; Hay</w:t>
      </w:r>
      <w:r w:rsidRPr="006D752D">
        <w:rPr>
          <w:rFonts w:ascii="Arial" w:hAnsi="Arial" w:cs="Arial"/>
          <w:b/>
          <w:szCs w:val="24"/>
        </w:rPr>
        <w:t>)</w:t>
      </w:r>
    </w:p>
    <w:p w14:paraId="3EB29101" w14:textId="1999AC9E" w:rsidR="002B0B99" w:rsidRPr="00C116BC" w:rsidRDefault="002B0B99" w:rsidP="00313179">
      <w:pPr>
        <w:jc w:val="both"/>
        <w:rPr>
          <w:rFonts w:ascii="Arial" w:eastAsiaTheme="minorHAnsi" w:hAnsi="Arial" w:cs="Arial"/>
          <w:b/>
          <w:szCs w:val="32"/>
          <w:lang w:val="en-US"/>
        </w:rPr>
      </w:pPr>
    </w:p>
    <w:p w14:paraId="6AC17054" w14:textId="377FEF4F" w:rsidR="00313179" w:rsidRPr="00B47D5C" w:rsidRDefault="002B0B99" w:rsidP="00313179">
      <w:pPr>
        <w:rPr>
          <w:rFonts w:ascii="Arial" w:hAnsi="Arial" w:cs="Arial"/>
          <w:b/>
          <w:sz w:val="28"/>
          <w:szCs w:val="32"/>
          <w:lang w:val="en-US"/>
        </w:rPr>
      </w:pPr>
      <w:r>
        <w:rPr>
          <w:rFonts w:ascii="Arial" w:hAnsi="Arial" w:cs="Arial"/>
          <w:noProof/>
        </w:rPr>
        <mc:AlternateContent>
          <mc:Choice Requires="wps">
            <w:drawing>
              <wp:anchor distT="0" distB="0" distL="114300" distR="114300" simplePos="0" relativeHeight="251658267" behindDoc="1" locked="0" layoutInCell="1" allowOverlap="1" wp14:anchorId="1C7A152B" wp14:editId="420C6F3C">
                <wp:simplePos x="0" y="0"/>
                <wp:positionH relativeFrom="margin">
                  <wp:align>left</wp:align>
                </wp:positionH>
                <wp:positionV relativeFrom="paragraph">
                  <wp:posOffset>7510</wp:posOffset>
                </wp:positionV>
                <wp:extent cx="5367020" cy="2888973"/>
                <wp:effectExtent l="0" t="0" r="5080" b="6985"/>
                <wp:wrapNone/>
                <wp:docPr id="47" name="Rectangle 47"/>
                <wp:cNvGraphicFramePr/>
                <a:graphic xmlns:a="http://schemas.openxmlformats.org/drawingml/2006/main">
                  <a:graphicData uri="http://schemas.microsoft.com/office/word/2010/wordprocessingShape">
                    <wps:wsp>
                      <wps:cNvSpPr/>
                      <wps:spPr>
                        <a:xfrm>
                          <a:off x="0" y="0"/>
                          <a:ext cx="5367020" cy="28889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AB7BE" id="Rectangle 47" o:spid="_x0000_s1026" style="position:absolute;margin-left:0;margin-top:.6pt;width:422.6pt;height:227.5pt;z-index:-2516582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" fillcolor="#bfbfbf [2412]" stroked="f" strokeweight="2pt">
                <w10:wrap anchorx="margin"/>
              </v:rect>
            </w:pict>
          </mc:Fallback>
        </mc:AlternateContent>
      </w:r>
      <w:r w:rsidR="00D11D39">
        <w:rPr>
          <w:rFonts w:ascii="Arial" w:hAnsi="Arial" w:cs="Arial"/>
          <w:b/>
          <w:sz w:val="28"/>
          <w:szCs w:val="32"/>
          <w:lang w:val="en-US"/>
        </w:rPr>
        <w:t xml:space="preserve">Council Resolution / </w:t>
      </w:r>
      <w:r w:rsidR="00313179" w:rsidRPr="00B47D5C">
        <w:rPr>
          <w:rFonts w:ascii="Arial" w:hAnsi="Arial" w:cs="Arial"/>
          <w:b/>
          <w:sz w:val="28"/>
          <w:szCs w:val="32"/>
          <w:lang w:val="en-US"/>
        </w:rPr>
        <w:t>Committee Recommendation</w:t>
      </w:r>
    </w:p>
    <w:p w14:paraId="19FF29B9" w14:textId="77777777" w:rsidR="00313179" w:rsidRPr="00B47D5C" w:rsidRDefault="00313179" w:rsidP="00313179">
      <w:pPr>
        <w:jc w:val="both"/>
        <w:rPr>
          <w:rFonts w:ascii="Arial" w:hAnsi="Arial" w:cs="Arial"/>
          <w:b/>
          <w:sz w:val="28"/>
          <w:szCs w:val="32"/>
          <w:lang w:val="en-US"/>
        </w:rPr>
      </w:pPr>
    </w:p>
    <w:p w14:paraId="6CF06490" w14:textId="77777777" w:rsidR="00313179" w:rsidRPr="00B47D5C" w:rsidRDefault="00313179" w:rsidP="00313179">
      <w:pPr>
        <w:jc w:val="both"/>
        <w:rPr>
          <w:rFonts w:ascii="Arial" w:hAnsi="Arial" w:cs="Arial"/>
          <w:b/>
          <w:szCs w:val="24"/>
          <w:lang w:val="en-US"/>
        </w:rPr>
      </w:pPr>
      <w:r w:rsidRPr="00B47D5C">
        <w:rPr>
          <w:rFonts w:ascii="Arial" w:hAnsi="Arial" w:cs="Arial"/>
          <w:b/>
          <w:szCs w:val="24"/>
          <w:lang w:val="en-US"/>
        </w:rPr>
        <w:t>Council:</w:t>
      </w:r>
    </w:p>
    <w:p w14:paraId="5D4ED7A8" w14:textId="77777777" w:rsidR="00313179" w:rsidRPr="00B47D5C" w:rsidRDefault="00313179" w:rsidP="00313179">
      <w:pPr>
        <w:jc w:val="both"/>
        <w:rPr>
          <w:rFonts w:ascii="Arial" w:hAnsi="Arial" w:cs="Arial"/>
          <w:b/>
          <w:szCs w:val="24"/>
          <w:lang w:val="en-US"/>
        </w:rPr>
      </w:pPr>
    </w:p>
    <w:p w14:paraId="34B41EE0" w14:textId="77777777" w:rsidR="00313179" w:rsidRPr="00B47D5C" w:rsidRDefault="00313179" w:rsidP="00DD11ED">
      <w:pPr>
        <w:pStyle w:val="ListParagraph"/>
        <w:numPr>
          <w:ilvl w:val="0"/>
          <w:numId w:val="55"/>
        </w:numPr>
        <w:ind w:left="567" w:hanging="567"/>
        <w:contextualSpacing/>
        <w:jc w:val="both"/>
        <w:rPr>
          <w:rFonts w:ascii="Arial" w:hAnsi="Arial" w:cs="Arial"/>
          <w:b/>
          <w:sz w:val="24"/>
          <w:szCs w:val="24"/>
          <w:lang w:val="en-US"/>
        </w:rPr>
      </w:pPr>
      <w:r w:rsidRPr="00B47D5C">
        <w:rPr>
          <w:rFonts w:ascii="Arial" w:hAnsi="Arial" w:cs="Arial"/>
          <w:b/>
          <w:sz w:val="24"/>
          <w:szCs w:val="24"/>
        </w:rPr>
        <w:t>adopts the proposed changes to the City’s ‘Disposal of Land’ Policy including the additional words ‘environmental value’ after each of 3 occurrence of the words ‘financial value’ and ‘social value’ in the policy, with the policy to be known as the ‘Retention, Acquisition, Improvement and Disposal of Land’ Policy for the purpose of public comment; and</w:t>
      </w:r>
    </w:p>
    <w:p w14:paraId="7D113EDA" w14:textId="77777777" w:rsidR="00313179" w:rsidRPr="00B47D5C" w:rsidRDefault="00313179" w:rsidP="00313179">
      <w:pPr>
        <w:jc w:val="both"/>
        <w:rPr>
          <w:rFonts w:ascii="Arial" w:hAnsi="Arial" w:cs="Arial"/>
          <w:b/>
          <w:szCs w:val="24"/>
          <w:lang w:val="en-US"/>
        </w:rPr>
      </w:pPr>
    </w:p>
    <w:p w14:paraId="19A53C57" w14:textId="77777777" w:rsidR="00313179" w:rsidRPr="00B47D5C" w:rsidRDefault="00313179" w:rsidP="00313179">
      <w:pPr>
        <w:ind w:left="567" w:hanging="567"/>
        <w:jc w:val="both"/>
        <w:rPr>
          <w:rFonts w:ascii="Arial" w:hAnsi="Arial" w:cs="Arial"/>
          <w:b/>
          <w:szCs w:val="24"/>
          <w:lang w:val="en-US"/>
        </w:rPr>
      </w:pPr>
      <w:r w:rsidRPr="00B47D5C">
        <w:rPr>
          <w:rFonts w:ascii="Arial" w:hAnsi="Arial" w:cs="Arial"/>
          <w:b/>
          <w:szCs w:val="24"/>
        </w:rPr>
        <w:t xml:space="preserve">2a. </w:t>
      </w:r>
      <w:r w:rsidRPr="00B47D5C">
        <w:rPr>
          <w:rFonts w:ascii="Arial" w:hAnsi="Arial" w:cs="Arial"/>
          <w:b/>
          <w:szCs w:val="24"/>
        </w:rPr>
        <w:tab/>
        <w:t>authorises administration to commence the undertaking of a formal ‘Land Investment Strategy’, to be presented to Council by June 2021, with the strategy to include detail surrounding the identification of potential projects and the due process for investigation and consultation with the community and Council; and</w:t>
      </w:r>
    </w:p>
    <w:p w14:paraId="2B45E7DE" w14:textId="4C24B67F" w:rsidR="00313179" w:rsidRPr="00B47D5C" w:rsidRDefault="002B0B99" w:rsidP="00313179">
      <w:pPr>
        <w:ind w:left="567" w:hanging="567"/>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58268" behindDoc="1" locked="0" layoutInCell="1" allowOverlap="1" wp14:anchorId="3779FB1B" wp14:editId="5EB9C7FA">
                <wp:simplePos x="0" y="0"/>
                <wp:positionH relativeFrom="margin">
                  <wp:align>left</wp:align>
                </wp:positionH>
                <wp:positionV relativeFrom="paragraph">
                  <wp:posOffset>0</wp:posOffset>
                </wp:positionV>
                <wp:extent cx="5367131" cy="5830957"/>
                <wp:effectExtent l="0" t="0" r="5080" b="0"/>
                <wp:wrapNone/>
                <wp:docPr id="48" name="Rectangle 48"/>
                <wp:cNvGraphicFramePr/>
                <a:graphic xmlns:a="http://schemas.openxmlformats.org/drawingml/2006/main">
                  <a:graphicData uri="http://schemas.microsoft.com/office/word/2010/wordprocessingShape">
                    <wps:wsp>
                      <wps:cNvSpPr/>
                      <wps:spPr>
                        <a:xfrm>
                          <a:off x="0" y="0"/>
                          <a:ext cx="5367131" cy="583095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3262E" id="Rectangle 48" o:spid="_x0000_s1026" style="position:absolute;margin-left:0;margin-top:0;width:422.6pt;height:459.15pt;z-index:-2516582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" fillcolor="#bfbfbf [2412]" stroked="f" strokeweight="2pt">
                <w10:wrap anchorx="margin"/>
              </v:rect>
            </w:pict>
          </mc:Fallback>
        </mc:AlternateContent>
      </w:r>
      <w:r w:rsidR="00313179" w:rsidRPr="00B47D5C">
        <w:rPr>
          <w:rFonts w:ascii="Arial" w:hAnsi="Arial" w:cs="Arial"/>
          <w:b/>
          <w:szCs w:val="24"/>
        </w:rPr>
        <w:t xml:space="preserve">2b. </w:t>
      </w:r>
      <w:r w:rsidR="00313179" w:rsidRPr="00B47D5C">
        <w:rPr>
          <w:rFonts w:ascii="Arial" w:hAnsi="Arial" w:cs="Arial"/>
          <w:b/>
          <w:szCs w:val="24"/>
        </w:rPr>
        <w:tab/>
        <w:t>acknowledges there will be costs associated with the preparations of the Land Investment Strategy and agrees to allocate funds in the forthcoming budget review to facilitate the Land Investment Strategy following a briefing to Council to be held prior to the forthcoming midyear budget  review  in December 2020;</w:t>
      </w:r>
    </w:p>
    <w:p w14:paraId="33DD0A17" w14:textId="77777777" w:rsidR="00313179" w:rsidRPr="00B47D5C" w:rsidRDefault="00313179" w:rsidP="00313179">
      <w:pPr>
        <w:jc w:val="both"/>
        <w:rPr>
          <w:rFonts w:ascii="Arial" w:hAnsi="Arial" w:cs="Arial"/>
          <w:b/>
          <w:szCs w:val="24"/>
        </w:rPr>
      </w:pPr>
    </w:p>
    <w:p w14:paraId="41D8D10C" w14:textId="77777777" w:rsidR="00313179" w:rsidRPr="00B47D5C" w:rsidRDefault="00313179" w:rsidP="00313179">
      <w:pPr>
        <w:ind w:left="567" w:hanging="567"/>
        <w:jc w:val="both"/>
        <w:rPr>
          <w:rFonts w:ascii="Arial" w:hAnsi="Arial" w:cs="Arial"/>
          <w:b/>
          <w:szCs w:val="24"/>
        </w:rPr>
      </w:pPr>
      <w:r w:rsidRPr="00B47D5C">
        <w:rPr>
          <w:rFonts w:ascii="Arial" w:hAnsi="Arial" w:cs="Arial"/>
          <w:b/>
          <w:szCs w:val="24"/>
        </w:rPr>
        <w:t xml:space="preserve">3a. </w:t>
      </w:r>
      <w:r w:rsidRPr="00B47D5C">
        <w:rPr>
          <w:rFonts w:ascii="Arial" w:hAnsi="Arial" w:cs="Arial"/>
          <w:b/>
          <w:szCs w:val="24"/>
        </w:rPr>
        <w:tab/>
        <w:t>approves the $40,000 currently budgeted to prepare a business case detailing the options considered and whole-of-life cost/benefit analysis for relocation of Broome Street Depot be reallocated to the ‘Land Investment Strategy’ as part of a holistic approach to land investment; and</w:t>
      </w:r>
    </w:p>
    <w:p w14:paraId="35D89825" w14:textId="77777777" w:rsidR="00313179" w:rsidRPr="00B47D5C" w:rsidRDefault="00313179" w:rsidP="00313179">
      <w:pPr>
        <w:pStyle w:val="ListParagraph"/>
        <w:ind w:left="1080"/>
        <w:jc w:val="both"/>
        <w:rPr>
          <w:rFonts w:ascii="Arial" w:hAnsi="Arial" w:cs="Arial"/>
          <w:b/>
          <w:sz w:val="24"/>
          <w:szCs w:val="24"/>
        </w:rPr>
      </w:pPr>
    </w:p>
    <w:p w14:paraId="515194AA" w14:textId="77777777" w:rsidR="00313179" w:rsidRPr="00B47D5C" w:rsidRDefault="00313179" w:rsidP="00313179">
      <w:pPr>
        <w:ind w:left="567" w:hanging="567"/>
        <w:jc w:val="both"/>
        <w:rPr>
          <w:rFonts w:ascii="Arial" w:hAnsi="Arial" w:cs="Arial"/>
          <w:b/>
          <w:szCs w:val="24"/>
        </w:rPr>
      </w:pPr>
      <w:r w:rsidRPr="00B47D5C">
        <w:rPr>
          <w:rFonts w:ascii="Arial" w:hAnsi="Arial" w:cs="Arial"/>
          <w:b/>
          <w:szCs w:val="24"/>
        </w:rPr>
        <w:t>3b.</w:t>
      </w:r>
      <w:r w:rsidRPr="00B47D5C">
        <w:rPr>
          <w:rFonts w:ascii="Arial" w:hAnsi="Arial" w:cs="Arial"/>
          <w:b/>
          <w:szCs w:val="24"/>
        </w:rPr>
        <w:tab/>
        <w:t xml:space="preserve">notes that the business case into the potential relocation of the Broome Street Depot is to be re-captured at a later date in line with the prioritisation of the potential ‘Land Investment Strategy’ projects; </w:t>
      </w:r>
    </w:p>
    <w:p w14:paraId="41C113B3" w14:textId="77777777" w:rsidR="00313179" w:rsidRPr="00B47D5C" w:rsidRDefault="00313179" w:rsidP="00313179">
      <w:pPr>
        <w:pStyle w:val="ListParagraph"/>
        <w:jc w:val="both"/>
        <w:rPr>
          <w:rFonts w:ascii="Arial" w:hAnsi="Arial" w:cs="Arial"/>
          <w:b/>
          <w:sz w:val="24"/>
          <w:szCs w:val="24"/>
        </w:rPr>
      </w:pPr>
    </w:p>
    <w:p w14:paraId="271DA0FB" w14:textId="77777777" w:rsidR="00313179" w:rsidRPr="00A601D8" w:rsidRDefault="00313179" w:rsidP="00A601D8">
      <w:pPr>
        <w:pStyle w:val="ListParagraph"/>
        <w:numPr>
          <w:ilvl w:val="0"/>
          <w:numId w:val="150"/>
        </w:numPr>
        <w:ind w:left="567" w:hanging="567"/>
        <w:contextualSpacing/>
        <w:jc w:val="both"/>
        <w:rPr>
          <w:rFonts w:ascii="Arial" w:hAnsi="Arial" w:cs="Arial"/>
          <w:b/>
          <w:sz w:val="24"/>
          <w:szCs w:val="24"/>
        </w:rPr>
      </w:pPr>
      <w:r w:rsidRPr="00A601D8">
        <w:rPr>
          <w:rFonts w:ascii="Arial" w:hAnsi="Arial" w:cs="Arial"/>
          <w:b/>
          <w:sz w:val="24"/>
          <w:szCs w:val="24"/>
        </w:rPr>
        <w:t>approves the CEO to commence the 56 Dalkeith Road Sump Project and in particular project investigation into the ‘best and highest use’ of the site, undertake community and stakeholder consultation and provide a report to Council for consideration; and</w:t>
      </w:r>
    </w:p>
    <w:p w14:paraId="36B586B0" w14:textId="77777777" w:rsidR="00313179" w:rsidRPr="00A601D8" w:rsidRDefault="00313179" w:rsidP="00A601D8">
      <w:pPr>
        <w:pStyle w:val="ListParagraph"/>
        <w:ind w:left="567" w:hanging="567"/>
        <w:contextualSpacing/>
        <w:jc w:val="both"/>
        <w:rPr>
          <w:rFonts w:ascii="Arial" w:hAnsi="Arial" w:cs="Arial"/>
          <w:b/>
          <w:sz w:val="24"/>
          <w:szCs w:val="24"/>
        </w:rPr>
      </w:pPr>
    </w:p>
    <w:p w14:paraId="6CFCEF0B" w14:textId="77777777" w:rsidR="00313179" w:rsidRPr="00B47D5C" w:rsidRDefault="00313179" w:rsidP="00A601D8">
      <w:pPr>
        <w:pStyle w:val="ListParagraph"/>
        <w:numPr>
          <w:ilvl w:val="0"/>
          <w:numId w:val="150"/>
        </w:numPr>
        <w:ind w:left="567" w:hanging="567"/>
        <w:contextualSpacing/>
        <w:jc w:val="both"/>
        <w:rPr>
          <w:rFonts w:ascii="Arial" w:hAnsi="Arial" w:cs="Arial"/>
          <w:b/>
          <w:sz w:val="24"/>
          <w:szCs w:val="24"/>
        </w:rPr>
      </w:pPr>
      <w:r w:rsidRPr="00B47D5C">
        <w:rPr>
          <w:rFonts w:ascii="Arial" w:hAnsi="Arial" w:cs="Arial"/>
          <w:b/>
          <w:sz w:val="24"/>
          <w:szCs w:val="24"/>
        </w:rPr>
        <w:t xml:space="preserve">notes that these recommendations are consistent with the CEO’s Key Result </w:t>
      </w:r>
      <w:r w:rsidRPr="00B47D5C">
        <w:rPr>
          <w:rFonts w:ascii="Arial" w:hAnsi="Arial" w:cs="Arial"/>
          <w:b/>
          <w:sz w:val="24"/>
          <w:szCs w:val="24"/>
          <w:lang w:val="en-US"/>
        </w:rPr>
        <w:t>Areas</w:t>
      </w:r>
      <w:r w:rsidRPr="00B47D5C">
        <w:rPr>
          <w:rFonts w:ascii="Arial" w:hAnsi="Arial" w:cs="Arial"/>
          <w:b/>
          <w:sz w:val="24"/>
          <w:szCs w:val="24"/>
        </w:rPr>
        <w:t xml:space="preserve"> in particular; </w:t>
      </w:r>
    </w:p>
    <w:p w14:paraId="3E6B626C" w14:textId="77777777" w:rsidR="00313179" w:rsidRPr="00B47D5C" w:rsidRDefault="00313179" w:rsidP="00313179">
      <w:pPr>
        <w:ind w:left="720"/>
        <w:jc w:val="both"/>
        <w:rPr>
          <w:rFonts w:ascii="Arial" w:hAnsi="Arial" w:cs="Arial"/>
          <w:b/>
          <w:szCs w:val="24"/>
        </w:rPr>
      </w:pPr>
    </w:p>
    <w:p w14:paraId="38AB9297"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 Improved Asset and Wealth Management,</w:t>
      </w:r>
    </w:p>
    <w:p w14:paraId="29237E07" w14:textId="77777777" w:rsidR="00313179" w:rsidRPr="00B47D5C" w:rsidRDefault="00313179" w:rsidP="00313179">
      <w:pPr>
        <w:ind w:left="567"/>
        <w:jc w:val="both"/>
        <w:rPr>
          <w:rFonts w:ascii="Arial" w:hAnsi="Arial" w:cs="Arial"/>
          <w:b/>
          <w:i/>
          <w:iCs/>
          <w:szCs w:val="24"/>
        </w:rPr>
      </w:pPr>
    </w:p>
    <w:p w14:paraId="51A69DD8"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5.3.1 Develop an Asset, Investment and Wealth Management Policy and Guidelines for Council Adoption</w:t>
      </w:r>
    </w:p>
    <w:p w14:paraId="0002565E" w14:textId="77777777" w:rsidR="00313179" w:rsidRPr="00B47D5C" w:rsidRDefault="00313179" w:rsidP="00313179">
      <w:pPr>
        <w:ind w:left="567"/>
        <w:jc w:val="both"/>
        <w:rPr>
          <w:rFonts w:ascii="Arial" w:hAnsi="Arial" w:cs="Arial"/>
          <w:b/>
          <w:i/>
          <w:iCs/>
          <w:szCs w:val="24"/>
        </w:rPr>
      </w:pPr>
    </w:p>
    <w:p w14:paraId="74B80107" w14:textId="77777777" w:rsidR="00313179" w:rsidRPr="00B47D5C" w:rsidRDefault="00313179" w:rsidP="00313179">
      <w:pPr>
        <w:ind w:left="567"/>
        <w:jc w:val="both"/>
        <w:rPr>
          <w:rFonts w:ascii="Arial" w:hAnsi="Arial" w:cs="Arial"/>
          <w:b/>
          <w:i/>
          <w:iCs/>
          <w:szCs w:val="24"/>
        </w:rPr>
      </w:pPr>
      <w:r w:rsidRPr="00B47D5C">
        <w:rPr>
          <w:rFonts w:ascii="Arial" w:hAnsi="Arial" w:cs="Arial"/>
          <w:b/>
          <w:i/>
          <w:iCs/>
          <w:szCs w:val="24"/>
        </w:rPr>
        <w:t>5.3.2 Review the City’s tangible assets with the intention of enhancing services, reducing costs and debt, and where possible increasing rate of return generated by assets.</w:t>
      </w:r>
    </w:p>
    <w:p w14:paraId="5BBB25D7" w14:textId="77777777" w:rsidR="00313179" w:rsidRDefault="00313179" w:rsidP="00313179">
      <w:pPr>
        <w:jc w:val="both"/>
        <w:rPr>
          <w:rFonts w:ascii="Arial" w:hAnsi="Arial" w:cs="Arial"/>
          <w:bCs/>
          <w:sz w:val="28"/>
          <w:szCs w:val="32"/>
          <w:lang w:val="en-US"/>
        </w:rPr>
      </w:pPr>
    </w:p>
    <w:p w14:paraId="75F2B41C" w14:textId="77777777" w:rsidR="00313179" w:rsidRDefault="00313179" w:rsidP="00313179">
      <w:pPr>
        <w:jc w:val="both"/>
        <w:rPr>
          <w:rFonts w:ascii="Arial" w:hAnsi="Arial" w:cs="Arial"/>
          <w:bCs/>
          <w:sz w:val="28"/>
          <w:szCs w:val="32"/>
          <w:lang w:val="en-US"/>
        </w:rPr>
      </w:pPr>
    </w:p>
    <w:p w14:paraId="520C622E" w14:textId="35A78053" w:rsidR="00313179" w:rsidRPr="00B47D5C" w:rsidRDefault="00313179" w:rsidP="00313179">
      <w:pPr>
        <w:jc w:val="both"/>
        <w:rPr>
          <w:rFonts w:ascii="Arial" w:hAnsi="Arial" w:cs="Arial"/>
          <w:bCs/>
          <w:sz w:val="28"/>
          <w:szCs w:val="32"/>
          <w:lang w:val="en-US"/>
        </w:rPr>
      </w:pPr>
      <w:r w:rsidRPr="00B47D5C">
        <w:rPr>
          <w:rFonts w:ascii="Arial" w:hAnsi="Arial" w:cs="Arial"/>
          <w:bCs/>
          <w:sz w:val="28"/>
          <w:szCs w:val="32"/>
          <w:lang w:val="en-US"/>
        </w:rPr>
        <w:t>Recommendation to Committee</w:t>
      </w:r>
    </w:p>
    <w:p w14:paraId="401F510F" w14:textId="77777777" w:rsidR="00313179" w:rsidRPr="00B47D5C" w:rsidRDefault="00313179" w:rsidP="00313179">
      <w:pPr>
        <w:jc w:val="both"/>
        <w:rPr>
          <w:rFonts w:ascii="Arial" w:hAnsi="Arial" w:cs="Arial"/>
          <w:bCs/>
          <w:szCs w:val="32"/>
          <w:lang w:val="en-US"/>
        </w:rPr>
      </w:pPr>
    </w:p>
    <w:p w14:paraId="0C7577D5" w14:textId="77777777" w:rsidR="00313179" w:rsidRPr="00B47D5C" w:rsidRDefault="00313179" w:rsidP="00313179">
      <w:pPr>
        <w:jc w:val="both"/>
        <w:rPr>
          <w:rFonts w:ascii="Arial" w:hAnsi="Arial" w:cs="Arial"/>
          <w:bCs/>
          <w:szCs w:val="24"/>
          <w:lang w:val="en-US"/>
        </w:rPr>
      </w:pPr>
      <w:r w:rsidRPr="00B47D5C">
        <w:rPr>
          <w:rFonts w:ascii="Arial" w:hAnsi="Arial" w:cs="Arial"/>
          <w:bCs/>
          <w:szCs w:val="24"/>
          <w:lang w:val="en-US"/>
        </w:rPr>
        <w:t>Council:</w:t>
      </w:r>
    </w:p>
    <w:p w14:paraId="1182CF85" w14:textId="77777777" w:rsidR="00313179" w:rsidRPr="00B47D5C" w:rsidRDefault="00313179" w:rsidP="00313179">
      <w:pPr>
        <w:jc w:val="both"/>
        <w:rPr>
          <w:rFonts w:ascii="Arial" w:hAnsi="Arial" w:cs="Arial"/>
          <w:bCs/>
          <w:szCs w:val="24"/>
          <w:lang w:val="en-US"/>
        </w:rPr>
      </w:pPr>
    </w:p>
    <w:p w14:paraId="625FCA13" w14:textId="77777777" w:rsidR="00313179" w:rsidRPr="00B47D5C" w:rsidRDefault="00313179" w:rsidP="00DD11ED">
      <w:pPr>
        <w:pStyle w:val="ListParagraph"/>
        <w:numPr>
          <w:ilvl w:val="0"/>
          <w:numId w:val="54"/>
        </w:numPr>
        <w:ind w:left="567" w:hanging="567"/>
        <w:contextualSpacing/>
        <w:jc w:val="both"/>
        <w:rPr>
          <w:rFonts w:ascii="Arial" w:hAnsi="Arial" w:cs="Arial"/>
          <w:bCs/>
          <w:sz w:val="24"/>
          <w:szCs w:val="24"/>
          <w:lang w:val="en-US"/>
        </w:rPr>
      </w:pPr>
      <w:r w:rsidRPr="00B47D5C">
        <w:rPr>
          <w:rFonts w:ascii="Arial" w:hAnsi="Arial" w:cs="Arial"/>
          <w:bCs/>
          <w:sz w:val="24"/>
          <w:szCs w:val="24"/>
        </w:rPr>
        <w:t>adopts the proposed changes to the City’s ‘Disposal of Land’ Policy, with the policy to be known as the ‘Retention, Acquisition, Improvement and Disposal of Land’ Policy for the purpose of public comment; and</w:t>
      </w:r>
    </w:p>
    <w:p w14:paraId="0FD833EA" w14:textId="77777777" w:rsidR="00313179" w:rsidRPr="00B47D5C" w:rsidRDefault="00313179" w:rsidP="00313179">
      <w:pPr>
        <w:jc w:val="both"/>
        <w:rPr>
          <w:rFonts w:ascii="Arial" w:hAnsi="Arial" w:cs="Arial"/>
          <w:bCs/>
          <w:szCs w:val="24"/>
          <w:lang w:val="en-US"/>
        </w:rPr>
      </w:pPr>
    </w:p>
    <w:p w14:paraId="744C58E5" w14:textId="77777777" w:rsidR="00313179" w:rsidRPr="00B47D5C" w:rsidRDefault="00313179" w:rsidP="00313179">
      <w:pPr>
        <w:ind w:left="567" w:hanging="567"/>
        <w:jc w:val="both"/>
        <w:rPr>
          <w:rFonts w:ascii="Arial" w:hAnsi="Arial" w:cs="Arial"/>
          <w:bCs/>
          <w:szCs w:val="24"/>
          <w:lang w:val="en-US"/>
        </w:rPr>
      </w:pPr>
      <w:r w:rsidRPr="00B47D5C">
        <w:rPr>
          <w:rFonts w:ascii="Arial" w:hAnsi="Arial" w:cs="Arial"/>
          <w:bCs/>
          <w:szCs w:val="24"/>
        </w:rPr>
        <w:t xml:space="preserve">2a. </w:t>
      </w:r>
      <w:r w:rsidRPr="00B47D5C">
        <w:rPr>
          <w:rFonts w:ascii="Arial" w:hAnsi="Arial" w:cs="Arial"/>
          <w:bCs/>
          <w:szCs w:val="24"/>
        </w:rPr>
        <w:tab/>
        <w:t>authorises administration to commence the undertaking of a formal ‘Land Investment Strategy’, to be presented to Council by June 2021, with the strategy to include detail surrounding the identification of potential projects and the due process for investigation and consultation with the community and Council; and</w:t>
      </w:r>
    </w:p>
    <w:p w14:paraId="2FFB2E92" w14:textId="77777777" w:rsidR="00313179" w:rsidRPr="00B47D5C" w:rsidRDefault="00313179" w:rsidP="00313179">
      <w:pPr>
        <w:pStyle w:val="ListParagraph"/>
        <w:ind w:left="1080"/>
        <w:jc w:val="both"/>
        <w:rPr>
          <w:rFonts w:ascii="Arial" w:hAnsi="Arial" w:cs="Arial"/>
          <w:bCs/>
          <w:sz w:val="24"/>
          <w:szCs w:val="24"/>
          <w:lang w:val="en-US"/>
        </w:rPr>
      </w:pPr>
    </w:p>
    <w:p w14:paraId="523667BC" w14:textId="77777777" w:rsidR="00313179" w:rsidRPr="00B47D5C" w:rsidRDefault="00313179" w:rsidP="00313179">
      <w:pPr>
        <w:ind w:left="567" w:hanging="567"/>
        <w:jc w:val="both"/>
        <w:rPr>
          <w:rFonts w:ascii="Arial" w:hAnsi="Arial" w:cs="Arial"/>
          <w:bCs/>
          <w:szCs w:val="24"/>
          <w:lang w:val="en-US"/>
        </w:rPr>
      </w:pPr>
      <w:r w:rsidRPr="00B47D5C">
        <w:rPr>
          <w:rFonts w:ascii="Arial" w:hAnsi="Arial" w:cs="Arial"/>
          <w:bCs/>
          <w:szCs w:val="24"/>
        </w:rPr>
        <w:t xml:space="preserve">2b. </w:t>
      </w:r>
      <w:r w:rsidRPr="00B47D5C">
        <w:rPr>
          <w:rFonts w:ascii="Arial" w:hAnsi="Arial" w:cs="Arial"/>
          <w:bCs/>
          <w:szCs w:val="24"/>
        </w:rPr>
        <w:tab/>
        <w:t>approves a budget request of $100,000 which is to be used in the current financial year to resource the development and implementation of the ‘Land Investment Strategy’ and to secure external expert advice to review and make recommendations on the future use of the City’s land asset portfolio; and</w:t>
      </w:r>
    </w:p>
    <w:p w14:paraId="0C368931" w14:textId="77777777" w:rsidR="00313179" w:rsidRPr="00B47D5C" w:rsidRDefault="00313179" w:rsidP="00313179">
      <w:pPr>
        <w:jc w:val="both"/>
        <w:rPr>
          <w:rFonts w:ascii="Arial" w:hAnsi="Arial" w:cs="Arial"/>
          <w:bCs/>
          <w:szCs w:val="24"/>
        </w:rPr>
      </w:pPr>
    </w:p>
    <w:p w14:paraId="2339D3E0" w14:textId="77777777" w:rsidR="00313179" w:rsidRPr="00B47D5C" w:rsidRDefault="00313179" w:rsidP="00313179">
      <w:pPr>
        <w:ind w:left="567" w:hanging="567"/>
        <w:jc w:val="both"/>
        <w:rPr>
          <w:rFonts w:ascii="Arial" w:hAnsi="Arial" w:cs="Arial"/>
          <w:bCs/>
          <w:szCs w:val="24"/>
        </w:rPr>
      </w:pPr>
      <w:r w:rsidRPr="00B47D5C">
        <w:rPr>
          <w:rFonts w:ascii="Arial" w:hAnsi="Arial" w:cs="Arial"/>
          <w:bCs/>
          <w:szCs w:val="24"/>
        </w:rPr>
        <w:t xml:space="preserve">3a. </w:t>
      </w:r>
      <w:r w:rsidRPr="00B47D5C">
        <w:rPr>
          <w:rFonts w:ascii="Arial" w:hAnsi="Arial" w:cs="Arial"/>
          <w:bCs/>
          <w:szCs w:val="24"/>
        </w:rPr>
        <w:tab/>
        <w:t>approves the $40,000 currently budgeted to prepare a business case detailing the options considered and whole-of-life cost/benefit analysis for relocation of Broome Street Depot be reallocated to the ‘Land Investment Strategy’ as part of a holistic approach to land investment; and</w:t>
      </w:r>
    </w:p>
    <w:p w14:paraId="7C81FF41" w14:textId="77777777" w:rsidR="00313179" w:rsidRPr="00B47D5C" w:rsidRDefault="00313179" w:rsidP="00313179">
      <w:pPr>
        <w:pStyle w:val="ListParagraph"/>
        <w:ind w:left="1080"/>
        <w:jc w:val="both"/>
        <w:rPr>
          <w:rFonts w:ascii="Arial" w:hAnsi="Arial" w:cs="Arial"/>
          <w:bCs/>
          <w:sz w:val="24"/>
          <w:szCs w:val="24"/>
        </w:rPr>
      </w:pPr>
    </w:p>
    <w:p w14:paraId="222A5A60" w14:textId="77777777" w:rsidR="00313179" w:rsidRPr="00B47D5C" w:rsidRDefault="00313179" w:rsidP="00313179">
      <w:pPr>
        <w:ind w:left="567" w:hanging="567"/>
        <w:jc w:val="both"/>
        <w:rPr>
          <w:rFonts w:ascii="Arial" w:hAnsi="Arial" w:cs="Arial"/>
          <w:bCs/>
          <w:szCs w:val="24"/>
        </w:rPr>
      </w:pPr>
      <w:r w:rsidRPr="00B47D5C">
        <w:rPr>
          <w:rFonts w:ascii="Arial" w:hAnsi="Arial" w:cs="Arial"/>
          <w:bCs/>
          <w:szCs w:val="24"/>
        </w:rPr>
        <w:t>3b.</w:t>
      </w:r>
      <w:r w:rsidRPr="00B47D5C">
        <w:rPr>
          <w:rFonts w:ascii="Arial" w:hAnsi="Arial" w:cs="Arial"/>
          <w:bCs/>
          <w:szCs w:val="24"/>
        </w:rPr>
        <w:tab/>
        <w:t xml:space="preserve">notes that the business case into the potential relocation of the Broome Street Depot is to be re-captured at a later date in line with the prioritisation of the potential ‘Land Investment Strategy’ projects; </w:t>
      </w:r>
    </w:p>
    <w:p w14:paraId="4DD9CECB" w14:textId="77777777" w:rsidR="00313179" w:rsidRPr="00B47D5C" w:rsidRDefault="00313179" w:rsidP="00313179">
      <w:pPr>
        <w:pStyle w:val="ListParagraph"/>
        <w:jc w:val="both"/>
        <w:rPr>
          <w:rFonts w:ascii="Arial" w:hAnsi="Arial" w:cs="Arial"/>
          <w:bCs/>
          <w:sz w:val="24"/>
          <w:szCs w:val="24"/>
        </w:rPr>
      </w:pPr>
    </w:p>
    <w:p w14:paraId="37DF2B3F" w14:textId="77777777" w:rsidR="00313179" w:rsidRPr="00B47D5C" w:rsidRDefault="00313179" w:rsidP="00DD11ED">
      <w:pPr>
        <w:pStyle w:val="ListParagraph"/>
        <w:numPr>
          <w:ilvl w:val="0"/>
          <w:numId w:val="56"/>
        </w:numPr>
        <w:contextualSpacing/>
        <w:jc w:val="both"/>
        <w:rPr>
          <w:rFonts w:ascii="Arial" w:hAnsi="Arial" w:cs="Arial"/>
          <w:bCs/>
          <w:sz w:val="24"/>
          <w:szCs w:val="24"/>
          <w:lang w:val="en-US"/>
        </w:rPr>
      </w:pPr>
      <w:r w:rsidRPr="00B47D5C">
        <w:rPr>
          <w:rFonts w:ascii="Arial" w:hAnsi="Arial" w:cs="Arial"/>
          <w:bCs/>
          <w:sz w:val="24"/>
          <w:szCs w:val="24"/>
          <w:lang w:val="en-US"/>
        </w:rPr>
        <w:t>approves the CEO to commence the 56 Dalkeith Road Sump Project and in particular project investigation into the ‘best and highest use’ of the site, undertake community and stakeholder consultation and provide a report to Council for consideration; and</w:t>
      </w:r>
    </w:p>
    <w:p w14:paraId="078AE024" w14:textId="77777777" w:rsidR="00313179" w:rsidRPr="00B47D5C" w:rsidRDefault="00313179" w:rsidP="00313179">
      <w:pPr>
        <w:pStyle w:val="ListParagraph"/>
        <w:jc w:val="both"/>
        <w:rPr>
          <w:rFonts w:ascii="Arial" w:hAnsi="Arial" w:cs="Arial"/>
          <w:bCs/>
          <w:sz w:val="24"/>
          <w:szCs w:val="24"/>
          <w:lang w:val="en-US"/>
        </w:rPr>
      </w:pPr>
    </w:p>
    <w:p w14:paraId="75C566CB" w14:textId="77777777" w:rsidR="00313179" w:rsidRPr="00B47D5C" w:rsidRDefault="00313179" w:rsidP="00DD11ED">
      <w:pPr>
        <w:pStyle w:val="ListParagraph"/>
        <w:numPr>
          <w:ilvl w:val="0"/>
          <w:numId w:val="56"/>
        </w:numPr>
        <w:ind w:left="567" w:hanging="567"/>
        <w:contextualSpacing/>
        <w:jc w:val="both"/>
        <w:rPr>
          <w:rFonts w:ascii="Arial" w:hAnsi="Arial" w:cs="Arial"/>
          <w:bCs/>
          <w:sz w:val="24"/>
          <w:szCs w:val="24"/>
        </w:rPr>
      </w:pPr>
      <w:r w:rsidRPr="00B47D5C">
        <w:rPr>
          <w:rFonts w:ascii="Arial" w:hAnsi="Arial" w:cs="Arial"/>
          <w:bCs/>
          <w:sz w:val="24"/>
          <w:szCs w:val="24"/>
        </w:rPr>
        <w:t xml:space="preserve">notes that these recommendations are consistent with the CEO’s Key Result </w:t>
      </w:r>
      <w:r w:rsidRPr="00B47D5C">
        <w:rPr>
          <w:rFonts w:ascii="Arial" w:hAnsi="Arial" w:cs="Arial"/>
          <w:bCs/>
          <w:sz w:val="24"/>
          <w:szCs w:val="24"/>
          <w:lang w:val="en-US"/>
        </w:rPr>
        <w:t>Areas</w:t>
      </w:r>
      <w:r w:rsidRPr="00B47D5C">
        <w:rPr>
          <w:rFonts w:ascii="Arial" w:hAnsi="Arial" w:cs="Arial"/>
          <w:bCs/>
          <w:sz w:val="24"/>
          <w:szCs w:val="24"/>
        </w:rPr>
        <w:t xml:space="preserve"> in particular; </w:t>
      </w:r>
    </w:p>
    <w:p w14:paraId="31056FE9" w14:textId="77777777" w:rsidR="00313179" w:rsidRPr="00B47D5C" w:rsidRDefault="00313179" w:rsidP="00313179">
      <w:pPr>
        <w:ind w:left="720"/>
        <w:jc w:val="both"/>
        <w:rPr>
          <w:rFonts w:ascii="Arial" w:hAnsi="Arial" w:cs="Arial"/>
          <w:bCs/>
          <w:szCs w:val="24"/>
        </w:rPr>
      </w:pPr>
    </w:p>
    <w:p w14:paraId="38A3025B"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 Improved Asset and Wealth Management,</w:t>
      </w:r>
    </w:p>
    <w:p w14:paraId="609E2630" w14:textId="77777777" w:rsidR="00313179" w:rsidRPr="00B47D5C" w:rsidRDefault="00313179" w:rsidP="00313179">
      <w:pPr>
        <w:ind w:left="567"/>
        <w:jc w:val="both"/>
        <w:rPr>
          <w:rFonts w:ascii="Arial" w:hAnsi="Arial" w:cs="Arial"/>
          <w:bCs/>
          <w:i/>
          <w:iCs/>
          <w:szCs w:val="24"/>
        </w:rPr>
      </w:pPr>
    </w:p>
    <w:p w14:paraId="2E2BE411"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5.3.1 Develop an Asset, Investment and Wealth Management Policy and Guidelines for Council Adoption</w:t>
      </w:r>
    </w:p>
    <w:p w14:paraId="64D937D7" w14:textId="77777777" w:rsidR="00313179" w:rsidRPr="00B47D5C" w:rsidRDefault="00313179" w:rsidP="00313179">
      <w:pPr>
        <w:ind w:left="567"/>
        <w:jc w:val="both"/>
        <w:rPr>
          <w:rFonts w:ascii="Arial" w:hAnsi="Arial" w:cs="Arial"/>
          <w:bCs/>
          <w:i/>
          <w:iCs/>
          <w:szCs w:val="24"/>
        </w:rPr>
      </w:pPr>
    </w:p>
    <w:p w14:paraId="7C4020DF" w14:textId="77777777" w:rsidR="00313179" w:rsidRPr="00B47D5C" w:rsidRDefault="00313179" w:rsidP="00313179">
      <w:pPr>
        <w:ind w:left="567"/>
        <w:jc w:val="both"/>
        <w:rPr>
          <w:rFonts w:ascii="Arial" w:hAnsi="Arial" w:cs="Arial"/>
          <w:bCs/>
          <w:i/>
          <w:iCs/>
          <w:szCs w:val="24"/>
        </w:rPr>
      </w:pPr>
      <w:r w:rsidRPr="00B47D5C">
        <w:rPr>
          <w:rFonts w:ascii="Arial" w:hAnsi="Arial" w:cs="Arial"/>
          <w:bCs/>
          <w:i/>
          <w:iCs/>
          <w:szCs w:val="24"/>
        </w:rPr>
        <w:t>5.3.2 Review the City’s tangible assets with the intention of enhancing services, reducing costs and debt, and where possible increasing rate of return generated by assets.</w:t>
      </w:r>
    </w:p>
    <w:p w14:paraId="433A0F2F" w14:textId="77777777" w:rsidR="00313179" w:rsidRPr="00B47D5C" w:rsidRDefault="00313179" w:rsidP="00313179">
      <w:pPr>
        <w:spacing w:after="200" w:line="276" w:lineRule="auto"/>
        <w:contextualSpacing/>
        <w:jc w:val="both"/>
        <w:rPr>
          <w:rFonts w:ascii="Arial" w:eastAsiaTheme="minorHAnsi" w:hAnsi="Arial" w:cs="Arial"/>
          <w:bCs/>
          <w:szCs w:val="24"/>
          <w:lang w:val="en-GB"/>
        </w:rPr>
      </w:pPr>
    </w:p>
    <w:p w14:paraId="256567CD" w14:textId="77777777" w:rsidR="00313179" w:rsidRPr="00C116BC" w:rsidRDefault="00313179" w:rsidP="00313179">
      <w:pPr>
        <w:jc w:val="both"/>
        <w:rPr>
          <w:rFonts w:ascii="Arial" w:eastAsiaTheme="minorHAnsi" w:hAnsi="Arial" w:cs="Arial"/>
          <w:b/>
          <w:szCs w:val="24"/>
          <w:lang w:val="en-GB"/>
        </w:rPr>
      </w:pPr>
    </w:p>
    <w:p w14:paraId="12C6E362" w14:textId="77777777" w:rsidR="00313179" w:rsidRDefault="00313179">
      <w:bookmarkStart w:id="118" w:name="_Toc54215545"/>
      <w:r>
        <w:br w:type="page"/>
      </w:r>
    </w:p>
    <w:tbl>
      <w:tblPr>
        <w:tblStyle w:val="TableGrid2"/>
        <w:tblW w:w="0" w:type="auto"/>
        <w:tblInd w:w="-5" w:type="dxa"/>
        <w:tblLook w:val="04A0" w:firstRow="1" w:lastRow="0" w:firstColumn="1" w:lastColumn="0" w:noHBand="0" w:noVBand="1"/>
      </w:tblPr>
      <w:tblGrid>
        <w:gridCol w:w="8308"/>
      </w:tblGrid>
      <w:tr w:rsidR="00313179" w:rsidRPr="00C116BC" w14:paraId="0034066D" w14:textId="77777777" w:rsidTr="008572E8">
        <w:tc>
          <w:tcPr>
            <w:tcW w:w="8308" w:type="dxa"/>
          </w:tcPr>
          <w:p w14:paraId="3E4BE243" w14:textId="7AF48CB5" w:rsidR="00313179" w:rsidRPr="00C116BC" w:rsidRDefault="00313179" w:rsidP="004D0B8D">
            <w:pPr>
              <w:keepNext/>
              <w:keepLines/>
              <w:ind w:left="2302" w:hanging="2302"/>
              <w:jc w:val="both"/>
              <w:outlineLvl w:val="0"/>
              <w:rPr>
                <w:rFonts w:ascii="Arial" w:eastAsiaTheme="majorEastAsia" w:hAnsi="Arial" w:cs="Arial"/>
                <w:b/>
                <w:bCs/>
                <w:sz w:val="32"/>
                <w:szCs w:val="32"/>
              </w:rPr>
            </w:pPr>
            <w:bookmarkStart w:id="119" w:name="_Toc56591149"/>
            <w:r w:rsidRPr="00C116BC">
              <w:rPr>
                <w:rFonts w:ascii="Arial" w:eastAsiaTheme="majorEastAsia" w:hAnsi="Arial" w:cs="Arial"/>
                <w:b/>
                <w:bCs/>
                <w:sz w:val="28"/>
                <w:szCs w:val="28"/>
              </w:rPr>
              <w:t>CPS27.20</w:t>
            </w:r>
            <w:r w:rsidRPr="00C116BC">
              <w:rPr>
                <w:rFonts w:ascii="Arial" w:eastAsiaTheme="majorEastAsia" w:hAnsi="Arial" w:cs="Arial"/>
                <w:b/>
                <w:bCs/>
                <w:sz w:val="28"/>
                <w:szCs w:val="28"/>
              </w:rPr>
              <w:tab/>
              <w:t>Request for Funding to Engage a Consultant to Assess the need for Childcare Services</w:t>
            </w:r>
            <w:bookmarkEnd w:id="118"/>
            <w:bookmarkEnd w:id="119"/>
          </w:p>
        </w:tc>
      </w:tr>
    </w:tbl>
    <w:p w14:paraId="66E72E28" w14:textId="77777777" w:rsidR="00313179" w:rsidRPr="00C116BC" w:rsidRDefault="00313179" w:rsidP="00313179">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313179" w:rsidRPr="00C116BC" w14:paraId="3E0FC603" w14:textId="77777777" w:rsidTr="008572E8">
        <w:tc>
          <w:tcPr>
            <w:tcW w:w="2357" w:type="dxa"/>
          </w:tcPr>
          <w:p w14:paraId="4DE294F7" w14:textId="77777777" w:rsidR="00313179" w:rsidRPr="00C116BC" w:rsidRDefault="00313179" w:rsidP="004D0B8D">
            <w:pPr>
              <w:rPr>
                <w:rFonts w:ascii="Arial" w:hAnsi="Arial" w:cs="Arial"/>
                <w:b/>
                <w:szCs w:val="24"/>
              </w:rPr>
            </w:pPr>
            <w:r w:rsidRPr="00C116BC">
              <w:rPr>
                <w:rFonts w:ascii="Arial" w:hAnsi="Arial" w:cs="Arial"/>
                <w:b/>
                <w:szCs w:val="24"/>
              </w:rPr>
              <w:t>Committee</w:t>
            </w:r>
          </w:p>
        </w:tc>
        <w:tc>
          <w:tcPr>
            <w:tcW w:w="6664" w:type="dxa"/>
          </w:tcPr>
          <w:p w14:paraId="0879A731" w14:textId="77777777" w:rsidR="00313179" w:rsidRPr="00C116BC" w:rsidRDefault="00313179"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313179" w:rsidRPr="00C116BC" w14:paraId="18020DA5" w14:textId="77777777" w:rsidTr="008572E8">
        <w:tc>
          <w:tcPr>
            <w:tcW w:w="2357" w:type="dxa"/>
          </w:tcPr>
          <w:p w14:paraId="7E2C384E" w14:textId="77777777" w:rsidR="00313179" w:rsidRPr="00C116BC" w:rsidRDefault="00313179" w:rsidP="004D0B8D">
            <w:pPr>
              <w:rPr>
                <w:rFonts w:ascii="Arial" w:hAnsi="Arial" w:cs="Arial"/>
                <w:b/>
                <w:szCs w:val="24"/>
              </w:rPr>
            </w:pPr>
            <w:r w:rsidRPr="00C116BC">
              <w:rPr>
                <w:rFonts w:ascii="Arial" w:hAnsi="Arial" w:cs="Arial"/>
                <w:b/>
                <w:szCs w:val="24"/>
              </w:rPr>
              <w:t>Council</w:t>
            </w:r>
          </w:p>
        </w:tc>
        <w:tc>
          <w:tcPr>
            <w:tcW w:w="6664" w:type="dxa"/>
          </w:tcPr>
          <w:p w14:paraId="0178F2AA" w14:textId="77777777" w:rsidR="00313179" w:rsidRPr="00C116BC" w:rsidRDefault="00313179" w:rsidP="004D0B8D">
            <w:pPr>
              <w:rPr>
                <w:rFonts w:ascii="Arial" w:hAnsi="Arial" w:cs="Arial"/>
                <w:b/>
                <w:szCs w:val="24"/>
              </w:rPr>
            </w:pPr>
            <w:r w:rsidRPr="00C116BC">
              <w:rPr>
                <w:rFonts w:ascii="Arial" w:hAnsi="Arial" w:cs="Arial"/>
                <w:szCs w:val="24"/>
              </w:rPr>
              <w:t>27 October 2020</w:t>
            </w:r>
          </w:p>
        </w:tc>
      </w:tr>
      <w:tr w:rsidR="00313179" w:rsidRPr="00C116BC" w14:paraId="4263B1F7" w14:textId="77777777" w:rsidTr="008572E8">
        <w:tc>
          <w:tcPr>
            <w:tcW w:w="2357" w:type="dxa"/>
          </w:tcPr>
          <w:p w14:paraId="21D23B07" w14:textId="77777777" w:rsidR="00313179" w:rsidRPr="00C116BC" w:rsidRDefault="00313179" w:rsidP="004D0B8D">
            <w:pPr>
              <w:rPr>
                <w:rFonts w:ascii="Arial" w:hAnsi="Arial" w:cs="Arial"/>
                <w:b/>
                <w:szCs w:val="24"/>
              </w:rPr>
            </w:pPr>
            <w:r w:rsidRPr="00C116BC">
              <w:rPr>
                <w:rFonts w:ascii="Arial" w:hAnsi="Arial" w:cs="Arial"/>
                <w:b/>
                <w:szCs w:val="24"/>
              </w:rPr>
              <w:t>Applicant</w:t>
            </w:r>
          </w:p>
        </w:tc>
        <w:tc>
          <w:tcPr>
            <w:tcW w:w="6664" w:type="dxa"/>
          </w:tcPr>
          <w:p w14:paraId="192F307C" w14:textId="77777777" w:rsidR="00313179" w:rsidRPr="00C116BC" w:rsidRDefault="00313179" w:rsidP="004D0B8D">
            <w:pPr>
              <w:rPr>
                <w:rFonts w:ascii="Arial" w:hAnsi="Arial" w:cs="Arial"/>
                <w:szCs w:val="24"/>
              </w:rPr>
            </w:pPr>
            <w:r w:rsidRPr="00C116BC">
              <w:rPr>
                <w:rFonts w:ascii="Arial" w:hAnsi="Arial" w:cs="Arial"/>
                <w:szCs w:val="24"/>
              </w:rPr>
              <w:t xml:space="preserve">City of Nedlands </w:t>
            </w:r>
          </w:p>
        </w:tc>
      </w:tr>
      <w:tr w:rsidR="00313179" w:rsidRPr="00C116BC" w14:paraId="08268C6A" w14:textId="77777777" w:rsidTr="008572E8">
        <w:tc>
          <w:tcPr>
            <w:tcW w:w="2357" w:type="dxa"/>
          </w:tcPr>
          <w:p w14:paraId="05AF39AC" w14:textId="77777777" w:rsidR="00313179" w:rsidRPr="00C116BC" w:rsidRDefault="00313179"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2E442AB1" w14:textId="77777777" w:rsidR="00313179" w:rsidRPr="00C116BC" w:rsidRDefault="00313179" w:rsidP="004D0B8D">
            <w:pPr>
              <w:rPr>
                <w:rFonts w:ascii="Arial" w:hAnsi="Arial" w:cs="Arial"/>
                <w:szCs w:val="24"/>
              </w:rPr>
            </w:pPr>
            <w:r w:rsidRPr="00C116BC">
              <w:rPr>
                <w:rFonts w:ascii="Arial" w:hAnsi="Arial" w:cs="Arial"/>
                <w:szCs w:val="24"/>
              </w:rPr>
              <w:t>Nil.</w:t>
            </w:r>
          </w:p>
        </w:tc>
      </w:tr>
      <w:tr w:rsidR="00313179" w:rsidRPr="00C116BC" w14:paraId="44D3AB80" w14:textId="77777777" w:rsidTr="008572E8">
        <w:tc>
          <w:tcPr>
            <w:tcW w:w="2357" w:type="dxa"/>
          </w:tcPr>
          <w:p w14:paraId="49E57641" w14:textId="77777777" w:rsidR="00313179" w:rsidRPr="00C116BC" w:rsidRDefault="00313179" w:rsidP="004D0B8D">
            <w:pPr>
              <w:rPr>
                <w:rFonts w:ascii="Arial" w:hAnsi="Arial" w:cs="Arial"/>
                <w:b/>
                <w:szCs w:val="24"/>
              </w:rPr>
            </w:pPr>
            <w:r w:rsidRPr="00C116BC">
              <w:rPr>
                <w:rFonts w:ascii="Arial" w:hAnsi="Arial" w:cs="Arial"/>
                <w:b/>
                <w:szCs w:val="24"/>
              </w:rPr>
              <w:t>Director</w:t>
            </w:r>
          </w:p>
        </w:tc>
        <w:tc>
          <w:tcPr>
            <w:tcW w:w="6664" w:type="dxa"/>
          </w:tcPr>
          <w:p w14:paraId="02F67ADA" w14:textId="77777777" w:rsidR="00313179" w:rsidRPr="00C116BC" w:rsidRDefault="00313179" w:rsidP="004D0B8D">
            <w:pPr>
              <w:rPr>
                <w:rFonts w:ascii="Arial" w:hAnsi="Arial" w:cs="Arial"/>
                <w:szCs w:val="24"/>
              </w:rPr>
            </w:pPr>
            <w:r w:rsidRPr="00C116BC">
              <w:rPr>
                <w:rFonts w:ascii="Arial" w:hAnsi="Arial" w:cs="Arial"/>
                <w:szCs w:val="24"/>
              </w:rPr>
              <w:t>Lorraine Driscoll – Director Corporate &amp; Strategy</w:t>
            </w:r>
          </w:p>
        </w:tc>
      </w:tr>
      <w:tr w:rsidR="00313179" w:rsidRPr="00C116BC" w14:paraId="5DFAE944" w14:textId="77777777" w:rsidTr="008572E8">
        <w:tc>
          <w:tcPr>
            <w:tcW w:w="2357" w:type="dxa"/>
          </w:tcPr>
          <w:p w14:paraId="07673116" w14:textId="77777777" w:rsidR="00313179" w:rsidRPr="00C116BC" w:rsidRDefault="00313179"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1CD2CC78" w14:textId="77777777" w:rsidR="00313179" w:rsidRPr="00C116BC" w:rsidRDefault="00313179" w:rsidP="004D0B8D">
            <w:pPr>
              <w:rPr>
                <w:rFonts w:ascii="Arial" w:hAnsi="Arial" w:cs="Arial"/>
                <w:szCs w:val="32"/>
                <w:lang w:val="en-US"/>
              </w:rPr>
            </w:pPr>
            <w:r w:rsidRPr="00C116BC">
              <w:rPr>
                <w:rFonts w:ascii="Arial" w:hAnsi="Arial" w:cs="Arial"/>
                <w:szCs w:val="32"/>
                <w:lang w:val="en-US"/>
              </w:rPr>
              <w:t>Nil.</w:t>
            </w:r>
          </w:p>
        </w:tc>
      </w:tr>
      <w:tr w:rsidR="00313179" w:rsidRPr="00C116BC" w14:paraId="03B184AC" w14:textId="77777777" w:rsidTr="008572E8">
        <w:tc>
          <w:tcPr>
            <w:tcW w:w="2357" w:type="dxa"/>
          </w:tcPr>
          <w:p w14:paraId="7DD3AF17" w14:textId="77777777" w:rsidR="00313179" w:rsidRPr="00C116BC" w:rsidRDefault="00313179"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3CF0F9F2" w14:textId="77777777" w:rsidR="00313179" w:rsidRPr="00C116BC" w:rsidRDefault="00313179" w:rsidP="004D0B8D">
            <w:pPr>
              <w:rPr>
                <w:rFonts w:ascii="Arial" w:hAnsi="Arial" w:cs="Arial"/>
                <w:szCs w:val="24"/>
              </w:rPr>
            </w:pPr>
            <w:r w:rsidRPr="00C116BC">
              <w:rPr>
                <w:rFonts w:ascii="Arial" w:hAnsi="Arial" w:cs="Arial"/>
                <w:szCs w:val="24"/>
              </w:rPr>
              <w:t>Nil.</w:t>
            </w:r>
          </w:p>
        </w:tc>
      </w:tr>
    </w:tbl>
    <w:p w14:paraId="4C3B6019" w14:textId="751AC9E2" w:rsidR="00313179" w:rsidRDefault="00313179" w:rsidP="00313179">
      <w:pPr>
        <w:jc w:val="both"/>
        <w:rPr>
          <w:rFonts w:ascii="Arial" w:eastAsiaTheme="minorHAnsi" w:hAnsi="Arial" w:cs="Arial"/>
          <w:b/>
          <w:szCs w:val="32"/>
          <w:lang w:val="en-US"/>
        </w:rPr>
      </w:pPr>
    </w:p>
    <w:p w14:paraId="1C527D9C" w14:textId="3FF8D12E"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CE7F37">
        <w:rPr>
          <w:rFonts w:ascii="Arial" w:hAnsi="Arial" w:cs="Arial"/>
          <w:b/>
          <w:szCs w:val="24"/>
        </w:rPr>
        <w:t>–</w:t>
      </w:r>
      <w:r w:rsidRPr="006D752D">
        <w:rPr>
          <w:rFonts w:ascii="Arial" w:hAnsi="Arial" w:cs="Arial"/>
          <w:b/>
          <w:szCs w:val="24"/>
        </w:rPr>
        <w:t xml:space="preserve"> </w:t>
      </w:r>
      <w:r w:rsidR="00CE7F37">
        <w:rPr>
          <w:rFonts w:ascii="Arial" w:hAnsi="Arial" w:cs="Arial"/>
          <w:b/>
          <w:szCs w:val="24"/>
        </w:rPr>
        <w:t xml:space="preserve">Not Applicable – Recommendation Adopted </w:t>
      </w:r>
    </w:p>
    <w:p w14:paraId="23A98C0F" w14:textId="77777777" w:rsidR="00756D9D" w:rsidRPr="006D752D" w:rsidRDefault="00756D9D" w:rsidP="00756D9D">
      <w:pPr>
        <w:jc w:val="both"/>
        <w:rPr>
          <w:rFonts w:ascii="Arial" w:hAnsi="Arial" w:cs="Arial"/>
          <w:szCs w:val="24"/>
        </w:rPr>
      </w:pPr>
    </w:p>
    <w:p w14:paraId="3A6EF2BE" w14:textId="00D2333E"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5E18E4">
        <w:rPr>
          <w:rFonts w:ascii="Arial" w:hAnsi="Arial" w:cs="Arial"/>
          <w:szCs w:val="24"/>
        </w:rPr>
        <w:t>Andrew Mangano</w:t>
      </w:r>
    </w:p>
    <w:p w14:paraId="4D632DF4" w14:textId="2AFFE021"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766D01">
        <w:rPr>
          <w:rFonts w:ascii="Arial" w:hAnsi="Arial" w:cs="Arial"/>
          <w:szCs w:val="24"/>
        </w:rPr>
        <w:t>Noel Youngman</w:t>
      </w:r>
    </w:p>
    <w:p w14:paraId="70E6B5B1" w14:textId="77777777" w:rsidR="00756D9D" w:rsidRPr="006D752D" w:rsidRDefault="00756D9D" w:rsidP="00756D9D">
      <w:pPr>
        <w:jc w:val="both"/>
        <w:rPr>
          <w:rFonts w:ascii="Arial" w:hAnsi="Arial" w:cs="Arial"/>
          <w:szCs w:val="24"/>
        </w:rPr>
      </w:pPr>
    </w:p>
    <w:p w14:paraId="5DD52F26"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67EBBB7"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56F43F6F" w14:textId="416F1A44" w:rsidR="00756D9D" w:rsidRPr="006D752D" w:rsidRDefault="008D170E" w:rsidP="00756D9D">
      <w:pPr>
        <w:jc w:val="right"/>
        <w:rPr>
          <w:rFonts w:ascii="Arial" w:hAnsi="Arial" w:cs="Arial"/>
          <w:b/>
          <w:szCs w:val="24"/>
        </w:rPr>
      </w:pPr>
      <w:r>
        <w:rPr>
          <w:rFonts w:ascii="Arial" w:hAnsi="Arial" w:cs="Arial"/>
          <w:b/>
          <w:szCs w:val="24"/>
        </w:rPr>
        <w:t>CARRIED EN BLOC 10/3</w:t>
      </w:r>
    </w:p>
    <w:p w14:paraId="73326B00" w14:textId="4613DE7F"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8D170E">
        <w:rPr>
          <w:rFonts w:ascii="Arial" w:hAnsi="Arial" w:cs="Arial"/>
          <w:b/>
          <w:szCs w:val="24"/>
        </w:rPr>
        <w:t>Bennett Youngman &amp; Coghlan</w:t>
      </w:r>
    </w:p>
    <w:p w14:paraId="1FBFCE1A" w14:textId="5E4F77BF" w:rsidR="00756D9D" w:rsidRDefault="00756D9D" w:rsidP="00313179">
      <w:pPr>
        <w:jc w:val="both"/>
        <w:rPr>
          <w:rFonts w:ascii="Arial" w:eastAsiaTheme="minorHAnsi" w:hAnsi="Arial" w:cs="Arial"/>
          <w:b/>
          <w:szCs w:val="32"/>
          <w:lang w:val="en-US"/>
        </w:rPr>
      </w:pPr>
    </w:p>
    <w:p w14:paraId="29B1BA72" w14:textId="551C0693" w:rsidR="008D170E" w:rsidRPr="00C116BC" w:rsidRDefault="008D170E" w:rsidP="00313179">
      <w:pPr>
        <w:jc w:val="both"/>
        <w:rPr>
          <w:rFonts w:ascii="Arial" w:eastAsiaTheme="minorHAnsi" w:hAnsi="Arial" w:cs="Arial"/>
          <w:b/>
          <w:szCs w:val="32"/>
          <w:lang w:val="en-US"/>
        </w:rPr>
      </w:pPr>
      <w:r>
        <w:rPr>
          <w:rFonts w:ascii="Arial" w:eastAsiaTheme="minorHAnsi" w:hAnsi="Arial" w:cs="Arial"/>
          <w:b/>
          <w:noProof/>
          <w:szCs w:val="32"/>
          <w:lang w:val="en-US"/>
        </w:rPr>
        <mc:AlternateContent>
          <mc:Choice Requires="wps">
            <w:drawing>
              <wp:anchor distT="0" distB="0" distL="114300" distR="114300" simplePos="0" relativeHeight="251658240" behindDoc="1" locked="0" layoutInCell="1" allowOverlap="1" wp14:anchorId="2F3528B8" wp14:editId="11E5C173">
                <wp:simplePos x="0" y="0"/>
                <wp:positionH relativeFrom="column">
                  <wp:posOffset>-27912</wp:posOffset>
                </wp:positionH>
                <wp:positionV relativeFrom="paragraph">
                  <wp:posOffset>163582</wp:posOffset>
                </wp:positionV>
                <wp:extent cx="5340626" cy="3445565"/>
                <wp:effectExtent l="0" t="0" r="0" b="2540"/>
                <wp:wrapNone/>
                <wp:docPr id="12" name="Rectangle 12"/>
                <wp:cNvGraphicFramePr/>
                <a:graphic xmlns:a="http://schemas.openxmlformats.org/drawingml/2006/main">
                  <a:graphicData uri="http://schemas.microsoft.com/office/word/2010/wordprocessingShape">
                    <wps:wsp>
                      <wps:cNvSpPr/>
                      <wps:spPr>
                        <a:xfrm>
                          <a:off x="0" y="0"/>
                          <a:ext cx="5340626" cy="34455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D16CD" id="Rectangle 12" o:spid="_x0000_s1026" style="position:absolute;margin-left:-2.2pt;margin-top:12.9pt;width:420.5pt;height:27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" fillcolor="#bfbfbf [2412]" stroked="f" strokeweight="2pt"/>
            </w:pict>
          </mc:Fallback>
        </mc:AlternateContent>
      </w:r>
    </w:p>
    <w:p w14:paraId="1907DFC4" w14:textId="1E4283C4" w:rsidR="00313179" w:rsidRPr="001B733C" w:rsidRDefault="008D170E" w:rsidP="00313179">
      <w:pPr>
        <w:jc w:val="both"/>
        <w:rPr>
          <w:rFonts w:ascii="Arial" w:eastAsiaTheme="minorHAnsi" w:hAnsi="Arial" w:cs="Arial"/>
          <w:b/>
          <w:bCs/>
          <w:sz w:val="28"/>
          <w:szCs w:val="28"/>
          <w:lang w:val="en-US"/>
        </w:rPr>
      </w:pPr>
      <w:r>
        <w:rPr>
          <w:rFonts w:ascii="Arial" w:eastAsiaTheme="minorHAnsi" w:hAnsi="Arial" w:cs="Arial"/>
          <w:b/>
          <w:bCs/>
          <w:sz w:val="28"/>
          <w:szCs w:val="28"/>
          <w:lang w:val="en-US"/>
        </w:rPr>
        <w:t xml:space="preserve">Council Resolution / </w:t>
      </w:r>
      <w:r w:rsidR="00313179" w:rsidRPr="001B733C">
        <w:rPr>
          <w:rFonts w:ascii="Arial" w:eastAsiaTheme="minorHAnsi" w:hAnsi="Arial" w:cs="Arial"/>
          <w:b/>
          <w:bCs/>
          <w:sz w:val="28"/>
          <w:szCs w:val="28"/>
          <w:lang w:val="en-US"/>
        </w:rPr>
        <w:t>Committee Recommendation</w:t>
      </w:r>
    </w:p>
    <w:p w14:paraId="5E2012FB" w14:textId="77777777" w:rsidR="00313179" w:rsidRDefault="00313179" w:rsidP="00313179">
      <w:pPr>
        <w:jc w:val="both"/>
        <w:rPr>
          <w:rFonts w:ascii="Arial" w:eastAsiaTheme="minorHAnsi" w:hAnsi="Arial" w:cs="Arial"/>
          <w:szCs w:val="24"/>
          <w:lang w:val="en-US"/>
        </w:rPr>
      </w:pPr>
    </w:p>
    <w:p w14:paraId="0F850A8B" w14:textId="77777777" w:rsidR="00313179" w:rsidRPr="00C116BC" w:rsidRDefault="00313179" w:rsidP="00313179">
      <w:pPr>
        <w:jc w:val="both"/>
        <w:rPr>
          <w:rFonts w:ascii="Arial" w:eastAsiaTheme="minorHAnsi" w:hAnsi="Arial" w:cs="Arial"/>
          <w:b/>
          <w:szCs w:val="32"/>
          <w:lang w:val="en-US"/>
        </w:rPr>
      </w:pPr>
      <w:r w:rsidRPr="00C116BC">
        <w:rPr>
          <w:rFonts w:ascii="Arial" w:eastAsiaTheme="minorHAnsi" w:hAnsi="Arial" w:cs="Arial"/>
          <w:b/>
          <w:szCs w:val="32"/>
          <w:lang w:val="en-US"/>
        </w:rPr>
        <w:t>Council:</w:t>
      </w:r>
    </w:p>
    <w:p w14:paraId="7DF2246C" w14:textId="77777777" w:rsidR="00313179" w:rsidRPr="00C116BC" w:rsidRDefault="00313179" w:rsidP="00313179">
      <w:pPr>
        <w:jc w:val="both"/>
        <w:rPr>
          <w:rFonts w:ascii="Arial" w:eastAsiaTheme="minorHAnsi" w:hAnsi="Arial" w:cs="Arial"/>
          <w:b/>
          <w:szCs w:val="32"/>
          <w:lang w:val="en-US"/>
        </w:rPr>
      </w:pPr>
    </w:p>
    <w:p w14:paraId="4D6C50B3" w14:textId="77777777" w:rsidR="00313179" w:rsidRPr="00770279" w:rsidRDefault="00313179" w:rsidP="00DD11ED">
      <w:pPr>
        <w:pStyle w:val="PlainText"/>
        <w:numPr>
          <w:ilvl w:val="0"/>
          <w:numId w:val="57"/>
        </w:numPr>
        <w:ind w:left="567" w:hanging="567"/>
        <w:jc w:val="both"/>
        <w:rPr>
          <w:rFonts w:ascii="Arial" w:hAnsi="Arial" w:cs="Arial"/>
          <w:b/>
          <w:bCs/>
          <w:sz w:val="24"/>
          <w:szCs w:val="24"/>
        </w:rPr>
      </w:pPr>
      <w:r w:rsidRPr="00770279">
        <w:rPr>
          <w:rFonts w:ascii="Arial" w:hAnsi="Arial" w:cs="Arial"/>
          <w:b/>
          <w:bCs/>
          <w:sz w:val="24"/>
          <w:szCs w:val="24"/>
        </w:rPr>
        <w:t>approves funding of up to $40,000 for the engagement of a consultant to undertake the necessary research and stakeholders consultations, and provide to Council a report on:</w:t>
      </w:r>
    </w:p>
    <w:p w14:paraId="4F60BA78" w14:textId="77777777" w:rsidR="00313179" w:rsidRPr="00770279" w:rsidRDefault="00313179" w:rsidP="00313179">
      <w:pPr>
        <w:pStyle w:val="PlainText"/>
        <w:ind w:left="2880"/>
        <w:rPr>
          <w:rFonts w:ascii="Arial" w:hAnsi="Arial" w:cs="Arial"/>
          <w:b/>
          <w:bCs/>
          <w:sz w:val="24"/>
          <w:szCs w:val="24"/>
          <w:lang w:eastAsia="en-AU"/>
        </w:rPr>
      </w:pPr>
    </w:p>
    <w:p w14:paraId="4CDE6675" w14:textId="77777777" w:rsidR="00313179" w:rsidRPr="00770279" w:rsidRDefault="00313179" w:rsidP="00DD11ED">
      <w:pPr>
        <w:pStyle w:val="PlainText"/>
        <w:numPr>
          <w:ilvl w:val="0"/>
          <w:numId w:val="58"/>
        </w:numPr>
        <w:ind w:left="1134" w:hanging="567"/>
        <w:jc w:val="both"/>
        <w:rPr>
          <w:rFonts w:ascii="Arial" w:hAnsi="Arial" w:cs="Arial"/>
          <w:b/>
          <w:bCs/>
          <w:sz w:val="24"/>
          <w:szCs w:val="24"/>
        </w:rPr>
      </w:pPr>
      <w:r w:rsidRPr="00770279">
        <w:rPr>
          <w:rFonts w:ascii="Arial" w:hAnsi="Arial" w:cs="Arial"/>
          <w:b/>
          <w:bCs/>
          <w:sz w:val="24"/>
          <w:szCs w:val="24"/>
        </w:rPr>
        <w:t xml:space="preserve">the future demand </w:t>
      </w:r>
      <w:r>
        <w:rPr>
          <w:rFonts w:ascii="Arial" w:hAnsi="Arial" w:cs="Arial"/>
          <w:b/>
          <w:bCs/>
          <w:sz w:val="24"/>
          <w:szCs w:val="24"/>
        </w:rPr>
        <w:t xml:space="preserve">and suitable sites </w:t>
      </w:r>
      <w:r w:rsidRPr="00770279">
        <w:rPr>
          <w:rFonts w:ascii="Arial" w:hAnsi="Arial" w:cs="Arial"/>
          <w:b/>
          <w:bCs/>
          <w:sz w:val="24"/>
          <w:szCs w:val="24"/>
        </w:rPr>
        <w:t xml:space="preserve">for Childcare Services in </w:t>
      </w:r>
      <w:r>
        <w:rPr>
          <w:rFonts w:ascii="Arial" w:hAnsi="Arial" w:cs="Arial"/>
          <w:b/>
          <w:bCs/>
          <w:sz w:val="24"/>
          <w:szCs w:val="24"/>
        </w:rPr>
        <w:t xml:space="preserve">the City of </w:t>
      </w:r>
      <w:r w:rsidRPr="00770279">
        <w:rPr>
          <w:rFonts w:ascii="Arial" w:hAnsi="Arial" w:cs="Arial"/>
          <w:b/>
          <w:bCs/>
          <w:sz w:val="24"/>
          <w:szCs w:val="24"/>
        </w:rPr>
        <w:t>Nedlands south of Stirling Highway</w:t>
      </w:r>
      <w:r>
        <w:rPr>
          <w:rFonts w:ascii="Arial" w:hAnsi="Arial" w:cs="Arial"/>
          <w:b/>
          <w:bCs/>
          <w:sz w:val="24"/>
          <w:szCs w:val="24"/>
        </w:rPr>
        <w:t>;</w:t>
      </w:r>
      <w:r w:rsidRPr="00770279">
        <w:rPr>
          <w:rFonts w:ascii="Arial" w:hAnsi="Arial" w:cs="Arial"/>
          <w:b/>
          <w:bCs/>
          <w:sz w:val="24"/>
          <w:szCs w:val="24"/>
        </w:rPr>
        <w:t xml:space="preserve"> and</w:t>
      </w:r>
    </w:p>
    <w:p w14:paraId="0B0D80AE" w14:textId="77777777" w:rsidR="00313179" w:rsidRPr="00770279" w:rsidRDefault="00313179" w:rsidP="00313179">
      <w:pPr>
        <w:pStyle w:val="PlainText"/>
        <w:ind w:left="1134" w:hanging="567"/>
        <w:rPr>
          <w:rFonts w:ascii="Arial" w:hAnsi="Arial" w:cs="Arial"/>
          <w:b/>
          <w:bCs/>
          <w:sz w:val="24"/>
          <w:szCs w:val="24"/>
        </w:rPr>
      </w:pPr>
    </w:p>
    <w:p w14:paraId="200E5573" w14:textId="77777777" w:rsidR="00313179" w:rsidRPr="00770279" w:rsidRDefault="00313179" w:rsidP="00DD11ED">
      <w:pPr>
        <w:pStyle w:val="PlainText"/>
        <w:numPr>
          <w:ilvl w:val="0"/>
          <w:numId w:val="58"/>
        </w:numPr>
        <w:ind w:left="1134" w:hanging="567"/>
        <w:jc w:val="both"/>
        <w:rPr>
          <w:rFonts w:ascii="Arial" w:hAnsi="Arial" w:cs="Arial"/>
          <w:b/>
          <w:bCs/>
          <w:sz w:val="24"/>
          <w:szCs w:val="24"/>
        </w:rPr>
      </w:pPr>
      <w:r w:rsidRPr="00770279">
        <w:rPr>
          <w:rFonts w:ascii="Arial" w:hAnsi="Arial" w:cs="Arial"/>
          <w:b/>
          <w:bCs/>
          <w:sz w:val="24"/>
          <w:szCs w:val="24"/>
        </w:rPr>
        <w:t>the desirability and financial sustainability of the City continuing to manage the provision of Childcare Services at Point Resolution Childcare Centre</w:t>
      </w:r>
      <w:r>
        <w:rPr>
          <w:rFonts w:ascii="Arial" w:hAnsi="Arial" w:cs="Arial"/>
          <w:b/>
          <w:bCs/>
          <w:sz w:val="24"/>
          <w:szCs w:val="24"/>
        </w:rPr>
        <w:t xml:space="preserve"> compared to the privatisation of the provision of services at that site; </w:t>
      </w:r>
      <w:r w:rsidRPr="00770279">
        <w:rPr>
          <w:rFonts w:ascii="Arial" w:hAnsi="Arial" w:cs="Arial"/>
          <w:b/>
          <w:bCs/>
          <w:sz w:val="24"/>
          <w:szCs w:val="24"/>
        </w:rPr>
        <w:t>and</w:t>
      </w:r>
    </w:p>
    <w:p w14:paraId="60F0E621" w14:textId="77777777" w:rsidR="00313179" w:rsidRPr="00C116BC" w:rsidRDefault="00313179" w:rsidP="00313179">
      <w:pPr>
        <w:jc w:val="both"/>
        <w:rPr>
          <w:rFonts w:ascii="Arial" w:eastAsiaTheme="minorHAnsi" w:hAnsi="Arial" w:cs="Arial"/>
          <w:b/>
          <w:szCs w:val="24"/>
          <w:lang w:val="en-GB"/>
        </w:rPr>
      </w:pPr>
    </w:p>
    <w:p w14:paraId="14B97986" w14:textId="77777777" w:rsidR="00313179" w:rsidRPr="00C116BC" w:rsidRDefault="00313179" w:rsidP="00313179">
      <w:pPr>
        <w:ind w:left="720" w:hanging="720"/>
        <w:jc w:val="both"/>
        <w:rPr>
          <w:rFonts w:ascii="Arial" w:eastAsiaTheme="minorHAnsi" w:hAnsi="Arial" w:cs="Arial"/>
          <w:b/>
          <w:szCs w:val="24"/>
          <w:lang w:val="en-GB"/>
        </w:rPr>
      </w:pPr>
      <w:r w:rsidRPr="00C116BC">
        <w:rPr>
          <w:rFonts w:ascii="Arial" w:eastAsiaTheme="minorHAnsi" w:hAnsi="Arial" w:cs="Arial"/>
          <w:b/>
          <w:szCs w:val="24"/>
          <w:lang w:val="en-GB"/>
        </w:rPr>
        <w:t>2.</w:t>
      </w:r>
      <w:r w:rsidRPr="00C116BC">
        <w:rPr>
          <w:rFonts w:ascii="Arial" w:eastAsiaTheme="minorHAnsi" w:hAnsi="Arial" w:cs="Arial"/>
          <w:b/>
          <w:szCs w:val="24"/>
          <w:lang w:val="en-GB"/>
        </w:rPr>
        <w:tab/>
        <w:t>instructs the CEO to arrange for quotations for the provision of these services and to appoint a consultant who demonstrates best value for money and the ability to deliver the requirements.</w:t>
      </w:r>
    </w:p>
    <w:p w14:paraId="2A77D4FC" w14:textId="77777777" w:rsidR="00313179" w:rsidRDefault="00313179" w:rsidP="00313179">
      <w:pPr>
        <w:jc w:val="both"/>
        <w:rPr>
          <w:rFonts w:ascii="Arial" w:eastAsiaTheme="minorHAnsi" w:hAnsi="Arial" w:cs="Arial"/>
          <w:szCs w:val="24"/>
          <w:lang w:val="en-US"/>
        </w:rPr>
      </w:pPr>
    </w:p>
    <w:p w14:paraId="78CE2282" w14:textId="77777777" w:rsidR="00313179" w:rsidRPr="001B733C" w:rsidRDefault="00313179" w:rsidP="00313179">
      <w:pPr>
        <w:jc w:val="both"/>
        <w:rPr>
          <w:rFonts w:ascii="Arial" w:eastAsiaTheme="minorHAnsi" w:hAnsi="Arial" w:cs="Arial"/>
          <w:bCs/>
          <w:sz w:val="28"/>
          <w:szCs w:val="32"/>
          <w:lang w:val="en-US"/>
        </w:rPr>
      </w:pPr>
      <w:r w:rsidRPr="001B733C">
        <w:rPr>
          <w:rFonts w:ascii="Arial" w:eastAsiaTheme="minorHAnsi" w:hAnsi="Arial" w:cs="Arial"/>
          <w:bCs/>
          <w:sz w:val="28"/>
          <w:szCs w:val="32"/>
          <w:lang w:val="en-US"/>
        </w:rPr>
        <w:t>Recommendation to Committee</w:t>
      </w:r>
    </w:p>
    <w:p w14:paraId="170ECDDD" w14:textId="77777777" w:rsidR="00313179" w:rsidRPr="001B733C" w:rsidRDefault="00313179" w:rsidP="00313179">
      <w:pPr>
        <w:jc w:val="both"/>
        <w:rPr>
          <w:rFonts w:ascii="Arial" w:eastAsiaTheme="minorHAnsi" w:hAnsi="Arial" w:cs="Arial"/>
          <w:bCs/>
          <w:szCs w:val="32"/>
          <w:lang w:val="en-US"/>
        </w:rPr>
      </w:pPr>
    </w:p>
    <w:p w14:paraId="2DFC5BD9" w14:textId="77777777" w:rsidR="00313179" w:rsidRPr="001B733C" w:rsidRDefault="00313179" w:rsidP="00313179">
      <w:pPr>
        <w:jc w:val="both"/>
        <w:rPr>
          <w:rFonts w:ascii="Arial" w:eastAsiaTheme="minorHAnsi" w:hAnsi="Arial" w:cs="Arial"/>
          <w:bCs/>
          <w:szCs w:val="32"/>
          <w:lang w:val="en-US"/>
        </w:rPr>
      </w:pPr>
      <w:r w:rsidRPr="001B733C">
        <w:rPr>
          <w:rFonts w:ascii="Arial" w:eastAsiaTheme="minorHAnsi" w:hAnsi="Arial" w:cs="Arial"/>
          <w:bCs/>
          <w:szCs w:val="32"/>
          <w:lang w:val="en-US"/>
        </w:rPr>
        <w:t>Council:</w:t>
      </w:r>
    </w:p>
    <w:p w14:paraId="455C4F06" w14:textId="77777777" w:rsidR="00313179" w:rsidRPr="001B733C" w:rsidRDefault="00313179" w:rsidP="00313179">
      <w:pPr>
        <w:jc w:val="both"/>
        <w:rPr>
          <w:rFonts w:ascii="Arial" w:eastAsiaTheme="minorHAnsi" w:hAnsi="Arial" w:cs="Arial"/>
          <w:bCs/>
          <w:szCs w:val="32"/>
          <w:lang w:val="en-US"/>
        </w:rPr>
      </w:pPr>
    </w:p>
    <w:p w14:paraId="0150860E" w14:textId="77777777" w:rsidR="00313179" w:rsidRPr="001B733C" w:rsidRDefault="00313179" w:rsidP="00313179">
      <w:pPr>
        <w:ind w:left="720" w:hanging="720"/>
        <w:jc w:val="both"/>
        <w:rPr>
          <w:rFonts w:ascii="Arial" w:eastAsiaTheme="minorHAnsi" w:hAnsi="Arial" w:cs="Arial"/>
          <w:bCs/>
          <w:szCs w:val="24"/>
          <w:lang w:val="en-GB"/>
        </w:rPr>
      </w:pPr>
      <w:r w:rsidRPr="001B733C">
        <w:rPr>
          <w:rFonts w:ascii="Arial" w:eastAsiaTheme="minorHAnsi" w:hAnsi="Arial" w:cs="Arial"/>
          <w:bCs/>
          <w:szCs w:val="24"/>
          <w:lang w:val="en-GB"/>
        </w:rPr>
        <w:t>1.</w:t>
      </w:r>
      <w:r w:rsidRPr="001B733C">
        <w:rPr>
          <w:rFonts w:asciiTheme="minorHAnsi" w:eastAsiaTheme="minorHAnsi" w:hAnsiTheme="minorHAnsi" w:cstheme="minorBidi"/>
          <w:bCs/>
          <w:sz w:val="22"/>
          <w:szCs w:val="22"/>
          <w:lang w:val="en-GB"/>
        </w:rPr>
        <w:tab/>
      </w:r>
      <w:r w:rsidRPr="001B733C">
        <w:rPr>
          <w:rFonts w:ascii="Arial" w:eastAsiaTheme="minorHAnsi" w:hAnsi="Arial" w:cs="Arial"/>
          <w:bCs/>
          <w:szCs w:val="24"/>
          <w:lang w:val="en-GB"/>
        </w:rPr>
        <w:t xml:space="preserve">approves funding of $40,000 for the engagement of a consultant to review and provide a report on the need for Childcare Services in the area south of Stirling Highway; and </w:t>
      </w:r>
    </w:p>
    <w:p w14:paraId="093377A5" w14:textId="77777777" w:rsidR="00313179" w:rsidRPr="001B733C" w:rsidRDefault="00313179" w:rsidP="00313179">
      <w:pPr>
        <w:jc w:val="both"/>
        <w:rPr>
          <w:rFonts w:ascii="Arial" w:eastAsiaTheme="minorHAnsi" w:hAnsi="Arial" w:cs="Arial"/>
          <w:bCs/>
          <w:szCs w:val="24"/>
          <w:lang w:val="en-GB"/>
        </w:rPr>
      </w:pPr>
    </w:p>
    <w:p w14:paraId="16819D08" w14:textId="77777777" w:rsidR="00313179" w:rsidRPr="001B733C" w:rsidRDefault="00313179" w:rsidP="00313179">
      <w:pPr>
        <w:ind w:left="720" w:hanging="720"/>
        <w:jc w:val="both"/>
        <w:rPr>
          <w:rFonts w:ascii="Arial" w:eastAsiaTheme="minorHAnsi" w:hAnsi="Arial" w:cs="Arial"/>
          <w:bCs/>
          <w:szCs w:val="24"/>
          <w:lang w:val="en-GB"/>
        </w:rPr>
      </w:pPr>
      <w:r w:rsidRPr="001B733C">
        <w:rPr>
          <w:rFonts w:ascii="Arial" w:eastAsiaTheme="minorHAnsi" w:hAnsi="Arial" w:cs="Arial"/>
          <w:bCs/>
          <w:szCs w:val="24"/>
          <w:lang w:val="en-GB"/>
        </w:rPr>
        <w:t>2.</w:t>
      </w:r>
      <w:r w:rsidRPr="001B733C">
        <w:rPr>
          <w:rFonts w:ascii="Arial" w:eastAsiaTheme="minorHAnsi" w:hAnsi="Arial" w:cs="Arial"/>
          <w:bCs/>
          <w:szCs w:val="24"/>
          <w:lang w:val="en-GB"/>
        </w:rPr>
        <w:tab/>
        <w:t>instructs the CEO to arrange for quotations for the provision of these services and to appoint a consultant who demonstrates best value for money and the ability to deliver the requirements.</w:t>
      </w:r>
    </w:p>
    <w:p w14:paraId="057201B5" w14:textId="77777777" w:rsidR="00313179" w:rsidRPr="00C116BC" w:rsidRDefault="00313179" w:rsidP="00313179">
      <w:pPr>
        <w:jc w:val="both"/>
        <w:rPr>
          <w:rFonts w:ascii="Arial" w:eastAsiaTheme="minorHAnsi" w:hAnsi="Arial" w:cs="Arial"/>
          <w:szCs w:val="32"/>
          <w:lang w:val="en-US"/>
        </w:rPr>
      </w:pPr>
    </w:p>
    <w:p w14:paraId="01B824A8" w14:textId="77777777" w:rsidR="00313179" w:rsidRPr="00C116BC" w:rsidRDefault="00313179" w:rsidP="00313179">
      <w:pPr>
        <w:jc w:val="both"/>
        <w:rPr>
          <w:rFonts w:ascii="Arial" w:eastAsiaTheme="minorHAnsi" w:hAnsi="Arial" w:cs="Arial"/>
          <w:b/>
          <w:szCs w:val="32"/>
          <w:lang w:val="en-US"/>
        </w:rPr>
      </w:pPr>
    </w:p>
    <w:p w14:paraId="1062FD17" w14:textId="77777777" w:rsidR="00313179" w:rsidRPr="00C116BC" w:rsidRDefault="00313179" w:rsidP="00313179">
      <w:pPr>
        <w:spacing w:after="160" w:line="259" w:lineRule="auto"/>
        <w:rPr>
          <w:rFonts w:asciiTheme="minorHAnsi" w:eastAsiaTheme="minorHAnsi" w:hAnsiTheme="minorHAnsi" w:cstheme="minorBidi"/>
          <w:sz w:val="22"/>
          <w:szCs w:val="22"/>
          <w:lang w:val="en-GB"/>
        </w:rPr>
      </w:pPr>
      <w:r w:rsidRPr="00C116BC">
        <w:rPr>
          <w:rFonts w:asciiTheme="minorHAnsi" w:eastAsiaTheme="minorHAnsi" w:hAnsiTheme="minorHAnsi" w:cstheme="minorBidi"/>
          <w:sz w:val="22"/>
          <w:szCs w:val="22"/>
          <w:lang w:val="en-GB"/>
        </w:rPr>
        <w:br w:type="page"/>
      </w:r>
    </w:p>
    <w:tbl>
      <w:tblPr>
        <w:tblStyle w:val="TableGrid2"/>
        <w:tblW w:w="0" w:type="auto"/>
        <w:tblInd w:w="-5" w:type="dxa"/>
        <w:tblLook w:val="04A0" w:firstRow="1" w:lastRow="0" w:firstColumn="1" w:lastColumn="0" w:noHBand="0" w:noVBand="1"/>
      </w:tblPr>
      <w:tblGrid>
        <w:gridCol w:w="8308"/>
      </w:tblGrid>
      <w:tr w:rsidR="00313179" w:rsidRPr="00C116BC" w14:paraId="0B86F46E" w14:textId="77777777" w:rsidTr="008572E8">
        <w:tc>
          <w:tcPr>
            <w:tcW w:w="9021" w:type="dxa"/>
          </w:tcPr>
          <w:p w14:paraId="40941218" w14:textId="77777777" w:rsidR="00313179" w:rsidRPr="00C116BC" w:rsidRDefault="00313179" w:rsidP="004D0B8D">
            <w:pPr>
              <w:keepNext/>
              <w:keepLines/>
              <w:spacing w:line="276" w:lineRule="auto"/>
              <w:ind w:left="2160" w:hanging="2160"/>
              <w:jc w:val="both"/>
              <w:outlineLvl w:val="0"/>
              <w:rPr>
                <w:rFonts w:ascii="Arial" w:eastAsiaTheme="majorEastAsia" w:hAnsi="Arial" w:cs="Arial"/>
                <w:b/>
                <w:bCs/>
                <w:sz w:val="32"/>
                <w:szCs w:val="32"/>
              </w:rPr>
            </w:pPr>
            <w:bookmarkStart w:id="120" w:name="_Toc52784676"/>
            <w:bookmarkStart w:id="121" w:name="_Toc54215546"/>
            <w:bookmarkStart w:id="122" w:name="_Toc56591150"/>
            <w:r w:rsidRPr="00C116BC">
              <w:rPr>
                <w:rFonts w:ascii="Arial" w:eastAsiaTheme="majorEastAsia" w:hAnsi="Arial" w:cs="Arial"/>
                <w:b/>
                <w:bCs/>
                <w:sz w:val="28"/>
                <w:szCs w:val="28"/>
              </w:rPr>
              <w:t>CPS28.20</w:t>
            </w:r>
            <w:r w:rsidRPr="00C116BC">
              <w:rPr>
                <w:rFonts w:ascii="Arial" w:eastAsiaTheme="majorEastAsia" w:hAnsi="Arial" w:cs="Arial"/>
                <w:b/>
                <w:bCs/>
                <w:sz w:val="28"/>
                <w:szCs w:val="28"/>
              </w:rPr>
              <w:tab/>
              <w:t>Corporate Business Plan - Review</w:t>
            </w:r>
            <w:bookmarkEnd w:id="120"/>
            <w:bookmarkEnd w:id="121"/>
            <w:bookmarkEnd w:id="122"/>
          </w:p>
        </w:tc>
      </w:tr>
    </w:tbl>
    <w:p w14:paraId="535BE9B1" w14:textId="77777777" w:rsidR="00313179" w:rsidRPr="00C116BC" w:rsidRDefault="00313179" w:rsidP="00313179">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1"/>
        <w:gridCol w:w="6037"/>
      </w:tblGrid>
      <w:tr w:rsidR="00313179" w:rsidRPr="00C116BC" w14:paraId="0D00E903" w14:textId="77777777" w:rsidTr="008572E8">
        <w:tc>
          <w:tcPr>
            <w:tcW w:w="2357" w:type="dxa"/>
          </w:tcPr>
          <w:p w14:paraId="0820FAF4" w14:textId="77777777" w:rsidR="00313179" w:rsidRPr="00C116BC" w:rsidRDefault="00313179" w:rsidP="004D0B8D">
            <w:pPr>
              <w:rPr>
                <w:rFonts w:ascii="Arial" w:hAnsi="Arial" w:cs="Arial"/>
                <w:b/>
                <w:szCs w:val="24"/>
              </w:rPr>
            </w:pPr>
            <w:r w:rsidRPr="00C116BC">
              <w:rPr>
                <w:rFonts w:ascii="Arial" w:hAnsi="Arial" w:cs="Arial"/>
                <w:b/>
                <w:szCs w:val="24"/>
              </w:rPr>
              <w:t>Committee</w:t>
            </w:r>
          </w:p>
        </w:tc>
        <w:tc>
          <w:tcPr>
            <w:tcW w:w="6664" w:type="dxa"/>
          </w:tcPr>
          <w:p w14:paraId="74481956" w14:textId="77777777" w:rsidR="00313179" w:rsidRPr="00C116BC" w:rsidRDefault="00313179"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313179" w:rsidRPr="00C116BC" w14:paraId="3E1F05F3" w14:textId="77777777" w:rsidTr="008572E8">
        <w:tc>
          <w:tcPr>
            <w:tcW w:w="2357" w:type="dxa"/>
          </w:tcPr>
          <w:p w14:paraId="76F7D9CD" w14:textId="77777777" w:rsidR="00313179" w:rsidRPr="00C116BC" w:rsidRDefault="00313179" w:rsidP="004D0B8D">
            <w:pPr>
              <w:rPr>
                <w:rFonts w:ascii="Arial" w:hAnsi="Arial" w:cs="Arial"/>
                <w:b/>
                <w:szCs w:val="24"/>
              </w:rPr>
            </w:pPr>
            <w:r w:rsidRPr="00C116BC">
              <w:rPr>
                <w:rFonts w:ascii="Arial" w:hAnsi="Arial" w:cs="Arial"/>
                <w:b/>
                <w:szCs w:val="24"/>
              </w:rPr>
              <w:t>Council</w:t>
            </w:r>
          </w:p>
        </w:tc>
        <w:tc>
          <w:tcPr>
            <w:tcW w:w="6664" w:type="dxa"/>
          </w:tcPr>
          <w:p w14:paraId="1D6B72C7" w14:textId="77777777" w:rsidR="00313179" w:rsidRPr="00C116BC" w:rsidRDefault="00313179" w:rsidP="004D0B8D">
            <w:pPr>
              <w:rPr>
                <w:rFonts w:ascii="Arial" w:hAnsi="Arial" w:cs="Arial"/>
                <w:b/>
                <w:szCs w:val="24"/>
              </w:rPr>
            </w:pPr>
            <w:r w:rsidRPr="00C116BC">
              <w:rPr>
                <w:rFonts w:ascii="Arial" w:hAnsi="Arial" w:cs="Arial"/>
                <w:szCs w:val="24"/>
              </w:rPr>
              <w:t>27 October 2020</w:t>
            </w:r>
          </w:p>
        </w:tc>
      </w:tr>
      <w:tr w:rsidR="00313179" w:rsidRPr="00C116BC" w14:paraId="63B58E77" w14:textId="77777777" w:rsidTr="008572E8">
        <w:tc>
          <w:tcPr>
            <w:tcW w:w="2357" w:type="dxa"/>
          </w:tcPr>
          <w:p w14:paraId="473403F5" w14:textId="77777777" w:rsidR="00313179" w:rsidRPr="00C116BC" w:rsidRDefault="00313179" w:rsidP="004D0B8D">
            <w:pPr>
              <w:rPr>
                <w:rFonts w:ascii="Arial" w:hAnsi="Arial" w:cs="Arial"/>
                <w:b/>
                <w:szCs w:val="24"/>
              </w:rPr>
            </w:pPr>
            <w:r w:rsidRPr="00C116BC">
              <w:rPr>
                <w:rFonts w:ascii="Arial" w:hAnsi="Arial" w:cs="Arial"/>
                <w:b/>
                <w:szCs w:val="24"/>
              </w:rPr>
              <w:t>Applicant</w:t>
            </w:r>
          </w:p>
        </w:tc>
        <w:tc>
          <w:tcPr>
            <w:tcW w:w="6664" w:type="dxa"/>
          </w:tcPr>
          <w:p w14:paraId="3188AF30" w14:textId="77777777" w:rsidR="00313179" w:rsidRPr="00C116BC" w:rsidRDefault="00313179" w:rsidP="004D0B8D">
            <w:pPr>
              <w:rPr>
                <w:rFonts w:ascii="Arial" w:hAnsi="Arial" w:cs="Arial"/>
                <w:szCs w:val="24"/>
              </w:rPr>
            </w:pPr>
            <w:r w:rsidRPr="00C116BC">
              <w:rPr>
                <w:rFonts w:ascii="Arial" w:hAnsi="Arial" w:cs="Arial"/>
                <w:szCs w:val="24"/>
              </w:rPr>
              <w:t xml:space="preserve">City of Nedlands </w:t>
            </w:r>
          </w:p>
        </w:tc>
      </w:tr>
      <w:tr w:rsidR="00313179" w:rsidRPr="00C116BC" w14:paraId="3CFFB034" w14:textId="77777777" w:rsidTr="008572E8">
        <w:tc>
          <w:tcPr>
            <w:tcW w:w="2357" w:type="dxa"/>
          </w:tcPr>
          <w:p w14:paraId="472756C1" w14:textId="77777777" w:rsidR="00313179" w:rsidRPr="00C116BC" w:rsidRDefault="00313179"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4B37F6B1" w14:textId="77777777" w:rsidR="00313179" w:rsidRPr="00C116BC" w:rsidRDefault="00313179" w:rsidP="004D0B8D">
            <w:pPr>
              <w:rPr>
                <w:rFonts w:ascii="Arial" w:hAnsi="Arial" w:cs="Arial"/>
                <w:szCs w:val="24"/>
              </w:rPr>
            </w:pPr>
            <w:r w:rsidRPr="00C116BC">
              <w:rPr>
                <w:rFonts w:ascii="Arial" w:hAnsi="Arial" w:cs="Arial"/>
                <w:szCs w:val="24"/>
              </w:rPr>
              <w:t>Nil.</w:t>
            </w:r>
          </w:p>
        </w:tc>
      </w:tr>
      <w:tr w:rsidR="00313179" w:rsidRPr="00C116BC" w14:paraId="55F1CC96" w14:textId="77777777" w:rsidTr="008572E8">
        <w:tc>
          <w:tcPr>
            <w:tcW w:w="2357" w:type="dxa"/>
          </w:tcPr>
          <w:p w14:paraId="381794CE" w14:textId="77777777" w:rsidR="00313179" w:rsidRPr="00C116BC" w:rsidRDefault="00313179" w:rsidP="004D0B8D">
            <w:pPr>
              <w:rPr>
                <w:rFonts w:ascii="Arial" w:hAnsi="Arial" w:cs="Arial"/>
                <w:b/>
                <w:szCs w:val="24"/>
              </w:rPr>
            </w:pPr>
            <w:r w:rsidRPr="00C116BC">
              <w:rPr>
                <w:rFonts w:ascii="Arial" w:hAnsi="Arial" w:cs="Arial"/>
                <w:b/>
                <w:szCs w:val="24"/>
              </w:rPr>
              <w:t>Director</w:t>
            </w:r>
          </w:p>
        </w:tc>
        <w:tc>
          <w:tcPr>
            <w:tcW w:w="6664" w:type="dxa"/>
          </w:tcPr>
          <w:p w14:paraId="7BB47B79" w14:textId="77777777" w:rsidR="00313179" w:rsidRPr="00C116BC" w:rsidRDefault="00313179" w:rsidP="004D0B8D">
            <w:pPr>
              <w:rPr>
                <w:rFonts w:ascii="Arial" w:hAnsi="Arial" w:cs="Arial"/>
                <w:szCs w:val="24"/>
              </w:rPr>
            </w:pPr>
            <w:r w:rsidRPr="00C116BC">
              <w:rPr>
                <w:rFonts w:ascii="Arial" w:hAnsi="Arial" w:cs="Arial"/>
                <w:szCs w:val="24"/>
              </w:rPr>
              <w:t>Lorraine Driscoll – Director Corporate &amp; Strategy</w:t>
            </w:r>
          </w:p>
        </w:tc>
      </w:tr>
      <w:tr w:rsidR="00313179" w:rsidRPr="00C116BC" w14:paraId="537710D0" w14:textId="77777777" w:rsidTr="008572E8">
        <w:tc>
          <w:tcPr>
            <w:tcW w:w="2357" w:type="dxa"/>
          </w:tcPr>
          <w:p w14:paraId="38428B9B" w14:textId="77777777" w:rsidR="00313179" w:rsidRPr="00C116BC" w:rsidRDefault="00313179"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6BF28F79" w14:textId="77777777" w:rsidR="00313179" w:rsidRPr="00C116BC" w:rsidRDefault="00313179" w:rsidP="00DD11ED">
            <w:pPr>
              <w:numPr>
                <w:ilvl w:val="0"/>
                <w:numId w:val="52"/>
              </w:numPr>
              <w:spacing w:after="200" w:line="276" w:lineRule="auto"/>
              <w:ind w:left="376"/>
              <w:contextualSpacing/>
              <w:rPr>
                <w:rFonts w:ascii="Arial" w:hAnsi="Arial" w:cs="Arial"/>
                <w:szCs w:val="32"/>
                <w:lang w:val="en-US"/>
              </w:rPr>
            </w:pPr>
            <w:r w:rsidRPr="00C116BC">
              <w:rPr>
                <w:rFonts w:ascii="Arial" w:hAnsi="Arial" w:cs="Arial"/>
                <w:szCs w:val="24"/>
              </w:rPr>
              <w:t>Corporate Business Plan Review</w:t>
            </w:r>
          </w:p>
        </w:tc>
      </w:tr>
      <w:tr w:rsidR="00313179" w:rsidRPr="00C116BC" w14:paraId="0BCFEB89" w14:textId="77777777" w:rsidTr="008572E8">
        <w:tc>
          <w:tcPr>
            <w:tcW w:w="2357" w:type="dxa"/>
          </w:tcPr>
          <w:p w14:paraId="19CCDF25" w14:textId="77777777" w:rsidR="00313179" w:rsidRPr="00C116BC" w:rsidRDefault="00313179"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63995147" w14:textId="77777777" w:rsidR="00313179" w:rsidRPr="00C116BC" w:rsidRDefault="00313179" w:rsidP="004D0B8D">
            <w:pPr>
              <w:rPr>
                <w:rFonts w:ascii="Arial" w:hAnsi="Arial" w:cs="Arial"/>
                <w:szCs w:val="24"/>
              </w:rPr>
            </w:pPr>
            <w:r w:rsidRPr="00C116BC">
              <w:rPr>
                <w:rFonts w:ascii="Arial" w:hAnsi="Arial" w:cs="Arial"/>
                <w:szCs w:val="24"/>
              </w:rPr>
              <w:t>Nil.</w:t>
            </w:r>
          </w:p>
        </w:tc>
      </w:tr>
    </w:tbl>
    <w:p w14:paraId="428B98F9" w14:textId="703FCB7E" w:rsidR="00313179" w:rsidRDefault="00313179" w:rsidP="00313179">
      <w:pPr>
        <w:jc w:val="both"/>
        <w:rPr>
          <w:rFonts w:ascii="Arial" w:eastAsiaTheme="minorHAnsi" w:hAnsi="Arial" w:cs="Arial"/>
          <w:b/>
          <w:szCs w:val="32"/>
          <w:lang w:val="en-US"/>
        </w:rPr>
      </w:pPr>
    </w:p>
    <w:p w14:paraId="61396788" w14:textId="6428C651"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F70AB3">
        <w:rPr>
          <w:rFonts w:ascii="Arial" w:hAnsi="Arial" w:cs="Arial"/>
          <w:b/>
          <w:szCs w:val="24"/>
        </w:rPr>
        <w:t>–</w:t>
      </w:r>
      <w:r w:rsidRPr="006D752D">
        <w:rPr>
          <w:rFonts w:ascii="Arial" w:hAnsi="Arial" w:cs="Arial"/>
          <w:b/>
          <w:szCs w:val="24"/>
        </w:rPr>
        <w:t xml:space="preserve"> </w:t>
      </w:r>
      <w:r w:rsidR="00F70AB3">
        <w:rPr>
          <w:rFonts w:ascii="Arial" w:hAnsi="Arial" w:cs="Arial"/>
          <w:b/>
          <w:szCs w:val="24"/>
        </w:rPr>
        <w:t>Not Applicable – Recommendation Adopted</w:t>
      </w:r>
    </w:p>
    <w:p w14:paraId="7245B228" w14:textId="77777777" w:rsidR="00756D9D" w:rsidRPr="006D752D" w:rsidRDefault="00756D9D" w:rsidP="00756D9D">
      <w:pPr>
        <w:jc w:val="both"/>
        <w:rPr>
          <w:rFonts w:ascii="Arial" w:hAnsi="Arial" w:cs="Arial"/>
          <w:szCs w:val="24"/>
        </w:rPr>
      </w:pPr>
    </w:p>
    <w:p w14:paraId="76D09BFE" w14:textId="11DD4DC4"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1D1E6A">
        <w:rPr>
          <w:rFonts w:ascii="Arial" w:hAnsi="Arial" w:cs="Arial"/>
          <w:szCs w:val="24"/>
        </w:rPr>
        <w:t>McManus</w:t>
      </w:r>
    </w:p>
    <w:p w14:paraId="3BFD5C08" w14:textId="420ABB7C"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1D1E6A">
        <w:rPr>
          <w:rFonts w:ascii="Arial" w:hAnsi="Arial" w:cs="Arial"/>
          <w:szCs w:val="24"/>
        </w:rPr>
        <w:t>Wetherall</w:t>
      </w:r>
    </w:p>
    <w:p w14:paraId="01C06305" w14:textId="77777777" w:rsidR="00756D9D" w:rsidRPr="006D752D" w:rsidRDefault="00756D9D" w:rsidP="00756D9D">
      <w:pPr>
        <w:jc w:val="both"/>
        <w:rPr>
          <w:rFonts w:ascii="Arial" w:hAnsi="Arial" w:cs="Arial"/>
          <w:szCs w:val="24"/>
        </w:rPr>
      </w:pPr>
    </w:p>
    <w:p w14:paraId="4CA36E90"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4D5698D"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7A3F0B87" w14:textId="582F42F2" w:rsidR="00756D9D" w:rsidRPr="006D752D" w:rsidRDefault="00C61C95" w:rsidP="00756D9D">
      <w:pPr>
        <w:jc w:val="right"/>
        <w:rPr>
          <w:rFonts w:ascii="Arial" w:hAnsi="Arial" w:cs="Arial"/>
          <w:b/>
          <w:szCs w:val="24"/>
        </w:rPr>
      </w:pPr>
      <w:r>
        <w:rPr>
          <w:rFonts w:ascii="Arial" w:hAnsi="Arial" w:cs="Arial"/>
          <w:b/>
          <w:szCs w:val="24"/>
        </w:rPr>
        <w:t>CARRIED 7/6</w:t>
      </w:r>
    </w:p>
    <w:p w14:paraId="5FAA3AEB" w14:textId="0894E1D7" w:rsidR="00756D9D" w:rsidRPr="006D752D" w:rsidRDefault="00756D9D" w:rsidP="00756D9D">
      <w:pPr>
        <w:jc w:val="right"/>
        <w:rPr>
          <w:rFonts w:ascii="Arial" w:hAnsi="Arial" w:cs="Arial"/>
          <w:b/>
          <w:szCs w:val="24"/>
        </w:rPr>
      </w:pPr>
      <w:r w:rsidRPr="006D752D">
        <w:rPr>
          <w:rFonts w:ascii="Arial" w:hAnsi="Arial" w:cs="Arial"/>
          <w:b/>
          <w:szCs w:val="24"/>
        </w:rPr>
        <w:t xml:space="preserve">(Against: </w:t>
      </w:r>
      <w:r w:rsidR="001D1E6A">
        <w:rPr>
          <w:rFonts w:ascii="Arial" w:hAnsi="Arial" w:cs="Arial"/>
          <w:b/>
          <w:szCs w:val="24"/>
        </w:rPr>
        <w:t xml:space="preserve">Mayor de Lacy </w:t>
      </w:r>
      <w:r w:rsidRPr="006D752D">
        <w:rPr>
          <w:rFonts w:ascii="Arial" w:hAnsi="Arial" w:cs="Arial"/>
          <w:b/>
          <w:szCs w:val="24"/>
        </w:rPr>
        <w:t xml:space="preserve">Crs. </w:t>
      </w:r>
      <w:r w:rsidR="001D1E6A">
        <w:rPr>
          <w:rFonts w:ascii="Arial" w:hAnsi="Arial" w:cs="Arial"/>
          <w:b/>
          <w:szCs w:val="24"/>
        </w:rPr>
        <w:t>Horley Bennett Mangano Youngman Coghlan</w:t>
      </w:r>
      <w:r w:rsidRPr="006D752D">
        <w:rPr>
          <w:rFonts w:ascii="Arial" w:hAnsi="Arial" w:cs="Arial"/>
          <w:b/>
          <w:szCs w:val="24"/>
        </w:rPr>
        <w:t>)</w:t>
      </w:r>
    </w:p>
    <w:p w14:paraId="5A6EA193" w14:textId="77777777" w:rsidR="00756D9D" w:rsidRDefault="00756D9D" w:rsidP="00313179">
      <w:pPr>
        <w:jc w:val="both"/>
        <w:rPr>
          <w:rFonts w:ascii="Arial" w:eastAsiaTheme="minorHAnsi" w:hAnsi="Arial" w:cs="Arial"/>
          <w:b/>
          <w:szCs w:val="32"/>
          <w:lang w:val="en-US"/>
        </w:rPr>
      </w:pPr>
    </w:p>
    <w:p w14:paraId="211E1F0D" w14:textId="59B63416" w:rsidR="00F70AB3" w:rsidRDefault="00F70AB3" w:rsidP="00313179">
      <w:pPr>
        <w:jc w:val="both"/>
        <w:rPr>
          <w:rFonts w:ascii="Arial" w:eastAsiaTheme="minorHAnsi" w:hAnsi="Arial" w:cs="Arial"/>
          <w:b/>
          <w:szCs w:val="32"/>
          <w:lang w:val="en-US"/>
        </w:rPr>
      </w:pPr>
      <w:r>
        <w:rPr>
          <w:rFonts w:ascii="Arial" w:hAnsi="Arial" w:cs="Arial"/>
          <w:noProof/>
        </w:rPr>
        <mc:AlternateContent>
          <mc:Choice Requires="wps">
            <w:drawing>
              <wp:anchor distT="0" distB="0" distL="114300" distR="114300" simplePos="0" relativeHeight="251658269" behindDoc="1" locked="0" layoutInCell="1" allowOverlap="1" wp14:anchorId="294100C0" wp14:editId="3DF91286">
                <wp:simplePos x="0" y="0"/>
                <wp:positionH relativeFrom="margin">
                  <wp:align>left</wp:align>
                </wp:positionH>
                <wp:positionV relativeFrom="paragraph">
                  <wp:posOffset>181085</wp:posOffset>
                </wp:positionV>
                <wp:extent cx="5367020" cy="967409"/>
                <wp:effectExtent l="0" t="0" r="5080" b="4445"/>
                <wp:wrapNone/>
                <wp:docPr id="49" name="Rectangle 49"/>
                <wp:cNvGraphicFramePr/>
                <a:graphic xmlns:a="http://schemas.openxmlformats.org/drawingml/2006/main">
                  <a:graphicData uri="http://schemas.microsoft.com/office/word/2010/wordprocessingShape">
                    <wps:wsp>
                      <wps:cNvSpPr/>
                      <wps:spPr>
                        <a:xfrm>
                          <a:off x="0" y="0"/>
                          <a:ext cx="5367020" cy="9674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6E48A" id="Rectangle 49" o:spid="_x0000_s1026" style="position:absolute;margin-left:0;margin-top:14.25pt;width:422.6pt;height:76.15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" fillcolor="#bfbfbf [2412]" stroked="f" strokeweight="2pt">
                <w10:wrap anchorx="margin"/>
              </v:rect>
            </w:pict>
          </mc:Fallback>
        </mc:AlternateContent>
      </w:r>
    </w:p>
    <w:p w14:paraId="5CD38586" w14:textId="51378355" w:rsidR="00313179" w:rsidRPr="00C116BC" w:rsidRDefault="00F70AB3" w:rsidP="00313179">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313179">
        <w:rPr>
          <w:rFonts w:ascii="Arial" w:eastAsiaTheme="minorHAnsi" w:hAnsi="Arial" w:cs="Arial"/>
          <w:b/>
          <w:sz w:val="28"/>
          <w:szCs w:val="32"/>
          <w:lang w:val="en-US"/>
        </w:rPr>
        <w:t xml:space="preserve">Committee Recommendation / </w:t>
      </w:r>
      <w:r w:rsidR="00313179" w:rsidRPr="00C116BC">
        <w:rPr>
          <w:rFonts w:ascii="Arial" w:eastAsiaTheme="minorHAnsi" w:hAnsi="Arial" w:cs="Arial"/>
          <w:b/>
          <w:sz w:val="28"/>
          <w:szCs w:val="32"/>
          <w:lang w:val="en-US"/>
        </w:rPr>
        <w:t>Recommendation to Committee</w:t>
      </w:r>
    </w:p>
    <w:p w14:paraId="39B650E7" w14:textId="77777777" w:rsidR="00313179" w:rsidRPr="00C116BC" w:rsidRDefault="00313179" w:rsidP="00313179">
      <w:pPr>
        <w:jc w:val="both"/>
        <w:rPr>
          <w:rFonts w:ascii="Arial" w:eastAsiaTheme="minorHAnsi" w:hAnsi="Arial" w:cs="Arial"/>
          <w:b/>
          <w:szCs w:val="32"/>
          <w:lang w:val="en-US"/>
        </w:rPr>
      </w:pPr>
    </w:p>
    <w:p w14:paraId="224A84FD" w14:textId="77777777" w:rsidR="00313179" w:rsidRPr="00C116BC" w:rsidRDefault="00313179" w:rsidP="00313179">
      <w:pPr>
        <w:jc w:val="both"/>
        <w:rPr>
          <w:rFonts w:ascii="Arial" w:eastAsiaTheme="minorHAnsi" w:hAnsi="Arial" w:cs="Arial"/>
          <w:b/>
          <w:szCs w:val="32"/>
          <w:lang w:val="en-US"/>
        </w:rPr>
      </w:pPr>
      <w:r w:rsidRPr="00C116BC">
        <w:rPr>
          <w:rFonts w:ascii="Arial" w:eastAsiaTheme="minorHAnsi" w:hAnsi="Arial" w:cs="Arial"/>
          <w:b/>
          <w:szCs w:val="32"/>
          <w:lang w:val="en-US"/>
        </w:rPr>
        <w:t>Council receive the report on the progress towards “Nedlands 2023 – Making it Happen”, the Corporate Business Plan.</w:t>
      </w:r>
    </w:p>
    <w:p w14:paraId="1FDC93F0" w14:textId="77777777" w:rsidR="00313179" w:rsidRPr="00C116BC" w:rsidRDefault="00313179" w:rsidP="00313179">
      <w:pPr>
        <w:jc w:val="both"/>
        <w:rPr>
          <w:rFonts w:ascii="Arial" w:eastAsiaTheme="minorHAnsi" w:hAnsi="Arial" w:cs="Arial"/>
          <w:szCs w:val="32"/>
          <w:lang w:val="en-US"/>
        </w:rPr>
      </w:pPr>
    </w:p>
    <w:p w14:paraId="6C24103D" w14:textId="77777777" w:rsidR="00313179" w:rsidRPr="00C116BC" w:rsidRDefault="00313179" w:rsidP="00313179">
      <w:pPr>
        <w:jc w:val="both"/>
        <w:rPr>
          <w:rFonts w:ascii="Arial" w:eastAsiaTheme="minorHAnsi" w:hAnsi="Arial" w:cs="Arial"/>
          <w:b/>
          <w:szCs w:val="32"/>
          <w:lang w:val="en-US"/>
        </w:rPr>
      </w:pPr>
    </w:p>
    <w:p w14:paraId="45BE5CF8" w14:textId="65EEF623" w:rsidR="00885A96" w:rsidRDefault="00885A96"/>
    <w:p w14:paraId="21F46F8F" w14:textId="77777777" w:rsidR="00885A96" w:rsidRDefault="00885A96">
      <w:r>
        <w:br w:type="page"/>
      </w:r>
    </w:p>
    <w:tbl>
      <w:tblPr>
        <w:tblStyle w:val="TableGrid2"/>
        <w:tblW w:w="0" w:type="auto"/>
        <w:tblInd w:w="-5" w:type="dxa"/>
        <w:tblLook w:val="04A0" w:firstRow="1" w:lastRow="0" w:firstColumn="1" w:lastColumn="0" w:noHBand="0" w:noVBand="1"/>
      </w:tblPr>
      <w:tblGrid>
        <w:gridCol w:w="8308"/>
      </w:tblGrid>
      <w:tr w:rsidR="00885A96" w:rsidRPr="00C116BC" w14:paraId="4438DB5F" w14:textId="77777777" w:rsidTr="00885A96">
        <w:tc>
          <w:tcPr>
            <w:tcW w:w="8308" w:type="dxa"/>
          </w:tcPr>
          <w:p w14:paraId="222A1A1F" w14:textId="1B658D8F" w:rsidR="00885A96" w:rsidRPr="00C116BC" w:rsidRDefault="00885A96" w:rsidP="004D0B8D">
            <w:pPr>
              <w:keepNext/>
              <w:keepLines/>
              <w:ind w:left="2302" w:hanging="2302"/>
              <w:jc w:val="both"/>
              <w:outlineLvl w:val="0"/>
              <w:rPr>
                <w:rFonts w:ascii="Arial" w:eastAsiaTheme="majorEastAsia" w:hAnsi="Arial" w:cs="Arial"/>
                <w:b/>
                <w:bCs/>
                <w:sz w:val="32"/>
                <w:szCs w:val="32"/>
              </w:rPr>
            </w:pPr>
            <w:bookmarkStart w:id="123" w:name="_Toc56591151"/>
            <w:r w:rsidRPr="00C116BC">
              <w:rPr>
                <w:rFonts w:ascii="Arial" w:eastAsiaTheme="majorEastAsia" w:hAnsi="Arial" w:cs="Arial"/>
                <w:b/>
                <w:bCs/>
                <w:sz w:val="28"/>
                <w:szCs w:val="28"/>
              </w:rPr>
              <w:t>CPS29.20</w:t>
            </w:r>
            <w:r w:rsidRPr="00C116BC">
              <w:rPr>
                <w:rFonts w:ascii="Arial" w:eastAsiaTheme="majorEastAsia" w:hAnsi="Arial" w:cs="Arial"/>
                <w:b/>
                <w:bCs/>
                <w:sz w:val="28"/>
                <w:szCs w:val="28"/>
              </w:rPr>
              <w:tab/>
              <w:t>Request for Tender RFT 2020-21.02 – Waste Management Services</w:t>
            </w:r>
            <w:bookmarkEnd w:id="117"/>
            <w:bookmarkEnd w:id="123"/>
          </w:p>
        </w:tc>
      </w:tr>
    </w:tbl>
    <w:p w14:paraId="5444A99F" w14:textId="77777777" w:rsidR="00885A96" w:rsidRPr="00C116BC" w:rsidRDefault="00885A96" w:rsidP="00885A96">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57"/>
        <w:gridCol w:w="6051"/>
      </w:tblGrid>
      <w:tr w:rsidR="00885A96" w:rsidRPr="00C116BC" w14:paraId="59DEA1EA" w14:textId="77777777" w:rsidTr="008572E8">
        <w:tc>
          <w:tcPr>
            <w:tcW w:w="2357" w:type="dxa"/>
          </w:tcPr>
          <w:p w14:paraId="692C17FE" w14:textId="77777777" w:rsidR="00885A96" w:rsidRPr="00C116BC" w:rsidRDefault="00885A96" w:rsidP="004D0B8D">
            <w:pPr>
              <w:rPr>
                <w:rFonts w:ascii="Arial" w:hAnsi="Arial" w:cs="Arial"/>
                <w:b/>
                <w:szCs w:val="24"/>
              </w:rPr>
            </w:pPr>
            <w:r w:rsidRPr="00C116BC">
              <w:rPr>
                <w:rFonts w:ascii="Arial" w:hAnsi="Arial" w:cs="Arial"/>
                <w:b/>
                <w:szCs w:val="24"/>
              </w:rPr>
              <w:t>Committee</w:t>
            </w:r>
          </w:p>
        </w:tc>
        <w:tc>
          <w:tcPr>
            <w:tcW w:w="6664" w:type="dxa"/>
          </w:tcPr>
          <w:p w14:paraId="5BA1664E" w14:textId="77777777" w:rsidR="00885A96" w:rsidRPr="00C116BC" w:rsidRDefault="00885A96" w:rsidP="004D0B8D">
            <w:pPr>
              <w:rPr>
                <w:rFonts w:ascii="Arial" w:hAnsi="Arial" w:cs="Arial"/>
                <w:b/>
                <w:szCs w:val="24"/>
              </w:rPr>
            </w:pPr>
            <w:r w:rsidRPr="00C116BC">
              <w:rPr>
                <w:rFonts w:ascii="Arial" w:hAnsi="Arial" w:cs="Arial"/>
                <w:szCs w:val="24"/>
              </w:rPr>
              <w:t>13 October</w:t>
            </w:r>
            <w:r w:rsidRPr="00C116BC">
              <w:rPr>
                <w:rFonts w:ascii="Arial" w:hAnsi="Arial" w:cs="Arial"/>
                <w:b/>
                <w:bCs/>
                <w:szCs w:val="24"/>
              </w:rPr>
              <w:t xml:space="preserve"> </w:t>
            </w:r>
            <w:r w:rsidRPr="00C116BC">
              <w:rPr>
                <w:rFonts w:ascii="Arial" w:hAnsi="Arial" w:cs="Arial"/>
                <w:szCs w:val="24"/>
              </w:rPr>
              <w:t>2020</w:t>
            </w:r>
          </w:p>
        </w:tc>
      </w:tr>
      <w:tr w:rsidR="00885A96" w:rsidRPr="00C116BC" w14:paraId="344116D7" w14:textId="77777777" w:rsidTr="008572E8">
        <w:tc>
          <w:tcPr>
            <w:tcW w:w="2357" w:type="dxa"/>
          </w:tcPr>
          <w:p w14:paraId="4CF67735" w14:textId="77777777" w:rsidR="00885A96" w:rsidRPr="00C116BC" w:rsidRDefault="00885A96" w:rsidP="004D0B8D">
            <w:pPr>
              <w:rPr>
                <w:rFonts w:ascii="Arial" w:hAnsi="Arial" w:cs="Arial"/>
                <w:b/>
                <w:szCs w:val="24"/>
              </w:rPr>
            </w:pPr>
            <w:r w:rsidRPr="00C116BC">
              <w:rPr>
                <w:rFonts w:ascii="Arial" w:hAnsi="Arial" w:cs="Arial"/>
                <w:b/>
                <w:szCs w:val="24"/>
              </w:rPr>
              <w:t>Council</w:t>
            </w:r>
          </w:p>
        </w:tc>
        <w:tc>
          <w:tcPr>
            <w:tcW w:w="6664" w:type="dxa"/>
          </w:tcPr>
          <w:p w14:paraId="264806FE" w14:textId="77777777" w:rsidR="00885A96" w:rsidRPr="00C116BC" w:rsidRDefault="00885A96" w:rsidP="004D0B8D">
            <w:pPr>
              <w:rPr>
                <w:rFonts w:ascii="Arial" w:hAnsi="Arial" w:cs="Arial"/>
                <w:b/>
                <w:szCs w:val="24"/>
              </w:rPr>
            </w:pPr>
            <w:r w:rsidRPr="00C116BC">
              <w:rPr>
                <w:rFonts w:ascii="Arial" w:hAnsi="Arial" w:cs="Arial"/>
                <w:szCs w:val="24"/>
              </w:rPr>
              <w:t>27 October 2020</w:t>
            </w:r>
          </w:p>
        </w:tc>
      </w:tr>
      <w:tr w:rsidR="00885A96" w:rsidRPr="00C116BC" w14:paraId="3A1F08B8" w14:textId="77777777" w:rsidTr="008572E8">
        <w:tc>
          <w:tcPr>
            <w:tcW w:w="2357" w:type="dxa"/>
          </w:tcPr>
          <w:p w14:paraId="40160468" w14:textId="77777777" w:rsidR="00885A96" w:rsidRPr="00C116BC" w:rsidRDefault="00885A96" w:rsidP="004D0B8D">
            <w:pPr>
              <w:rPr>
                <w:rFonts w:ascii="Arial" w:hAnsi="Arial" w:cs="Arial"/>
                <w:b/>
                <w:szCs w:val="24"/>
              </w:rPr>
            </w:pPr>
            <w:r w:rsidRPr="00C116BC">
              <w:rPr>
                <w:rFonts w:ascii="Arial" w:hAnsi="Arial" w:cs="Arial"/>
                <w:b/>
                <w:szCs w:val="24"/>
              </w:rPr>
              <w:t>Applicant</w:t>
            </w:r>
          </w:p>
        </w:tc>
        <w:tc>
          <w:tcPr>
            <w:tcW w:w="6664" w:type="dxa"/>
          </w:tcPr>
          <w:p w14:paraId="27B3DC81" w14:textId="77777777" w:rsidR="00885A96" w:rsidRPr="00C116BC" w:rsidRDefault="00885A96" w:rsidP="004D0B8D">
            <w:pPr>
              <w:rPr>
                <w:rFonts w:ascii="Arial" w:hAnsi="Arial" w:cs="Arial"/>
                <w:szCs w:val="24"/>
              </w:rPr>
            </w:pPr>
            <w:r w:rsidRPr="00C116BC">
              <w:rPr>
                <w:rFonts w:ascii="Arial" w:hAnsi="Arial" w:cs="Arial"/>
                <w:szCs w:val="24"/>
              </w:rPr>
              <w:t xml:space="preserve">City of Nedlands </w:t>
            </w:r>
          </w:p>
        </w:tc>
      </w:tr>
      <w:tr w:rsidR="00885A96" w:rsidRPr="00C116BC" w14:paraId="20763074" w14:textId="77777777" w:rsidTr="008572E8">
        <w:tc>
          <w:tcPr>
            <w:tcW w:w="2357" w:type="dxa"/>
          </w:tcPr>
          <w:p w14:paraId="539E5C1A" w14:textId="77777777" w:rsidR="00885A96" w:rsidRPr="00C116BC" w:rsidRDefault="00885A96" w:rsidP="004D0B8D">
            <w:pPr>
              <w:rPr>
                <w:rFonts w:ascii="Arial" w:hAnsi="Arial" w:cs="Arial"/>
                <w:b/>
                <w:szCs w:val="24"/>
              </w:rPr>
            </w:pPr>
            <w:r w:rsidRPr="00C116BC">
              <w:rPr>
                <w:rFonts w:ascii="Arial" w:hAnsi="Arial" w:cs="Arial"/>
                <w:b/>
                <w:szCs w:val="24"/>
              </w:rPr>
              <w:t xml:space="preserve">Employee Disclosure under </w:t>
            </w:r>
            <w:r w:rsidRPr="00C116BC">
              <w:rPr>
                <w:rFonts w:ascii="Arial" w:hAnsi="Arial" w:cs="Arial"/>
                <w:b/>
                <w:i/>
                <w:szCs w:val="24"/>
              </w:rPr>
              <w:t>section 5.70 Local Government Act 1995</w:t>
            </w:r>
          </w:p>
        </w:tc>
        <w:tc>
          <w:tcPr>
            <w:tcW w:w="6664" w:type="dxa"/>
          </w:tcPr>
          <w:p w14:paraId="7D402270" w14:textId="77777777" w:rsidR="00885A96" w:rsidRPr="00C116BC" w:rsidRDefault="00885A96" w:rsidP="004D0B8D">
            <w:pPr>
              <w:rPr>
                <w:rFonts w:ascii="Arial" w:hAnsi="Arial" w:cs="Arial"/>
                <w:szCs w:val="24"/>
              </w:rPr>
            </w:pPr>
            <w:r w:rsidRPr="00C116BC">
              <w:rPr>
                <w:rFonts w:ascii="Arial" w:hAnsi="Arial" w:cs="Arial"/>
                <w:szCs w:val="24"/>
              </w:rPr>
              <w:t>Nil.</w:t>
            </w:r>
          </w:p>
        </w:tc>
      </w:tr>
      <w:tr w:rsidR="00885A96" w:rsidRPr="00C116BC" w14:paraId="0A9EBEE8" w14:textId="77777777" w:rsidTr="008572E8">
        <w:tc>
          <w:tcPr>
            <w:tcW w:w="2357" w:type="dxa"/>
          </w:tcPr>
          <w:p w14:paraId="712D9F17" w14:textId="77777777" w:rsidR="00885A96" w:rsidRPr="00C116BC" w:rsidRDefault="00885A96" w:rsidP="004D0B8D">
            <w:pPr>
              <w:rPr>
                <w:rFonts w:ascii="Arial" w:hAnsi="Arial" w:cs="Arial"/>
                <w:b/>
                <w:szCs w:val="24"/>
              </w:rPr>
            </w:pPr>
            <w:r w:rsidRPr="00C116BC">
              <w:rPr>
                <w:rFonts w:ascii="Arial" w:hAnsi="Arial" w:cs="Arial"/>
                <w:b/>
                <w:szCs w:val="24"/>
              </w:rPr>
              <w:t>Director</w:t>
            </w:r>
          </w:p>
        </w:tc>
        <w:tc>
          <w:tcPr>
            <w:tcW w:w="6664" w:type="dxa"/>
          </w:tcPr>
          <w:p w14:paraId="7E3D2419" w14:textId="77777777" w:rsidR="00885A96" w:rsidRPr="00C116BC" w:rsidRDefault="00885A96" w:rsidP="004D0B8D">
            <w:pPr>
              <w:rPr>
                <w:rFonts w:ascii="Arial" w:hAnsi="Arial" w:cs="Arial"/>
                <w:szCs w:val="24"/>
              </w:rPr>
            </w:pPr>
            <w:r w:rsidRPr="00C116BC">
              <w:rPr>
                <w:rFonts w:ascii="Arial" w:hAnsi="Arial" w:cs="Arial"/>
                <w:szCs w:val="24"/>
              </w:rPr>
              <w:t>Lorraine Driscoll – Director Corporate &amp; Strategy</w:t>
            </w:r>
          </w:p>
        </w:tc>
      </w:tr>
      <w:tr w:rsidR="00885A96" w:rsidRPr="00C116BC" w14:paraId="1EB496C4" w14:textId="77777777" w:rsidTr="008572E8">
        <w:tc>
          <w:tcPr>
            <w:tcW w:w="2357" w:type="dxa"/>
          </w:tcPr>
          <w:p w14:paraId="070E8C72" w14:textId="77777777" w:rsidR="00885A96" w:rsidRPr="00C116BC" w:rsidRDefault="00885A96" w:rsidP="004D0B8D">
            <w:pPr>
              <w:rPr>
                <w:rFonts w:ascii="Arial" w:hAnsi="Arial" w:cs="Arial"/>
                <w:b/>
                <w:szCs w:val="24"/>
              </w:rPr>
            </w:pPr>
            <w:r w:rsidRPr="00C116BC">
              <w:rPr>
                <w:rFonts w:ascii="Arial" w:hAnsi="Arial" w:cs="Arial"/>
                <w:b/>
                <w:szCs w:val="24"/>
              </w:rPr>
              <w:t>Attachments</w:t>
            </w:r>
          </w:p>
        </w:tc>
        <w:tc>
          <w:tcPr>
            <w:tcW w:w="6664" w:type="dxa"/>
            <w:shd w:val="clear" w:color="auto" w:fill="auto"/>
          </w:tcPr>
          <w:p w14:paraId="542EB3CD" w14:textId="77777777" w:rsidR="00885A96" w:rsidRPr="00C116BC" w:rsidRDefault="00885A96" w:rsidP="004D0B8D">
            <w:pPr>
              <w:rPr>
                <w:rFonts w:ascii="Arial" w:hAnsi="Arial" w:cs="Arial"/>
                <w:szCs w:val="32"/>
                <w:lang w:val="en-US"/>
              </w:rPr>
            </w:pPr>
            <w:r w:rsidRPr="00C116BC">
              <w:rPr>
                <w:rFonts w:ascii="Arial" w:hAnsi="Arial" w:cs="Arial"/>
                <w:szCs w:val="32"/>
                <w:lang w:val="en-US"/>
              </w:rPr>
              <w:t>Nil.</w:t>
            </w:r>
          </w:p>
        </w:tc>
      </w:tr>
      <w:tr w:rsidR="00885A96" w:rsidRPr="00C116BC" w14:paraId="34481345" w14:textId="77777777" w:rsidTr="008572E8">
        <w:tc>
          <w:tcPr>
            <w:tcW w:w="2357" w:type="dxa"/>
          </w:tcPr>
          <w:p w14:paraId="1108A822" w14:textId="77777777" w:rsidR="00885A96" w:rsidRPr="00C116BC" w:rsidRDefault="00885A96" w:rsidP="004D0B8D">
            <w:pPr>
              <w:rPr>
                <w:rFonts w:ascii="Arial" w:hAnsi="Arial" w:cs="Arial"/>
                <w:b/>
                <w:szCs w:val="24"/>
              </w:rPr>
            </w:pPr>
            <w:r w:rsidRPr="00C116BC">
              <w:rPr>
                <w:rFonts w:ascii="Arial" w:hAnsi="Arial" w:cs="Arial"/>
                <w:b/>
                <w:szCs w:val="24"/>
              </w:rPr>
              <w:t>Confidential Attachments</w:t>
            </w:r>
          </w:p>
        </w:tc>
        <w:tc>
          <w:tcPr>
            <w:tcW w:w="6664" w:type="dxa"/>
            <w:shd w:val="clear" w:color="auto" w:fill="auto"/>
          </w:tcPr>
          <w:p w14:paraId="1426EC68" w14:textId="77777777" w:rsidR="00885A96" w:rsidRPr="00C116BC" w:rsidRDefault="00885A96" w:rsidP="00DD11ED">
            <w:pPr>
              <w:numPr>
                <w:ilvl w:val="0"/>
                <w:numId w:val="50"/>
              </w:numPr>
              <w:spacing w:after="200" w:line="276" w:lineRule="auto"/>
              <w:ind w:left="376"/>
              <w:contextualSpacing/>
              <w:rPr>
                <w:rFonts w:ascii="Arial" w:hAnsi="Arial" w:cs="Arial"/>
                <w:szCs w:val="24"/>
              </w:rPr>
            </w:pPr>
            <w:r w:rsidRPr="00C116BC">
              <w:rPr>
                <w:rFonts w:ascii="Arial" w:hAnsi="Arial" w:cs="Arial"/>
                <w:szCs w:val="32"/>
                <w:lang w:val="en-US"/>
              </w:rPr>
              <w:t>RFT 2020-21.02 Tender Evaluation and Recommendation Report</w:t>
            </w:r>
          </w:p>
        </w:tc>
      </w:tr>
    </w:tbl>
    <w:p w14:paraId="4C180E77" w14:textId="20A33366" w:rsidR="00885A96" w:rsidRDefault="00885A96" w:rsidP="00885A96">
      <w:pPr>
        <w:rPr>
          <w:rFonts w:asciiTheme="minorHAnsi" w:eastAsiaTheme="minorHAnsi" w:hAnsiTheme="minorHAnsi" w:cstheme="minorBidi"/>
          <w:sz w:val="22"/>
          <w:szCs w:val="22"/>
          <w:lang w:val="en-GB"/>
        </w:rPr>
      </w:pPr>
    </w:p>
    <w:p w14:paraId="459D68A8" w14:textId="77777777" w:rsidR="00756D9D" w:rsidRPr="006D752D" w:rsidRDefault="00756D9D" w:rsidP="00756D9D">
      <w:pPr>
        <w:jc w:val="both"/>
        <w:rPr>
          <w:rFonts w:ascii="Arial" w:hAnsi="Arial" w:cs="Arial"/>
          <w:b/>
          <w:szCs w:val="24"/>
        </w:rPr>
      </w:pPr>
      <w:r w:rsidRPr="006D752D">
        <w:rPr>
          <w:rFonts w:ascii="Arial" w:hAnsi="Arial" w:cs="Arial"/>
          <w:b/>
          <w:szCs w:val="24"/>
        </w:rPr>
        <w:t>Regulation 11(da) - *</w:t>
      </w:r>
    </w:p>
    <w:p w14:paraId="42C4C774" w14:textId="77777777" w:rsidR="00756D9D" w:rsidRPr="006D752D" w:rsidRDefault="00756D9D" w:rsidP="00756D9D">
      <w:pPr>
        <w:jc w:val="both"/>
        <w:rPr>
          <w:rFonts w:ascii="Arial" w:hAnsi="Arial" w:cs="Arial"/>
          <w:szCs w:val="24"/>
        </w:rPr>
      </w:pPr>
    </w:p>
    <w:p w14:paraId="12247F7D" w14:textId="481ACBEE"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F70AB3">
        <w:rPr>
          <w:rFonts w:ascii="Arial" w:hAnsi="Arial" w:cs="Arial"/>
          <w:szCs w:val="24"/>
        </w:rPr>
        <w:t>Mangano</w:t>
      </w:r>
    </w:p>
    <w:p w14:paraId="1D3BA9CA" w14:textId="7E788336"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F70AB3">
        <w:rPr>
          <w:rFonts w:ascii="Arial" w:hAnsi="Arial" w:cs="Arial"/>
          <w:szCs w:val="24"/>
        </w:rPr>
        <w:t>Youngman</w:t>
      </w:r>
    </w:p>
    <w:p w14:paraId="14ED79E2" w14:textId="77777777" w:rsidR="00756D9D" w:rsidRPr="006D752D" w:rsidRDefault="00756D9D" w:rsidP="00756D9D">
      <w:pPr>
        <w:jc w:val="both"/>
        <w:rPr>
          <w:rFonts w:ascii="Arial" w:hAnsi="Arial" w:cs="Arial"/>
          <w:szCs w:val="24"/>
        </w:rPr>
      </w:pPr>
    </w:p>
    <w:p w14:paraId="7569A239"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0815DB7"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2DF51CCF" w14:textId="47B2530E" w:rsidR="00756D9D" w:rsidRPr="006D752D" w:rsidRDefault="00F70AB3" w:rsidP="00756D9D">
      <w:pPr>
        <w:jc w:val="right"/>
        <w:rPr>
          <w:rFonts w:ascii="Arial" w:hAnsi="Arial" w:cs="Arial"/>
          <w:b/>
          <w:szCs w:val="24"/>
        </w:rPr>
      </w:pPr>
      <w:r>
        <w:rPr>
          <w:rFonts w:ascii="Arial" w:hAnsi="Arial" w:cs="Arial"/>
          <w:b/>
          <w:szCs w:val="24"/>
        </w:rPr>
        <w:t>CARRIED EN BLOC 10/3</w:t>
      </w:r>
    </w:p>
    <w:p w14:paraId="2F5EF742" w14:textId="4C34F1E7" w:rsidR="00756D9D" w:rsidRPr="006D752D" w:rsidRDefault="00756D9D" w:rsidP="00756D9D">
      <w:pPr>
        <w:jc w:val="right"/>
        <w:rPr>
          <w:rFonts w:ascii="Arial" w:hAnsi="Arial" w:cs="Arial"/>
          <w:b/>
          <w:szCs w:val="24"/>
        </w:rPr>
      </w:pPr>
      <w:r w:rsidRPr="006D752D">
        <w:rPr>
          <w:rFonts w:ascii="Arial" w:hAnsi="Arial" w:cs="Arial"/>
          <w:b/>
          <w:szCs w:val="24"/>
        </w:rPr>
        <w:t xml:space="preserve">(Against: Crs. </w:t>
      </w:r>
      <w:r w:rsidR="00F70AB3">
        <w:rPr>
          <w:rFonts w:ascii="Arial" w:hAnsi="Arial" w:cs="Arial"/>
          <w:b/>
          <w:szCs w:val="24"/>
        </w:rPr>
        <w:t>Bennett Youngman &amp; Poliwka</w:t>
      </w:r>
      <w:r w:rsidRPr="006D752D">
        <w:rPr>
          <w:rFonts w:ascii="Arial" w:hAnsi="Arial" w:cs="Arial"/>
          <w:b/>
          <w:szCs w:val="24"/>
        </w:rPr>
        <w:t>)</w:t>
      </w:r>
    </w:p>
    <w:p w14:paraId="2FF7845B" w14:textId="77777777" w:rsidR="00756D9D" w:rsidRDefault="00756D9D" w:rsidP="00885A96">
      <w:pPr>
        <w:rPr>
          <w:rFonts w:asciiTheme="minorHAnsi" w:eastAsiaTheme="minorHAnsi" w:hAnsiTheme="minorHAnsi" w:cstheme="minorBidi"/>
          <w:sz w:val="22"/>
          <w:szCs w:val="22"/>
          <w:lang w:val="en-GB"/>
        </w:rPr>
      </w:pPr>
    </w:p>
    <w:p w14:paraId="44EBD17B" w14:textId="7260C8F6" w:rsidR="00F70AB3" w:rsidRPr="00C116BC" w:rsidRDefault="00F70AB3" w:rsidP="00885A96">
      <w:pPr>
        <w:rPr>
          <w:rFonts w:asciiTheme="minorHAnsi" w:eastAsiaTheme="minorHAnsi" w:hAnsiTheme="minorHAnsi" w:cstheme="minorBidi"/>
          <w:sz w:val="22"/>
          <w:szCs w:val="22"/>
          <w:lang w:val="en-GB"/>
        </w:rPr>
      </w:pPr>
      <w:r>
        <w:rPr>
          <w:rFonts w:ascii="Arial" w:hAnsi="Arial" w:cs="Arial"/>
          <w:noProof/>
        </w:rPr>
        <mc:AlternateContent>
          <mc:Choice Requires="wps">
            <w:drawing>
              <wp:anchor distT="0" distB="0" distL="114300" distR="114300" simplePos="0" relativeHeight="251658270" behindDoc="1" locked="0" layoutInCell="1" allowOverlap="1" wp14:anchorId="3EE19004" wp14:editId="060A747D">
                <wp:simplePos x="0" y="0"/>
                <wp:positionH relativeFrom="margin">
                  <wp:align>left</wp:align>
                </wp:positionH>
                <wp:positionV relativeFrom="paragraph">
                  <wp:posOffset>165845</wp:posOffset>
                </wp:positionV>
                <wp:extent cx="5367020" cy="3352800"/>
                <wp:effectExtent l="0" t="0" r="5080" b="0"/>
                <wp:wrapNone/>
                <wp:docPr id="50" name="Rectangle 50"/>
                <wp:cNvGraphicFramePr/>
                <a:graphic xmlns:a="http://schemas.openxmlformats.org/drawingml/2006/main">
                  <a:graphicData uri="http://schemas.microsoft.com/office/word/2010/wordprocessingShape">
                    <wps:wsp>
                      <wps:cNvSpPr/>
                      <wps:spPr>
                        <a:xfrm>
                          <a:off x="0" y="0"/>
                          <a:ext cx="5367020" cy="3352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428E0" id="Rectangle 50" o:spid="_x0000_s1026" style="position:absolute;margin-left:0;margin-top:13.05pt;width:422.6pt;height:264pt;z-index:-2516582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5VoQIAAKs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" fillcolor="#bfbfbf [2412]" stroked="f" strokeweight="2pt">
                <w10:wrap anchorx="margin"/>
              </v:rect>
            </w:pict>
          </mc:Fallback>
        </mc:AlternateContent>
      </w:r>
    </w:p>
    <w:p w14:paraId="098B5D5F" w14:textId="750F98AB" w:rsidR="00885A96" w:rsidRPr="00C116BC" w:rsidRDefault="0081604F" w:rsidP="00885A9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885A96">
        <w:rPr>
          <w:rFonts w:ascii="Arial" w:eastAsiaTheme="minorHAnsi" w:hAnsi="Arial" w:cs="Arial"/>
          <w:b/>
          <w:sz w:val="28"/>
          <w:szCs w:val="32"/>
          <w:lang w:val="en-US"/>
        </w:rPr>
        <w:t xml:space="preserve">Committee Recommendation / </w:t>
      </w:r>
      <w:r w:rsidR="00885A96" w:rsidRPr="00C116BC">
        <w:rPr>
          <w:rFonts w:ascii="Arial" w:eastAsiaTheme="minorHAnsi" w:hAnsi="Arial" w:cs="Arial"/>
          <w:b/>
          <w:sz w:val="28"/>
          <w:szCs w:val="32"/>
          <w:lang w:val="en-US"/>
        </w:rPr>
        <w:t>Recommendation to Committee</w:t>
      </w:r>
    </w:p>
    <w:p w14:paraId="4289B936" w14:textId="77777777" w:rsidR="00885A96" w:rsidRPr="00C116BC" w:rsidRDefault="00885A96" w:rsidP="00885A96">
      <w:pPr>
        <w:jc w:val="both"/>
        <w:rPr>
          <w:rFonts w:ascii="Arial" w:eastAsiaTheme="minorHAnsi" w:hAnsi="Arial" w:cs="Arial"/>
          <w:b/>
          <w:szCs w:val="32"/>
          <w:lang w:val="en-US"/>
        </w:rPr>
      </w:pPr>
    </w:p>
    <w:p w14:paraId="38933332" w14:textId="77777777" w:rsidR="00885A96" w:rsidRPr="00F755DB" w:rsidRDefault="00885A96" w:rsidP="00885A96">
      <w:pPr>
        <w:jc w:val="both"/>
        <w:rPr>
          <w:rFonts w:ascii="Arial" w:eastAsiaTheme="minorHAnsi" w:hAnsi="Arial" w:cs="Arial"/>
          <w:b/>
          <w:szCs w:val="24"/>
          <w:lang w:val="en-US"/>
        </w:rPr>
      </w:pPr>
      <w:r w:rsidRPr="00F755DB">
        <w:rPr>
          <w:rFonts w:ascii="Arial" w:eastAsiaTheme="minorHAnsi" w:hAnsi="Arial" w:cs="Arial"/>
          <w:b/>
          <w:szCs w:val="24"/>
          <w:lang w:val="en-US"/>
        </w:rPr>
        <w:t>Council:</w:t>
      </w:r>
    </w:p>
    <w:p w14:paraId="021FD232" w14:textId="77777777" w:rsidR="00885A96" w:rsidRPr="00F755DB" w:rsidRDefault="00885A96" w:rsidP="00885A96">
      <w:pPr>
        <w:jc w:val="both"/>
        <w:rPr>
          <w:rFonts w:ascii="Arial" w:eastAsiaTheme="minorHAnsi" w:hAnsi="Arial" w:cs="Arial"/>
          <w:b/>
          <w:szCs w:val="24"/>
          <w:lang w:val="en-US"/>
        </w:rPr>
      </w:pPr>
    </w:p>
    <w:p w14:paraId="19CF7127" w14:textId="77777777" w:rsidR="00885A96" w:rsidRPr="00F755DB" w:rsidRDefault="00885A96" w:rsidP="00DD11ED">
      <w:pPr>
        <w:numPr>
          <w:ilvl w:val="0"/>
          <w:numId w:val="51"/>
        </w:numPr>
        <w:spacing w:after="200" w:line="276" w:lineRule="auto"/>
        <w:ind w:left="709"/>
        <w:contextualSpacing/>
        <w:jc w:val="both"/>
        <w:rPr>
          <w:rFonts w:ascii="Arial" w:eastAsiaTheme="minorHAnsi" w:hAnsi="Arial" w:cs="Arial"/>
          <w:b/>
          <w:szCs w:val="24"/>
          <w:lang w:val="en-GB"/>
        </w:rPr>
      </w:pPr>
      <w:r w:rsidRPr="00F755DB">
        <w:rPr>
          <w:rFonts w:ascii="Arial" w:eastAsiaTheme="minorHAnsi" w:hAnsi="Arial" w:cs="Arial"/>
          <w:b/>
          <w:szCs w:val="24"/>
          <w:lang w:val="en-GB"/>
        </w:rPr>
        <w:t xml:space="preserve">approves the award of the contract for Waste Management Services to Suez Pty Ltd in accordance with the City’s Request for Tender number RFT 2020-21.02 and comprising of that request, the City’s Conditions of Contract, the Suez tender submissions inclusive of the  Schedule of Rates and all post tender clarifications and negotiations; </w:t>
      </w:r>
    </w:p>
    <w:p w14:paraId="4634A65C" w14:textId="77777777" w:rsidR="00885A96" w:rsidRPr="00F755DB" w:rsidRDefault="00885A96" w:rsidP="00885A96">
      <w:pPr>
        <w:spacing w:after="200" w:line="276" w:lineRule="auto"/>
        <w:ind w:left="709"/>
        <w:contextualSpacing/>
        <w:jc w:val="both"/>
        <w:rPr>
          <w:rFonts w:ascii="Arial" w:eastAsiaTheme="minorHAnsi" w:hAnsi="Arial" w:cs="Arial"/>
          <w:b/>
          <w:szCs w:val="24"/>
          <w:lang w:val="en-GB"/>
        </w:rPr>
      </w:pPr>
    </w:p>
    <w:p w14:paraId="6CDEE2F2" w14:textId="77777777" w:rsidR="00885A96" w:rsidRPr="00F755DB" w:rsidRDefault="00885A96" w:rsidP="00DD11ED">
      <w:pPr>
        <w:numPr>
          <w:ilvl w:val="0"/>
          <w:numId w:val="51"/>
        </w:numPr>
        <w:spacing w:after="200" w:line="276" w:lineRule="auto"/>
        <w:ind w:left="709"/>
        <w:contextualSpacing/>
        <w:jc w:val="both"/>
        <w:rPr>
          <w:rFonts w:ascii="Arial" w:eastAsiaTheme="minorHAnsi" w:hAnsi="Arial" w:cs="Arial"/>
          <w:b/>
          <w:szCs w:val="24"/>
          <w:lang w:val="en-GB"/>
        </w:rPr>
      </w:pPr>
      <w:r w:rsidRPr="00F755DB">
        <w:rPr>
          <w:rFonts w:ascii="Arial" w:eastAsiaTheme="minorHAnsi" w:hAnsi="Arial" w:cs="Arial"/>
          <w:b/>
          <w:szCs w:val="24"/>
          <w:lang w:val="en-GB"/>
        </w:rPr>
        <w:t>instructs the CEO to arrange for a Letter of Acceptance and a Contract document to be sent to Suez Pty Ltd to be executed; and</w:t>
      </w:r>
    </w:p>
    <w:p w14:paraId="3DB561B7" w14:textId="77777777" w:rsidR="00885A96" w:rsidRPr="00F755DB" w:rsidRDefault="00885A96" w:rsidP="00885A96">
      <w:pPr>
        <w:spacing w:after="200" w:line="276" w:lineRule="auto"/>
        <w:ind w:left="709"/>
        <w:contextualSpacing/>
        <w:rPr>
          <w:rFonts w:ascii="Arial" w:eastAsiaTheme="minorHAnsi" w:hAnsi="Arial" w:cs="Arial"/>
          <w:b/>
          <w:szCs w:val="24"/>
          <w:lang w:val="en-GB"/>
        </w:rPr>
      </w:pPr>
    </w:p>
    <w:p w14:paraId="7272706F" w14:textId="77777777" w:rsidR="00885A96" w:rsidRPr="00F755DB" w:rsidRDefault="00885A96" w:rsidP="00DD11ED">
      <w:pPr>
        <w:numPr>
          <w:ilvl w:val="0"/>
          <w:numId w:val="51"/>
        </w:numPr>
        <w:spacing w:after="200" w:line="276" w:lineRule="auto"/>
        <w:ind w:left="709"/>
        <w:contextualSpacing/>
        <w:jc w:val="both"/>
        <w:rPr>
          <w:rFonts w:ascii="Arial" w:eastAsiaTheme="minorHAnsi" w:hAnsi="Arial" w:cs="Arial"/>
          <w:b/>
          <w:szCs w:val="24"/>
          <w:lang w:val="en-GB"/>
        </w:rPr>
      </w:pPr>
      <w:r w:rsidRPr="00F755DB">
        <w:rPr>
          <w:rFonts w:ascii="Arial" w:eastAsiaTheme="minorHAnsi" w:hAnsi="Arial" w:cs="Arial"/>
          <w:b/>
          <w:szCs w:val="24"/>
          <w:lang w:val="en-GB"/>
        </w:rPr>
        <w:t>Instructs the CEO to arrange for all other tender respondents to be advised of the tender outcome.</w:t>
      </w:r>
    </w:p>
    <w:p w14:paraId="72F4BCA0" w14:textId="77777777" w:rsidR="00153BBC" w:rsidRPr="00C116BC" w:rsidRDefault="00153BBC" w:rsidP="002A7F6A">
      <w:pPr>
        <w:spacing w:after="160" w:line="259" w:lineRule="auto"/>
        <w:rPr>
          <w:rFonts w:ascii="Arial" w:eastAsiaTheme="minorHAnsi" w:hAnsi="Arial" w:cs="Arial"/>
          <w:b/>
          <w:szCs w:val="32"/>
          <w:lang w:val="en-US"/>
        </w:r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24" w:name="_Toc56591152"/>
      <w:r w:rsidRPr="00180419">
        <w:rPr>
          <w:rFonts w:ascii="Arial" w:hAnsi="Arial" w:cs="Arial"/>
          <w:caps w:val="0"/>
          <w:sz w:val="24"/>
          <w:szCs w:val="24"/>
          <w:u w:val="none"/>
        </w:rPr>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24"/>
    </w:p>
    <w:p w14:paraId="200BC094" w14:textId="582C90E8" w:rsidR="00D05D60"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1FB43AB3" w14:textId="50417592" w:rsidR="00D646AC" w:rsidRDefault="006E75AD" w:rsidP="00D646A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5" w:name="_Toc56591153"/>
      <w:r>
        <w:rPr>
          <w:rFonts w:ascii="Arial" w:hAnsi="Arial" w:cs="Arial"/>
          <w:sz w:val="24"/>
          <w:szCs w:val="24"/>
          <w:u w:val="none"/>
        </w:rPr>
        <w:t>Review of Wards and Councillor Numbers</w:t>
      </w:r>
      <w:bookmarkEnd w:id="125"/>
      <w:r>
        <w:rPr>
          <w:rFonts w:ascii="Arial" w:hAnsi="Arial" w:cs="Arial"/>
          <w:sz w:val="24"/>
          <w:szCs w:val="24"/>
          <w:u w:val="none"/>
        </w:rPr>
        <w:t xml:space="preserve"> </w:t>
      </w:r>
    </w:p>
    <w:p w14:paraId="7A4840BF" w14:textId="40E8D001" w:rsidR="00512FFF" w:rsidRDefault="00512FFF" w:rsidP="00512FFF"/>
    <w:tbl>
      <w:tblPr>
        <w:tblStyle w:val="TableGrid"/>
        <w:tblW w:w="0" w:type="auto"/>
        <w:tblInd w:w="-5" w:type="dxa"/>
        <w:tblLook w:val="04A0" w:firstRow="1" w:lastRow="0" w:firstColumn="1" w:lastColumn="0" w:noHBand="0" w:noVBand="1"/>
      </w:tblPr>
      <w:tblGrid>
        <w:gridCol w:w="2618"/>
        <w:gridCol w:w="5690"/>
      </w:tblGrid>
      <w:tr w:rsidR="00512FFF" w:rsidRPr="008A1B93" w14:paraId="5765ED6D" w14:textId="77777777" w:rsidTr="008572E8">
        <w:tc>
          <w:tcPr>
            <w:tcW w:w="2618" w:type="dxa"/>
          </w:tcPr>
          <w:p w14:paraId="65346C0B" w14:textId="77777777" w:rsidR="00512FFF" w:rsidRPr="00DD5B71" w:rsidRDefault="00512FFF" w:rsidP="004D0B8D">
            <w:pPr>
              <w:jc w:val="both"/>
              <w:rPr>
                <w:rFonts w:ascii="Arial" w:hAnsi="Arial" w:cs="Arial"/>
                <w:b/>
                <w:szCs w:val="24"/>
              </w:rPr>
            </w:pPr>
            <w:r w:rsidRPr="00DD5B71">
              <w:rPr>
                <w:rFonts w:ascii="Arial" w:hAnsi="Arial" w:cs="Arial"/>
                <w:b/>
                <w:szCs w:val="24"/>
              </w:rPr>
              <w:t>Committee</w:t>
            </w:r>
          </w:p>
        </w:tc>
        <w:tc>
          <w:tcPr>
            <w:tcW w:w="5690" w:type="dxa"/>
          </w:tcPr>
          <w:p w14:paraId="2721D144" w14:textId="77777777" w:rsidR="00512FFF" w:rsidRPr="008A1B93" w:rsidRDefault="00512FFF" w:rsidP="004D0B8D">
            <w:pPr>
              <w:jc w:val="both"/>
              <w:rPr>
                <w:rFonts w:ascii="Arial" w:hAnsi="Arial" w:cs="Arial"/>
                <w:szCs w:val="24"/>
              </w:rPr>
            </w:pPr>
            <w:r w:rsidRPr="04C09B3D">
              <w:rPr>
                <w:rFonts w:ascii="Arial" w:hAnsi="Arial" w:cs="Arial"/>
                <w:szCs w:val="24"/>
              </w:rPr>
              <w:t>13 October 2020</w:t>
            </w:r>
          </w:p>
        </w:tc>
      </w:tr>
      <w:tr w:rsidR="00512FFF" w:rsidRPr="008A1B93" w14:paraId="02E25E18" w14:textId="77777777" w:rsidTr="008572E8">
        <w:tc>
          <w:tcPr>
            <w:tcW w:w="2618" w:type="dxa"/>
          </w:tcPr>
          <w:p w14:paraId="7C5252A0" w14:textId="77777777" w:rsidR="00512FFF" w:rsidRPr="00DD5B71" w:rsidRDefault="00512FFF" w:rsidP="004D0B8D">
            <w:pPr>
              <w:jc w:val="both"/>
              <w:rPr>
                <w:rFonts w:ascii="Arial" w:hAnsi="Arial" w:cs="Arial"/>
                <w:b/>
                <w:szCs w:val="24"/>
              </w:rPr>
            </w:pPr>
            <w:r w:rsidRPr="00DD5B71">
              <w:rPr>
                <w:rFonts w:ascii="Arial" w:hAnsi="Arial" w:cs="Arial"/>
                <w:b/>
                <w:szCs w:val="24"/>
              </w:rPr>
              <w:t>Council</w:t>
            </w:r>
          </w:p>
        </w:tc>
        <w:tc>
          <w:tcPr>
            <w:tcW w:w="5690" w:type="dxa"/>
          </w:tcPr>
          <w:p w14:paraId="7D38B0C5" w14:textId="77777777" w:rsidR="00512FFF" w:rsidRPr="008A1B93" w:rsidRDefault="00512FFF" w:rsidP="004D0B8D">
            <w:pPr>
              <w:jc w:val="both"/>
              <w:rPr>
                <w:rFonts w:ascii="Arial" w:hAnsi="Arial" w:cs="Arial"/>
                <w:szCs w:val="24"/>
              </w:rPr>
            </w:pPr>
            <w:r w:rsidRPr="04C09B3D">
              <w:rPr>
                <w:rFonts w:ascii="Arial" w:hAnsi="Arial" w:cs="Arial"/>
                <w:szCs w:val="24"/>
              </w:rPr>
              <w:t>27 October 2020</w:t>
            </w:r>
          </w:p>
        </w:tc>
      </w:tr>
      <w:tr w:rsidR="00512FFF" w:rsidRPr="008A1B93" w14:paraId="7A0DF144" w14:textId="77777777" w:rsidTr="008572E8">
        <w:tc>
          <w:tcPr>
            <w:tcW w:w="2618" w:type="dxa"/>
          </w:tcPr>
          <w:p w14:paraId="4140812E" w14:textId="77777777" w:rsidR="00512FFF" w:rsidRPr="00DD5B71" w:rsidRDefault="00512FFF" w:rsidP="004D0B8D">
            <w:pPr>
              <w:jc w:val="both"/>
              <w:rPr>
                <w:rFonts w:ascii="Arial" w:hAnsi="Arial" w:cs="Arial"/>
                <w:b/>
                <w:szCs w:val="24"/>
              </w:rPr>
            </w:pPr>
            <w:r w:rsidRPr="00DD5B71">
              <w:rPr>
                <w:rFonts w:ascii="Arial" w:hAnsi="Arial" w:cs="Arial"/>
                <w:b/>
                <w:szCs w:val="24"/>
              </w:rPr>
              <w:t>Applicant</w:t>
            </w:r>
          </w:p>
        </w:tc>
        <w:tc>
          <w:tcPr>
            <w:tcW w:w="5690" w:type="dxa"/>
          </w:tcPr>
          <w:p w14:paraId="62A89FF9" w14:textId="77777777" w:rsidR="00512FFF" w:rsidRPr="00E86F62" w:rsidRDefault="00512FFF" w:rsidP="004D0B8D">
            <w:pPr>
              <w:jc w:val="both"/>
              <w:rPr>
                <w:rFonts w:ascii="Arial" w:hAnsi="Arial" w:cs="Arial"/>
                <w:szCs w:val="24"/>
              </w:rPr>
            </w:pPr>
            <w:r w:rsidRPr="04C09B3D">
              <w:rPr>
                <w:rFonts w:ascii="Arial" w:hAnsi="Arial" w:cs="Arial"/>
                <w:szCs w:val="24"/>
              </w:rPr>
              <w:t>City of Nedlands</w:t>
            </w:r>
          </w:p>
        </w:tc>
      </w:tr>
      <w:tr w:rsidR="00512FFF" w:rsidRPr="008A1B93" w14:paraId="6E49B8B3" w14:textId="77777777" w:rsidTr="008572E8">
        <w:tc>
          <w:tcPr>
            <w:tcW w:w="2618" w:type="dxa"/>
          </w:tcPr>
          <w:p w14:paraId="03EDA76E" w14:textId="77777777" w:rsidR="00512FFF" w:rsidRPr="00DD5B71" w:rsidRDefault="00512FFF"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90" w:type="dxa"/>
          </w:tcPr>
          <w:p w14:paraId="4F3CE5D3" w14:textId="77777777" w:rsidR="00512FFF" w:rsidRPr="00E86F62" w:rsidRDefault="00512FFF" w:rsidP="004D0B8D">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512FFF" w:rsidRPr="008A1B93" w14:paraId="42687418" w14:textId="77777777" w:rsidTr="008572E8">
        <w:tc>
          <w:tcPr>
            <w:tcW w:w="2618" w:type="dxa"/>
          </w:tcPr>
          <w:p w14:paraId="1D3F9E32" w14:textId="77777777" w:rsidR="00512FFF" w:rsidRPr="00DD5B71" w:rsidRDefault="00512FFF" w:rsidP="004D0B8D">
            <w:pPr>
              <w:jc w:val="both"/>
              <w:rPr>
                <w:rFonts w:ascii="Arial" w:hAnsi="Arial" w:cs="Arial"/>
                <w:b/>
                <w:szCs w:val="24"/>
              </w:rPr>
            </w:pPr>
            <w:r>
              <w:rPr>
                <w:rFonts w:ascii="Arial" w:hAnsi="Arial" w:cs="Arial"/>
                <w:b/>
                <w:szCs w:val="24"/>
              </w:rPr>
              <w:t>CEO</w:t>
            </w:r>
          </w:p>
        </w:tc>
        <w:tc>
          <w:tcPr>
            <w:tcW w:w="5690" w:type="dxa"/>
          </w:tcPr>
          <w:p w14:paraId="2CA49EAF" w14:textId="77777777" w:rsidR="00512FFF" w:rsidRPr="00227628" w:rsidRDefault="00512FFF" w:rsidP="004D0B8D">
            <w:pPr>
              <w:jc w:val="both"/>
              <w:rPr>
                <w:rFonts w:ascii="Arial" w:hAnsi="Arial" w:cs="Arial"/>
                <w:szCs w:val="24"/>
              </w:rPr>
            </w:pPr>
            <w:r w:rsidRPr="04C09B3D">
              <w:rPr>
                <w:rFonts w:ascii="Arial" w:hAnsi="Arial" w:cs="Arial"/>
                <w:szCs w:val="24"/>
              </w:rPr>
              <w:t>Mark Goodlet</w:t>
            </w:r>
          </w:p>
        </w:tc>
      </w:tr>
      <w:tr w:rsidR="00512FFF" w:rsidRPr="008A1B93" w14:paraId="61462C46" w14:textId="77777777" w:rsidTr="008572E8">
        <w:tc>
          <w:tcPr>
            <w:tcW w:w="2618" w:type="dxa"/>
          </w:tcPr>
          <w:p w14:paraId="3C3A925D" w14:textId="77777777" w:rsidR="00512FFF" w:rsidRPr="00DD5B71" w:rsidRDefault="00512FFF" w:rsidP="004D0B8D">
            <w:pPr>
              <w:jc w:val="both"/>
              <w:rPr>
                <w:rFonts w:ascii="Arial" w:hAnsi="Arial" w:cs="Arial"/>
                <w:b/>
                <w:szCs w:val="24"/>
              </w:rPr>
            </w:pPr>
            <w:r>
              <w:rPr>
                <w:rFonts w:ascii="Arial" w:hAnsi="Arial" w:cs="Arial"/>
                <w:b/>
                <w:szCs w:val="24"/>
              </w:rPr>
              <w:t>Attachments</w:t>
            </w:r>
          </w:p>
        </w:tc>
        <w:tc>
          <w:tcPr>
            <w:tcW w:w="5690" w:type="dxa"/>
          </w:tcPr>
          <w:p w14:paraId="2E0DC4DD" w14:textId="77777777" w:rsidR="00512FFF" w:rsidRPr="00BF0F6C" w:rsidRDefault="00512FFF" w:rsidP="00CA0029">
            <w:pPr>
              <w:numPr>
                <w:ilvl w:val="0"/>
                <w:numId w:val="13"/>
              </w:numPr>
              <w:ind w:left="395" w:hanging="395"/>
              <w:jc w:val="both"/>
              <w:rPr>
                <w:rFonts w:eastAsiaTheme="minorEastAsia"/>
                <w:szCs w:val="24"/>
                <w:lang w:val="en-US"/>
              </w:rPr>
            </w:pPr>
            <w:r w:rsidRPr="059E96D0">
              <w:rPr>
                <w:rFonts w:ascii="Arial" w:hAnsi="Arial" w:cs="Arial"/>
                <w:szCs w:val="24"/>
              </w:rPr>
              <w:t>A Review of Wards and Representation for the City of Nedlands - Options and Discussion</w:t>
            </w:r>
          </w:p>
        </w:tc>
      </w:tr>
    </w:tbl>
    <w:p w14:paraId="5C1D5909" w14:textId="69407272" w:rsidR="00512FFF" w:rsidRDefault="00512FFF" w:rsidP="00512FFF">
      <w:pPr>
        <w:rPr>
          <w:rFonts w:ascii="Arial" w:hAnsi="Arial" w:cs="Arial"/>
        </w:rPr>
      </w:pPr>
    </w:p>
    <w:p w14:paraId="2E338D44" w14:textId="05EF905B" w:rsidR="00756D9D" w:rsidRPr="006D752D" w:rsidRDefault="00756D9D" w:rsidP="00756D9D">
      <w:pPr>
        <w:jc w:val="both"/>
        <w:rPr>
          <w:rFonts w:ascii="Arial" w:hAnsi="Arial" w:cs="Arial"/>
          <w:b/>
          <w:szCs w:val="24"/>
        </w:rPr>
      </w:pPr>
      <w:r w:rsidRPr="006D752D">
        <w:rPr>
          <w:rFonts w:ascii="Arial" w:hAnsi="Arial" w:cs="Arial"/>
          <w:b/>
          <w:szCs w:val="24"/>
        </w:rPr>
        <w:t xml:space="preserve">Regulation 11(da) </w:t>
      </w:r>
      <w:r w:rsidR="00F70AB3">
        <w:rPr>
          <w:rFonts w:ascii="Arial" w:hAnsi="Arial" w:cs="Arial"/>
          <w:b/>
          <w:szCs w:val="24"/>
        </w:rPr>
        <w:t>–</w:t>
      </w:r>
      <w:r w:rsidRPr="006D752D">
        <w:rPr>
          <w:rFonts w:ascii="Arial" w:hAnsi="Arial" w:cs="Arial"/>
          <w:b/>
          <w:szCs w:val="24"/>
        </w:rPr>
        <w:t xml:space="preserve"> </w:t>
      </w:r>
      <w:r w:rsidR="00F70AB3">
        <w:rPr>
          <w:rFonts w:ascii="Arial" w:hAnsi="Arial" w:cs="Arial"/>
          <w:b/>
          <w:szCs w:val="24"/>
        </w:rPr>
        <w:t>Not Applicable – Recommendation Adopted</w:t>
      </w:r>
    </w:p>
    <w:p w14:paraId="0ABF3E73" w14:textId="77777777" w:rsidR="00756D9D" w:rsidRPr="006D752D" w:rsidRDefault="00756D9D" w:rsidP="00756D9D">
      <w:pPr>
        <w:jc w:val="both"/>
        <w:rPr>
          <w:rFonts w:ascii="Arial" w:hAnsi="Arial" w:cs="Arial"/>
          <w:szCs w:val="24"/>
        </w:rPr>
      </w:pPr>
    </w:p>
    <w:p w14:paraId="65CB85F6" w14:textId="573C625C"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C831E9">
        <w:rPr>
          <w:rFonts w:ascii="Arial" w:hAnsi="Arial" w:cs="Arial"/>
          <w:szCs w:val="24"/>
        </w:rPr>
        <w:t>Mangano</w:t>
      </w:r>
    </w:p>
    <w:p w14:paraId="4BDF1372" w14:textId="1E3C48B4"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C831E9">
        <w:rPr>
          <w:rFonts w:ascii="Arial" w:hAnsi="Arial" w:cs="Arial"/>
          <w:szCs w:val="24"/>
        </w:rPr>
        <w:t>McManus</w:t>
      </w:r>
    </w:p>
    <w:p w14:paraId="47F9D787" w14:textId="77777777" w:rsidR="00756D9D" w:rsidRPr="006D752D" w:rsidRDefault="00756D9D" w:rsidP="00756D9D">
      <w:pPr>
        <w:jc w:val="both"/>
        <w:rPr>
          <w:rFonts w:ascii="Arial" w:hAnsi="Arial" w:cs="Arial"/>
          <w:szCs w:val="24"/>
        </w:rPr>
      </w:pPr>
    </w:p>
    <w:p w14:paraId="56CE2B16" w14:textId="77777777" w:rsidR="00756D9D" w:rsidRPr="006D752D" w:rsidRDefault="00756D9D" w:rsidP="00756D9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E57CB0D" w14:textId="77777777" w:rsidR="00756D9D" w:rsidRPr="006D752D" w:rsidRDefault="00756D9D" w:rsidP="00756D9D">
      <w:pPr>
        <w:jc w:val="both"/>
        <w:rPr>
          <w:rFonts w:ascii="Arial" w:hAnsi="Arial" w:cs="Arial"/>
          <w:szCs w:val="24"/>
        </w:rPr>
      </w:pPr>
      <w:r w:rsidRPr="006D752D">
        <w:rPr>
          <w:rFonts w:ascii="Arial" w:hAnsi="Arial" w:cs="Arial"/>
          <w:szCs w:val="24"/>
        </w:rPr>
        <w:t>(Printed below for ease of reference)</w:t>
      </w:r>
    </w:p>
    <w:p w14:paraId="49158651" w14:textId="29C6E17E" w:rsidR="00756D9D" w:rsidRPr="006D752D" w:rsidRDefault="00C831E9" w:rsidP="00756D9D">
      <w:pPr>
        <w:jc w:val="right"/>
        <w:rPr>
          <w:rFonts w:ascii="Arial" w:hAnsi="Arial" w:cs="Arial"/>
          <w:b/>
          <w:szCs w:val="24"/>
        </w:rPr>
      </w:pPr>
      <w:r>
        <w:rPr>
          <w:rFonts w:ascii="Arial" w:hAnsi="Arial" w:cs="Arial"/>
          <w:b/>
          <w:szCs w:val="24"/>
        </w:rPr>
        <w:t>CARRIED 12/1</w:t>
      </w:r>
    </w:p>
    <w:p w14:paraId="59CEAE09" w14:textId="67EF644E" w:rsidR="00756D9D" w:rsidRPr="006D752D" w:rsidRDefault="00756D9D" w:rsidP="00756D9D">
      <w:pPr>
        <w:jc w:val="right"/>
        <w:rPr>
          <w:rFonts w:ascii="Arial" w:hAnsi="Arial" w:cs="Arial"/>
          <w:b/>
          <w:szCs w:val="24"/>
        </w:rPr>
      </w:pPr>
      <w:r w:rsidRPr="006D752D">
        <w:rPr>
          <w:rFonts w:ascii="Arial" w:hAnsi="Arial" w:cs="Arial"/>
          <w:b/>
          <w:szCs w:val="24"/>
        </w:rPr>
        <w:t xml:space="preserve">(Against: </w:t>
      </w:r>
      <w:r w:rsidR="00C831E9">
        <w:rPr>
          <w:rFonts w:ascii="Arial" w:hAnsi="Arial" w:cs="Arial"/>
          <w:b/>
          <w:szCs w:val="24"/>
        </w:rPr>
        <w:t>Mayor de Lacy</w:t>
      </w:r>
      <w:r w:rsidRPr="006D752D">
        <w:rPr>
          <w:rFonts w:ascii="Arial" w:hAnsi="Arial" w:cs="Arial"/>
          <w:b/>
          <w:szCs w:val="24"/>
        </w:rPr>
        <w:t>)</w:t>
      </w:r>
    </w:p>
    <w:p w14:paraId="6FFC335D" w14:textId="77777777" w:rsidR="00F70AB3" w:rsidRDefault="00F70AB3" w:rsidP="00512FFF">
      <w:pPr>
        <w:rPr>
          <w:rFonts w:ascii="Arial" w:hAnsi="Arial" w:cs="Arial"/>
        </w:rPr>
      </w:pPr>
    </w:p>
    <w:p w14:paraId="68736697" w14:textId="691F4739" w:rsidR="00756D9D" w:rsidRDefault="00F70AB3" w:rsidP="00512FFF">
      <w:pPr>
        <w:rPr>
          <w:rFonts w:ascii="Arial" w:hAnsi="Arial" w:cs="Arial"/>
        </w:rPr>
      </w:pPr>
      <w:r>
        <w:rPr>
          <w:rFonts w:ascii="Arial" w:hAnsi="Arial" w:cs="Arial"/>
          <w:noProof/>
        </w:rPr>
        <mc:AlternateContent>
          <mc:Choice Requires="wps">
            <w:drawing>
              <wp:anchor distT="0" distB="0" distL="114300" distR="114300" simplePos="0" relativeHeight="251658271" behindDoc="1" locked="0" layoutInCell="1" allowOverlap="1" wp14:anchorId="4F07A13D" wp14:editId="0368DE28">
                <wp:simplePos x="0" y="0"/>
                <wp:positionH relativeFrom="margin">
                  <wp:align>left</wp:align>
                </wp:positionH>
                <wp:positionV relativeFrom="paragraph">
                  <wp:posOffset>173189</wp:posOffset>
                </wp:positionV>
                <wp:extent cx="5367020" cy="622853"/>
                <wp:effectExtent l="0" t="0" r="5080" b="6350"/>
                <wp:wrapNone/>
                <wp:docPr id="51" name="Rectangle 51"/>
                <wp:cNvGraphicFramePr/>
                <a:graphic xmlns:a="http://schemas.openxmlformats.org/drawingml/2006/main">
                  <a:graphicData uri="http://schemas.microsoft.com/office/word/2010/wordprocessingShape">
                    <wps:wsp>
                      <wps:cNvSpPr/>
                      <wps:spPr>
                        <a:xfrm>
                          <a:off x="0" y="0"/>
                          <a:ext cx="5367020" cy="62285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F3BDF" id="Rectangle 51" o:spid="_x0000_s1026" style="position:absolute;margin-left:0;margin-top:13.65pt;width:422.6pt;height:49.05pt;z-index:-2516582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" fillcolor="#bfbfbf [2412]" stroked="f" strokeweight="2pt">
                <w10:wrap anchorx="margin"/>
              </v:rect>
            </w:pict>
          </mc:Fallback>
        </mc:AlternateContent>
      </w:r>
    </w:p>
    <w:p w14:paraId="374E102D" w14:textId="2568BDB1" w:rsidR="00512FFF" w:rsidRPr="0072708B" w:rsidRDefault="00F70AB3" w:rsidP="00512FFF">
      <w:pPr>
        <w:jc w:val="both"/>
        <w:rPr>
          <w:rFonts w:ascii="Arial" w:hAnsi="Arial" w:cs="Arial"/>
          <w:b/>
          <w:bCs/>
          <w:sz w:val="28"/>
          <w:szCs w:val="28"/>
        </w:rPr>
      </w:pPr>
      <w:r>
        <w:rPr>
          <w:rFonts w:ascii="Arial" w:hAnsi="Arial" w:cs="Arial"/>
          <w:b/>
          <w:bCs/>
          <w:sz w:val="28"/>
          <w:szCs w:val="28"/>
        </w:rPr>
        <w:t xml:space="preserve">Council Resolution / </w:t>
      </w:r>
      <w:r w:rsidR="00512FFF" w:rsidRPr="0072708B">
        <w:rPr>
          <w:rFonts w:ascii="Arial" w:hAnsi="Arial" w:cs="Arial"/>
          <w:b/>
          <w:bCs/>
          <w:sz w:val="28"/>
          <w:szCs w:val="28"/>
        </w:rPr>
        <w:t>Committee Recommendation</w:t>
      </w:r>
    </w:p>
    <w:p w14:paraId="48CF4F29" w14:textId="77777777" w:rsidR="00512FFF" w:rsidRPr="006D752D" w:rsidRDefault="00512FFF" w:rsidP="00512FFF">
      <w:pPr>
        <w:jc w:val="both"/>
        <w:rPr>
          <w:rFonts w:ascii="Arial" w:hAnsi="Arial" w:cs="Arial"/>
          <w:szCs w:val="24"/>
        </w:rPr>
      </w:pPr>
    </w:p>
    <w:p w14:paraId="541CB64E" w14:textId="77777777" w:rsidR="00512FFF" w:rsidRDefault="00512FFF" w:rsidP="00512FFF">
      <w:pPr>
        <w:jc w:val="both"/>
        <w:rPr>
          <w:rFonts w:ascii="Arial" w:hAnsi="Arial" w:cs="Arial"/>
          <w:b/>
          <w:szCs w:val="24"/>
        </w:rPr>
      </w:pPr>
      <w:r w:rsidRPr="006D752D">
        <w:rPr>
          <w:rFonts w:ascii="Arial" w:hAnsi="Arial" w:cs="Arial"/>
          <w:b/>
          <w:szCs w:val="24"/>
        </w:rPr>
        <w:t>That</w:t>
      </w:r>
      <w:r>
        <w:rPr>
          <w:rFonts w:ascii="Arial" w:hAnsi="Arial" w:cs="Arial"/>
          <w:b/>
          <w:szCs w:val="24"/>
        </w:rPr>
        <w:t xml:space="preserve"> the item be deferred to an informal Councillor discussion.</w:t>
      </w:r>
    </w:p>
    <w:p w14:paraId="6C8AA314" w14:textId="77777777" w:rsidR="00512FFF" w:rsidRPr="006D752D" w:rsidRDefault="00512FFF" w:rsidP="00512FFF">
      <w:pPr>
        <w:jc w:val="both"/>
        <w:rPr>
          <w:rFonts w:ascii="Arial" w:hAnsi="Arial" w:cs="Arial"/>
          <w:szCs w:val="24"/>
        </w:rPr>
      </w:pPr>
    </w:p>
    <w:p w14:paraId="211D1E6F" w14:textId="77777777" w:rsidR="00512FFF" w:rsidRDefault="00512FFF" w:rsidP="00512FFF">
      <w:pPr>
        <w:jc w:val="both"/>
        <w:rPr>
          <w:rFonts w:ascii="Arial" w:hAnsi="Arial" w:cs="Arial"/>
          <w:b/>
          <w:bCs/>
          <w:sz w:val="28"/>
          <w:szCs w:val="28"/>
          <w:lang w:val="en-US"/>
        </w:rPr>
      </w:pPr>
    </w:p>
    <w:p w14:paraId="75255546" w14:textId="77777777" w:rsidR="00512FFF" w:rsidRPr="0072708B" w:rsidRDefault="00512FFF" w:rsidP="00512FFF">
      <w:pPr>
        <w:jc w:val="both"/>
        <w:rPr>
          <w:rFonts w:ascii="Arial" w:hAnsi="Arial" w:cs="Arial"/>
          <w:szCs w:val="24"/>
          <w:lang w:val="en-US"/>
        </w:rPr>
      </w:pPr>
      <w:r w:rsidRPr="0072708B">
        <w:rPr>
          <w:rFonts w:ascii="Arial" w:hAnsi="Arial" w:cs="Arial"/>
          <w:sz w:val="28"/>
          <w:szCs w:val="28"/>
          <w:lang w:val="en-US"/>
        </w:rPr>
        <w:t>Recommendation to Committee</w:t>
      </w:r>
    </w:p>
    <w:p w14:paraId="34454D2D" w14:textId="77777777" w:rsidR="00512FFF" w:rsidRPr="0072708B" w:rsidRDefault="00512FFF" w:rsidP="00512FFF">
      <w:pPr>
        <w:jc w:val="both"/>
        <w:rPr>
          <w:rFonts w:ascii="Arial" w:hAnsi="Arial" w:cs="Arial"/>
          <w:szCs w:val="24"/>
        </w:rPr>
      </w:pPr>
    </w:p>
    <w:p w14:paraId="61AE7CCE" w14:textId="77777777" w:rsidR="00512FFF" w:rsidRPr="0072708B" w:rsidRDefault="00512FFF" w:rsidP="00512FFF">
      <w:pPr>
        <w:jc w:val="both"/>
        <w:rPr>
          <w:rFonts w:ascii="Arial" w:hAnsi="Arial" w:cs="Arial"/>
          <w:szCs w:val="24"/>
        </w:rPr>
      </w:pPr>
      <w:r w:rsidRPr="0072708B">
        <w:rPr>
          <w:rFonts w:ascii="Arial" w:hAnsi="Arial" w:cs="Arial"/>
          <w:szCs w:val="24"/>
        </w:rPr>
        <w:t>Council:</w:t>
      </w:r>
    </w:p>
    <w:p w14:paraId="7DF6D348" w14:textId="77777777" w:rsidR="00512FFF" w:rsidRPr="0072708B" w:rsidRDefault="00512FFF" w:rsidP="00512FFF">
      <w:pPr>
        <w:jc w:val="both"/>
        <w:rPr>
          <w:rFonts w:ascii="Arial" w:hAnsi="Arial" w:cs="Arial"/>
          <w:szCs w:val="24"/>
        </w:rPr>
      </w:pPr>
    </w:p>
    <w:p w14:paraId="0114794E" w14:textId="77777777" w:rsidR="00512FFF" w:rsidRPr="0072708B" w:rsidRDefault="00512FFF" w:rsidP="00CA0029">
      <w:pPr>
        <w:pStyle w:val="ListParagraph"/>
        <w:numPr>
          <w:ilvl w:val="0"/>
          <w:numId w:val="11"/>
        </w:numPr>
        <w:ind w:left="567" w:hanging="567"/>
        <w:contextualSpacing/>
        <w:jc w:val="both"/>
        <w:rPr>
          <w:rFonts w:ascii="Arial" w:eastAsiaTheme="minorEastAsia" w:hAnsi="Arial" w:cs="Arial"/>
          <w:sz w:val="24"/>
          <w:szCs w:val="24"/>
        </w:rPr>
      </w:pPr>
      <w:r w:rsidRPr="0072708B">
        <w:rPr>
          <w:rFonts w:ascii="Arial" w:hAnsi="Arial" w:cs="Arial"/>
          <w:sz w:val="24"/>
          <w:szCs w:val="24"/>
        </w:rPr>
        <w:t xml:space="preserve">endorses the Ward Review and Councillor Numbers Discussion Paper for the purposes of seeking public submissions; and </w:t>
      </w:r>
    </w:p>
    <w:p w14:paraId="097E5A77" w14:textId="77777777" w:rsidR="00512FFF" w:rsidRPr="0072708B" w:rsidRDefault="00512FFF" w:rsidP="00512FFF">
      <w:pPr>
        <w:ind w:left="360"/>
        <w:jc w:val="both"/>
        <w:rPr>
          <w:rFonts w:ascii="Arial" w:hAnsi="Arial" w:cs="Arial"/>
          <w:szCs w:val="24"/>
        </w:rPr>
      </w:pPr>
    </w:p>
    <w:p w14:paraId="4F613264" w14:textId="77777777" w:rsidR="00512FFF" w:rsidRPr="0072708B" w:rsidRDefault="00512FFF" w:rsidP="00CA0029">
      <w:pPr>
        <w:pStyle w:val="ListParagraph"/>
        <w:numPr>
          <w:ilvl w:val="0"/>
          <w:numId w:val="11"/>
        </w:numPr>
        <w:ind w:left="567" w:hanging="567"/>
        <w:contextualSpacing/>
        <w:jc w:val="both"/>
        <w:rPr>
          <w:rFonts w:ascii="Arial" w:hAnsi="Arial" w:cs="Arial"/>
          <w:sz w:val="24"/>
          <w:szCs w:val="24"/>
        </w:rPr>
      </w:pPr>
      <w:r w:rsidRPr="0072708B">
        <w:rPr>
          <w:rFonts w:ascii="Arial" w:hAnsi="Arial" w:cs="Arial"/>
          <w:sz w:val="24"/>
          <w:szCs w:val="24"/>
        </w:rPr>
        <w:t>instructs the Chief Executive Officer to give local public notice of its intention to carry out a review of Wards and Councillor numbers and invites submissions as required under Clause 6(1) of Schedule 2.2 of the Local Government Act 1995.</w:t>
      </w:r>
    </w:p>
    <w:p w14:paraId="5ED6FD48" w14:textId="77777777" w:rsidR="00512FFF" w:rsidRDefault="00512FFF" w:rsidP="00512FFF">
      <w:pPr>
        <w:jc w:val="both"/>
        <w:rPr>
          <w:rFonts w:ascii="Arial" w:hAnsi="Arial" w:cs="Arial"/>
          <w:b/>
          <w:szCs w:val="24"/>
        </w:rPr>
      </w:pPr>
    </w:p>
    <w:p w14:paraId="1F6B564C" w14:textId="77777777" w:rsidR="00F70AB3" w:rsidRDefault="00F70AB3" w:rsidP="00512FFF">
      <w:pPr>
        <w:jc w:val="both"/>
        <w:rPr>
          <w:rFonts w:ascii="Arial" w:hAnsi="Arial" w:cs="Arial"/>
          <w:b/>
          <w:szCs w:val="24"/>
        </w:rPr>
      </w:pPr>
    </w:p>
    <w:p w14:paraId="391867C4" w14:textId="77777777" w:rsidR="00F70AB3" w:rsidRDefault="00F70AB3" w:rsidP="00512FFF">
      <w:pPr>
        <w:jc w:val="both"/>
        <w:rPr>
          <w:rFonts w:ascii="Arial" w:hAnsi="Arial" w:cs="Arial"/>
          <w:b/>
          <w:szCs w:val="24"/>
        </w:rPr>
      </w:pPr>
    </w:p>
    <w:p w14:paraId="6EFAEC92" w14:textId="77777777" w:rsidR="00F70AB3" w:rsidRDefault="00F70AB3" w:rsidP="00512FFF">
      <w:pPr>
        <w:jc w:val="both"/>
        <w:rPr>
          <w:rFonts w:ascii="Arial" w:hAnsi="Arial" w:cs="Arial"/>
          <w:b/>
          <w:szCs w:val="24"/>
        </w:rPr>
      </w:pPr>
    </w:p>
    <w:p w14:paraId="19EBB658" w14:textId="77777777" w:rsidR="00F70AB3" w:rsidRDefault="00F70AB3" w:rsidP="00512FFF">
      <w:pPr>
        <w:jc w:val="both"/>
        <w:rPr>
          <w:rFonts w:ascii="Arial" w:hAnsi="Arial" w:cs="Arial"/>
          <w:b/>
          <w:szCs w:val="24"/>
        </w:rPr>
      </w:pPr>
    </w:p>
    <w:p w14:paraId="78BF984E" w14:textId="77777777" w:rsidR="00512FFF" w:rsidRPr="00374439" w:rsidRDefault="00512FFF" w:rsidP="00512FFF">
      <w:pPr>
        <w:jc w:val="both"/>
        <w:rPr>
          <w:rFonts w:ascii="Arial" w:hAnsi="Arial" w:cs="Arial"/>
          <w:b/>
          <w:szCs w:val="24"/>
        </w:rPr>
      </w:pPr>
    </w:p>
    <w:p w14:paraId="6942F0C7" w14:textId="77777777" w:rsidR="00512FFF" w:rsidRDefault="00512FFF" w:rsidP="00512FFF">
      <w:pPr>
        <w:jc w:val="both"/>
        <w:rPr>
          <w:rFonts w:ascii="Arial" w:hAnsi="Arial" w:cs="Arial"/>
          <w:b/>
          <w:bCs/>
          <w:sz w:val="28"/>
          <w:szCs w:val="28"/>
          <w:lang w:val="en-US"/>
        </w:rPr>
      </w:pPr>
      <w:r w:rsidRPr="00374439">
        <w:rPr>
          <w:rFonts w:ascii="Arial" w:hAnsi="Arial" w:cs="Arial"/>
          <w:b/>
          <w:bCs/>
          <w:sz w:val="28"/>
          <w:szCs w:val="28"/>
          <w:lang w:val="en-US"/>
        </w:rPr>
        <w:t>Executive Summary</w:t>
      </w:r>
    </w:p>
    <w:p w14:paraId="481BF9A7" w14:textId="77777777" w:rsidR="00512FFF" w:rsidRPr="00374439" w:rsidRDefault="00512FFF" w:rsidP="00512FFF">
      <w:pPr>
        <w:jc w:val="both"/>
        <w:rPr>
          <w:rFonts w:ascii="Arial" w:hAnsi="Arial" w:cs="Arial"/>
          <w:b/>
          <w:bCs/>
          <w:sz w:val="28"/>
          <w:szCs w:val="28"/>
          <w:lang w:val="en-US"/>
        </w:rPr>
      </w:pPr>
    </w:p>
    <w:p w14:paraId="74456311"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Local Governments are required to assess Wards and Councillors numbers every eight years.  This report commences this process and recommends public consultation</w:t>
      </w:r>
      <w:r>
        <w:rPr>
          <w:rFonts w:ascii="Arial" w:hAnsi="Arial" w:cs="Arial"/>
          <w:szCs w:val="24"/>
          <w:lang w:val="en-US"/>
        </w:rPr>
        <w:t xml:space="preserve"> be undertaken</w:t>
      </w:r>
      <w:r w:rsidRPr="00374439">
        <w:rPr>
          <w:rFonts w:ascii="Arial" w:hAnsi="Arial" w:cs="Arial"/>
          <w:szCs w:val="24"/>
          <w:lang w:val="en-US"/>
        </w:rPr>
        <w:t>.</w:t>
      </w:r>
    </w:p>
    <w:p w14:paraId="24F6767E" w14:textId="77777777" w:rsidR="00512FFF" w:rsidRDefault="00512FFF" w:rsidP="00512FFF">
      <w:pPr>
        <w:jc w:val="both"/>
        <w:rPr>
          <w:rFonts w:ascii="Arial" w:hAnsi="Arial" w:cs="Arial"/>
          <w:b/>
          <w:sz w:val="28"/>
          <w:szCs w:val="32"/>
          <w:lang w:val="en-US"/>
        </w:rPr>
      </w:pPr>
    </w:p>
    <w:p w14:paraId="1E2C883B" w14:textId="77777777" w:rsidR="00512FFF" w:rsidRDefault="00512FFF" w:rsidP="00512FFF">
      <w:pPr>
        <w:jc w:val="both"/>
        <w:rPr>
          <w:rFonts w:ascii="Arial" w:hAnsi="Arial" w:cs="Arial"/>
          <w:b/>
          <w:sz w:val="28"/>
          <w:szCs w:val="32"/>
          <w:lang w:val="en-US"/>
        </w:rPr>
      </w:pPr>
    </w:p>
    <w:p w14:paraId="2D730BB6" w14:textId="77777777" w:rsidR="00512FFF" w:rsidRPr="00374439" w:rsidRDefault="00512FFF" w:rsidP="00512FFF">
      <w:pPr>
        <w:jc w:val="both"/>
        <w:rPr>
          <w:rFonts w:ascii="Arial" w:hAnsi="Arial" w:cs="Arial"/>
          <w:b/>
          <w:sz w:val="28"/>
          <w:szCs w:val="32"/>
          <w:lang w:val="en-US"/>
        </w:rPr>
      </w:pPr>
      <w:r w:rsidRPr="00374439">
        <w:rPr>
          <w:rFonts w:ascii="Arial" w:hAnsi="Arial" w:cs="Arial"/>
          <w:b/>
          <w:bCs/>
          <w:sz w:val="28"/>
          <w:szCs w:val="28"/>
          <w:lang w:val="en-US"/>
        </w:rPr>
        <w:t>Discussion/Overview</w:t>
      </w:r>
    </w:p>
    <w:p w14:paraId="31951B83" w14:textId="77777777" w:rsidR="00512FFF" w:rsidRPr="00374439" w:rsidRDefault="00512FFF" w:rsidP="00512FFF">
      <w:pPr>
        <w:jc w:val="both"/>
        <w:rPr>
          <w:rFonts w:ascii="Arial" w:hAnsi="Arial" w:cs="Arial"/>
          <w:szCs w:val="32"/>
          <w:lang w:val="en-US"/>
        </w:rPr>
      </w:pPr>
    </w:p>
    <w:p w14:paraId="404D34A0"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City of Nedlands has four wards; Coastal, Hollywood, Melvista and Dalkeith.  </w:t>
      </w:r>
    </w:p>
    <w:p w14:paraId="6CE8B544" w14:textId="77777777" w:rsidR="00512FFF" w:rsidRPr="00374439" w:rsidRDefault="00512FFF" w:rsidP="00512FFF">
      <w:pPr>
        <w:jc w:val="both"/>
        <w:rPr>
          <w:rFonts w:ascii="Arial" w:hAnsi="Arial" w:cs="Arial"/>
          <w:szCs w:val="24"/>
          <w:lang w:val="en-US"/>
        </w:rPr>
      </w:pPr>
    </w:p>
    <w:p w14:paraId="367ED50F" w14:textId="22FEEFEA" w:rsidR="00512FFF" w:rsidRDefault="00512FFF" w:rsidP="00512FFF">
      <w:pPr>
        <w:jc w:val="both"/>
        <w:rPr>
          <w:rFonts w:ascii="Arial" w:hAnsi="Arial" w:cs="Arial"/>
          <w:szCs w:val="24"/>
          <w:lang w:val="en-US"/>
        </w:rPr>
      </w:pPr>
      <w:r w:rsidRPr="00374439">
        <w:rPr>
          <w:rFonts w:ascii="Arial" w:hAnsi="Arial" w:cs="Arial"/>
          <w:szCs w:val="24"/>
          <w:lang w:val="en-US"/>
        </w:rPr>
        <w:t>The City of Nedlands has 12 councillors and a Mayor.  Three councillors are elected from each ward.</w:t>
      </w:r>
    </w:p>
    <w:p w14:paraId="2946A0ED" w14:textId="77777777" w:rsidR="00942CD6" w:rsidRPr="00374439" w:rsidRDefault="00942CD6" w:rsidP="00512FFF">
      <w:pPr>
        <w:jc w:val="both"/>
        <w:rPr>
          <w:rFonts w:ascii="Arial" w:hAnsi="Arial" w:cs="Arial"/>
          <w:szCs w:val="24"/>
          <w:lang w:val="en-US"/>
        </w:rPr>
      </w:pPr>
    </w:p>
    <w:p w14:paraId="045143DF" w14:textId="77777777" w:rsidR="00512FFF" w:rsidRPr="00374439" w:rsidRDefault="00512FFF" w:rsidP="00512FFF">
      <w:pPr>
        <w:pStyle w:val="Heading4"/>
        <w:spacing w:before="0" w:after="0"/>
        <w:rPr>
          <w:rFonts w:ascii="Arial" w:eastAsia="Arial" w:hAnsi="Arial" w:cs="Arial"/>
          <w:i w:val="0"/>
          <w:iCs/>
          <w:szCs w:val="24"/>
          <w:lang w:val="en-US"/>
        </w:rPr>
      </w:pPr>
      <w:r w:rsidRPr="00374439">
        <w:rPr>
          <w:rFonts w:ascii="Arial" w:eastAsia="Arial" w:hAnsi="Arial" w:cs="Arial"/>
          <w:i w:val="0"/>
          <w:szCs w:val="24"/>
          <w:lang w:val="en-US"/>
        </w:rPr>
        <w:t>Table: City of Nedlands elector to Councillor ratios - current situation</w:t>
      </w:r>
    </w:p>
    <w:tbl>
      <w:tblPr>
        <w:tblStyle w:val="TableGrid"/>
        <w:tblW w:w="8359" w:type="dxa"/>
        <w:tblLayout w:type="fixed"/>
        <w:tblLook w:val="01E0" w:firstRow="1" w:lastRow="1" w:firstColumn="1" w:lastColumn="1" w:noHBand="0" w:noVBand="0"/>
      </w:tblPr>
      <w:tblGrid>
        <w:gridCol w:w="1271"/>
        <w:gridCol w:w="1559"/>
        <w:gridCol w:w="1701"/>
        <w:gridCol w:w="2127"/>
        <w:gridCol w:w="1701"/>
      </w:tblGrid>
      <w:tr w:rsidR="00512FFF" w:rsidRPr="00374439" w14:paraId="252B889E" w14:textId="77777777" w:rsidTr="004D0B8D">
        <w:tc>
          <w:tcPr>
            <w:tcW w:w="1271" w:type="dxa"/>
          </w:tcPr>
          <w:p w14:paraId="3CA56AD9"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Ward</w:t>
            </w:r>
          </w:p>
        </w:tc>
        <w:tc>
          <w:tcPr>
            <w:tcW w:w="1559" w:type="dxa"/>
          </w:tcPr>
          <w:p w14:paraId="3100E073"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Number of</w:t>
            </w:r>
          </w:p>
          <w:p w14:paraId="09AF588C"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Electors</w:t>
            </w:r>
            <w:r w:rsidRPr="00374439">
              <w:rPr>
                <w:rFonts w:ascii="Arial" w:eastAsia="Arial" w:hAnsi="Arial" w:cs="Arial"/>
                <w:b/>
                <w:bCs/>
                <w:color w:val="000000" w:themeColor="text1"/>
                <w:sz w:val="22"/>
                <w:vertAlign w:val="superscript"/>
              </w:rPr>
              <w:t>1</w:t>
            </w:r>
          </w:p>
        </w:tc>
        <w:tc>
          <w:tcPr>
            <w:tcW w:w="1701" w:type="dxa"/>
          </w:tcPr>
          <w:p w14:paraId="26E4B240"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Number of</w:t>
            </w:r>
          </w:p>
          <w:p w14:paraId="2E970E5A"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Councillors</w:t>
            </w:r>
          </w:p>
        </w:tc>
        <w:tc>
          <w:tcPr>
            <w:tcW w:w="2127" w:type="dxa"/>
          </w:tcPr>
          <w:p w14:paraId="740E6903"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Councillor/ Elector Ratio</w:t>
            </w:r>
          </w:p>
        </w:tc>
        <w:tc>
          <w:tcPr>
            <w:tcW w:w="1701" w:type="dxa"/>
          </w:tcPr>
          <w:p w14:paraId="67DF7B85"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 Ratio</w:t>
            </w:r>
          </w:p>
          <w:p w14:paraId="039278A8"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Deviation</w:t>
            </w:r>
          </w:p>
        </w:tc>
      </w:tr>
      <w:tr w:rsidR="00512FFF" w:rsidRPr="00374439" w14:paraId="30F2CE27" w14:textId="77777777" w:rsidTr="004D0B8D">
        <w:tc>
          <w:tcPr>
            <w:tcW w:w="1271" w:type="dxa"/>
          </w:tcPr>
          <w:p w14:paraId="1224E919" w14:textId="77777777" w:rsidR="00512FFF" w:rsidRPr="00374439" w:rsidRDefault="00512FFF" w:rsidP="004D0B8D">
            <w:pPr>
              <w:rPr>
                <w:rFonts w:ascii="Arial" w:hAnsi="Arial" w:cs="Arial"/>
              </w:rPr>
            </w:pPr>
            <w:r w:rsidRPr="00374439">
              <w:rPr>
                <w:rFonts w:ascii="Arial" w:eastAsia="Arial" w:hAnsi="Arial" w:cs="Arial"/>
                <w:color w:val="000000" w:themeColor="text1"/>
                <w:sz w:val="22"/>
              </w:rPr>
              <w:t>Coastal</w:t>
            </w:r>
          </w:p>
        </w:tc>
        <w:tc>
          <w:tcPr>
            <w:tcW w:w="1559" w:type="dxa"/>
          </w:tcPr>
          <w:p w14:paraId="2D0F1370"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4,320</w:t>
            </w:r>
          </w:p>
        </w:tc>
        <w:tc>
          <w:tcPr>
            <w:tcW w:w="1701" w:type="dxa"/>
          </w:tcPr>
          <w:p w14:paraId="366981BC"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w:t>
            </w:r>
          </w:p>
        </w:tc>
        <w:tc>
          <w:tcPr>
            <w:tcW w:w="2127" w:type="dxa"/>
          </w:tcPr>
          <w:p w14:paraId="08A2DF2B"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1:1,440</w:t>
            </w:r>
          </w:p>
        </w:tc>
        <w:tc>
          <w:tcPr>
            <w:tcW w:w="1701" w:type="dxa"/>
          </w:tcPr>
          <w:p w14:paraId="6B582E3D" w14:textId="77777777" w:rsidR="00512FFF" w:rsidRPr="00374439" w:rsidRDefault="00512FFF" w:rsidP="004D0B8D">
            <w:pPr>
              <w:jc w:val="center"/>
              <w:rPr>
                <w:rFonts w:ascii="Arial" w:eastAsia="Arial" w:hAnsi="Arial" w:cs="Arial"/>
                <w:color w:val="000000" w:themeColor="text1"/>
              </w:rPr>
            </w:pPr>
            <w:r w:rsidRPr="00374439">
              <w:rPr>
                <w:rFonts w:ascii="Arial" w:eastAsia="Arial" w:hAnsi="Arial" w:cs="Arial"/>
                <w:color w:val="000000" w:themeColor="text1"/>
                <w:sz w:val="22"/>
              </w:rPr>
              <w:t>+12.16%</w:t>
            </w:r>
          </w:p>
        </w:tc>
      </w:tr>
      <w:tr w:rsidR="00512FFF" w:rsidRPr="00374439" w14:paraId="7BA9328E" w14:textId="77777777" w:rsidTr="004D0B8D">
        <w:tc>
          <w:tcPr>
            <w:tcW w:w="1271" w:type="dxa"/>
          </w:tcPr>
          <w:p w14:paraId="6DDB6889" w14:textId="77777777" w:rsidR="00512FFF" w:rsidRPr="00374439" w:rsidRDefault="00512FFF" w:rsidP="004D0B8D">
            <w:pPr>
              <w:rPr>
                <w:rFonts w:ascii="Arial" w:hAnsi="Arial" w:cs="Arial"/>
              </w:rPr>
            </w:pPr>
            <w:r w:rsidRPr="00374439">
              <w:rPr>
                <w:rFonts w:ascii="Arial" w:eastAsia="Arial" w:hAnsi="Arial" w:cs="Arial"/>
                <w:color w:val="000000" w:themeColor="text1"/>
                <w:sz w:val="22"/>
              </w:rPr>
              <w:t>Hollywood</w:t>
            </w:r>
          </w:p>
        </w:tc>
        <w:tc>
          <w:tcPr>
            <w:tcW w:w="1559" w:type="dxa"/>
          </w:tcPr>
          <w:p w14:paraId="15463CB8"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4,046</w:t>
            </w:r>
          </w:p>
        </w:tc>
        <w:tc>
          <w:tcPr>
            <w:tcW w:w="1701" w:type="dxa"/>
          </w:tcPr>
          <w:p w14:paraId="42941684"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w:t>
            </w:r>
          </w:p>
        </w:tc>
        <w:tc>
          <w:tcPr>
            <w:tcW w:w="2127" w:type="dxa"/>
          </w:tcPr>
          <w:p w14:paraId="46309E38"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1:1,349</w:t>
            </w:r>
          </w:p>
        </w:tc>
        <w:tc>
          <w:tcPr>
            <w:tcW w:w="1701" w:type="dxa"/>
          </w:tcPr>
          <w:p w14:paraId="5232A322"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+5.04%</w:t>
            </w:r>
          </w:p>
        </w:tc>
      </w:tr>
      <w:tr w:rsidR="00512FFF" w:rsidRPr="00374439" w14:paraId="430788B5" w14:textId="77777777" w:rsidTr="004D0B8D">
        <w:tc>
          <w:tcPr>
            <w:tcW w:w="1271" w:type="dxa"/>
          </w:tcPr>
          <w:p w14:paraId="25055E4F" w14:textId="77777777" w:rsidR="00512FFF" w:rsidRPr="00374439" w:rsidRDefault="00512FFF" w:rsidP="004D0B8D">
            <w:pPr>
              <w:rPr>
                <w:rFonts w:ascii="Arial" w:hAnsi="Arial" w:cs="Arial"/>
              </w:rPr>
            </w:pPr>
            <w:r w:rsidRPr="00374439">
              <w:rPr>
                <w:rFonts w:ascii="Arial" w:eastAsia="Arial" w:hAnsi="Arial" w:cs="Arial"/>
                <w:color w:val="000000" w:themeColor="text1"/>
                <w:sz w:val="22"/>
              </w:rPr>
              <w:t>Melvista</w:t>
            </w:r>
          </w:p>
        </w:tc>
        <w:tc>
          <w:tcPr>
            <w:tcW w:w="1559" w:type="dxa"/>
          </w:tcPr>
          <w:p w14:paraId="59FFC5C1"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3,508</w:t>
            </w:r>
          </w:p>
        </w:tc>
        <w:tc>
          <w:tcPr>
            <w:tcW w:w="1701" w:type="dxa"/>
          </w:tcPr>
          <w:p w14:paraId="44525AC6"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w:t>
            </w:r>
          </w:p>
        </w:tc>
        <w:tc>
          <w:tcPr>
            <w:tcW w:w="2127" w:type="dxa"/>
          </w:tcPr>
          <w:p w14:paraId="267139B8"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1:1,169</w:t>
            </w:r>
          </w:p>
        </w:tc>
        <w:tc>
          <w:tcPr>
            <w:tcW w:w="1701" w:type="dxa"/>
          </w:tcPr>
          <w:p w14:paraId="60C00EE0"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-8.92%</w:t>
            </w:r>
          </w:p>
        </w:tc>
      </w:tr>
      <w:tr w:rsidR="00512FFF" w:rsidRPr="00374439" w14:paraId="5A396610" w14:textId="77777777" w:rsidTr="004D0B8D">
        <w:tc>
          <w:tcPr>
            <w:tcW w:w="1271" w:type="dxa"/>
          </w:tcPr>
          <w:p w14:paraId="13145FB9" w14:textId="77777777" w:rsidR="00512FFF" w:rsidRPr="00374439" w:rsidRDefault="00512FFF" w:rsidP="004D0B8D">
            <w:pPr>
              <w:rPr>
                <w:rFonts w:ascii="Arial" w:hAnsi="Arial" w:cs="Arial"/>
              </w:rPr>
            </w:pPr>
            <w:r w:rsidRPr="00374439">
              <w:rPr>
                <w:rFonts w:ascii="Arial" w:eastAsia="Arial" w:hAnsi="Arial" w:cs="Arial"/>
                <w:color w:val="000000" w:themeColor="text1"/>
                <w:sz w:val="22"/>
              </w:rPr>
              <w:t>Dalkeith</w:t>
            </w:r>
          </w:p>
        </w:tc>
        <w:tc>
          <w:tcPr>
            <w:tcW w:w="1559" w:type="dxa"/>
          </w:tcPr>
          <w:p w14:paraId="0FA8F921"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3,533</w:t>
            </w:r>
          </w:p>
        </w:tc>
        <w:tc>
          <w:tcPr>
            <w:tcW w:w="1701" w:type="dxa"/>
          </w:tcPr>
          <w:p w14:paraId="606A0DF3"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3</w:t>
            </w:r>
          </w:p>
        </w:tc>
        <w:tc>
          <w:tcPr>
            <w:tcW w:w="2127" w:type="dxa"/>
          </w:tcPr>
          <w:p w14:paraId="5FA60E80"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1:1,178</w:t>
            </w:r>
          </w:p>
        </w:tc>
        <w:tc>
          <w:tcPr>
            <w:tcW w:w="1701" w:type="dxa"/>
          </w:tcPr>
          <w:p w14:paraId="00871B92"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-8.28%</w:t>
            </w:r>
          </w:p>
        </w:tc>
      </w:tr>
      <w:tr w:rsidR="00512FFF" w:rsidRPr="00374439" w14:paraId="4EBF3CD8" w14:textId="77777777" w:rsidTr="004D0B8D">
        <w:tc>
          <w:tcPr>
            <w:tcW w:w="1271" w:type="dxa"/>
          </w:tcPr>
          <w:p w14:paraId="670D4C3A" w14:textId="77777777" w:rsidR="00512FFF" w:rsidRPr="00374439" w:rsidRDefault="00512FFF" w:rsidP="004D0B8D">
            <w:pPr>
              <w:rPr>
                <w:rFonts w:ascii="Arial" w:hAnsi="Arial" w:cs="Arial"/>
              </w:rPr>
            </w:pPr>
            <w:r w:rsidRPr="00374439">
              <w:rPr>
                <w:rFonts w:ascii="Arial" w:eastAsia="Arial" w:hAnsi="Arial" w:cs="Arial"/>
                <w:b/>
                <w:bCs/>
                <w:color w:val="000000" w:themeColor="text1"/>
                <w:sz w:val="22"/>
              </w:rPr>
              <w:t>Total</w:t>
            </w:r>
          </w:p>
        </w:tc>
        <w:tc>
          <w:tcPr>
            <w:tcW w:w="1559" w:type="dxa"/>
          </w:tcPr>
          <w:p w14:paraId="04323F44" w14:textId="77777777" w:rsidR="00512FFF" w:rsidRPr="00374439" w:rsidRDefault="00512FFF" w:rsidP="004D0B8D">
            <w:pPr>
              <w:jc w:val="center"/>
              <w:rPr>
                <w:rFonts w:ascii="Arial" w:hAnsi="Arial" w:cs="Arial"/>
              </w:rPr>
            </w:pPr>
            <w:r w:rsidRPr="00374439">
              <w:rPr>
                <w:rFonts w:ascii="Arial" w:eastAsia="Arial" w:hAnsi="Arial" w:cs="Arial"/>
                <w:b/>
                <w:bCs/>
                <w:color w:val="000000" w:themeColor="text1"/>
                <w:sz w:val="22"/>
              </w:rPr>
              <w:t>15,407</w:t>
            </w:r>
          </w:p>
        </w:tc>
        <w:tc>
          <w:tcPr>
            <w:tcW w:w="1701" w:type="dxa"/>
          </w:tcPr>
          <w:p w14:paraId="16B1C04A" w14:textId="77777777" w:rsidR="00512FFF" w:rsidRPr="00374439" w:rsidRDefault="00512FFF" w:rsidP="004D0B8D">
            <w:pPr>
              <w:jc w:val="center"/>
              <w:rPr>
                <w:rFonts w:ascii="Arial" w:hAnsi="Arial" w:cs="Arial"/>
              </w:rPr>
            </w:pPr>
            <w:r w:rsidRPr="00374439">
              <w:rPr>
                <w:rFonts w:ascii="Arial" w:eastAsia="Arial" w:hAnsi="Arial" w:cs="Arial"/>
                <w:b/>
                <w:bCs/>
                <w:color w:val="000000" w:themeColor="text1"/>
                <w:sz w:val="22"/>
              </w:rPr>
              <w:t>12</w:t>
            </w:r>
          </w:p>
        </w:tc>
        <w:tc>
          <w:tcPr>
            <w:tcW w:w="2127" w:type="dxa"/>
          </w:tcPr>
          <w:p w14:paraId="3C2A8D48" w14:textId="77777777" w:rsidR="00512FFF" w:rsidRPr="00374439" w:rsidRDefault="00512FFF" w:rsidP="004D0B8D">
            <w:pPr>
              <w:jc w:val="center"/>
              <w:rPr>
                <w:rFonts w:ascii="Arial" w:hAnsi="Arial" w:cs="Arial"/>
              </w:rPr>
            </w:pPr>
            <w:r w:rsidRPr="00374439">
              <w:rPr>
                <w:rFonts w:ascii="Arial" w:eastAsia="Arial" w:hAnsi="Arial" w:cs="Arial"/>
                <w:b/>
                <w:bCs/>
                <w:color w:val="000000" w:themeColor="text1"/>
                <w:sz w:val="22"/>
              </w:rPr>
              <w:t>1:1,284</w:t>
            </w:r>
          </w:p>
        </w:tc>
        <w:tc>
          <w:tcPr>
            <w:tcW w:w="1701" w:type="dxa"/>
          </w:tcPr>
          <w:p w14:paraId="477AD80D" w14:textId="77777777" w:rsidR="00512FFF" w:rsidRPr="00374439" w:rsidRDefault="00512FFF" w:rsidP="004D0B8D">
            <w:pPr>
              <w:jc w:val="center"/>
              <w:rPr>
                <w:rFonts w:ascii="Arial" w:hAnsi="Arial" w:cs="Arial"/>
              </w:rPr>
            </w:pPr>
            <w:r w:rsidRPr="00374439">
              <w:rPr>
                <w:rFonts w:ascii="Arial" w:eastAsia="Arial" w:hAnsi="Arial" w:cs="Arial"/>
                <w:color w:val="000000" w:themeColor="text1"/>
                <w:sz w:val="22"/>
              </w:rPr>
              <w:t>Not applicable</w:t>
            </w:r>
          </w:p>
        </w:tc>
      </w:tr>
    </w:tbl>
    <w:p w14:paraId="198E074F" w14:textId="77777777" w:rsidR="00512FFF" w:rsidRPr="00374439" w:rsidRDefault="00512FFF" w:rsidP="00CA0029">
      <w:pPr>
        <w:pStyle w:val="ListParagraph"/>
        <w:numPr>
          <w:ilvl w:val="0"/>
          <w:numId w:val="12"/>
        </w:numPr>
        <w:ind w:left="567" w:hanging="567"/>
        <w:contextualSpacing/>
        <w:jc w:val="both"/>
        <w:rPr>
          <w:rFonts w:ascii="Arial" w:eastAsiaTheme="minorEastAsia" w:hAnsi="Arial" w:cs="Arial"/>
        </w:rPr>
      </w:pPr>
      <w:r w:rsidRPr="00374439">
        <w:rPr>
          <w:rFonts w:ascii="Arial" w:eastAsia="Arial" w:hAnsi="Arial" w:cs="Arial"/>
          <w:lang w:val="en-US"/>
        </w:rPr>
        <w:t>Number of electors at close of roll for the 19 October 2019 ordinary election.</w:t>
      </w:r>
    </w:p>
    <w:p w14:paraId="78BB1732" w14:textId="77777777" w:rsidR="00512FFF" w:rsidRPr="00374439" w:rsidRDefault="00512FFF" w:rsidP="00512FFF">
      <w:pPr>
        <w:pStyle w:val="ListParagraph"/>
        <w:ind w:left="567"/>
        <w:jc w:val="both"/>
        <w:rPr>
          <w:rFonts w:ascii="Arial" w:eastAsiaTheme="minorEastAsia" w:hAnsi="Arial" w:cs="Arial"/>
        </w:rPr>
      </w:pPr>
    </w:p>
    <w:p w14:paraId="0E5A9155" w14:textId="172686EE"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current local government reform process is considering prescribing </w:t>
      </w:r>
      <w:r w:rsidR="000454CE">
        <w:rPr>
          <w:rFonts w:ascii="Arial" w:hAnsi="Arial" w:cs="Arial"/>
          <w:szCs w:val="24"/>
          <w:lang w:val="en-US"/>
        </w:rPr>
        <w:t>C</w:t>
      </w:r>
      <w:r w:rsidRPr="00374439">
        <w:rPr>
          <w:rFonts w:ascii="Arial" w:hAnsi="Arial" w:cs="Arial"/>
          <w:szCs w:val="24"/>
          <w:lang w:val="en-US"/>
        </w:rPr>
        <w:t xml:space="preserve">ouncillor numbers to population though this has no legal standing presently.  It would likely reduce the number of </w:t>
      </w:r>
      <w:r w:rsidR="000454CE">
        <w:rPr>
          <w:rFonts w:ascii="Arial" w:hAnsi="Arial" w:cs="Arial"/>
          <w:szCs w:val="24"/>
          <w:lang w:val="en-US"/>
        </w:rPr>
        <w:t>C</w:t>
      </w:r>
      <w:r w:rsidRPr="00374439">
        <w:rPr>
          <w:rFonts w:ascii="Arial" w:hAnsi="Arial" w:cs="Arial"/>
          <w:szCs w:val="24"/>
          <w:lang w:val="en-US"/>
        </w:rPr>
        <w:t>ouncillors in the City of Nedlands if it went forward.</w:t>
      </w:r>
    </w:p>
    <w:p w14:paraId="438622D3" w14:textId="77777777" w:rsidR="00512FFF" w:rsidRPr="00374439" w:rsidRDefault="00512FFF" w:rsidP="00512FFF">
      <w:pPr>
        <w:jc w:val="both"/>
        <w:rPr>
          <w:rFonts w:ascii="Arial" w:hAnsi="Arial" w:cs="Arial"/>
          <w:szCs w:val="24"/>
          <w:lang w:val="en-US"/>
        </w:rPr>
      </w:pPr>
    </w:p>
    <w:p w14:paraId="0BF2D44B" w14:textId="77777777" w:rsidR="00512FFF" w:rsidRPr="00374439" w:rsidRDefault="00512FFF" w:rsidP="00512FFF">
      <w:pPr>
        <w:jc w:val="both"/>
        <w:rPr>
          <w:rFonts w:ascii="Arial" w:hAnsi="Arial" w:cs="Arial"/>
          <w:b/>
          <w:szCs w:val="32"/>
          <w:lang w:val="en-US"/>
        </w:rPr>
      </w:pPr>
      <w:r w:rsidRPr="00374439">
        <w:rPr>
          <w:rFonts w:ascii="Arial" w:hAnsi="Arial" w:cs="Arial"/>
          <w:b/>
          <w:szCs w:val="32"/>
          <w:lang w:val="en-US"/>
        </w:rPr>
        <w:t>Key Relevant Previous Council Decisions:</w:t>
      </w:r>
    </w:p>
    <w:p w14:paraId="7DC6FA57" w14:textId="77777777" w:rsidR="00512FFF" w:rsidRPr="00374439" w:rsidRDefault="00512FFF" w:rsidP="00512FFF">
      <w:pPr>
        <w:jc w:val="both"/>
        <w:rPr>
          <w:rFonts w:ascii="Arial" w:hAnsi="Arial" w:cs="Arial"/>
          <w:szCs w:val="24"/>
          <w:lang w:val="en-US"/>
        </w:rPr>
      </w:pPr>
    </w:p>
    <w:p w14:paraId="557EC52E" w14:textId="4FE9CAFD"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The most recent ward and </w:t>
      </w:r>
      <w:r w:rsidR="000454CE">
        <w:rPr>
          <w:rFonts w:ascii="Arial" w:hAnsi="Arial" w:cs="Arial"/>
          <w:szCs w:val="24"/>
          <w:lang w:val="en-US"/>
        </w:rPr>
        <w:t>C</w:t>
      </w:r>
      <w:r w:rsidRPr="00374439">
        <w:rPr>
          <w:rFonts w:ascii="Arial" w:hAnsi="Arial" w:cs="Arial"/>
          <w:szCs w:val="24"/>
          <w:lang w:val="en-US"/>
        </w:rPr>
        <w:t xml:space="preserve">ouncillor numbers assessment was carried out in 2012.  No changes were made to the ward boundaries or </w:t>
      </w:r>
      <w:r w:rsidR="000454CE">
        <w:rPr>
          <w:rFonts w:ascii="Arial" w:hAnsi="Arial" w:cs="Arial"/>
          <w:szCs w:val="24"/>
          <w:lang w:val="en-US"/>
        </w:rPr>
        <w:t>C</w:t>
      </w:r>
      <w:r w:rsidRPr="00374439">
        <w:rPr>
          <w:rFonts w:ascii="Arial" w:hAnsi="Arial" w:cs="Arial"/>
          <w:szCs w:val="24"/>
          <w:lang w:val="en-US"/>
        </w:rPr>
        <w:t>ouncillor numbers at that time.</w:t>
      </w:r>
    </w:p>
    <w:p w14:paraId="7B5F4D00" w14:textId="77777777" w:rsidR="00512FFF" w:rsidRPr="00374439" w:rsidRDefault="00512FFF" w:rsidP="00512FFF">
      <w:pPr>
        <w:jc w:val="both"/>
        <w:rPr>
          <w:rFonts w:ascii="Arial" w:hAnsi="Arial" w:cs="Arial"/>
          <w:szCs w:val="24"/>
          <w:lang w:val="en-US"/>
        </w:rPr>
      </w:pPr>
    </w:p>
    <w:p w14:paraId="1219EA4B" w14:textId="77777777" w:rsidR="00512FFF" w:rsidRPr="00374439" w:rsidRDefault="00512FFF" w:rsidP="00512FFF">
      <w:pPr>
        <w:rPr>
          <w:rFonts w:ascii="Arial" w:eastAsia="Arial" w:hAnsi="Arial" w:cs="Arial"/>
          <w:b/>
          <w:bCs/>
          <w:szCs w:val="24"/>
        </w:rPr>
      </w:pPr>
      <w:r w:rsidRPr="00374439">
        <w:rPr>
          <w:rFonts w:ascii="Arial" w:eastAsia="Arial" w:hAnsi="Arial" w:cs="Arial"/>
          <w:b/>
          <w:bCs/>
          <w:szCs w:val="24"/>
        </w:rPr>
        <w:t>The Review Process</w:t>
      </w:r>
    </w:p>
    <w:p w14:paraId="073E0B4D" w14:textId="77777777" w:rsidR="00512FFF" w:rsidRPr="00374439" w:rsidRDefault="00512FFF" w:rsidP="00512FFF">
      <w:pPr>
        <w:rPr>
          <w:rFonts w:ascii="Arial" w:eastAsia="Arial" w:hAnsi="Arial" w:cs="Arial"/>
          <w:b/>
          <w:bCs/>
          <w:szCs w:val="24"/>
          <w:lang w:val="en-US"/>
        </w:rPr>
      </w:pPr>
    </w:p>
    <w:p w14:paraId="72444A75" w14:textId="77777777" w:rsidR="00512FFF" w:rsidRPr="00374439" w:rsidRDefault="00512FFF" w:rsidP="00512FFF">
      <w:pPr>
        <w:ind w:left="425" w:hanging="425"/>
        <w:rPr>
          <w:rFonts w:ascii="Arial" w:eastAsia="Arial" w:hAnsi="Arial" w:cs="Arial"/>
          <w:szCs w:val="24"/>
        </w:rPr>
      </w:pPr>
      <w:r w:rsidRPr="00374439">
        <w:rPr>
          <w:rFonts w:ascii="Arial" w:eastAsia="Arial" w:hAnsi="Arial" w:cs="Arial"/>
          <w:szCs w:val="24"/>
        </w:rPr>
        <w:t>The review process involves a number of steps:</w:t>
      </w:r>
    </w:p>
    <w:p w14:paraId="40E96144" w14:textId="77777777" w:rsidR="00512FFF" w:rsidRPr="00374439" w:rsidRDefault="00512FFF" w:rsidP="00512FFF">
      <w:pPr>
        <w:ind w:left="425" w:hanging="425"/>
        <w:rPr>
          <w:rFonts w:ascii="Arial" w:hAnsi="Arial" w:cs="Arial"/>
        </w:rPr>
      </w:pPr>
    </w:p>
    <w:p w14:paraId="544543CB"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 xml:space="preserve"> The Council resolves to undertake the review (this report)</w:t>
      </w:r>
    </w:p>
    <w:p w14:paraId="0046B7A3"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Public submission period opens</w:t>
      </w:r>
    </w:p>
    <w:p w14:paraId="33FFA97A"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Information provided to the community for discussion</w:t>
      </w:r>
    </w:p>
    <w:p w14:paraId="72158F2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Public submission period closes</w:t>
      </w:r>
    </w:p>
    <w:p w14:paraId="4022A21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The Council considers all submissions and relevant factors and makes a decision</w:t>
      </w:r>
    </w:p>
    <w:p w14:paraId="0BB21A9D"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The Council submits a report to the Local Government Advisory Board (the Board) for its consideration</w:t>
      </w:r>
    </w:p>
    <w:p w14:paraId="4AB3B7F9" w14:textId="77777777" w:rsidR="00512FFF" w:rsidRPr="00374439" w:rsidRDefault="00512FFF" w:rsidP="00CA0029">
      <w:pPr>
        <w:pStyle w:val="ListParagraph"/>
        <w:numPr>
          <w:ilvl w:val="0"/>
          <w:numId w:val="10"/>
        </w:numPr>
        <w:ind w:left="567" w:hanging="567"/>
        <w:contextualSpacing/>
        <w:jc w:val="both"/>
        <w:rPr>
          <w:rFonts w:ascii="Arial" w:eastAsiaTheme="minorEastAsia" w:hAnsi="Arial" w:cs="Arial"/>
          <w:sz w:val="24"/>
          <w:szCs w:val="24"/>
        </w:rPr>
      </w:pPr>
      <w:r w:rsidRPr="00374439">
        <w:rPr>
          <w:rFonts w:ascii="Arial" w:eastAsia="Arial" w:hAnsi="Arial" w:cs="Arial"/>
          <w:sz w:val="24"/>
          <w:szCs w:val="24"/>
        </w:rPr>
        <w:t>If a change is proposed, the Board submits a recommendation to the Minister for Local Government (the Minister).</w:t>
      </w:r>
    </w:p>
    <w:p w14:paraId="50160000" w14:textId="77777777" w:rsidR="00512FFF" w:rsidRPr="00374439" w:rsidRDefault="00512FFF" w:rsidP="00512FFF">
      <w:pPr>
        <w:jc w:val="both"/>
        <w:rPr>
          <w:rFonts w:ascii="Arial" w:hAnsi="Arial" w:cs="Arial"/>
        </w:rPr>
      </w:pPr>
      <w:r w:rsidRPr="00374439">
        <w:rPr>
          <w:rFonts w:ascii="Arial" w:eastAsia="Arial" w:hAnsi="Arial" w:cs="Arial"/>
          <w:color w:val="000000" w:themeColor="text1"/>
          <w:szCs w:val="24"/>
        </w:rPr>
        <w:t>Any changes approved by the Minister will be in place for the next ordinary election where possible.</w:t>
      </w:r>
    </w:p>
    <w:p w14:paraId="3CC104BA" w14:textId="77777777" w:rsidR="007922D7" w:rsidRDefault="007922D7" w:rsidP="00512FFF">
      <w:pPr>
        <w:rPr>
          <w:rFonts w:ascii="Arial" w:eastAsia="Arial" w:hAnsi="Arial" w:cs="Arial"/>
          <w:b/>
          <w:bCs/>
          <w:szCs w:val="24"/>
        </w:rPr>
      </w:pPr>
    </w:p>
    <w:p w14:paraId="0D9D88E5" w14:textId="2453C533" w:rsidR="00512FFF" w:rsidRPr="00374439" w:rsidRDefault="00512FFF" w:rsidP="00512FFF">
      <w:pPr>
        <w:rPr>
          <w:rFonts w:ascii="Arial" w:eastAsia="Arial" w:hAnsi="Arial" w:cs="Arial"/>
          <w:b/>
          <w:bCs/>
          <w:szCs w:val="24"/>
          <w:lang w:val="en-US"/>
        </w:rPr>
      </w:pPr>
      <w:r w:rsidRPr="00374439">
        <w:rPr>
          <w:rFonts w:ascii="Arial" w:eastAsia="Arial" w:hAnsi="Arial" w:cs="Arial"/>
          <w:b/>
          <w:bCs/>
          <w:szCs w:val="24"/>
        </w:rPr>
        <w:t>Assessment of the Options</w:t>
      </w:r>
    </w:p>
    <w:p w14:paraId="6F997CC6" w14:textId="77777777" w:rsidR="00512FFF" w:rsidRDefault="00512FFF" w:rsidP="00512FFF">
      <w:pPr>
        <w:rPr>
          <w:rFonts w:ascii="Arial" w:eastAsia="Arial" w:hAnsi="Arial" w:cs="Arial"/>
          <w:szCs w:val="24"/>
        </w:rPr>
      </w:pPr>
    </w:p>
    <w:p w14:paraId="6E54B1FC" w14:textId="77777777" w:rsidR="00512FFF" w:rsidRPr="00374439" w:rsidRDefault="00512FFF" w:rsidP="00512FFF">
      <w:pPr>
        <w:rPr>
          <w:rFonts w:ascii="Arial" w:hAnsi="Arial" w:cs="Arial"/>
        </w:rPr>
      </w:pPr>
      <w:r w:rsidRPr="00374439">
        <w:rPr>
          <w:rFonts w:ascii="Arial" w:eastAsia="Arial" w:hAnsi="Arial" w:cs="Arial"/>
          <w:szCs w:val="24"/>
        </w:rPr>
        <w:t>Attachment 1 provides a discussion paper on the following options:</w:t>
      </w:r>
    </w:p>
    <w:p w14:paraId="423D0CB4" w14:textId="77777777" w:rsidR="00512FFF" w:rsidRDefault="00512FFF" w:rsidP="00512FFF">
      <w:pPr>
        <w:rPr>
          <w:rFonts w:ascii="Arial" w:eastAsia="Arial" w:hAnsi="Arial" w:cs="Arial"/>
          <w:szCs w:val="24"/>
        </w:rPr>
      </w:pPr>
      <w:r w:rsidRPr="00374439">
        <w:rPr>
          <w:rFonts w:ascii="Arial" w:eastAsia="Arial" w:hAnsi="Arial" w:cs="Arial"/>
          <w:szCs w:val="24"/>
        </w:rPr>
        <w:t>Ward Numbers</w:t>
      </w:r>
    </w:p>
    <w:p w14:paraId="3B1D2E7B" w14:textId="77777777" w:rsidR="00512FFF" w:rsidRPr="00374439" w:rsidRDefault="00512FFF" w:rsidP="00512FFF">
      <w:pPr>
        <w:rPr>
          <w:rFonts w:ascii="Arial" w:eastAsia="Arial" w:hAnsi="Arial" w:cs="Arial"/>
          <w:szCs w:val="24"/>
        </w:rPr>
      </w:pPr>
    </w:p>
    <w:p w14:paraId="698CFD65"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4 Wards</w:t>
      </w:r>
    </w:p>
    <w:p w14:paraId="60E20E4A"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2 Wards</w:t>
      </w:r>
    </w:p>
    <w:p w14:paraId="5B4B1DB9" w14:textId="060DB773" w:rsidR="00512FFF"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No Wards</w:t>
      </w:r>
    </w:p>
    <w:p w14:paraId="2455946C" w14:textId="77777777" w:rsidR="00E8314E" w:rsidRPr="00374439" w:rsidRDefault="00E8314E" w:rsidP="00E8314E">
      <w:pPr>
        <w:pStyle w:val="ListParagraph"/>
        <w:ind w:left="567"/>
        <w:contextualSpacing/>
        <w:jc w:val="both"/>
        <w:rPr>
          <w:rFonts w:ascii="Arial" w:eastAsia="Arial" w:hAnsi="Arial" w:cs="Arial"/>
          <w:sz w:val="24"/>
          <w:szCs w:val="24"/>
        </w:rPr>
      </w:pPr>
    </w:p>
    <w:p w14:paraId="472B6590" w14:textId="77777777" w:rsidR="00512FFF" w:rsidRDefault="00512FFF" w:rsidP="00512FFF">
      <w:pPr>
        <w:rPr>
          <w:rFonts w:ascii="Arial" w:eastAsia="Arial" w:hAnsi="Arial" w:cs="Arial"/>
          <w:szCs w:val="24"/>
        </w:rPr>
      </w:pPr>
      <w:r w:rsidRPr="00374439">
        <w:rPr>
          <w:rFonts w:ascii="Arial" w:eastAsia="Arial" w:hAnsi="Arial" w:cs="Arial"/>
          <w:szCs w:val="24"/>
        </w:rPr>
        <w:t>Councillor Numbers</w:t>
      </w:r>
    </w:p>
    <w:p w14:paraId="66E41376" w14:textId="77777777" w:rsidR="00512FFF" w:rsidRPr="00374439" w:rsidRDefault="00512FFF" w:rsidP="00512FFF">
      <w:pPr>
        <w:rPr>
          <w:rFonts w:ascii="Arial" w:eastAsia="Arial" w:hAnsi="Arial" w:cs="Arial"/>
          <w:szCs w:val="24"/>
        </w:rPr>
      </w:pPr>
    </w:p>
    <w:p w14:paraId="56CB8103"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12 Councillors</w:t>
      </w:r>
    </w:p>
    <w:p w14:paraId="5821468D"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8 Councillors</w:t>
      </w:r>
    </w:p>
    <w:p w14:paraId="0F9C6FBC" w14:textId="77777777" w:rsidR="00512FFF" w:rsidRPr="00374439" w:rsidRDefault="00512FFF" w:rsidP="00CA0029">
      <w:pPr>
        <w:pStyle w:val="ListParagraph"/>
        <w:numPr>
          <w:ilvl w:val="0"/>
          <w:numId w:val="10"/>
        </w:numPr>
        <w:ind w:left="567" w:hanging="567"/>
        <w:contextualSpacing/>
        <w:jc w:val="both"/>
        <w:rPr>
          <w:rFonts w:ascii="Arial" w:eastAsia="Arial" w:hAnsi="Arial" w:cs="Arial"/>
          <w:sz w:val="24"/>
          <w:szCs w:val="24"/>
        </w:rPr>
      </w:pPr>
      <w:r w:rsidRPr="00374439">
        <w:rPr>
          <w:rFonts w:ascii="Arial" w:eastAsia="Arial" w:hAnsi="Arial" w:cs="Arial"/>
          <w:sz w:val="24"/>
          <w:szCs w:val="24"/>
        </w:rPr>
        <w:t>6 Councillors (not suitable for a 4 Ward system.  All other options are available)</w:t>
      </w:r>
    </w:p>
    <w:p w14:paraId="7F7730F9" w14:textId="77777777" w:rsidR="00512FFF" w:rsidRPr="00374439" w:rsidRDefault="00512FFF" w:rsidP="00512FFF">
      <w:pPr>
        <w:rPr>
          <w:rFonts w:ascii="Arial" w:eastAsia="Arial" w:hAnsi="Arial" w:cs="Arial"/>
          <w:szCs w:val="24"/>
        </w:rPr>
      </w:pPr>
    </w:p>
    <w:p w14:paraId="1A9EAAB5" w14:textId="77777777" w:rsidR="00512FFF" w:rsidRDefault="00512FFF" w:rsidP="00512FFF">
      <w:pPr>
        <w:rPr>
          <w:rFonts w:ascii="Arial" w:eastAsia="Arial" w:hAnsi="Arial" w:cs="Arial"/>
          <w:szCs w:val="24"/>
        </w:rPr>
      </w:pPr>
      <w:r w:rsidRPr="00374439">
        <w:rPr>
          <w:rFonts w:ascii="Arial" w:eastAsia="Arial" w:hAnsi="Arial" w:cs="Arial"/>
          <w:szCs w:val="24"/>
        </w:rPr>
        <w:t xml:space="preserve">The public consultation process will also provide for submission of other </w:t>
      </w:r>
      <w:r>
        <w:rPr>
          <w:rFonts w:ascii="Arial" w:eastAsia="Arial" w:hAnsi="Arial" w:cs="Arial"/>
          <w:szCs w:val="24"/>
        </w:rPr>
        <w:t xml:space="preserve">proposals for </w:t>
      </w:r>
      <w:r w:rsidRPr="00374439">
        <w:rPr>
          <w:rFonts w:ascii="Arial" w:eastAsia="Arial" w:hAnsi="Arial" w:cs="Arial"/>
          <w:szCs w:val="24"/>
        </w:rPr>
        <w:t>Ward and Councillor numbers.</w:t>
      </w:r>
    </w:p>
    <w:p w14:paraId="5407AB1C" w14:textId="77777777" w:rsidR="00512FFF" w:rsidRPr="00374439" w:rsidRDefault="00512FFF" w:rsidP="00512FFF">
      <w:pPr>
        <w:rPr>
          <w:rFonts w:ascii="Arial" w:eastAsia="Arial" w:hAnsi="Arial" w:cs="Arial"/>
          <w:szCs w:val="24"/>
        </w:rPr>
      </w:pPr>
    </w:p>
    <w:p w14:paraId="453C2458" w14:textId="77777777" w:rsidR="00512FFF" w:rsidRDefault="00512FFF" w:rsidP="00512FFF">
      <w:pPr>
        <w:rPr>
          <w:rFonts w:ascii="Arial" w:eastAsia="Arial" w:hAnsi="Arial" w:cs="Arial"/>
          <w:b/>
          <w:bCs/>
          <w:szCs w:val="24"/>
        </w:rPr>
      </w:pPr>
      <w:r w:rsidRPr="00374439">
        <w:rPr>
          <w:rFonts w:ascii="Arial" w:eastAsia="Arial" w:hAnsi="Arial" w:cs="Arial"/>
          <w:b/>
          <w:bCs/>
          <w:szCs w:val="24"/>
        </w:rPr>
        <w:t>Implementation of Proposed Changes</w:t>
      </w:r>
    </w:p>
    <w:p w14:paraId="2F4B0F46" w14:textId="77777777" w:rsidR="00512FFF" w:rsidRPr="00374439" w:rsidRDefault="00512FFF" w:rsidP="00512FFF">
      <w:pPr>
        <w:rPr>
          <w:rFonts w:ascii="Arial" w:eastAsia="Arial" w:hAnsi="Arial" w:cs="Arial"/>
          <w:b/>
          <w:bCs/>
          <w:szCs w:val="24"/>
          <w:lang w:val="en-US"/>
        </w:rPr>
      </w:pPr>
    </w:p>
    <w:p w14:paraId="6D95B8F5" w14:textId="77777777" w:rsidR="00512FFF" w:rsidRDefault="00512FFF" w:rsidP="00512FFF">
      <w:pPr>
        <w:jc w:val="both"/>
        <w:rPr>
          <w:rFonts w:ascii="Arial" w:eastAsia="Arial" w:hAnsi="Arial" w:cs="Arial"/>
          <w:szCs w:val="24"/>
        </w:rPr>
      </w:pPr>
      <w:r w:rsidRPr="00374439">
        <w:rPr>
          <w:rFonts w:ascii="Arial" w:eastAsia="Arial" w:hAnsi="Arial" w:cs="Arial"/>
          <w:szCs w:val="24"/>
        </w:rPr>
        <w:t>The local government can indicate to the Board when it prefers the implementation of proposed changes to take place. In most cases this will be at the next ordinary elections day however, there may be some instances where proposed changes to representation (e.g. a reduction in the number of offices of councillor created by a vacancy can take place the day after the date of gazettal) occur as soon as possible.</w:t>
      </w:r>
    </w:p>
    <w:p w14:paraId="23E5889D" w14:textId="77777777" w:rsidR="00512FFF" w:rsidRPr="00374439" w:rsidRDefault="00512FFF" w:rsidP="00512FFF">
      <w:pPr>
        <w:jc w:val="both"/>
        <w:rPr>
          <w:rFonts w:ascii="Arial" w:eastAsia="Arial" w:hAnsi="Arial" w:cs="Arial"/>
          <w:szCs w:val="24"/>
          <w:lang w:val="en-US"/>
        </w:rPr>
      </w:pPr>
    </w:p>
    <w:p w14:paraId="37B6C162" w14:textId="77777777" w:rsidR="00512FFF" w:rsidRPr="00374439" w:rsidRDefault="00512FFF" w:rsidP="00512FFF">
      <w:pPr>
        <w:jc w:val="both"/>
        <w:rPr>
          <w:rFonts w:ascii="Arial" w:eastAsia="Arial" w:hAnsi="Arial" w:cs="Arial"/>
          <w:szCs w:val="24"/>
          <w:lang w:val="en-US"/>
        </w:rPr>
      </w:pPr>
      <w:r w:rsidRPr="00374439">
        <w:rPr>
          <w:rFonts w:ascii="Arial" w:eastAsia="Arial" w:hAnsi="Arial" w:cs="Arial"/>
          <w:szCs w:val="24"/>
        </w:rPr>
        <w:t xml:space="preserve">When offices of councillor are to be redistributed into new wards, or there is a reduction or increase in the number of offices of councillor, the implementation method should give consideration to clauses 1 and 2 of Schedule 4.2 of the </w:t>
      </w:r>
      <w:r w:rsidRPr="00374439">
        <w:rPr>
          <w:rFonts w:ascii="Arial" w:eastAsia="Arial" w:hAnsi="Arial" w:cs="Arial"/>
          <w:i/>
          <w:iCs/>
          <w:szCs w:val="24"/>
        </w:rPr>
        <w:t>Local Government Act 1995</w:t>
      </w:r>
      <w:r w:rsidRPr="00374439">
        <w:rPr>
          <w:rFonts w:ascii="Arial" w:eastAsia="Arial" w:hAnsi="Arial" w:cs="Arial"/>
          <w:szCs w:val="24"/>
        </w:rPr>
        <w:t>. As near as practical to half of the total number of councillors are to retire every two years and as near as practical to half of the councillors representing each ward are to retire every two years.</w:t>
      </w:r>
    </w:p>
    <w:p w14:paraId="792597FA" w14:textId="77777777" w:rsidR="00512FFF" w:rsidRPr="00374439" w:rsidRDefault="00512FFF" w:rsidP="00512FFF">
      <w:pPr>
        <w:jc w:val="both"/>
        <w:rPr>
          <w:rFonts w:ascii="Arial" w:hAnsi="Arial" w:cs="Arial"/>
          <w:szCs w:val="24"/>
          <w:lang w:val="en-US"/>
        </w:rPr>
      </w:pPr>
    </w:p>
    <w:p w14:paraId="324447AF" w14:textId="77777777" w:rsidR="00512FFF" w:rsidRPr="00374439" w:rsidRDefault="00512FFF" w:rsidP="00512FFF">
      <w:pPr>
        <w:jc w:val="both"/>
        <w:rPr>
          <w:rFonts w:ascii="Arial" w:hAnsi="Arial" w:cs="Arial"/>
          <w:b/>
          <w:bCs/>
          <w:sz w:val="28"/>
          <w:szCs w:val="28"/>
          <w:lang w:val="en-US"/>
        </w:rPr>
      </w:pPr>
      <w:r w:rsidRPr="00374439">
        <w:rPr>
          <w:rFonts w:ascii="Arial" w:hAnsi="Arial" w:cs="Arial"/>
          <w:b/>
          <w:bCs/>
          <w:sz w:val="28"/>
          <w:szCs w:val="28"/>
          <w:lang w:val="en-US"/>
        </w:rPr>
        <w:t>Consultation</w:t>
      </w:r>
    </w:p>
    <w:p w14:paraId="007ED3C7" w14:textId="77777777" w:rsidR="00512FFF" w:rsidRPr="00374439" w:rsidRDefault="00512FFF" w:rsidP="00512FFF">
      <w:pPr>
        <w:jc w:val="both"/>
        <w:rPr>
          <w:rFonts w:ascii="Arial" w:hAnsi="Arial" w:cs="Arial"/>
          <w:b/>
          <w:bCs/>
          <w:szCs w:val="24"/>
          <w:lang w:val="en-US"/>
        </w:rPr>
      </w:pPr>
    </w:p>
    <w:p w14:paraId="1C8F2C8C"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Consultation will be carried out following approval to do so by Council.</w:t>
      </w:r>
    </w:p>
    <w:p w14:paraId="3BACB3A1" w14:textId="77777777" w:rsidR="00512FFF" w:rsidRPr="00374439" w:rsidRDefault="00512FFF" w:rsidP="00512FFF">
      <w:pPr>
        <w:jc w:val="both"/>
        <w:rPr>
          <w:rFonts w:ascii="Arial" w:hAnsi="Arial" w:cs="Arial"/>
          <w:szCs w:val="24"/>
          <w:lang w:val="en-US"/>
        </w:rPr>
      </w:pPr>
    </w:p>
    <w:p w14:paraId="6B73F260" w14:textId="77777777" w:rsidR="00512FFF" w:rsidRPr="00374439" w:rsidRDefault="00512FFF" w:rsidP="00512FFF">
      <w:pPr>
        <w:jc w:val="both"/>
        <w:rPr>
          <w:rFonts w:ascii="Arial" w:hAnsi="Arial" w:cs="Arial"/>
          <w:szCs w:val="24"/>
          <w:lang w:val="en-US"/>
        </w:rPr>
      </w:pPr>
    </w:p>
    <w:p w14:paraId="5A264EF3" w14:textId="77777777" w:rsidR="00512FFF" w:rsidRPr="00374439" w:rsidRDefault="00512FFF" w:rsidP="00512FFF">
      <w:pPr>
        <w:jc w:val="both"/>
        <w:rPr>
          <w:rFonts w:ascii="Arial" w:hAnsi="Arial" w:cs="Arial"/>
          <w:b/>
          <w:bCs/>
          <w:sz w:val="28"/>
          <w:szCs w:val="28"/>
          <w:lang w:val="en-US"/>
        </w:rPr>
      </w:pPr>
      <w:r w:rsidRPr="00374439">
        <w:rPr>
          <w:rFonts w:ascii="Arial" w:hAnsi="Arial" w:cs="Arial"/>
          <w:b/>
          <w:bCs/>
          <w:sz w:val="28"/>
          <w:szCs w:val="28"/>
          <w:lang w:val="en-US"/>
        </w:rPr>
        <w:t>Strategic Implications</w:t>
      </w:r>
    </w:p>
    <w:p w14:paraId="0AAFA6B5" w14:textId="77777777" w:rsidR="00512FFF" w:rsidRPr="00374439" w:rsidRDefault="00512FFF" w:rsidP="00512FFF">
      <w:pPr>
        <w:jc w:val="both"/>
        <w:rPr>
          <w:rFonts w:ascii="Arial" w:hAnsi="Arial" w:cs="Arial"/>
          <w:szCs w:val="24"/>
          <w:lang w:val="en-US"/>
        </w:rPr>
      </w:pPr>
    </w:p>
    <w:p w14:paraId="0F9B2CD9"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How well does it fit with our strategic direction? </w:t>
      </w:r>
    </w:p>
    <w:p w14:paraId="4F14320F" w14:textId="77777777" w:rsidR="00512FFF" w:rsidRPr="00374439" w:rsidRDefault="00512FFF" w:rsidP="00512FFF">
      <w:pPr>
        <w:jc w:val="both"/>
        <w:rPr>
          <w:rFonts w:ascii="Arial" w:hAnsi="Arial" w:cs="Arial"/>
        </w:rPr>
      </w:pPr>
      <w:r w:rsidRPr="00374439">
        <w:rPr>
          <w:rFonts w:ascii="Arial" w:hAnsi="Arial" w:cs="Arial"/>
          <w:szCs w:val="24"/>
          <w:lang w:val="en-US"/>
        </w:rPr>
        <w:t>Not Applicable</w:t>
      </w:r>
    </w:p>
    <w:p w14:paraId="54D15040" w14:textId="77777777" w:rsidR="00512FFF" w:rsidRDefault="00512FFF" w:rsidP="00512FFF">
      <w:pPr>
        <w:jc w:val="both"/>
        <w:rPr>
          <w:rFonts w:ascii="Arial" w:hAnsi="Arial" w:cs="Arial"/>
          <w:szCs w:val="24"/>
          <w:lang w:val="en-US"/>
        </w:rPr>
      </w:pPr>
    </w:p>
    <w:p w14:paraId="671C1A9B" w14:textId="77777777" w:rsidR="00F70AB3" w:rsidRPr="00374439" w:rsidRDefault="00F70AB3" w:rsidP="00512FFF">
      <w:pPr>
        <w:jc w:val="both"/>
        <w:rPr>
          <w:rFonts w:ascii="Arial" w:hAnsi="Arial" w:cs="Arial"/>
          <w:szCs w:val="24"/>
          <w:lang w:val="en-US"/>
        </w:rPr>
      </w:pPr>
    </w:p>
    <w:p w14:paraId="7D00892E"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Who benefits? </w:t>
      </w:r>
    </w:p>
    <w:p w14:paraId="189B9310"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The community.</w:t>
      </w:r>
    </w:p>
    <w:p w14:paraId="0A364EB1" w14:textId="77777777" w:rsidR="00512FFF" w:rsidRPr="00374439" w:rsidRDefault="00512FFF" w:rsidP="00512FFF">
      <w:pPr>
        <w:jc w:val="both"/>
        <w:rPr>
          <w:rFonts w:ascii="Arial" w:hAnsi="Arial" w:cs="Arial"/>
          <w:szCs w:val="24"/>
          <w:lang w:val="en-US"/>
        </w:rPr>
      </w:pPr>
    </w:p>
    <w:p w14:paraId="6075A31B"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Does it involve a tolerable risk?</w:t>
      </w:r>
    </w:p>
    <w:p w14:paraId="1BFF359A"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 xml:space="preserve">Yes. </w:t>
      </w:r>
    </w:p>
    <w:p w14:paraId="28B812EA" w14:textId="77777777" w:rsidR="00512FFF" w:rsidRPr="00374439" w:rsidRDefault="00512FFF" w:rsidP="00512FFF">
      <w:pPr>
        <w:jc w:val="both"/>
        <w:rPr>
          <w:rFonts w:ascii="Arial" w:hAnsi="Arial" w:cs="Arial"/>
          <w:szCs w:val="24"/>
          <w:lang w:val="en-US"/>
        </w:rPr>
      </w:pPr>
    </w:p>
    <w:p w14:paraId="38BA56CD"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Do we have the information we need?</w:t>
      </w:r>
    </w:p>
    <w:p w14:paraId="5FA0CE5D" w14:textId="77777777" w:rsidR="00512FFF" w:rsidRPr="00374439" w:rsidRDefault="00512FFF" w:rsidP="00512FFF">
      <w:pPr>
        <w:jc w:val="both"/>
        <w:rPr>
          <w:rFonts w:ascii="Arial" w:hAnsi="Arial" w:cs="Arial"/>
        </w:rPr>
      </w:pPr>
      <w:r w:rsidRPr="00374439">
        <w:rPr>
          <w:rFonts w:ascii="Arial" w:hAnsi="Arial" w:cs="Arial"/>
          <w:szCs w:val="24"/>
          <w:lang w:val="en-US"/>
        </w:rPr>
        <w:t>Yes.</w:t>
      </w:r>
    </w:p>
    <w:p w14:paraId="5D8C621A" w14:textId="6D9C741B" w:rsidR="001A3BA6" w:rsidRDefault="001A3BA6" w:rsidP="00512FFF">
      <w:pPr>
        <w:jc w:val="both"/>
        <w:rPr>
          <w:rFonts w:ascii="Arial" w:hAnsi="Arial" w:cs="Arial"/>
          <w:b/>
          <w:sz w:val="28"/>
          <w:szCs w:val="32"/>
          <w:lang w:val="en-US"/>
        </w:rPr>
      </w:pPr>
    </w:p>
    <w:p w14:paraId="261F28E5" w14:textId="77777777" w:rsidR="001A3BA6" w:rsidRPr="00374439" w:rsidRDefault="001A3BA6" w:rsidP="00512FFF">
      <w:pPr>
        <w:jc w:val="both"/>
        <w:rPr>
          <w:rFonts w:ascii="Arial" w:hAnsi="Arial" w:cs="Arial"/>
          <w:b/>
          <w:sz w:val="28"/>
          <w:szCs w:val="32"/>
          <w:lang w:val="en-US"/>
        </w:rPr>
      </w:pPr>
    </w:p>
    <w:p w14:paraId="733FA7E3" w14:textId="77777777" w:rsidR="00512FFF" w:rsidRPr="00374439" w:rsidRDefault="00512FFF" w:rsidP="00512FFF">
      <w:pPr>
        <w:jc w:val="both"/>
        <w:rPr>
          <w:rFonts w:ascii="Arial" w:hAnsi="Arial" w:cs="Arial"/>
          <w:b/>
          <w:sz w:val="28"/>
          <w:szCs w:val="32"/>
          <w:lang w:val="en-US"/>
        </w:rPr>
      </w:pPr>
      <w:r w:rsidRPr="00374439">
        <w:rPr>
          <w:rFonts w:ascii="Arial" w:hAnsi="Arial" w:cs="Arial"/>
          <w:b/>
          <w:sz w:val="28"/>
          <w:szCs w:val="32"/>
          <w:lang w:val="en-US"/>
        </w:rPr>
        <w:t>Budget/Financial Implications</w:t>
      </w:r>
    </w:p>
    <w:p w14:paraId="6C18B090" w14:textId="77777777" w:rsidR="00512FFF" w:rsidRPr="00374439" w:rsidRDefault="00512FFF" w:rsidP="00512FFF">
      <w:pPr>
        <w:jc w:val="both"/>
        <w:rPr>
          <w:rFonts w:ascii="Arial" w:hAnsi="Arial" w:cs="Arial"/>
          <w:b/>
          <w:szCs w:val="32"/>
          <w:lang w:val="en-US"/>
        </w:rPr>
      </w:pPr>
    </w:p>
    <w:p w14:paraId="0A3A8352"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 xml:space="preserve">Can we afford it? </w:t>
      </w:r>
    </w:p>
    <w:p w14:paraId="01CC8FC6"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How well does the option fit within our Long Term Financial Plan? What do we need to do to manage he costs over the lifecycle of the asset / project / service?</w:t>
      </w:r>
    </w:p>
    <w:p w14:paraId="1FB44E23" w14:textId="77777777" w:rsidR="00512FFF" w:rsidRPr="00374439" w:rsidRDefault="00512FFF" w:rsidP="00512FFF">
      <w:pPr>
        <w:jc w:val="both"/>
        <w:rPr>
          <w:rFonts w:ascii="Arial" w:hAnsi="Arial" w:cs="Arial"/>
          <w:szCs w:val="24"/>
          <w:lang w:val="en-US"/>
        </w:rPr>
      </w:pPr>
    </w:p>
    <w:p w14:paraId="632658D3" w14:textId="77777777" w:rsidR="00512FFF" w:rsidRPr="00374439" w:rsidRDefault="00512FFF" w:rsidP="00512FFF">
      <w:pPr>
        <w:jc w:val="both"/>
        <w:rPr>
          <w:rFonts w:ascii="Arial" w:hAnsi="Arial" w:cs="Arial"/>
          <w:szCs w:val="24"/>
          <w:lang w:val="en-US"/>
        </w:rPr>
      </w:pPr>
      <w:r w:rsidRPr="00374439">
        <w:rPr>
          <w:rFonts w:ascii="Arial" w:hAnsi="Arial" w:cs="Arial"/>
          <w:szCs w:val="24"/>
          <w:lang w:val="en-US"/>
        </w:rPr>
        <w:t>The direct impact of Councillor number reductions are discussed in the options paper in Attachment 1.  It is not possible to quantify indirect financial impacts of different ward or Councillor numbers in terms of decision-making and strategic direction.</w:t>
      </w:r>
    </w:p>
    <w:p w14:paraId="512A8BC4" w14:textId="77777777" w:rsidR="00512FFF" w:rsidRPr="00374439" w:rsidRDefault="00512FFF" w:rsidP="00512FFF">
      <w:pPr>
        <w:jc w:val="both"/>
        <w:rPr>
          <w:rFonts w:ascii="Arial" w:hAnsi="Arial" w:cs="Arial"/>
          <w:b/>
          <w:bCs/>
          <w:szCs w:val="24"/>
          <w:lang w:val="en-US"/>
        </w:rPr>
      </w:pPr>
    </w:p>
    <w:p w14:paraId="6840B45E" w14:textId="77777777" w:rsidR="00512FFF" w:rsidRPr="00374439" w:rsidRDefault="00512FFF" w:rsidP="00512FFF">
      <w:pPr>
        <w:jc w:val="both"/>
        <w:rPr>
          <w:rFonts w:ascii="Arial" w:hAnsi="Arial" w:cs="Arial"/>
          <w:b/>
          <w:bCs/>
          <w:szCs w:val="24"/>
          <w:lang w:val="en-US"/>
        </w:rPr>
      </w:pPr>
      <w:r w:rsidRPr="00374439">
        <w:rPr>
          <w:rFonts w:ascii="Arial" w:hAnsi="Arial" w:cs="Arial"/>
          <w:b/>
          <w:bCs/>
          <w:szCs w:val="24"/>
          <w:lang w:val="en-US"/>
        </w:rPr>
        <w:t>How does the option impact upon rates?</w:t>
      </w:r>
    </w:p>
    <w:p w14:paraId="15547602" w14:textId="77777777" w:rsidR="00512FFF" w:rsidRDefault="00512FFF" w:rsidP="00512FFF">
      <w:pPr>
        <w:jc w:val="both"/>
        <w:rPr>
          <w:rFonts w:ascii="Arial" w:hAnsi="Arial" w:cs="Arial"/>
          <w:szCs w:val="24"/>
          <w:lang w:val="en-US"/>
        </w:rPr>
      </w:pPr>
      <w:r w:rsidRPr="00374439">
        <w:rPr>
          <w:rFonts w:ascii="Arial" w:hAnsi="Arial" w:cs="Arial"/>
          <w:szCs w:val="24"/>
          <w:lang w:val="en-US"/>
        </w:rPr>
        <w:t>The direct impact of Councillor number reductions are discussed in the options paper in Attachment</w:t>
      </w:r>
      <w:r>
        <w:rPr>
          <w:rFonts w:ascii="Arial" w:hAnsi="Arial" w:cs="Arial"/>
          <w:szCs w:val="24"/>
          <w:lang w:val="en-US"/>
        </w:rPr>
        <w:t xml:space="preserve"> 1</w:t>
      </w:r>
      <w:r w:rsidRPr="00374439">
        <w:rPr>
          <w:rFonts w:ascii="Arial" w:hAnsi="Arial" w:cs="Arial"/>
          <w:szCs w:val="24"/>
          <w:lang w:val="en-US"/>
        </w:rPr>
        <w:t>.</w:t>
      </w:r>
    </w:p>
    <w:p w14:paraId="643FE7DE" w14:textId="77777777" w:rsidR="00512FFF" w:rsidRDefault="00512FFF" w:rsidP="00512FFF">
      <w:pPr>
        <w:jc w:val="both"/>
        <w:rPr>
          <w:rFonts w:ascii="Arial" w:hAnsi="Arial" w:cs="Arial"/>
          <w:szCs w:val="24"/>
          <w:lang w:val="en-US"/>
        </w:rPr>
      </w:pPr>
    </w:p>
    <w:p w14:paraId="3E809081" w14:textId="77777777" w:rsidR="00512FFF" w:rsidRPr="00512FFF" w:rsidRDefault="00512FFF" w:rsidP="00512FFF"/>
    <w:p w14:paraId="40BFF8AF" w14:textId="77777777" w:rsidR="00D646AC" w:rsidRPr="00180419" w:rsidRDefault="00D646AC"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0C280BF" w14:textId="1470A10D" w:rsidR="006E75AD" w:rsidRDefault="00D646AC">
      <w:pPr>
        <w:rPr>
          <w:rFonts w:ascii="Arial" w:hAnsi="Arial" w:cs="Arial"/>
          <w:szCs w:val="24"/>
        </w:rPr>
        <w:sectPr w:rsidR="006E75AD" w:rsidSect="00C013A3">
          <w:headerReference w:type="default" r:id="rId14"/>
          <w:footerReference w:type="default" r:id="rId15"/>
          <w:pgSz w:w="11907" w:h="16840" w:code="9"/>
          <w:pgMar w:top="1440" w:right="1797" w:bottom="1440" w:left="1797" w:header="720" w:footer="720" w:gutter="0"/>
          <w:paperSrc w:first="15" w:other="15"/>
          <w:cols w:space="720"/>
          <w:titlePg/>
          <w:docGrid w:linePitch="326"/>
        </w:sectPr>
      </w:pPr>
      <w:r>
        <w:rPr>
          <w:rFonts w:ascii="Arial" w:hAnsi="Arial" w:cs="Arial"/>
          <w:szCs w:val="24"/>
        </w:rPr>
        <w:br w:type="page"/>
      </w:r>
    </w:p>
    <w:p w14:paraId="200BC095" w14:textId="603CB8CC"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6" w:name="_Toc56591154"/>
      <w:r w:rsidRPr="00012C59">
        <w:rPr>
          <w:rFonts w:ascii="Arial" w:hAnsi="Arial" w:cs="Arial"/>
          <w:sz w:val="24"/>
          <w:szCs w:val="24"/>
          <w:u w:val="none"/>
        </w:rPr>
        <w:t xml:space="preserve">Common Seal Register Report </w:t>
      </w:r>
      <w:r w:rsidR="00D73B05">
        <w:rPr>
          <w:rFonts w:ascii="Arial" w:hAnsi="Arial" w:cs="Arial"/>
          <w:sz w:val="24"/>
          <w:szCs w:val="24"/>
          <w:u w:val="none"/>
        </w:rPr>
        <w:t>–</w:t>
      </w:r>
      <w:r w:rsidRPr="00012C59">
        <w:rPr>
          <w:rFonts w:ascii="Arial" w:hAnsi="Arial" w:cs="Arial"/>
          <w:sz w:val="24"/>
          <w:szCs w:val="24"/>
          <w:u w:val="none"/>
        </w:rPr>
        <w:t xml:space="preserve"> </w:t>
      </w:r>
      <w:r w:rsidR="00D73B05">
        <w:rPr>
          <w:rFonts w:ascii="Arial" w:hAnsi="Arial" w:cs="Arial"/>
          <w:sz w:val="24"/>
          <w:szCs w:val="24"/>
          <w:u w:val="none"/>
        </w:rPr>
        <w:t>September 2020</w:t>
      </w:r>
      <w:bookmarkEnd w:id="126"/>
    </w:p>
    <w:p w14:paraId="200BC096" w14:textId="67D71C07" w:rsidR="00012C59" w:rsidRDefault="00F70AB3" w:rsidP="00756D9D">
      <w:pPr>
        <w:jc w:val="both"/>
        <w:rPr>
          <w:rFonts w:ascii="Arial" w:hAnsi="Arial" w:cs="Arial"/>
          <w:b/>
        </w:rPr>
      </w:pPr>
      <w:r>
        <w:rPr>
          <w:rFonts w:ascii="Arial" w:hAnsi="Arial" w:cs="Arial"/>
          <w:noProof/>
        </w:rPr>
        <mc:AlternateContent>
          <mc:Choice Requires="wps">
            <w:drawing>
              <wp:anchor distT="0" distB="0" distL="114300" distR="114300" simplePos="0" relativeHeight="251658272" behindDoc="1" locked="0" layoutInCell="1" allowOverlap="1" wp14:anchorId="59DDEFE6" wp14:editId="43587664">
                <wp:simplePos x="0" y="0"/>
                <wp:positionH relativeFrom="margin">
                  <wp:align>left</wp:align>
                </wp:positionH>
                <wp:positionV relativeFrom="paragraph">
                  <wp:posOffset>181141</wp:posOffset>
                </wp:positionV>
                <wp:extent cx="8852452" cy="887895"/>
                <wp:effectExtent l="0" t="0" r="6350" b="7620"/>
                <wp:wrapNone/>
                <wp:docPr id="52" name="Rectangle 52"/>
                <wp:cNvGraphicFramePr/>
                <a:graphic xmlns:a="http://schemas.openxmlformats.org/drawingml/2006/main">
                  <a:graphicData uri="http://schemas.microsoft.com/office/word/2010/wordprocessingShape">
                    <wps:wsp>
                      <wps:cNvSpPr/>
                      <wps:spPr>
                        <a:xfrm>
                          <a:off x="0" y="0"/>
                          <a:ext cx="8852452" cy="8878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9981C" id="Rectangle 52" o:spid="_x0000_s1026" style="position:absolute;margin-left:0;margin-top:14.25pt;width:697.05pt;height:69.9pt;z-index:-2516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" fillcolor="#bfbfbf [2412]" stroked="f" strokeweight="2pt">
                <w10:wrap anchorx="margin"/>
              </v:rect>
            </w:pict>
          </mc:Fallback>
        </mc:AlternateContent>
      </w:r>
    </w:p>
    <w:p w14:paraId="1C37E815" w14:textId="7AAD5D09" w:rsidR="00756D9D" w:rsidRPr="006D752D" w:rsidRDefault="00756D9D" w:rsidP="004D0B8D">
      <w:pPr>
        <w:jc w:val="both"/>
        <w:rPr>
          <w:rFonts w:ascii="Arial" w:hAnsi="Arial" w:cs="Arial"/>
          <w:szCs w:val="24"/>
        </w:rPr>
      </w:pPr>
      <w:r w:rsidRPr="006D752D">
        <w:rPr>
          <w:rFonts w:ascii="Arial" w:hAnsi="Arial" w:cs="Arial"/>
          <w:szCs w:val="24"/>
        </w:rPr>
        <w:t xml:space="preserve">Moved – Councillor </w:t>
      </w:r>
      <w:r w:rsidR="00AA1774">
        <w:rPr>
          <w:rFonts w:ascii="Arial" w:hAnsi="Arial" w:cs="Arial"/>
          <w:szCs w:val="24"/>
        </w:rPr>
        <w:t>Hodsdon</w:t>
      </w:r>
    </w:p>
    <w:p w14:paraId="27CF2561" w14:textId="2F260E56" w:rsidR="00756D9D" w:rsidRPr="006D752D" w:rsidRDefault="00756D9D" w:rsidP="004D0B8D">
      <w:pPr>
        <w:jc w:val="both"/>
        <w:rPr>
          <w:rFonts w:ascii="Arial" w:hAnsi="Arial" w:cs="Arial"/>
          <w:szCs w:val="24"/>
        </w:rPr>
      </w:pPr>
      <w:r w:rsidRPr="006D752D">
        <w:rPr>
          <w:rFonts w:ascii="Arial" w:hAnsi="Arial" w:cs="Arial"/>
          <w:szCs w:val="24"/>
        </w:rPr>
        <w:t xml:space="preserve">Seconded – Councillor </w:t>
      </w:r>
      <w:r w:rsidR="00AA1774">
        <w:rPr>
          <w:rFonts w:ascii="Arial" w:hAnsi="Arial" w:cs="Arial"/>
          <w:szCs w:val="24"/>
        </w:rPr>
        <w:t>McManus</w:t>
      </w:r>
    </w:p>
    <w:p w14:paraId="50D9B31C" w14:textId="77777777" w:rsidR="00756D9D" w:rsidRPr="006D752D" w:rsidRDefault="00756D9D" w:rsidP="004D0B8D">
      <w:pPr>
        <w:jc w:val="both"/>
        <w:rPr>
          <w:rFonts w:ascii="Arial" w:hAnsi="Arial" w:cs="Arial"/>
          <w:szCs w:val="24"/>
        </w:rPr>
      </w:pPr>
    </w:p>
    <w:p w14:paraId="200BC097" w14:textId="0B0C20B3" w:rsidR="00012C59" w:rsidRPr="00012C59" w:rsidRDefault="00012C59" w:rsidP="009E5692">
      <w:pPr>
        <w:jc w:val="both"/>
        <w:rPr>
          <w:rFonts w:ascii="Arial" w:hAnsi="Arial" w:cs="Arial"/>
        </w:rPr>
      </w:pPr>
      <w:r w:rsidRPr="00756D9D">
        <w:rPr>
          <w:rFonts w:ascii="Arial" w:hAnsi="Arial" w:cs="Arial"/>
          <w:b/>
          <w:bCs/>
        </w:rPr>
        <w:t xml:space="preserve">The attached Common Seal Register Report for the month of </w:t>
      </w:r>
      <w:r w:rsidR="00D73B05" w:rsidRPr="00756D9D">
        <w:rPr>
          <w:rFonts w:ascii="Arial" w:hAnsi="Arial" w:cs="Arial"/>
          <w:b/>
          <w:bCs/>
          <w:szCs w:val="24"/>
        </w:rPr>
        <w:t>September 2020</w:t>
      </w:r>
      <w:r w:rsidRPr="00756D9D">
        <w:rPr>
          <w:rFonts w:ascii="Arial" w:hAnsi="Arial" w:cs="Arial"/>
          <w:b/>
          <w:bCs/>
        </w:rPr>
        <w:t xml:space="preserve"> be received</w:t>
      </w:r>
      <w:r w:rsidRPr="00012C59">
        <w:rPr>
          <w:rFonts w:ascii="Arial" w:hAnsi="Arial" w:cs="Arial"/>
        </w:rPr>
        <w:t>.</w:t>
      </w:r>
    </w:p>
    <w:p w14:paraId="30A60A83" w14:textId="77777777" w:rsidR="006F0443" w:rsidRPr="004C193E" w:rsidRDefault="006F0443"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3A82814B" w14:textId="0C7CF3EA" w:rsidR="00756D9D" w:rsidRPr="006D752D" w:rsidRDefault="00756D9D" w:rsidP="00756D9D">
      <w:pPr>
        <w:jc w:val="right"/>
        <w:rPr>
          <w:rFonts w:ascii="Arial" w:hAnsi="Arial" w:cs="Arial"/>
          <w:b/>
          <w:szCs w:val="24"/>
        </w:rPr>
      </w:pPr>
    </w:p>
    <w:p w14:paraId="200BC098" w14:textId="77777777" w:rsidR="00012C59" w:rsidRDefault="00012C5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124835AA" w14:textId="3DA546B2" w:rsidR="00C760AF" w:rsidRDefault="00D73B05" w:rsidP="00C760AF">
      <w:pPr>
        <w:jc w:val="both"/>
        <w:rPr>
          <w:rFonts w:ascii="Arial" w:hAnsi="Arial" w:cs="Arial"/>
          <w:b/>
        </w:rPr>
      </w:pPr>
      <w:r>
        <w:rPr>
          <w:rFonts w:ascii="Arial" w:hAnsi="Arial" w:cs="Arial"/>
          <w:b/>
          <w:szCs w:val="24"/>
        </w:rPr>
        <w:t>September 2020</w:t>
      </w:r>
    </w:p>
    <w:p w14:paraId="773F8635" w14:textId="77777777" w:rsidR="00C760AF" w:rsidRDefault="00C760AF" w:rsidP="00C760AF">
      <w:pPr>
        <w:jc w:val="both"/>
        <w:rPr>
          <w:rFonts w:ascii="Arial" w:hAnsi="Arial" w:cs="Arial"/>
          <w:b/>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984"/>
        <w:gridCol w:w="3402"/>
        <w:gridCol w:w="4565"/>
      </w:tblGrid>
      <w:tr w:rsidR="00C760AF" w:rsidRPr="007E5C7D" w14:paraId="56F36C45" w14:textId="77777777" w:rsidTr="004D0B8D">
        <w:trPr>
          <w:trHeight w:val="557"/>
          <w:tblHeader/>
        </w:trPr>
        <w:tc>
          <w:tcPr>
            <w:tcW w:w="1418" w:type="dxa"/>
            <w:tcBorders>
              <w:top w:val="single" w:sz="4" w:space="0" w:color="auto"/>
              <w:left w:val="single" w:sz="4" w:space="0" w:color="auto"/>
              <w:bottom w:val="single" w:sz="4" w:space="0" w:color="auto"/>
              <w:right w:val="single" w:sz="4" w:space="0" w:color="auto"/>
            </w:tcBorders>
            <w:shd w:val="clear" w:color="auto" w:fill="D9D9D9"/>
          </w:tcPr>
          <w:p w14:paraId="5B0C9C15" w14:textId="77777777" w:rsidR="00C760AF" w:rsidRPr="007E5C7D" w:rsidRDefault="00C760AF" w:rsidP="004D0B8D">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0DCCC326" w14:textId="77777777" w:rsidR="00C760AF" w:rsidRPr="007E5C7D" w:rsidRDefault="00C760AF" w:rsidP="004D0B8D">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3674367" w14:textId="77777777" w:rsidR="00C760AF" w:rsidRPr="007E5C7D" w:rsidRDefault="00C760AF" w:rsidP="004D0B8D">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B917B8B" w14:textId="77777777" w:rsidR="00C760AF" w:rsidRPr="007E5C7D" w:rsidRDefault="00C760AF" w:rsidP="004D0B8D">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073D5506" w14:textId="77777777" w:rsidR="00C760AF" w:rsidRPr="007E5C7D" w:rsidRDefault="00C760AF" w:rsidP="004D0B8D">
            <w:pPr>
              <w:ind w:right="68"/>
              <w:rPr>
                <w:rFonts w:ascii="Arial" w:hAnsi="Arial" w:cs="Arial"/>
                <w:b/>
                <w:bCs/>
              </w:rPr>
            </w:pPr>
            <w:r w:rsidRPr="007E5C7D">
              <w:rPr>
                <w:rFonts w:ascii="Arial" w:hAnsi="Arial" w:cs="Arial"/>
                <w:b/>
                <w:bCs/>
              </w:rPr>
              <w:t>REASON FOR USE</w:t>
            </w:r>
          </w:p>
        </w:tc>
      </w:tr>
      <w:tr w:rsidR="00C760AF" w:rsidRPr="007E5C7D" w14:paraId="43644EE6" w14:textId="77777777" w:rsidTr="004D0B8D">
        <w:trPr>
          <w:trHeight w:val="870"/>
          <w:tblHeader/>
        </w:trPr>
        <w:tc>
          <w:tcPr>
            <w:tcW w:w="1418" w:type="dxa"/>
            <w:tcBorders>
              <w:top w:val="single" w:sz="4" w:space="0" w:color="auto"/>
              <w:left w:val="single" w:sz="4" w:space="0" w:color="auto"/>
              <w:bottom w:val="single" w:sz="4" w:space="0" w:color="auto"/>
              <w:right w:val="single" w:sz="4" w:space="0" w:color="auto"/>
            </w:tcBorders>
          </w:tcPr>
          <w:p w14:paraId="538D6988" w14:textId="2349001B" w:rsidR="00C760AF" w:rsidRPr="00854CB3" w:rsidRDefault="00371B1C" w:rsidP="004D0B8D">
            <w:pPr>
              <w:ind w:right="68"/>
              <w:rPr>
                <w:rFonts w:ascii="Arial" w:hAnsi="Arial" w:cs="Arial"/>
                <w:bCs/>
              </w:rPr>
            </w:pPr>
            <w:r>
              <w:rPr>
                <w:rFonts w:ascii="Arial" w:hAnsi="Arial" w:cs="Arial"/>
                <w:bCs/>
              </w:rPr>
              <w:t>949</w:t>
            </w:r>
          </w:p>
        </w:tc>
        <w:tc>
          <w:tcPr>
            <w:tcW w:w="2410" w:type="dxa"/>
            <w:tcBorders>
              <w:top w:val="single" w:sz="4" w:space="0" w:color="auto"/>
              <w:left w:val="single" w:sz="4" w:space="0" w:color="auto"/>
              <w:bottom w:val="single" w:sz="4" w:space="0" w:color="auto"/>
              <w:right w:val="single" w:sz="4" w:space="0" w:color="auto"/>
            </w:tcBorders>
          </w:tcPr>
          <w:p w14:paraId="731677C5" w14:textId="53EDE98E" w:rsidR="00C760AF" w:rsidRPr="00854CB3" w:rsidRDefault="0075210A" w:rsidP="004D0B8D">
            <w:pPr>
              <w:ind w:right="68"/>
              <w:rPr>
                <w:rFonts w:ascii="Arial" w:hAnsi="Arial" w:cs="Arial"/>
                <w:bCs/>
              </w:rPr>
            </w:pPr>
            <w:r>
              <w:rPr>
                <w:rFonts w:ascii="Arial" w:hAnsi="Arial" w:cs="Arial"/>
                <w:bCs/>
              </w:rPr>
              <w:t>4 September 2020</w:t>
            </w:r>
          </w:p>
        </w:tc>
        <w:tc>
          <w:tcPr>
            <w:tcW w:w="1984" w:type="dxa"/>
            <w:tcBorders>
              <w:top w:val="single" w:sz="4" w:space="0" w:color="auto"/>
              <w:left w:val="single" w:sz="4" w:space="0" w:color="auto"/>
              <w:bottom w:val="single" w:sz="4" w:space="0" w:color="auto"/>
              <w:right w:val="single" w:sz="4" w:space="0" w:color="auto"/>
            </w:tcBorders>
          </w:tcPr>
          <w:p w14:paraId="3FFDB9F3" w14:textId="3F39FF3B" w:rsidR="00C760AF" w:rsidRPr="00854CB3" w:rsidRDefault="0075210A" w:rsidP="004D0B8D">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D522F8F" w14:textId="77777777" w:rsidR="0017079D" w:rsidRDefault="00EA6C42" w:rsidP="004D0B8D">
            <w:pPr>
              <w:ind w:right="68"/>
              <w:rPr>
                <w:rFonts w:ascii="Arial" w:hAnsi="Arial" w:cs="Arial"/>
                <w:bCs/>
              </w:rPr>
            </w:pPr>
            <w:r>
              <w:rPr>
                <w:rFonts w:ascii="Arial" w:hAnsi="Arial" w:cs="Arial"/>
                <w:bCs/>
              </w:rPr>
              <w:t xml:space="preserve">Special Council Meeting </w:t>
            </w:r>
          </w:p>
          <w:p w14:paraId="5FF82AEC" w14:textId="4E938B42" w:rsidR="0017079D" w:rsidRDefault="0017079D" w:rsidP="004D0B8D">
            <w:pPr>
              <w:ind w:right="68"/>
              <w:rPr>
                <w:rFonts w:ascii="Arial" w:hAnsi="Arial" w:cs="Arial"/>
                <w:bCs/>
              </w:rPr>
            </w:pPr>
            <w:r>
              <w:rPr>
                <w:rFonts w:ascii="Arial" w:hAnsi="Arial" w:cs="Arial"/>
                <w:bCs/>
              </w:rPr>
              <w:t>3 September 2020</w:t>
            </w:r>
          </w:p>
          <w:p w14:paraId="2CF90E4F" w14:textId="5B5ECA19" w:rsidR="005B1BDB" w:rsidRDefault="005B1BDB" w:rsidP="004D0B8D">
            <w:pPr>
              <w:ind w:right="68"/>
              <w:rPr>
                <w:rFonts w:ascii="Arial" w:hAnsi="Arial" w:cs="Arial"/>
                <w:bCs/>
              </w:rPr>
            </w:pPr>
            <w:r>
              <w:rPr>
                <w:rFonts w:ascii="Arial" w:hAnsi="Arial" w:cs="Arial"/>
                <w:bCs/>
              </w:rPr>
              <w:t xml:space="preserve">Item </w:t>
            </w:r>
            <w:r w:rsidR="0011174B">
              <w:rPr>
                <w:rFonts w:ascii="Arial" w:hAnsi="Arial" w:cs="Arial"/>
                <w:bCs/>
              </w:rPr>
              <w:t>9</w:t>
            </w:r>
          </w:p>
          <w:p w14:paraId="46FA64FF" w14:textId="0EAD649A" w:rsidR="005B1BDB" w:rsidRPr="00854CB3" w:rsidRDefault="005B1BDB" w:rsidP="004D0B8D">
            <w:pPr>
              <w:ind w:right="68"/>
              <w:rPr>
                <w:rFonts w:ascii="Arial" w:hAnsi="Arial" w:cs="Arial"/>
                <w:bCs/>
              </w:rPr>
            </w:pPr>
          </w:p>
        </w:tc>
        <w:tc>
          <w:tcPr>
            <w:tcW w:w="4565" w:type="dxa"/>
            <w:tcBorders>
              <w:top w:val="single" w:sz="4" w:space="0" w:color="auto"/>
              <w:left w:val="single" w:sz="4" w:space="0" w:color="auto"/>
              <w:bottom w:val="single" w:sz="4" w:space="0" w:color="auto"/>
              <w:right w:val="single" w:sz="4" w:space="0" w:color="auto"/>
            </w:tcBorders>
          </w:tcPr>
          <w:p w14:paraId="0F0163F4" w14:textId="0EA1419D" w:rsidR="00C760AF" w:rsidRPr="00366110" w:rsidRDefault="0011174B" w:rsidP="004D0B8D">
            <w:pPr>
              <w:ind w:right="68"/>
              <w:jc w:val="both"/>
              <w:rPr>
                <w:rFonts w:ascii="Arial" w:hAnsi="Arial" w:cs="Arial"/>
              </w:rPr>
            </w:pPr>
            <w:r w:rsidRPr="0011174B">
              <w:rPr>
                <w:rFonts w:ascii="Arial" w:hAnsi="Arial" w:cs="Arial"/>
                <w:szCs w:val="24"/>
              </w:rPr>
              <w:t>Scheme Amendment No. 7 – Amendment to Density Coding on Broadway, Hillway, Kingsway, Edward and Elizabeth Street</w:t>
            </w:r>
            <w:r>
              <w:rPr>
                <w:rFonts w:ascii="Arial" w:hAnsi="Arial" w:cs="Arial"/>
                <w:szCs w:val="24"/>
              </w:rPr>
              <w:t xml:space="preserve"> </w:t>
            </w:r>
            <w:r w:rsidR="0016568F" w:rsidRPr="00366110">
              <w:rPr>
                <w:rFonts w:ascii="Arial" w:hAnsi="Arial" w:cs="Arial"/>
                <w:szCs w:val="24"/>
              </w:rPr>
              <w:t>submission to W</w:t>
            </w:r>
            <w:r>
              <w:rPr>
                <w:rFonts w:ascii="Arial" w:hAnsi="Arial" w:cs="Arial"/>
                <w:szCs w:val="24"/>
              </w:rPr>
              <w:t>estern Australian Planning Commission</w:t>
            </w:r>
          </w:p>
        </w:tc>
      </w:tr>
    </w:tbl>
    <w:p w14:paraId="200BC099" w14:textId="77777777" w:rsidR="0006687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A" w14:textId="77777777" w:rsidR="00066879" w:rsidRPr="00F510A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B" w14:textId="63EFED95"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27" w:name="_Toc56591155"/>
      <w:r w:rsidR="00012C59" w:rsidRPr="00012C59">
        <w:rPr>
          <w:rFonts w:ascii="Arial" w:hAnsi="Arial" w:cs="Arial"/>
          <w:sz w:val="24"/>
          <w:szCs w:val="24"/>
          <w:u w:val="none"/>
        </w:rPr>
        <w:t xml:space="preserve">List of Delegated Authorities </w:t>
      </w:r>
      <w:r w:rsidR="00D73B05">
        <w:rPr>
          <w:rFonts w:ascii="Arial" w:hAnsi="Arial" w:cs="Arial"/>
          <w:sz w:val="24"/>
          <w:szCs w:val="24"/>
          <w:u w:val="none"/>
        </w:rPr>
        <w:t>–</w:t>
      </w:r>
      <w:r w:rsidR="00012C59" w:rsidRPr="00012C59">
        <w:rPr>
          <w:rFonts w:ascii="Arial" w:hAnsi="Arial" w:cs="Arial"/>
          <w:sz w:val="24"/>
          <w:szCs w:val="24"/>
          <w:u w:val="none"/>
        </w:rPr>
        <w:t xml:space="preserve"> </w:t>
      </w:r>
      <w:r w:rsidR="00D73B05">
        <w:rPr>
          <w:rFonts w:ascii="Arial" w:hAnsi="Arial" w:cs="Arial"/>
          <w:sz w:val="24"/>
          <w:szCs w:val="24"/>
          <w:u w:val="none"/>
        </w:rPr>
        <w:t>September 2020</w:t>
      </w:r>
      <w:bookmarkEnd w:id="127"/>
    </w:p>
    <w:p w14:paraId="200BC09C" w14:textId="7FF8E43F" w:rsidR="00012C59" w:rsidRDefault="00F70AB3" w:rsidP="00756D9D">
      <w:pPr>
        <w:jc w:val="both"/>
        <w:rPr>
          <w:rFonts w:ascii="Arial" w:hAnsi="Arial" w:cs="Arial"/>
        </w:rPr>
      </w:pPr>
      <w:r>
        <w:rPr>
          <w:rFonts w:ascii="Arial" w:hAnsi="Arial" w:cs="Arial"/>
          <w:noProof/>
        </w:rPr>
        <mc:AlternateContent>
          <mc:Choice Requires="wps">
            <w:drawing>
              <wp:anchor distT="0" distB="0" distL="114300" distR="114300" simplePos="0" relativeHeight="251658273" behindDoc="1" locked="0" layoutInCell="1" allowOverlap="1" wp14:anchorId="4E61747C" wp14:editId="0D8C481F">
                <wp:simplePos x="0" y="0"/>
                <wp:positionH relativeFrom="margin">
                  <wp:align>left</wp:align>
                </wp:positionH>
                <wp:positionV relativeFrom="paragraph">
                  <wp:posOffset>181141</wp:posOffset>
                </wp:positionV>
                <wp:extent cx="8852452" cy="1033669"/>
                <wp:effectExtent l="0" t="0" r="6350" b="0"/>
                <wp:wrapNone/>
                <wp:docPr id="53" name="Rectangle 53"/>
                <wp:cNvGraphicFramePr/>
                <a:graphic xmlns:a="http://schemas.openxmlformats.org/drawingml/2006/main">
                  <a:graphicData uri="http://schemas.microsoft.com/office/word/2010/wordprocessingShape">
                    <wps:wsp>
                      <wps:cNvSpPr/>
                      <wps:spPr>
                        <a:xfrm>
                          <a:off x="0" y="0"/>
                          <a:ext cx="8852452" cy="10336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06636" id="Rectangle 53" o:spid="_x0000_s1026" style="position:absolute;margin-left:0;margin-top:14.25pt;width:697.05pt;height:81.4pt;z-index:-2516582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1sogIAAKsFAAAOAAAAZHJzL2Uyb0RvYy54bWysVE1v2zAMvQ/YfxB0X+2kS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" fillcolor="#bfbfbf [2412]" stroked="f" strokeweight="2pt">
                <w10:wrap anchorx="margin"/>
              </v:rect>
            </w:pict>
          </mc:Fallback>
        </mc:AlternateContent>
      </w:r>
    </w:p>
    <w:p w14:paraId="2C857C18" w14:textId="17785F9E" w:rsidR="00756D9D" w:rsidRPr="006D752D" w:rsidRDefault="00756D9D" w:rsidP="00756D9D">
      <w:pPr>
        <w:jc w:val="both"/>
        <w:rPr>
          <w:rFonts w:ascii="Arial" w:hAnsi="Arial" w:cs="Arial"/>
          <w:szCs w:val="24"/>
        </w:rPr>
      </w:pPr>
      <w:r w:rsidRPr="006D752D">
        <w:rPr>
          <w:rFonts w:ascii="Arial" w:hAnsi="Arial" w:cs="Arial"/>
          <w:szCs w:val="24"/>
        </w:rPr>
        <w:t xml:space="preserve">Moved – Councillor </w:t>
      </w:r>
      <w:r w:rsidR="006F0443">
        <w:rPr>
          <w:rFonts w:ascii="Arial" w:hAnsi="Arial" w:cs="Arial"/>
          <w:szCs w:val="24"/>
        </w:rPr>
        <w:t>Mangano</w:t>
      </w:r>
    </w:p>
    <w:p w14:paraId="17F65E44" w14:textId="06240E83" w:rsidR="00756D9D" w:rsidRPr="006D752D" w:rsidRDefault="00756D9D" w:rsidP="00756D9D">
      <w:pPr>
        <w:jc w:val="both"/>
        <w:rPr>
          <w:rFonts w:ascii="Arial" w:hAnsi="Arial" w:cs="Arial"/>
          <w:szCs w:val="24"/>
        </w:rPr>
      </w:pPr>
      <w:r w:rsidRPr="006D752D">
        <w:rPr>
          <w:rFonts w:ascii="Arial" w:hAnsi="Arial" w:cs="Arial"/>
          <w:szCs w:val="24"/>
        </w:rPr>
        <w:t xml:space="preserve">Seconded – Councillor </w:t>
      </w:r>
      <w:r w:rsidR="006F0443">
        <w:rPr>
          <w:rFonts w:ascii="Arial" w:hAnsi="Arial" w:cs="Arial"/>
          <w:szCs w:val="24"/>
        </w:rPr>
        <w:t>Youngman</w:t>
      </w:r>
    </w:p>
    <w:p w14:paraId="4FE5589E" w14:textId="77777777" w:rsidR="00756D9D" w:rsidRDefault="00756D9D" w:rsidP="00756D9D">
      <w:pPr>
        <w:jc w:val="both"/>
        <w:rPr>
          <w:rFonts w:ascii="Arial" w:hAnsi="Arial" w:cs="Arial"/>
        </w:rPr>
      </w:pPr>
    </w:p>
    <w:p w14:paraId="200BC09D" w14:textId="327848B1" w:rsidR="00012C59" w:rsidRDefault="00012C59" w:rsidP="009E5692">
      <w:pPr>
        <w:jc w:val="both"/>
        <w:rPr>
          <w:rFonts w:ascii="Arial" w:hAnsi="Arial" w:cs="Arial"/>
          <w:b/>
          <w:bCs/>
        </w:rPr>
      </w:pPr>
      <w:r w:rsidRPr="0069059C">
        <w:rPr>
          <w:rFonts w:ascii="Arial" w:hAnsi="Arial" w:cs="Arial"/>
          <w:b/>
          <w:bCs/>
        </w:rPr>
        <w:t xml:space="preserve">The attached List of Delegated Authorities for the month of </w:t>
      </w:r>
      <w:r w:rsidR="00D73B05" w:rsidRPr="0069059C">
        <w:rPr>
          <w:rFonts w:ascii="Arial" w:hAnsi="Arial" w:cs="Arial"/>
          <w:b/>
          <w:bCs/>
          <w:szCs w:val="24"/>
        </w:rPr>
        <w:t>September 2020</w:t>
      </w:r>
      <w:r w:rsidRPr="0069059C">
        <w:rPr>
          <w:rFonts w:ascii="Arial" w:hAnsi="Arial" w:cs="Arial"/>
          <w:b/>
          <w:bCs/>
          <w:szCs w:val="24"/>
        </w:rPr>
        <w:t xml:space="preserve"> </w:t>
      </w:r>
      <w:r w:rsidRPr="0069059C">
        <w:rPr>
          <w:rFonts w:ascii="Arial" w:hAnsi="Arial" w:cs="Arial"/>
          <w:b/>
          <w:bCs/>
        </w:rPr>
        <w:t>be received</w:t>
      </w:r>
      <w:r w:rsidR="00703013">
        <w:rPr>
          <w:rFonts w:ascii="Arial" w:hAnsi="Arial" w:cs="Arial"/>
          <w:b/>
          <w:bCs/>
        </w:rPr>
        <w:t xml:space="preserve"> with the complete addresses added.</w:t>
      </w:r>
    </w:p>
    <w:p w14:paraId="4B89890A" w14:textId="77777777" w:rsidR="00703013" w:rsidRPr="0069059C" w:rsidRDefault="00703013" w:rsidP="009E5692">
      <w:pPr>
        <w:jc w:val="both"/>
        <w:rPr>
          <w:rFonts w:ascii="Arial" w:hAnsi="Arial" w:cs="Arial"/>
          <w:b/>
          <w:bCs/>
        </w:rPr>
      </w:pPr>
    </w:p>
    <w:p w14:paraId="0D5BB0BC" w14:textId="77777777" w:rsidR="007103FE" w:rsidRPr="004C193E" w:rsidRDefault="007103FE"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48890ED5" w14:textId="1695D6BC" w:rsidR="0069059C" w:rsidRPr="006D752D" w:rsidRDefault="0069059C" w:rsidP="0069059C">
      <w:pPr>
        <w:jc w:val="right"/>
        <w:rPr>
          <w:rFonts w:ascii="Arial" w:hAnsi="Arial" w:cs="Arial"/>
          <w:b/>
          <w:szCs w:val="24"/>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722"/>
        <w:gridCol w:w="2409"/>
        <w:gridCol w:w="1843"/>
        <w:gridCol w:w="1985"/>
      </w:tblGrid>
      <w:tr w:rsidR="005D33A1" w14:paraId="3101DB6B" w14:textId="77777777" w:rsidTr="00D741C8">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4D0B8D">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4D0B8D">
            <w:pPr>
              <w:pStyle w:val="Header"/>
              <w:rPr>
                <w:rFonts w:ascii="Arial" w:hAnsi="Arial" w:cs="Arial"/>
                <w:b/>
                <w:color w:val="FFFFFF"/>
                <w:szCs w:val="24"/>
              </w:rPr>
            </w:pPr>
            <w:r>
              <w:rPr>
                <w:rFonts w:ascii="Arial" w:hAnsi="Arial" w:cs="Arial"/>
                <w:b/>
                <w:color w:val="FFFFFF"/>
                <w:szCs w:val="24"/>
              </w:rPr>
              <w:t>Title</w:t>
            </w:r>
          </w:p>
        </w:tc>
        <w:tc>
          <w:tcPr>
            <w:tcW w:w="2722"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4D0B8D">
            <w:pPr>
              <w:pStyle w:val="Header"/>
              <w:rPr>
                <w:rFonts w:ascii="Arial" w:hAnsi="Arial" w:cs="Arial"/>
                <w:b/>
                <w:color w:val="FFFFFF"/>
                <w:szCs w:val="24"/>
              </w:rPr>
            </w:pPr>
            <w:r>
              <w:rPr>
                <w:rFonts w:ascii="Arial" w:hAnsi="Arial" w:cs="Arial"/>
                <w:b/>
                <w:color w:val="FFFFFF"/>
                <w:szCs w:val="24"/>
              </w:rPr>
              <w:t>Position exercising delegated authority</w:t>
            </w:r>
          </w:p>
        </w:tc>
        <w:tc>
          <w:tcPr>
            <w:tcW w:w="2409"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4D0B8D">
            <w:pPr>
              <w:pStyle w:val="Header"/>
              <w:rPr>
                <w:rFonts w:ascii="Arial" w:hAnsi="Arial" w:cs="Arial"/>
                <w:b/>
                <w:color w:val="FFFFFF"/>
                <w:szCs w:val="24"/>
              </w:rPr>
            </w:pPr>
            <w:r>
              <w:rPr>
                <w:rFonts w:ascii="Arial" w:hAnsi="Arial" w:cs="Arial"/>
                <w:b/>
                <w:color w:val="FFFFFF"/>
                <w:szCs w:val="24"/>
              </w:rPr>
              <w:t>Act</w:t>
            </w:r>
          </w:p>
        </w:tc>
        <w:tc>
          <w:tcPr>
            <w:tcW w:w="1843"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4D0B8D">
            <w:pPr>
              <w:pStyle w:val="Header"/>
              <w:rPr>
                <w:rFonts w:ascii="Arial" w:hAnsi="Arial" w:cs="Arial"/>
                <w:b/>
                <w:color w:val="FFFFFF"/>
                <w:szCs w:val="24"/>
              </w:rPr>
            </w:pPr>
            <w:r>
              <w:rPr>
                <w:rFonts w:ascii="Arial" w:hAnsi="Arial" w:cs="Arial"/>
                <w:b/>
                <w:color w:val="FFFFFF"/>
                <w:szCs w:val="24"/>
              </w:rPr>
              <w:t>Section of Act</w:t>
            </w:r>
          </w:p>
        </w:tc>
        <w:tc>
          <w:tcPr>
            <w:tcW w:w="1985"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4D0B8D">
            <w:pPr>
              <w:pStyle w:val="Header"/>
              <w:rPr>
                <w:rFonts w:ascii="Arial" w:hAnsi="Arial" w:cs="Arial"/>
                <w:b/>
                <w:color w:val="FFFFFF"/>
                <w:szCs w:val="24"/>
              </w:rPr>
            </w:pPr>
            <w:r>
              <w:rPr>
                <w:rFonts w:ascii="Arial" w:hAnsi="Arial" w:cs="Arial"/>
                <w:b/>
                <w:color w:val="FFFFFF"/>
                <w:szCs w:val="24"/>
              </w:rPr>
              <w:t>Applicant / CoN / Property Owner / Other</w:t>
            </w:r>
          </w:p>
        </w:tc>
      </w:tr>
      <w:tr w:rsidR="00E61760" w14:paraId="7AFD344E" w14:textId="77777777" w:rsidTr="008572E8">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469FD26" w:rsidR="003F7256" w:rsidRDefault="003F7256" w:rsidP="004D0B8D">
            <w:pPr>
              <w:pStyle w:val="Header"/>
              <w:jc w:val="center"/>
              <w:rPr>
                <w:rFonts w:ascii="Arial" w:hAnsi="Arial" w:cs="Arial"/>
                <w:b/>
                <w:color w:val="FFFFFF"/>
                <w:szCs w:val="24"/>
              </w:rPr>
            </w:pPr>
            <w:r>
              <w:rPr>
                <w:rFonts w:ascii="Arial" w:hAnsi="Arial" w:cs="Arial"/>
                <w:b/>
                <w:color w:val="FFFFFF"/>
                <w:sz w:val="36"/>
                <w:szCs w:val="40"/>
              </w:rPr>
              <w:t>Month</w:t>
            </w:r>
            <w:r w:rsidRPr="00806009">
              <w:rPr>
                <w:rFonts w:ascii="Arial" w:hAnsi="Arial" w:cs="Arial"/>
                <w:b/>
                <w:color w:val="FFFFFF"/>
                <w:sz w:val="36"/>
                <w:szCs w:val="40"/>
              </w:rPr>
              <w:t xml:space="preserve"> </w:t>
            </w:r>
            <w:r>
              <w:rPr>
                <w:rFonts w:ascii="Arial" w:hAnsi="Arial" w:cs="Arial"/>
                <w:b/>
                <w:color w:val="FFFFFF"/>
                <w:sz w:val="36"/>
                <w:szCs w:val="40"/>
              </w:rPr>
              <w:t>Year</w:t>
            </w:r>
          </w:p>
        </w:tc>
      </w:tr>
      <w:tr w:rsidR="00F755DB" w14:paraId="6892A4AB" w14:textId="77777777" w:rsidTr="00962899">
        <w:tc>
          <w:tcPr>
            <w:tcW w:w="1418" w:type="dxa"/>
            <w:tcBorders>
              <w:top w:val="single" w:sz="4" w:space="0" w:color="auto"/>
              <w:left w:val="single" w:sz="4" w:space="0" w:color="auto"/>
              <w:bottom w:val="single" w:sz="4" w:space="0" w:color="auto"/>
              <w:right w:val="single" w:sz="4" w:space="0" w:color="auto"/>
            </w:tcBorders>
          </w:tcPr>
          <w:p w14:paraId="5ECC8FE4" w14:textId="7A3627D6" w:rsidR="00F755DB" w:rsidRPr="00304702" w:rsidRDefault="00F755DB" w:rsidP="00F755DB">
            <w:pPr>
              <w:pStyle w:val="Header"/>
              <w:rPr>
                <w:rFonts w:ascii="Arial" w:hAnsi="Arial" w:cs="Arial"/>
                <w:b/>
                <w:color w:val="FFFFFF"/>
                <w:szCs w:val="24"/>
              </w:rPr>
            </w:pPr>
            <w:r w:rsidRPr="00304702">
              <w:rPr>
                <w:rFonts w:ascii="Arial" w:hAnsi="Arial" w:cs="Arial"/>
                <w:szCs w:val="24"/>
              </w:rPr>
              <w:t>1/09/2020</w:t>
            </w:r>
          </w:p>
        </w:tc>
        <w:tc>
          <w:tcPr>
            <w:tcW w:w="3657" w:type="dxa"/>
            <w:tcBorders>
              <w:top w:val="single" w:sz="4" w:space="0" w:color="auto"/>
              <w:left w:val="single" w:sz="4" w:space="0" w:color="auto"/>
              <w:bottom w:val="single" w:sz="4" w:space="0" w:color="auto"/>
              <w:right w:val="single" w:sz="4" w:space="0" w:color="auto"/>
            </w:tcBorders>
          </w:tcPr>
          <w:p w14:paraId="68B90BE5" w14:textId="28341E0F" w:rsidR="00F755DB" w:rsidRPr="00304702" w:rsidRDefault="00F755DB" w:rsidP="00F755DB">
            <w:pPr>
              <w:pStyle w:val="Header"/>
              <w:rPr>
                <w:rFonts w:ascii="Arial" w:hAnsi="Arial" w:cs="Arial"/>
                <w:bCs/>
                <w:szCs w:val="24"/>
              </w:rPr>
            </w:pPr>
            <w:r w:rsidRPr="00304702">
              <w:rPr>
                <w:rFonts w:ascii="Arial" w:hAnsi="Arial" w:cs="Arial"/>
                <w:szCs w:val="24"/>
              </w:rPr>
              <w:t>BA122425 - Certified Building Permit - Gatehouse and Front Fence - 16 Viking R</w:t>
            </w:r>
            <w:r w:rsidR="00304702">
              <w:rPr>
                <w:rFonts w:ascii="Arial" w:hAnsi="Arial" w:cs="Arial"/>
                <w:szCs w:val="24"/>
              </w:rPr>
              <w:t>oa</w:t>
            </w:r>
            <w:r w:rsidRPr="00304702">
              <w:rPr>
                <w:rFonts w:ascii="Arial" w:hAnsi="Arial" w:cs="Arial"/>
                <w:szCs w:val="24"/>
              </w:rPr>
              <w:t>d Dalkeith</w:t>
            </w:r>
          </w:p>
        </w:tc>
        <w:tc>
          <w:tcPr>
            <w:tcW w:w="2722" w:type="dxa"/>
            <w:tcBorders>
              <w:top w:val="single" w:sz="4" w:space="0" w:color="auto"/>
              <w:left w:val="single" w:sz="4" w:space="0" w:color="auto"/>
              <w:bottom w:val="single" w:sz="4" w:space="0" w:color="auto"/>
              <w:right w:val="single" w:sz="4" w:space="0" w:color="auto"/>
            </w:tcBorders>
          </w:tcPr>
          <w:p w14:paraId="0BC0EF9E" w14:textId="335C6147"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3B540B1" w14:textId="548BF418" w:rsidR="00F755DB" w:rsidRPr="00304702" w:rsidRDefault="00F755DB" w:rsidP="00F755DB">
            <w:pPr>
              <w:pStyle w:val="Header"/>
              <w:rPr>
                <w:rFonts w:ascii="Arial" w:hAnsi="Arial" w:cs="Arial"/>
                <w:b/>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B7F73EE" w14:textId="6C54D1F2" w:rsidR="00F755DB" w:rsidRPr="00304702" w:rsidRDefault="00304702"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6ED7D1A5" w14:textId="42C05DE8" w:rsidR="00F755DB" w:rsidRPr="00304702" w:rsidRDefault="00F755DB" w:rsidP="00F755DB">
            <w:pPr>
              <w:pStyle w:val="Header"/>
              <w:rPr>
                <w:rFonts w:ascii="Arial" w:hAnsi="Arial" w:cs="Arial"/>
                <w:b/>
                <w:color w:val="FFFFFF"/>
                <w:szCs w:val="24"/>
              </w:rPr>
            </w:pPr>
            <w:r w:rsidRPr="00304702">
              <w:rPr>
                <w:rFonts w:ascii="Arial" w:hAnsi="Arial" w:cs="Arial"/>
                <w:szCs w:val="24"/>
              </w:rPr>
              <w:t>Mercedes Group Pty Ltd T/As Zorzi Builders</w:t>
            </w:r>
          </w:p>
        </w:tc>
      </w:tr>
      <w:tr w:rsidR="00F755DB" w14:paraId="38278BA5" w14:textId="77777777" w:rsidTr="00962899">
        <w:tc>
          <w:tcPr>
            <w:tcW w:w="1418" w:type="dxa"/>
            <w:tcBorders>
              <w:top w:val="single" w:sz="4" w:space="0" w:color="auto"/>
              <w:left w:val="single" w:sz="4" w:space="0" w:color="auto"/>
              <w:bottom w:val="single" w:sz="4" w:space="0" w:color="auto"/>
              <w:right w:val="single" w:sz="4" w:space="0" w:color="auto"/>
            </w:tcBorders>
          </w:tcPr>
          <w:p w14:paraId="5CC42C88" w14:textId="5B0B7E62" w:rsidR="00F755DB" w:rsidRPr="00304702" w:rsidRDefault="00F755DB" w:rsidP="00F755DB">
            <w:pPr>
              <w:pStyle w:val="Header"/>
              <w:rPr>
                <w:rFonts w:ascii="Arial" w:hAnsi="Arial" w:cs="Arial"/>
                <w:b/>
                <w:color w:val="FFFFFF"/>
                <w:szCs w:val="24"/>
              </w:rPr>
            </w:pPr>
            <w:r w:rsidRPr="00304702">
              <w:rPr>
                <w:rFonts w:ascii="Arial" w:hAnsi="Arial" w:cs="Arial"/>
                <w:szCs w:val="24"/>
              </w:rPr>
              <w:t>1/09/2020</w:t>
            </w:r>
          </w:p>
        </w:tc>
        <w:tc>
          <w:tcPr>
            <w:tcW w:w="3657" w:type="dxa"/>
            <w:tcBorders>
              <w:top w:val="single" w:sz="4" w:space="0" w:color="auto"/>
              <w:left w:val="single" w:sz="4" w:space="0" w:color="auto"/>
              <w:bottom w:val="single" w:sz="4" w:space="0" w:color="auto"/>
              <w:right w:val="single" w:sz="4" w:space="0" w:color="auto"/>
            </w:tcBorders>
          </w:tcPr>
          <w:p w14:paraId="62D4E469" w14:textId="08128A9A" w:rsidR="00F755DB" w:rsidRPr="00304702" w:rsidRDefault="00F755DB" w:rsidP="00F755DB">
            <w:pPr>
              <w:pStyle w:val="Header"/>
              <w:rPr>
                <w:rFonts w:ascii="Arial" w:hAnsi="Arial" w:cs="Arial"/>
                <w:b/>
                <w:color w:val="FFFFFF"/>
                <w:szCs w:val="24"/>
              </w:rPr>
            </w:pPr>
            <w:r w:rsidRPr="00304702">
              <w:rPr>
                <w:rFonts w:ascii="Arial" w:hAnsi="Arial" w:cs="Arial"/>
                <w:szCs w:val="24"/>
              </w:rPr>
              <w:t>BA123156 - Amendment to BA55174 - 31 Mountjoy Rd Nedlands</w:t>
            </w:r>
          </w:p>
        </w:tc>
        <w:tc>
          <w:tcPr>
            <w:tcW w:w="2722" w:type="dxa"/>
            <w:tcBorders>
              <w:top w:val="single" w:sz="4" w:space="0" w:color="auto"/>
              <w:left w:val="single" w:sz="4" w:space="0" w:color="auto"/>
              <w:bottom w:val="single" w:sz="4" w:space="0" w:color="auto"/>
              <w:right w:val="single" w:sz="4" w:space="0" w:color="auto"/>
            </w:tcBorders>
          </w:tcPr>
          <w:p w14:paraId="181BCCF5" w14:textId="4219B14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D929576" w14:textId="6A1D98DD"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B7CD47D" w14:textId="08B2FB6E" w:rsidR="00F755DB" w:rsidRPr="00304702" w:rsidRDefault="00F755DB" w:rsidP="00F755DB">
            <w:pPr>
              <w:pStyle w:val="Header"/>
              <w:rPr>
                <w:rFonts w:ascii="Arial" w:hAnsi="Arial" w:cs="Arial"/>
                <w:b/>
                <w:color w:val="FFFFFF"/>
                <w:szCs w:val="24"/>
              </w:rPr>
            </w:pPr>
          </w:p>
        </w:tc>
        <w:tc>
          <w:tcPr>
            <w:tcW w:w="1985" w:type="dxa"/>
            <w:tcBorders>
              <w:top w:val="single" w:sz="4" w:space="0" w:color="auto"/>
              <w:left w:val="single" w:sz="4" w:space="0" w:color="auto"/>
              <w:bottom w:val="single" w:sz="4" w:space="0" w:color="auto"/>
              <w:right w:val="single" w:sz="4" w:space="0" w:color="auto"/>
            </w:tcBorders>
          </w:tcPr>
          <w:p w14:paraId="721F5C5F" w14:textId="641F5E38" w:rsidR="00F755DB" w:rsidRPr="00304702" w:rsidRDefault="00F755DB" w:rsidP="00F755DB">
            <w:pPr>
              <w:pStyle w:val="Header"/>
              <w:rPr>
                <w:rFonts w:ascii="Arial" w:hAnsi="Arial" w:cs="Arial"/>
                <w:b/>
                <w:color w:val="FFFFFF"/>
                <w:szCs w:val="24"/>
              </w:rPr>
            </w:pPr>
            <w:r w:rsidRPr="00304702">
              <w:rPr>
                <w:rFonts w:ascii="Arial" w:hAnsi="Arial" w:cs="Arial"/>
                <w:szCs w:val="24"/>
              </w:rPr>
              <w:t>Mitchell Construction (WA) Pty Ltd</w:t>
            </w:r>
          </w:p>
        </w:tc>
      </w:tr>
      <w:tr w:rsidR="00F755DB" w14:paraId="29883FCE" w14:textId="77777777" w:rsidTr="00962899">
        <w:tc>
          <w:tcPr>
            <w:tcW w:w="1418" w:type="dxa"/>
            <w:tcBorders>
              <w:top w:val="single" w:sz="4" w:space="0" w:color="auto"/>
              <w:left w:val="single" w:sz="4" w:space="0" w:color="auto"/>
              <w:bottom w:val="single" w:sz="4" w:space="0" w:color="auto"/>
              <w:right w:val="single" w:sz="4" w:space="0" w:color="auto"/>
            </w:tcBorders>
          </w:tcPr>
          <w:p w14:paraId="3D981554" w14:textId="051F3609" w:rsidR="00F755DB" w:rsidRPr="00304702" w:rsidRDefault="00F755DB" w:rsidP="00F755DB">
            <w:pPr>
              <w:pStyle w:val="Header"/>
              <w:rPr>
                <w:rFonts w:ascii="Arial" w:hAnsi="Arial" w:cs="Arial"/>
                <w:b/>
                <w:color w:val="FFFFFF"/>
                <w:szCs w:val="24"/>
              </w:rPr>
            </w:pPr>
            <w:r w:rsidRPr="00304702">
              <w:rPr>
                <w:rFonts w:ascii="Arial" w:hAnsi="Arial" w:cs="Arial"/>
                <w:szCs w:val="24"/>
              </w:rPr>
              <w:t>1/09/2020</w:t>
            </w:r>
          </w:p>
        </w:tc>
        <w:tc>
          <w:tcPr>
            <w:tcW w:w="3657" w:type="dxa"/>
            <w:tcBorders>
              <w:top w:val="single" w:sz="4" w:space="0" w:color="auto"/>
              <w:left w:val="single" w:sz="4" w:space="0" w:color="auto"/>
              <w:bottom w:val="single" w:sz="4" w:space="0" w:color="auto"/>
              <w:right w:val="single" w:sz="4" w:space="0" w:color="auto"/>
            </w:tcBorders>
          </w:tcPr>
          <w:p w14:paraId="0E7718ED" w14:textId="6D8C4732" w:rsidR="00F755DB" w:rsidRPr="00304702" w:rsidRDefault="00F755DB" w:rsidP="00F755DB">
            <w:pPr>
              <w:pStyle w:val="Header"/>
              <w:rPr>
                <w:rFonts w:ascii="Arial" w:hAnsi="Arial" w:cs="Arial"/>
                <w:b/>
                <w:color w:val="FFFFFF"/>
                <w:szCs w:val="24"/>
              </w:rPr>
            </w:pPr>
            <w:r w:rsidRPr="00304702">
              <w:rPr>
                <w:rFonts w:ascii="Arial" w:hAnsi="Arial" w:cs="Arial"/>
                <w:szCs w:val="24"/>
              </w:rPr>
              <w:t>BA123180 - Certified Building Permit - Two Storey Dwelling - 8 Bedford St</w:t>
            </w:r>
            <w:r w:rsidR="0030470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0A03F4AC" w14:textId="3B6DE00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4CE2347" w14:textId="7A359159"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32C4EDC" w14:textId="65710E83"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5DA0F42" w14:textId="1CDE8E1C" w:rsidR="00F755DB" w:rsidRPr="00304702" w:rsidRDefault="00F755DB" w:rsidP="00F755DB">
            <w:pPr>
              <w:pStyle w:val="Header"/>
              <w:rPr>
                <w:rFonts w:ascii="Arial" w:hAnsi="Arial" w:cs="Arial"/>
                <w:b/>
                <w:color w:val="FFFFFF"/>
                <w:szCs w:val="24"/>
              </w:rPr>
            </w:pPr>
            <w:r w:rsidRPr="00304702">
              <w:rPr>
                <w:rFonts w:ascii="Arial" w:hAnsi="Arial" w:cs="Arial"/>
                <w:szCs w:val="24"/>
              </w:rPr>
              <w:t>Webb &amp; Brown Neaves Pty Ltd</w:t>
            </w:r>
          </w:p>
        </w:tc>
      </w:tr>
      <w:tr w:rsidR="00F755DB" w14:paraId="108773E1" w14:textId="77777777" w:rsidTr="00962899">
        <w:tc>
          <w:tcPr>
            <w:tcW w:w="1418" w:type="dxa"/>
            <w:tcBorders>
              <w:top w:val="single" w:sz="4" w:space="0" w:color="auto"/>
              <w:left w:val="single" w:sz="4" w:space="0" w:color="auto"/>
              <w:bottom w:val="single" w:sz="4" w:space="0" w:color="auto"/>
              <w:right w:val="single" w:sz="4" w:space="0" w:color="auto"/>
            </w:tcBorders>
          </w:tcPr>
          <w:p w14:paraId="68CE3596" w14:textId="600807E3" w:rsidR="00F755DB" w:rsidRPr="00304702" w:rsidRDefault="00F755DB" w:rsidP="00F755DB">
            <w:pPr>
              <w:pStyle w:val="Header"/>
              <w:rPr>
                <w:rFonts w:ascii="Arial" w:hAnsi="Arial" w:cs="Arial"/>
                <w:b/>
                <w:color w:val="FFFFFF"/>
                <w:szCs w:val="24"/>
              </w:rPr>
            </w:pPr>
            <w:r w:rsidRPr="00304702">
              <w:rPr>
                <w:rFonts w:ascii="Arial" w:hAnsi="Arial" w:cs="Arial"/>
                <w:szCs w:val="24"/>
              </w:rPr>
              <w:t>1/09/2020</w:t>
            </w:r>
          </w:p>
        </w:tc>
        <w:tc>
          <w:tcPr>
            <w:tcW w:w="3657" w:type="dxa"/>
            <w:tcBorders>
              <w:top w:val="single" w:sz="4" w:space="0" w:color="auto"/>
              <w:left w:val="single" w:sz="4" w:space="0" w:color="auto"/>
              <w:bottom w:val="single" w:sz="4" w:space="0" w:color="auto"/>
              <w:right w:val="single" w:sz="4" w:space="0" w:color="auto"/>
            </w:tcBorders>
          </w:tcPr>
          <w:p w14:paraId="49EAB6D3" w14:textId="52E35D55" w:rsidR="00F755DB" w:rsidRPr="00304702" w:rsidRDefault="00F755DB" w:rsidP="00F755DB">
            <w:pPr>
              <w:pStyle w:val="Header"/>
              <w:rPr>
                <w:rFonts w:ascii="Arial" w:hAnsi="Arial" w:cs="Arial"/>
                <w:b/>
                <w:color w:val="FFFFFF"/>
                <w:szCs w:val="24"/>
              </w:rPr>
            </w:pPr>
            <w:r w:rsidRPr="00304702">
              <w:rPr>
                <w:rFonts w:ascii="Arial" w:hAnsi="Arial" w:cs="Arial"/>
                <w:szCs w:val="24"/>
              </w:rPr>
              <w:t>BA123063 - Verge Materials Permit - 30 Dalkeith</w:t>
            </w:r>
            <w:r w:rsidR="00304702">
              <w:rPr>
                <w:rFonts w:ascii="Arial" w:hAnsi="Arial" w:cs="Arial"/>
                <w:szCs w:val="24"/>
              </w:rPr>
              <w:t xml:space="preserve"> Road, Dalkeith</w:t>
            </w:r>
          </w:p>
        </w:tc>
        <w:tc>
          <w:tcPr>
            <w:tcW w:w="2722" w:type="dxa"/>
            <w:tcBorders>
              <w:top w:val="single" w:sz="4" w:space="0" w:color="auto"/>
              <w:left w:val="single" w:sz="4" w:space="0" w:color="auto"/>
              <w:bottom w:val="single" w:sz="4" w:space="0" w:color="auto"/>
              <w:right w:val="single" w:sz="4" w:space="0" w:color="auto"/>
            </w:tcBorders>
          </w:tcPr>
          <w:p w14:paraId="4C7495BE" w14:textId="5A15099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FA172BD" w14:textId="502000FF"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5FBB98E5" w14:textId="592EA4A5"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3AE57A09" w14:textId="3B7093FE" w:rsidR="00F755DB" w:rsidRPr="00304702" w:rsidRDefault="00F755DB" w:rsidP="00F755DB">
            <w:pPr>
              <w:pStyle w:val="Header"/>
              <w:rPr>
                <w:rFonts w:ascii="Arial" w:hAnsi="Arial" w:cs="Arial"/>
                <w:b/>
                <w:color w:val="FFFFFF"/>
                <w:szCs w:val="24"/>
              </w:rPr>
            </w:pPr>
            <w:r w:rsidRPr="00304702">
              <w:rPr>
                <w:rFonts w:ascii="Arial" w:hAnsi="Arial" w:cs="Arial"/>
                <w:szCs w:val="24"/>
              </w:rPr>
              <w:t>Proud Holdings Pty Ltd</w:t>
            </w:r>
          </w:p>
        </w:tc>
      </w:tr>
      <w:tr w:rsidR="00F755DB" w14:paraId="6058E934" w14:textId="77777777" w:rsidTr="00962899">
        <w:tc>
          <w:tcPr>
            <w:tcW w:w="1418" w:type="dxa"/>
            <w:tcBorders>
              <w:top w:val="single" w:sz="4" w:space="0" w:color="auto"/>
              <w:left w:val="single" w:sz="4" w:space="0" w:color="auto"/>
              <w:bottom w:val="single" w:sz="4" w:space="0" w:color="auto"/>
              <w:right w:val="single" w:sz="4" w:space="0" w:color="auto"/>
            </w:tcBorders>
          </w:tcPr>
          <w:p w14:paraId="210C7765" w14:textId="7F39A296" w:rsidR="00F755DB" w:rsidRPr="00304702" w:rsidRDefault="00F755DB" w:rsidP="00F755DB">
            <w:pPr>
              <w:pStyle w:val="Header"/>
              <w:rPr>
                <w:rFonts w:ascii="Arial" w:hAnsi="Arial" w:cs="Arial"/>
                <w:b/>
                <w:color w:val="FFFFFF"/>
                <w:szCs w:val="24"/>
              </w:rPr>
            </w:pPr>
            <w:r w:rsidRPr="00304702">
              <w:rPr>
                <w:rFonts w:ascii="Arial" w:hAnsi="Arial" w:cs="Arial"/>
                <w:szCs w:val="24"/>
              </w:rPr>
              <w:t>1/09/2020</w:t>
            </w:r>
          </w:p>
        </w:tc>
        <w:tc>
          <w:tcPr>
            <w:tcW w:w="3657" w:type="dxa"/>
            <w:tcBorders>
              <w:top w:val="single" w:sz="4" w:space="0" w:color="auto"/>
              <w:left w:val="single" w:sz="4" w:space="0" w:color="auto"/>
              <w:bottom w:val="single" w:sz="4" w:space="0" w:color="auto"/>
              <w:right w:val="single" w:sz="4" w:space="0" w:color="auto"/>
            </w:tcBorders>
          </w:tcPr>
          <w:p w14:paraId="764D1DD4" w14:textId="25C5B3C9" w:rsidR="00F755DB" w:rsidRPr="00304702" w:rsidRDefault="00F755DB" w:rsidP="00F755DB">
            <w:pPr>
              <w:pStyle w:val="Header"/>
              <w:rPr>
                <w:rFonts w:ascii="Arial" w:hAnsi="Arial" w:cs="Arial"/>
                <w:b/>
                <w:color w:val="FFFFFF"/>
                <w:szCs w:val="24"/>
              </w:rPr>
            </w:pPr>
            <w:r w:rsidRPr="00304702">
              <w:rPr>
                <w:rFonts w:ascii="Arial" w:hAnsi="Arial" w:cs="Arial"/>
                <w:szCs w:val="24"/>
              </w:rPr>
              <w:t>BA123817 - Verge Materials Permit - 13 Doonan</w:t>
            </w:r>
            <w:r w:rsidR="00304702">
              <w:rPr>
                <w:rFonts w:ascii="Arial" w:hAnsi="Arial" w:cs="Arial"/>
                <w:szCs w:val="24"/>
              </w:rPr>
              <w:t xml:space="preserve"> Road, Nedlands</w:t>
            </w:r>
          </w:p>
        </w:tc>
        <w:tc>
          <w:tcPr>
            <w:tcW w:w="2722" w:type="dxa"/>
            <w:tcBorders>
              <w:top w:val="single" w:sz="4" w:space="0" w:color="auto"/>
              <w:left w:val="single" w:sz="4" w:space="0" w:color="auto"/>
              <w:bottom w:val="single" w:sz="4" w:space="0" w:color="auto"/>
              <w:right w:val="single" w:sz="4" w:space="0" w:color="auto"/>
            </w:tcBorders>
          </w:tcPr>
          <w:p w14:paraId="077E3A71" w14:textId="1BAFC2F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094AE3C" w14:textId="30EE2DEC"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32ECFB94" w14:textId="4179857A"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487C370E" w14:textId="08A8D593" w:rsidR="00F755DB" w:rsidRPr="00304702" w:rsidRDefault="00F755DB" w:rsidP="00F755DB">
            <w:pPr>
              <w:pStyle w:val="Header"/>
              <w:rPr>
                <w:rFonts w:ascii="Arial" w:hAnsi="Arial" w:cs="Arial"/>
                <w:b/>
                <w:color w:val="FFFFFF"/>
                <w:szCs w:val="24"/>
              </w:rPr>
            </w:pPr>
            <w:r w:rsidRPr="00304702">
              <w:rPr>
                <w:rFonts w:ascii="Arial" w:hAnsi="Arial" w:cs="Arial"/>
                <w:szCs w:val="24"/>
              </w:rPr>
              <w:t>Essential First Choice Homes</w:t>
            </w:r>
          </w:p>
        </w:tc>
      </w:tr>
      <w:tr w:rsidR="00F755DB" w14:paraId="7733AB2D" w14:textId="77777777" w:rsidTr="00962899">
        <w:tc>
          <w:tcPr>
            <w:tcW w:w="1418" w:type="dxa"/>
            <w:tcBorders>
              <w:top w:val="single" w:sz="4" w:space="0" w:color="auto"/>
              <w:left w:val="single" w:sz="4" w:space="0" w:color="auto"/>
              <w:bottom w:val="single" w:sz="4" w:space="0" w:color="auto"/>
              <w:right w:val="single" w:sz="4" w:space="0" w:color="auto"/>
            </w:tcBorders>
          </w:tcPr>
          <w:p w14:paraId="254C46D8" w14:textId="7AFBFB1F" w:rsidR="00F755DB" w:rsidRPr="00304702" w:rsidRDefault="00F755DB" w:rsidP="00F755DB">
            <w:pPr>
              <w:pStyle w:val="Header"/>
              <w:rPr>
                <w:rFonts w:ascii="Arial" w:hAnsi="Arial" w:cs="Arial"/>
                <w:b/>
                <w:color w:val="FFFFFF"/>
                <w:szCs w:val="24"/>
              </w:rPr>
            </w:pPr>
            <w:r w:rsidRPr="00304702">
              <w:rPr>
                <w:rFonts w:ascii="Arial" w:hAnsi="Arial" w:cs="Arial"/>
                <w:szCs w:val="24"/>
              </w:rPr>
              <w:t>2/09/2020</w:t>
            </w:r>
          </w:p>
        </w:tc>
        <w:tc>
          <w:tcPr>
            <w:tcW w:w="3657" w:type="dxa"/>
            <w:tcBorders>
              <w:top w:val="single" w:sz="4" w:space="0" w:color="auto"/>
              <w:left w:val="single" w:sz="4" w:space="0" w:color="auto"/>
              <w:bottom w:val="single" w:sz="4" w:space="0" w:color="auto"/>
              <w:right w:val="single" w:sz="4" w:space="0" w:color="auto"/>
            </w:tcBorders>
          </w:tcPr>
          <w:p w14:paraId="7A4690F3" w14:textId="0048E2A8" w:rsidR="00F755DB" w:rsidRPr="00304702" w:rsidRDefault="00F755DB" w:rsidP="00F755DB">
            <w:pPr>
              <w:pStyle w:val="Header"/>
              <w:rPr>
                <w:rFonts w:ascii="Arial" w:hAnsi="Arial" w:cs="Arial"/>
                <w:b/>
                <w:color w:val="FFFFFF"/>
                <w:szCs w:val="24"/>
              </w:rPr>
            </w:pPr>
            <w:r w:rsidRPr="00304702">
              <w:rPr>
                <w:rFonts w:ascii="Arial" w:hAnsi="Arial" w:cs="Arial"/>
                <w:szCs w:val="24"/>
              </w:rPr>
              <w:t>BA122962 - Certified Building Permit - Forward Works (basement) - 30 Dalkeith R</w:t>
            </w:r>
            <w:r w:rsidR="0030470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0033BB3C" w14:textId="61D7836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BA29123" w14:textId="6C1E8A42"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6A6C93B" w14:textId="651AA5D6"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782924F" w14:textId="356F1284" w:rsidR="00F755DB" w:rsidRPr="00304702" w:rsidRDefault="00F755DB" w:rsidP="00F755DB">
            <w:pPr>
              <w:pStyle w:val="Header"/>
              <w:rPr>
                <w:rFonts w:ascii="Arial" w:hAnsi="Arial" w:cs="Arial"/>
                <w:b/>
                <w:color w:val="FFFFFF"/>
                <w:szCs w:val="24"/>
              </w:rPr>
            </w:pPr>
            <w:r w:rsidRPr="00304702">
              <w:rPr>
                <w:rFonts w:ascii="Arial" w:hAnsi="Arial" w:cs="Arial"/>
                <w:szCs w:val="24"/>
              </w:rPr>
              <w:t>Proud Holdings Pty Ltd</w:t>
            </w:r>
          </w:p>
        </w:tc>
      </w:tr>
      <w:tr w:rsidR="00F755DB" w14:paraId="4E94AE15" w14:textId="77777777" w:rsidTr="00962899">
        <w:tc>
          <w:tcPr>
            <w:tcW w:w="1418" w:type="dxa"/>
            <w:tcBorders>
              <w:top w:val="single" w:sz="4" w:space="0" w:color="auto"/>
              <w:left w:val="single" w:sz="4" w:space="0" w:color="auto"/>
              <w:bottom w:val="single" w:sz="4" w:space="0" w:color="auto"/>
              <w:right w:val="single" w:sz="4" w:space="0" w:color="auto"/>
            </w:tcBorders>
          </w:tcPr>
          <w:p w14:paraId="2397DA66" w14:textId="31B28DAD" w:rsidR="00F755DB" w:rsidRPr="00304702" w:rsidRDefault="00F755DB" w:rsidP="00F755DB">
            <w:pPr>
              <w:pStyle w:val="Header"/>
              <w:rPr>
                <w:rFonts w:ascii="Arial" w:hAnsi="Arial" w:cs="Arial"/>
                <w:b/>
                <w:color w:val="FFFFFF"/>
                <w:szCs w:val="24"/>
              </w:rPr>
            </w:pPr>
            <w:r w:rsidRPr="00304702">
              <w:rPr>
                <w:rFonts w:ascii="Arial" w:hAnsi="Arial" w:cs="Arial"/>
                <w:szCs w:val="24"/>
              </w:rPr>
              <w:t>2/09/2020</w:t>
            </w:r>
          </w:p>
        </w:tc>
        <w:tc>
          <w:tcPr>
            <w:tcW w:w="3657" w:type="dxa"/>
            <w:tcBorders>
              <w:top w:val="single" w:sz="4" w:space="0" w:color="auto"/>
              <w:left w:val="single" w:sz="4" w:space="0" w:color="auto"/>
              <w:bottom w:val="single" w:sz="4" w:space="0" w:color="auto"/>
              <w:right w:val="single" w:sz="4" w:space="0" w:color="auto"/>
            </w:tcBorders>
          </w:tcPr>
          <w:p w14:paraId="13A240D1" w14:textId="3C952625" w:rsidR="00F755DB" w:rsidRPr="00304702" w:rsidRDefault="00F755DB" w:rsidP="00F755DB">
            <w:pPr>
              <w:pStyle w:val="Header"/>
              <w:rPr>
                <w:rFonts w:ascii="Arial" w:hAnsi="Arial" w:cs="Arial"/>
                <w:b/>
                <w:color w:val="FFFFFF"/>
                <w:szCs w:val="24"/>
              </w:rPr>
            </w:pPr>
            <w:r w:rsidRPr="00304702">
              <w:rPr>
                <w:rFonts w:ascii="Arial" w:hAnsi="Arial" w:cs="Arial"/>
                <w:szCs w:val="24"/>
              </w:rPr>
              <w:t>BA123831 - Uncertified Building Permit - Patio - 89 Hardy R</w:t>
            </w:r>
            <w:r w:rsidR="0030470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529D4986" w14:textId="2197DD87"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71A6AF9" w14:textId="3FA4C36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86D5BB" w14:textId="63716FA0"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EC249C4" w14:textId="259168E8" w:rsidR="00F755DB" w:rsidRPr="00304702" w:rsidRDefault="00F755DB" w:rsidP="00F755DB">
            <w:pPr>
              <w:pStyle w:val="Header"/>
              <w:rPr>
                <w:rFonts w:ascii="Arial" w:hAnsi="Arial" w:cs="Arial"/>
                <w:b/>
                <w:color w:val="FFFFFF"/>
                <w:szCs w:val="24"/>
              </w:rPr>
            </w:pPr>
            <w:r w:rsidRPr="00304702">
              <w:rPr>
                <w:rFonts w:ascii="Arial" w:hAnsi="Arial" w:cs="Arial"/>
                <w:szCs w:val="24"/>
              </w:rPr>
              <w:t>K Johansson</w:t>
            </w:r>
          </w:p>
        </w:tc>
      </w:tr>
      <w:tr w:rsidR="00F755DB" w14:paraId="14C713B5" w14:textId="77777777" w:rsidTr="00962899">
        <w:tc>
          <w:tcPr>
            <w:tcW w:w="1418" w:type="dxa"/>
            <w:tcBorders>
              <w:top w:val="single" w:sz="4" w:space="0" w:color="auto"/>
              <w:left w:val="single" w:sz="4" w:space="0" w:color="auto"/>
              <w:bottom w:val="single" w:sz="4" w:space="0" w:color="auto"/>
              <w:right w:val="single" w:sz="4" w:space="0" w:color="auto"/>
            </w:tcBorders>
          </w:tcPr>
          <w:p w14:paraId="63CDFC56" w14:textId="790D3B3F" w:rsidR="00F755DB" w:rsidRPr="00304702" w:rsidRDefault="00F755DB" w:rsidP="00F755DB">
            <w:pPr>
              <w:pStyle w:val="Header"/>
              <w:rPr>
                <w:rFonts w:ascii="Arial" w:hAnsi="Arial" w:cs="Arial"/>
                <w:b/>
                <w:color w:val="FFFFFF"/>
                <w:szCs w:val="24"/>
              </w:rPr>
            </w:pPr>
            <w:r w:rsidRPr="00304702">
              <w:rPr>
                <w:rFonts w:ascii="Arial" w:hAnsi="Arial" w:cs="Arial"/>
                <w:szCs w:val="24"/>
              </w:rPr>
              <w:t>2/09/2020</w:t>
            </w:r>
          </w:p>
        </w:tc>
        <w:tc>
          <w:tcPr>
            <w:tcW w:w="3657" w:type="dxa"/>
            <w:tcBorders>
              <w:top w:val="single" w:sz="4" w:space="0" w:color="auto"/>
              <w:left w:val="single" w:sz="4" w:space="0" w:color="auto"/>
              <w:bottom w:val="single" w:sz="4" w:space="0" w:color="auto"/>
              <w:right w:val="single" w:sz="4" w:space="0" w:color="auto"/>
            </w:tcBorders>
          </w:tcPr>
          <w:p w14:paraId="705668B3" w14:textId="1C8ADD1F"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DA20-48561 - 25 Godetia Gardens, Mount Claremont - Additions to Single House (patio)</w:t>
            </w:r>
          </w:p>
        </w:tc>
        <w:tc>
          <w:tcPr>
            <w:tcW w:w="2722" w:type="dxa"/>
            <w:tcBorders>
              <w:top w:val="single" w:sz="4" w:space="0" w:color="auto"/>
              <w:left w:val="single" w:sz="4" w:space="0" w:color="auto"/>
              <w:bottom w:val="single" w:sz="4" w:space="0" w:color="auto"/>
              <w:right w:val="single" w:sz="4" w:space="0" w:color="auto"/>
            </w:tcBorders>
          </w:tcPr>
          <w:p w14:paraId="3DFB85BA" w14:textId="3C7FE9CB" w:rsidR="00F755DB" w:rsidRPr="00304702" w:rsidRDefault="0030470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7545FD38" w14:textId="263F429E"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9104695" w14:textId="58AAE24B"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207071B6" w14:textId="6D9E6F60" w:rsidR="00F755DB" w:rsidRPr="00304702" w:rsidRDefault="00F755DB" w:rsidP="00F755DB">
            <w:pPr>
              <w:pStyle w:val="Header"/>
              <w:rPr>
                <w:rFonts w:ascii="Arial" w:hAnsi="Arial" w:cs="Arial"/>
                <w:b/>
                <w:color w:val="FFFFFF"/>
                <w:szCs w:val="24"/>
              </w:rPr>
            </w:pPr>
            <w:r w:rsidRPr="00304702">
              <w:rPr>
                <w:rFonts w:ascii="Arial" w:hAnsi="Arial" w:cs="Arial"/>
                <w:szCs w:val="24"/>
              </w:rPr>
              <w:t>Sertorio Homes</w:t>
            </w:r>
          </w:p>
        </w:tc>
      </w:tr>
      <w:tr w:rsidR="00F755DB" w14:paraId="5B9C4412" w14:textId="77777777" w:rsidTr="00962899">
        <w:tc>
          <w:tcPr>
            <w:tcW w:w="1418" w:type="dxa"/>
            <w:tcBorders>
              <w:top w:val="single" w:sz="4" w:space="0" w:color="auto"/>
              <w:left w:val="single" w:sz="4" w:space="0" w:color="auto"/>
              <w:bottom w:val="single" w:sz="4" w:space="0" w:color="auto"/>
              <w:right w:val="single" w:sz="4" w:space="0" w:color="auto"/>
            </w:tcBorders>
          </w:tcPr>
          <w:p w14:paraId="6D03D56A" w14:textId="5B277BD0" w:rsidR="00F755DB" w:rsidRPr="00304702" w:rsidRDefault="00F755DB" w:rsidP="00F755DB">
            <w:pPr>
              <w:pStyle w:val="Header"/>
              <w:rPr>
                <w:rFonts w:ascii="Arial" w:hAnsi="Arial" w:cs="Arial"/>
                <w:b/>
                <w:color w:val="FFFFFF"/>
                <w:szCs w:val="24"/>
              </w:rPr>
            </w:pPr>
            <w:r w:rsidRPr="00304702">
              <w:rPr>
                <w:rFonts w:ascii="Arial" w:hAnsi="Arial" w:cs="Arial"/>
                <w:szCs w:val="24"/>
              </w:rPr>
              <w:t>2/09/2020</w:t>
            </w:r>
          </w:p>
        </w:tc>
        <w:tc>
          <w:tcPr>
            <w:tcW w:w="3657" w:type="dxa"/>
            <w:tcBorders>
              <w:top w:val="single" w:sz="4" w:space="0" w:color="auto"/>
              <w:left w:val="single" w:sz="4" w:space="0" w:color="auto"/>
              <w:bottom w:val="single" w:sz="4" w:space="0" w:color="auto"/>
              <w:right w:val="single" w:sz="4" w:space="0" w:color="auto"/>
            </w:tcBorders>
          </w:tcPr>
          <w:p w14:paraId="471F40A3" w14:textId="4C9B2FEA" w:rsidR="00F755DB" w:rsidRPr="00304702" w:rsidRDefault="00F755DB" w:rsidP="00F755DB">
            <w:pPr>
              <w:pStyle w:val="Header"/>
              <w:rPr>
                <w:rFonts w:ascii="Arial" w:hAnsi="Arial" w:cs="Arial"/>
                <w:b/>
                <w:color w:val="FFFFFF"/>
                <w:szCs w:val="24"/>
              </w:rPr>
            </w:pPr>
            <w:r w:rsidRPr="00304702">
              <w:rPr>
                <w:rFonts w:ascii="Arial" w:hAnsi="Arial" w:cs="Arial"/>
                <w:szCs w:val="24"/>
              </w:rPr>
              <w:t>BA123886 - Verge Materials Permit - 59 Watkins</w:t>
            </w:r>
            <w:r w:rsidR="00304702">
              <w:rPr>
                <w:rFonts w:ascii="Arial" w:hAnsi="Arial" w:cs="Arial"/>
                <w:szCs w:val="24"/>
              </w:rPr>
              <w:t xml:space="preserve"> Road, Dalkeith</w:t>
            </w:r>
          </w:p>
        </w:tc>
        <w:tc>
          <w:tcPr>
            <w:tcW w:w="2722" w:type="dxa"/>
            <w:tcBorders>
              <w:top w:val="single" w:sz="4" w:space="0" w:color="auto"/>
              <w:left w:val="single" w:sz="4" w:space="0" w:color="auto"/>
              <w:bottom w:val="single" w:sz="4" w:space="0" w:color="auto"/>
              <w:right w:val="single" w:sz="4" w:space="0" w:color="auto"/>
            </w:tcBorders>
          </w:tcPr>
          <w:p w14:paraId="14FF943F" w14:textId="7869D530"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BE6DEFF" w14:textId="05ECF3DA"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5305B99F" w14:textId="182BC6C0"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1DAEF290" w14:textId="0457102F" w:rsidR="00F755DB" w:rsidRPr="00304702" w:rsidRDefault="00F755DB" w:rsidP="00F755DB">
            <w:pPr>
              <w:pStyle w:val="Header"/>
              <w:rPr>
                <w:rFonts w:ascii="Arial" w:hAnsi="Arial" w:cs="Arial"/>
                <w:b/>
                <w:color w:val="FFFFFF"/>
                <w:szCs w:val="24"/>
              </w:rPr>
            </w:pPr>
            <w:r w:rsidRPr="00304702">
              <w:rPr>
                <w:rFonts w:ascii="Arial" w:hAnsi="Arial" w:cs="Arial"/>
                <w:szCs w:val="24"/>
              </w:rPr>
              <w:t>Mercedes Group Pty Ltd</w:t>
            </w:r>
          </w:p>
        </w:tc>
      </w:tr>
      <w:tr w:rsidR="00F755DB" w14:paraId="2E5A5AC2" w14:textId="77777777" w:rsidTr="00962899">
        <w:tc>
          <w:tcPr>
            <w:tcW w:w="1418" w:type="dxa"/>
            <w:tcBorders>
              <w:top w:val="single" w:sz="4" w:space="0" w:color="auto"/>
              <w:left w:val="single" w:sz="4" w:space="0" w:color="auto"/>
              <w:bottom w:val="single" w:sz="4" w:space="0" w:color="auto"/>
              <w:right w:val="single" w:sz="4" w:space="0" w:color="auto"/>
            </w:tcBorders>
          </w:tcPr>
          <w:p w14:paraId="5B0E6A36" w14:textId="0028F7D4" w:rsidR="00F755DB" w:rsidRPr="00304702" w:rsidRDefault="00F755DB" w:rsidP="00F755DB">
            <w:pPr>
              <w:pStyle w:val="Header"/>
              <w:rPr>
                <w:rFonts w:ascii="Arial" w:hAnsi="Arial" w:cs="Arial"/>
                <w:b/>
                <w:color w:val="FFFFFF"/>
                <w:szCs w:val="24"/>
              </w:rPr>
            </w:pPr>
            <w:r w:rsidRPr="00304702">
              <w:rPr>
                <w:rFonts w:ascii="Arial" w:hAnsi="Arial" w:cs="Arial"/>
                <w:szCs w:val="24"/>
              </w:rPr>
              <w:t>2/09/2020</w:t>
            </w:r>
          </w:p>
        </w:tc>
        <w:tc>
          <w:tcPr>
            <w:tcW w:w="3657" w:type="dxa"/>
            <w:tcBorders>
              <w:top w:val="single" w:sz="4" w:space="0" w:color="auto"/>
              <w:left w:val="single" w:sz="4" w:space="0" w:color="auto"/>
              <w:bottom w:val="single" w:sz="4" w:space="0" w:color="auto"/>
              <w:right w:val="single" w:sz="4" w:space="0" w:color="auto"/>
            </w:tcBorders>
          </w:tcPr>
          <w:p w14:paraId="530D8B22" w14:textId="3A82871F" w:rsidR="00F755DB" w:rsidRPr="00304702" w:rsidRDefault="00F755DB" w:rsidP="00F755DB">
            <w:pPr>
              <w:pStyle w:val="Header"/>
              <w:rPr>
                <w:rFonts w:ascii="Arial" w:hAnsi="Arial" w:cs="Arial"/>
                <w:b/>
                <w:color w:val="FFFFFF"/>
                <w:szCs w:val="24"/>
              </w:rPr>
            </w:pPr>
            <w:r w:rsidRPr="00304702">
              <w:rPr>
                <w:rFonts w:ascii="Arial" w:hAnsi="Arial" w:cs="Arial"/>
                <w:szCs w:val="24"/>
              </w:rPr>
              <w:t>3047513 - Withdrawn Parking Infringement Notice - Vehicle Breakdown</w:t>
            </w:r>
          </w:p>
        </w:tc>
        <w:tc>
          <w:tcPr>
            <w:tcW w:w="2722" w:type="dxa"/>
            <w:tcBorders>
              <w:top w:val="single" w:sz="4" w:space="0" w:color="auto"/>
              <w:left w:val="single" w:sz="4" w:space="0" w:color="auto"/>
              <w:bottom w:val="single" w:sz="4" w:space="0" w:color="auto"/>
              <w:right w:val="single" w:sz="4" w:space="0" w:color="auto"/>
            </w:tcBorders>
          </w:tcPr>
          <w:p w14:paraId="499F784F" w14:textId="0FCBE05D"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05D74A31" w14:textId="736EB2C0"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F45E4F6" w14:textId="5F2018FD" w:rsidR="00F755DB" w:rsidRPr="00304702" w:rsidRDefault="00304702" w:rsidP="00F755DB">
            <w:pPr>
              <w:pStyle w:val="Header"/>
              <w:rPr>
                <w:rFonts w:ascii="Arial" w:hAnsi="Arial" w:cs="Arial"/>
                <w:b/>
                <w:color w:val="FFFFFF"/>
                <w:szCs w:val="24"/>
              </w:rPr>
            </w:pPr>
            <w:r>
              <w:rPr>
                <w:rFonts w:ascii="Arial" w:hAnsi="Arial" w:cs="Arial"/>
                <w:szCs w:val="24"/>
              </w:rPr>
              <w:t>Sections</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276D7CD2" w14:textId="0F72FD9C" w:rsidR="00F755DB" w:rsidRPr="00304702" w:rsidRDefault="00F755DB" w:rsidP="00F755DB">
            <w:pPr>
              <w:pStyle w:val="Header"/>
              <w:rPr>
                <w:rFonts w:ascii="Arial" w:hAnsi="Arial" w:cs="Arial"/>
                <w:b/>
                <w:color w:val="FFFFFF"/>
                <w:szCs w:val="24"/>
              </w:rPr>
            </w:pPr>
            <w:r w:rsidRPr="00304702">
              <w:rPr>
                <w:rFonts w:ascii="Arial" w:hAnsi="Arial" w:cs="Arial"/>
                <w:szCs w:val="24"/>
              </w:rPr>
              <w:t>Ralph Newton</w:t>
            </w:r>
          </w:p>
        </w:tc>
      </w:tr>
      <w:tr w:rsidR="00F755DB" w14:paraId="03FA8E37" w14:textId="77777777" w:rsidTr="00962899">
        <w:tc>
          <w:tcPr>
            <w:tcW w:w="1418" w:type="dxa"/>
            <w:tcBorders>
              <w:top w:val="single" w:sz="4" w:space="0" w:color="auto"/>
              <w:left w:val="single" w:sz="4" w:space="0" w:color="auto"/>
              <w:bottom w:val="single" w:sz="4" w:space="0" w:color="auto"/>
              <w:right w:val="single" w:sz="4" w:space="0" w:color="auto"/>
            </w:tcBorders>
          </w:tcPr>
          <w:p w14:paraId="3570FFC7" w14:textId="1C4B6010" w:rsidR="00F755DB" w:rsidRPr="00304702" w:rsidRDefault="00F755DB" w:rsidP="00F755DB">
            <w:pPr>
              <w:pStyle w:val="Header"/>
              <w:rPr>
                <w:rFonts w:ascii="Arial" w:hAnsi="Arial" w:cs="Arial"/>
                <w:b/>
                <w:color w:val="FFFFFF"/>
                <w:szCs w:val="24"/>
              </w:rPr>
            </w:pPr>
            <w:r w:rsidRPr="00304702">
              <w:rPr>
                <w:rFonts w:ascii="Arial" w:hAnsi="Arial" w:cs="Arial"/>
                <w:szCs w:val="24"/>
              </w:rPr>
              <w:t>3/09/2020</w:t>
            </w:r>
          </w:p>
        </w:tc>
        <w:tc>
          <w:tcPr>
            <w:tcW w:w="3657" w:type="dxa"/>
            <w:tcBorders>
              <w:top w:val="single" w:sz="4" w:space="0" w:color="auto"/>
              <w:left w:val="single" w:sz="4" w:space="0" w:color="auto"/>
              <w:bottom w:val="single" w:sz="4" w:space="0" w:color="auto"/>
              <w:right w:val="single" w:sz="4" w:space="0" w:color="auto"/>
            </w:tcBorders>
          </w:tcPr>
          <w:p w14:paraId="4B1141A5" w14:textId="2E3AF0CF"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DA20-49126 - 114A Victoria Avenue, Dalkeith - Additions to Single House (deck)</w:t>
            </w:r>
          </w:p>
        </w:tc>
        <w:tc>
          <w:tcPr>
            <w:tcW w:w="2722" w:type="dxa"/>
            <w:tcBorders>
              <w:top w:val="single" w:sz="4" w:space="0" w:color="auto"/>
              <w:left w:val="single" w:sz="4" w:space="0" w:color="auto"/>
              <w:bottom w:val="single" w:sz="4" w:space="0" w:color="auto"/>
              <w:right w:val="single" w:sz="4" w:space="0" w:color="auto"/>
            </w:tcBorders>
          </w:tcPr>
          <w:p w14:paraId="7010344D" w14:textId="5B865034"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38B35440" w14:textId="36C78424"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52B3F2D7" w14:textId="1F2535EB"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C7808E8" w14:textId="0FF69204" w:rsidR="00F755DB" w:rsidRPr="00304702" w:rsidRDefault="00F755DB" w:rsidP="00F755DB">
            <w:pPr>
              <w:pStyle w:val="Header"/>
              <w:rPr>
                <w:rFonts w:ascii="Arial" w:hAnsi="Arial" w:cs="Arial"/>
                <w:b/>
                <w:color w:val="FFFFFF"/>
                <w:szCs w:val="24"/>
              </w:rPr>
            </w:pPr>
            <w:r w:rsidRPr="00304702">
              <w:rPr>
                <w:rFonts w:ascii="Arial" w:hAnsi="Arial" w:cs="Arial"/>
                <w:szCs w:val="24"/>
              </w:rPr>
              <w:t>Cross Design Group</w:t>
            </w:r>
          </w:p>
        </w:tc>
      </w:tr>
      <w:tr w:rsidR="00F755DB" w14:paraId="723FCAAD" w14:textId="77777777" w:rsidTr="00962899">
        <w:tc>
          <w:tcPr>
            <w:tcW w:w="1418" w:type="dxa"/>
            <w:tcBorders>
              <w:top w:val="single" w:sz="4" w:space="0" w:color="auto"/>
              <w:left w:val="single" w:sz="4" w:space="0" w:color="auto"/>
              <w:bottom w:val="single" w:sz="4" w:space="0" w:color="auto"/>
              <w:right w:val="single" w:sz="4" w:space="0" w:color="auto"/>
            </w:tcBorders>
          </w:tcPr>
          <w:p w14:paraId="2DFDB2A5" w14:textId="6933F42E" w:rsidR="00F755DB" w:rsidRPr="00304702" w:rsidRDefault="00F755DB" w:rsidP="00F755DB">
            <w:pPr>
              <w:pStyle w:val="Header"/>
              <w:rPr>
                <w:rFonts w:ascii="Arial" w:hAnsi="Arial" w:cs="Arial"/>
                <w:b/>
                <w:color w:val="FFFFFF"/>
                <w:szCs w:val="24"/>
              </w:rPr>
            </w:pPr>
            <w:r w:rsidRPr="00304702">
              <w:rPr>
                <w:rFonts w:ascii="Arial" w:hAnsi="Arial" w:cs="Arial"/>
                <w:szCs w:val="24"/>
              </w:rPr>
              <w:t>3/09/2020</w:t>
            </w:r>
          </w:p>
        </w:tc>
        <w:tc>
          <w:tcPr>
            <w:tcW w:w="3657" w:type="dxa"/>
            <w:tcBorders>
              <w:top w:val="single" w:sz="4" w:space="0" w:color="auto"/>
              <w:left w:val="single" w:sz="4" w:space="0" w:color="auto"/>
              <w:bottom w:val="single" w:sz="4" w:space="0" w:color="auto"/>
              <w:right w:val="single" w:sz="4" w:space="0" w:color="auto"/>
            </w:tcBorders>
          </w:tcPr>
          <w:p w14:paraId="78BB3815" w14:textId="6675530A" w:rsidR="00F755DB" w:rsidRPr="00304702" w:rsidRDefault="00F755DB" w:rsidP="00F755DB">
            <w:pPr>
              <w:pStyle w:val="Header"/>
              <w:rPr>
                <w:rFonts w:ascii="Arial" w:hAnsi="Arial" w:cs="Arial"/>
                <w:b/>
                <w:color w:val="FFFFFF"/>
                <w:szCs w:val="24"/>
              </w:rPr>
            </w:pPr>
            <w:r w:rsidRPr="00304702">
              <w:rPr>
                <w:rFonts w:ascii="Arial" w:hAnsi="Arial" w:cs="Arial"/>
                <w:szCs w:val="24"/>
              </w:rPr>
              <w:t>3043521 - Withdrawn Parking Infringement Notice - Vehicle Breakdown</w:t>
            </w:r>
          </w:p>
        </w:tc>
        <w:tc>
          <w:tcPr>
            <w:tcW w:w="2722" w:type="dxa"/>
            <w:tcBorders>
              <w:top w:val="single" w:sz="4" w:space="0" w:color="auto"/>
              <w:left w:val="single" w:sz="4" w:space="0" w:color="auto"/>
              <w:bottom w:val="single" w:sz="4" w:space="0" w:color="auto"/>
              <w:right w:val="single" w:sz="4" w:space="0" w:color="auto"/>
            </w:tcBorders>
          </w:tcPr>
          <w:p w14:paraId="41637D28" w14:textId="0F188650"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0C5475E" w14:textId="0BF88ADA"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4B4FA0D6" w14:textId="2CFBAAF4" w:rsidR="00F755DB" w:rsidRPr="00304702" w:rsidRDefault="00304702" w:rsidP="00F755DB">
            <w:pPr>
              <w:pStyle w:val="Header"/>
              <w:rPr>
                <w:rFonts w:ascii="Arial" w:hAnsi="Arial" w:cs="Arial"/>
                <w:b/>
                <w:color w:val="FFFFFF"/>
                <w:szCs w:val="24"/>
              </w:rPr>
            </w:pPr>
            <w:r>
              <w:rPr>
                <w:rFonts w:ascii="Arial" w:hAnsi="Arial" w:cs="Arial"/>
                <w:szCs w:val="24"/>
              </w:rPr>
              <w:t>Sections</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48DA1AB7" w14:textId="1959A16A" w:rsidR="00F755DB" w:rsidRPr="00304702" w:rsidRDefault="00F755DB" w:rsidP="00F755DB">
            <w:pPr>
              <w:pStyle w:val="Header"/>
              <w:rPr>
                <w:rFonts w:ascii="Arial" w:hAnsi="Arial" w:cs="Arial"/>
                <w:b/>
                <w:color w:val="FFFFFF"/>
                <w:szCs w:val="24"/>
              </w:rPr>
            </w:pPr>
            <w:r w:rsidRPr="00304702">
              <w:rPr>
                <w:rFonts w:ascii="Arial" w:hAnsi="Arial" w:cs="Arial"/>
                <w:szCs w:val="24"/>
              </w:rPr>
              <w:t>Jake Eckersley</w:t>
            </w:r>
          </w:p>
        </w:tc>
      </w:tr>
      <w:tr w:rsidR="00F755DB" w14:paraId="12223FF7" w14:textId="77777777" w:rsidTr="00962899">
        <w:tc>
          <w:tcPr>
            <w:tcW w:w="1418" w:type="dxa"/>
            <w:tcBorders>
              <w:top w:val="single" w:sz="4" w:space="0" w:color="auto"/>
              <w:left w:val="single" w:sz="4" w:space="0" w:color="auto"/>
              <w:bottom w:val="single" w:sz="4" w:space="0" w:color="auto"/>
              <w:right w:val="single" w:sz="4" w:space="0" w:color="auto"/>
            </w:tcBorders>
          </w:tcPr>
          <w:p w14:paraId="4C725B33" w14:textId="668A43BA" w:rsidR="00F755DB" w:rsidRPr="00304702" w:rsidRDefault="00F755DB" w:rsidP="00F755DB">
            <w:pPr>
              <w:pStyle w:val="Header"/>
              <w:rPr>
                <w:rFonts w:ascii="Arial" w:hAnsi="Arial" w:cs="Arial"/>
                <w:b/>
                <w:color w:val="FFFFFF"/>
                <w:szCs w:val="24"/>
              </w:rPr>
            </w:pPr>
            <w:r w:rsidRPr="00304702">
              <w:rPr>
                <w:rFonts w:ascii="Arial" w:hAnsi="Arial" w:cs="Arial"/>
                <w:szCs w:val="24"/>
              </w:rPr>
              <w:t>3/09/2020</w:t>
            </w:r>
          </w:p>
        </w:tc>
        <w:tc>
          <w:tcPr>
            <w:tcW w:w="3657" w:type="dxa"/>
            <w:tcBorders>
              <w:top w:val="single" w:sz="4" w:space="0" w:color="auto"/>
              <w:left w:val="single" w:sz="4" w:space="0" w:color="auto"/>
              <w:bottom w:val="single" w:sz="4" w:space="0" w:color="auto"/>
              <w:right w:val="single" w:sz="4" w:space="0" w:color="auto"/>
            </w:tcBorders>
          </w:tcPr>
          <w:p w14:paraId="5A218C9E" w14:textId="19A243F4" w:rsidR="00F755DB" w:rsidRPr="00304702" w:rsidRDefault="00F755DB" w:rsidP="00F755DB">
            <w:pPr>
              <w:pStyle w:val="Header"/>
              <w:rPr>
                <w:rFonts w:ascii="Arial" w:hAnsi="Arial" w:cs="Arial"/>
                <w:b/>
                <w:color w:val="FFFFFF"/>
                <w:szCs w:val="24"/>
              </w:rPr>
            </w:pPr>
            <w:r w:rsidRPr="00304702">
              <w:rPr>
                <w:rFonts w:ascii="Arial" w:hAnsi="Arial" w:cs="Arial"/>
                <w:szCs w:val="24"/>
              </w:rPr>
              <w:t>3043513 -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541C621D" w14:textId="37D23E34"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5FECCEC5" w14:textId="516B92F7"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1AC54C69" w14:textId="27CF4EEA" w:rsidR="00F755DB" w:rsidRPr="00304702" w:rsidRDefault="00F755DB" w:rsidP="00F755DB">
            <w:pPr>
              <w:pStyle w:val="Header"/>
              <w:rPr>
                <w:rFonts w:ascii="Arial" w:hAnsi="Arial" w:cs="Arial"/>
                <w:b/>
                <w:color w:val="FFFFFF"/>
                <w:szCs w:val="24"/>
              </w:rPr>
            </w:pPr>
            <w:r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1E1120C1" w14:textId="1481267D" w:rsidR="00F755DB" w:rsidRPr="00304702" w:rsidRDefault="00F755DB" w:rsidP="00F755DB">
            <w:pPr>
              <w:pStyle w:val="Header"/>
              <w:rPr>
                <w:rFonts w:ascii="Arial" w:hAnsi="Arial" w:cs="Arial"/>
                <w:b/>
                <w:color w:val="FFFFFF"/>
                <w:szCs w:val="24"/>
              </w:rPr>
            </w:pPr>
            <w:r w:rsidRPr="00304702">
              <w:rPr>
                <w:rFonts w:ascii="Arial" w:hAnsi="Arial" w:cs="Arial"/>
                <w:szCs w:val="24"/>
              </w:rPr>
              <w:t>Caroline Hughes</w:t>
            </w:r>
          </w:p>
        </w:tc>
      </w:tr>
      <w:tr w:rsidR="00F755DB" w14:paraId="18C9958D" w14:textId="77777777" w:rsidTr="00962899">
        <w:tc>
          <w:tcPr>
            <w:tcW w:w="1418" w:type="dxa"/>
            <w:tcBorders>
              <w:top w:val="single" w:sz="4" w:space="0" w:color="auto"/>
              <w:left w:val="single" w:sz="4" w:space="0" w:color="auto"/>
              <w:bottom w:val="single" w:sz="4" w:space="0" w:color="auto"/>
              <w:right w:val="single" w:sz="4" w:space="0" w:color="auto"/>
            </w:tcBorders>
          </w:tcPr>
          <w:p w14:paraId="5BE52A9F" w14:textId="6B79CC9C" w:rsidR="00F755DB" w:rsidRPr="00304702" w:rsidRDefault="00F755DB" w:rsidP="00F755DB">
            <w:pPr>
              <w:pStyle w:val="Header"/>
              <w:rPr>
                <w:rFonts w:ascii="Arial" w:hAnsi="Arial" w:cs="Arial"/>
                <w:b/>
                <w:color w:val="FFFFFF"/>
                <w:szCs w:val="24"/>
              </w:rPr>
            </w:pPr>
            <w:r w:rsidRPr="00304702">
              <w:rPr>
                <w:rFonts w:ascii="Arial" w:hAnsi="Arial" w:cs="Arial"/>
                <w:szCs w:val="24"/>
              </w:rPr>
              <w:t>4/09/2020</w:t>
            </w:r>
          </w:p>
        </w:tc>
        <w:tc>
          <w:tcPr>
            <w:tcW w:w="3657" w:type="dxa"/>
            <w:tcBorders>
              <w:top w:val="single" w:sz="4" w:space="0" w:color="auto"/>
              <w:left w:val="single" w:sz="4" w:space="0" w:color="auto"/>
              <w:bottom w:val="single" w:sz="4" w:space="0" w:color="auto"/>
              <w:right w:val="single" w:sz="4" w:space="0" w:color="auto"/>
            </w:tcBorders>
          </w:tcPr>
          <w:p w14:paraId="01A0F0A7" w14:textId="5E19639C" w:rsidR="00F755DB" w:rsidRPr="00304702" w:rsidRDefault="00F755DB" w:rsidP="00F755DB">
            <w:pPr>
              <w:pStyle w:val="Header"/>
              <w:rPr>
                <w:rFonts w:ascii="Arial" w:hAnsi="Arial" w:cs="Arial"/>
                <w:b/>
                <w:color w:val="FFFFFF"/>
                <w:szCs w:val="24"/>
              </w:rPr>
            </w:pPr>
            <w:r w:rsidRPr="00304702">
              <w:rPr>
                <w:rFonts w:ascii="Arial" w:hAnsi="Arial" w:cs="Arial"/>
                <w:szCs w:val="24"/>
              </w:rPr>
              <w:t>BA123117 - Occupancy Permit - 103a Waratah Ave Dalkeith</w:t>
            </w:r>
          </w:p>
        </w:tc>
        <w:tc>
          <w:tcPr>
            <w:tcW w:w="2722" w:type="dxa"/>
            <w:tcBorders>
              <w:top w:val="single" w:sz="4" w:space="0" w:color="auto"/>
              <w:left w:val="single" w:sz="4" w:space="0" w:color="auto"/>
              <w:bottom w:val="single" w:sz="4" w:space="0" w:color="auto"/>
              <w:right w:val="single" w:sz="4" w:space="0" w:color="auto"/>
            </w:tcBorders>
          </w:tcPr>
          <w:p w14:paraId="163CF6CF" w14:textId="554FDBB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BD52942" w14:textId="668F824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B9CA7F2" w14:textId="66985BD8"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43E3E4B4" w14:textId="49679EAA" w:rsidR="00F755DB" w:rsidRPr="00304702" w:rsidRDefault="00F755DB" w:rsidP="00F755DB">
            <w:pPr>
              <w:pStyle w:val="Header"/>
              <w:rPr>
                <w:rFonts w:ascii="Arial" w:hAnsi="Arial" w:cs="Arial"/>
                <w:b/>
                <w:color w:val="FFFFFF"/>
                <w:szCs w:val="24"/>
              </w:rPr>
            </w:pPr>
            <w:r w:rsidRPr="00304702">
              <w:rPr>
                <w:rFonts w:ascii="Arial" w:hAnsi="Arial" w:cs="Arial"/>
                <w:szCs w:val="24"/>
              </w:rPr>
              <w:t>Helen Clarke</w:t>
            </w:r>
          </w:p>
        </w:tc>
      </w:tr>
      <w:tr w:rsidR="00F755DB" w14:paraId="577584F9" w14:textId="77777777" w:rsidTr="00962899">
        <w:tc>
          <w:tcPr>
            <w:tcW w:w="1418" w:type="dxa"/>
            <w:tcBorders>
              <w:top w:val="single" w:sz="4" w:space="0" w:color="auto"/>
              <w:left w:val="single" w:sz="4" w:space="0" w:color="auto"/>
              <w:bottom w:val="single" w:sz="4" w:space="0" w:color="auto"/>
              <w:right w:val="single" w:sz="4" w:space="0" w:color="auto"/>
            </w:tcBorders>
          </w:tcPr>
          <w:p w14:paraId="696BFA27" w14:textId="2B438130" w:rsidR="00F755DB" w:rsidRPr="00304702" w:rsidRDefault="00F755DB" w:rsidP="00F755DB">
            <w:pPr>
              <w:pStyle w:val="Header"/>
              <w:rPr>
                <w:rFonts w:ascii="Arial" w:hAnsi="Arial" w:cs="Arial"/>
                <w:b/>
                <w:color w:val="FFFFFF"/>
                <w:szCs w:val="24"/>
              </w:rPr>
            </w:pPr>
            <w:r w:rsidRPr="00304702">
              <w:rPr>
                <w:rFonts w:ascii="Arial" w:hAnsi="Arial" w:cs="Arial"/>
                <w:szCs w:val="24"/>
              </w:rPr>
              <w:t>4/09/2020</w:t>
            </w:r>
          </w:p>
        </w:tc>
        <w:tc>
          <w:tcPr>
            <w:tcW w:w="3657" w:type="dxa"/>
            <w:tcBorders>
              <w:top w:val="single" w:sz="4" w:space="0" w:color="auto"/>
              <w:left w:val="single" w:sz="4" w:space="0" w:color="auto"/>
              <w:bottom w:val="single" w:sz="4" w:space="0" w:color="auto"/>
              <w:right w:val="single" w:sz="4" w:space="0" w:color="auto"/>
            </w:tcBorders>
          </w:tcPr>
          <w:p w14:paraId="6E689A55" w14:textId="76B20F4F" w:rsidR="00F755DB" w:rsidRPr="00304702" w:rsidRDefault="00F755DB" w:rsidP="00F755DB">
            <w:pPr>
              <w:pStyle w:val="Header"/>
              <w:rPr>
                <w:rFonts w:ascii="Arial" w:hAnsi="Arial" w:cs="Arial"/>
                <w:b/>
                <w:color w:val="FFFFFF"/>
                <w:szCs w:val="24"/>
              </w:rPr>
            </w:pPr>
            <w:r w:rsidRPr="00304702">
              <w:rPr>
                <w:rFonts w:ascii="Arial" w:hAnsi="Arial" w:cs="Arial"/>
                <w:szCs w:val="24"/>
              </w:rPr>
              <w:t>BA122624 - Building Approval Certificate - 10-26 Broome Street Nedlands</w:t>
            </w:r>
          </w:p>
        </w:tc>
        <w:tc>
          <w:tcPr>
            <w:tcW w:w="2722" w:type="dxa"/>
            <w:tcBorders>
              <w:top w:val="single" w:sz="4" w:space="0" w:color="auto"/>
              <w:left w:val="single" w:sz="4" w:space="0" w:color="auto"/>
              <w:bottom w:val="single" w:sz="4" w:space="0" w:color="auto"/>
              <w:right w:val="single" w:sz="4" w:space="0" w:color="auto"/>
            </w:tcBorders>
          </w:tcPr>
          <w:p w14:paraId="3DF5ABDC" w14:textId="79C60114"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4CEEFDD" w14:textId="57027BB0"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1D4BC10" w14:textId="06265BC8"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393F964B" w14:textId="2BE41CA2" w:rsidR="00F755DB" w:rsidRPr="00304702" w:rsidRDefault="00F755DB" w:rsidP="00F755DB">
            <w:pPr>
              <w:pStyle w:val="Header"/>
              <w:rPr>
                <w:rFonts w:ascii="Arial" w:hAnsi="Arial" w:cs="Arial"/>
                <w:b/>
                <w:color w:val="FFFFFF"/>
                <w:szCs w:val="24"/>
              </w:rPr>
            </w:pPr>
            <w:r w:rsidRPr="00304702">
              <w:rPr>
                <w:rFonts w:ascii="Arial" w:hAnsi="Arial" w:cs="Arial"/>
                <w:szCs w:val="24"/>
              </w:rPr>
              <w:t>Sasha Brasnett</w:t>
            </w:r>
          </w:p>
        </w:tc>
      </w:tr>
      <w:tr w:rsidR="00F755DB" w14:paraId="2116D559" w14:textId="77777777" w:rsidTr="00962899">
        <w:tc>
          <w:tcPr>
            <w:tcW w:w="1418" w:type="dxa"/>
            <w:tcBorders>
              <w:top w:val="single" w:sz="4" w:space="0" w:color="auto"/>
              <w:left w:val="single" w:sz="4" w:space="0" w:color="auto"/>
              <w:bottom w:val="single" w:sz="4" w:space="0" w:color="auto"/>
              <w:right w:val="single" w:sz="4" w:space="0" w:color="auto"/>
            </w:tcBorders>
          </w:tcPr>
          <w:p w14:paraId="566D0EBF" w14:textId="38644AF0" w:rsidR="00F755DB" w:rsidRPr="00304702" w:rsidRDefault="00F755DB" w:rsidP="00F755DB">
            <w:pPr>
              <w:pStyle w:val="Header"/>
              <w:rPr>
                <w:rFonts w:ascii="Arial" w:hAnsi="Arial" w:cs="Arial"/>
                <w:b/>
                <w:color w:val="FFFFFF"/>
                <w:szCs w:val="24"/>
              </w:rPr>
            </w:pPr>
            <w:r w:rsidRPr="00304702">
              <w:rPr>
                <w:rFonts w:ascii="Arial" w:hAnsi="Arial" w:cs="Arial"/>
                <w:szCs w:val="24"/>
              </w:rPr>
              <w:t>4/09/2020</w:t>
            </w:r>
          </w:p>
        </w:tc>
        <w:tc>
          <w:tcPr>
            <w:tcW w:w="3657" w:type="dxa"/>
            <w:tcBorders>
              <w:top w:val="single" w:sz="4" w:space="0" w:color="auto"/>
              <w:left w:val="single" w:sz="4" w:space="0" w:color="auto"/>
              <w:bottom w:val="single" w:sz="4" w:space="0" w:color="auto"/>
              <w:right w:val="single" w:sz="4" w:space="0" w:color="auto"/>
            </w:tcBorders>
          </w:tcPr>
          <w:p w14:paraId="30DB9106" w14:textId="7A9BA550" w:rsidR="00F755DB" w:rsidRPr="00304702" w:rsidRDefault="00F755DB" w:rsidP="00F755DB">
            <w:pPr>
              <w:pStyle w:val="Header"/>
              <w:rPr>
                <w:rFonts w:ascii="Arial" w:hAnsi="Arial" w:cs="Arial"/>
                <w:b/>
                <w:color w:val="FFFFFF"/>
                <w:szCs w:val="24"/>
              </w:rPr>
            </w:pPr>
            <w:r w:rsidRPr="00304702">
              <w:rPr>
                <w:rFonts w:ascii="Arial" w:hAnsi="Arial" w:cs="Arial"/>
                <w:szCs w:val="24"/>
              </w:rPr>
              <w:t>BA124164 - Certified Building Permit - Pool &amp; Barrier - 5 Vix St Dalkeith</w:t>
            </w:r>
          </w:p>
        </w:tc>
        <w:tc>
          <w:tcPr>
            <w:tcW w:w="2722" w:type="dxa"/>
            <w:tcBorders>
              <w:top w:val="single" w:sz="4" w:space="0" w:color="auto"/>
              <w:left w:val="single" w:sz="4" w:space="0" w:color="auto"/>
              <w:bottom w:val="single" w:sz="4" w:space="0" w:color="auto"/>
              <w:right w:val="single" w:sz="4" w:space="0" w:color="auto"/>
            </w:tcBorders>
          </w:tcPr>
          <w:p w14:paraId="725772A3" w14:textId="6E239673"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FD5C0CB" w14:textId="1C25BDEE"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651DCAC" w14:textId="78E8A156"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6D8BA3C6" w14:textId="1D644D97" w:rsidR="00F755DB" w:rsidRPr="00304702" w:rsidRDefault="00F755DB" w:rsidP="00F755DB">
            <w:pPr>
              <w:pStyle w:val="Header"/>
              <w:rPr>
                <w:rFonts w:ascii="Arial" w:hAnsi="Arial" w:cs="Arial"/>
                <w:b/>
                <w:color w:val="FFFFFF"/>
                <w:szCs w:val="24"/>
              </w:rPr>
            </w:pPr>
            <w:r w:rsidRPr="00304702">
              <w:rPr>
                <w:rFonts w:ascii="Arial" w:hAnsi="Arial" w:cs="Arial"/>
                <w:szCs w:val="24"/>
              </w:rPr>
              <w:t>Barrier Reef Pools</w:t>
            </w:r>
          </w:p>
        </w:tc>
      </w:tr>
      <w:tr w:rsidR="00F755DB" w14:paraId="61D233F7" w14:textId="77777777" w:rsidTr="00962899">
        <w:tc>
          <w:tcPr>
            <w:tcW w:w="1418" w:type="dxa"/>
            <w:tcBorders>
              <w:top w:val="single" w:sz="4" w:space="0" w:color="auto"/>
              <w:left w:val="single" w:sz="4" w:space="0" w:color="auto"/>
              <w:bottom w:val="single" w:sz="4" w:space="0" w:color="auto"/>
              <w:right w:val="single" w:sz="4" w:space="0" w:color="auto"/>
            </w:tcBorders>
          </w:tcPr>
          <w:p w14:paraId="2BB8C380" w14:textId="4AB573E5" w:rsidR="00F755DB" w:rsidRPr="00304702" w:rsidRDefault="00F755DB" w:rsidP="00F755DB">
            <w:pPr>
              <w:pStyle w:val="Header"/>
              <w:rPr>
                <w:rFonts w:ascii="Arial" w:hAnsi="Arial" w:cs="Arial"/>
                <w:b/>
                <w:color w:val="FFFFFF"/>
                <w:szCs w:val="24"/>
              </w:rPr>
            </w:pPr>
            <w:r w:rsidRPr="00304702">
              <w:rPr>
                <w:rFonts w:ascii="Arial" w:hAnsi="Arial" w:cs="Arial"/>
                <w:szCs w:val="24"/>
              </w:rPr>
              <w:t>4/09/2020</w:t>
            </w:r>
          </w:p>
        </w:tc>
        <w:tc>
          <w:tcPr>
            <w:tcW w:w="3657" w:type="dxa"/>
            <w:tcBorders>
              <w:top w:val="single" w:sz="4" w:space="0" w:color="auto"/>
              <w:left w:val="single" w:sz="4" w:space="0" w:color="auto"/>
              <w:bottom w:val="single" w:sz="4" w:space="0" w:color="auto"/>
              <w:right w:val="single" w:sz="4" w:space="0" w:color="auto"/>
            </w:tcBorders>
          </w:tcPr>
          <w:p w14:paraId="6A30CEED" w14:textId="64FCC514"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DA20-52252 - 127 Rochdale Road Mount Claremont - Front Fence and Gate</w:t>
            </w:r>
          </w:p>
        </w:tc>
        <w:tc>
          <w:tcPr>
            <w:tcW w:w="2722" w:type="dxa"/>
            <w:tcBorders>
              <w:top w:val="single" w:sz="4" w:space="0" w:color="auto"/>
              <w:left w:val="single" w:sz="4" w:space="0" w:color="auto"/>
              <w:bottom w:val="single" w:sz="4" w:space="0" w:color="auto"/>
              <w:right w:val="single" w:sz="4" w:space="0" w:color="auto"/>
            </w:tcBorders>
          </w:tcPr>
          <w:p w14:paraId="6D7F5A99" w14:textId="30D8B27A"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49C38D20" w14:textId="35B76CB1"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E09F40A" w14:textId="7A93F770"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EE427A9" w14:textId="263B47F0" w:rsidR="00F755DB" w:rsidRPr="00304702" w:rsidRDefault="00F755DB" w:rsidP="00F755DB">
            <w:pPr>
              <w:pStyle w:val="Header"/>
              <w:rPr>
                <w:rFonts w:ascii="Arial" w:hAnsi="Arial" w:cs="Arial"/>
                <w:b/>
                <w:color w:val="FFFFFF"/>
                <w:szCs w:val="24"/>
              </w:rPr>
            </w:pPr>
            <w:r w:rsidRPr="00304702">
              <w:rPr>
                <w:rFonts w:ascii="Arial" w:hAnsi="Arial" w:cs="Arial"/>
                <w:szCs w:val="24"/>
              </w:rPr>
              <w:t>Kai Constructions</w:t>
            </w:r>
          </w:p>
        </w:tc>
      </w:tr>
      <w:tr w:rsidR="00F755DB" w14:paraId="090B7452" w14:textId="77777777" w:rsidTr="00F755DB">
        <w:trPr>
          <w:trHeight w:val="923"/>
        </w:trPr>
        <w:tc>
          <w:tcPr>
            <w:tcW w:w="1418" w:type="dxa"/>
            <w:tcBorders>
              <w:top w:val="single" w:sz="4" w:space="0" w:color="auto"/>
              <w:left w:val="single" w:sz="4" w:space="0" w:color="auto"/>
              <w:bottom w:val="single" w:sz="4" w:space="0" w:color="auto"/>
              <w:right w:val="single" w:sz="4" w:space="0" w:color="auto"/>
            </w:tcBorders>
          </w:tcPr>
          <w:p w14:paraId="19C8FF8C" w14:textId="78E88B31" w:rsidR="00F755DB" w:rsidRPr="00304702" w:rsidRDefault="00F755DB" w:rsidP="00F755DB">
            <w:pPr>
              <w:pStyle w:val="Header"/>
              <w:rPr>
                <w:rFonts w:ascii="Arial" w:hAnsi="Arial" w:cs="Arial"/>
                <w:b/>
                <w:color w:val="FFFFFF"/>
                <w:szCs w:val="24"/>
              </w:rPr>
            </w:pPr>
            <w:r w:rsidRPr="00304702">
              <w:rPr>
                <w:rFonts w:ascii="Arial" w:hAnsi="Arial" w:cs="Arial"/>
                <w:szCs w:val="24"/>
              </w:rPr>
              <w:t>4/09/2020</w:t>
            </w:r>
          </w:p>
        </w:tc>
        <w:tc>
          <w:tcPr>
            <w:tcW w:w="3657" w:type="dxa"/>
            <w:tcBorders>
              <w:top w:val="single" w:sz="4" w:space="0" w:color="auto"/>
              <w:left w:val="single" w:sz="4" w:space="0" w:color="auto"/>
              <w:bottom w:val="single" w:sz="4" w:space="0" w:color="auto"/>
              <w:right w:val="single" w:sz="4" w:space="0" w:color="auto"/>
            </w:tcBorders>
          </w:tcPr>
          <w:p w14:paraId="4F006C02" w14:textId="4525DC2E" w:rsidR="00F755DB" w:rsidRPr="00304702" w:rsidRDefault="00F755DB" w:rsidP="00F755DB">
            <w:pPr>
              <w:pStyle w:val="Header"/>
              <w:rPr>
                <w:rFonts w:ascii="Arial" w:hAnsi="Arial" w:cs="Arial"/>
                <w:b/>
                <w:color w:val="FFFFFF"/>
                <w:szCs w:val="24"/>
              </w:rPr>
            </w:pPr>
            <w:r w:rsidRPr="00304702">
              <w:rPr>
                <w:rFonts w:ascii="Arial" w:hAnsi="Arial" w:cs="Arial"/>
                <w:szCs w:val="24"/>
              </w:rPr>
              <w:t>BA122630 - Certified Building Permit - 4 Grouped Dwellings</w:t>
            </w:r>
          </w:p>
        </w:tc>
        <w:tc>
          <w:tcPr>
            <w:tcW w:w="2722" w:type="dxa"/>
            <w:tcBorders>
              <w:top w:val="single" w:sz="4" w:space="0" w:color="auto"/>
              <w:left w:val="single" w:sz="4" w:space="0" w:color="auto"/>
              <w:bottom w:val="single" w:sz="4" w:space="0" w:color="auto"/>
              <w:right w:val="single" w:sz="4" w:space="0" w:color="auto"/>
            </w:tcBorders>
          </w:tcPr>
          <w:p w14:paraId="5E3C73DF" w14:textId="43FABA20"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0362879" w14:textId="4EC6925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BB8A77" w14:textId="3E69AB08"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DBBCF45" w14:textId="21F8810F" w:rsidR="00F755DB" w:rsidRPr="00304702" w:rsidRDefault="00F755DB" w:rsidP="00F755DB">
            <w:pPr>
              <w:pStyle w:val="Header"/>
              <w:rPr>
                <w:rFonts w:ascii="Arial" w:hAnsi="Arial" w:cs="Arial"/>
                <w:b/>
                <w:color w:val="FFFFFF"/>
                <w:szCs w:val="24"/>
              </w:rPr>
            </w:pPr>
            <w:r w:rsidRPr="00304702">
              <w:rPr>
                <w:rFonts w:ascii="Arial" w:hAnsi="Arial" w:cs="Arial"/>
                <w:szCs w:val="24"/>
              </w:rPr>
              <w:t>Soveriegn Building Company</w:t>
            </w:r>
          </w:p>
        </w:tc>
      </w:tr>
      <w:tr w:rsidR="00F755DB" w14:paraId="7F5A7817" w14:textId="77777777" w:rsidTr="00962899">
        <w:tc>
          <w:tcPr>
            <w:tcW w:w="1418" w:type="dxa"/>
            <w:tcBorders>
              <w:top w:val="single" w:sz="4" w:space="0" w:color="auto"/>
              <w:left w:val="single" w:sz="4" w:space="0" w:color="auto"/>
              <w:bottom w:val="single" w:sz="4" w:space="0" w:color="auto"/>
              <w:right w:val="single" w:sz="4" w:space="0" w:color="auto"/>
            </w:tcBorders>
          </w:tcPr>
          <w:p w14:paraId="4AAC9940" w14:textId="09CAA9F0"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5A7FF95A" w14:textId="3EE60DF1"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DA20-46493 - 96 Clement Street, Swanbourne - Single Dwelling</w:t>
            </w:r>
          </w:p>
        </w:tc>
        <w:tc>
          <w:tcPr>
            <w:tcW w:w="2722" w:type="dxa"/>
            <w:tcBorders>
              <w:top w:val="single" w:sz="4" w:space="0" w:color="auto"/>
              <w:left w:val="single" w:sz="4" w:space="0" w:color="auto"/>
              <w:bottom w:val="single" w:sz="4" w:space="0" w:color="auto"/>
              <w:right w:val="single" w:sz="4" w:space="0" w:color="auto"/>
            </w:tcBorders>
          </w:tcPr>
          <w:p w14:paraId="7A8DC802" w14:textId="2B89D7DE"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2C3EFE85" w14:textId="2C412500"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07B70FA8" w14:textId="49796C4B"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14E0639F" w14:textId="71B368FC" w:rsidR="00F755DB" w:rsidRPr="00304702" w:rsidRDefault="00F755DB" w:rsidP="00F755DB">
            <w:pPr>
              <w:pStyle w:val="Header"/>
              <w:rPr>
                <w:rFonts w:ascii="Arial" w:hAnsi="Arial" w:cs="Arial"/>
                <w:b/>
                <w:color w:val="FFFFFF"/>
                <w:szCs w:val="24"/>
              </w:rPr>
            </w:pPr>
            <w:r w:rsidRPr="00304702">
              <w:rPr>
                <w:rFonts w:ascii="Arial" w:hAnsi="Arial" w:cs="Arial"/>
                <w:szCs w:val="24"/>
              </w:rPr>
              <w:t>Distinctive Homes WA</w:t>
            </w:r>
          </w:p>
        </w:tc>
      </w:tr>
      <w:tr w:rsidR="00F755DB" w14:paraId="509C3A5E" w14:textId="77777777" w:rsidTr="00962899">
        <w:tc>
          <w:tcPr>
            <w:tcW w:w="1418" w:type="dxa"/>
            <w:tcBorders>
              <w:top w:val="single" w:sz="4" w:space="0" w:color="auto"/>
              <w:left w:val="single" w:sz="4" w:space="0" w:color="auto"/>
              <w:bottom w:val="single" w:sz="4" w:space="0" w:color="auto"/>
              <w:right w:val="single" w:sz="4" w:space="0" w:color="auto"/>
            </w:tcBorders>
          </w:tcPr>
          <w:p w14:paraId="11CC032F" w14:textId="5731167F"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5AA2D194" w14:textId="4EEF603D" w:rsidR="00F755DB" w:rsidRPr="00304702" w:rsidRDefault="00F755DB" w:rsidP="00F755DB">
            <w:pPr>
              <w:pStyle w:val="Header"/>
              <w:rPr>
                <w:rFonts w:ascii="Arial" w:hAnsi="Arial" w:cs="Arial"/>
                <w:b/>
                <w:color w:val="FFFFFF"/>
                <w:szCs w:val="24"/>
              </w:rPr>
            </w:pPr>
            <w:r w:rsidRPr="00304702">
              <w:rPr>
                <w:rFonts w:ascii="Arial" w:hAnsi="Arial" w:cs="Arial"/>
                <w:szCs w:val="24"/>
              </w:rPr>
              <w:t>BA123513 - Certified Building Permit - Wall Removal - 9 Bedbrook Place, Shenton Park</w:t>
            </w:r>
          </w:p>
        </w:tc>
        <w:tc>
          <w:tcPr>
            <w:tcW w:w="2722" w:type="dxa"/>
            <w:tcBorders>
              <w:top w:val="single" w:sz="4" w:space="0" w:color="auto"/>
              <w:left w:val="single" w:sz="4" w:space="0" w:color="auto"/>
              <w:bottom w:val="single" w:sz="4" w:space="0" w:color="auto"/>
              <w:right w:val="single" w:sz="4" w:space="0" w:color="auto"/>
            </w:tcBorders>
          </w:tcPr>
          <w:p w14:paraId="334EFAC0" w14:textId="0D422D21"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7F6655F" w14:textId="642BA44F"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29BF49C" w14:textId="753B99DC"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403CB54" w14:textId="50D37EFA" w:rsidR="00F755DB" w:rsidRPr="00304702" w:rsidRDefault="00F755DB" w:rsidP="00F755DB">
            <w:pPr>
              <w:pStyle w:val="Header"/>
              <w:rPr>
                <w:rFonts w:ascii="Arial" w:hAnsi="Arial" w:cs="Arial"/>
                <w:b/>
                <w:color w:val="FFFFFF"/>
                <w:szCs w:val="24"/>
              </w:rPr>
            </w:pPr>
            <w:r w:rsidRPr="00304702">
              <w:rPr>
                <w:rFonts w:ascii="Arial" w:hAnsi="Arial" w:cs="Arial"/>
                <w:szCs w:val="24"/>
              </w:rPr>
              <w:t>Western Building Pty Ltd</w:t>
            </w:r>
          </w:p>
        </w:tc>
      </w:tr>
      <w:tr w:rsidR="00F755DB" w14:paraId="45C5C0AD" w14:textId="77777777" w:rsidTr="00962899">
        <w:tc>
          <w:tcPr>
            <w:tcW w:w="1418" w:type="dxa"/>
            <w:tcBorders>
              <w:top w:val="single" w:sz="4" w:space="0" w:color="auto"/>
              <w:left w:val="single" w:sz="4" w:space="0" w:color="auto"/>
              <w:bottom w:val="single" w:sz="4" w:space="0" w:color="auto"/>
              <w:right w:val="single" w:sz="4" w:space="0" w:color="auto"/>
            </w:tcBorders>
          </w:tcPr>
          <w:p w14:paraId="7A06F0DF" w14:textId="11BFD34B"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7753A2C7" w14:textId="77CC69B0" w:rsidR="00F755DB" w:rsidRPr="00304702" w:rsidRDefault="00F755DB" w:rsidP="00F755DB">
            <w:pPr>
              <w:pStyle w:val="Header"/>
              <w:rPr>
                <w:rFonts w:ascii="Arial" w:hAnsi="Arial" w:cs="Arial"/>
                <w:b/>
                <w:color w:val="FFFFFF"/>
                <w:szCs w:val="24"/>
              </w:rPr>
            </w:pPr>
            <w:r w:rsidRPr="00304702">
              <w:rPr>
                <w:rFonts w:ascii="Arial" w:hAnsi="Arial" w:cs="Arial"/>
                <w:szCs w:val="24"/>
              </w:rPr>
              <w:t>BA124264 - Certified Building Permit - Front Fence - 62 Williams R</w:t>
            </w:r>
            <w:r w:rsidR="0030470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5E98B197" w14:textId="6BCDEE1F"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2E1CD17" w14:textId="4A8602C7"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85C006" w14:textId="713A01B9"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652489C2" w14:textId="6BF715A3" w:rsidR="00F755DB" w:rsidRPr="00304702" w:rsidRDefault="00F755DB" w:rsidP="00F755DB">
            <w:pPr>
              <w:pStyle w:val="Header"/>
              <w:rPr>
                <w:rFonts w:ascii="Arial" w:hAnsi="Arial" w:cs="Arial"/>
                <w:b/>
                <w:color w:val="FFFFFF"/>
                <w:szCs w:val="24"/>
              </w:rPr>
            </w:pPr>
            <w:r w:rsidRPr="00304702">
              <w:rPr>
                <w:rFonts w:ascii="Arial" w:hAnsi="Arial" w:cs="Arial"/>
                <w:szCs w:val="24"/>
              </w:rPr>
              <w:t>West to West Carpentry Services Pty Ltd</w:t>
            </w:r>
          </w:p>
        </w:tc>
      </w:tr>
      <w:tr w:rsidR="00F755DB" w14:paraId="0B59C707" w14:textId="77777777" w:rsidTr="00962899">
        <w:tc>
          <w:tcPr>
            <w:tcW w:w="1418" w:type="dxa"/>
            <w:tcBorders>
              <w:top w:val="single" w:sz="4" w:space="0" w:color="auto"/>
              <w:left w:val="single" w:sz="4" w:space="0" w:color="auto"/>
              <w:bottom w:val="single" w:sz="4" w:space="0" w:color="auto"/>
              <w:right w:val="single" w:sz="4" w:space="0" w:color="auto"/>
            </w:tcBorders>
          </w:tcPr>
          <w:p w14:paraId="51ED3149" w14:textId="5C05C300"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1388A4EC" w14:textId="0C06DF9E" w:rsidR="00F755DB" w:rsidRPr="00304702" w:rsidRDefault="00F755DB" w:rsidP="00F755DB">
            <w:pPr>
              <w:pStyle w:val="Header"/>
              <w:rPr>
                <w:rFonts w:ascii="Arial" w:hAnsi="Arial" w:cs="Arial"/>
                <w:b/>
                <w:color w:val="FFFFFF"/>
                <w:szCs w:val="24"/>
              </w:rPr>
            </w:pPr>
            <w:r w:rsidRPr="00304702">
              <w:rPr>
                <w:rFonts w:ascii="Arial" w:hAnsi="Arial" w:cs="Arial"/>
                <w:szCs w:val="24"/>
              </w:rPr>
              <w:t>BA123852 - Certified Building Permit - Alterations &amp; Additions - 41 Taylor R</w:t>
            </w:r>
            <w:r w:rsidR="0030470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7C2BBEAF" w14:textId="2C3B2F78"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53F2E52" w14:textId="03DAD5DE"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3E0C53F" w14:textId="11519366"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0FBEA56" w14:textId="27C8C2A0" w:rsidR="00F755DB" w:rsidRPr="00304702" w:rsidRDefault="00F755DB" w:rsidP="00F755DB">
            <w:pPr>
              <w:pStyle w:val="Header"/>
              <w:rPr>
                <w:rFonts w:ascii="Arial" w:hAnsi="Arial" w:cs="Arial"/>
                <w:b/>
                <w:color w:val="FFFFFF"/>
                <w:szCs w:val="24"/>
              </w:rPr>
            </w:pPr>
            <w:r w:rsidRPr="00304702">
              <w:rPr>
                <w:rFonts w:ascii="Arial" w:hAnsi="Arial" w:cs="Arial"/>
                <w:szCs w:val="24"/>
              </w:rPr>
              <w:t>Reece Beresford  T/A Tru-Line Construction</w:t>
            </w:r>
          </w:p>
        </w:tc>
      </w:tr>
      <w:tr w:rsidR="00F755DB" w14:paraId="4ABE2E80" w14:textId="77777777" w:rsidTr="00962899">
        <w:tc>
          <w:tcPr>
            <w:tcW w:w="1418" w:type="dxa"/>
            <w:tcBorders>
              <w:top w:val="single" w:sz="4" w:space="0" w:color="auto"/>
              <w:left w:val="single" w:sz="4" w:space="0" w:color="auto"/>
              <w:bottom w:val="single" w:sz="4" w:space="0" w:color="auto"/>
              <w:right w:val="single" w:sz="4" w:space="0" w:color="auto"/>
            </w:tcBorders>
          </w:tcPr>
          <w:p w14:paraId="4DE38310" w14:textId="20DB8D1C"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2C27DC59" w14:textId="57747283" w:rsidR="00F755DB" w:rsidRPr="00304702" w:rsidRDefault="00F755DB" w:rsidP="00F755DB">
            <w:pPr>
              <w:pStyle w:val="Header"/>
              <w:rPr>
                <w:rFonts w:ascii="Arial" w:hAnsi="Arial" w:cs="Arial"/>
                <w:b/>
                <w:color w:val="FFFFFF"/>
                <w:szCs w:val="24"/>
              </w:rPr>
            </w:pPr>
            <w:r w:rsidRPr="00304702">
              <w:rPr>
                <w:rFonts w:ascii="Arial" w:hAnsi="Arial" w:cs="Arial"/>
                <w:szCs w:val="24"/>
              </w:rPr>
              <w:t>BA124252 - Building Approval Certificate - Rear Fence - 62 Williams St</w:t>
            </w:r>
            <w:r w:rsidR="0030470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103D0C84" w14:textId="713923B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115D0B0" w14:textId="456D8CF9"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CF3B447" w14:textId="624AAC07"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7C57AE14" w14:textId="2BB18198" w:rsidR="00F755DB" w:rsidRPr="00304702" w:rsidRDefault="00F755DB" w:rsidP="00F755DB">
            <w:pPr>
              <w:pStyle w:val="Header"/>
              <w:rPr>
                <w:rFonts w:ascii="Arial" w:hAnsi="Arial" w:cs="Arial"/>
                <w:b/>
                <w:color w:val="FFFFFF"/>
                <w:szCs w:val="24"/>
              </w:rPr>
            </w:pPr>
            <w:r w:rsidRPr="00304702">
              <w:rPr>
                <w:rFonts w:ascii="Arial" w:hAnsi="Arial" w:cs="Arial"/>
                <w:szCs w:val="24"/>
              </w:rPr>
              <w:t>Connor Morrison</w:t>
            </w:r>
          </w:p>
        </w:tc>
      </w:tr>
      <w:tr w:rsidR="00F755DB" w14:paraId="0F0857C4" w14:textId="77777777" w:rsidTr="00962899">
        <w:tc>
          <w:tcPr>
            <w:tcW w:w="1418" w:type="dxa"/>
            <w:tcBorders>
              <w:top w:val="single" w:sz="4" w:space="0" w:color="auto"/>
              <w:left w:val="single" w:sz="4" w:space="0" w:color="auto"/>
              <w:bottom w:val="single" w:sz="4" w:space="0" w:color="auto"/>
              <w:right w:val="single" w:sz="4" w:space="0" w:color="auto"/>
            </w:tcBorders>
          </w:tcPr>
          <w:p w14:paraId="60C6D551" w14:textId="574E9BFA" w:rsidR="00F755DB" w:rsidRPr="00304702" w:rsidRDefault="00F755DB" w:rsidP="00F755DB">
            <w:pPr>
              <w:pStyle w:val="Header"/>
              <w:rPr>
                <w:rFonts w:ascii="Arial" w:hAnsi="Arial" w:cs="Arial"/>
                <w:b/>
                <w:color w:val="FFFFFF"/>
                <w:szCs w:val="24"/>
              </w:rPr>
            </w:pPr>
            <w:r w:rsidRPr="00304702">
              <w:rPr>
                <w:rFonts w:ascii="Arial" w:hAnsi="Arial" w:cs="Arial"/>
                <w:szCs w:val="24"/>
              </w:rPr>
              <w:t>7/09/2020</w:t>
            </w:r>
          </w:p>
        </w:tc>
        <w:tc>
          <w:tcPr>
            <w:tcW w:w="3657" w:type="dxa"/>
            <w:tcBorders>
              <w:top w:val="single" w:sz="4" w:space="0" w:color="auto"/>
              <w:left w:val="single" w:sz="4" w:space="0" w:color="auto"/>
              <w:bottom w:val="single" w:sz="4" w:space="0" w:color="auto"/>
              <w:right w:val="single" w:sz="4" w:space="0" w:color="auto"/>
            </w:tcBorders>
          </w:tcPr>
          <w:p w14:paraId="46F2733F" w14:textId="3AA2474E" w:rsidR="00F755DB" w:rsidRPr="00304702" w:rsidRDefault="00F755DB" w:rsidP="00F755DB">
            <w:pPr>
              <w:pStyle w:val="Header"/>
              <w:rPr>
                <w:rFonts w:ascii="Arial" w:hAnsi="Arial" w:cs="Arial"/>
                <w:b/>
                <w:color w:val="FFFFFF"/>
                <w:szCs w:val="24"/>
              </w:rPr>
            </w:pPr>
            <w:r w:rsidRPr="00304702">
              <w:rPr>
                <w:rFonts w:ascii="Arial" w:hAnsi="Arial" w:cs="Arial"/>
                <w:szCs w:val="24"/>
              </w:rPr>
              <w:t>BA123400 - Certified Building Permit - Pool and Temporary Barrier - 10 Mayfair St</w:t>
            </w:r>
            <w:r w:rsidR="00304702">
              <w:rPr>
                <w:rFonts w:ascii="Arial" w:hAnsi="Arial" w:cs="Arial"/>
                <w:szCs w:val="24"/>
              </w:rPr>
              <w:t>reet</w:t>
            </w:r>
            <w:r w:rsidRPr="00304702">
              <w:rPr>
                <w:rFonts w:ascii="Arial" w:hAnsi="Arial" w:cs="Arial"/>
                <w:szCs w:val="24"/>
              </w:rPr>
              <w:t xml:space="preserve"> Mt Claremont</w:t>
            </w:r>
          </w:p>
        </w:tc>
        <w:tc>
          <w:tcPr>
            <w:tcW w:w="2722" w:type="dxa"/>
            <w:tcBorders>
              <w:top w:val="single" w:sz="4" w:space="0" w:color="auto"/>
              <w:left w:val="single" w:sz="4" w:space="0" w:color="auto"/>
              <w:bottom w:val="single" w:sz="4" w:space="0" w:color="auto"/>
              <w:right w:val="single" w:sz="4" w:space="0" w:color="auto"/>
            </w:tcBorders>
          </w:tcPr>
          <w:p w14:paraId="5E3C042A" w14:textId="5721106D"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F7895A7" w14:textId="0C62F2C2"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011EBB5" w14:textId="649B75B8"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A8C2F89" w14:textId="74531E05" w:rsidR="00F755DB" w:rsidRPr="00304702" w:rsidRDefault="00F755DB" w:rsidP="00F755DB">
            <w:pPr>
              <w:pStyle w:val="Header"/>
              <w:rPr>
                <w:rFonts w:ascii="Arial" w:hAnsi="Arial" w:cs="Arial"/>
                <w:b/>
                <w:color w:val="FFFFFF"/>
                <w:szCs w:val="24"/>
              </w:rPr>
            </w:pPr>
            <w:r w:rsidRPr="00304702">
              <w:rPr>
                <w:rFonts w:ascii="Arial" w:hAnsi="Arial" w:cs="Arial"/>
                <w:szCs w:val="24"/>
              </w:rPr>
              <w:t>Aquatic Leisure Technologies Pty Ltd</w:t>
            </w:r>
          </w:p>
        </w:tc>
      </w:tr>
      <w:tr w:rsidR="00F755DB" w14:paraId="0AB20898" w14:textId="77777777" w:rsidTr="00962899">
        <w:tc>
          <w:tcPr>
            <w:tcW w:w="1418" w:type="dxa"/>
            <w:tcBorders>
              <w:top w:val="single" w:sz="4" w:space="0" w:color="auto"/>
              <w:left w:val="single" w:sz="4" w:space="0" w:color="auto"/>
              <w:bottom w:val="single" w:sz="4" w:space="0" w:color="auto"/>
              <w:right w:val="single" w:sz="4" w:space="0" w:color="auto"/>
            </w:tcBorders>
          </w:tcPr>
          <w:p w14:paraId="190AD2D0" w14:textId="0CBB8DBD"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4F46225E" w14:textId="1888A64B" w:rsidR="00F755DB" w:rsidRPr="00304702" w:rsidRDefault="00F755DB" w:rsidP="00F755DB">
            <w:pPr>
              <w:pStyle w:val="Header"/>
              <w:rPr>
                <w:rFonts w:ascii="Arial" w:hAnsi="Arial" w:cs="Arial"/>
                <w:b/>
                <w:color w:val="FFFFFF"/>
                <w:szCs w:val="24"/>
              </w:rPr>
            </w:pPr>
            <w:r w:rsidRPr="00304702">
              <w:rPr>
                <w:rFonts w:ascii="Arial" w:hAnsi="Arial" w:cs="Arial"/>
                <w:szCs w:val="24"/>
              </w:rPr>
              <w:t>BA123783 - Certified Building Permit - Additions - 31 North St</w:t>
            </w:r>
            <w:r w:rsidR="00304702">
              <w:rPr>
                <w:rFonts w:ascii="Arial" w:hAnsi="Arial" w:cs="Arial"/>
                <w:szCs w:val="24"/>
              </w:rPr>
              <w:t>reet</w:t>
            </w:r>
            <w:r w:rsidRPr="00304702">
              <w:rPr>
                <w:rFonts w:ascii="Arial" w:hAnsi="Arial" w:cs="Arial"/>
                <w:szCs w:val="24"/>
              </w:rPr>
              <w:t xml:space="preserve"> Swanbourne</w:t>
            </w:r>
          </w:p>
        </w:tc>
        <w:tc>
          <w:tcPr>
            <w:tcW w:w="2722" w:type="dxa"/>
            <w:tcBorders>
              <w:top w:val="single" w:sz="4" w:space="0" w:color="auto"/>
              <w:left w:val="single" w:sz="4" w:space="0" w:color="auto"/>
              <w:bottom w:val="single" w:sz="4" w:space="0" w:color="auto"/>
              <w:right w:val="single" w:sz="4" w:space="0" w:color="auto"/>
            </w:tcBorders>
          </w:tcPr>
          <w:p w14:paraId="50A161D0" w14:textId="7EB58591"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A325775" w14:textId="57E536A8"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851F6C0" w14:textId="1E4E5D0E"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B73F605" w14:textId="522F623E" w:rsidR="00F755DB" w:rsidRPr="00304702" w:rsidRDefault="00F755DB" w:rsidP="00F755DB">
            <w:pPr>
              <w:pStyle w:val="Header"/>
              <w:rPr>
                <w:rFonts w:ascii="Arial" w:hAnsi="Arial" w:cs="Arial"/>
                <w:b/>
                <w:color w:val="FFFFFF"/>
                <w:szCs w:val="24"/>
              </w:rPr>
            </w:pPr>
            <w:r w:rsidRPr="00304702">
              <w:rPr>
                <w:rFonts w:ascii="Arial" w:hAnsi="Arial" w:cs="Arial"/>
                <w:szCs w:val="24"/>
              </w:rPr>
              <w:t>Veronique Plazy</w:t>
            </w:r>
          </w:p>
        </w:tc>
      </w:tr>
      <w:tr w:rsidR="00F755DB" w14:paraId="3418FBEC" w14:textId="77777777" w:rsidTr="00962899">
        <w:tc>
          <w:tcPr>
            <w:tcW w:w="1418" w:type="dxa"/>
            <w:tcBorders>
              <w:top w:val="single" w:sz="4" w:space="0" w:color="auto"/>
              <w:left w:val="single" w:sz="4" w:space="0" w:color="auto"/>
              <w:bottom w:val="single" w:sz="4" w:space="0" w:color="auto"/>
              <w:right w:val="single" w:sz="4" w:space="0" w:color="auto"/>
            </w:tcBorders>
          </w:tcPr>
          <w:p w14:paraId="08FAA9F6" w14:textId="5AD2758D"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135706B4" w14:textId="004D5531" w:rsidR="00F755DB" w:rsidRPr="00304702" w:rsidRDefault="00F755DB" w:rsidP="00F755DB">
            <w:pPr>
              <w:pStyle w:val="Header"/>
              <w:rPr>
                <w:rFonts w:ascii="Arial" w:hAnsi="Arial" w:cs="Arial"/>
                <w:b/>
                <w:color w:val="FFFFFF"/>
                <w:szCs w:val="24"/>
              </w:rPr>
            </w:pPr>
            <w:r w:rsidRPr="00304702">
              <w:rPr>
                <w:rFonts w:ascii="Arial" w:hAnsi="Arial" w:cs="Arial"/>
                <w:szCs w:val="24"/>
              </w:rPr>
              <w:t>BA124358 - Certified Building Permit - Additions</w:t>
            </w:r>
          </w:p>
        </w:tc>
        <w:tc>
          <w:tcPr>
            <w:tcW w:w="2722" w:type="dxa"/>
            <w:tcBorders>
              <w:top w:val="single" w:sz="4" w:space="0" w:color="auto"/>
              <w:left w:val="single" w:sz="4" w:space="0" w:color="auto"/>
              <w:bottom w:val="single" w:sz="4" w:space="0" w:color="auto"/>
              <w:right w:val="single" w:sz="4" w:space="0" w:color="auto"/>
            </w:tcBorders>
          </w:tcPr>
          <w:p w14:paraId="0CA8F40C" w14:textId="27C8508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8A71CDE" w14:textId="0CD8077F"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E0B4671" w14:textId="564097B8"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219A3611" w14:textId="2FEA88CC" w:rsidR="00F755DB" w:rsidRPr="00304702" w:rsidRDefault="00F755DB" w:rsidP="00F755DB">
            <w:pPr>
              <w:pStyle w:val="Header"/>
              <w:rPr>
                <w:rFonts w:ascii="Arial" w:hAnsi="Arial" w:cs="Arial"/>
                <w:b/>
                <w:color w:val="FFFFFF"/>
                <w:szCs w:val="24"/>
              </w:rPr>
            </w:pPr>
            <w:r w:rsidRPr="00304702">
              <w:rPr>
                <w:rFonts w:ascii="Arial" w:hAnsi="Arial" w:cs="Arial"/>
                <w:szCs w:val="24"/>
              </w:rPr>
              <w:t>Mulvay Pty Ltd T/A Mulvay Builders</w:t>
            </w:r>
          </w:p>
        </w:tc>
      </w:tr>
      <w:tr w:rsidR="00F755DB" w14:paraId="43839389" w14:textId="77777777" w:rsidTr="00962899">
        <w:tc>
          <w:tcPr>
            <w:tcW w:w="1418" w:type="dxa"/>
            <w:tcBorders>
              <w:top w:val="single" w:sz="4" w:space="0" w:color="auto"/>
              <w:left w:val="single" w:sz="4" w:space="0" w:color="auto"/>
              <w:bottom w:val="single" w:sz="4" w:space="0" w:color="auto"/>
              <w:right w:val="single" w:sz="4" w:space="0" w:color="auto"/>
            </w:tcBorders>
          </w:tcPr>
          <w:p w14:paraId="55559640" w14:textId="29465B60"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4F72021F" w14:textId="6153C54A" w:rsidR="00F755DB" w:rsidRPr="00304702" w:rsidRDefault="00F755DB" w:rsidP="00F755DB">
            <w:pPr>
              <w:pStyle w:val="Header"/>
              <w:rPr>
                <w:rFonts w:ascii="Arial" w:hAnsi="Arial" w:cs="Arial"/>
                <w:b/>
                <w:color w:val="FFFFFF"/>
                <w:szCs w:val="24"/>
              </w:rPr>
            </w:pPr>
            <w:r w:rsidRPr="00304702">
              <w:rPr>
                <w:rFonts w:ascii="Arial" w:hAnsi="Arial" w:cs="Arial"/>
                <w:szCs w:val="24"/>
              </w:rPr>
              <w:t>BA122409 - Uncertified Building Permit - Patio - 27 Meriwa St</w:t>
            </w:r>
            <w:r w:rsidR="0030470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63C8362D" w14:textId="34E40748"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2D3512A" w14:textId="0CC58E9B"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FDD728D" w14:textId="64554E80"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D807132" w14:textId="759FCCDD" w:rsidR="00F755DB" w:rsidRPr="00304702" w:rsidRDefault="00F755DB" w:rsidP="00F755DB">
            <w:pPr>
              <w:pStyle w:val="Header"/>
              <w:rPr>
                <w:rFonts w:ascii="Arial" w:hAnsi="Arial" w:cs="Arial"/>
                <w:b/>
                <w:color w:val="FFFFFF"/>
                <w:szCs w:val="24"/>
              </w:rPr>
            </w:pPr>
            <w:r w:rsidRPr="00304702">
              <w:rPr>
                <w:rFonts w:ascii="Arial" w:hAnsi="Arial" w:cs="Arial"/>
                <w:szCs w:val="24"/>
              </w:rPr>
              <w:t>Patio Perfect</w:t>
            </w:r>
          </w:p>
        </w:tc>
      </w:tr>
      <w:tr w:rsidR="00F755DB" w14:paraId="58CA703C" w14:textId="77777777" w:rsidTr="00962899">
        <w:tc>
          <w:tcPr>
            <w:tcW w:w="1418" w:type="dxa"/>
            <w:tcBorders>
              <w:top w:val="single" w:sz="4" w:space="0" w:color="auto"/>
              <w:left w:val="single" w:sz="4" w:space="0" w:color="auto"/>
              <w:bottom w:val="single" w:sz="4" w:space="0" w:color="auto"/>
              <w:right w:val="single" w:sz="4" w:space="0" w:color="auto"/>
            </w:tcBorders>
          </w:tcPr>
          <w:p w14:paraId="2E693EBD" w14:textId="5B959D16"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16989282" w14:textId="5881752D"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DA20-49169 - 22 Edward Street, Nedlands - Patio and ancillary dwelling</w:t>
            </w:r>
          </w:p>
        </w:tc>
        <w:tc>
          <w:tcPr>
            <w:tcW w:w="2722" w:type="dxa"/>
            <w:tcBorders>
              <w:top w:val="single" w:sz="4" w:space="0" w:color="auto"/>
              <w:left w:val="single" w:sz="4" w:space="0" w:color="auto"/>
              <w:bottom w:val="single" w:sz="4" w:space="0" w:color="auto"/>
              <w:right w:val="single" w:sz="4" w:space="0" w:color="auto"/>
            </w:tcBorders>
          </w:tcPr>
          <w:p w14:paraId="76394164" w14:textId="2DB5CF7F" w:rsidR="00F755DB" w:rsidRPr="00304702" w:rsidRDefault="0030470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0D8E9410" w14:textId="7952FB74"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31D2F1AC" w14:textId="3E711965"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48E0E62" w14:textId="46C7B92B" w:rsidR="00F755DB" w:rsidRPr="00304702" w:rsidRDefault="00F755DB" w:rsidP="00F755DB">
            <w:pPr>
              <w:pStyle w:val="Header"/>
              <w:rPr>
                <w:rFonts w:ascii="Arial" w:hAnsi="Arial" w:cs="Arial"/>
                <w:b/>
                <w:color w:val="FFFFFF"/>
                <w:szCs w:val="24"/>
              </w:rPr>
            </w:pPr>
            <w:r w:rsidRPr="00304702">
              <w:rPr>
                <w:rFonts w:ascii="Arial" w:hAnsi="Arial" w:cs="Arial"/>
                <w:szCs w:val="24"/>
              </w:rPr>
              <w:t>M J Penfold</w:t>
            </w:r>
          </w:p>
        </w:tc>
      </w:tr>
      <w:tr w:rsidR="00F755DB" w14:paraId="14972252" w14:textId="77777777" w:rsidTr="00962899">
        <w:tc>
          <w:tcPr>
            <w:tcW w:w="1418" w:type="dxa"/>
            <w:tcBorders>
              <w:top w:val="single" w:sz="4" w:space="0" w:color="auto"/>
              <w:left w:val="single" w:sz="4" w:space="0" w:color="auto"/>
              <w:bottom w:val="single" w:sz="4" w:space="0" w:color="auto"/>
              <w:right w:val="single" w:sz="4" w:space="0" w:color="auto"/>
            </w:tcBorders>
          </w:tcPr>
          <w:p w14:paraId="378E9D6B" w14:textId="5AAB0BEB"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7539DCCC" w14:textId="4D0B1BCD"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DA20-49169 - 22 Edward Street Nedlands - Patio and Ancillary Dwelling</w:t>
            </w:r>
          </w:p>
        </w:tc>
        <w:tc>
          <w:tcPr>
            <w:tcW w:w="2722" w:type="dxa"/>
            <w:tcBorders>
              <w:top w:val="single" w:sz="4" w:space="0" w:color="auto"/>
              <w:left w:val="single" w:sz="4" w:space="0" w:color="auto"/>
              <w:bottom w:val="single" w:sz="4" w:space="0" w:color="auto"/>
              <w:right w:val="single" w:sz="4" w:space="0" w:color="auto"/>
            </w:tcBorders>
          </w:tcPr>
          <w:p w14:paraId="47D87086" w14:textId="4A1FEAA0"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5561AC9B" w14:textId="4A83D612"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F278DAD" w14:textId="3FCDB41E"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4B72F7BE" w14:textId="441AC548" w:rsidR="00F755DB" w:rsidRPr="00304702" w:rsidRDefault="00F755DB" w:rsidP="00F755DB">
            <w:pPr>
              <w:pStyle w:val="Header"/>
              <w:rPr>
                <w:rFonts w:ascii="Arial" w:hAnsi="Arial" w:cs="Arial"/>
                <w:b/>
                <w:color w:val="FFFFFF"/>
                <w:szCs w:val="24"/>
              </w:rPr>
            </w:pPr>
            <w:r w:rsidRPr="00304702">
              <w:rPr>
                <w:rFonts w:ascii="Arial" w:hAnsi="Arial" w:cs="Arial"/>
                <w:szCs w:val="24"/>
              </w:rPr>
              <w:t>M J Penfold</w:t>
            </w:r>
          </w:p>
        </w:tc>
      </w:tr>
      <w:tr w:rsidR="00F755DB" w14:paraId="4707703C" w14:textId="77777777" w:rsidTr="00962899">
        <w:tc>
          <w:tcPr>
            <w:tcW w:w="1418" w:type="dxa"/>
            <w:tcBorders>
              <w:top w:val="single" w:sz="4" w:space="0" w:color="auto"/>
              <w:left w:val="single" w:sz="4" w:space="0" w:color="auto"/>
              <w:bottom w:val="single" w:sz="4" w:space="0" w:color="auto"/>
              <w:right w:val="single" w:sz="4" w:space="0" w:color="auto"/>
            </w:tcBorders>
          </w:tcPr>
          <w:p w14:paraId="06D2EB8C" w14:textId="2EAFD272" w:rsidR="00F755DB" w:rsidRPr="00304702" w:rsidRDefault="00F755DB" w:rsidP="00F755DB">
            <w:pPr>
              <w:pStyle w:val="Header"/>
              <w:rPr>
                <w:rFonts w:ascii="Arial" w:hAnsi="Arial" w:cs="Arial"/>
                <w:b/>
                <w:color w:val="FFFFFF"/>
                <w:szCs w:val="24"/>
              </w:rPr>
            </w:pPr>
            <w:r w:rsidRPr="00304702">
              <w:rPr>
                <w:rFonts w:ascii="Arial" w:hAnsi="Arial" w:cs="Arial"/>
                <w:szCs w:val="24"/>
              </w:rPr>
              <w:t>9/09/2020</w:t>
            </w:r>
          </w:p>
        </w:tc>
        <w:tc>
          <w:tcPr>
            <w:tcW w:w="3657" w:type="dxa"/>
            <w:tcBorders>
              <w:top w:val="single" w:sz="4" w:space="0" w:color="auto"/>
              <w:left w:val="single" w:sz="4" w:space="0" w:color="auto"/>
              <w:bottom w:val="single" w:sz="4" w:space="0" w:color="auto"/>
              <w:right w:val="single" w:sz="4" w:space="0" w:color="auto"/>
            </w:tcBorders>
          </w:tcPr>
          <w:p w14:paraId="64A3034B" w14:textId="07AC2523" w:rsidR="00F755DB" w:rsidRPr="00304702" w:rsidRDefault="00F755DB" w:rsidP="00F755DB">
            <w:pPr>
              <w:pStyle w:val="Header"/>
              <w:rPr>
                <w:rFonts w:ascii="Arial" w:hAnsi="Arial" w:cs="Arial"/>
                <w:b/>
                <w:color w:val="FFFFFF"/>
                <w:szCs w:val="24"/>
              </w:rPr>
            </w:pPr>
            <w:r w:rsidRPr="00304702">
              <w:rPr>
                <w:rFonts w:ascii="Arial" w:hAnsi="Arial" w:cs="Arial"/>
                <w:szCs w:val="24"/>
              </w:rPr>
              <w:t>3044042 -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5CC23F3E" w14:textId="54918E5E"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301160D" w14:textId="414F0FB0"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09A1835F" w14:textId="000A71EB" w:rsidR="00304702" w:rsidRDefault="00304702" w:rsidP="00F755DB">
            <w:pPr>
              <w:pStyle w:val="Header"/>
              <w:rPr>
                <w:rFonts w:ascii="Arial" w:hAnsi="Arial" w:cs="Arial"/>
                <w:szCs w:val="24"/>
              </w:rPr>
            </w:pPr>
            <w:r>
              <w:rPr>
                <w:rFonts w:ascii="Arial" w:hAnsi="Arial" w:cs="Arial"/>
                <w:szCs w:val="24"/>
              </w:rPr>
              <w:t>Sections</w:t>
            </w:r>
          </w:p>
          <w:p w14:paraId="7BB7B31B" w14:textId="0B1D99CA" w:rsidR="00F755DB" w:rsidRPr="00304702" w:rsidRDefault="00F755DB" w:rsidP="00F755DB">
            <w:pPr>
              <w:pStyle w:val="Header"/>
              <w:rPr>
                <w:rFonts w:ascii="Arial" w:hAnsi="Arial" w:cs="Arial"/>
                <w:b/>
                <w:color w:val="FFFFFF"/>
                <w:szCs w:val="24"/>
              </w:rPr>
            </w:pPr>
            <w:r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515F1076" w14:textId="211926E1" w:rsidR="00F755DB" w:rsidRPr="00304702" w:rsidRDefault="00F755DB" w:rsidP="00F755DB">
            <w:pPr>
              <w:pStyle w:val="Header"/>
              <w:rPr>
                <w:rFonts w:ascii="Arial" w:hAnsi="Arial" w:cs="Arial"/>
                <w:b/>
                <w:color w:val="FFFFFF"/>
                <w:szCs w:val="24"/>
              </w:rPr>
            </w:pPr>
            <w:r w:rsidRPr="00304702">
              <w:rPr>
                <w:rFonts w:ascii="Arial" w:hAnsi="Arial" w:cs="Arial"/>
                <w:szCs w:val="24"/>
              </w:rPr>
              <w:t>Casey Hall</w:t>
            </w:r>
          </w:p>
        </w:tc>
      </w:tr>
      <w:tr w:rsidR="00F755DB" w14:paraId="15F98913" w14:textId="77777777" w:rsidTr="00962899">
        <w:tc>
          <w:tcPr>
            <w:tcW w:w="1418" w:type="dxa"/>
            <w:tcBorders>
              <w:top w:val="single" w:sz="4" w:space="0" w:color="auto"/>
              <w:left w:val="single" w:sz="4" w:space="0" w:color="auto"/>
              <w:bottom w:val="single" w:sz="4" w:space="0" w:color="auto"/>
              <w:right w:val="single" w:sz="4" w:space="0" w:color="auto"/>
            </w:tcBorders>
          </w:tcPr>
          <w:p w14:paraId="79DCE752" w14:textId="4B638DD1"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2AA339DD" w14:textId="5C79C61C" w:rsidR="00F755DB" w:rsidRPr="00304702" w:rsidRDefault="00F755DB" w:rsidP="00F755DB">
            <w:pPr>
              <w:pStyle w:val="Header"/>
              <w:rPr>
                <w:rFonts w:ascii="Arial" w:hAnsi="Arial" w:cs="Arial"/>
                <w:b/>
                <w:color w:val="FFFFFF"/>
                <w:szCs w:val="24"/>
              </w:rPr>
            </w:pPr>
            <w:r w:rsidRPr="00304702">
              <w:rPr>
                <w:rFonts w:ascii="Arial" w:hAnsi="Arial" w:cs="Arial"/>
                <w:szCs w:val="24"/>
              </w:rPr>
              <w:t>BA123797 - Certified Building Permit - Two Storey Dwelling &amp; Retaining - 13 Doonan R</w:t>
            </w:r>
            <w:r w:rsidR="0030470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52EF9D8A" w14:textId="46272154"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D7B9132" w14:textId="5172A934"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87E11BE" w14:textId="1BB5506A"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77B730D" w14:textId="4AE32BFA" w:rsidR="00F755DB" w:rsidRPr="00304702" w:rsidRDefault="00F755DB" w:rsidP="00F755DB">
            <w:pPr>
              <w:pStyle w:val="Header"/>
              <w:rPr>
                <w:rFonts w:ascii="Arial" w:hAnsi="Arial" w:cs="Arial"/>
                <w:b/>
                <w:color w:val="FFFFFF"/>
                <w:szCs w:val="24"/>
              </w:rPr>
            </w:pPr>
            <w:r w:rsidRPr="00304702">
              <w:rPr>
                <w:rFonts w:ascii="Arial" w:hAnsi="Arial" w:cs="Arial"/>
                <w:szCs w:val="24"/>
              </w:rPr>
              <w:t>Essential First Choice Homes</w:t>
            </w:r>
          </w:p>
        </w:tc>
      </w:tr>
      <w:tr w:rsidR="00F755DB" w14:paraId="23D12564" w14:textId="77777777" w:rsidTr="00962899">
        <w:tc>
          <w:tcPr>
            <w:tcW w:w="1418" w:type="dxa"/>
            <w:tcBorders>
              <w:top w:val="single" w:sz="4" w:space="0" w:color="auto"/>
              <w:left w:val="single" w:sz="4" w:space="0" w:color="auto"/>
              <w:bottom w:val="single" w:sz="4" w:space="0" w:color="auto"/>
              <w:right w:val="single" w:sz="4" w:space="0" w:color="auto"/>
            </w:tcBorders>
          </w:tcPr>
          <w:p w14:paraId="776026FB" w14:textId="0BCADF2F"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3EC4664B" w14:textId="13A3FDD5" w:rsidR="00F755DB" w:rsidRPr="00304702" w:rsidRDefault="00F755DB" w:rsidP="00F755DB">
            <w:pPr>
              <w:pStyle w:val="Header"/>
              <w:rPr>
                <w:rFonts w:ascii="Arial" w:hAnsi="Arial" w:cs="Arial"/>
                <w:b/>
                <w:color w:val="FFFFFF"/>
                <w:szCs w:val="24"/>
              </w:rPr>
            </w:pPr>
            <w:r w:rsidRPr="00304702">
              <w:rPr>
                <w:rFonts w:ascii="Arial" w:hAnsi="Arial" w:cs="Arial"/>
                <w:szCs w:val="24"/>
              </w:rPr>
              <w:t>BA123759 - Certified Building Permit - Two Storey Dwelling - 10 Kirwan St</w:t>
            </w:r>
            <w:r w:rsidR="00304702">
              <w:rPr>
                <w:rFonts w:ascii="Arial" w:hAnsi="Arial" w:cs="Arial"/>
                <w:szCs w:val="24"/>
              </w:rPr>
              <w:t>reet</w:t>
            </w:r>
            <w:r w:rsidRPr="00304702">
              <w:rPr>
                <w:rFonts w:ascii="Arial" w:hAnsi="Arial" w:cs="Arial"/>
                <w:szCs w:val="24"/>
              </w:rPr>
              <w:t xml:space="preserve"> Floreat</w:t>
            </w:r>
          </w:p>
        </w:tc>
        <w:tc>
          <w:tcPr>
            <w:tcW w:w="2722" w:type="dxa"/>
            <w:tcBorders>
              <w:top w:val="single" w:sz="4" w:space="0" w:color="auto"/>
              <w:left w:val="single" w:sz="4" w:space="0" w:color="auto"/>
              <w:bottom w:val="single" w:sz="4" w:space="0" w:color="auto"/>
              <w:right w:val="single" w:sz="4" w:space="0" w:color="auto"/>
            </w:tcBorders>
          </w:tcPr>
          <w:p w14:paraId="0F950F82" w14:textId="66319C1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480B3E8" w14:textId="01521FC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882C8A3" w14:textId="4745F4FE"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C57EAA3" w14:textId="1334DD2D" w:rsidR="00F755DB" w:rsidRPr="00304702" w:rsidRDefault="00F755DB" w:rsidP="00F755DB">
            <w:pPr>
              <w:pStyle w:val="Header"/>
              <w:rPr>
                <w:rFonts w:ascii="Arial" w:hAnsi="Arial" w:cs="Arial"/>
                <w:b/>
                <w:color w:val="FFFFFF"/>
                <w:szCs w:val="24"/>
              </w:rPr>
            </w:pPr>
            <w:r w:rsidRPr="00304702">
              <w:rPr>
                <w:rFonts w:ascii="Arial" w:hAnsi="Arial" w:cs="Arial"/>
                <w:szCs w:val="24"/>
              </w:rPr>
              <w:t>Kingscrest Holdings Pty Ltd T/A Nicolaou Constructions</w:t>
            </w:r>
          </w:p>
        </w:tc>
      </w:tr>
      <w:tr w:rsidR="00F755DB" w14:paraId="7CE248D9" w14:textId="77777777" w:rsidTr="00962899">
        <w:tc>
          <w:tcPr>
            <w:tcW w:w="1418" w:type="dxa"/>
            <w:tcBorders>
              <w:top w:val="single" w:sz="4" w:space="0" w:color="auto"/>
              <w:left w:val="single" w:sz="4" w:space="0" w:color="auto"/>
              <w:bottom w:val="single" w:sz="4" w:space="0" w:color="auto"/>
              <w:right w:val="single" w:sz="4" w:space="0" w:color="auto"/>
            </w:tcBorders>
          </w:tcPr>
          <w:p w14:paraId="1380F629" w14:textId="5287A401"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55703E76" w14:textId="2B9A86F5" w:rsidR="00F755DB" w:rsidRPr="00304702" w:rsidRDefault="00F755DB" w:rsidP="00F755DB">
            <w:pPr>
              <w:pStyle w:val="Header"/>
              <w:rPr>
                <w:rFonts w:ascii="Arial" w:hAnsi="Arial" w:cs="Arial"/>
                <w:b/>
                <w:color w:val="FFFFFF"/>
                <w:szCs w:val="24"/>
              </w:rPr>
            </w:pPr>
            <w:r w:rsidRPr="00304702">
              <w:rPr>
                <w:rFonts w:ascii="Arial" w:hAnsi="Arial" w:cs="Arial"/>
                <w:szCs w:val="24"/>
              </w:rPr>
              <w:t>BA124442 - Demolition Permit - Full site - 131 Circe Circle Dalkeith</w:t>
            </w:r>
          </w:p>
        </w:tc>
        <w:tc>
          <w:tcPr>
            <w:tcW w:w="2722" w:type="dxa"/>
            <w:tcBorders>
              <w:top w:val="single" w:sz="4" w:space="0" w:color="auto"/>
              <w:left w:val="single" w:sz="4" w:space="0" w:color="auto"/>
              <w:bottom w:val="single" w:sz="4" w:space="0" w:color="auto"/>
              <w:right w:val="single" w:sz="4" w:space="0" w:color="auto"/>
            </w:tcBorders>
          </w:tcPr>
          <w:p w14:paraId="4E191E37" w14:textId="2131C8C4"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4A90CA8" w14:textId="437A189F"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457595A" w14:textId="4E7D8423"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360BC71C" w14:textId="0F20B847" w:rsidR="00F755DB" w:rsidRPr="00304702" w:rsidRDefault="00F755DB" w:rsidP="00F755DB">
            <w:pPr>
              <w:pStyle w:val="Header"/>
              <w:rPr>
                <w:rFonts w:ascii="Arial" w:hAnsi="Arial" w:cs="Arial"/>
                <w:b/>
                <w:color w:val="FFFFFF"/>
                <w:szCs w:val="24"/>
              </w:rPr>
            </w:pPr>
            <w:r w:rsidRPr="00304702">
              <w:rPr>
                <w:rFonts w:ascii="Arial" w:hAnsi="Arial" w:cs="Arial"/>
                <w:szCs w:val="24"/>
              </w:rPr>
              <w:t>Brajkovich Demolition &amp; Salvage Pty Ltd</w:t>
            </w:r>
          </w:p>
        </w:tc>
      </w:tr>
      <w:tr w:rsidR="00F755DB" w14:paraId="0732110C" w14:textId="77777777" w:rsidTr="00962899">
        <w:tc>
          <w:tcPr>
            <w:tcW w:w="1418" w:type="dxa"/>
            <w:tcBorders>
              <w:top w:val="single" w:sz="4" w:space="0" w:color="auto"/>
              <w:left w:val="single" w:sz="4" w:space="0" w:color="auto"/>
              <w:bottom w:val="single" w:sz="4" w:space="0" w:color="auto"/>
              <w:right w:val="single" w:sz="4" w:space="0" w:color="auto"/>
            </w:tcBorders>
          </w:tcPr>
          <w:p w14:paraId="4BAED617" w14:textId="38D0B514"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0D581DAE" w14:textId="5B1AB5A6" w:rsidR="00F755DB" w:rsidRPr="00304702" w:rsidRDefault="00F755DB" w:rsidP="00F755DB">
            <w:pPr>
              <w:pStyle w:val="Header"/>
              <w:rPr>
                <w:rFonts w:ascii="Arial" w:hAnsi="Arial" w:cs="Arial"/>
                <w:b/>
                <w:color w:val="FFFFFF"/>
                <w:szCs w:val="24"/>
              </w:rPr>
            </w:pPr>
            <w:r w:rsidRPr="00304702">
              <w:rPr>
                <w:rFonts w:ascii="Arial" w:hAnsi="Arial" w:cs="Arial"/>
                <w:szCs w:val="24"/>
              </w:rPr>
              <w:t>BA124840 - Verge Materials Permit - 41 Taylor R</w:t>
            </w:r>
            <w:r w:rsidR="00304702">
              <w:rPr>
                <w:rFonts w:ascii="Arial" w:hAnsi="Arial" w:cs="Arial"/>
                <w:szCs w:val="24"/>
              </w:rPr>
              <w:t>oa</w:t>
            </w:r>
            <w:r w:rsidRPr="00304702">
              <w:rPr>
                <w:rFonts w:ascii="Arial" w:hAnsi="Arial" w:cs="Arial"/>
                <w:szCs w:val="24"/>
              </w:rPr>
              <w:t>d</w:t>
            </w:r>
            <w:r w:rsidR="00304702">
              <w:rPr>
                <w:rFonts w:ascii="Arial" w:hAnsi="Arial" w:cs="Arial"/>
                <w:szCs w:val="24"/>
              </w:rPr>
              <w:t>,Nedlands</w:t>
            </w:r>
          </w:p>
        </w:tc>
        <w:tc>
          <w:tcPr>
            <w:tcW w:w="2722" w:type="dxa"/>
            <w:tcBorders>
              <w:top w:val="single" w:sz="4" w:space="0" w:color="auto"/>
              <w:left w:val="single" w:sz="4" w:space="0" w:color="auto"/>
              <w:bottom w:val="single" w:sz="4" w:space="0" w:color="auto"/>
              <w:right w:val="single" w:sz="4" w:space="0" w:color="auto"/>
            </w:tcBorders>
          </w:tcPr>
          <w:p w14:paraId="08775037" w14:textId="0F4C0858"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44D03B4" w14:textId="6719AE5C"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7993F34B" w14:textId="69593D55"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3BE97B75" w14:textId="5ACBEBF0" w:rsidR="00F755DB" w:rsidRPr="00304702" w:rsidRDefault="00F755DB" w:rsidP="00F755DB">
            <w:pPr>
              <w:pStyle w:val="Header"/>
              <w:rPr>
                <w:rFonts w:ascii="Arial" w:hAnsi="Arial" w:cs="Arial"/>
                <w:b/>
                <w:color w:val="FFFFFF"/>
                <w:szCs w:val="24"/>
              </w:rPr>
            </w:pPr>
            <w:r w:rsidRPr="00304702">
              <w:rPr>
                <w:rFonts w:ascii="Arial" w:hAnsi="Arial" w:cs="Arial"/>
                <w:szCs w:val="24"/>
              </w:rPr>
              <w:t>Tru-line Constructions</w:t>
            </w:r>
          </w:p>
        </w:tc>
      </w:tr>
      <w:tr w:rsidR="00F755DB" w14:paraId="78EED4C5" w14:textId="77777777" w:rsidTr="00962899">
        <w:tc>
          <w:tcPr>
            <w:tcW w:w="1418" w:type="dxa"/>
            <w:tcBorders>
              <w:top w:val="single" w:sz="4" w:space="0" w:color="auto"/>
              <w:left w:val="single" w:sz="4" w:space="0" w:color="auto"/>
              <w:bottom w:val="single" w:sz="4" w:space="0" w:color="auto"/>
              <w:right w:val="single" w:sz="4" w:space="0" w:color="auto"/>
            </w:tcBorders>
          </w:tcPr>
          <w:p w14:paraId="6A6D77D2" w14:textId="65B2567D"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049AA5C9" w14:textId="572796C2" w:rsidR="00F755DB" w:rsidRPr="00304702" w:rsidRDefault="00F755DB" w:rsidP="00F755DB">
            <w:pPr>
              <w:pStyle w:val="Header"/>
              <w:rPr>
                <w:rFonts w:ascii="Arial" w:hAnsi="Arial" w:cs="Arial"/>
                <w:b/>
                <w:color w:val="FFFFFF"/>
                <w:szCs w:val="24"/>
              </w:rPr>
            </w:pPr>
            <w:r w:rsidRPr="00304702">
              <w:rPr>
                <w:rFonts w:ascii="Arial" w:hAnsi="Arial" w:cs="Arial"/>
                <w:szCs w:val="24"/>
              </w:rPr>
              <w:t>3047463 -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3BD6B21D" w14:textId="4719D579"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367BCED0" w14:textId="5F8E0BE6"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46B9D7F4" w14:textId="5C7B5FE2"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629E9609" w14:textId="3E2E850F" w:rsidR="00F755DB" w:rsidRPr="00304702" w:rsidRDefault="00F755DB" w:rsidP="00F755DB">
            <w:pPr>
              <w:pStyle w:val="Header"/>
              <w:rPr>
                <w:rFonts w:ascii="Arial" w:hAnsi="Arial" w:cs="Arial"/>
                <w:b/>
                <w:color w:val="FFFFFF"/>
                <w:szCs w:val="24"/>
              </w:rPr>
            </w:pPr>
            <w:r w:rsidRPr="00304702">
              <w:rPr>
                <w:rFonts w:ascii="Arial" w:hAnsi="Arial" w:cs="Arial"/>
                <w:szCs w:val="24"/>
              </w:rPr>
              <w:t>Justin Warren</w:t>
            </w:r>
          </w:p>
        </w:tc>
      </w:tr>
      <w:tr w:rsidR="00F755DB" w14:paraId="3D0083D0" w14:textId="77777777" w:rsidTr="00962899">
        <w:tc>
          <w:tcPr>
            <w:tcW w:w="1418" w:type="dxa"/>
            <w:tcBorders>
              <w:top w:val="single" w:sz="4" w:space="0" w:color="auto"/>
              <w:left w:val="single" w:sz="4" w:space="0" w:color="auto"/>
              <w:bottom w:val="single" w:sz="4" w:space="0" w:color="auto"/>
              <w:right w:val="single" w:sz="4" w:space="0" w:color="auto"/>
            </w:tcBorders>
          </w:tcPr>
          <w:p w14:paraId="20BF3D49" w14:textId="10FC01D6" w:rsidR="00F755DB" w:rsidRPr="00304702" w:rsidRDefault="00F755DB" w:rsidP="00F755DB">
            <w:pPr>
              <w:pStyle w:val="Header"/>
              <w:rPr>
                <w:rFonts w:ascii="Arial" w:hAnsi="Arial" w:cs="Arial"/>
                <w:b/>
                <w:color w:val="FFFFFF"/>
                <w:szCs w:val="24"/>
              </w:rPr>
            </w:pPr>
            <w:r w:rsidRPr="00304702">
              <w:rPr>
                <w:rFonts w:ascii="Arial" w:hAnsi="Arial" w:cs="Arial"/>
                <w:szCs w:val="24"/>
              </w:rPr>
              <w:t>10/09/2020</w:t>
            </w:r>
          </w:p>
        </w:tc>
        <w:tc>
          <w:tcPr>
            <w:tcW w:w="3657" w:type="dxa"/>
            <w:tcBorders>
              <w:top w:val="single" w:sz="4" w:space="0" w:color="auto"/>
              <w:left w:val="single" w:sz="4" w:space="0" w:color="auto"/>
              <w:bottom w:val="single" w:sz="4" w:space="0" w:color="auto"/>
              <w:right w:val="single" w:sz="4" w:space="0" w:color="auto"/>
            </w:tcBorders>
          </w:tcPr>
          <w:p w14:paraId="639ED203" w14:textId="5F6B736D" w:rsidR="00F755DB" w:rsidRPr="00304702" w:rsidRDefault="00F755DB" w:rsidP="00F755DB">
            <w:pPr>
              <w:pStyle w:val="Header"/>
              <w:rPr>
                <w:rFonts w:ascii="Arial" w:hAnsi="Arial" w:cs="Arial"/>
                <w:b/>
                <w:color w:val="FFFFFF"/>
                <w:szCs w:val="24"/>
              </w:rPr>
            </w:pPr>
            <w:r w:rsidRPr="00304702">
              <w:rPr>
                <w:rFonts w:ascii="Arial" w:hAnsi="Arial" w:cs="Arial"/>
                <w:szCs w:val="24"/>
              </w:rPr>
              <w:t>BA124450 - Verge Materials Permit - 1b Second Ave</w:t>
            </w:r>
            <w:r w:rsidR="00304702">
              <w:rPr>
                <w:rFonts w:ascii="Arial" w:hAnsi="Arial" w:cs="Arial"/>
                <w:szCs w:val="24"/>
              </w:rPr>
              <w:t>nue, Claremont</w:t>
            </w:r>
          </w:p>
        </w:tc>
        <w:tc>
          <w:tcPr>
            <w:tcW w:w="2722" w:type="dxa"/>
            <w:tcBorders>
              <w:top w:val="single" w:sz="4" w:space="0" w:color="auto"/>
              <w:left w:val="single" w:sz="4" w:space="0" w:color="auto"/>
              <w:bottom w:val="single" w:sz="4" w:space="0" w:color="auto"/>
              <w:right w:val="single" w:sz="4" w:space="0" w:color="auto"/>
            </w:tcBorders>
          </w:tcPr>
          <w:p w14:paraId="5EEBBBA4" w14:textId="0AE8A85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48A7AC4" w14:textId="0B6F30D3"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1F94722B" w14:textId="7EAC7C7E" w:rsidR="00F755DB" w:rsidRPr="00304702" w:rsidRDefault="00304702"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6</w:t>
            </w:r>
            <w:r>
              <w:rPr>
                <w:rFonts w:ascii="Arial" w:hAnsi="Arial" w:cs="Arial"/>
                <w:szCs w:val="24"/>
              </w:rPr>
              <w:t>.</w:t>
            </w:r>
            <w:r w:rsidR="00F755DB" w:rsidRPr="00304702">
              <w:rPr>
                <w:rFonts w:ascii="Arial" w:hAnsi="Arial" w:cs="Arial"/>
                <w:szCs w:val="24"/>
              </w:rPr>
              <w:t>1</w:t>
            </w:r>
          </w:p>
        </w:tc>
        <w:tc>
          <w:tcPr>
            <w:tcW w:w="1985" w:type="dxa"/>
            <w:tcBorders>
              <w:top w:val="single" w:sz="4" w:space="0" w:color="auto"/>
              <w:left w:val="single" w:sz="4" w:space="0" w:color="auto"/>
              <w:bottom w:val="single" w:sz="4" w:space="0" w:color="auto"/>
              <w:right w:val="single" w:sz="4" w:space="0" w:color="auto"/>
            </w:tcBorders>
          </w:tcPr>
          <w:p w14:paraId="1CECA19B" w14:textId="61C19424" w:rsidR="00F755DB" w:rsidRPr="00304702" w:rsidRDefault="00F755DB" w:rsidP="00F755DB">
            <w:pPr>
              <w:pStyle w:val="Header"/>
              <w:rPr>
                <w:rFonts w:ascii="Arial" w:hAnsi="Arial" w:cs="Arial"/>
                <w:b/>
                <w:color w:val="FFFFFF"/>
                <w:szCs w:val="24"/>
              </w:rPr>
            </w:pPr>
            <w:r w:rsidRPr="00304702">
              <w:rPr>
                <w:rFonts w:ascii="Arial" w:hAnsi="Arial" w:cs="Arial"/>
                <w:szCs w:val="24"/>
              </w:rPr>
              <w:t>Paul Poliwka</w:t>
            </w:r>
          </w:p>
        </w:tc>
      </w:tr>
      <w:tr w:rsidR="00F755DB" w14:paraId="4D965F2F" w14:textId="77777777" w:rsidTr="00962899">
        <w:tc>
          <w:tcPr>
            <w:tcW w:w="1418" w:type="dxa"/>
            <w:tcBorders>
              <w:top w:val="single" w:sz="4" w:space="0" w:color="auto"/>
              <w:left w:val="single" w:sz="4" w:space="0" w:color="auto"/>
              <w:bottom w:val="single" w:sz="4" w:space="0" w:color="auto"/>
              <w:right w:val="single" w:sz="4" w:space="0" w:color="auto"/>
            </w:tcBorders>
          </w:tcPr>
          <w:p w14:paraId="3E518FA5" w14:textId="4108B7B8" w:rsidR="00F755DB" w:rsidRPr="00304702" w:rsidRDefault="00F755DB" w:rsidP="00F755DB">
            <w:pPr>
              <w:pStyle w:val="Header"/>
              <w:rPr>
                <w:rFonts w:ascii="Arial" w:hAnsi="Arial" w:cs="Arial"/>
                <w:b/>
                <w:color w:val="FFFFFF"/>
                <w:szCs w:val="24"/>
              </w:rPr>
            </w:pPr>
            <w:r w:rsidRPr="00304702">
              <w:rPr>
                <w:rFonts w:ascii="Arial" w:hAnsi="Arial" w:cs="Arial"/>
                <w:szCs w:val="24"/>
              </w:rPr>
              <w:t>11/09/2020</w:t>
            </w:r>
          </w:p>
        </w:tc>
        <w:tc>
          <w:tcPr>
            <w:tcW w:w="3657" w:type="dxa"/>
            <w:tcBorders>
              <w:top w:val="single" w:sz="4" w:space="0" w:color="auto"/>
              <w:left w:val="single" w:sz="4" w:space="0" w:color="auto"/>
              <w:bottom w:val="single" w:sz="4" w:space="0" w:color="auto"/>
              <w:right w:val="single" w:sz="4" w:space="0" w:color="auto"/>
            </w:tcBorders>
          </w:tcPr>
          <w:p w14:paraId="5A00838F" w14:textId="686683EB" w:rsidR="00F755DB" w:rsidRPr="00304702" w:rsidRDefault="00F755DB" w:rsidP="00F755DB">
            <w:pPr>
              <w:pStyle w:val="Header"/>
              <w:rPr>
                <w:rFonts w:ascii="Arial" w:hAnsi="Arial" w:cs="Arial"/>
                <w:b/>
                <w:color w:val="FFFFFF"/>
                <w:szCs w:val="24"/>
              </w:rPr>
            </w:pPr>
            <w:r w:rsidRPr="00304702">
              <w:rPr>
                <w:rFonts w:ascii="Arial" w:hAnsi="Arial" w:cs="Arial"/>
                <w:szCs w:val="24"/>
              </w:rPr>
              <w:t>BA124187 - Certified Building Permit - Two storey dwelling - 8a Bedford St</w:t>
            </w:r>
            <w:r w:rsidR="0030470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60C3DDE3" w14:textId="3827CA3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5243E9B" w14:textId="4B33052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A82A4C9" w14:textId="0F7C50F3"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0F8A31D" w14:textId="1A6FE608" w:rsidR="00F755DB" w:rsidRPr="00304702" w:rsidRDefault="00F755DB" w:rsidP="00F755DB">
            <w:pPr>
              <w:pStyle w:val="Header"/>
              <w:rPr>
                <w:rFonts w:ascii="Arial" w:hAnsi="Arial" w:cs="Arial"/>
                <w:b/>
                <w:color w:val="FFFFFF"/>
                <w:szCs w:val="24"/>
              </w:rPr>
            </w:pPr>
            <w:r w:rsidRPr="00304702">
              <w:rPr>
                <w:rFonts w:ascii="Arial" w:hAnsi="Arial" w:cs="Arial"/>
                <w:szCs w:val="24"/>
              </w:rPr>
              <w:t>Webb &amp; Brown-Neaves Pty Ltd</w:t>
            </w:r>
          </w:p>
        </w:tc>
      </w:tr>
      <w:tr w:rsidR="00F755DB" w14:paraId="344F8B85" w14:textId="77777777" w:rsidTr="00962899">
        <w:tc>
          <w:tcPr>
            <w:tcW w:w="1418" w:type="dxa"/>
            <w:tcBorders>
              <w:top w:val="single" w:sz="4" w:space="0" w:color="auto"/>
              <w:left w:val="single" w:sz="4" w:space="0" w:color="auto"/>
              <w:bottom w:val="single" w:sz="4" w:space="0" w:color="auto"/>
              <w:right w:val="single" w:sz="4" w:space="0" w:color="auto"/>
            </w:tcBorders>
          </w:tcPr>
          <w:p w14:paraId="3FBDFEA1" w14:textId="77C1E799" w:rsidR="00F755DB" w:rsidRPr="00304702" w:rsidRDefault="00F755DB" w:rsidP="00F755DB">
            <w:pPr>
              <w:pStyle w:val="Header"/>
              <w:rPr>
                <w:rFonts w:ascii="Arial" w:hAnsi="Arial" w:cs="Arial"/>
                <w:b/>
                <w:color w:val="FFFFFF"/>
                <w:szCs w:val="24"/>
              </w:rPr>
            </w:pPr>
            <w:r w:rsidRPr="00304702">
              <w:rPr>
                <w:rFonts w:ascii="Arial" w:hAnsi="Arial" w:cs="Arial"/>
                <w:szCs w:val="24"/>
              </w:rPr>
              <w:t>11/09/2020</w:t>
            </w:r>
          </w:p>
        </w:tc>
        <w:tc>
          <w:tcPr>
            <w:tcW w:w="3657" w:type="dxa"/>
            <w:tcBorders>
              <w:top w:val="single" w:sz="4" w:space="0" w:color="auto"/>
              <w:left w:val="single" w:sz="4" w:space="0" w:color="auto"/>
              <w:bottom w:val="single" w:sz="4" w:space="0" w:color="auto"/>
              <w:right w:val="single" w:sz="4" w:space="0" w:color="auto"/>
            </w:tcBorders>
          </w:tcPr>
          <w:p w14:paraId="76DE457F" w14:textId="04C51793" w:rsidR="00F755DB" w:rsidRPr="00304702" w:rsidRDefault="00F755DB" w:rsidP="00F755DB">
            <w:pPr>
              <w:pStyle w:val="Header"/>
              <w:rPr>
                <w:rFonts w:ascii="Arial" w:hAnsi="Arial" w:cs="Arial"/>
                <w:b/>
                <w:color w:val="FFFFFF"/>
                <w:szCs w:val="24"/>
              </w:rPr>
            </w:pPr>
            <w:r w:rsidRPr="00304702">
              <w:rPr>
                <w:rFonts w:ascii="Arial" w:hAnsi="Arial" w:cs="Arial"/>
                <w:szCs w:val="24"/>
              </w:rPr>
              <w:t>BA121281 - Certified Building Permit - Additions &amp; Retaining - 21 Colin St</w:t>
            </w:r>
            <w:r w:rsidR="00304702">
              <w:rPr>
                <w:rFonts w:ascii="Arial" w:hAnsi="Arial" w:cs="Arial"/>
                <w:szCs w:val="24"/>
              </w:rPr>
              <w:t>reet,</w:t>
            </w:r>
            <w:r w:rsidRPr="00304702">
              <w:rPr>
                <w:rFonts w:ascii="Arial" w:hAnsi="Arial" w:cs="Arial"/>
                <w:szCs w:val="24"/>
              </w:rPr>
              <w:t xml:space="preserve"> Dalkeith</w:t>
            </w:r>
          </w:p>
        </w:tc>
        <w:tc>
          <w:tcPr>
            <w:tcW w:w="2722" w:type="dxa"/>
            <w:tcBorders>
              <w:top w:val="single" w:sz="4" w:space="0" w:color="auto"/>
              <w:left w:val="single" w:sz="4" w:space="0" w:color="auto"/>
              <w:bottom w:val="single" w:sz="4" w:space="0" w:color="auto"/>
              <w:right w:val="single" w:sz="4" w:space="0" w:color="auto"/>
            </w:tcBorders>
          </w:tcPr>
          <w:p w14:paraId="481CFF44" w14:textId="6BE9614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B799D5C" w14:textId="7F258624"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3969B1B" w14:textId="4A35DBA5"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63C915A0" w14:textId="26A74DF9" w:rsidR="00F755DB" w:rsidRPr="00304702" w:rsidRDefault="00F755DB" w:rsidP="00F755DB">
            <w:pPr>
              <w:pStyle w:val="Header"/>
              <w:rPr>
                <w:rFonts w:ascii="Arial" w:hAnsi="Arial" w:cs="Arial"/>
                <w:b/>
                <w:color w:val="FFFFFF"/>
                <w:szCs w:val="24"/>
              </w:rPr>
            </w:pPr>
            <w:r w:rsidRPr="00304702">
              <w:rPr>
                <w:rFonts w:ascii="Arial" w:hAnsi="Arial" w:cs="Arial"/>
                <w:szCs w:val="24"/>
              </w:rPr>
              <w:t>Sertorio Homes</w:t>
            </w:r>
          </w:p>
        </w:tc>
      </w:tr>
      <w:tr w:rsidR="00F755DB" w14:paraId="54FF062A" w14:textId="77777777" w:rsidTr="00962899">
        <w:tc>
          <w:tcPr>
            <w:tcW w:w="1418" w:type="dxa"/>
            <w:tcBorders>
              <w:top w:val="single" w:sz="4" w:space="0" w:color="auto"/>
              <w:left w:val="single" w:sz="4" w:space="0" w:color="auto"/>
              <w:bottom w:val="single" w:sz="4" w:space="0" w:color="auto"/>
              <w:right w:val="single" w:sz="4" w:space="0" w:color="auto"/>
            </w:tcBorders>
          </w:tcPr>
          <w:p w14:paraId="757B50AB" w14:textId="3BBCAF12" w:rsidR="00F755DB" w:rsidRPr="00304702" w:rsidRDefault="00F755DB" w:rsidP="00F755DB">
            <w:pPr>
              <w:pStyle w:val="Header"/>
              <w:rPr>
                <w:rFonts w:ascii="Arial" w:hAnsi="Arial" w:cs="Arial"/>
                <w:b/>
                <w:color w:val="FFFFFF"/>
                <w:szCs w:val="24"/>
              </w:rPr>
            </w:pPr>
            <w:r w:rsidRPr="00304702">
              <w:rPr>
                <w:rFonts w:ascii="Arial" w:hAnsi="Arial" w:cs="Arial"/>
                <w:szCs w:val="24"/>
              </w:rPr>
              <w:t>11/09/2020</w:t>
            </w:r>
          </w:p>
        </w:tc>
        <w:tc>
          <w:tcPr>
            <w:tcW w:w="3657" w:type="dxa"/>
            <w:tcBorders>
              <w:top w:val="single" w:sz="4" w:space="0" w:color="auto"/>
              <w:left w:val="single" w:sz="4" w:space="0" w:color="auto"/>
              <w:bottom w:val="single" w:sz="4" w:space="0" w:color="auto"/>
              <w:right w:val="single" w:sz="4" w:space="0" w:color="auto"/>
            </w:tcBorders>
          </w:tcPr>
          <w:p w14:paraId="16D2ACA8" w14:textId="033AE56A"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DA20-49126 - 4 The Marlows - Additions</w:t>
            </w:r>
          </w:p>
        </w:tc>
        <w:tc>
          <w:tcPr>
            <w:tcW w:w="2722" w:type="dxa"/>
            <w:tcBorders>
              <w:top w:val="single" w:sz="4" w:space="0" w:color="auto"/>
              <w:left w:val="single" w:sz="4" w:space="0" w:color="auto"/>
              <w:bottom w:val="single" w:sz="4" w:space="0" w:color="auto"/>
              <w:right w:val="single" w:sz="4" w:space="0" w:color="auto"/>
            </w:tcBorders>
          </w:tcPr>
          <w:p w14:paraId="2B365850" w14:textId="0A13EF60" w:rsidR="00F755DB" w:rsidRPr="00304702" w:rsidRDefault="0030470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5EE6C024" w14:textId="0BAA318F"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5565FF11" w14:textId="64B0F348"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44F70EC9" w14:textId="77187A56" w:rsidR="00F755DB" w:rsidRPr="00304702" w:rsidRDefault="00F755DB" w:rsidP="00F755DB">
            <w:pPr>
              <w:pStyle w:val="Header"/>
              <w:rPr>
                <w:rFonts w:ascii="Arial" w:hAnsi="Arial" w:cs="Arial"/>
                <w:b/>
                <w:color w:val="FFFFFF"/>
                <w:szCs w:val="24"/>
              </w:rPr>
            </w:pPr>
            <w:r w:rsidRPr="00304702">
              <w:rPr>
                <w:rFonts w:ascii="Arial" w:hAnsi="Arial" w:cs="Arial"/>
                <w:szCs w:val="24"/>
              </w:rPr>
              <w:t>R Paolucci</w:t>
            </w:r>
          </w:p>
        </w:tc>
      </w:tr>
      <w:tr w:rsidR="00F755DB" w14:paraId="10AB647E" w14:textId="77777777" w:rsidTr="00962899">
        <w:tc>
          <w:tcPr>
            <w:tcW w:w="1418" w:type="dxa"/>
            <w:tcBorders>
              <w:top w:val="single" w:sz="4" w:space="0" w:color="auto"/>
              <w:left w:val="single" w:sz="4" w:space="0" w:color="auto"/>
              <w:bottom w:val="single" w:sz="4" w:space="0" w:color="auto"/>
              <w:right w:val="single" w:sz="4" w:space="0" w:color="auto"/>
            </w:tcBorders>
          </w:tcPr>
          <w:p w14:paraId="2F57EE60" w14:textId="6295C9C9" w:rsidR="00F755DB" w:rsidRPr="00304702" w:rsidRDefault="00F755DB" w:rsidP="00F755DB">
            <w:pPr>
              <w:pStyle w:val="Header"/>
              <w:rPr>
                <w:rFonts w:ascii="Arial" w:hAnsi="Arial" w:cs="Arial"/>
                <w:b/>
                <w:color w:val="FFFFFF"/>
                <w:szCs w:val="24"/>
              </w:rPr>
            </w:pPr>
            <w:r w:rsidRPr="00304702">
              <w:rPr>
                <w:rFonts w:ascii="Arial" w:hAnsi="Arial" w:cs="Arial"/>
                <w:szCs w:val="24"/>
              </w:rPr>
              <w:t>14/09/2020</w:t>
            </w:r>
          </w:p>
        </w:tc>
        <w:tc>
          <w:tcPr>
            <w:tcW w:w="3657" w:type="dxa"/>
            <w:tcBorders>
              <w:top w:val="single" w:sz="4" w:space="0" w:color="auto"/>
              <w:left w:val="single" w:sz="4" w:space="0" w:color="auto"/>
              <w:bottom w:val="single" w:sz="4" w:space="0" w:color="auto"/>
              <w:right w:val="single" w:sz="4" w:space="0" w:color="auto"/>
            </w:tcBorders>
          </w:tcPr>
          <w:p w14:paraId="5B609C3C" w14:textId="4F2C5776" w:rsidR="00F755DB" w:rsidRPr="00304702" w:rsidRDefault="00F755DB" w:rsidP="00F755DB">
            <w:pPr>
              <w:pStyle w:val="Header"/>
              <w:rPr>
                <w:rFonts w:ascii="Arial" w:hAnsi="Arial" w:cs="Arial"/>
                <w:b/>
                <w:color w:val="FFFFFF"/>
                <w:szCs w:val="24"/>
              </w:rPr>
            </w:pPr>
            <w:r w:rsidRPr="00304702">
              <w:rPr>
                <w:rFonts w:ascii="Arial" w:hAnsi="Arial" w:cs="Arial"/>
                <w:szCs w:val="24"/>
              </w:rPr>
              <w:t>3047505 -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24568EF4" w14:textId="4E355482"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7B6E25C" w14:textId="37DE955D"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E16B459" w14:textId="6D6B5B0D"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38117467" w14:textId="78785C8E" w:rsidR="00F755DB" w:rsidRPr="00304702" w:rsidRDefault="00F755DB" w:rsidP="00F755DB">
            <w:pPr>
              <w:pStyle w:val="Header"/>
              <w:rPr>
                <w:rFonts w:ascii="Arial" w:hAnsi="Arial" w:cs="Arial"/>
                <w:b/>
                <w:color w:val="FFFFFF"/>
                <w:szCs w:val="24"/>
              </w:rPr>
            </w:pPr>
            <w:r w:rsidRPr="00304702">
              <w:rPr>
                <w:rFonts w:ascii="Arial" w:hAnsi="Arial" w:cs="Arial"/>
                <w:szCs w:val="24"/>
              </w:rPr>
              <w:t>Julia Xie</w:t>
            </w:r>
          </w:p>
        </w:tc>
      </w:tr>
      <w:tr w:rsidR="00F755DB" w14:paraId="0D1C8EB1" w14:textId="77777777" w:rsidTr="00962899">
        <w:tc>
          <w:tcPr>
            <w:tcW w:w="1418" w:type="dxa"/>
            <w:tcBorders>
              <w:top w:val="single" w:sz="4" w:space="0" w:color="auto"/>
              <w:left w:val="single" w:sz="4" w:space="0" w:color="auto"/>
              <w:bottom w:val="single" w:sz="4" w:space="0" w:color="auto"/>
              <w:right w:val="single" w:sz="4" w:space="0" w:color="auto"/>
            </w:tcBorders>
          </w:tcPr>
          <w:p w14:paraId="038D79D2" w14:textId="2322234E" w:rsidR="00F755DB" w:rsidRPr="00304702" w:rsidRDefault="00F755DB" w:rsidP="00F755DB">
            <w:pPr>
              <w:pStyle w:val="Header"/>
              <w:rPr>
                <w:rFonts w:ascii="Arial" w:hAnsi="Arial" w:cs="Arial"/>
                <w:b/>
                <w:color w:val="FFFFFF"/>
                <w:szCs w:val="24"/>
              </w:rPr>
            </w:pPr>
            <w:r w:rsidRPr="00304702">
              <w:rPr>
                <w:rFonts w:ascii="Arial" w:hAnsi="Arial" w:cs="Arial"/>
                <w:szCs w:val="24"/>
              </w:rPr>
              <w:t>15/09/2020</w:t>
            </w:r>
          </w:p>
        </w:tc>
        <w:tc>
          <w:tcPr>
            <w:tcW w:w="3657" w:type="dxa"/>
            <w:tcBorders>
              <w:top w:val="single" w:sz="4" w:space="0" w:color="auto"/>
              <w:left w:val="single" w:sz="4" w:space="0" w:color="auto"/>
              <w:bottom w:val="single" w:sz="4" w:space="0" w:color="auto"/>
              <w:right w:val="single" w:sz="4" w:space="0" w:color="auto"/>
            </w:tcBorders>
          </w:tcPr>
          <w:p w14:paraId="65872496" w14:textId="7B0D7052" w:rsidR="00F755DB" w:rsidRPr="00304702" w:rsidRDefault="00F755DB" w:rsidP="00F755DB">
            <w:pPr>
              <w:pStyle w:val="Header"/>
              <w:rPr>
                <w:rFonts w:ascii="Arial" w:hAnsi="Arial" w:cs="Arial"/>
                <w:b/>
                <w:color w:val="FFFFFF"/>
                <w:szCs w:val="24"/>
              </w:rPr>
            </w:pPr>
            <w:r w:rsidRPr="00304702">
              <w:rPr>
                <w:rFonts w:ascii="Arial" w:hAnsi="Arial" w:cs="Arial"/>
                <w:szCs w:val="24"/>
              </w:rPr>
              <w:t>BA123206 - Uncertified Building Permit - Alterations - 6 Blenheim Lane Mt Claremont</w:t>
            </w:r>
          </w:p>
        </w:tc>
        <w:tc>
          <w:tcPr>
            <w:tcW w:w="2722" w:type="dxa"/>
            <w:tcBorders>
              <w:top w:val="single" w:sz="4" w:space="0" w:color="auto"/>
              <w:left w:val="single" w:sz="4" w:space="0" w:color="auto"/>
              <w:bottom w:val="single" w:sz="4" w:space="0" w:color="auto"/>
              <w:right w:val="single" w:sz="4" w:space="0" w:color="auto"/>
            </w:tcBorders>
          </w:tcPr>
          <w:p w14:paraId="0C936A48" w14:textId="4F47021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E611331" w14:textId="666DB84C"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D29F9C5" w14:textId="57C9106A" w:rsidR="00F755DB" w:rsidRPr="00304702" w:rsidRDefault="0030470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E5FD289" w14:textId="36188F25" w:rsidR="00F755DB" w:rsidRPr="00304702" w:rsidRDefault="00F755DB" w:rsidP="00F755DB">
            <w:pPr>
              <w:pStyle w:val="Header"/>
              <w:rPr>
                <w:rFonts w:ascii="Arial" w:hAnsi="Arial" w:cs="Arial"/>
                <w:b/>
                <w:color w:val="FFFFFF"/>
                <w:szCs w:val="24"/>
              </w:rPr>
            </w:pPr>
            <w:r w:rsidRPr="00304702">
              <w:rPr>
                <w:rFonts w:ascii="Arial" w:hAnsi="Arial" w:cs="Arial"/>
                <w:szCs w:val="24"/>
              </w:rPr>
              <w:t>Andrew Nunan</w:t>
            </w:r>
          </w:p>
        </w:tc>
      </w:tr>
      <w:tr w:rsidR="00F755DB" w14:paraId="57F41C9B" w14:textId="77777777" w:rsidTr="00962899">
        <w:tc>
          <w:tcPr>
            <w:tcW w:w="1418" w:type="dxa"/>
            <w:tcBorders>
              <w:top w:val="single" w:sz="4" w:space="0" w:color="auto"/>
              <w:left w:val="single" w:sz="4" w:space="0" w:color="auto"/>
              <w:bottom w:val="single" w:sz="4" w:space="0" w:color="auto"/>
              <w:right w:val="single" w:sz="4" w:space="0" w:color="auto"/>
            </w:tcBorders>
          </w:tcPr>
          <w:p w14:paraId="629CA8E2" w14:textId="737DC36B" w:rsidR="00F755DB" w:rsidRPr="00304702" w:rsidRDefault="00F755DB" w:rsidP="00F755DB">
            <w:pPr>
              <w:pStyle w:val="Header"/>
              <w:rPr>
                <w:rFonts w:ascii="Arial" w:hAnsi="Arial" w:cs="Arial"/>
                <w:b/>
                <w:color w:val="FFFFFF"/>
                <w:szCs w:val="24"/>
              </w:rPr>
            </w:pPr>
            <w:r w:rsidRPr="00304702">
              <w:rPr>
                <w:rFonts w:ascii="Arial" w:hAnsi="Arial" w:cs="Arial"/>
                <w:szCs w:val="24"/>
              </w:rPr>
              <w:t>15/09/2020</w:t>
            </w:r>
          </w:p>
        </w:tc>
        <w:tc>
          <w:tcPr>
            <w:tcW w:w="3657" w:type="dxa"/>
            <w:tcBorders>
              <w:top w:val="single" w:sz="4" w:space="0" w:color="auto"/>
              <w:left w:val="single" w:sz="4" w:space="0" w:color="auto"/>
              <w:bottom w:val="single" w:sz="4" w:space="0" w:color="auto"/>
              <w:right w:val="single" w:sz="4" w:space="0" w:color="auto"/>
            </w:tcBorders>
          </w:tcPr>
          <w:p w14:paraId="2F07D393" w14:textId="405AB5C2" w:rsidR="00F755DB" w:rsidRPr="00304702" w:rsidRDefault="00F755DB" w:rsidP="00F755DB">
            <w:pPr>
              <w:pStyle w:val="Header"/>
              <w:rPr>
                <w:rFonts w:ascii="Arial" w:hAnsi="Arial" w:cs="Arial"/>
                <w:b/>
                <w:color w:val="FFFFFF"/>
                <w:szCs w:val="24"/>
              </w:rPr>
            </w:pPr>
            <w:r w:rsidRPr="00304702">
              <w:rPr>
                <w:rFonts w:ascii="Arial" w:hAnsi="Arial" w:cs="Arial"/>
                <w:szCs w:val="24"/>
              </w:rPr>
              <w:t>BA125134 - Verge Materials Permit - 14 Cross St</w:t>
            </w:r>
            <w:r w:rsidR="00240432">
              <w:rPr>
                <w:rFonts w:ascii="Arial" w:hAnsi="Arial" w:cs="Arial"/>
                <w:szCs w:val="24"/>
              </w:rPr>
              <w:t>reet, Swanbourne</w:t>
            </w:r>
          </w:p>
        </w:tc>
        <w:tc>
          <w:tcPr>
            <w:tcW w:w="2722" w:type="dxa"/>
            <w:tcBorders>
              <w:top w:val="single" w:sz="4" w:space="0" w:color="auto"/>
              <w:left w:val="single" w:sz="4" w:space="0" w:color="auto"/>
              <w:bottom w:val="single" w:sz="4" w:space="0" w:color="auto"/>
              <w:right w:val="single" w:sz="4" w:space="0" w:color="auto"/>
            </w:tcBorders>
          </w:tcPr>
          <w:p w14:paraId="5A4C7057" w14:textId="7190CBF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17E8D73" w14:textId="00E8C6EE"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2F05586F" w14:textId="3ACD7E44"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7B1E6420" w14:textId="1059151C" w:rsidR="00F755DB" w:rsidRPr="00304702" w:rsidRDefault="00F755DB" w:rsidP="00F755DB">
            <w:pPr>
              <w:pStyle w:val="Header"/>
              <w:rPr>
                <w:rFonts w:ascii="Arial" w:hAnsi="Arial" w:cs="Arial"/>
                <w:b/>
                <w:color w:val="FFFFFF"/>
                <w:szCs w:val="24"/>
              </w:rPr>
            </w:pPr>
            <w:r w:rsidRPr="00304702">
              <w:rPr>
                <w:rFonts w:ascii="Arial" w:hAnsi="Arial" w:cs="Arial"/>
                <w:szCs w:val="24"/>
              </w:rPr>
              <w:t>Ocean Corporation Australia Pty Ltd</w:t>
            </w:r>
          </w:p>
        </w:tc>
      </w:tr>
      <w:tr w:rsidR="00F755DB" w14:paraId="0542FED9" w14:textId="77777777" w:rsidTr="00962899">
        <w:tc>
          <w:tcPr>
            <w:tcW w:w="1418" w:type="dxa"/>
            <w:tcBorders>
              <w:top w:val="single" w:sz="4" w:space="0" w:color="auto"/>
              <w:left w:val="single" w:sz="4" w:space="0" w:color="auto"/>
              <w:bottom w:val="single" w:sz="4" w:space="0" w:color="auto"/>
              <w:right w:val="single" w:sz="4" w:space="0" w:color="auto"/>
            </w:tcBorders>
          </w:tcPr>
          <w:p w14:paraId="2C737A4F" w14:textId="36D08A74" w:rsidR="00F755DB" w:rsidRPr="00304702" w:rsidRDefault="00F755DB" w:rsidP="00F755DB">
            <w:pPr>
              <w:pStyle w:val="Header"/>
              <w:rPr>
                <w:rFonts w:ascii="Arial" w:hAnsi="Arial" w:cs="Arial"/>
                <w:b/>
                <w:color w:val="FFFFFF"/>
                <w:szCs w:val="24"/>
              </w:rPr>
            </w:pPr>
            <w:r w:rsidRPr="00304702">
              <w:rPr>
                <w:rFonts w:ascii="Arial" w:hAnsi="Arial" w:cs="Arial"/>
                <w:szCs w:val="24"/>
              </w:rPr>
              <w:t>15/09/2020</w:t>
            </w:r>
          </w:p>
        </w:tc>
        <w:tc>
          <w:tcPr>
            <w:tcW w:w="3657" w:type="dxa"/>
            <w:tcBorders>
              <w:top w:val="single" w:sz="4" w:space="0" w:color="auto"/>
              <w:left w:val="single" w:sz="4" w:space="0" w:color="auto"/>
              <w:bottom w:val="single" w:sz="4" w:space="0" w:color="auto"/>
              <w:right w:val="single" w:sz="4" w:space="0" w:color="auto"/>
            </w:tcBorders>
          </w:tcPr>
          <w:p w14:paraId="6527E6D0" w14:textId="65C52C6B" w:rsidR="00F755DB" w:rsidRPr="00304702" w:rsidRDefault="00F755DB" w:rsidP="00F755DB">
            <w:pPr>
              <w:pStyle w:val="Header"/>
              <w:rPr>
                <w:rFonts w:ascii="Arial" w:hAnsi="Arial" w:cs="Arial"/>
                <w:b/>
                <w:color w:val="FFFFFF"/>
                <w:szCs w:val="24"/>
              </w:rPr>
            </w:pPr>
            <w:r w:rsidRPr="00304702">
              <w:rPr>
                <w:rFonts w:ascii="Arial" w:hAnsi="Arial" w:cs="Arial"/>
                <w:szCs w:val="24"/>
              </w:rPr>
              <w:t>3044073&amp;3043547 -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46CEA9A8" w14:textId="0BE53923"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014F61AF" w14:textId="34460C75"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5D632D45" w14:textId="5EE5A597" w:rsidR="00F755DB" w:rsidRPr="00304702" w:rsidRDefault="00240432" w:rsidP="00F755DB">
            <w:pPr>
              <w:pStyle w:val="Header"/>
              <w:rPr>
                <w:rFonts w:ascii="Arial" w:hAnsi="Arial" w:cs="Arial"/>
                <w:b/>
                <w:color w:val="FFFFFF"/>
                <w:szCs w:val="24"/>
              </w:rPr>
            </w:pPr>
            <w:r>
              <w:rPr>
                <w:rFonts w:ascii="Arial" w:hAnsi="Arial" w:cs="Arial"/>
                <w:szCs w:val="24"/>
              </w:rPr>
              <w:t>Sections</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40CCA0D6" w14:textId="369FAD4F" w:rsidR="00F755DB" w:rsidRPr="00304702" w:rsidRDefault="00F755DB" w:rsidP="00F755DB">
            <w:pPr>
              <w:pStyle w:val="Header"/>
              <w:rPr>
                <w:rFonts w:ascii="Arial" w:hAnsi="Arial" w:cs="Arial"/>
                <w:b/>
                <w:color w:val="FFFFFF"/>
                <w:szCs w:val="24"/>
              </w:rPr>
            </w:pPr>
            <w:r w:rsidRPr="00304702">
              <w:rPr>
                <w:rFonts w:ascii="Arial" w:hAnsi="Arial" w:cs="Arial"/>
                <w:szCs w:val="24"/>
              </w:rPr>
              <w:t>Chris Wright</w:t>
            </w:r>
          </w:p>
        </w:tc>
      </w:tr>
      <w:tr w:rsidR="00F755DB" w14:paraId="358C8AF8" w14:textId="77777777" w:rsidTr="00962899">
        <w:tc>
          <w:tcPr>
            <w:tcW w:w="1418" w:type="dxa"/>
            <w:tcBorders>
              <w:top w:val="single" w:sz="4" w:space="0" w:color="auto"/>
              <w:left w:val="single" w:sz="4" w:space="0" w:color="auto"/>
              <w:bottom w:val="single" w:sz="4" w:space="0" w:color="auto"/>
              <w:right w:val="single" w:sz="4" w:space="0" w:color="auto"/>
            </w:tcBorders>
          </w:tcPr>
          <w:p w14:paraId="4EBB1E12" w14:textId="764B850F"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7B7D6E67" w14:textId="3E70A7CB" w:rsidR="00F755DB" w:rsidRPr="00304702" w:rsidRDefault="00F755DB" w:rsidP="00F755DB">
            <w:pPr>
              <w:pStyle w:val="Header"/>
              <w:rPr>
                <w:rFonts w:ascii="Arial" w:hAnsi="Arial" w:cs="Arial"/>
                <w:b/>
                <w:color w:val="FFFFFF"/>
                <w:szCs w:val="24"/>
              </w:rPr>
            </w:pPr>
            <w:r w:rsidRPr="00304702">
              <w:rPr>
                <w:rFonts w:ascii="Arial" w:hAnsi="Arial" w:cs="Arial"/>
                <w:szCs w:val="24"/>
              </w:rPr>
              <w:t>BA124219 - Uncertified Building Permit - reconstruct stairs - 9a Webster St</w:t>
            </w:r>
            <w:r w:rsidR="0024043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16016BC4" w14:textId="6D4A85D6"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F900BE7" w14:textId="3A568940"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425849E" w14:textId="0FD0B892"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E5D8A3A" w14:textId="70A91575" w:rsidR="00F755DB" w:rsidRPr="00304702" w:rsidRDefault="00F755DB" w:rsidP="00F755DB">
            <w:pPr>
              <w:pStyle w:val="Header"/>
              <w:rPr>
                <w:rFonts w:ascii="Arial" w:hAnsi="Arial" w:cs="Arial"/>
                <w:b/>
                <w:color w:val="FFFFFF"/>
                <w:szCs w:val="24"/>
              </w:rPr>
            </w:pPr>
            <w:r w:rsidRPr="00304702">
              <w:rPr>
                <w:rFonts w:ascii="Arial" w:hAnsi="Arial" w:cs="Arial"/>
                <w:szCs w:val="24"/>
              </w:rPr>
              <w:t>CASM Construction</w:t>
            </w:r>
          </w:p>
        </w:tc>
      </w:tr>
      <w:tr w:rsidR="00F755DB" w14:paraId="131DBE9A" w14:textId="77777777" w:rsidTr="00962899">
        <w:tc>
          <w:tcPr>
            <w:tcW w:w="1418" w:type="dxa"/>
            <w:tcBorders>
              <w:top w:val="single" w:sz="4" w:space="0" w:color="auto"/>
              <w:left w:val="single" w:sz="4" w:space="0" w:color="auto"/>
              <w:bottom w:val="single" w:sz="4" w:space="0" w:color="auto"/>
              <w:right w:val="single" w:sz="4" w:space="0" w:color="auto"/>
            </w:tcBorders>
          </w:tcPr>
          <w:p w14:paraId="1A99455B" w14:textId="6F44F26F"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506788C" w14:textId="5A084005" w:rsidR="00F755DB" w:rsidRPr="00304702" w:rsidRDefault="00F755DB" w:rsidP="00F755DB">
            <w:pPr>
              <w:pStyle w:val="Header"/>
              <w:rPr>
                <w:rFonts w:ascii="Arial" w:hAnsi="Arial" w:cs="Arial"/>
                <w:b/>
                <w:color w:val="FFFFFF"/>
                <w:szCs w:val="24"/>
              </w:rPr>
            </w:pPr>
            <w:r w:rsidRPr="00304702">
              <w:rPr>
                <w:rFonts w:ascii="Arial" w:hAnsi="Arial" w:cs="Arial"/>
                <w:szCs w:val="24"/>
              </w:rPr>
              <w:t>BA123310 - Certified Building Permit - Ancillary Accommodation - 12 Bedford St</w:t>
            </w:r>
            <w:r w:rsidR="0024043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644B4715" w14:textId="5C83B4E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6F2E19F" w14:textId="5B4BFBC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EC6674E" w14:textId="088DF348"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C75ED4F" w14:textId="733F8194" w:rsidR="00F755DB" w:rsidRPr="00304702" w:rsidRDefault="00F755DB" w:rsidP="00F755DB">
            <w:pPr>
              <w:pStyle w:val="Header"/>
              <w:rPr>
                <w:rFonts w:ascii="Arial" w:hAnsi="Arial" w:cs="Arial"/>
                <w:b/>
                <w:color w:val="FFFFFF"/>
                <w:szCs w:val="24"/>
              </w:rPr>
            </w:pPr>
            <w:r w:rsidRPr="00304702">
              <w:rPr>
                <w:rFonts w:ascii="Arial" w:hAnsi="Arial" w:cs="Arial"/>
                <w:szCs w:val="24"/>
              </w:rPr>
              <w:t>Albec Construction</w:t>
            </w:r>
          </w:p>
        </w:tc>
      </w:tr>
      <w:tr w:rsidR="00F755DB" w14:paraId="63C7D01E" w14:textId="77777777" w:rsidTr="00962899">
        <w:tc>
          <w:tcPr>
            <w:tcW w:w="1418" w:type="dxa"/>
            <w:tcBorders>
              <w:top w:val="single" w:sz="4" w:space="0" w:color="auto"/>
              <w:left w:val="single" w:sz="4" w:space="0" w:color="auto"/>
              <w:bottom w:val="single" w:sz="4" w:space="0" w:color="auto"/>
              <w:right w:val="single" w:sz="4" w:space="0" w:color="auto"/>
            </w:tcBorders>
          </w:tcPr>
          <w:p w14:paraId="71B480C1" w14:textId="4EAF332E"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34BC56E3" w14:textId="038E89BE" w:rsidR="00F755DB" w:rsidRPr="00304702" w:rsidRDefault="00F755DB" w:rsidP="00F755DB">
            <w:pPr>
              <w:pStyle w:val="Header"/>
              <w:rPr>
                <w:rFonts w:ascii="Arial" w:hAnsi="Arial" w:cs="Arial"/>
                <w:b/>
                <w:color w:val="FFFFFF"/>
                <w:szCs w:val="24"/>
              </w:rPr>
            </w:pPr>
            <w:r w:rsidRPr="00304702">
              <w:rPr>
                <w:rFonts w:ascii="Arial" w:hAnsi="Arial" w:cs="Arial"/>
                <w:szCs w:val="24"/>
              </w:rPr>
              <w:t>BA121846 - Demolition Permit - Full site - 9 Lisle St</w:t>
            </w:r>
            <w:r w:rsidR="00240432">
              <w:rPr>
                <w:rFonts w:ascii="Arial" w:hAnsi="Arial" w:cs="Arial"/>
                <w:szCs w:val="24"/>
              </w:rPr>
              <w:t>reet</w:t>
            </w:r>
            <w:r w:rsidRPr="00304702">
              <w:rPr>
                <w:rFonts w:ascii="Arial" w:hAnsi="Arial" w:cs="Arial"/>
                <w:szCs w:val="24"/>
              </w:rPr>
              <w:t xml:space="preserve"> Mt Claremont</w:t>
            </w:r>
          </w:p>
        </w:tc>
        <w:tc>
          <w:tcPr>
            <w:tcW w:w="2722" w:type="dxa"/>
            <w:tcBorders>
              <w:top w:val="single" w:sz="4" w:space="0" w:color="auto"/>
              <w:left w:val="single" w:sz="4" w:space="0" w:color="auto"/>
              <w:bottom w:val="single" w:sz="4" w:space="0" w:color="auto"/>
              <w:right w:val="single" w:sz="4" w:space="0" w:color="auto"/>
            </w:tcBorders>
          </w:tcPr>
          <w:p w14:paraId="385E1629" w14:textId="6EAC9C9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C84F89E" w14:textId="58092CD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4427114" w14:textId="0979CEC5"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63F9087F" w14:textId="4704DF39" w:rsidR="00F755DB" w:rsidRPr="00304702" w:rsidRDefault="00F755DB" w:rsidP="00F755DB">
            <w:pPr>
              <w:pStyle w:val="Header"/>
              <w:rPr>
                <w:rFonts w:ascii="Arial" w:hAnsi="Arial" w:cs="Arial"/>
                <w:b/>
                <w:color w:val="FFFFFF"/>
                <w:szCs w:val="24"/>
              </w:rPr>
            </w:pPr>
            <w:r w:rsidRPr="00304702">
              <w:rPr>
                <w:rFonts w:ascii="Arial" w:hAnsi="Arial" w:cs="Arial"/>
                <w:szCs w:val="24"/>
              </w:rPr>
              <w:t>AAA Demolition &amp; Tree Service</w:t>
            </w:r>
          </w:p>
        </w:tc>
      </w:tr>
      <w:tr w:rsidR="00F755DB" w14:paraId="6404F9D0" w14:textId="77777777" w:rsidTr="00962899">
        <w:tc>
          <w:tcPr>
            <w:tcW w:w="1418" w:type="dxa"/>
            <w:tcBorders>
              <w:top w:val="single" w:sz="4" w:space="0" w:color="auto"/>
              <w:left w:val="single" w:sz="4" w:space="0" w:color="auto"/>
              <w:bottom w:val="single" w:sz="4" w:space="0" w:color="auto"/>
              <w:right w:val="single" w:sz="4" w:space="0" w:color="auto"/>
            </w:tcBorders>
          </w:tcPr>
          <w:p w14:paraId="42AD489C" w14:textId="5A608C90"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CC75614" w14:textId="5841A096" w:rsidR="00F755DB" w:rsidRPr="00304702" w:rsidRDefault="00F755DB" w:rsidP="00F755DB">
            <w:pPr>
              <w:pStyle w:val="Header"/>
              <w:rPr>
                <w:rFonts w:ascii="Arial" w:hAnsi="Arial" w:cs="Arial"/>
                <w:b/>
                <w:color w:val="FFFFFF"/>
                <w:szCs w:val="24"/>
              </w:rPr>
            </w:pPr>
            <w:r w:rsidRPr="00304702">
              <w:rPr>
                <w:rFonts w:ascii="Arial" w:hAnsi="Arial" w:cs="Arial"/>
                <w:szCs w:val="24"/>
              </w:rPr>
              <w:t>BA124145 - Demolition Permit - Full site - 17 Doonan R</w:t>
            </w:r>
            <w:r w:rsidR="0024043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563DE2BB" w14:textId="516401F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Biulding Services</w:t>
            </w:r>
          </w:p>
        </w:tc>
        <w:tc>
          <w:tcPr>
            <w:tcW w:w="2409" w:type="dxa"/>
            <w:tcBorders>
              <w:top w:val="single" w:sz="4" w:space="0" w:color="auto"/>
              <w:left w:val="single" w:sz="4" w:space="0" w:color="auto"/>
              <w:bottom w:val="single" w:sz="4" w:space="0" w:color="auto"/>
              <w:right w:val="single" w:sz="4" w:space="0" w:color="auto"/>
            </w:tcBorders>
          </w:tcPr>
          <w:p w14:paraId="1F2FF2E2" w14:textId="08CFBB37"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857E81" w14:textId="467845FB"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5552C965" w14:textId="7D009F0B" w:rsidR="00F755DB" w:rsidRPr="00304702" w:rsidRDefault="00F755DB" w:rsidP="00F755DB">
            <w:pPr>
              <w:pStyle w:val="Header"/>
              <w:rPr>
                <w:rFonts w:ascii="Arial" w:hAnsi="Arial" w:cs="Arial"/>
                <w:b/>
                <w:color w:val="FFFFFF"/>
                <w:szCs w:val="24"/>
              </w:rPr>
            </w:pPr>
            <w:r w:rsidRPr="00304702">
              <w:rPr>
                <w:rFonts w:ascii="Arial" w:hAnsi="Arial" w:cs="Arial"/>
                <w:szCs w:val="24"/>
              </w:rPr>
              <w:t>AAA Demolition &amp; Tree Service</w:t>
            </w:r>
          </w:p>
        </w:tc>
      </w:tr>
      <w:tr w:rsidR="00F755DB" w14:paraId="437919C1" w14:textId="77777777" w:rsidTr="00962899">
        <w:tc>
          <w:tcPr>
            <w:tcW w:w="1418" w:type="dxa"/>
            <w:tcBorders>
              <w:top w:val="single" w:sz="4" w:space="0" w:color="auto"/>
              <w:left w:val="single" w:sz="4" w:space="0" w:color="auto"/>
              <w:bottom w:val="single" w:sz="4" w:space="0" w:color="auto"/>
              <w:right w:val="single" w:sz="4" w:space="0" w:color="auto"/>
            </w:tcBorders>
          </w:tcPr>
          <w:p w14:paraId="79427AFB" w14:textId="57E7BB7A"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674D996" w14:textId="3E26787C" w:rsidR="00F755DB" w:rsidRPr="00304702" w:rsidRDefault="00F755DB" w:rsidP="00F755DB">
            <w:pPr>
              <w:pStyle w:val="Header"/>
              <w:rPr>
                <w:rFonts w:ascii="Arial" w:hAnsi="Arial" w:cs="Arial"/>
                <w:b/>
                <w:color w:val="FFFFFF"/>
                <w:szCs w:val="24"/>
              </w:rPr>
            </w:pPr>
            <w:r w:rsidRPr="00304702">
              <w:rPr>
                <w:rFonts w:ascii="Arial" w:hAnsi="Arial" w:cs="Arial"/>
                <w:szCs w:val="24"/>
              </w:rPr>
              <w:t>BA124237 - Certified Building Permit - Pergola - 75 Dalkeith R</w:t>
            </w:r>
            <w:r w:rsidR="0024043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4BCC0045" w14:textId="2BC118E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C333A6B" w14:textId="74DFAF2D"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4551588" w14:textId="75AD9EE0"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F27C338" w14:textId="50C4D83B" w:rsidR="00F755DB" w:rsidRPr="00304702" w:rsidRDefault="00F755DB" w:rsidP="00F755DB">
            <w:pPr>
              <w:pStyle w:val="Header"/>
              <w:rPr>
                <w:rFonts w:ascii="Arial" w:hAnsi="Arial" w:cs="Arial"/>
                <w:b/>
                <w:color w:val="FFFFFF"/>
                <w:szCs w:val="24"/>
              </w:rPr>
            </w:pPr>
            <w:r w:rsidRPr="00304702">
              <w:rPr>
                <w:rFonts w:ascii="Arial" w:hAnsi="Arial" w:cs="Arial"/>
                <w:szCs w:val="24"/>
              </w:rPr>
              <w:t>Landscape by Design</w:t>
            </w:r>
          </w:p>
        </w:tc>
      </w:tr>
      <w:tr w:rsidR="00F755DB" w14:paraId="2825687E" w14:textId="77777777" w:rsidTr="00962899">
        <w:tc>
          <w:tcPr>
            <w:tcW w:w="1418" w:type="dxa"/>
            <w:tcBorders>
              <w:top w:val="single" w:sz="4" w:space="0" w:color="auto"/>
              <w:left w:val="single" w:sz="4" w:space="0" w:color="auto"/>
              <w:bottom w:val="single" w:sz="4" w:space="0" w:color="auto"/>
              <w:right w:val="single" w:sz="4" w:space="0" w:color="auto"/>
            </w:tcBorders>
          </w:tcPr>
          <w:p w14:paraId="41A49F92" w14:textId="1063D2AF"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638A80B9" w14:textId="547D41B6" w:rsidR="00F755DB" w:rsidRPr="00304702" w:rsidRDefault="00F755DB" w:rsidP="00F755DB">
            <w:pPr>
              <w:pStyle w:val="Header"/>
              <w:rPr>
                <w:rFonts w:ascii="Arial" w:hAnsi="Arial" w:cs="Arial"/>
                <w:b/>
                <w:color w:val="FFFFFF"/>
                <w:szCs w:val="24"/>
              </w:rPr>
            </w:pPr>
            <w:r w:rsidRPr="00304702">
              <w:rPr>
                <w:rFonts w:ascii="Arial" w:hAnsi="Arial" w:cs="Arial"/>
                <w:szCs w:val="24"/>
              </w:rPr>
              <w:t>BA124461 - Demolition Permit - Full Site - 36 Strickland St</w:t>
            </w:r>
            <w:r w:rsidR="00240432">
              <w:rPr>
                <w:rFonts w:ascii="Arial" w:hAnsi="Arial" w:cs="Arial"/>
                <w:szCs w:val="24"/>
              </w:rPr>
              <w:t>reet</w:t>
            </w:r>
            <w:r w:rsidRPr="00304702">
              <w:rPr>
                <w:rFonts w:ascii="Arial" w:hAnsi="Arial" w:cs="Arial"/>
                <w:szCs w:val="24"/>
              </w:rPr>
              <w:t xml:space="preserve"> Mt Claremont</w:t>
            </w:r>
          </w:p>
        </w:tc>
        <w:tc>
          <w:tcPr>
            <w:tcW w:w="2722" w:type="dxa"/>
            <w:tcBorders>
              <w:top w:val="single" w:sz="4" w:space="0" w:color="auto"/>
              <w:left w:val="single" w:sz="4" w:space="0" w:color="auto"/>
              <w:bottom w:val="single" w:sz="4" w:space="0" w:color="auto"/>
              <w:right w:val="single" w:sz="4" w:space="0" w:color="auto"/>
            </w:tcBorders>
          </w:tcPr>
          <w:p w14:paraId="53792D7F" w14:textId="495272E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AD33760" w14:textId="2DB16C1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40060B3" w14:textId="6F6DF36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5D8A928F" w14:textId="2FEBAB79" w:rsidR="00F755DB" w:rsidRPr="00304702" w:rsidRDefault="00F755DB" w:rsidP="00F755DB">
            <w:pPr>
              <w:pStyle w:val="Header"/>
              <w:rPr>
                <w:rFonts w:ascii="Arial" w:hAnsi="Arial" w:cs="Arial"/>
                <w:b/>
                <w:color w:val="FFFFFF"/>
                <w:szCs w:val="24"/>
              </w:rPr>
            </w:pPr>
            <w:r w:rsidRPr="00304702">
              <w:rPr>
                <w:rFonts w:ascii="Arial" w:hAnsi="Arial" w:cs="Arial"/>
                <w:szCs w:val="24"/>
              </w:rPr>
              <w:t>Brajkovich Demolition &amp; Salvage Pty Ltd</w:t>
            </w:r>
          </w:p>
        </w:tc>
      </w:tr>
      <w:tr w:rsidR="00F755DB" w14:paraId="2B3E6328" w14:textId="77777777" w:rsidTr="00962899">
        <w:tc>
          <w:tcPr>
            <w:tcW w:w="1418" w:type="dxa"/>
            <w:tcBorders>
              <w:top w:val="single" w:sz="4" w:space="0" w:color="auto"/>
              <w:left w:val="single" w:sz="4" w:space="0" w:color="auto"/>
              <w:bottom w:val="single" w:sz="4" w:space="0" w:color="auto"/>
              <w:right w:val="single" w:sz="4" w:space="0" w:color="auto"/>
            </w:tcBorders>
          </w:tcPr>
          <w:p w14:paraId="3FCAE4AE" w14:textId="3C50CB53"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65B3B835" w14:textId="6637793A" w:rsidR="00F755DB" w:rsidRPr="00304702" w:rsidRDefault="00F755DB" w:rsidP="00F755DB">
            <w:pPr>
              <w:pStyle w:val="Header"/>
              <w:rPr>
                <w:rFonts w:ascii="Arial" w:hAnsi="Arial" w:cs="Arial"/>
                <w:b/>
                <w:color w:val="FFFFFF"/>
                <w:szCs w:val="24"/>
              </w:rPr>
            </w:pPr>
            <w:r w:rsidRPr="00304702">
              <w:rPr>
                <w:rFonts w:ascii="Arial" w:hAnsi="Arial" w:cs="Arial"/>
                <w:szCs w:val="24"/>
              </w:rPr>
              <w:t>BA125090 - Demolition Permit - Full Site - 66 Watkins R</w:t>
            </w:r>
            <w:r w:rsidR="00240432">
              <w:rPr>
                <w:rFonts w:ascii="Arial" w:hAnsi="Arial" w:cs="Arial"/>
                <w:szCs w:val="24"/>
              </w:rPr>
              <w:t>oa</w:t>
            </w:r>
            <w:r w:rsidRPr="00304702">
              <w:rPr>
                <w:rFonts w:ascii="Arial" w:hAnsi="Arial" w:cs="Arial"/>
                <w:szCs w:val="24"/>
              </w:rPr>
              <w:t>d Dalkeith</w:t>
            </w:r>
          </w:p>
        </w:tc>
        <w:tc>
          <w:tcPr>
            <w:tcW w:w="2722" w:type="dxa"/>
            <w:tcBorders>
              <w:top w:val="single" w:sz="4" w:space="0" w:color="auto"/>
              <w:left w:val="single" w:sz="4" w:space="0" w:color="auto"/>
              <w:bottom w:val="single" w:sz="4" w:space="0" w:color="auto"/>
              <w:right w:val="single" w:sz="4" w:space="0" w:color="auto"/>
            </w:tcBorders>
          </w:tcPr>
          <w:p w14:paraId="3AAEB0A8" w14:textId="1530779A"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ABBE9FB" w14:textId="7EC4AA68"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60C30ED" w14:textId="30C7CAA0"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4CBDDFC5" w14:textId="00213F00" w:rsidR="00F755DB" w:rsidRPr="00304702" w:rsidRDefault="00F755DB" w:rsidP="00F755DB">
            <w:pPr>
              <w:pStyle w:val="Header"/>
              <w:rPr>
                <w:rFonts w:ascii="Arial" w:hAnsi="Arial" w:cs="Arial"/>
                <w:b/>
                <w:color w:val="FFFFFF"/>
                <w:szCs w:val="24"/>
              </w:rPr>
            </w:pPr>
            <w:r w:rsidRPr="00304702">
              <w:rPr>
                <w:rFonts w:ascii="Arial" w:hAnsi="Arial" w:cs="Arial"/>
                <w:szCs w:val="24"/>
              </w:rPr>
              <w:t>Maxbay Pty Ltd</w:t>
            </w:r>
          </w:p>
        </w:tc>
      </w:tr>
      <w:tr w:rsidR="00F755DB" w14:paraId="62DC75EE" w14:textId="77777777" w:rsidTr="00962899">
        <w:tc>
          <w:tcPr>
            <w:tcW w:w="1418" w:type="dxa"/>
            <w:tcBorders>
              <w:top w:val="single" w:sz="4" w:space="0" w:color="auto"/>
              <w:left w:val="single" w:sz="4" w:space="0" w:color="auto"/>
              <w:bottom w:val="single" w:sz="4" w:space="0" w:color="auto"/>
              <w:right w:val="single" w:sz="4" w:space="0" w:color="auto"/>
            </w:tcBorders>
          </w:tcPr>
          <w:p w14:paraId="7109192A" w14:textId="7A4A1CB4"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051761D0" w14:textId="04BCC611"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DA20-49908 - 500 Railway Road, Nedlands - Additions to Cemetery</w:t>
            </w:r>
          </w:p>
        </w:tc>
        <w:tc>
          <w:tcPr>
            <w:tcW w:w="2722" w:type="dxa"/>
            <w:tcBorders>
              <w:top w:val="single" w:sz="4" w:space="0" w:color="auto"/>
              <w:left w:val="single" w:sz="4" w:space="0" w:color="auto"/>
              <w:bottom w:val="single" w:sz="4" w:space="0" w:color="auto"/>
              <w:right w:val="single" w:sz="4" w:space="0" w:color="auto"/>
            </w:tcBorders>
          </w:tcPr>
          <w:p w14:paraId="6D101E49" w14:textId="76DFAD19" w:rsidR="00F755DB" w:rsidRPr="00304702" w:rsidRDefault="0024043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1E66B96D" w14:textId="6E3B5CB6"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5E45B71" w14:textId="7283F520"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494FDE2" w14:textId="338CC66C" w:rsidR="00F755DB" w:rsidRPr="00304702" w:rsidRDefault="00F755DB" w:rsidP="00F755DB">
            <w:pPr>
              <w:pStyle w:val="Header"/>
              <w:rPr>
                <w:rFonts w:ascii="Arial" w:hAnsi="Arial" w:cs="Arial"/>
                <w:b/>
                <w:color w:val="FFFFFF"/>
                <w:szCs w:val="24"/>
              </w:rPr>
            </w:pPr>
            <w:r w:rsidRPr="00304702">
              <w:rPr>
                <w:rFonts w:ascii="Arial" w:hAnsi="Arial" w:cs="Arial"/>
                <w:szCs w:val="24"/>
              </w:rPr>
              <w:t>Slavin Architects Pty Ltd</w:t>
            </w:r>
          </w:p>
        </w:tc>
      </w:tr>
      <w:tr w:rsidR="00F755DB" w14:paraId="5E1DEDF6" w14:textId="77777777" w:rsidTr="00962899">
        <w:tc>
          <w:tcPr>
            <w:tcW w:w="1418" w:type="dxa"/>
            <w:tcBorders>
              <w:top w:val="single" w:sz="4" w:space="0" w:color="auto"/>
              <w:left w:val="single" w:sz="4" w:space="0" w:color="auto"/>
              <w:bottom w:val="single" w:sz="4" w:space="0" w:color="auto"/>
              <w:right w:val="single" w:sz="4" w:space="0" w:color="auto"/>
            </w:tcBorders>
          </w:tcPr>
          <w:p w14:paraId="500E0650" w14:textId="62C4A6CF"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45151409" w14:textId="157962DD"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DA20-49923 - 78 Kirwan Street, Floreat - Additions (Cabana to Single House)</w:t>
            </w:r>
          </w:p>
        </w:tc>
        <w:tc>
          <w:tcPr>
            <w:tcW w:w="2722" w:type="dxa"/>
            <w:tcBorders>
              <w:top w:val="single" w:sz="4" w:space="0" w:color="auto"/>
              <w:left w:val="single" w:sz="4" w:space="0" w:color="auto"/>
              <w:bottom w:val="single" w:sz="4" w:space="0" w:color="auto"/>
              <w:right w:val="single" w:sz="4" w:space="0" w:color="auto"/>
            </w:tcBorders>
          </w:tcPr>
          <w:p w14:paraId="54AE8977" w14:textId="60C77AA3"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46DC7F29" w14:textId="4B7D9599"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4071513" w14:textId="6E134AF9"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6EC030D2" w14:textId="5365228A"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Kerri Fennell </w:t>
            </w:r>
          </w:p>
        </w:tc>
      </w:tr>
      <w:tr w:rsidR="00F755DB" w14:paraId="30F37625" w14:textId="77777777" w:rsidTr="00962899">
        <w:tc>
          <w:tcPr>
            <w:tcW w:w="1418" w:type="dxa"/>
            <w:tcBorders>
              <w:top w:val="single" w:sz="4" w:space="0" w:color="auto"/>
              <w:left w:val="single" w:sz="4" w:space="0" w:color="auto"/>
              <w:bottom w:val="single" w:sz="4" w:space="0" w:color="auto"/>
              <w:right w:val="single" w:sz="4" w:space="0" w:color="auto"/>
            </w:tcBorders>
          </w:tcPr>
          <w:p w14:paraId="250DBB6C" w14:textId="748F8C3F"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1ADBDEE6" w14:textId="360EEB25" w:rsidR="00F755DB" w:rsidRPr="00304702" w:rsidRDefault="00F755DB" w:rsidP="00F755DB">
            <w:pPr>
              <w:pStyle w:val="Header"/>
              <w:rPr>
                <w:rFonts w:ascii="Arial" w:hAnsi="Arial" w:cs="Arial"/>
                <w:b/>
                <w:color w:val="FFFFFF"/>
                <w:szCs w:val="24"/>
              </w:rPr>
            </w:pPr>
            <w:r w:rsidRPr="00304702">
              <w:rPr>
                <w:rFonts w:ascii="Arial" w:hAnsi="Arial" w:cs="Arial"/>
                <w:szCs w:val="24"/>
              </w:rPr>
              <w:t>3047805 -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0002EE08" w14:textId="729896C1"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0B725F88" w14:textId="3904E3EC"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3DC7A7D8" w14:textId="6D6655A2"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2F7EDD10" w14:textId="41F647BC" w:rsidR="00F755DB" w:rsidRPr="00304702" w:rsidRDefault="00F755DB" w:rsidP="00F755DB">
            <w:pPr>
              <w:pStyle w:val="Header"/>
              <w:rPr>
                <w:rFonts w:ascii="Arial" w:hAnsi="Arial" w:cs="Arial"/>
                <w:b/>
                <w:color w:val="FFFFFF"/>
                <w:szCs w:val="24"/>
              </w:rPr>
            </w:pPr>
            <w:r w:rsidRPr="00304702">
              <w:rPr>
                <w:rFonts w:ascii="Arial" w:hAnsi="Arial" w:cs="Arial"/>
                <w:szCs w:val="24"/>
              </w:rPr>
              <w:t>Sarah Ware</w:t>
            </w:r>
          </w:p>
        </w:tc>
      </w:tr>
      <w:tr w:rsidR="00F755DB" w14:paraId="68168E51" w14:textId="77777777" w:rsidTr="00962899">
        <w:tc>
          <w:tcPr>
            <w:tcW w:w="1418" w:type="dxa"/>
            <w:tcBorders>
              <w:top w:val="single" w:sz="4" w:space="0" w:color="auto"/>
              <w:left w:val="single" w:sz="4" w:space="0" w:color="auto"/>
              <w:bottom w:val="single" w:sz="4" w:space="0" w:color="auto"/>
              <w:right w:val="single" w:sz="4" w:space="0" w:color="auto"/>
            </w:tcBorders>
          </w:tcPr>
          <w:p w14:paraId="2B761440" w14:textId="2438EDD0" w:rsidR="00F755DB" w:rsidRPr="00304702" w:rsidRDefault="00F755DB" w:rsidP="00F755DB">
            <w:pPr>
              <w:pStyle w:val="Header"/>
              <w:rPr>
                <w:rFonts w:ascii="Arial" w:hAnsi="Arial" w:cs="Arial"/>
                <w:b/>
                <w:color w:val="FFFFFF"/>
                <w:szCs w:val="24"/>
              </w:rPr>
            </w:pPr>
            <w:r w:rsidRPr="00304702">
              <w:rPr>
                <w:rFonts w:ascii="Arial" w:hAnsi="Arial" w:cs="Arial"/>
                <w:szCs w:val="24"/>
              </w:rPr>
              <w:t>16/09/2020</w:t>
            </w:r>
          </w:p>
        </w:tc>
        <w:tc>
          <w:tcPr>
            <w:tcW w:w="3657" w:type="dxa"/>
            <w:tcBorders>
              <w:top w:val="single" w:sz="4" w:space="0" w:color="auto"/>
              <w:left w:val="single" w:sz="4" w:space="0" w:color="auto"/>
              <w:bottom w:val="single" w:sz="4" w:space="0" w:color="auto"/>
              <w:right w:val="single" w:sz="4" w:space="0" w:color="auto"/>
            </w:tcBorders>
          </w:tcPr>
          <w:p w14:paraId="6BF3A520" w14:textId="4B63DF88" w:rsidR="00F755DB" w:rsidRPr="00304702" w:rsidRDefault="00F755DB" w:rsidP="00F755DB">
            <w:pPr>
              <w:pStyle w:val="Header"/>
              <w:rPr>
                <w:rFonts w:ascii="Arial" w:hAnsi="Arial" w:cs="Arial"/>
                <w:b/>
                <w:color w:val="FFFFFF"/>
                <w:szCs w:val="24"/>
              </w:rPr>
            </w:pPr>
            <w:r w:rsidRPr="00304702">
              <w:rPr>
                <w:rFonts w:ascii="Arial" w:hAnsi="Arial" w:cs="Arial"/>
                <w:szCs w:val="24"/>
              </w:rPr>
              <w:t>3044084 -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7D12C092" w14:textId="001AC0EE"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w:t>
            </w:r>
            <w:r w:rsidR="00240432">
              <w:rPr>
                <w:rFonts w:ascii="Arial" w:hAnsi="Arial" w:cs="Arial"/>
                <w:szCs w:val="24"/>
              </w:rPr>
              <w:t>ia</w:t>
            </w:r>
            <w:r w:rsidRPr="00304702">
              <w:rPr>
                <w:rFonts w:ascii="Arial" w:hAnsi="Arial" w:cs="Arial"/>
                <w:szCs w:val="24"/>
              </w:rPr>
              <w:t>nce</w:t>
            </w:r>
          </w:p>
        </w:tc>
        <w:tc>
          <w:tcPr>
            <w:tcW w:w="2409" w:type="dxa"/>
            <w:tcBorders>
              <w:top w:val="single" w:sz="4" w:space="0" w:color="auto"/>
              <w:left w:val="single" w:sz="4" w:space="0" w:color="auto"/>
              <w:bottom w:val="single" w:sz="4" w:space="0" w:color="auto"/>
              <w:right w:val="single" w:sz="4" w:space="0" w:color="auto"/>
            </w:tcBorders>
          </w:tcPr>
          <w:p w14:paraId="53729C4C" w14:textId="23B6590B"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6EE2E1CE" w14:textId="5971DE8B"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10FD7FA5" w14:textId="70895F1D" w:rsidR="00F755DB" w:rsidRPr="00304702" w:rsidRDefault="00F755DB" w:rsidP="00F755DB">
            <w:pPr>
              <w:pStyle w:val="Header"/>
              <w:rPr>
                <w:rFonts w:ascii="Arial" w:hAnsi="Arial" w:cs="Arial"/>
                <w:b/>
                <w:color w:val="FFFFFF"/>
                <w:szCs w:val="24"/>
              </w:rPr>
            </w:pPr>
            <w:r w:rsidRPr="00304702">
              <w:rPr>
                <w:rFonts w:ascii="Arial" w:hAnsi="Arial" w:cs="Arial"/>
                <w:szCs w:val="24"/>
              </w:rPr>
              <w:t>Alfred Koech</w:t>
            </w:r>
          </w:p>
        </w:tc>
      </w:tr>
      <w:tr w:rsidR="00F755DB" w14:paraId="64EADCCD" w14:textId="77777777" w:rsidTr="00962899">
        <w:tc>
          <w:tcPr>
            <w:tcW w:w="1418" w:type="dxa"/>
            <w:tcBorders>
              <w:top w:val="single" w:sz="4" w:space="0" w:color="auto"/>
              <w:left w:val="single" w:sz="4" w:space="0" w:color="auto"/>
              <w:bottom w:val="single" w:sz="4" w:space="0" w:color="auto"/>
              <w:right w:val="single" w:sz="4" w:space="0" w:color="auto"/>
            </w:tcBorders>
          </w:tcPr>
          <w:p w14:paraId="7D242155" w14:textId="2A0F0439"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E1FBD60" w14:textId="3183DDD3"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DA20-50945 - 32 Kirwan Street, Floreat - Additions to Single House (Cabana, Patio &amp; Front Fence)</w:t>
            </w:r>
          </w:p>
        </w:tc>
        <w:tc>
          <w:tcPr>
            <w:tcW w:w="2722" w:type="dxa"/>
            <w:tcBorders>
              <w:top w:val="single" w:sz="4" w:space="0" w:color="auto"/>
              <w:left w:val="single" w:sz="4" w:space="0" w:color="auto"/>
              <w:bottom w:val="single" w:sz="4" w:space="0" w:color="auto"/>
              <w:right w:val="single" w:sz="4" w:space="0" w:color="auto"/>
            </w:tcBorders>
          </w:tcPr>
          <w:p w14:paraId="52B10F39" w14:textId="2F590C83"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6DA1E794" w14:textId="22EA7710"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773E0BDA" w14:textId="7D69E7F4"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2259AA66" w14:textId="55E15A6D" w:rsidR="00F755DB" w:rsidRPr="00304702" w:rsidRDefault="00F755DB" w:rsidP="00F755DB">
            <w:pPr>
              <w:pStyle w:val="Header"/>
              <w:rPr>
                <w:rFonts w:ascii="Arial" w:hAnsi="Arial" w:cs="Arial"/>
                <w:b/>
                <w:color w:val="FFFFFF"/>
                <w:szCs w:val="24"/>
              </w:rPr>
            </w:pPr>
            <w:r w:rsidRPr="00304702">
              <w:rPr>
                <w:rFonts w:ascii="Arial" w:hAnsi="Arial" w:cs="Arial"/>
                <w:szCs w:val="24"/>
              </w:rPr>
              <w:t>Principle Landscapes</w:t>
            </w:r>
          </w:p>
        </w:tc>
      </w:tr>
      <w:tr w:rsidR="00F755DB" w14:paraId="189DCBFA" w14:textId="77777777" w:rsidTr="00962899">
        <w:tc>
          <w:tcPr>
            <w:tcW w:w="1418" w:type="dxa"/>
            <w:tcBorders>
              <w:top w:val="single" w:sz="4" w:space="0" w:color="auto"/>
              <w:left w:val="single" w:sz="4" w:space="0" w:color="auto"/>
              <w:bottom w:val="single" w:sz="4" w:space="0" w:color="auto"/>
              <w:right w:val="single" w:sz="4" w:space="0" w:color="auto"/>
            </w:tcBorders>
          </w:tcPr>
          <w:p w14:paraId="12BAAB93" w14:textId="40D64C09"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1E54DE27" w14:textId="0227971F" w:rsidR="00F755DB" w:rsidRPr="00304702" w:rsidRDefault="00F755DB" w:rsidP="00F755DB">
            <w:pPr>
              <w:pStyle w:val="Header"/>
              <w:rPr>
                <w:rFonts w:ascii="Arial" w:hAnsi="Arial" w:cs="Arial"/>
                <w:b/>
                <w:color w:val="FFFFFF"/>
                <w:szCs w:val="24"/>
              </w:rPr>
            </w:pPr>
            <w:r w:rsidRPr="00304702">
              <w:rPr>
                <w:rFonts w:ascii="Arial" w:hAnsi="Arial" w:cs="Arial"/>
                <w:szCs w:val="24"/>
              </w:rPr>
              <w:t>BA124666 - Demolition Permit - Full Site - 44 Waratah Av</w:t>
            </w:r>
            <w:r w:rsidR="00240432">
              <w:rPr>
                <w:rFonts w:ascii="Arial" w:hAnsi="Arial" w:cs="Arial"/>
                <w:szCs w:val="24"/>
              </w:rPr>
              <w:t>enue</w:t>
            </w:r>
            <w:r w:rsidRPr="00304702">
              <w:rPr>
                <w:rFonts w:ascii="Arial" w:hAnsi="Arial" w:cs="Arial"/>
                <w:szCs w:val="24"/>
              </w:rPr>
              <w:t xml:space="preserve"> Dalkeith</w:t>
            </w:r>
          </w:p>
        </w:tc>
        <w:tc>
          <w:tcPr>
            <w:tcW w:w="2722" w:type="dxa"/>
            <w:tcBorders>
              <w:top w:val="single" w:sz="4" w:space="0" w:color="auto"/>
              <w:left w:val="single" w:sz="4" w:space="0" w:color="auto"/>
              <w:bottom w:val="single" w:sz="4" w:space="0" w:color="auto"/>
              <w:right w:val="single" w:sz="4" w:space="0" w:color="auto"/>
            </w:tcBorders>
          </w:tcPr>
          <w:p w14:paraId="38DB370A" w14:textId="104D573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CDB4F4D" w14:textId="6A7794C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47E208E" w14:textId="7D1B52D3"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5B3AA6C" w14:textId="75CC10FD" w:rsidR="00F755DB" w:rsidRPr="00304702" w:rsidRDefault="00F755DB" w:rsidP="00F755DB">
            <w:pPr>
              <w:pStyle w:val="Header"/>
              <w:rPr>
                <w:rFonts w:ascii="Arial" w:hAnsi="Arial" w:cs="Arial"/>
                <w:b/>
                <w:color w:val="FFFFFF"/>
                <w:szCs w:val="24"/>
              </w:rPr>
            </w:pPr>
            <w:r w:rsidRPr="00304702">
              <w:rPr>
                <w:rFonts w:ascii="Arial" w:hAnsi="Arial" w:cs="Arial"/>
                <w:szCs w:val="24"/>
              </w:rPr>
              <w:t>Maxbay Pty Ltd</w:t>
            </w:r>
          </w:p>
        </w:tc>
      </w:tr>
      <w:tr w:rsidR="00F755DB" w14:paraId="0D97F939" w14:textId="77777777" w:rsidTr="00962899">
        <w:tc>
          <w:tcPr>
            <w:tcW w:w="1418" w:type="dxa"/>
            <w:tcBorders>
              <w:top w:val="single" w:sz="4" w:space="0" w:color="auto"/>
              <w:left w:val="single" w:sz="4" w:space="0" w:color="auto"/>
              <w:bottom w:val="single" w:sz="4" w:space="0" w:color="auto"/>
              <w:right w:val="single" w:sz="4" w:space="0" w:color="auto"/>
            </w:tcBorders>
          </w:tcPr>
          <w:p w14:paraId="3069A569" w14:textId="21041452"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5FFB8BDA" w14:textId="0631A28A" w:rsidR="00F755DB" w:rsidRPr="00304702" w:rsidRDefault="00F755DB" w:rsidP="00F755DB">
            <w:pPr>
              <w:pStyle w:val="Header"/>
              <w:rPr>
                <w:rFonts w:ascii="Arial" w:hAnsi="Arial" w:cs="Arial"/>
                <w:b/>
                <w:color w:val="FFFFFF"/>
                <w:szCs w:val="24"/>
              </w:rPr>
            </w:pPr>
            <w:r w:rsidRPr="00304702">
              <w:rPr>
                <w:rFonts w:ascii="Arial" w:hAnsi="Arial" w:cs="Arial"/>
                <w:szCs w:val="24"/>
              </w:rPr>
              <w:t>BA121122 - Certified Building Permit - Repairs to boundary wall - 7 Finsbury Grove Mt Claremont</w:t>
            </w:r>
          </w:p>
        </w:tc>
        <w:tc>
          <w:tcPr>
            <w:tcW w:w="2722" w:type="dxa"/>
            <w:tcBorders>
              <w:top w:val="single" w:sz="4" w:space="0" w:color="auto"/>
              <w:left w:val="single" w:sz="4" w:space="0" w:color="auto"/>
              <w:bottom w:val="single" w:sz="4" w:space="0" w:color="auto"/>
              <w:right w:val="single" w:sz="4" w:space="0" w:color="auto"/>
            </w:tcBorders>
          </w:tcPr>
          <w:p w14:paraId="50311AD0" w14:textId="4A6D7F25"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6DE77A1" w14:textId="346E9918"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FA01BB4" w14:textId="74EEDACE"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C53956A" w14:textId="3EBDB0E5"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28D63FD7" w14:textId="77777777" w:rsidTr="00962899">
        <w:tc>
          <w:tcPr>
            <w:tcW w:w="1418" w:type="dxa"/>
            <w:tcBorders>
              <w:top w:val="single" w:sz="4" w:space="0" w:color="auto"/>
              <w:left w:val="single" w:sz="4" w:space="0" w:color="auto"/>
              <w:bottom w:val="single" w:sz="4" w:space="0" w:color="auto"/>
              <w:right w:val="single" w:sz="4" w:space="0" w:color="auto"/>
            </w:tcBorders>
          </w:tcPr>
          <w:p w14:paraId="54FB141A" w14:textId="1AD083CE"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3F3EFE31" w14:textId="2C5A3B7F" w:rsidR="00F755DB" w:rsidRPr="00304702" w:rsidRDefault="00F755DB" w:rsidP="00F755DB">
            <w:pPr>
              <w:pStyle w:val="Header"/>
              <w:rPr>
                <w:rFonts w:ascii="Arial" w:hAnsi="Arial" w:cs="Arial"/>
                <w:b/>
                <w:color w:val="FFFFFF"/>
                <w:szCs w:val="24"/>
              </w:rPr>
            </w:pPr>
            <w:r w:rsidRPr="00304702">
              <w:rPr>
                <w:rFonts w:ascii="Arial" w:hAnsi="Arial" w:cs="Arial"/>
                <w:szCs w:val="24"/>
              </w:rPr>
              <w:t>BA121114 - Certified Building Permit - Repairs to boundary wall - 5 Finsbury Grove Mt Claremont</w:t>
            </w:r>
          </w:p>
        </w:tc>
        <w:tc>
          <w:tcPr>
            <w:tcW w:w="2722" w:type="dxa"/>
            <w:tcBorders>
              <w:top w:val="single" w:sz="4" w:space="0" w:color="auto"/>
              <w:left w:val="single" w:sz="4" w:space="0" w:color="auto"/>
              <w:bottom w:val="single" w:sz="4" w:space="0" w:color="auto"/>
              <w:right w:val="single" w:sz="4" w:space="0" w:color="auto"/>
            </w:tcBorders>
          </w:tcPr>
          <w:p w14:paraId="6EAA61FC" w14:textId="2352BE00"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Buiding Services</w:t>
            </w:r>
          </w:p>
        </w:tc>
        <w:tc>
          <w:tcPr>
            <w:tcW w:w="2409" w:type="dxa"/>
            <w:tcBorders>
              <w:top w:val="single" w:sz="4" w:space="0" w:color="auto"/>
              <w:left w:val="single" w:sz="4" w:space="0" w:color="auto"/>
              <w:bottom w:val="single" w:sz="4" w:space="0" w:color="auto"/>
              <w:right w:val="single" w:sz="4" w:space="0" w:color="auto"/>
            </w:tcBorders>
          </w:tcPr>
          <w:p w14:paraId="197DE5A1" w14:textId="665A45AE"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DF0651" w14:textId="460BC23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0020713" w14:textId="730F1436"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0B339DF0" w14:textId="77777777" w:rsidTr="00962899">
        <w:tc>
          <w:tcPr>
            <w:tcW w:w="1418" w:type="dxa"/>
            <w:tcBorders>
              <w:top w:val="single" w:sz="4" w:space="0" w:color="auto"/>
              <w:left w:val="single" w:sz="4" w:space="0" w:color="auto"/>
              <w:bottom w:val="single" w:sz="4" w:space="0" w:color="auto"/>
              <w:right w:val="single" w:sz="4" w:space="0" w:color="auto"/>
            </w:tcBorders>
          </w:tcPr>
          <w:p w14:paraId="5347C9D6" w14:textId="761FACF3"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04170B42" w14:textId="4502415E" w:rsidR="00F755DB" w:rsidRPr="00304702" w:rsidRDefault="00F755DB" w:rsidP="00F755DB">
            <w:pPr>
              <w:pStyle w:val="Header"/>
              <w:rPr>
                <w:rFonts w:ascii="Arial" w:hAnsi="Arial" w:cs="Arial"/>
                <w:b/>
                <w:color w:val="FFFFFF"/>
                <w:szCs w:val="24"/>
              </w:rPr>
            </w:pPr>
            <w:r w:rsidRPr="00304702">
              <w:rPr>
                <w:rFonts w:ascii="Arial" w:hAnsi="Arial" w:cs="Arial"/>
                <w:szCs w:val="24"/>
              </w:rPr>
              <w:t>BA121093 - Certified Building Permit - Repairs to boundary wall - 7 Lambeth Mews Mt Claremont</w:t>
            </w:r>
          </w:p>
        </w:tc>
        <w:tc>
          <w:tcPr>
            <w:tcW w:w="2722" w:type="dxa"/>
            <w:tcBorders>
              <w:top w:val="single" w:sz="4" w:space="0" w:color="auto"/>
              <w:left w:val="single" w:sz="4" w:space="0" w:color="auto"/>
              <w:bottom w:val="single" w:sz="4" w:space="0" w:color="auto"/>
              <w:right w:val="single" w:sz="4" w:space="0" w:color="auto"/>
            </w:tcBorders>
          </w:tcPr>
          <w:p w14:paraId="0317A7C4" w14:textId="49F2C63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D8BB3F0" w14:textId="7D0754A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382DEB3" w14:textId="76FF6495"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EA641B5" w14:textId="6290E02F"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229FE715" w14:textId="77777777" w:rsidTr="00962899">
        <w:tc>
          <w:tcPr>
            <w:tcW w:w="1418" w:type="dxa"/>
            <w:tcBorders>
              <w:top w:val="single" w:sz="4" w:space="0" w:color="auto"/>
              <w:left w:val="single" w:sz="4" w:space="0" w:color="auto"/>
              <w:bottom w:val="single" w:sz="4" w:space="0" w:color="auto"/>
              <w:right w:val="single" w:sz="4" w:space="0" w:color="auto"/>
            </w:tcBorders>
          </w:tcPr>
          <w:p w14:paraId="10A4A258" w14:textId="5E44D7F9"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16F4B235" w14:textId="2EB14225" w:rsidR="00F755DB" w:rsidRPr="00304702" w:rsidRDefault="00F755DB" w:rsidP="00F755DB">
            <w:pPr>
              <w:pStyle w:val="Header"/>
              <w:rPr>
                <w:rFonts w:ascii="Arial" w:hAnsi="Arial" w:cs="Arial"/>
                <w:b/>
                <w:color w:val="FFFFFF"/>
                <w:szCs w:val="24"/>
              </w:rPr>
            </w:pPr>
            <w:r w:rsidRPr="00304702">
              <w:rPr>
                <w:rFonts w:ascii="Arial" w:hAnsi="Arial" w:cs="Arial"/>
                <w:szCs w:val="24"/>
              </w:rPr>
              <w:t>BA121129 - Certified Building Permit - Repairs to boundary wall - 9 Finsbury Grove Mt Claremont</w:t>
            </w:r>
          </w:p>
        </w:tc>
        <w:tc>
          <w:tcPr>
            <w:tcW w:w="2722" w:type="dxa"/>
            <w:tcBorders>
              <w:top w:val="single" w:sz="4" w:space="0" w:color="auto"/>
              <w:left w:val="single" w:sz="4" w:space="0" w:color="auto"/>
              <w:bottom w:val="single" w:sz="4" w:space="0" w:color="auto"/>
              <w:right w:val="single" w:sz="4" w:space="0" w:color="auto"/>
            </w:tcBorders>
          </w:tcPr>
          <w:p w14:paraId="4465637C" w14:textId="6E15FC92"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00A669C9" w14:textId="50B64972"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B35006A" w14:textId="0BA1CB4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B5DA56C" w14:textId="616C913C"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072B6C29" w14:textId="77777777" w:rsidTr="00962899">
        <w:tc>
          <w:tcPr>
            <w:tcW w:w="1418" w:type="dxa"/>
            <w:tcBorders>
              <w:top w:val="single" w:sz="4" w:space="0" w:color="auto"/>
              <w:left w:val="single" w:sz="4" w:space="0" w:color="auto"/>
              <w:bottom w:val="single" w:sz="4" w:space="0" w:color="auto"/>
              <w:right w:val="single" w:sz="4" w:space="0" w:color="auto"/>
            </w:tcBorders>
          </w:tcPr>
          <w:p w14:paraId="13063DA5" w14:textId="0995F5D9"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1927BF0D" w14:textId="77777777" w:rsidR="00F755DB" w:rsidRDefault="00F755DB" w:rsidP="00F755DB">
            <w:pPr>
              <w:pStyle w:val="Header"/>
              <w:rPr>
                <w:rFonts w:ascii="Arial" w:hAnsi="Arial" w:cs="Arial"/>
                <w:szCs w:val="24"/>
              </w:rPr>
            </w:pPr>
            <w:r w:rsidRPr="00304702">
              <w:rPr>
                <w:rFonts w:ascii="Arial" w:hAnsi="Arial" w:cs="Arial"/>
                <w:szCs w:val="24"/>
              </w:rPr>
              <w:t>BA121086 - Certified Building Permit - Repairs to boundary wall - 5 Lambeth Mews Mt Claremont</w:t>
            </w:r>
          </w:p>
          <w:p w14:paraId="7177A626" w14:textId="43DD3ADB" w:rsidR="00240432" w:rsidRPr="00304702" w:rsidRDefault="00240432" w:rsidP="00F755DB">
            <w:pPr>
              <w:pStyle w:val="Header"/>
              <w:rPr>
                <w:rFonts w:ascii="Arial" w:hAnsi="Arial" w:cs="Arial"/>
                <w:b/>
                <w:color w:val="FFFFFF"/>
                <w:szCs w:val="24"/>
              </w:rPr>
            </w:pPr>
          </w:p>
        </w:tc>
        <w:tc>
          <w:tcPr>
            <w:tcW w:w="2722" w:type="dxa"/>
            <w:tcBorders>
              <w:top w:val="single" w:sz="4" w:space="0" w:color="auto"/>
              <w:left w:val="single" w:sz="4" w:space="0" w:color="auto"/>
              <w:bottom w:val="single" w:sz="4" w:space="0" w:color="auto"/>
              <w:right w:val="single" w:sz="4" w:space="0" w:color="auto"/>
            </w:tcBorders>
          </w:tcPr>
          <w:p w14:paraId="162DFD63" w14:textId="79AFCFB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D5E82EC" w14:textId="6A4C2F8E"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DD18E46" w14:textId="12679217"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B4BD4B1" w14:textId="4252AD07"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5FBA2045" w14:textId="77777777" w:rsidTr="00962899">
        <w:tc>
          <w:tcPr>
            <w:tcW w:w="1418" w:type="dxa"/>
            <w:tcBorders>
              <w:top w:val="single" w:sz="4" w:space="0" w:color="auto"/>
              <w:left w:val="single" w:sz="4" w:space="0" w:color="auto"/>
              <w:bottom w:val="single" w:sz="4" w:space="0" w:color="auto"/>
              <w:right w:val="single" w:sz="4" w:space="0" w:color="auto"/>
            </w:tcBorders>
          </w:tcPr>
          <w:p w14:paraId="36AB2D75" w14:textId="3147A93F"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5FFBA9E2" w14:textId="6E9FE2C3" w:rsidR="00F755DB" w:rsidRPr="00304702" w:rsidRDefault="00F755DB" w:rsidP="00F755DB">
            <w:pPr>
              <w:pStyle w:val="Header"/>
              <w:rPr>
                <w:rFonts w:ascii="Arial" w:hAnsi="Arial" w:cs="Arial"/>
                <w:b/>
                <w:color w:val="FFFFFF"/>
                <w:szCs w:val="24"/>
              </w:rPr>
            </w:pPr>
            <w:r w:rsidRPr="00304702">
              <w:rPr>
                <w:rFonts w:ascii="Arial" w:hAnsi="Arial" w:cs="Arial"/>
                <w:szCs w:val="24"/>
              </w:rPr>
              <w:t>BA121107 - Certified Building Permit - Repairs to boundary wall - 3 Finsbury Grove Mt Claremont</w:t>
            </w:r>
          </w:p>
        </w:tc>
        <w:tc>
          <w:tcPr>
            <w:tcW w:w="2722" w:type="dxa"/>
            <w:tcBorders>
              <w:top w:val="single" w:sz="4" w:space="0" w:color="auto"/>
              <w:left w:val="single" w:sz="4" w:space="0" w:color="auto"/>
              <w:bottom w:val="single" w:sz="4" w:space="0" w:color="auto"/>
              <w:right w:val="single" w:sz="4" w:space="0" w:color="auto"/>
            </w:tcBorders>
          </w:tcPr>
          <w:p w14:paraId="54B12EC6" w14:textId="3D720A75"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C5C3C72" w14:textId="5A9BF82B"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987A512" w14:textId="70606FDA"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3D4A492" w14:textId="5020D274"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18C52558" w14:textId="77777777" w:rsidTr="00962899">
        <w:tc>
          <w:tcPr>
            <w:tcW w:w="1418" w:type="dxa"/>
            <w:tcBorders>
              <w:top w:val="single" w:sz="4" w:space="0" w:color="auto"/>
              <w:left w:val="single" w:sz="4" w:space="0" w:color="auto"/>
              <w:bottom w:val="single" w:sz="4" w:space="0" w:color="auto"/>
              <w:right w:val="single" w:sz="4" w:space="0" w:color="auto"/>
            </w:tcBorders>
          </w:tcPr>
          <w:p w14:paraId="407E1CF1" w14:textId="45965628"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12927F6" w14:textId="072670B7" w:rsidR="00F755DB" w:rsidRPr="00304702" w:rsidRDefault="00F755DB" w:rsidP="00F755DB">
            <w:pPr>
              <w:pStyle w:val="Header"/>
              <w:rPr>
                <w:rFonts w:ascii="Arial" w:hAnsi="Arial" w:cs="Arial"/>
                <w:b/>
                <w:color w:val="FFFFFF"/>
                <w:szCs w:val="24"/>
              </w:rPr>
            </w:pPr>
            <w:r w:rsidRPr="00304702">
              <w:rPr>
                <w:rFonts w:ascii="Arial" w:hAnsi="Arial" w:cs="Arial"/>
                <w:szCs w:val="24"/>
              </w:rPr>
              <w:t>BA121064 - Certified Building Permit - Repairs to boundary wall - 1 St Johns Wood Blvd Mt Claremont</w:t>
            </w:r>
          </w:p>
        </w:tc>
        <w:tc>
          <w:tcPr>
            <w:tcW w:w="2722" w:type="dxa"/>
            <w:tcBorders>
              <w:top w:val="single" w:sz="4" w:space="0" w:color="auto"/>
              <w:left w:val="single" w:sz="4" w:space="0" w:color="auto"/>
              <w:bottom w:val="single" w:sz="4" w:space="0" w:color="auto"/>
              <w:right w:val="single" w:sz="4" w:space="0" w:color="auto"/>
            </w:tcBorders>
          </w:tcPr>
          <w:p w14:paraId="62EEDD1C" w14:textId="79C9EC5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0A565B9" w14:textId="2DD9493B"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43C28EC" w14:textId="49FD7F7D"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2FAC0D8" w14:textId="385DB46D"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1920E99D" w14:textId="77777777" w:rsidTr="00962899">
        <w:tc>
          <w:tcPr>
            <w:tcW w:w="1418" w:type="dxa"/>
            <w:tcBorders>
              <w:top w:val="single" w:sz="4" w:space="0" w:color="auto"/>
              <w:left w:val="single" w:sz="4" w:space="0" w:color="auto"/>
              <w:bottom w:val="single" w:sz="4" w:space="0" w:color="auto"/>
              <w:right w:val="single" w:sz="4" w:space="0" w:color="auto"/>
            </w:tcBorders>
          </w:tcPr>
          <w:p w14:paraId="3105E3AC" w14:textId="01484DFB"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9FC129A" w14:textId="4A3566B4" w:rsidR="00F755DB" w:rsidRPr="00304702" w:rsidRDefault="00F755DB" w:rsidP="00F755DB">
            <w:pPr>
              <w:pStyle w:val="Header"/>
              <w:rPr>
                <w:rFonts w:ascii="Arial" w:hAnsi="Arial" w:cs="Arial"/>
                <w:b/>
                <w:color w:val="FFFFFF"/>
                <w:szCs w:val="24"/>
              </w:rPr>
            </w:pPr>
            <w:r w:rsidRPr="00304702">
              <w:rPr>
                <w:rFonts w:ascii="Arial" w:hAnsi="Arial" w:cs="Arial"/>
                <w:szCs w:val="24"/>
              </w:rPr>
              <w:t>BA121071 - Certified Building Permit - Repairs to boundary wall - 1 Lambeth Mews Mt Claremont</w:t>
            </w:r>
          </w:p>
        </w:tc>
        <w:tc>
          <w:tcPr>
            <w:tcW w:w="2722" w:type="dxa"/>
            <w:tcBorders>
              <w:top w:val="single" w:sz="4" w:space="0" w:color="auto"/>
              <w:left w:val="single" w:sz="4" w:space="0" w:color="auto"/>
              <w:bottom w:val="single" w:sz="4" w:space="0" w:color="auto"/>
              <w:right w:val="single" w:sz="4" w:space="0" w:color="auto"/>
            </w:tcBorders>
          </w:tcPr>
          <w:p w14:paraId="666284F8" w14:textId="2EF1A563"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C9414ED" w14:textId="6CABDCEC"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7F3CB73" w14:textId="7F0026E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2ED0BE4A" w14:textId="03B36E98"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3ED3B4F8" w14:textId="77777777" w:rsidTr="00962899">
        <w:tc>
          <w:tcPr>
            <w:tcW w:w="1418" w:type="dxa"/>
            <w:tcBorders>
              <w:top w:val="single" w:sz="4" w:space="0" w:color="auto"/>
              <w:left w:val="single" w:sz="4" w:space="0" w:color="auto"/>
              <w:bottom w:val="single" w:sz="4" w:space="0" w:color="auto"/>
              <w:right w:val="single" w:sz="4" w:space="0" w:color="auto"/>
            </w:tcBorders>
          </w:tcPr>
          <w:p w14:paraId="43932BE9" w14:textId="2A66EF0F"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0008710D" w14:textId="42C33BC7" w:rsidR="00F755DB" w:rsidRPr="00304702" w:rsidRDefault="00F755DB" w:rsidP="00F755DB">
            <w:pPr>
              <w:pStyle w:val="Header"/>
              <w:rPr>
                <w:rFonts w:ascii="Arial" w:hAnsi="Arial" w:cs="Arial"/>
                <w:b/>
                <w:color w:val="FFFFFF"/>
                <w:szCs w:val="24"/>
              </w:rPr>
            </w:pPr>
            <w:r w:rsidRPr="00304702">
              <w:rPr>
                <w:rFonts w:ascii="Arial" w:hAnsi="Arial" w:cs="Arial"/>
                <w:szCs w:val="24"/>
              </w:rPr>
              <w:t>BA122463 - Certified Building Permit - Repairs to boundary wall - 15 Finsbury Grove Mt Claremont</w:t>
            </w:r>
          </w:p>
        </w:tc>
        <w:tc>
          <w:tcPr>
            <w:tcW w:w="2722" w:type="dxa"/>
            <w:tcBorders>
              <w:top w:val="single" w:sz="4" w:space="0" w:color="auto"/>
              <w:left w:val="single" w:sz="4" w:space="0" w:color="auto"/>
              <w:bottom w:val="single" w:sz="4" w:space="0" w:color="auto"/>
              <w:right w:val="single" w:sz="4" w:space="0" w:color="auto"/>
            </w:tcBorders>
          </w:tcPr>
          <w:p w14:paraId="5EE5A64F" w14:textId="6120E276"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B2A1372" w14:textId="29E07477"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838CF5D" w14:textId="412A65BE"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677D930" w14:textId="14A695D0"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65AEA6C3" w14:textId="77777777" w:rsidTr="00962899">
        <w:tc>
          <w:tcPr>
            <w:tcW w:w="1418" w:type="dxa"/>
            <w:tcBorders>
              <w:top w:val="single" w:sz="4" w:space="0" w:color="auto"/>
              <w:left w:val="single" w:sz="4" w:space="0" w:color="auto"/>
              <w:bottom w:val="single" w:sz="4" w:space="0" w:color="auto"/>
              <w:right w:val="single" w:sz="4" w:space="0" w:color="auto"/>
            </w:tcBorders>
          </w:tcPr>
          <w:p w14:paraId="6CA30EAD" w14:textId="5A857592"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4676E1EE" w14:textId="06A2B51C" w:rsidR="00F755DB" w:rsidRPr="00304702" w:rsidRDefault="00F755DB" w:rsidP="00F755DB">
            <w:pPr>
              <w:pStyle w:val="Header"/>
              <w:rPr>
                <w:rFonts w:ascii="Arial" w:hAnsi="Arial" w:cs="Arial"/>
                <w:b/>
                <w:color w:val="FFFFFF"/>
                <w:szCs w:val="24"/>
              </w:rPr>
            </w:pPr>
            <w:r w:rsidRPr="00304702">
              <w:rPr>
                <w:rFonts w:ascii="Arial" w:hAnsi="Arial" w:cs="Arial"/>
                <w:szCs w:val="24"/>
              </w:rPr>
              <w:t>BA121143 - Certified Building Permit - Repairs to boundary wall - 13 Finsbury Grove Mt Claremont</w:t>
            </w:r>
          </w:p>
        </w:tc>
        <w:tc>
          <w:tcPr>
            <w:tcW w:w="2722" w:type="dxa"/>
            <w:tcBorders>
              <w:top w:val="single" w:sz="4" w:space="0" w:color="auto"/>
              <w:left w:val="single" w:sz="4" w:space="0" w:color="auto"/>
              <w:bottom w:val="single" w:sz="4" w:space="0" w:color="auto"/>
              <w:right w:val="single" w:sz="4" w:space="0" w:color="auto"/>
            </w:tcBorders>
          </w:tcPr>
          <w:p w14:paraId="59C654A1" w14:textId="50B6B65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8A99748" w14:textId="67D3F9C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D1D6320" w14:textId="35AEDA47"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B707E6B" w14:textId="5AA53753"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3F429AB9" w14:textId="77777777" w:rsidTr="00962899">
        <w:tc>
          <w:tcPr>
            <w:tcW w:w="1418" w:type="dxa"/>
            <w:tcBorders>
              <w:top w:val="single" w:sz="4" w:space="0" w:color="auto"/>
              <w:left w:val="single" w:sz="4" w:space="0" w:color="auto"/>
              <w:bottom w:val="single" w:sz="4" w:space="0" w:color="auto"/>
              <w:right w:val="single" w:sz="4" w:space="0" w:color="auto"/>
            </w:tcBorders>
          </w:tcPr>
          <w:p w14:paraId="7F5D75B3" w14:textId="655D157C"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3F795B0C" w14:textId="19A9A775" w:rsidR="00F755DB" w:rsidRPr="00304702" w:rsidRDefault="00F755DB" w:rsidP="00F755DB">
            <w:pPr>
              <w:pStyle w:val="Header"/>
              <w:rPr>
                <w:rFonts w:ascii="Arial" w:hAnsi="Arial" w:cs="Arial"/>
                <w:b/>
                <w:color w:val="FFFFFF"/>
                <w:szCs w:val="24"/>
              </w:rPr>
            </w:pPr>
            <w:r w:rsidRPr="00304702">
              <w:rPr>
                <w:rFonts w:ascii="Arial" w:hAnsi="Arial" w:cs="Arial"/>
                <w:szCs w:val="24"/>
              </w:rPr>
              <w:t>BA121079 - Certified Building Permit - Repairs to boundary wall - 3 Lambeth Mews Mt Claremont</w:t>
            </w:r>
          </w:p>
        </w:tc>
        <w:tc>
          <w:tcPr>
            <w:tcW w:w="2722" w:type="dxa"/>
            <w:tcBorders>
              <w:top w:val="single" w:sz="4" w:space="0" w:color="auto"/>
              <w:left w:val="single" w:sz="4" w:space="0" w:color="auto"/>
              <w:bottom w:val="single" w:sz="4" w:space="0" w:color="auto"/>
              <w:right w:val="single" w:sz="4" w:space="0" w:color="auto"/>
            </w:tcBorders>
          </w:tcPr>
          <w:p w14:paraId="2DA6C17D" w14:textId="74D5F5A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159A1FD" w14:textId="2D86C3F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6A84EFD" w14:textId="0AA85548"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51EAFEED" w14:textId="479540B2"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0471273B" w14:textId="77777777" w:rsidTr="00962899">
        <w:tc>
          <w:tcPr>
            <w:tcW w:w="1418" w:type="dxa"/>
            <w:tcBorders>
              <w:top w:val="single" w:sz="4" w:space="0" w:color="auto"/>
              <w:left w:val="single" w:sz="4" w:space="0" w:color="auto"/>
              <w:bottom w:val="single" w:sz="4" w:space="0" w:color="auto"/>
              <w:right w:val="single" w:sz="4" w:space="0" w:color="auto"/>
            </w:tcBorders>
          </w:tcPr>
          <w:p w14:paraId="5C451D12" w14:textId="7BC92948"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2791B72" w14:textId="43E325C3" w:rsidR="00F755DB" w:rsidRPr="00304702" w:rsidRDefault="00F755DB" w:rsidP="00F755DB">
            <w:pPr>
              <w:pStyle w:val="Header"/>
              <w:rPr>
                <w:rFonts w:ascii="Arial" w:hAnsi="Arial" w:cs="Arial"/>
                <w:b/>
                <w:color w:val="FFFFFF"/>
                <w:szCs w:val="24"/>
              </w:rPr>
            </w:pPr>
            <w:r w:rsidRPr="00304702">
              <w:rPr>
                <w:rFonts w:ascii="Arial" w:hAnsi="Arial" w:cs="Arial"/>
                <w:szCs w:val="24"/>
              </w:rPr>
              <w:t>BA121100 - Certified Building Permit - Repairs to boundary wall - 9 Lambeth Mews Mt Claremont</w:t>
            </w:r>
          </w:p>
        </w:tc>
        <w:tc>
          <w:tcPr>
            <w:tcW w:w="2722" w:type="dxa"/>
            <w:tcBorders>
              <w:top w:val="single" w:sz="4" w:space="0" w:color="auto"/>
              <w:left w:val="single" w:sz="4" w:space="0" w:color="auto"/>
              <w:bottom w:val="single" w:sz="4" w:space="0" w:color="auto"/>
              <w:right w:val="single" w:sz="4" w:space="0" w:color="auto"/>
            </w:tcBorders>
          </w:tcPr>
          <w:p w14:paraId="5B1ED16F" w14:textId="50BF132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855742D" w14:textId="68B3193D"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156CEEC" w14:textId="529E1832"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A4CEEC7" w14:textId="45009C55"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4F29DA12" w14:textId="77777777" w:rsidTr="00962899">
        <w:tc>
          <w:tcPr>
            <w:tcW w:w="1418" w:type="dxa"/>
            <w:tcBorders>
              <w:top w:val="single" w:sz="4" w:space="0" w:color="auto"/>
              <w:left w:val="single" w:sz="4" w:space="0" w:color="auto"/>
              <w:bottom w:val="single" w:sz="4" w:space="0" w:color="auto"/>
              <w:right w:val="single" w:sz="4" w:space="0" w:color="auto"/>
            </w:tcBorders>
          </w:tcPr>
          <w:p w14:paraId="13EA66F8" w14:textId="469784E9"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227CF610" w14:textId="565E5157" w:rsidR="00F755DB" w:rsidRPr="00304702" w:rsidRDefault="00F755DB" w:rsidP="00F755DB">
            <w:pPr>
              <w:pStyle w:val="Header"/>
              <w:rPr>
                <w:rFonts w:ascii="Arial" w:hAnsi="Arial" w:cs="Arial"/>
                <w:b/>
                <w:color w:val="FFFFFF"/>
                <w:szCs w:val="24"/>
              </w:rPr>
            </w:pPr>
            <w:r w:rsidRPr="00304702">
              <w:rPr>
                <w:rFonts w:ascii="Arial" w:hAnsi="Arial" w:cs="Arial"/>
                <w:szCs w:val="24"/>
              </w:rPr>
              <w:t>BA121136 - Certified Building Permit - Repairs to boundary wall - 11 Finsbury Grove Mt Claremont</w:t>
            </w:r>
          </w:p>
        </w:tc>
        <w:tc>
          <w:tcPr>
            <w:tcW w:w="2722" w:type="dxa"/>
            <w:tcBorders>
              <w:top w:val="single" w:sz="4" w:space="0" w:color="auto"/>
              <w:left w:val="single" w:sz="4" w:space="0" w:color="auto"/>
              <w:bottom w:val="single" w:sz="4" w:space="0" w:color="auto"/>
              <w:right w:val="single" w:sz="4" w:space="0" w:color="auto"/>
            </w:tcBorders>
          </w:tcPr>
          <w:p w14:paraId="2EF87F9B" w14:textId="2EB298D3"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E443534" w14:textId="7FAE2D45"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9B9C1D6" w14:textId="72C888D6"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64E268E" w14:textId="24836EA8" w:rsidR="00F755DB" w:rsidRPr="00304702" w:rsidRDefault="00F755DB" w:rsidP="00F755DB">
            <w:pPr>
              <w:pStyle w:val="Header"/>
              <w:rPr>
                <w:rFonts w:ascii="Arial" w:hAnsi="Arial" w:cs="Arial"/>
                <w:b/>
                <w:color w:val="FFFFFF"/>
                <w:szCs w:val="24"/>
              </w:rPr>
            </w:pPr>
            <w:r w:rsidRPr="00304702">
              <w:rPr>
                <w:rFonts w:ascii="Arial" w:hAnsi="Arial" w:cs="Arial"/>
                <w:szCs w:val="24"/>
              </w:rPr>
              <w:t>Angularem Pty Ltd</w:t>
            </w:r>
          </w:p>
        </w:tc>
      </w:tr>
      <w:tr w:rsidR="00F755DB" w14:paraId="0A0CDB11" w14:textId="77777777" w:rsidTr="00962899">
        <w:tc>
          <w:tcPr>
            <w:tcW w:w="1418" w:type="dxa"/>
            <w:tcBorders>
              <w:top w:val="single" w:sz="4" w:space="0" w:color="auto"/>
              <w:left w:val="single" w:sz="4" w:space="0" w:color="auto"/>
              <w:bottom w:val="single" w:sz="4" w:space="0" w:color="auto"/>
              <w:right w:val="single" w:sz="4" w:space="0" w:color="auto"/>
            </w:tcBorders>
          </w:tcPr>
          <w:p w14:paraId="55E2AB5B" w14:textId="5F500AF4"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73D4A32A" w14:textId="5774854C" w:rsidR="00F755DB" w:rsidRPr="00304702" w:rsidRDefault="00F755DB" w:rsidP="00F755DB">
            <w:pPr>
              <w:pStyle w:val="Header"/>
              <w:rPr>
                <w:rFonts w:ascii="Arial" w:hAnsi="Arial" w:cs="Arial"/>
                <w:b/>
                <w:color w:val="FFFFFF"/>
                <w:szCs w:val="24"/>
              </w:rPr>
            </w:pPr>
            <w:r w:rsidRPr="00304702">
              <w:rPr>
                <w:rFonts w:ascii="Arial" w:hAnsi="Arial" w:cs="Arial"/>
                <w:szCs w:val="24"/>
              </w:rPr>
              <w:t>BA123908 - Demolition Permit - Full site - 65 Dalkeith R</w:t>
            </w:r>
            <w:r w:rsidR="00240432">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3F846BAF" w14:textId="4588913F"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5623E1EE" w14:textId="5CEBBC1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99F3AA2" w14:textId="1C18A29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2C992428" w14:textId="43608F81" w:rsidR="00F755DB" w:rsidRPr="00304702" w:rsidRDefault="00F755DB" w:rsidP="00F755DB">
            <w:pPr>
              <w:pStyle w:val="Header"/>
              <w:rPr>
                <w:rFonts w:ascii="Arial" w:hAnsi="Arial" w:cs="Arial"/>
                <w:b/>
                <w:color w:val="FFFFFF"/>
                <w:szCs w:val="24"/>
              </w:rPr>
            </w:pPr>
            <w:r w:rsidRPr="00304702">
              <w:rPr>
                <w:rFonts w:ascii="Arial" w:hAnsi="Arial" w:cs="Arial"/>
                <w:szCs w:val="24"/>
              </w:rPr>
              <w:t>Maxbay Pty Ltd</w:t>
            </w:r>
          </w:p>
        </w:tc>
      </w:tr>
      <w:tr w:rsidR="00F755DB" w14:paraId="6B9BFE46" w14:textId="77777777" w:rsidTr="00962899">
        <w:tc>
          <w:tcPr>
            <w:tcW w:w="1418" w:type="dxa"/>
            <w:tcBorders>
              <w:top w:val="single" w:sz="4" w:space="0" w:color="auto"/>
              <w:left w:val="single" w:sz="4" w:space="0" w:color="auto"/>
              <w:bottom w:val="single" w:sz="4" w:space="0" w:color="auto"/>
              <w:right w:val="single" w:sz="4" w:space="0" w:color="auto"/>
            </w:tcBorders>
          </w:tcPr>
          <w:p w14:paraId="46DE930E" w14:textId="1FB6550E"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3BC6071" w14:textId="3AD1E27C" w:rsidR="00F755DB" w:rsidRPr="00304702" w:rsidRDefault="00F755DB" w:rsidP="00F755DB">
            <w:pPr>
              <w:pStyle w:val="Header"/>
              <w:rPr>
                <w:rFonts w:ascii="Arial" w:hAnsi="Arial" w:cs="Arial"/>
                <w:b/>
                <w:color w:val="FFFFFF"/>
                <w:szCs w:val="24"/>
              </w:rPr>
            </w:pPr>
            <w:r w:rsidRPr="00304702">
              <w:rPr>
                <w:rFonts w:ascii="Arial" w:hAnsi="Arial" w:cs="Arial"/>
                <w:szCs w:val="24"/>
              </w:rPr>
              <w:t>BA124402 - Certified Building Permit - Pool and Barrier - 35 Langham St</w:t>
            </w:r>
            <w:r w:rsidR="0024043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4CCCBF85" w14:textId="7521C3E4"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5DC1D71" w14:textId="595FC8DE"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6266DF" w14:textId="24E1E988"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211454B" w14:textId="262D4002" w:rsidR="00F755DB" w:rsidRPr="00304702" w:rsidRDefault="00F755DB" w:rsidP="00F755DB">
            <w:pPr>
              <w:pStyle w:val="Header"/>
              <w:rPr>
                <w:rFonts w:ascii="Arial" w:hAnsi="Arial" w:cs="Arial"/>
                <w:b/>
                <w:color w:val="FFFFFF"/>
                <w:szCs w:val="24"/>
              </w:rPr>
            </w:pPr>
            <w:r w:rsidRPr="00304702">
              <w:rPr>
                <w:rFonts w:ascii="Arial" w:hAnsi="Arial" w:cs="Arial"/>
                <w:szCs w:val="24"/>
              </w:rPr>
              <w:t>Barrier Reef Pools Perth</w:t>
            </w:r>
          </w:p>
        </w:tc>
      </w:tr>
      <w:tr w:rsidR="00F755DB" w14:paraId="604444DF" w14:textId="77777777" w:rsidTr="00962899">
        <w:tc>
          <w:tcPr>
            <w:tcW w:w="1418" w:type="dxa"/>
            <w:tcBorders>
              <w:top w:val="single" w:sz="4" w:space="0" w:color="auto"/>
              <w:left w:val="single" w:sz="4" w:space="0" w:color="auto"/>
              <w:bottom w:val="single" w:sz="4" w:space="0" w:color="auto"/>
              <w:right w:val="single" w:sz="4" w:space="0" w:color="auto"/>
            </w:tcBorders>
          </w:tcPr>
          <w:p w14:paraId="6DFBD54D" w14:textId="7FD3EE34"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7132D6A4" w14:textId="4FD34273" w:rsidR="00F755DB" w:rsidRPr="00304702" w:rsidRDefault="00F755DB" w:rsidP="00F755DB">
            <w:pPr>
              <w:pStyle w:val="Header"/>
              <w:rPr>
                <w:rFonts w:ascii="Arial" w:hAnsi="Arial" w:cs="Arial"/>
                <w:b/>
                <w:color w:val="FFFFFF"/>
                <w:szCs w:val="24"/>
              </w:rPr>
            </w:pPr>
            <w:r w:rsidRPr="00304702">
              <w:rPr>
                <w:rFonts w:ascii="Arial" w:hAnsi="Arial" w:cs="Arial"/>
                <w:szCs w:val="24"/>
              </w:rPr>
              <w:t>BA124957 - Building Approval Certificate - Pergola and Deck - 21 Ord St</w:t>
            </w:r>
            <w:r w:rsidR="00240432">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46615288" w14:textId="6EA5A625"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A7F61D" w14:textId="3421E325"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C996DAF" w14:textId="276BD371"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1511A06D" w14:textId="7B9FD6BC" w:rsidR="00F755DB" w:rsidRPr="00304702" w:rsidRDefault="00F755DB" w:rsidP="00F755DB">
            <w:pPr>
              <w:pStyle w:val="Header"/>
              <w:rPr>
                <w:rFonts w:ascii="Arial" w:hAnsi="Arial" w:cs="Arial"/>
                <w:b/>
                <w:color w:val="FFFFFF"/>
                <w:szCs w:val="24"/>
              </w:rPr>
            </w:pPr>
            <w:r w:rsidRPr="00304702">
              <w:rPr>
                <w:rFonts w:ascii="Arial" w:hAnsi="Arial" w:cs="Arial"/>
                <w:szCs w:val="24"/>
              </w:rPr>
              <w:t>Specialised Building Solutions Pty Ltd</w:t>
            </w:r>
          </w:p>
        </w:tc>
      </w:tr>
      <w:tr w:rsidR="00F755DB" w14:paraId="2E0725EC" w14:textId="77777777" w:rsidTr="00962899">
        <w:tc>
          <w:tcPr>
            <w:tcW w:w="1418" w:type="dxa"/>
            <w:tcBorders>
              <w:top w:val="single" w:sz="4" w:space="0" w:color="auto"/>
              <w:left w:val="single" w:sz="4" w:space="0" w:color="auto"/>
              <w:bottom w:val="single" w:sz="4" w:space="0" w:color="auto"/>
              <w:right w:val="single" w:sz="4" w:space="0" w:color="auto"/>
            </w:tcBorders>
          </w:tcPr>
          <w:p w14:paraId="00F8D739" w14:textId="51F4786B" w:rsidR="00F755DB" w:rsidRPr="00304702" w:rsidRDefault="00F755DB" w:rsidP="00F755DB">
            <w:pPr>
              <w:pStyle w:val="Header"/>
              <w:rPr>
                <w:rFonts w:ascii="Arial" w:hAnsi="Arial" w:cs="Arial"/>
                <w:b/>
                <w:color w:val="FFFFFF"/>
                <w:szCs w:val="24"/>
              </w:rPr>
            </w:pPr>
            <w:r w:rsidRPr="00304702">
              <w:rPr>
                <w:rFonts w:ascii="Arial" w:hAnsi="Arial" w:cs="Arial"/>
                <w:szCs w:val="24"/>
              </w:rPr>
              <w:t>17/09/2020</w:t>
            </w:r>
          </w:p>
        </w:tc>
        <w:tc>
          <w:tcPr>
            <w:tcW w:w="3657" w:type="dxa"/>
            <w:tcBorders>
              <w:top w:val="single" w:sz="4" w:space="0" w:color="auto"/>
              <w:left w:val="single" w:sz="4" w:space="0" w:color="auto"/>
              <w:bottom w:val="single" w:sz="4" w:space="0" w:color="auto"/>
              <w:right w:val="single" w:sz="4" w:space="0" w:color="auto"/>
            </w:tcBorders>
          </w:tcPr>
          <w:p w14:paraId="656548C6" w14:textId="1BC50967"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DA20-50736 - 61-63 The Avenue, Nedlands - Amendment to DA18-32722 (Removal of Condition 2)</w:t>
            </w:r>
          </w:p>
        </w:tc>
        <w:tc>
          <w:tcPr>
            <w:tcW w:w="2722" w:type="dxa"/>
            <w:tcBorders>
              <w:top w:val="single" w:sz="4" w:space="0" w:color="auto"/>
              <w:left w:val="single" w:sz="4" w:space="0" w:color="auto"/>
              <w:bottom w:val="single" w:sz="4" w:space="0" w:color="auto"/>
              <w:right w:val="single" w:sz="4" w:space="0" w:color="auto"/>
            </w:tcBorders>
          </w:tcPr>
          <w:p w14:paraId="79A5AE11" w14:textId="21A0C1C4"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6413BB2F" w14:textId="4EE0E016"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400E166" w14:textId="6ABFBF4E"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10D3F267" w14:textId="7D4DF7DF" w:rsidR="00F755DB" w:rsidRPr="00304702" w:rsidRDefault="00F755DB" w:rsidP="00F755DB">
            <w:pPr>
              <w:pStyle w:val="Header"/>
              <w:rPr>
                <w:rFonts w:ascii="Arial" w:hAnsi="Arial" w:cs="Arial"/>
                <w:b/>
                <w:color w:val="FFFFFF"/>
                <w:szCs w:val="24"/>
              </w:rPr>
            </w:pPr>
            <w:r w:rsidRPr="00304702">
              <w:rPr>
                <w:rFonts w:ascii="Arial" w:hAnsi="Arial" w:cs="Arial"/>
                <w:szCs w:val="24"/>
              </w:rPr>
              <w:t>Ernest Tan</w:t>
            </w:r>
          </w:p>
        </w:tc>
      </w:tr>
      <w:tr w:rsidR="00F755DB" w14:paraId="022EC26B" w14:textId="77777777" w:rsidTr="00962899">
        <w:tc>
          <w:tcPr>
            <w:tcW w:w="1418" w:type="dxa"/>
            <w:tcBorders>
              <w:top w:val="single" w:sz="4" w:space="0" w:color="auto"/>
              <w:left w:val="single" w:sz="4" w:space="0" w:color="auto"/>
              <w:bottom w:val="single" w:sz="4" w:space="0" w:color="auto"/>
              <w:right w:val="single" w:sz="4" w:space="0" w:color="auto"/>
            </w:tcBorders>
          </w:tcPr>
          <w:p w14:paraId="5B728382" w14:textId="1A5D129C" w:rsidR="00F755DB" w:rsidRPr="00304702" w:rsidRDefault="00F755DB" w:rsidP="00F755DB">
            <w:pPr>
              <w:pStyle w:val="Header"/>
              <w:rPr>
                <w:rFonts w:ascii="Arial" w:hAnsi="Arial" w:cs="Arial"/>
                <w:b/>
                <w:color w:val="FFFFFF"/>
                <w:szCs w:val="24"/>
              </w:rPr>
            </w:pPr>
            <w:r w:rsidRPr="00304702">
              <w:rPr>
                <w:rFonts w:ascii="Arial" w:hAnsi="Arial" w:cs="Arial"/>
                <w:szCs w:val="24"/>
              </w:rPr>
              <w:t>18/09/2020</w:t>
            </w:r>
          </w:p>
        </w:tc>
        <w:tc>
          <w:tcPr>
            <w:tcW w:w="3657" w:type="dxa"/>
            <w:tcBorders>
              <w:top w:val="single" w:sz="4" w:space="0" w:color="auto"/>
              <w:left w:val="single" w:sz="4" w:space="0" w:color="auto"/>
              <w:bottom w:val="single" w:sz="4" w:space="0" w:color="auto"/>
              <w:right w:val="single" w:sz="4" w:space="0" w:color="auto"/>
            </w:tcBorders>
          </w:tcPr>
          <w:p w14:paraId="532BE8EB" w14:textId="291E4E01" w:rsidR="00F755DB" w:rsidRPr="00304702" w:rsidRDefault="00F755DB" w:rsidP="00F755DB">
            <w:pPr>
              <w:pStyle w:val="Header"/>
              <w:rPr>
                <w:rFonts w:ascii="Arial" w:hAnsi="Arial" w:cs="Arial"/>
                <w:b/>
                <w:color w:val="FFFFFF"/>
                <w:szCs w:val="24"/>
              </w:rPr>
            </w:pPr>
            <w:r w:rsidRPr="00304702">
              <w:rPr>
                <w:rFonts w:ascii="Arial" w:hAnsi="Arial" w:cs="Arial"/>
                <w:szCs w:val="24"/>
              </w:rPr>
              <w:t>BA125257 - Certified Building Permit - Pool Barrier - 74 Dalkeith Rd Nedlands</w:t>
            </w:r>
          </w:p>
        </w:tc>
        <w:tc>
          <w:tcPr>
            <w:tcW w:w="2722" w:type="dxa"/>
            <w:tcBorders>
              <w:top w:val="single" w:sz="4" w:space="0" w:color="auto"/>
              <w:left w:val="single" w:sz="4" w:space="0" w:color="auto"/>
              <w:bottom w:val="single" w:sz="4" w:space="0" w:color="auto"/>
              <w:right w:val="single" w:sz="4" w:space="0" w:color="auto"/>
            </w:tcBorders>
          </w:tcPr>
          <w:p w14:paraId="56935F47" w14:textId="35BEEB1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EBB13D0" w14:textId="7D6A70A9"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9F3F76B" w14:textId="3D738C24"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F678A3B" w14:textId="75631F46" w:rsidR="00F755DB" w:rsidRPr="00304702" w:rsidRDefault="00F755DB" w:rsidP="00F755DB">
            <w:pPr>
              <w:pStyle w:val="Header"/>
              <w:rPr>
                <w:rFonts w:ascii="Arial" w:hAnsi="Arial" w:cs="Arial"/>
                <w:b/>
                <w:color w:val="FFFFFF"/>
                <w:szCs w:val="24"/>
              </w:rPr>
            </w:pPr>
            <w:r w:rsidRPr="00304702">
              <w:rPr>
                <w:rFonts w:ascii="Arial" w:hAnsi="Arial" w:cs="Arial"/>
                <w:szCs w:val="24"/>
              </w:rPr>
              <w:t>Aquatic Leisure Technologies</w:t>
            </w:r>
          </w:p>
        </w:tc>
      </w:tr>
      <w:tr w:rsidR="00F755DB" w14:paraId="20C55152" w14:textId="77777777" w:rsidTr="00962899">
        <w:tc>
          <w:tcPr>
            <w:tcW w:w="1418" w:type="dxa"/>
            <w:tcBorders>
              <w:top w:val="single" w:sz="4" w:space="0" w:color="auto"/>
              <w:left w:val="single" w:sz="4" w:space="0" w:color="auto"/>
              <w:bottom w:val="single" w:sz="4" w:space="0" w:color="auto"/>
              <w:right w:val="single" w:sz="4" w:space="0" w:color="auto"/>
            </w:tcBorders>
          </w:tcPr>
          <w:p w14:paraId="3C5BD09F" w14:textId="665136DC" w:rsidR="00F755DB" w:rsidRPr="00304702" w:rsidRDefault="00F755DB" w:rsidP="00F755DB">
            <w:pPr>
              <w:pStyle w:val="Header"/>
              <w:rPr>
                <w:rFonts w:ascii="Arial" w:hAnsi="Arial" w:cs="Arial"/>
                <w:b/>
                <w:color w:val="FFFFFF"/>
                <w:szCs w:val="24"/>
              </w:rPr>
            </w:pPr>
            <w:r w:rsidRPr="00304702">
              <w:rPr>
                <w:rFonts w:ascii="Arial" w:hAnsi="Arial" w:cs="Arial"/>
                <w:szCs w:val="24"/>
              </w:rPr>
              <w:t>18/09/2020</w:t>
            </w:r>
          </w:p>
        </w:tc>
        <w:tc>
          <w:tcPr>
            <w:tcW w:w="3657" w:type="dxa"/>
            <w:tcBorders>
              <w:top w:val="single" w:sz="4" w:space="0" w:color="auto"/>
              <w:left w:val="single" w:sz="4" w:space="0" w:color="auto"/>
              <w:bottom w:val="single" w:sz="4" w:space="0" w:color="auto"/>
              <w:right w:val="single" w:sz="4" w:space="0" w:color="auto"/>
            </w:tcBorders>
          </w:tcPr>
          <w:p w14:paraId="295F476B" w14:textId="5E3C8914" w:rsidR="00F755DB" w:rsidRPr="00304702" w:rsidRDefault="00F755DB" w:rsidP="00F755DB">
            <w:pPr>
              <w:pStyle w:val="Header"/>
              <w:rPr>
                <w:rFonts w:ascii="Arial" w:hAnsi="Arial" w:cs="Arial"/>
                <w:b/>
                <w:color w:val="FFFFFF"/>
                <w:szCs w:val="24"/>
              </w:rPr>
            </w:pPr>
            <w:r w:rsidRPr="00304702">
              <w:rPr>
                <w:rFonts w:ascii="Arial" w:hAnsi="Arial" w:cs="Arial"/>
                <w:szCs w:val="24"/>
              </w:rPr>
              <w:t>BA123290 - Certified Building Permit - Dwelling, Studio, Pool, Barrier &amp; Fence - 35 Mayfair St Mt Claremont</w:t>
            </w:r>
          </w:p>
        </w:tc>
        <w:tc>
          <w:tcPr>
            <w:tcW w:w="2722" w:type="dxa"/>
            <w:tcBorders>
              <w:top w:val="single" w:sz="4" w:space="0" w:color="auto"/>
              <w:left w:val="single" w:sz="4" w:space="0" w:color="auto"/>
              <w:bottom w:val="single" w:sz="4" w:space="0" w:color="auto"/>
              <w:right w:val="single" w:sz="4" w:space="0" w:color="auto"/>
            </w:tcBorders>
          </w:tcPr>
          <w:p w14:paraId="47439DAD" w14:textId="2FCC4272"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0804CC78" w14:textId="7947EBBF"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B24CA2C" w14:textId="39B0BFDE" w:rsidR="00F755DB" w:rsidRPr="00304702" w:rsidRDefault="00240432" w:rsidP="00F755DB">
            <w:pPr>
              <w:pStyle w:val="Header"/>
              <w:rPr>
                <w:rFonts w:ascii="Arial" w:hAnsi="Arial" w:cs="Arial"/>
                <w:b/>
                <w:color w:val="FFFFFF"/>
                <w:szCs w:val="24"/>
              </w:rPr>
            </w:pPr>
            <w:r>
              <w:rPr>
                <w:rFonts w:ascii="Arial" w:hAnsi="Arial" w:cs="Arial"/>
                <w:szCs w:val="24"/>
              </w:rPr>
              <w:t>Section</w:t>
            </w:r>
            <w:r w:rsidRPr="00304702">
              <w:rPr>
                <w:rFonts w:ascii="Arial" w:hAnsi="Arial" w:cs="Arial"/>
                <w:szCs w:val="24"/>
              </w:rPr>
              <w:t xml:space="preserve">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D6CC4C4" w14:textId="162A4BE6" w:rsidR="00F755DB" w:rsidRPr="00304702" w:rsidRDefault="00F755DB" w:rsidP="00F755DB">
            <w:pPr>
              <w:pStyle w:val="Header"/>
              <w:rPr>
                <w:rFonts w:ascii="Arial" w:hAnsi="Arial" w:cs="Arial"/>
                <w:b/>
                <w:color w:val="FFFFFF"/>
                <w:szCs w:val="24"/>
              </w:rPr>
            </w:pPr>
            <w:r w:rsidRPr="00304702">
              <w:rPr>
                <w:rFonts w:ascii="Arial" w:hAnsi="Arial" w:cs="Arial"/>
                <w:szCs w:val="24"/>
              </w:rPr>
              <w:t>Matthew Deal</w:t>
            </w:r>
          </w:p>
        </w:tc>
      </w:tr>
      <w:tr w:rsidR="00F755DB" w14:paraId="060B6941" w14:textId="77777777" w:rsidTr="00962899">
        <w:tc>
          <w:tcPr>
            <w:tcW w:w="1418" w:type="dxa"/>
            <w:tcBorders>
              <w:top w:val="single" w:sz="4" w:space="0" w:color="auto"/>
              <w:left w:val="single" w:sz="4" w:space="0" w:color="auto"/>
              <w:bottom w:val="single" w:sz="4" w:space="0" w:color="auto"/>
              <w:right w:val="single" w:sz="4" w:space="0" w:color="auto"/>
            </w:tcBorders>
          </w:tcPr>
          <w:p w14:paraId="01147325" w14:textId="138ACB09" w:rsidR="00F755DB" w:rsidRPr="00304702" w:rsidRDefault="00F755DB" w:rsidP="00F755DB">
            <w:pPr>
              <w:pStyle w:val="Header"/>
              <w:rPr>
                <w:rFonts w:ascii="Arial" w:hAnsi="Arial" w:cs="Arial"/>
                <w:b/>
                <w:color w:val="FFFFFF"/>
                <w:szCs w:val="24"/>
              </w:rPr>
            </w:pPr>
            <w:r w:rsidRPr="00304702">
              <w:rPr>
                <w:rFonts w:ascii="Arial" w:hAnsi="Arial" w:cs="Arial"/>
                <w:szCs w:val="24"/>
              </w:rPr>
              <w:t>18/09/2020</w:t>
            </w:r>
          </w:p>
        </w:tc>
        <w:tc>
          <w:tcPr>
            <w:tcW w:w="3657" w:type="dxa"/>
            <w:tcBorders>
              <w:top w:val="single" w:sz="4" w:space="0" w:color="auto"/>
              <w:left w:val="single" w:sz="4" w:space="0" w:color="auto"/>
              <w:bottom w:val="single" w:sz="4" w:space="0" w:color="auto"/>
              <w:right w:val="single" w:sz="4" w:space="0" w:color="auto"/>
            </w:tcBorders>
          </w:tcPr>
          <w:p w14:paraId="0891F729" w14:textId="4A8528D1" w:rsidR="00F755DB" w:rsidRPr="00304702" w:rsidRDefault="00F755DB" w:rsidP="00F755DB">
            <w:pPr>
              <w:pStyle w:val="Header"/>
              <w:rPr>
                <w:rFonts w:ascii="Arial" w:hAnsi="Arial" w:cs="Arial"/>
                <w:b/>
                <w:color w:val="FFFFFF"/>
                <w:szCs w:val="24"/>
              </w:rPr>
            </w:pPr>
            <w:r w:rsidRPr="00304702">
              <w:rPr>
                <w:rFonts w:ascii="Arial" w:hAnsi="Arial" w:cs="Arial"/>
                <w:szCs w:val="24"/>
              </w:rPr>
              <w:t>3047856 -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62C39385" w14:textId="3183F9B0"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03FF406E" w14:textId="5E687B97"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7257755A" w14:textId="3BCCA513" w:rsidR="00F755DB" w:rsidRPr="00304702" w:rsidRDefault="00240432" w:rsidP="00F755DB">
            <w:pPr>
              <w:pStyle w:val="Header"/>
              <w:rPr>
                <w:rFonts w:ascii="Arial" w:hAnsi="Arial" w:cs="Arial"/>
                <w:b/>
                <w:color w:val="FFFFFF"/>
                <w:szCs w:val="24"/>
              </w:rPr>
            </w:pPr>
            <w:r>
              <w:rPr>
                <w:rFonts w:ascii="Arial" w:hAnsi="Arial" w:cs="Arial"/>
                <w:szCs w:val="24"/>
              </w:rPr>
              <w:t xml:space="preserve">Sections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203E0325" w14:textId="00B3F391" w:rsidR="00F755DB" w:rsidRPr="00304702" w:rsidRDefault="00F755DB" w:rsidP="00F755DB">
            <w:pPr>
              <w:pStyle w:val="Header"/>
              <w:rPr>
                <w:rFonts w:ascii="Arial" w:hAnsi="Arial" w:cs="Arial"/>
                <w:b/>
                <w:color w:val="FFFFFF"/>
                <w:szCs w:val="24"/>
              </w:rPr>
            </w:pPr>
            <w:r w:rsidRPr="00304702">
              <w:rPr>
                <w:rFonts w:ascii="Arial" w:hAnsi="Arial" w:cs="Arial"/>
                <w:szCs w:val="24"/>
              </w:rPr>
              <w:t>Hira Shaukat</w:t>
            </w:r>
          </w:p>
        </w:tc>
      </w:tr>
      <w:tr w:rsidR="00F755DB" w14:paraId="2B09142E" w14:textId="77777777" w:rsidTr="00962899">
        <w:tc>
          <w:tcPr>
            <w:tcW w:w="1418" w:type="dxa"/>
            <w:tcBorders>
              <w:top w:val="single" w:sz="4" w:space="0" w:color="auto"/>
              <w:left w:val="single" w:sz="4" w:space="0" w:color="auto"/>
              <w:bottom w:val="single" w:sz="4" w:space="0" w:color="auto"/>
              <w:right w:val="single" w:sz="4" w:space="0" w:color="auto"/>
            </w:tcBorders>
          </w:tcPr>
          <w:p w14:paraId="79DBAFFE" w14:textId="44A84CB9" w:rsidR="00F755DB" w:rsidRPr="00304702" w:rsidRDefault="00F755DB" w:rsidP="00F755DB">
            <w:pPr>
              <w:pStyle w:val="Header"/>
              <w:rPr>
                <w:rFonts w:ascii="Arial" w:hAnsi="Arial" w:cs="Arial"/>
                <w:b/>
                <w:color w:val="FFFFFF"/>
                <w:szCs w:val="24"/>
              </w:rPr>
            </w:pPr>
            <w:r w:rsidRPr="00304702">
              <w:rPr>
                <w:rFonts w:ascii="Arial" w:hAnsi="Arial" w:cs="Arial"/>
                <w:szCs w:val="24"/>
              </w:rPr>
              <w:t>18/09/2020</w:t>
            </w:r>
          </w:p>
        </w:tc>
        <w:tc>
          <w:tcPr>
            <w:tcW w:w="3657" w:type="dxa"/>
            <w:tcBorders>
              <w:top w:val="single" w:sz="4" w:space="0" w:color="auto"/>
              <w:left w:val="single" w:sz="4" w:space="0" w:color="auto"/>
              <w:bottom w:val="single" w:sz="4" w:space="0" w:color="auto"/>
              <w:right w:val="single" w:sz="4" w:space="0" w:color="auto"/>
            </w:tcBorders>
          </w:tcPr>
          <w:p w14:paraId="7BFB9071" w14:textId="5D5A646C" w:rsidR="00F755DB" w:rsidRPr="00304702" w:rsidRDefault="00F755DB" w:rsidP="00F755DB">
            <w:pPr>
              <w:pStyle w:val="Header"/>
              <w:rPr>
                <w:rFonts w:ascii="Arial" w:hAnsi="Arial" w:cs="Arial"/>
                <w:b/>
                <w:color w:val="FFFFFF"/>
                <w:szCs w:val="24"/>
              </w:rPr>
            </w:pPr>
            <w:r w:rsidRPr="00304702">
              <w:rPr>
                <w:rFonts w:ascii="Arial" w:hAnsi="Arial" w:cs="Arial"/>
                <w:szCs w:val="24"/>
              </w:rPr>
              <w:t>3043549 -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7CE131EA" w14:textId="68D5E10C"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w:t>
            </w:r>
            <w:r w:rsidR="00240432">
              <w:rPr>
                <w:rFonts w:ascii="Arial" w:hAnsi="Arial" w:cs="Arial"/>
                <w:szCs w:val="24"/>
              </w:rPr>
              <w:t>l</w:t>
            </w:r>
            <w:r w:rsidRPr="00304702">
              <w:rPr>
                <w:rFonts w:ascii="Arial" w:hAnsi="Arial" w:cs="Arial"/>
                <w:szCs w:val="24"/>
              </w:rPr>
              <w:t>th and Compliance</w:t>
            </w:r>
          </w:p>
        </w:tc>
        <w:tc>
          <w:tcPr>
            <w:tcW w:w="2409" w:type="dxa"/>
            <w:tcBorders>
              <w:top w:val="single" w:sz="4" w:space="0" w:color="auto"/>
              <w:left w:val="single" w:sz="4" w:space="0" w:color="auto"/>
              <w:bottom w:val="single" w:sz="4" w:space="0" w:color="auto"/>
              <w:right w:val="single" w:sz="4" w:space="0" w:color="auto"/>
            </w:tcBorders>
          </w:tcPr>
          <w:p w14:paraId="6644C961" w14:textId="620BA293"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77EE7350" w14:textId="153CFBAE" w:rsidR="00F755DB" w:rsidRPr="00304702" w:rsidRDefault="00F755DB" w:rsidP="00F755DB">
            <w:pPr>
              <w:pStyle w:val="Header"/>
              <w:rPr>
                <w:rFonts w:ascii="Arial" w:hAnsi="Arial" w:cs="Arial"/>
                <w:b/>
                <w:color w:val="FFFFFF"/>
                <w:szCs w:val="24"/>
              </w:rPr>
            </w:pPr>
            <w:r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11CAC58B" w14:textId="3166ABE3" w:rsidR="00F755DB" w:rsidRPr="00304702" w:rsidRDefault="00F755DB" w:rsidP="00F755DB">
            <w:pPr>
              <w:pStyle w:val="Header"/>
              <w:rPr>
                <w:rFonts w:ascii="Arial" w:hAnsi="Arial" w:cs="Arial"/>
                <w:b/>
                <w:color w:val="FFFFFF"/>
                <w:szCs w:val="24"/>
              </w:rPr>
            </w:pPr>
            <w:r w:rsidRPr="00304702">
              <w:rPr>
                <w:rFonts w:ascii="Arial" w:hAnsi="Arial" w:cs="Arial"/>
                <w:szCs w:val="24"/>
              </w:rPr>
              <w:t>A R Mowla</w:t>
            </w:r>
          </w:p>
        </w:tc>
      </w:tr>
      <w:tr w:rsidR="00F755DB" w14:paraId="4AC19847" w14:textId="77777777" w:rsidTr="00962899">
        <w:tc>
          <w:tcPr>
            <w:tcW w:w="1418" w:type="dxa"/>
            <w:tcBorders>
              <w:top w:val="single" w:sz="4" w:space="0" w:color="auto"/>
              <w:left w:val="single" w:sz="4" w:space="0" w:color="auto"/>
              <w:bottom w:val="single" w:sz="4" w:space="0" w:color="auto"/>
              <w:right w:val="single" w:sz="4" w:space="0" w:color="auto"/>
            </w:tcBorders>
          </w:tcPr>
          <w:p w14:paraId="49F8D5D4" w14:textId="177ED296"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6A2FFDD4" w14:textId="70754013"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DA20-50320 - 54 Taylor Road Nedlands - Additions to Single House</w:t>
            </w:r>
          </w:p>
        </w:tc>
        <w:tc>
          <w:tcPr>
            <w:tcW w:w="2722" w:type="dxa"/>
            <w:tcBorders>
              <w:top w:val="single" w:sz="4" w:space="0" w:color="auto"/>
              <w:left w:val="single" w:sz="4" w:space="0" w:color="auto"/>
              <w:bottom w:val="single" w:sz="4" w:space="0" w:color="auto"/>
              <w:right w:val="single" w:sz="4" w:space="0" w:color="auto"/>
            </w:tcBorders>
          </w:tcPr>
          <w:p w14:paraId="4E29A9B9" w14:textId="64C584A9"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2F60F3C7" w14:textId="115E5EA2"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3574DD67" w14:textId="67F94777"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5F5E9687" w14:textId="2CFEA06A" w:rsidR="00F755DB" w:rsidRPr="00304702" w:rsidRDefault="00F755DB" w:rsidP="00F755DB">
            <w:pPr>
              <w:pStyle w:val="Header"/>
              <w:rPr>
                <w:rFonts w:ascii="Arial" w:hAnsi="Arial" w:cs="Arial"/>
                <w:b/>
                <w:color w:val="FFFFFF"/>
                <w:szCs w:val="24"/>
              </w:rPr>
            </w:pPr>
            <w:r w:rsidRPr="00304702">
              <w:rPr>
                <w:rFonts w:ascii="Arial" w:hAnsi="Arial" w:cs="Arial"/>
                <w:szCs w:val="24"/>
              </w:rPr>
              <w:t>Hanna Construction Co Pty Ltd</w:t>
            </w:r>
          </w:p>
        </w:tc>
      </w:tr>
      <w:tr w:rsidR="00F755DB" w14:paraId="02004444" w14:textId="77777777" w:rsidTr="00962899">
        <w:tc>
          <w:tcPr>
            <w:tcW w:w="1418" w:type="dxa"/>
            <w:tcBorders>
              <w:top w:val="single" w:sz="4" w:space="0" w:color="auto"/>
              <w:left w:val="single" w:sz="4" w:space="0" w:color="auto"/>
              <w:bottom w:val="single" w:sz="4" w:space="0" w:color="auto"/>
              <w:right w:val="single" w:sz="4" w:space="0" w:color="auto"/>
            </w:tcBorders>
          </w:tcPr>
          <w:p w14:paraId="017AC1FC" w14:textId="6479024D"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5D709046" w14:textId="4BC5E8BF" w:rsidR="00F755DB" w:rsidRPr="00304702" w:rsidRDefault="00F755DB" w:rsidP="00F755DB">
            <w:pPr>
              <w:pStyle w:val="Header"/>
              <w:rPr>
                <w:rFonts w:ascii="Arial" w:hAnsi="Arial" w:cs="Arial"/>
                <w:b/>
                <w:color w:val="FFFFFF"/>
                <w:szCs w:val="24"/>
              </w:rPr>
            </w:pPr>
            <w:r w:rsidRPr="00304702">
              <w:rPr>
                <w:rFonts w:ascii="Arial" w:hAnsi="Arial" w:cs="Arial"/>
                <w:szCs w:val="24"/>
              </w:rPr>
              <w:t>(APP) DA20-50950 - 98 Melvista Avenue - Amendment to DA20-45406</w:t>
            </w:r>
          </w:p>
        </w:tc>
        <w:tc>
          <w:tcPr>
            <w:tcW w:w="2722" w:type="dxa"/>
            <w:tcBorders>
              <w:top w:val="single" w:sz="4" w:space="0" w:color="auto"/>
              <w:left w:val="single" w:sz="4" w:space="0" w:color="auto"/>
              <w:bottom w:val="single" w:sz="4" w:space="0" w:color="auto"/>
              <w:right w:val="single" w:sz="4" w:space="0" w:color="auto"/>
            </w:tcBorders>
          </w:tcPr>
          <w:p w14:paraId="425BC252" w14:textId="56A1BEE4"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553A9084" w14:textId="2A21FC3E"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2C6F1CB" w14:textId="65EECE5E"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6536CA6A" w14:textId="7F69A5C8" w:rsidR="00F755DB" w:rsidRPr="00304702" w:rsidRDefault="00F755DB" w:rsidP="00F755DB">
            <w:pPr>
              <w:pStyle w:val="Header"/>
              <w:rPr>
                <w:rFonts w:ascii="Arial" w:hAnsi="Arial" w:cs="Arial"/>
                <w:b/>
                <w:color w:val="FFFFFF"/>
                <w:szCs w:val="24"/>
              </w:rPr>
            </w:pPr>
            <w:r w:rsidRPr="00304702">
              <w:rPr>
                <w:rFonts w:ascii="Arial" w:hAnsi="Arial" w:cs="Arial"/>
                <w:szCs w:val="24"/>
              </w:rPr>
              <w:t>Averna Pty Ltd</w:t>
            </w:r>
          </w:p>
        </w:tc>
      </w:tr>
      <w:tr w:rsidR="00F755DB" w14:paraId="6C0C8789" w14:textId="77777777" w:rsidTr="00962899">
        <w:tc>
          <w:tcPr>
            <w:tcW w:w="1418" w:type="dxa"/>
            <w:tcBorders>
              <w:top w:val="single" w:sz="4" w:space="0" w:color="auto"/>
              <w:left w:val="single" w:sz="4" w:space="0" w:color="auto"/>
              <w:bottom w:val="single" w:sz="4" w:space="0" w:color="auto"/>
              <w:right w:val="single" w:sz="4" w:space="0" w:color="auto"/>
            </w:tcBorders>
          </w:tcPr>
          <w:p w14:paraId="4AAE3314" w14:textId="7CFEBE71"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17EA6461" w14:textId="604EDE0C"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DA20-50623 - 25 Kirwan Street - Additions (Carport to Single House)</w:t>
            </w:r>
          </w:p>
        </w:tc>
        <w:tc>
          <w:tcPr>
            <w:tcW w:w="2722" w:type="dxa"/>
            <w:tcBorders>
              <w:top w:val="single" w:sz="4" w:space="0" w:color="auto"/>
              <w:left w:val="single" w:sz="4" w:space="0" w:color="auto"/>
              <w:bottom w:val="single" w:sz="4" w:space="0" w:color="auto"/>
              <w:right w:val="single" w:sz="4" w:space="0" w:color="auto"/>
            </w:tcBorders>
          </w:tcPr>
          <w:p w14:paraId="1619961D" w14:textId="1AB3FA76"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6EA084D7" w14:textId="588797FD"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F150FB0" w14:textId="4BE198E5"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60795DA" w14:textId="063B4C73" w:rsidR="00F755DB" w:rsidRPr="00304702" w:rsidRDefault="00F755DB" w:rsidP="00F755DB">
            <w:pPr>
              <w:pStyle w:val="Header"/>
              <w:rPr>
                <w:rFonts w:ascii="Arial" w:hAnsi="Arial" w:cs="Arial"/>
                <w:b/>
                <w:color w:val="FFFFFF"/>
                <w:szCs w:val="24"/>
              </w:rPr>
            </w:pPr>
            <w:r w:rsidRPr="00304702">
              <w:rPr>
                <w:rFonts w:ascii="Arial" w:hAnsi="Arial" w:cs="Arial"/>
                <w:szCs w:val="24"/>
              </w:rPr>
              <w:t>Austin Developments</w:t>
            </w:r>
          </w:p>
        </w:tc>
      </w:tr>
      <w:tr w:rsidR="00F755DB" w14:paraId="4C05B78A" w14:textId="77777777" w:rsidTr="00962899">
        <w:tc>
          <w:tcPr>
            <w:tcW w:w="1418" w:type="dxa"/>
            <w:tcBorders>
              <w:top w:val="single" w:sz="4" w:space="0" w:color="auto"/>
              <w:left w:val="single" w:sz="4" w:space="0" w:color="auto"/>
              <w:bottom w:val="single" w:sz="4" w:space="0" w:color="auto"/>
              <w:right w:val="single" w:sz="4" w:space="0" w:color="auto"/>
            </w:tcBorders>
          </w:tcPr>
          <w:p w14:paraId="0630EA5A" w14:textId="4885127B"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1D9B3086" w14:textId="36551777"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DA20-48846 - 38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65A15680" w14:textId="6D5A424E" w:rsidR="00F755DB" w:rsidRPr="00304702" w:rsidRDefault="0024043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798053D3" w14:textId="4351C313"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B1CB200" w14:textId="7BB0F5D4"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26E576A7" w14:textId="2A8E04F1" w:rsidR="00F755DB" w:rsidRPr="00304702" w:rsidRDefault="00F755DB" w:rsidP="00F755DB">
            <w:pPr>
              <w:pStyle w:val="Header"/>
              <w:rPr>
                <w:rFonts w:ascii="Arial" w:hAnsi="Arial" w:cs="Arial"/>
                <w:b/>
                <w:color w:val="FFFFFF"/>
                <w:szCs w:val="24"/>
              </w:rPr>
            </w:pPr>
            <w:r w:rsidRPr="00304702">
              <w:rPr>
                <w:rFonts w:ascii="Arial" w:hAnsi="Arial" w:cs="Arial"/>
                <w:szCs w:val="24"/>
              </w:rPr>
              <w:t>Urbanista Town Planning</w:t>
            </w:r>
          </w:p>
        </w:tc>
      </w:tr>
      <w:tr w:rsidR="00F755DB" w14:paraId="6697168C" w14:textId="77777777" w:rsidTr="00962899">
        <w:tc>
          <w:tcPr>
            <w:tcW w:w="1418" w:type="dxa"/>
            <w:tcBorders>
              <w:top w:val="single" w:sz="4" w:space="0" w:color="auto"/>
              <w:left w:val="single" w:sz="4" w:space="0" w:color="auto"/>
              <w:bottom w:val="single" w:sz="4" w:space="0" w:color="auto"/>
              <w:right w:val="single" w:sz="4" w:space="0" w:color="auto"/>
            </w:tcBorders>
          </w:tcPr>
          <w:p w14:paraId="2A811A39" w14:textId="7BE2B114"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35D7C8FC" w14:textId="00360C23"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DA20-48843 - 36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324641F1" w14:textId="6B19C39F" w:rsidR="00F755DB" w:rsidRPr="00304702" w:rsidRDefault="0024043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4C5C7E96" w14:textId="2350F8F9"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37117A3" w14:textId="751BF31A"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74A48534" w14:textId="5329FEDD" w:rsidR="00F755DB" w:rsidRPr="00304702" w:rsidRDefault="00F755DB" w:rsidP="00F755DB">
            <w:pPr>
              <w:pStyle w:val="Header"/>
              <w:rPr>
                <w:rFonts w:ascii="Arial" w:hAnsi="Arial" w:cs="Arial"/>
                <w:b/>
                <w:color w:val="FFFFFF"/>
                <w:szCs w:val="24"/>
              </w:rPr>
            </w:pPr>
            <w:r w:rsidRPr="00304702">
              <w:rPr>
                <w:rFonts w:ascii="Arial" w:hAnsi="Arial" w:cs="Arial"/>
                <w:szCs w:val="24"/>
              </w:rPr>
              <w:t>Urbanista Town Planning</w:t>
            </w:r>
          </w:p>
        </w:tc>
      </w:tr>
      <w:tr w:rsidR="00F755DB" w14:paraId="042BE2B2" w14:textId="77777777" w:rsidTr="00962899">
        <w:tc>
          <w:tcPr>
            <w:tcW w:w="1418" w:type="dxa"/>
            <w:tcBorders>
              <w:top w:val="single" w:sz="4" w:space="0" w:color="auto"/>
              <w:left w:val="single" w:sz="4" w:space="0" w:color="auto"/>
              <w:bottom w:val="single" w:sz="4" w:space="0" w:color="auto"/>
              <w:right w:val="single" w:sz="4" w:space="0" w:color="auto"/>
            </w:tcBorders>
          </w:tcPr>
          <w:p w14:paraId="15D9F76D" w14:textId="1CD97A60"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65F5C6C5" w14:textId="38581038"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DA20-48849 - 40 Jutland Parade - Gatehouse and Fence to Existing House</w:t>
            </w:r>
          </w:p>
        </w:tc>
        <w:tc>
          <w:tcPr>
            <w:tcW w:w="2722" w:type="dxa"/>
            <w:tcBorders>
              <w:top w:val="single" w:sz="4" w:space="0" w:color="auto"/>
              <w:left w:val="single" w:sz="4" w:space="0" w:color="auto"/>
              <w:bottom w:val="single" w:sz="4" w:space="0" w:color="auto"/>
              <w:right w:val="single" w:sz="4" w:space="0" w:color="auto"/>
            </w:tcBorders>
          </w:tcPr>
          <w:p w14:paraId="20D759EC" w14:textId="61AA6FA4" w:rsidR="00F755DB" w:rsidRPr="00304702" w:rsidRDefault="00240432" w:rsidP="00F755DB">
            <w:pPr>
              <w:pStyle w:val="Header"/>
              <w:rPr>
                <w:rFonts w:ascii="Arial" w:hAnsi="Arial" w:cs="Arial"/>
                <w:b/>
                <w:color w:val="FFFFFF"/>
                <w:szCs w:val="24"/>
              </w:rPr>
            </w:pPr>
            <w:r>
              <w:rPr>
                <w:rFonts w:ascii="Arial" w:hAnsi="Arial" w:cs="Arial"/>
                <w:szCs w:val="24"/>
              </w:rPr>
              <w:t>P</w:t>
            </w:r>
            <w:r w:rsidR="00F755DB" w:rsidRPr="00304702">
              <w:rPr>
                <w:rFonts w:ascii="Arial" w:hAnsi="Arial" w:cs="Arial"/>
                <w:szCs w:val="24"/>
              </w:rPr>
              <w:t xml:space="preserve">rincipal </w:t>
            </w:r>
            <w:r>
              <w:rPr>
                <w:rFonts w:ascii="Arial" w:hAnsi="Arial" w:cs="Arial"/>
                <w:szCs w:val="24"/>
              </w:rPr>
              <w:t>P</w:t>
            </w:r>
            <w:r w:rsidR="00F755DB" w:rsidRPr="00304702">
              <w:rPr>
                <w:rFonts w:ascii="Arial" w:hAnsi="Arial" w:cs="Arial"/>
                <w:szCs w:val="24"/>
              </w:rPr>
              <w:t>lanner</w:t>
            </w:r>
          </w:p>
        </w:tc>
        <w:tc>
          <w:tcPr>
            <w:tcW w:w="2409" w:type="dxa"/>
            <w:tcBorders>
              <w:top w:val="single" w:sz="4" w:space="0" w:color="auto"/>
              <w:left w:val="single" w:sz="4" w:space="0" w:color="auto"/>
              <w:bottom w:val="single" w:sz="4" w:space="0" w:color="auto"/>
              <w:right w:val="single" w:sz="4" w:space="0" w:color="auto"/>
            </w:tcBorders>
          </w:tcPr>
          <w:p w14:paraId="00A16ADC" w14:textId="3939C1BA"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B8D2F45" w14:textId="12D4C71B"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25B5080" w14:textId="494838BD" w:rsidR="00F755DB" w:rsidRPr="00304702" w:rsidRDefault="00F755DB" w:rsidP="00F755DB">
            <w:pPr>
              <w:pStyle w:val="Header"/>
              <w:rPr>
                <w:rFonts w:ascii="Arial" w:hAnsi="Arial" w:cs="Arial"/>
                <w:b/>
                <w:color w:val="FFFFFF"/>
                <w:szCs w:val="24"/>
              </w:rPr>
            </w:pPr>
            <w:r w:rsidRPr="00304702">
              <w:rPr>
                <w:rFonts w:ascii="Arial" w:hAnsi="Arial" w:cs="Arial"/>
                <w:szCs w:val="24"/>
              </w:rPr>
              <w:t>Urbanista Town Planning</w:t>
            </w:r>
          </w:p>
        </w:tc>
      </w:tr>
      <w:tr w:rsidR="00F755DB" w14:paraId="507FC4DA" w14:textId="77777777" w:rsidTr="00962899">
        <w:tc>
          <w:tcPr>
            <w:tcW w:w="1418" w:type="dxa"/>
            <w:tcBorders>
              <w:top w:val="single" w:sz="4" w:space="0" w:color="auto"/>
              <w:left w:val="single" w:sz="4" w:space="0" w:color="auto"/>
              <w:bottom w:val="single" w:sz="4" w:space="0" w:color="auto"/>
              <w:right w:val="single" w:sz="4" w:space="0" w:color="auto"/>
            </w:tcBorders>
          </w:tcPr>
          <w:p w14:paraId="39462475" w14:textId="380DBB28"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52F16BA1" w14:textId="66A3E726" w:rsidR="00F755DB" w:rsidRPr="00304702" w:rsidRDefault="00F755DB" w:rsidP="00F755DB">
            <w:pPr>
              <w:pStyle w:val="Header"/>
              <w:rPr>
                <w:rFonts w:ascii="Arial" w:hAnsi="Arial" w:cs="Arial"/>
                <w:b/>
                <w:color w:val="FFFFFF"/>
                <w:szCs w:val="24"/>
              </w:rPr>
            </w:pPr>
            <w:r w:rsidRPr="00304702">
              <w:rPr>
                <w:rFonts w:ascii="Arial" w:hAnsi="Arial" w:cs="Arial"/>
                <w:szCs w:val="24"/>
              </w:rPr>
              <w:t>3047857 - Withdrawn Parking Infringement Notice - Compassionate Grounds</w:t>
            </w:r>
          </w:p>
        </w:tc>
        <w:tc>
          <w:tcPr>
            <w:tcW w:w="2722" w:type="dxa"/>
            <w:tcBorders>
              <w:top w:val="single" w:sz="4" w:space="0" w:color="auto"/>
              <w:left w:val="single" w:sz="4" w:space="0" w:color="auto"/>
              <w:bottom w:val="single" w:sz="4" w:space="0" w:color="auto"/>
              <w:right w:val="single" w:sz="4" w:space="0" w:color="auto"/>
            </w:tcBorders>
          </w:tcPr>
          <w:p w14:paraId="12BAD223" w14:textId="26239990"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241C499B" w14:textId="6FDA0E7D"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240CE407" w14:textId="1D94A255" w:rsidR="005C7359" w:rsidRDefault="005C7359" w:rsidP="00F755DB">
            <w:pPr>
              <w:pStyle w:val="Header"/>
              <w:rPr>
                <w:rFonts w:ascii="Arial" w:hAnsi="Arial" w:cs="Arial"/>
                <w:szCs w:val="24"/>
              </w:rPr>
            </w:pPr>
            <w:r>
              <w:rPr>
                <w:rFonts w:ascii="Arial" w:hAnsi="Arial" w:cs="Arial"/>
                <w:szCs w:val="24"/>
              </w:rPr>
              <w:t>Sections</w:t>
            </w:r>
          </w:p>
          <w:p w14:paraId="6C407E52" w14:textId="0B49AA09" w:rsidR="00F755DB" w:rsidRPr="00304702" w:rsidRDefault="00F755DB" w:rsidP="00F755DB">
            <w:pPr>
              <w:pStyle w:val="Header"/>
              <w:rPr>
                <w:rFonts w:ascii="Arial" w:hAnsi="Arial" w:cs="Arial"/>
                <w:b/>
                <w:color w:val="FFFFFF"/>
                <w:szCs w:val="24"/>
              </w:rPr>
            </w:pPr>
            <w:r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013B06C8" w14:textId="586A4249" w:rsidR="00F755DB" w:rsidRPr="00304702" w:rsidRDefault="00F755DB" w:rsidP="00F755DB">
            <w:pPr>
              <w:pStyle w:val="Header"/>
              <w:rPr>
                <w:rFonts w:ascii="Arial" w:hAnsi="Arial" w:cs="Arial"/>
                <w:b/>
                <w:color w:val="FFFFFF"/>
                <w:szCs w:val="24"/>
              </w:rPr>
            </w:pPr>
            <w:r w:rsidRPr="00304702">
              <w:rPr>
                <w:rFonts w:ascii="Arial" w:hAnsi="Arial" w:cs="Arial"/>
                <w:szCs w:val="24"/>
              </w:rPr>
              <w:t>Matt Harding</w:t>
            </w:r>
          </w:p>
        </w:tc>
      </w:tr>
      <w:tr w:rsidR="00F755DB" w14:paraId="7D5452F1" w14:textId="77777777" w:rsidTr="00962899">
        <w:tc>
          <w:tcPr>
            <w:tcW w:w="1418" w:type="dxa"/>
            <w:tcBorders>
              <w:top w:val="single" w:sz="4" w:space="0" w:color="auto"/>
              <w:left w:val="single" w:sz="4" w:space="0" w:color="auto"/>
              <w:bottom w:val="single" w:sz="4" w:space="0" w:color="auto"/>
              <w:right w:val="single" w:sz="4" w:space="0" w:color="auto"/>
            </w:tcBorders>
          </w:tcPr>
          <w:p w14:paraId="03CCB448" w14:textId="18AEBA68" w:rsidR="00F755DB" w:rsidRPr="00304702" w:rsidRDefault="00F755DB" w:rsidP="00F755DB">
            <w:pPr>
              <w:pStyle w:val="Header"/>
              <w:rPr>
                <w:rFonts w:ascii="Arial" w:hAnsi="Arial" w:cs="Arial"/>
                <w:b/>
                <w:color w:val="FFFFFF"/>
                <w:szCs w:val="24"/>
              </w:rPr>
            </w:pPr>
            <w:r w:rsidRPr="00304702">
              <w:rPr>
                <w:rFonts w:ascii="Arial" w:hAnsi="Arial" w:cs="Arial"/>
                <w:szCs w:val="24"/>
              </w:rPr>
              <w:t>21/09/2020</w:t>
            </w:r>
          </w:p>
        </w:tc>
        <w:tc>
          <w:tcPr>
            <w:tcW w:w="3657" w:type="dxa"/>
            <w:tcBorders>
              <w:top w:val="single" w:sz="4" w:space="0" w:color="auto"/>
              <w:left w:val="single" w:sz="4" w:space="0" w:color="auto"/>
              <w:bottom w:val="single" w:sz="4" w:space="0" w:color="auto"/>
              <w:right w:val="single" w:sz="4" w:space="0" w:color="auto"/>
            </w:tcBorders>
          </w:tcPr>
          <w:p w14:paraId="5F2CE00F" w14:textId="08DE5B36" w:rsidR="00F755DB" w:rsidRPr="00304702" w:rsidRDefault="00F755DB" w:rsidP="00F755DB">
            <w:pPr>
              <w:pStyle w:val="Header"/>
              <w:rPr>
                <w:rFonts w:ascii="Arial" w:hAnsi="Arial" w:cs="Arial"/>
                <w:b/>
                <w:color w:val="FFFFFF"/>
                <w:szCs w:val="24"/>
              </w:rPr>
            </w:pPr>
            <w:r w:rsidRPr="00304702">
              <w:rPr>
                <w:rFonts w:ascii="Arial" w:hAnsi="Arial" w:cs="Arial"/>
                <w:szCs w:val="24"/>
              </w:rPr>
              <w:t>BA125580 - Verge Materials Permit - 35 Wavell</w:t>
            </w:r>
            <w:r w:rsidR="005C7359">
              <w:rPr>
                <w:rFonts w:ascii="Arial" w:hAnsi="Arial" w:cs="Arial"/>
                <w:szCs w:val="24"/>
              </w:rPr>
              <w:t xml:space="preserve"> Road, Dalkeith</w:t>
            </w:r>
          </w:p>
        </w:tc>
        <w:tc>
          <w:tcPr>
            <w:tcW w:w="2722" w:type="dxa"/>
            <w:tcBorders>
              <w:top w:val="single" w:sz="4" w:space="0" w:color="auto"/>
              <w:left w:val="single" w:sz="4" w:space="0" w:color="auto"/>
              <w:bottom w:val="single" w:sz="4" w:space="0" w:color="auto"/>
              <w:right w:val="single" w:sz="4" w:space="0" w:color="auto"/>
            </w:tcBorders>
          </w:tcPr>
          <w:p w14:paraId="579C783D" w14:textId="5A08D69D"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8BD9F5E" w14:textId="41E342E5"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0D979F82" w14:textId="11B2F0D9"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0CCF0736" w14:textId="020223C9" w:rsidR="00F755DB" w:rsidRPr="00304702" w:rsidRDefault="00F755DB" w:rsidP="00F755DB">
            <w:pPr>
              <w:pStyle w:val="Header"/>
              <w:rPr>
                <w:rFonts w:ascii="Arial" w:hAnsi="Arial" w:cs="Arial"/>
                <w:b/>
                <w:color w:val="FFFFFF"/>
                <w:szCs w:val="24"/>
              </w:rPr>
            </w:pPr>
            <w:r w:rsidRPr="00304702">
              <w:rPr>
                <w:rFonts w:ascii="Arial" w:hAnsi="Arial" w:cs="Arial"/>
                <w:szCs w:val="24"/>
              </w:rPr>
              <w:t>Mulvey Pty Ltd</w:t>
            </w:r>
          </w:p>
        </w:tc>
      </w:tr>
      <w:tr w:rsidR="00F755DB" w14:paraId="12DD0358" w14:textId="77777777" w:rsidTr="00962899">
        <w:tc>
          <w:tcPr>
            <w:tcW w:w="1418" w:type="dxa"/>
            <w:tcBorders>
              <w:top w:val="single" w:sz="4" w:space="0" w:color="auto"/>
              <w:left w:val="single" w:sz="4" w:space="0" w:color="auto"/>
              <w:bottom w:val="single" w:sz="4" w:space="0" w:color="auto"/>
              <w:right w:val="single" w:sz="4" w:space="0" w:color="auto"/>
            </w:tcBorders>
          </w:tcPr>
          <w:p w14:paraId="3BDA469B" w14:textId="17001A1A"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FD37602" w14:textId="0DAF8EF2" w:rsidR="00F755DB" w:rsidRPr="00304702" w:rsidRDefault="00F755DB" w:rsidP="00F755DB">
            <w:pPr>
              <w:pStyle w:val="Header"/>
              <w:rPr>
                <w:rFonts w:ascii="Arial" w:hAnsi="Arial" w:cs="Arial"/>
                <w:b/>
                <w:color w:val="FFFFFF"/>
                <w:szCs w:val="24"/>
              </w:rPr>
            </w:pPr>
            <w:r w:rsidRPr="00304702">
              <w:rPr>
                <w:rFonts w:ascii="Arial" w:hAnsi="Arial" w:cs="Arial"/>
                <w:szCs w:val="24"/>
              </w:rPr>
              <w:t>BA124536 - Certified Building Permit -Dwelling &amp; Retaining Walls - 22 Gallop R</w:t>
            </w:r>
            <w:r w:rsidR="005C7359">
              <w:rPr>
                <w:rFonts w:ascii="Arial" w:hAnsi="Arial" w:cs="Arial"/>
                <w:szCs w:val="24"/>
              </w:rPr>
              <w:t>oa</w:t>
            </w:r>
            <w:r w:rsidRPr="00304702">
              <w:rPr>
                <w:rFonts w:ascii="Arial" w:hAnsi="Arial" w:cs="Arial"/>
                <w:szCs w:val="24"/>
              </w:rPr>
              <w:t>d Dalkeith</w:t>
            </w:r>
          </w:p>
        </w:tc>
        <w:tc>
          <w:tcPr>
            <w:tcW w:w="2722" w:type="dxa"/>
            <w:tcBorders>
              <w:top w:val="single" w:sz="4" w:space="0" w:color="auto"/>
              <w:left w:val="single" w:sz="4" w:space="0" w:color="auto"/>
              <w:bottom w:val="single" w:sz="4" w:space="0" w:color="auto"/>
              <w:right w:val="single" w:sz="4" w:space="0" w:color="auto"/>
            </w:tcBorders>
          </w:tcPr>
          <w:p w14:paraId="2E63126E" w14:textId="2DC88CA5"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9C6C86D" w14:textId="00C8A518"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A03B57E" w14:textId="6D265F77"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B568FF3" w14:textId="35CD7277" w:rsidR="00F755DB" w:rsidRPr="00304702" w:rsidRDefault="00F755DB" w:rsidP="00F755DB">
            <w:pPr>
              <w:pStyle w:val="Header"/>
              <w:rPr>
                <w:rFonts w:ascii="Arial" w:hAnsi="Arial" w:cs="Arial"/>
                <w:b/>
                <w:color w:val="FFFFFF"/>
                <w:szCs w:val="24"/>
              </w:rPr>
            </w:pPr>
            <w:r w:rsidRPr="00304702">
              <w:rPr>
                <w:rFonts w:ascii="Arial" w:hAnsi="Arial" w:cs="Arial"/>
                <w:szCs w:val="24"/>
              </w:rPr>
              <w:t>Webb &amp; Brown-Neaves Pty Ltd</w:t>
            </w:r>
          </w:p>
        </w:tc>
      </w:tr>
      <w:tr w:rsidR="00F755DB" w14:paraId="18868122" w14:textId="77777777" w:rsidTr="00962899">
        <w:tc>
          <w:tcPr>
            <w:tcW w:w="1418" w:type="dxa"/>
            <w:tcBorders>
              <w:top w:val="single" w:sz="4" w:space="0" w:color="auto"/>
              <w:left w:val="single" w:sz="4" w:space="0" w:color="auto"/>
              <w:bottom w:val="single" w:sz="4" w:space="0" w:color="auto"/>
              <w:right w:val="single" w:sz="4" w:space="0" w:color="auto"/>
            </w:tcBorders>
          </w:tcPr>
          <w:p w14:paraId="6BC83326" w14:textId="7DC9EC25"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7A5F37BB" w14:textId="0F43AB7F" w:rsidR="00F755DB" w:rsidRPr="00304702" w:rsidRDefault="00F755DB" w:rsidP="00F755DB">
            <w:pPr>
              <w:pStyle w:val="Header"/>
              <w:rPr>
                <w:rFonts w:ascii="Arial" w:hAnsi="Arial" w:cs="Arial"/>
                <w:b/>
                <w:color w:val="FFFFFF"/>
                <w:szCs w:val="24"/>
              </w:rPr>
            </w:pPr>
            <w:r w:rsidRPr="00304702">
              <w:rPr>
                <w:rFonts w:ascii="Arial" w:hAnsi="Arial" w:cs="Arial"/>
                <w:szCs w:val="24"/>
              </w:rPr>
              <w:t>BA124682 - Demolition Permit - partial site - 7 Vix St</w:t>
            </w:r>
            <w:r w:rsidR="005C7359">
              <w:rPr>
                <w:rFonts w:ascii="Arial" w:hAnsi="Arial" w:cs="Arial"/>
                <w:szCs w:val="24"/>
              </w:rPr>
              <w:t>reet</w:t>
            </w:r>
            <w:r w:rsidRPr="00304702">
              <w:rPr>
                <w:rFonts w:ascii="Arial" w:hAnsi="Arial" w:cs="Arial"/>
                <w:szCs w:val="24"/>
              </w:rPr>
              <w:t xml:space="preserve"> Dalkeith</w:t>
            </w:r>
          </w:p>
        </w:tc>
        <w:tc>
          <w:tcPr>
            <w:tcW w:w="2722" w:type="dxa"/>
            <w:tcBorders>
              <w:top w:val="single" w:sz="4" w:space="0" w:color="auto"/>
              <w:left w:val="single" w:sz="4" w:space="0" w:color="auto"/>
              <w:bottom w:val="single" w:sz="4" w:space="0" w:color="auto"/>
              <w:right w:val="single" w:sz="4" w:space="0" w:color="auto"/>
            </w:tcBorders>
          </w:tcPr>
          <w:p w14:paraId="31E9F5BF" w14:textId="66269C00"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785811E" w14:textId="7150BD5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B748D8" w14:textId="711E4CE6"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2D726481" w14:textId="4BD9EAF0" w:rsidR="00F755DB" w:rsidRPr="00304702" w:rsidRDefault="00F755DB" w:rsidP="00F755DB">
            <w:pPr>
              <w:pStyle w:val="Header"/>
              <w:rPr>
                <w:rFonts w:ascii="Arial" w:hAnsi="Arial" w:cs="Arial"/>
                <w:b/>
                <w:color w:val="FFFFFF"/>
                <w:szCs w:val="24"/>
              </w:rPr>
            </w:pPr>
            <w:r w:rsidRPr="00304702">
              <w:rPr>
                <w:rFonts w:ascii="Arial" w:hAnsi="Arial" w:cs="Arial"/>
                <w:szCs w:val="24"/>
              </w:rPr>
              <w:t>Maxbay Pty Ltd</w:t>
            </w:r>
          </w:p>
        </w:tc>
      </w:tr>
      <w:tr w:rsidR="00F755DB" w14:paraId="1449C5ED" w14:textId="77777777" w:rsidTr="00962899">
        <w:tc>
          <w:tcPr>
            <w:tcW w:w="1418" w:type="dxa"/>
            <w:tcBorders>
              <w:top w:val="single" w:sz="4" w:space="0" w:color="auto"/>
              <w:left w:val="single" w:sz="4" w:space="0" w:color="auto"/>
              <w:bottom w:val="single" w:sz="4" w:space="0" w:color="auto"/>
              <w:right w:val="single" w:sz="4" w:space="0" w:color="auto"/>
            </w:tcBorders>
          </w:tcPr>
          <w:p w14:paraId="650542C9" w14:textId="42E0CBBD"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15DFFDE0" w14:textId="70C323D6" w:rsidR="00F755DB" w:rsidRPr="00304702" w:rsidRDefault="00F755DB" w:rsidP="00F755DB">
            <w:pPr>
              <w:pStyle w:val="Header"/>
              <w:rPr>
                <w:rFonts w:ascii="Arial" w:hAnsi="Arial" w:cs="Arial"/>
                <w:b/>
                <w:color w:val="FFFFFF"/>
                <w:szCs w:val="24"/>
              </w:rPr>
            </w:pPr>
            <w:r w:rsidRPr="00304702">
              <w:rPr>
                <w:rFonts w:ascii="Arial" w:hAnsi="Arial" w:cs="Arial"/>
                <w:szCs w:val="24"/>
              </w:rPr>
              <w:t>BA124852 - BA19 (amendment to BA58421) - 105 Melvista Av</w:t>
            </w:r>
            <w:r w:rsidR="005C7359">
              <w:rPr>
                <w:rFonts w:ascii="Arial" w:hAnsi="Arial" w:cs="Arial"/>
                <w:szCs w:val="24"/>
              </w:rPr>
              <w:t>enue</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4D1B4095" w14:textId="3A5AEF7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989758A" w14:textId="6CD37668"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96EE7B5" w14:textId="77777777" w:rsidR="00F755DB" w:rsidRPr="00304702" w:rsidRDefault="00F755DB" w:rsidP="00F755DB">
            <w:pPr>
              <w:pStyle w:val="Header"/>
              <w:rPr>
                <w:rFonts w:ascii="Arial" w:hAnsi="Arial" w:cs="Arial"/>
                <w:b/>
                <w:color w:val="FFFFFF"/>
                <w:szCs w:val="24"/>
              </w:rPr>
            </w:pPr>
          </w:p>
        </w:tc>
        <w:tc>
          <w:tcPr>
            <w:tcW w:w="1985" w:type="dxa"/>
            <w:tcBorders>
              <w:top w:val="single" w:sz="4" w:space="0" w:color="auto"/>
              <w:left w:val="single" w:sz="4" w:space="0" w:color="auto"/>
              <w:bottom w:val="single" w:sz="4" w:space="0" w:color="auto"/>
              <w:right w:val="single" w:sz="4" w:space="0" w:color="auto"/>
            </w:tcBorders>
          </w:tcPr>
          <w:p w14:paraId="4EBBC38D" w14:textId="4CA77E91" w:rsidR="00F755DB" w:rsidRPr="00304702" w:rsidRDefault="00F755DB" w:rsidP="00F755DB">
            <w:pPr>
              <w:pStyle w:val="Header"/>
              <w:rPr>
                <w:rFonts w:ascii="Arial" w:hAnsi="Arial" w:cs="Arial"/>
                <w:b/>
                <w:color w:val="FFFFFF"/>
                <w:szCs w:val="24"/>
              </w:rPr>
            </w:pPr>
            <w:r w:rsidRPr="00304702">
              <w:rPr>
                <w:rFonts w:ascii="Arial" w:hAnsi="Arial" w:cs="Arial"/>
                <w:szCs w:val="24"/>
              </w:rPr>
              <w:t>Springate Constructions Pty Ltd</w:t>
            </w:r>
          </w:p>
        </w:tc>
      </w:tr>
      <w:tr w:rsidR="00F755DB" w14:paraId="322746CE" w14:textId="77777777" w:rsidTr="00962899">
        <w:tc>
          <w:tcPr>
            <w:tcW w:w="1418" w:type="dxa"/>
            <w:tcBorders>
              <w:top w:val="single" w:sz="4" w:space="0" w:color="auto"/>
              <w:left w:val="single" w:sz="4" w:space="0" w:color="auto"/>
              <w:bottom w:val="single" w:sz="4" w:space="0" w:color="auto"/>
              <w:right w:val="single" w:sz="4" w:space="0" w:color="auto"/>
            </w:tcBorders>
          </w:tcPr>
          <w:p w14:paraId="6A89A26A" w14:textId="7335DFDA"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D28A209" w14:textId="5E5269A1" w:rsidR="00F755DB" w:rsidRPr="00304702" w:rsidRDefault="00F755DB" w:rsidP="00F755DB">
            <w:pPr>
              <w:pStyle w:val="Header"/>
              <w:rPr>
                <w:rFonts w:ascii="Arial" w:hAnsi="Arial" w:cs="Arial"/>
                <w:b/>
                <w:color w:val="FFFFFF"/>
                <w:szCs w:val="24"/>
              </w:rPr>
            </w:pPr>
            <w:r w:rsidRPr="00304702">
              <w:rPr>
                <w:rFonts w:ascii="Arial" w:hAnsi="Arial" w:cs="Arial"/>
                <w:szCs w:val="24"/>
              </w:rPr>
              <w:t>BA125561 - Demolition Permit - Full site - 22 Gallop R</w:t>
            </w:r>
            <w:r w:rsidR="005C7359">
              <w:rPr>
                <w:rFonts w:ascii="Arial" w:hAnsi="Arial" w:cs="Arial"/>
                <w:szCs w:val="24"/>
              </w:rPr>
              <w:t>oa</w:t>
            </w:r>
            <w:r w:rsidRPr="00304702">
              <w:rPr>
                <w:rFonts w:ascii="Arial" w:hAnsi="Arial" w:cs="Arial"/>
                <w:szCs w:val="24"/>
              </w:rPr>
              <w:t>d Dalkeith</w:t>
            </w:r>
          </w:p>
        </w:tc>
        <w:tc>
          <w:tcPr>
            <w:tcW w:w="2722" w:type="dxa"/>
            <w:tcBorders>
              <w:top w:val="single" w:sz="4" w:space="0" w:color="auto"/>
              <w:left w:val="single" w:sz="4" w:space="0" w:color="auto"/>
              <w:bottom w:val="single" w:sz="4" w:space="0" w:color="auto"/>
              <w:right w:val="single" w:sz="4" w:space="0" w:color="auto"/>
            </w:tcBorders>
          </w:tcPr>
          <w:p w14:paraId="5ADD11D4" w14:textId="1C405991"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Buildign Services</w:t>
            </w:r>
          </w:p>
        </w:tc>
        <w:tc>
          <w:tcPr>
            <w:tcW w:w="2409" w:type="dxa"/>
            <w:tcBorders>
              <w:top w:val="single" w:sz="4" w:space="0" w:color="auto"/>
              <w:left w:val="single" w:sz="4" w:space="0" w:color="auto"/>
              <w:bottom w:val="single" w:sz="4" w:space="0" w:color="auto"/>
              <w:right w:val="single" w:sz="4" w:space="0" w:color="auto"/>
            </w:tcBorders>
          </w:tcPr>
          <w:p w14:paraId="6E01D4B2" w14:textId="2D201E7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4992F8" w14:textId="687C5C4B"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3C9819EC" w14:textId="0C7CC93A" w:rsidR="00F755DB" w:rsidRPr="00304702" w:rsidRDefault="00F755DB" w:rsidP="00F755DB">
            <w:pPr>
              <w:pStyle w:val="Header"/>
              <w:rPr>
                <w:rFonts w:ascii="Arial" w:hAnsi="Arial" w:cs="Arial"/>
                <w:b/>
                <w:color w:val="FFFFFF"/>
                <w:szCs w:val="24"/>
              </w:rPr>
            </w:pPr>
            <w:r w:rsidRPr="00304702">
              <w:rPr>
                <w:rFonts w:ascii="Arial" w:hAnsi="Arial" w:cs="Arial"/>
                <w:szCs w:val="24"/>
              </w:rPr>
              <w:t>Hazelton Property Group Pty Ltd</w:t>
            </w:r>
          </w:p>
        </w:tc>
      </w:tr>
      <w:tr w:rsidR="00F755DB" w14:paraId="36D5F606" w14:textId="77777777" w:rsidTr="00962899">
        <w:tc>
          <w:tcPr>
            <w:tcW w:w="1418" w:type="dxa"/>
            <w:tcBorders>
              <w:top w:val="single" w:sz="4" w:space="0" w:color="auto"/>
              <w:left w:val="single" w:sz="4" w:space="0" w:color="auto"/>
              <w:bottom w:val="single" w:sz="4" w:space="0" w:color="auto"/>
              <w:right w:val="single" w:sz="4" w:space="0" w:color="auto"/>
            </w:tcBorders>
          </w:tcPr>
          <w:p w14:paraId="5893CF62" w14:textId="051AE628"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3987D671" w14:textId="7453475F" w:rsidR="00F755DB" w:rsidRPr="00304702" w:rsidRDefault="00F755DB" w:rsidP="00F755DB">
            <w:pPr>
              <w:pStyle w:val="Header"/>
              <w:rPr>
                <w:rFonts w:ascii="Arial" w:hAnsi="Arial" w:cs="Arial"/>
                <w:b/>
                <w:color w:val="FFFFFF"/>
                <w:szCs w:val="24"/>
              </w:rPr>
            </w:pPr>
            <w:r w:rsidRPr="00304702">
              <w:rPr>
                <w:rFonts w:ascii="Arial" w:hAnsi="Arial" w:cs="Arial"/>
                <w:szCs w:val="24"/>
              </w:rPr>
              <w:t>BA125462 - Demolition Permit - Full site - 16 Adderley St</w:t>
            </w:r>
            <w:r w:rsidR="005C7359">
              <w:rPr>
                <w:rFonts w:ascii="Arial" w:hAnsi="Arial" w:cs="Arial"/>
                <w:szCs w:val="24"/>
              </w:rPr>
              <w:t>reet</w:t>
            </w:r>
            <w:r w:rsidRPr="00304702">
              <w:rPr>
                <w:rFonts w:ascii="Arial" w:hAnsi="Arial" w:cs="Arial"/>
                <w:szCs w:val="24"/>
              </w:rPr>
              <w:t xml:space="preserve"> Mt Claremont</w:t>
            </w:r>
          </w:p>
        </w:tc>
        <w:tc>
          <w:tcPr>
            <w:tcW w:w="2722" w:type="dxa"/>
            <w:tcBorders>
              <w:top w:val="single" w:sz="4" w:space="0" w:color="auto"/>
              <w:left w:val="single" w:sz="4" w:space="0" w:color="auto"/>
              <w:bottom w:val="single" w:sz="4" w:space="0" w:color="auto"/>
              <w:right w:val="single" w:sz="4" w:space="0" w:color="auto"/>
            </w:tcBorders>
          </w:tcPr>
          <w:p w14:paraId="2B3A7FD9" w14:textId="74CF7B61"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E4776A7" w14:textId="312E7B3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69FE82C" w14:textId="05CD3D85"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0F9A8B12" w14:textId="7A2983DF" w:rsidR="00F755DB" w:rsidRPr="00304702" w:rsidRDefault="00F755DB" w:rsidP="00F755DB">
            <w:pPr>
              <w:pStyle w:val="Header"/>
              <w:rPr>
                <w:rFonts w:ascii="Arial" w:hAnsi="Arial" w:cs="Arial"/>
                <w:b/>
                <w:color w:val="FFFFFF"/>
                <w:szCs w:val="24"/>
              </w:rPr>
            </w:pPr>
            <w:r w:rsidRPr="00304702">
              <w:rPr>
                <w:rFonts w:ascii="Arial" w:hAnsi="Arial" w:cs="Arial"/>
                <w:szCs w:val="24"/>
              </w:rPr>
              <w:t>Hazelton Property Group Pty Ltd</w:t>
            </w:r>
          </w:p>
        </w:tc>
      </w:tr>
      <w:tr w:rsidR="00F755DB" w14:paraId="0FEEB7DA" w14:textId="77777777" w:rsidTr="00962899">
        <w:tc>
          <w:tcPr>
            <w:tcW w:w="1418" w:type="dxa"/>
            <w:tcBorders>
              <w:top w:val="single" w:sz="4" w:space="0" w:color="auto"/>
              <w:left w:val="single" w:sz="4" w:space="0" w:color="auto"/>
              <w:bottom w:val="single" w:sz="4" w:space="0" w:color="auto"/>
              <w:right w:val="single" w:sz="4" w:space="0" w:color="auto"/>
            </w:tcBorders>
          </w:tcPr>
          <w:p w14:paraId="100E8848" w14:textId="2A2BC049" w:rsidR="00F755DB" w:rsidRPr="00304702" w:rsidRDefault="00F755DB" w:rsidP="00F755DB">
            <w:pPr>
              <w:pStyle w:val="Header"/>
              <w:rPr>
                <w:rFonts w:ascii="Arial" w:hAnsi="Arial" w:cs="Arial"/>
                <w:b/>
                <w:color w:val="FFFFFF"/>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188EF00D" w14:textId="229B6B31" w:rsidR="00F755DB" w:rsidRPr="00304702" w:rsidRDefault="00F755DB" w:rsidP="00F755DB">
            <w:pPr>
              <w:pStyle w:val="Header"/>
              <w:rPr>
                <w:rFonts w:ascii="Arial" w:hAnsi="Arial" w:cs="Arial"/>
                <w:b/>
                <w:color w:val="FFFFFF"/>
                <w:szCs w:val="24"/>
              </w:rPr>
            </w:pPr>
            <w:r w:rsidRPr="00304702">
              <w:rPr>
                <w:rFonts w:ascii="Arial" w:hAnsi="Arial" w:cs="Arial"/>
                <w:szCs w:val="24"/>
              </w:rPr>
              <w:t>BA125626 - Certified Building Permit - Louvred Pergola - 26 Vincent St Nedlands</w:t>
            </w:r>
          </w:p>
        </w:tc>
        <w:tc>
          <w:tcPr>
            <w:tcW w:w="2722" w:type="dxa"/>
            <w:tcBorders>
              <w:top w:val="single" w:sz="4" w:space="0" w:color="auto"/>
              <w:left w:val="single" w:sz="4" w:space="0" w:color="auto"/>
              <w:bottom w:val="single" w:sz="4" w:space="0" w:color="auto"/>
              <w:right w:val="single" w:sz="4" w:space="0" w:color="auto"/>
            </w:tcBorders>
          </w:tcPr>
          <w:p w14:paraId="3E9BD78C" w14:textId="2E0C892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BA8F1DE" w14:textId="6B8D6F9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B53D3F4" w14:textId="63B80F53"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9F6E651" w14:textId="43C88A98" w:rsidR="00F755DB" w:rsidRPr="00304702" w:rsidRDefault="00F755DB" w:rsidP="00F755DB">
            <w:pPr>
              <w:pStyle w:val="Header"/>
              <w:rPr>
                <w:rFonts w:ascii="Arial" w:hAnsi="Arial" w:cs="Arial"/>
                <w:b/>
                <w:color w:val="FFFFFF"/>
                <w:szCs w:val="24"/>
              </w:rPr>
            </w:pPr>
            <w:r w:rsidRPr="00304702">
              <w:rPr>
                <w:rFonts w:ascii="Arial" w:hAnsi="Arial" w:cs="Arial"/>
                <w:szCs w:val="24"/>
              </w:rPr>
              <w:t>Louvre Shade</w:t>
            </w:r>
          </w:p>
        </w:tc>
      </w:tr>
      <w:tr w:rsidR="00F755DB" w14:paraId="4ED0C298" w14:textId="77777777" w:rsidTr="00962899">
        <w:tc>
          <w:tcPr>
            <w:tcW w:w="1418" w:type="dxa"/>
            <w:tcBorders>
              <w:top w:val="single" w:sz="4" w:space="0" w:color="auto"/>
              <w:left w:val="single" w:sz="4" w:space="0" w:color="auto"/>
              <w:bottom w:val="single" w:sz="4" w:space="0" w:color="auto"/>
              <w:right w:val="single" w:sz="4" w:space="0" w:color="auto"/>
            </w:tcBorders>
          </w:tcPr>
          <w:p w14:paraId="4A784795" w14:textId="7A3A8AC7" w:rsidR="00F755DB" w:rsidRPr="00304702" w:rsidRDefault="00F755DB" w:rsidP="00F755DB">
            <w:pPr>
              <w:pStyle w:val="Header"/>
              <w:rPr>
                <w:rFonts w:ascii="Arial" w:hAnsi="Arial" w:cs="Arial"/>
                <w:color w:val="000000"/>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035EF0E1" w14:textId="632462A6" w:rsidR="00F755DB" w:rsidRPr="00304702" w:rsidRDefault="00F755DB" w:rsidP="00F755DB">
            <w:pPr>
              <w:pStyle w:val="Header"/>
              <w:rPr>
                <w:rFonts w:ascii="Arial" w:hAnsi="Arial" w:cs="Arial"/>
                <w:b/>
                <w:color w:val="FFFFFF"/>
                <w:szCs w:val="24"/>
              </w:rPr>
            </w:pPr>
            <w:r w:rsidRPr="00304702">
              <w:rPr>
                <w:rFonts w:ascii="Arial" w:hAnsi="Arial" w:cs="Arial"/>
                <w:szCs w:val="24"/>
              </w:rPr>
              <w:t>BA125454 - Demolition Permit - Full Site - 58 Browne Av</w:t>
            </w:r>
            <w:r w:rsidR="005C7359">
              <w:rPr>
                <w:rFonts w:ascii="Arial" w:hAnsi="Arial" w:cs="Arial"/>
                <w:szCs w:val="24"/>
              </w:rPr>
              <w:t>enue</w:t>
            </w:r>
            <w:r w:rsidRPr="00304702">
              <w:rPr>
                <w:rFonts w:ascii="Arial" w:hAnsi="Arial" w:cs="Arial"/>
                <w:szCs w:val="24"/>
              </w:rPr>
              <w:t xml:space="preserve"> Dalkeith</w:t>
            </w:r>
          </w:p>
        </w:tc>
        <w:tc>
          <w:tcPr>
            <w:tcW w:w="2722" w:type="dxa"/>
            <w:tcBorders>
              <w:top w:val="single" w:sz="4" w:space="0" w:color="auto"/>
              <w:left w:val="single" w:sz="4" w:space="0" w:color="auto"/>
              <w:bottom w:val="single" w:sz="4" w:space="0" w:color="auto"/>
              <w:right w:val="single" w:sz="4" w:space="0" w:color="auto"/>
            </w:tcBorders>
          </w:tcPr>
          <w:p w14:paraId="6C4BA1BB" w14:textId="59578D6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C887367" w14:textId="3032D814"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9C002A0" w14:textId="139F4F1C"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26315D30" w14:textId="5A7B5274" w:rsidR="00F755DB" w:rsidRPr="00304702" w:rsidRDefault="00F755DB" w:rsidP="00F755DB">
            <w:pPr>
              <w:pStyle w:val="Header"/>
              <w:rPr>
                <w:rFonts w:ascii="Arial" w:hAnsi="Arial" w:cs="Arial"/>
                <w:b/>
                <w:color w:val="FFFFFF"/>
                <w:szCs w:val="24"/>
              </w:rPr>
            </w:pPr>
            <w:r w:rsidRPr="00304702">
              <w:rPr>
                <w:rFonts w:ascii="Arial" w:hAnsi="Arial" w:cs="Arial"/>
                <w:szCs w:val="24"/>
              </w:rPr>
              <w:t>Brajkovich Demolition &amp; Salvage Pty Ltd</w:t>
            </w:r>
          </w:p>
        </w:tc>
      </w:tr>
      <w:tr w:rsidR="00F755DB" w14:paraId="6E10A7DD" w14:textId="77777777" w:rsidTr="00962899">
        <w:tc>
          <w:tcPr>
            <w:tcW w:w="1418" w:type="dxa"/>
            <w:tcBorders>
              <w:top w:val="single" w:sz="4" w:space="0" w:color="auto"/>
              <w:left w:val="single" w:sz="4" w:space="0" w:color="auto"/>
              <w:bottom w:val="single" w:sz="4" w:space="0" w:color="auto"/>
              <w:right w:val="single" w:sz="4" w:space="0" w:color="auto"/>
            </w:tcBorders>
          </w:tcPr>
          <w:p w14:paraId="12A01661" w14:textId="38A8E4B3" w:rsidR="00F755DB" w:rsidRPr="00304702" w:rsidRDefault="00F755DB" w:rsidP="00F755DB">
            <w:pPr>
              <w:pStyle w:val="Header"/>
              <w:rPr>
                <w:rFonts w:ascii="Arial" w:hAnsi="Arial" w:cs="Arial"/>
                <w:color w:val="000000"/>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228754CB" w14:textId="21C73C16" w:rsidR="00F755DB" w:rsidRPr="00304702" w:rsidRDefault="00F755DB" w:rsidP="00F755DB">
            <w:pPr>
              <w:pStyle w:val="Header"/>
              <w:rPr>
                <w:rFonts w:ascii="Arial" w:hAnsi="Arial" w:cs="Arial"/>
                <w:b/>
                <w:color w:val="FFFFFF"/>
                <w:szCs w:val="24"/>
              </w:rPr>
            </w:pPr>
            <w:r w:rsidRPr="00304702">
              <w:rPr>
                <w:rFonts w:ascii="Arial" w:hAnsi="Arial" w:cs="Arial"/>
                <w:szCs w:val="24"/>
              </w:rPr>
              <w:t>(APP) - DA20-50724 - 51 Wood Street, Swanbourne - Additions and Alterations</w:t>
            </w:r>
          </w:p>
        </w:tc>
        <w:tc>
          <w:tcPr>
            <w:tcW w:w="2722" w:type="dxa"/>
            <w:tcBorders>
              <w:top w:val="single" w:sz="4" w:space="0" w:color="auto"/>
              <w:left w:val="single" w:sz="4" w:space="0" w:color="auto"/>
              <w:bottom w:val="single" w:sz="4" w:space="0" w:color="auto"/>
              <w:right w:val="single" w:sz="4" w:space="0" w:color="auto"/>
            </w:tcBorders>
          </w:tcPr>
          <w:p w14:paraId="3CCCA326" w14:textId="328DB4BB"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119BB383" w14:textId="2207F9D9"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1D425FBD" w14:textId="18400F93"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165FA383" w14:textId="27605479"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D4 Design </w:t>
            </w:r>
          </w:p>
        </w:tc>
      </w:tr>
      <w:tr w:rsidR="00F755DB" w14:paraId="6C5DED6C" w14:textId="77777777" w:rsidTr="00962899">
        <w:tc>
          <w:tcPr>
            <w:tcW w:w="1418" w:type="dxa"/>
            <w:tcBorders>
              <w:top w:val="single" w:sz="4" w:space="0" w:color="auto"/>
              <w:left w:val="single" w:sz="4" w:space="0" w:color="auto"/>
              <w:bottom w:val="single" w:sz="4" w:space="0" w:color="auto"/>
              <w:right w:val="single" w:sz="4" w:space="0" w:color="auto"/>
            </w:tcBorders>
          </w:tcPr>
          <w:p w14:paraId="3C693112" w14:textId="4126DFDF" w:rsidR="00F755DB" w:rsidRPr="00304702" w:rsidRDefault="00F755DB" w:rsidP="00F755DB">
            <w:pPr>
              <w:pStyle w:val="Header"/>
              <w:rPr>
                <w:rFonts w:ascii="Arial" w:hAnsi="Arial" w:cs="Arial"/>
                <w:color w:val="000000"/>
                <w:szCs w:val="24"/>
              </w:rPr>
            </w:pPr>
            <w:r w:rsidRPr="00304702">
              <w:rPr>
                <w:rFonts w:ascii="Arial" w:hAnsi="Arial" w:cs="Arial"/>
                <w:szCs w:val="24"/>
              </w:rPr>
              <w:t>22/09/2020</w:t>
            </w:r>
          </w:p>
        </w:tc>
        <w:tc>
          <w:tcPr>
            <w:tcW w:w="3657" w:type="dxa"/>
            <w:tcBorders>
              <w:top w:val="single" w:sz="4" w:space="0" w:color="auto"/>
              <w:left w:val="single" w:sz="4" w:space="0" w:color="auto"/>
              <w:bottom w:val="single" w:sz="4" w:space="0" w:color="auto"/>
              <w:right w:val="single" w:sz="4" w:space="0" w:color="auto"/>
            </w:tcBorders>
          </w:tcPr>
          <w:p w14:paraId="2A8C4A78" w14:textId="133F5340" w:rsidR="00F755DB" w:rsidRPr="00304702" w:rsidRDefault="00F755DB" w:rsidP="00F755DB">
            <w:pPr>
              <w:pStyle w:val="Header"/>
              <w:rPr>
                <w:rFonts w:ascii="Arial" w:hAnsi="Arial" w:cs="Arial"/>
                <w:b/>
                <w:color w:val="FFFFFF"/>
                <w:szCs w:val="24"/>
              </w:rPr>
            </w:pPr>
            <w:r w:rsidRPr="00304702">
              <w:rPr>
                <w:rFonts w:ascii="Arial" w:hAnsi="Arial" w:cs="Arial"/>
                <w:szCs w:val="24"/>
              </w:rPr>
              <w:t>3043512 - Withdrawn Parking Infringement Notice - Officer Error</w:t>
            </w:r>
          </w:p>
        </w:tc>
        <w:tc>
          <w:tcPr>
            <w:tcW w:w="2722" w:type="dxa"/>
            <w:tcBorders>
              <w:top w:val="single" w:sz="4" w:space="0" w:color="auto"/>
              <w:left w:val="single" w:sz="4" w:space="0" w:color="auto"/>
              <w:bottom w:val="single" w:sz="4" w:space="0" w:color="auto"/>
              <w:right w:val="single" w:sz="4" w:space="0" w:color="auto"/>
            </w:tcBorders>
          </w:tcPr>
          <w:p w14:paraId="6311A9A5" w14:textId="0DC66105" w:rsidR="00F755DB" w:rsidRPr="00304702" w:rsidRDefault="00F755DB" w:rsidP="00F755DB">
            <w:pPr>
              <w:pStyle w:val="Header"/>
              <w:rPr>
                <w:rFonts w:ascii="Arial" w:hAnsi="Arial" w:cs="Arial"/>
                <w:b/>
                <w:color w:val="FFFFFF"/>
                <w:szCs w:val="24"/>
              </w:rPr>
            </w:pPr>
            <w:r w:rsidRPr="00304702">
              <w:rPr>
                <w:rFonts w:ascii="Arial" w:hAnsi="Arial" w:cs="Arial"/>
                <w:szCs w:val="24"/>
              </w:rPr>
              <w:t>Manager Health and Compliance</w:t>
            </w:r>
          </w:p>
        </w:tc>
        <w:tc>
          <w:tcPr>
            <w:tcW w:w="2409" w:type="dxa"/>
            <w:tcBorders>
              <w:top w:val="single" w:sz="4" w:space="0" w:color="auto"/>
              <w:left w:val="single" w:sz="4" w:space="0" w:color="auto"/>
              <w:bottom w:val="single" w:sz="4" w:space="0" w:color="auto"/>
              <w:right w:val="single" w:sz="4" w:space="0" w:color="auto"/>
            </w:tcBorders>
          </w:tcPr>
          <w:p w14:paraId="37A606CB" w14:textId="11C29210"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Act 1995</w:t>
            </w:r>
          </w:p>
        </w:tc>
        <w:tc>
          <w:tcPr>
            <w:tcW w:w="1843" w:type="dxa"/>
            <w:tcBorders>
              <w:top w:val="single" w:sz="4" w:space="0" w:color="auto"/>
              <w:left w:val="single" w:sz="4" w:space="0" w:color="auto"/>
              <w:bottom w:val="single" w:sz="4" w:space="0" w:color="auto"/>
              <w:right w:val="single" w:sz="4" w:space="0" w:color="auto"/>
            </w:tcBorders>
          </w:tcPr>
          <w:p w14:paraId="775F6A24" w14:textId="46833A7E" w:rsidR="00F755DB" w:rsidRPr="00304702" w:rsidRDefault="005C7359" w:rsidP="00F755DB">
            <w:pPr>
              <w:pStyle w:val="Header"/>
              <w:rPr>
                <w:rFonts w:ascii="Arial" w:hAnsi="Arial" w:cs="Arial"/>
                <w:b/>
                <w:color w:val="FFFFFF"/>
                <w:szCs w:val="24"/>
              </w:rPr>
            </w:pPr>
            <w:r>
              <w:rPr>
                <w:rFonts w:ascii="Arial" w:hAnsi="Arial" w:cs="Arial"/>
                <w:szCs w:val="24"/>
              </w:rPr>
              <w:t xml:space="preserve">Sections </w:t>
            </w:r>
            <w:r w:rsidR="00F755DB" w:rsidRPr="00304702">
              <w:rPr>
                <w:rFonts w:ascii="Arial" w:hAnsi="Arial" w:cs="Arial"/>
                <w:szCs w:val="24"/>
              </w:rPr>
              <w:t>9.20/6.12(1)</w:t>
            </w:r>
          </w:p>
        </w:tc>
        <w:tc>
          <w:tcPr>
            <w:tcW w:w="1985" w:type="dxa"/>
            <w:tcBorders>
              <w:top w:val="single" w:sz="4" w:space="0" w:color="auto"/>
              <w:left w:val="single" w:sz="4" w:space="0" w:color="auto"/>
              <w:bottom w:val="single" w:sz="4" w:space="0" w:color="auto"/>
              <w:right w:val="single" w:sz="4" w:space="0" w:color="auto"/>
            </w:tcBorders>
          </w:tcPr>
          <w:p w14:paraId="2277E376" w14:textId="42859049" w:rsidR="00F755DB" w:rsidRPr="00304702" w:rsidRDefault="00F755DB" w:rsidP="00F755DB">
            <w:pPr>
              <w:pStyle w:val="Header"/>
              <w:rPr>
                <w:rFonts w:ascii="Arial" w:hAnsi="Arial" w:cs="Arial"/>
                <w:b/>
                <w:color w:val="FFFFFF"/>
                <w:szCs w:val="24"/>
              </w:rPr>
            </w:pPr>
            <w:r w:rsidRPr="00304702">
              <w:rPr>
                <w:rFonts w:ascii="Arial" w:hAnsi="Arial" w:cs="Arial"/>
                <w:szCs w:val="24"/>
              </w:rPr>
              <w:t>Mellisa</w:t>
            </w:r>
          </w:p>
        </w:tc>
      </w:tr>
      <w:tr w:rsidR="00F755DB" w14:paraId="3FDC6E66" w14:textId="77777777" w:rsidTr="00962899">
        <w:tc>
          <w:tcPr>
            <w:tcW w:w="1418" w:type="dxa"/>
            <w:tcBorders>
              <w:top w:val="single" w:sz="4" w:space="0" w:color="auto"/>
              <w:left w:val="single" w:sz="4" w:space="0" w:color="auto"/>
              <w:bottom w:val="single" w:sz="4" w:space="0" w:color="auto"/>
              <w:right w:val="single" w:sz="4" w:space="0" w:color="auto"/>
            </w:tcBorders>
          </w:tcPr>
          <w:p w14:paraId="0B3120B9" w14:textId="40A9CFF0"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76C1172B" w14:textId="50FBBAEF" w:rsidR="00F755DB" w:rsidRPr="00304702" w:rsidRDefault="00F755DB" w:rsidP="00F755DB">
            <w:pPr>
              <w:pStyle w:val="Header"/>
              <w:rPr>
                <w:rFonts w:ascii="Arial" w:hAnsi="Arial" w:cs="Arial"/>
                <w:b/>
                <w:color w:val="FFFFFF"/>
                <w:szCs w:val="24"/>
              </w:rPr>
            </w:pPr>
            <w:r w:rsidRPr="00304702">
              <w:rPr>
                <w:rFonts w:ascii="Arial" w:hAnsi="Arial" w:cs="Arial"/>
                <w:szCs w:val="24"/>
              </w:rPr>
              <w:t>BA123600 - Uncertified Building Permit - Additions - 10 Viewway Nedlands</w:t>
            </w:r>
          </w:p>
        </w:tc>
        <w:tc>
          <w:tcPr>
            <w:tcW w:w="2722" w:type="dxa"/>
            <w:tcBorders>
              <w:top w:val="single" w:sz="4" w:space="0" w:color="auto"/>
              <w:left w:val="single" w:sz="4" w:space="0" w:color="auto"/>
              <w:bottom w:val="single" w:sz="4" w:space="0" w:color="auto"/>
              <w:right w:val="single" w:sz="4" w:space="0" w:color="auto"/>
            </w:tcBorders>
          </w:tcPr>
          <w:p w14:paraId="68A2D523" w14:textId="6CC72C3B"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9D79E1E" w14:textId="787CDEB7"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FD9CF25" w14:textId="12771F73"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1ECAE03" w14:textId="7779E4D1" w:rsidR="00F755DB" w:rsidRPr="00304702" w:rsidRDefault="00F755DB" w:rsidP="00F755DB">
            <w:pPr>
              <w:pStyle w:val="Header"/>
              <w:rPr>
                <w:rFonts w:ascii="Arial" w:hAnsi="Arial" w:cs="Arial"/>
                <w:b/>
                <w:color w:val="FFFFFF"/>
                <w:szCs w:val="24"/>
              </w:rPr>
            </w:pPr>
            <w:r w:rsidRPr="00304702">
              <w:rPr>
                <w:rFonts w:ascii="Arial" w:hAnsi="Arial" w:cs="Arial"/>
                <w:szCs w:val="24"/>
              </w:rPr>
              <w:t>Heritage Homes</w:t>
            </w:r>
          </w:p>
        </w:tc>
      </w:tr>
      <w:tr w:rsidR="00F755DB" w14:paraId="54137BF5" w14:textId="77777777" w:rsidTr="00962899">
        <w:tc>
          <w:tcPr>
            <w:tcW w:w="1418" w:type="dxa"/>
            <w:tcBorders>
              <w:top w:val="single" w:sz="4" w:space="0" w:color="auto"/>
              <w:left w:val="single" w:sz="4" w:space="0" w:color="auto"/>
              <w:bottom w:val="single" w:sz="4" w:space="0" w:color="auto"/>
              <w:right w:val="single" w:sz="4" w:space="0" w:color="auto"/>
            </w:tcBorders>
          </w:tcPr>
          <w:p w14:paraId="61A747FF" w14:textId="72EFF94E"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6981F77F" w14:textId="4DB54E17" w:rsidR="00F755DB" w:rsidRPr="00304702" w:rsidRDefault="00F755DB" w:rsidP="00F755DB">
            <w:pPr>
              <w:pStyle w:val="Header"/>
              <w:rPr>
                <w:rFonts w:ascii="Arial" w:hAnsi="Arial" w:cs="Arial"/>
                <w:b/>
                <w:color w:val="FFFFFF"/>
                <w:szCs w:val="24"/>
              </w:rPr>
            </w:pPr>
            <w:r w:rsidRPr="00304702">
              <w:rPr>
                <w:rFonts w:ascii="Arial" w:hAnsi="Arial" w:cs="Arial"/>
                <w:szCs w:val="24"/>
              </w:rPr>
              <w:t>BA124771 - Occupancy Permit - 91 Monash Av Nedlands</w:t>
            </w:r>
          </w:p>
        </w:tc>
        <w:tc>
          <w:tcPr>
            <w:tcW w:w="2722" w:type="dxa"/>
            <w:tcBorders>
              <w:top w:val="single" w:sz="4" w:space="0" w:color="auto"/>
              <w:left w:val="single" w:sz="4" w:space="0" w:color="auto"/>
              <w:bottom w:val="single" w:sz="4" w:space="0" w:color="auto"/>
              <w:right w:val="single" w:sz="4" w:space="0" w:color="auto"/>
            </w:tcBorders>
          </w:tcPr>
          <w:p w14:paraId="3A00B8A0" w14:textId="69B13B6C"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A/Manager Building Services </w:t>
            </w:r>
          </w:p>
        </w:tc>
        <w:tc>
          <w:tcPr>
            <w:tcW w:w="2409" w:type="dxa"/>
            <w:tcBorders>
              <w:top w:val="single" w:sz="4" w:space="0" w:color="auto"/>
              <w:left w:val="single" w:sz="4" w:space="0" w:color="auto"/>
              <w:bottom w:val="single" w:sz="4" w:space="0" w:color="auto"/>
              <w:right w:val="single" w:sz="4" w:space="0" w:color="auto"/>
            </w:tcBorders>
          </w:tcPr>
          <w:p w14:paraId="48B7A4C5" w14:textId="2117DB0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83900D1" w14:textId="1371E1F8"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4DE1374E" w14:textId="4B4C0BF7" w:rsidR="00F755DB" w:rsidRPr="00304702" w:rsidRDefault="00F755DB" w:rsidP="00F755DB">
            <w:pPr>
              <w:pStyle w:val="Header"/>
              <w:rPr>
                <w:rFonts w:ascii="Arial" w:hAnsi="Arial" w:cs="Arial"/>
                <w:b/>
                <w:color w:val="FFFFFF"/>
                <w:szCs w:val="24"/>
              </w:rPr>
            </w:pPr>
            <w:r w:rsidRPr="00304702">
              <w:rPr>
                <w:rFonts w:ascii="Arial" w:hAnsi="Arial" w:cs="Arial"/>
                <w:szCs w:val="24"/>
              </w:rPr>
              <w:t>Breast Cancer Research Centre WA</w:t>
            </w:r>
          </w:p>
        </w:tc>
      </w:tr>
      <w:tr w:rsidR="00F755DB" w14:paraId="2B8DEDBE" w14:textId="77777777" w:rsidTr="00962899">
        <w:tc>
          <w:tcPr>
            <w:tcW w:w="1418" w:type="dxa"/>
            <w:tcBorders>
              <w:top w:val="single" w:sz="4" w:space="0" w:color="auto"/>
              <w:left w:val="single" w:sz="4" w:space="0" w:color="auto"/>
              <w:bottom w:val="single" w:sz="4" w:space="0" w:color="auto"/>
              <w:right w:val="single" w:sz="4" w:space="0" w:color="auto"/>
            </w:tcBorders>
          </w:tcPr>
          <w:p w14:paraId="009AE78F" w14:textId="5B99966F"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51B21497" w14:textId="0F2CA76F" w:rsidR="00F755DB" w:rsidRPr="00304702" w:rsidRDefault="00F755DB" w:rsidP="00F755DB">
            <w:pPr>
              <w:pStyle w:val="Header"/>
              <w:rPr>
                <w:rFonts w:ascii="Arial" w:hAnsi="Arial" w:cs="Arial"/>
                <w:b/>
                <w:color w:val="FFFFFF"/>
                <w:szCs w:val="24"/>
              </w:rPr>
            </w:pPr>
            <w:r w:rsidRPr="00304702">
              <w:rPr>
                <w:rFonts w:ascii="Arial" w:hAnsi="Arial" w:cs="Arial"/>
                <w:szCs w:val="24"/>
              </w:rPr>
              <w:t>BA124890 - Certified Building Permit - Two Storey Dwelling - 11 Sadka Lane Shenton Park</w:t>
            </w:r>
          </w:p>
        </w:tc>
        <w:tc>
          <w:tcPr>
            <w:tcW w:w="2722" w:type="dxa"/>
            <w:tcBorders>
              <w:top w:val="single" w:sz="4" w:space="0" w:color="auto"/>
              <w:left w:val="single" w:sz="4" w:space="0" w:color="auto"/>
              <w:bottom w:val="single" w:sz="4" w:space="0" w:color="auto"/>
              <w:right w:val="single" w:sz="4" w:space="0" w:color="auto"/>
            </w:tcBorders>
          </w:tcPr>
          <w:p w14:paraId="37CCD52D" w14:textId="48671A2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81AE901" w14:textId="3E6D8E7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B69940B" w14:textId="0A0663C0"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2C614B2E" w14:textId="47B7BEC2" w:rsidR="00F755DB" w:rsidRPr="00304702" w:rsidRDefault="00F755DB" w:rsidP="00F755DB">
            <w:pPr>
              <w:pStyle w:val="Header"/>
              <w:rPr>
                <w:rFonts w:ascii="Arial" w:hAnsi="Arial" w:cs="Arial"/>
                <w:b/>
                <w:color w:val="FFFFFF"/>
                <w:szCs w:val="24"/>
              </w:rPr>
            </w:pPr>
            <w:r w:rsidRPr="00304702">
              <w:rPr>
                <w:rFonts w:ascii="Arial" w:hAnsi="Arial" w:cs="Arial"/>
                <w:szCs w:val="24"/>
              </w:rPr>
              <w:t>Castle Projects</w:t>
            </w:r>
          </w:p>
        </w:tc>
      </w:tr>
      <w:tr w:rsidR="00F755DB" w14:paraId="72CD5587" w14:textId="77777777" w:rsidTr="00962899">
        <w:tc>
          <w:tcPr>
            <w:tcW w:w="1418" w:type="dxa"/>
            <w:tcBorders>
              <w:top w:val="single" w:sz="4" w:space="0" w:color="auto"/>
              <w:left w:val="single" w:sz="4" w:space="0" w:color="auto"/>
              <w:bottom w:val="single" w:sz="4" w:space="0" w:color="auto"/>
              <w:right w:val="single" w:sz="4" w:space="0" w:color="auto"/>
            </w:tcBorders>
          </w:tcPr>
          <w:p w14:paraId="253778B8" w14:textId="6A5065D2"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5C1EF10D" w14:textId="405AB461" w:rsidR="00F755DB" w:rsidRPr="00304702" w:rsidRDefault="00F755DB" w:rsidP="00F755DB">
            <w:pPr>
              <w:pStyle w:val="Header"/>
              <w:rPr>
                <w:rFonts w:ascii="Arial" w:hAnsi="Arial" w:cs="Arial"/>
                <w:b/>
                <w:color w:val="FFFFFF"/>
                <w:szCs w:val="24"/>
              </w:rPr>
            </w:pPr>
            <w:r w:rsidRPr="00304702">
              <w:rPr>
                <w:rFonts w:ascii="Arial" w:hAnsi="Arial" w:cs="Arial"/>
                <w:szCs w:val="24"/>
              </w:rPr>
              <w:t>BA120548 - Demolition Permit - Full Site - 90 Mountjoy Rd Nedlands</w:t>
            </w:r>
          </w:p>
        </w:tc>
        <w:tc>
          <w:tcPr>
            <w:tcW w:w="2722" w:type="dxa"/>
            <w:tcBorders>
              <w:top w:val="single" w:sz="4" w:space="0" w:color="auto"/>
              <w:left w:val="single" w:sz="4" w:space="0" w:color="auto"/>
              <w:bottom w:val="single" w:sz="4" w:space="0" w:color="auto"/>
              <w:right w:val="single" w:sz="4" w:space="0" w:color="auto"/>
            </w:tcBorders>
          </w:tcPr>
          <w:p w14:paraId="2A126122" w14:textId="4FE9CF43"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250DED" w14:textId="284972DD"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E93F5E6" w14:textId="36C4BC4E"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5D4D1FE4" w14:textId="15ADE083" w:rsidR="00F755DB" w:rsidRPr="00304702" w:rsidRDefault="00F755DB" w:rsidP="00F755DB">
            <w:pPr>
              <w:pStyle w:val="Header"/>
              <w:rPr>
                <w:rFonts w:ascii="Arial" w:hAnsi="Arial" w:cs="Arial"/>
                <w:b/>
                <w:color w:val="FFFFFF"/>
                <w:szCs w:val="24"/>
              </w:rPr>
            </w:pPr>
            <w:r w:rsidRPr="00304702">
              <w:rPr>
                <w:rFonts w:ascii="Arial" w:hAnsi="Arial" w:cs="Arial"/>
                <w:szCs w:val="24"/>
              </w:rPr>
              <w:t>Mr Cut Demolition</w:t>
            </w:r>
          </w:p>
        </w:tc>
      </w:tr>
      <w:tr w:rsidR="00F755DB" w14:paraId="0F4EB8A8" w14:textId="77777777" w:rsidTr="00962899">
        <w:tc>
          <w:tcPr>
            <w:tcW w:w="1418" w:type="dxa"/>
            <w:tcBorders>
              <w:top w:val="single" w:sz="4" w:space="0" w:color="auto"/>
              <w:left w:val="single" w:sz="4" w:space="0" w:color="auto"/>
              <w:bottom w:val="single" w:sz="4" w:space="0" w:color="auto"/>
              <w:right w:val="single" w:sz="4" w:space="0" w:color="auto"/>
            </w:tcBorders>
          </w:tcPr>
          <w:p w14:paraId="4B6856E0" w14:textId="4A61B008"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7CD9A9CF" w14:textId="6164A949" w:rsidR="00F755DB" w:rsidRPr="00304702" w:rsidRDefault="00F755DB" w:rsidP="00F755DB">
            <w:pPr>
              <w:pStyle w:val="Header"/>
              <w:rPr>
                <w:rFonts w:ascii="Arial" w:hAnsi="Arial" w:cs="Arial"/>
                <w:b/>
                <w:color w:val="FFFFFF"/>
                <w:szCs w:val="24"/>
              </w:rPr>
            </w:pPr>
            <w:r w:rsidRPr="00304702">
              <w:rPr>
                <w:rFonts w:ascii="Arial" w:hAnsi="Arial" w:cs="Arial"/>
                <w:szCs w:val="24"/>
              </w:rPr>
              <w:t>BA124622 - Certified Building Permit - Pergola - 46 Mountjoy R</w:t>
            </w:r>
            <w:r w:rsidR="005C7359">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4554739E" w14:textId="7FE6ADDF"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3E45355" w14:textId="2ADBCD0A"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795DC309" w14:textId="0A5D753E"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D102456" w14:textId="69688607" w:rsidR="00F755DB" w:rsidRPr="00304702" w:rsidRDefault="00F755DB" w:rsidP="00F755DB">
            <w:pPr>
              <w:pStyle w:val="Header"/>
              <w:rPr>
                <w:rFonts w:ascii="Arial" w:hAnsi="Arial" w:cs="Arial"/>
                <w:b/>
                <w:color w:val="FFFFFF"/>
                <w:szCs w:val="24"/>
              </w:rPr>
            </w:pPr>
            <w:r w:rsidRPr="00304702">
              <w:rPr>
                <w:rFonts w:ascii="Arial" w:hAnsi="Arial" w:cs="Arial"/>
                <w:szCs w:val="24"/>
              </w:rPr>
              <w:t>Addstyle Constructions Pty Ltd</w:t>
            </w:r>
          </w:p>
        </w:tc>
      </w:tr>
      <w:tr w:rsidR="00F755DB" w14:paraId="60B3E7C7" w14:textId="77777777" w:rsidTr="00962899">
        <w:tc>
          <w:tcPr>
            <w:tcW w:w="1418" w:type="dxa"/>
            <w:tcBorders>
              <w:top w:val="single" w:sz="4" w:space="0" w:color="auto"/>
              <w:left w:val="single" w:sz="4" w:space="0" w:color="auto"/>
              <w:bottom w:val="single" w:sz="4" w:space="0" w:color="auto"/>
              <w:right w:val="single" w:sz="4" w:space="0" w:color="auto"/>
            </w:tcBorders>
          </w:tcPr>
          <w:p w14:paraId="3F769A32" w14:textId="680BDC9B"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4406588A" w14:textId="6D6DAF19" w:rsidR="00F755DB" w:rsidRPr="00304702" w:rsidRDefault="00F755DB" w:rsidP="00F755DB">
            <w:pPr>
              <w:pStyle w:val="Header"/>
              <w:rPr>
                <w:rFonts w:ascii="Arial" w:hAnsi="Arial" w:cs="Arial"/>
                <w:b/>
                <w:color w:val="FFFFFF"/>
                <w:szCs w:val="24"/>
              </w:rPr>
            </w:pPr>
            <w:r w:rsidRPr="00304702">
              <w:rPr>
                <w:rFonts w:ascii="Arial" w:hAnsi="Arial" w:cs="Arial"/>
                <w:szCs w:val="24"/>
              </w:rPr>
              <w:t>BA60858 - Building Approval Certificate - Ancillary Dwelling &amp; Patio - 22 Edward St Nedlands</w:t>
            </w:r>
          </w:p>
        </w:tc>
        <w:tc>
          <w:tcPr>
            <w:tcW w:w="2722" w:type="dxa"/>
            <w:tcBorders>
              <w:top w:val="single" w:sz="4" w:space="0" w:color="auto"/>
              <w:left w:val="single" w:sz="4" w:space="0" w:color="auto"/>
              <w:bottom w:val="single" w:sz="4" w:space="0" w:color="auto"/>
              <w:right w:val="single" w:sz="4" w:space="0" w:color="auto"/>
            </w:tcBorders>
          </w:tcPr>
          <w:p w14:paraId="427F80F2" w14:textId="5FDECE9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3082A373" w14:textId="529FAD13"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EC53CF5" w14:textId="35E1CDCA"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0FC0561A" w14:textId="727F3D59" w:rsidR="00F755DB" w:rsidRPr="00304702" w:rsidRDefault="00F755DB" w:rsidP="00F755DB">
            <w:pPr>
              <w:pStyle w:val="Header"/>
              <w:rPr>
                <w:rFonts w:ascii="Arial" w:hAnsi="Arial" w:cs="Arial"/>
                <w:b/>
                <w:color w:val="FFFFFF"/>
                <w:szCs w:val="24"/>
              </w:rPr>
            </w:pPr>
            <w:r w:rsidRPr="00304702">
              <w:rPr>
                <w:rFonts w:ascii="Arial" w:hAnsi="Arial" w:cs="Arial"/>
                <w:szCs w:val="24"/>
              </w:rPr>
              <w:t>Matthew Penfold</w:t>
            </w:r>
          </w:p>
        </w:tc>
      </w:tr>
      <w:tr w:rsidR="00F755DB" w14:paraId="1B078CCE" w14:textId="77777777" w:rsidTr="00962899">
        <w:tc>
          <w:tcPr>
            <w:tcW w:w="1418" w:type="dxa"/>
            <w:tcBorders>
              <w:top w:val="single" w:sz="4" w:space="0" w:color="auto"/>
              <w:left w:val="single" w:sz="4" w:space="0" w:color="auto"/>
              <w:bottom w:val="single" w:sz="4" w:space="0" w:color="auto"/>
              <w:right w:val="single" w:sz="4" w:space="0" w:color="auto"/>
            </w:tcBorders>
          </w:tcPr>
          <w:p w14:paraId="100C4D34" w14:textId="36357335"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42FA8D2C" w14:textId="5C6E783C" w:rsidR="00F755DB" w:rsidRPr="00304702" w:rsidRDefault="00F755DB" w:rsidP="00F755DB">
            <w:pPr>
              <w:pStyle w:val="Header"/>
              <w:rPr>
                <w:rFonts w:ascii="Arial" w:hAnsi="Arial" w:cs="Arial"/>
                <w:b/>
                <w:color w:val="FFFFFF"/>
                <w:szCs w:val="24"/>
              </w:rPr>
            </w:pPr>
            <w:r w:rsidRPr="00304702">
              <w:rPr>
                <w:rFonts w:ascii="Arial" w:hAnsi="Arial" w:cs="Arial"/>
                <w:szCs w:val="24"/>
              </w:rPr>
              <w:t>BA125233 - Certified Building Permit - Pool and Temporary Barrier - 75 Dalkeith R</w:t>
            </w:r>
            <w:r w:rsidR="005C7359">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21069D30" w14:textId="0AC94B79"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5C909DD" w14:textId="13484D44"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C8C2B71" w14:textId="504017D8" w:rsidR="00F755DB" w:rsidRPr="00304702" w:rsidRDefault="005C7359"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86B64D2" w14:textId="68D71500" w:rsidR="00F755DB" w:rsidRPr="00304702" w:rsidRDefault="00F755DB" w:rsidP="00F755DB">
            <w:pPr>
              <w:pStyle w:val="Header"/>
              <w:rPr>
                <w:rFonts w:ascii="Arial" w:hAnsi="Arial" w:cs="Arial"/>
                <w:b/>
                <w:color w:val="FFFFFF"/>
                <w:szCs w:val="24"/>
              </w:rPr>
            </w:pPr>
            <w:r w:rsidRPr="00304702">
              <w:rPr>
                <w:rFonts w:ascii="Arial" w:hAnsi="Arial" w:cs="Arial"/>
                <w:szCs w:val="24"/>
              </w:rPr>
              <w:t>Aquatic Leisure Technologies Pty Ltd</w:t>
            </w:r>
          </w:p>
        </w:tc>
      </w:tr>
      <w:tr w:rsidR="00F755DB" w14:paraId="3DA9244E" w14:textId="77777777" w:rsidTr="00962899">
        <w:tc>
          <w:tcPr>
            <w:tcW w:w="1418" w:type="dxa"/>
            <w:tcBorders>
              <w:top w:val="single" w:sz="4" w:space="0" w:color="auto"/>
              <w:left w:val="single" w:sz="4" w:space="0" w:color="auto"/>
              <w:bottom w:val="single" w:sz="4" w:space="0" w:color="auto"/>
              <w:right w:val="single" w:sz="4" w:space="0" w:color="auto"/>
            </w:tcBorders>
          </w:tcPr>
          <w:p w14:paraId="1AEBF6DE" w14:textId="1ECA2C22"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696A699A" w14:textId="57EF8255"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DA20-47504 - 88 Tyrell Street, Nedlands - Residential - Single House</w:t>
            </w:r>
          </w:p>
        </w:tc>
        <w:tc>
          <w:tcPr>
            <w:tcW w:w="2722" w:type="dxa"/>
            <w:tcBorders>
              <w:top w:val="single" w:sz="4" w:space="0" w:color="auto"/>
              <w:left w:val="single" w:sz="4" w:space="0" w:color="auto"/>
              <w:bottom w:val="single" w:sz="4" w:space="0" w:color="auto"/>
              <w:right w:val="single" w:sz="4" w:space="0" w:color="auto"/>
            </w:tcBorders>
          </w:tcPr>
          <w:p w14:paraId="326239AC" w14:textId="1EC431BB"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7D4B5791" w14:textId="141C55BE"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4E6B5EF2" w14:textId="35439D2F"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8263AC4" w14:textId="4155C8D1" w:rsidR="00F755DB" w:rsidRPr="00304702" w:rsidRDefault="00F755DB" w:rsidP="00F755DB">
            <w:pPr>
              <w:pStyle w:val="Header"/>
              <w:rPr>
                <w:rFonts w:ascii="Arial" w:hAnsi="Arial" w:cs="Arial"/>
                <w:b/>
                <w:color w:val="FFFFFF"/>
                <w:szCs w:val="24"/>
              </w:rPr>
            </w:pPr>
            <w:r w:rsidRPr="00304702">
              <w:rPr>
                <w:rFonts w:ascii="Arial" w:hAnsi="Arial" w:cs="Arial"/>
                <w:szCs w:val="24"/>
              </w:rPr>
              <w:t>Distinctive Homes WA</w:t>
            </w:r>
          </w:p>
        </w:tc>
      </w:tr>
      <w:tr w:rsidR="00F755DB" w14:paraId="7FE79E90" w14:textId="77777777" w:rsidTr="00962899">
        <w:tc>
          <w:tcPr>
            <w:tcW w:w="1418" w:type="dxa"/>
            <w:tcBorders>
              <w:top w:val="single" w:sz="4" w:space="0" w:color="auto"/>
              <w:left w:val="single" w:sz="4" w:space="0" w:color="auto"/>
              <w:bottom w:val="single" w:sz="4" w:space="0" w:color="auto"/>
              <w:right w:val="single" w:sz="4" w:space="0" w:color="auto"/>
            </w:tcBorders>
          </w:tcPr>
          <w:p w14:paraId="5C45F95C" w14:textId="5E9D3A46"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037C2574" w14:textId="24FC2B45" w:rsidR="00F755DB" w:rsidRPr="00304702" w:rsidRDefault="00F755DB" w:rsidP="00F755DB">
            <w:pPr>
              <w:pStyle w:val="Header"/>
              <w:rPr>
                <w:rFonts w:ascii="Arial" w:hAnsi="Arial" w:cs="Arial"/>
                <w:b/>
                <w:color w:val="FFFFFF"/>
                <w:szCs w:val="24"/>
              </w:rPr>
            </w:pPr>
            <w:r w:rsidRPr="00304702">
              <w:rPr>
                <w:rFonts w:ascii="Arial" w:hAnsi="Arial" w:cs="Arial"/>
                <w:szCs w:val="24"/>
              </w:rPr>
              <w:t>BA125876 - Verge Materials Permit - 54 Taylor R</w:t>
            </w:r>
            <w:r w:rsidR="0003761D">
              <w:rPr>
                <w:rFonts w:ascii="Arial" w:hAnsi="Arial" w:cs="Arial"/>
                <w:szCs w:val="24"/>
              </w:rPr>
              <w:t>oa</w:t>
            </w:r>
            <w:r w:rsidRPr="00304702">
              <w:rPr>
                <w:rFonts w:ascii="Arial" w:hAnsi="Arial" w:cs="Arial"/>
                <w:szCs w:val="24"/>
              </w:rPr>
              <w:t>d</w:t>
            </w:r>
            <w:r w:rsidR="0003761D">
              <w:rPr>
                <w:rFonts w:ascii="Arial" w:hAnsi="Arial" w:cs="Arial"/>
                <w:szCs w:val="24"/>
              </w:rPr>
              <w:t>, Nedlands</w:t>
            </w:r>
          </w:p>
        </w:tc>
        <w:tc>
          <w:tcPr>
            <w:tcW w:w="2722" w:type="dxa"/>
            <w:tcBorders>
              <w:top w:val="single" w:sz="4" w:space="0" w:color="auto"/>
              <w:left w:val="single" w:sz="4" w:space="0" w:color="auto"/>
              <w:bottom w:val="single" w:sz="4" w:space="0" w:color="auto"/>
              <w:right w:val="single" w:sz="4" w:space="0" w:color="auto"/>
            </w:tcBorders>
          </w:tcPr>
          <w:p w14:paraId="4CB57D40" w14:textId="3A3B6C58"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6992DD3C" w14:textId="7D7A5AEF"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423E3099" w14:textId="46764BFD" w:rsidR="00F755DB" w:rsidRPr="00304702" w:rsidRDefault="0003761D" w:rsidP="00F755DB">
            <w:pPr>
              <w:pStyle w:val="Header"/>
              <w:rPr>
                <w:rFonts w:ascii="Arial" w:hAnsi="Arial" w:cs="Arial"/>
                <w:color w:val="000000"/>
                <w:szCs w:val="24"/>
              </w:rPr>
            </w:pPr>
            <w:r>
              <w:rPr>
                <w:rFonts w:ascii="Arial" w:hAnsi="Arial" w:cs="Arial"/>
                <w:szCs w:val="24"/>
              </w:rPr>
              <w:t xml:space="preserve">Section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66DB2357" w14:textId="1723262E" w:rsidR="00F755DB" w:rsidRPr="00304702" w:rsidRDefault="00F755DB" w:rsidP="00F755DB">
            <w:pPr>
              <w:pStyle w:val="Header"/>
              <w:rPr>
                <w:rFonts w:ascii="Arial" w:hAnsi="Arial" w:cs="Arial"/>
                <w:color w:val="000000"/>
                <w:szCs w:val="24"/>
              </w:rPr>
            </w:pPr>
            <w:r w:rsidRPr="00304702">
              <w:rPr>
                <w:rFonts w:ascii="Arial" w:hAnsi="Arial" w:cs="Arial"/>
                <w:szCs w:val="24"/>
              </w:rPr>
              <w:t>Hanna Construction Co Pty Ltd</w:t>
            </w:r>
          </w:p>
        </w:tc>
      </w:tr>
      <w:tr w:rsidR="00F755DB" w14:paraId="59323972" w14:textId="77777777" w:rsidTr="00962899">
        <w:tc>
          <w:tcPr>
            <w:tcW w:w="1418" w:type="dxa"/>
            <w:tcBorders>
              <w:top w:val="single" w:sz="4" w:space="0" w:color="auto"/>
              <w:left w:val="single" w:sz="4" w:space="0" w:color="auto"/>
              <w:bottom w:val="single" w:sz="4" w:space="0" w:color="auto"/>
              <w:right w:val="single" w:sz="4" w:space="0" w:color="auto"/>
            </w:tcBorders>
          </w:tcPr>
          <w:p w14:paraId="3AFE47CE" w14:textId="51D92C11" w:rsidR="00F755DB" w:rsidRPr="00304702" w:rsidRDefault="00F755DB" w:rsidP="00F755DB">
            <w:pPr>
              <w:pStyle w:val="Header"/>
              <w:rPr>
                <w:rFonts w:ascii="Arial" w:hAnsi="Arial" w:cs="Arial"/>
                <w:color w:val="000000"/>
                <w:szCs w:val="24"/>
              </w:rPr>
            </w:pPr>
            <w:r w:rsidRPr="00304702">
              <w:rPr>
                <w:rFonts w:ascii="Arial" w:hAnsi="Arial" w:cs="Arial"/>
                <w:szCs w:val="24"/>
              </w:rPr>
              <w:t>23/09/2020</w:t>
            </w:r>
          </w:p>
        </w:tc>
        <w:tc>
          <w:tcPr>
            <w:tcW w:w="3657" w:type="dxa"/>
            <w:tcBorders>
              <w:top w:val="single" w:sz="4" w:space="0" w:color="auto"/>
              <w:left w:val="single" w:sz="4" w:space="0" w:color="auto"/>
              <w:bottom w:val="single" w:sz="4" w:space="0" w:color="auto"/>
              <w:right w:val="single" w:sz="4" w:space="0" w:color="auto"/>
            </w:tcBorders>
          </w:tcPr>
          <w:p w14:paraId="48157810" w14:textId="07781920" w:rsidR="00F755DB" w:rsidRPr="00304702" w:rsidRDefault="00F755DB" w:rsidP="00F755DB">
            <w:pPr>
              <w:pStyle w:val="Header"/>
              <w:rPr>
                <w:rFonts w:ascii="Arial" w:hAnsi="Arial" w:cs="Arial"/>
                <w:b/>
                <w:color w:val="FFFFFF"/>
                <w:szCs w:val="24"/>
              </w:rPr>
            </w:pPr>
            <w:r w:rsidRPr="00304702">
              <w:rPr>
                <w:rFonts w:ascii="Arial" w:hAnsi="Arial" w:cs="Arial"/>
                <w:szCs w:val="24"/>
              </w:rPr>
              <w:t>BA125778 - Verge Materials Permit - 56 Minora</w:t>
            </w:r>
            <w:r w:rsidR="0003761D">
              <w:rPr>
                <w:rFonts w:ascii="Arial" w:hAnsi="Arial" w:cs="Arial"/>
                <w:szCs w:val="24"/>
              </w:rPr>
              <w:t>, Dalkeith</w:t>
            </w:r>
          </w:p>
        </w:tc>
        <w:tc>
          <w:tcPr>
            <w:tcW w:w="2722" w:type="dxa"/>
            <w:tcBorders>
              <w:top w:val="single" w:sz="4" w:space="0" w:color="auto"/>
              <w:left w:val="single" w:sz="4" w:space="0" w:color="auto"/>
              <w:bottom w:val="single" w:sz="4" w:space="0" w:color="auto"/>
              <w:right w:val="single" w:sz="4" w:space="0" w:color="auto"/>
            </w:tcBorders>
          </w:tcPr>
          <w:p w14:paraId="7AABC990" w14:textId="09C600C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B608BA8" w14:textId="4110B758"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31DA66B4" w14:textId="19781E4F"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22A2C37C" w14:textId="3BC94BAA" w:rsidR="00F755DB" w:rsidRPr="00304702" w:rsidRDefault="00F755DB" w:rsidP="00F755DB">
            <w:pPr>
              <w:pStyle w:val="Header"/>
              <w:rPr>
                <w:rFonts w:ascii="Arial" w:hAnsi="Arial" w:cs="Arial"/>
                <w:b/>
                <w:color w:val="FFFFFF"/>
                <w:szCs w:val="24"/>
              </w:rPr>
            </w:pPr>
            <w:r w:rsidRPr="00304702">
              <w:rPr>
                <w:rFonts w:ascii="Arial" w:hAnsi="Arial" w:cs="Arial"/>
                <w:szCs w:val="24"/>
              </w:rPr>
              <w:t>John McMath</w:t>
            </w:r>
          </w:p>
        </w:tc>
      </w:tr>
      <w:tr w:rsidR="00F755DB" w14:paraId="32CD9691" w14:textId="77777777" w:rsidTr="00962899">
        <w:tc>
          <w:tcPr>
            <w:tcW w:w="1418" w:type="dxa"/>
            <w:tcBorders>
              <w:top w:val="single" w:sz="4" w:space="0" w:color="auto"/>
              <w:left w:val="single" w:sz="4" w:space="0" w:color="auto"/>
              <w:bottom w:val="single" w:sz="4" w:space="0" w:color="auto"/>
              <w:right w:val="single" w:sz="4" w:space="0" w:color="auto"/>
            </w:tcBorders>
          </w:tcPr>
          <w:p w14:paraId="32248018" w14:textId="273D9241" w:rsidR="00F755DB" w:rsidRPr="00304702" w:rsidRDefault="00F755DB" w:rsidP="00F755DB">
            <w:pPr>
              <w:pStyle w:val="Header"/>
              <w:rPr>
                <w:rFonts w:ascii="Arial" w:hAnsi="Arial" w:cs="Arial"/>
                <w:color w:val="000000"/>
                <w:szCs w:val="24"/>
              </w:rPr>
            </w:pPr>
            <w:r w:rsidRPr="00304702">
              <w:rPr>
                <w:rFonts w:ascii="Arial" w:hAnsi="Arial" w:cs="Arial"/>
                <w:szCs w:val="24"/>
              </w:rPr>
              <w:t>24/09/2020</w:t>
            </w:r>
          </w:p>
        </w:tc>
        <w:tc>
          <w:tcPr>
            <w:tcW w:w="3657" w:type="dxa"/>
            <w:tcBorders>
              <w:top w:val="single" w:sz="4" w:space="0" w:color="auto"/>
              <w:left w:val="single" w:sz="4" w:space="0" w:color="auto"/>
              <w:bottom w:val="single" w:sz="4" w:space="0" w:color="auto"/>
              <w:right w:val="single" w:sz="4" w:space="0" w:color="auto"/>
            </w:tcBorders>
          </w:tcPr>
          <w:p w14:paraId="3D52E0CD" w14:textId="1BA44B7A" w:rsidR="00F755DB" w:rsidRPr="00304702" w:rsidRDefault="00F755DB" w:rsidP="00F755DB">
            <w:pPr>
              <w:pStyle w:val="Header"/>
              <w:rPr>
                <w:rFonts w:ascii="Arial" w:hAnsi="Arial" w:cs="Arial"/>
                <w:b/>
                <w:color w:val="FFFFFF"/>
                <w:szCs w:val="24"/>
              </w:rPr>
            </w:pPr>
            <w:r w:rsidRPr="00304702">
              <w:rPr>
                <w:rFonts w:ascii="Arial" w:hAnsi="Arial" w:cs="Arial"/>
                <w:szCs w:val="24"/>
              </w:rPr>
              <w:t>(APP) - DA20-49536 - 64 Mayfair St</w:t>
            </w:r>
            <w:r w:rsidR="0003761D">
              <w:rPr>
                <w:rFonts w:ascii="Arial" w:hAnsi="Arial" w:cs="Arial"/>
                <w:szCs w:val="24"/>
              </w:rPr>
              <w:t>reet</w:t>
            </w:r>
            <w:r w:rsidRPr="00304702">
              <w:rPr>
                <w:rFonts w:ascii="Arial" w:hAnsi="Arial" w:cs="Arial"/>
                <w:szCs w:val="24"/>
              </w:rPr>
              <w:t>, Nedlands - 2 x Grouped Dwellings</w:t>
            </w:r>
          </w:p>
        </w:tc>
        <w:tc>
          <w:tcPr>
            <w:tcW w:w="2722" w:type="dxa"/>
            <w:tcBorders>
              <w:top w:val="single" w:sz="4" w:space="0" w:color="auto"/>
              <w:left w:val="single" w:sz="4" w:space="0" w:color="auto"/>
              <w:bottom w:val="single" w:sz="4" w:space="0" w:color="auto"/>
              <w:right w:val="single" w:sz="4" w:space="0" w:color="auto"/>
            </w:tcBorders>
          </w:tcPr>
          <w:p w14:paraId="2F86E846" w14:textId="04313DB3" w:rsidR="00F755DB" w:rsidRPr="00304702" w:rsidRDefault="00F755DB" w:rsidP="00F755DB">
            <w:pPr>
              <w:pStyle w:val="Header"/>
              <w:rPr>
                <w:rFonts w:ascii="Arial" w:hAnsi="Arial" w:cs="Arial"/>
                <w:b/>
                <w:color w:val="FFFFFF"/>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65898A10" w14:textId="7BA7B556" w:rsidR="00F755DB" w:rsidRPr="00304702" w:rsidRDefault="00F755DB" w:rsidP="00F755DB">
            <w:pPr>
              <w:pStyle w:val="Header"/>
              <w:rPr>
                <w:rFonts w:ascii="Arial" w:hAnsi="Arial" w:cs="Arial"/>
                <w:b/>
                <w:i/>
                <w:color w:val="FFFFFF"/>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68827056" w14:textId="3E03F579" w:rsidR="00F755DB" w:rsidRPr="00304702" w:rsidRDefault="00F755DB" w:rsidP="00F755DB">
            <w:pPr>
              <w:pStyle w:val="Header"/>
              <w:rPr>
                <w:rFonts w:ascii="Arial" w:hAnsi="Arial" w:cs="Arial"/>
                <w:b/>
                <w:color w:val="FFFFFF"/>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6F1C7BFD" w14:textId="737A9482" w:rsidR="00F755DB" w:rsidRPr="00304702" w:rsidRDefault="00F755DB" w:rsidP="00F755DB">
            <w:pPr>
              <w:pStyle w:val="Header"/>
              <w:rPr>
                <w:rFonts w:ascii="Arial" w:hAnsi="Arial" w:cs="Arial"/>
                <w:b/>
                <w:color w:val="FFFFFF"/>
                <w:szCs w:val="24"/>
              </w:rPr>
            </w:pPr>
            <w:r w:rsidRPr="00304702">
              <w:rPr>
                <w:rFonts w:ascii="Arial" w:hAnsi="Arial" w:cs="Arial"/>
                <w:szCs w:val="24"/>
              </w:rPr>
              <w:t>Distinctive Homes WA</w:t>
            </w:r>
          </w:p>
        </w:tc>
      </w:tr>
      <w:tr w:rsidR="00F755DB" w14:paraId="65D29586" w14:textId="77777777" w:rsidTr="00962899">
        <w:tc>
          <w:tcPr>
            <w:tcW w:w="1418" w:type="dxa"/>
            <w:tcBorders>
              <w:top w:val="single" w:sz="4" w:space="0" w:color="auto"/>
              <w:left w:val="single" w:sz="4" w:space="0" w:color="auto"/>
              <w:bottom w:val="single" w:sz="4" w:space="0" w:color="auto"/>
              <w:right w:val="single" w:sz="4" w:space="0" w:color="auto"/>
            </w:tcBorders>
          </w:tcPr>
          <w:p w14:paraId="5C8EC177" w14:textId="5BC89213"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6BA0CB8B" w14:textId="55E3FE53" w:rsidR="00F755DB" w:rsidRPr="00304702" w:rsidRDefault="00F755DB" w:rsidP="00F755DB">
            <w:pPr>
              <w:pStyle w:val="Header"/>
              <w:rPr>
                <w:rFonts w:ascii="Arial" w:hAnsi="Arial" w:cs="Arial"/>
                <w:b/>
                <w:color w:val="FFFFFF"/>
                <w:szCs w:val="24"/>
              </w:rPr>
            </w:pPr>
            <w:r w:rsidRPr="00304702">
              <w:rPr>
                <w:rFonts w:ascii="Arial" w:hAnsi="Arial" w:cs="Arial"/>
                <w:szCs w:val="24"/>
              </w:rPr>
              <w:t>BA124597 - Certified Building Permit - Retaining &amp; Pool Barrier - 31 Wavell Rd Dalkeith</w:t>
            </w:r>
          </w:p>
        </w:tc>
        <w:tc>
          <w:tcPr>
            <w:tcW w:w="2722" w:type="dxa"/>
            <w:tcBorders>
              <w:top w:val="single" w:sz="4" w:space="0" w:color="auto"/>
              <w:left w:val="single" w:sz="4" w:space="0" w:color="auto"/>
              <w:bottom w:val="single" w:sz="4" w:space="0" w:color="auto"/>
              <w:right w:val="single" w:sz="4" w:space="0" w:color="auto"/>
            </w:tcBorders>
          </w:tcPr>
          <w:p w14:paraId="12AD811F" w14:textId="7AA0DF58"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53F2BD9" w14:textId="44F0CD6C"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0381F668" w14:textId="6EECC85A"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2BD6ADB4" w14:textId="35C52D67" w:rsidR="00F755DB" w:rsidRPr="00304702" w:rsidRDefault="00F755DB" w:rsidP="00F755DB">
            <w:pPr>
              <w:pStyle w:val="Header"/>
              <w:rPr>
                <w:rFonts w:ascii="Arial" w:hAnsi="Arial" w:cs="Arial"/>
                <w:b/>
                <w:color w:val="FFFFFF"/>
                <w:szCs w:val="24"/>
              </w:rPr>
            </w:pPr>
            <w:r w:rsidRPr="00304702">
              <w:rPr>
                <w:rFonts w:ascii="Arial" w:hAnsi="Arial" w:cs="Arial"/>
                <w:szCs w:val="24"/>
              </w:rPr>
              <w:t>TDL Pty Ltd</w:t>
            </w:r>
          </w:p>
        </w:tc>
      </w:tr>
      <w:tr w:rsidR="00F755DB" w14:paraId="186B4363" w14:textId="77777777" w:rsidTr="00962899">
        <w:tc>
          <w:tcPr>
            <w:tcW w:w="1418" w:type="dxa"/>
            <w:tcBorders>
              <w:top w:val="single" w:sz="4" w:space="0" w:color="auto"/>
              <w:left w:val="single" w:sz="4" w:space="0" w:color="auto"/>
              <w:bottom w:val="single" w:sz="4" w:space="0" w:color="auto"/>
              <w:right w:val="single" w:sz="4" w:space="0" w:color="auto"/>
            </w:tcBorders>
          </w:tcPr>
          <w:p w14:paraId="739D27BF" w14:textId="00CFD719"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6F0AB827" w14:textId="03C65860" w:rsidR="00F755DB" w:rsidRPr="00304702" w:rsidRDefault="00F755DB" w:rsidP="00F755DB">
            <w:pPr>
              <w:pStyle w:val="Header"/>
              <w:rPr>
                <w:rFonts w:ascii="Arial" w:hAnsi="Arial" w:cs="Arial"/>
                <w:b/>
                <w:color w:val="FFFFFF"/>
                <w:szCs w:val="24"/>
              </w:rPr>
            </w:pPr>
            <w:r w:rsidRPr="00304702">
              <w:rPr>
                <w:rFonts w:ascii="Arial" w:hAnsi="Arial" w:cs="Arial"/>
                <w:szCs w:val="24"/>
              </w:rPr>
              <w:t>BA125644 - Demolition Permit - Full site - 89 Florence R</w:t>
            </w:r>
            <w:r w:rsidR="0003761D">
              <w:rPr>
                <w:rFonts w:ascii="Arial" w:hAnsi="Arial" w:cs="Arial"/>
                <w:szCs w:val="24"/>
              </w:rPr>
              <w:t>oa</w:t>
            </w:r>
            <w:r w:rsidRPr="00304702">
              <w:rPr>
                <w:rFonts w:ascii="Arial" w:hAnsi="Arial" w:cs="Arial"/>
                <w:szCs w:val="24"/>
              </w:rPr>
              <w:t>d Nedlands</w:t>
            </w:r>
          </w:p>
        </w:tc>
        <w:tc>
          <w:tcPr>
            <w:tcW w:w="2722" w:type="dxa"/>
            <w:tcBorders>
              <w:top w:val="single" w:sz="4" w:space="0" w:color="auto"/>
              <w:left w:val="single" w:sz="4" w:space="0" w:color="auto"/>
              <w:bottom w:val="single" w:sz="4" w:space="0" w:color="auto"/>
              <w:right w:val="single" w:sz="4" w:space="0" w:color="auto"/>
            </w:tcBorders>
          </w:tcPr>
          <w:p w14:paraId="0947B46C" w14:textId="5EE7B9DA"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1EE13747" w14:textId="5FC5C44C"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112606E" w14:textId="1185C1A8"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790A3A4B" w14:textId="3038446F" w:rsidR="00F755DB" w:rsidRPr="00304702" w:rsidRDefault="00F755DB" w:rsidP="00F755DB">
            <w:pPr>
              <w:pStyle w:val="Header"/>
              <w:rPr>
                <w:rFonts w:ascii="Arial" w:hAnsi="Arial" w:cs="Arial"/>
                <w:b/>
                <w:color w:val="FFFFFF"/>
                <w:szCs w:val="24"/>
              </w:rPr>
            </w:pPr>
            <w:r w:rsidRPr="00304702">
              <w:rPr>
                <w:rFonts w:ascii="Arial" w:hAnsi="Arial" w:cs="Arial"/>
                <w:szCs w:val="24"/>
              </w:rPr>
              <w:t>Maxbay Pty Ltd</w:t>
            </w:r>
          </w:p>
        </w:tc>
      </w:tr>
      <w:tr w:rsidR="00F755DB" w14:paraId="25BA42FB" w14:textId="77777777" w:rsidTr="00962899">
        <w:tc>
          <w:tcPr>
            <w:tcW w:w="1418" w:type="dxa"/>
            <w:tcBorders>
              <w:top w:val="single" w:sz="4" w:space="0" w:color="auto"/>
              <w:left w:val="single" w:sz="4" w:space="0" w:color="auto"/>
              <w:bottom w:val="single" w:sz="4" w:space="0" w:color="auto"/>
              <w:right w:val="single" w:sz="4" w:space="0" w:color="auto"/>
            </w:tcBorders>
          </w:tcPr>
          <w:p w14:paraId="5E0FEEAD" w14:textId="76257D5A"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244457E3" w14:textId="3751560D" w:rsidR="00F755DB" w:rsidRPr="00304702" w:rsidRDefault="00F755DB" w:rsidP="00F755DB">
            <w:pPr>
              <w:pStyle w:val="Header"/>
              <w:rPr>
                <w:rFonts w:ascii="Arial" w:hAnsi="Arial" w:cs="Arial"/>
                <w:b/>
                <w:color w:val="FFFFFF"/>
                <w:szCs w:val="24"/>
              </w:rPr>
            </w:pPr>
            <w:r w:rsidRPr="00304702">
              <w:rPr>
                <w:rFonts w:ascii="Arial" w:hAnsi="Arial" w:cs="Arial"/>
                <w:szCs w:val="24"/>
              </w:rPr>
              <w:t>BA125155 - Certified Building Permit - Pool &amp; Temporary Pool Barrier - 39 Strickland St</w:t>
            </w:r>
            <w:r w:rsidR="0003761D">
              <w:rPr>
                <w:rFonts w:ascii="Arial" w:hAnsi="Arial" w:cs="Arial"/>
                <w:szCs w:val="24"/>
              </w:rPr>
              <w:t>reet</w:t>
            </w:r>
            <w:r w:rsidRPr="00304702">
              <w:rPr>
                <w:rFonts w:ascii="Arial" w:hAnsi="Arial" w:cs="Arial"/>
                <w:szCs w:val="24"/>
              </w:rPr>
              <w:t xml:space="preserve"> Mt Claremont</w:t>
            </w:r>
          </w:p>
        </w:tc>
        <w:tc>
          <w:tcPr>
            <w:tcW w:w="2722" w:type="dxa"/>
            <w:tcBorders>
              <w:top w:val="single" w:sz="4" w:space="0" w:color="auto"/>
              <w:left w:val="single" w:sz="4" w:space="0" w:color="auto"/>
              <w:bottom w:val="single" w:sz="4" w:space="0" w:color="auto"/>
              <w:right w:val="single" w:sz="4" w:space="0" w:color="auto"/>
            </w:tcBorders>
          </w:tcPr>
          <w:p w14:paraId="6CEC6EA9" w14:textId="74F8ECDC"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55E495F" w14:textId="7EB247D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D31A4A4" w14:textId="7621E47C"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4860D56" w14:textId="3998FCAD" w:rsidR="00F755DB" w:rsidRPr="00304702" w:rsidRDefault="00F755DB" w:rsidP="00F755DB">
            <w:pPr>
              <w:pStyle w:val="Header"/>
              <w:rPr>
                <w:rFonts w:ascii="Arial" w:hAnsi="Arial" w:cs="Arial"/>
                <w:b/>
                <w:color w:val="FFFFFF"/>
                <w:szCs w:val="24"/>
              </w:rPr>
            </w:pPr>
            <w:r w:rsidRPr="00304702">
              <w:rPr>
                <w:rFonts w:ascii="Arial" w:hAnsi="Arial" w:cs="Arial"/>
                <w:szCs w:val="24"/>
              </w:rPr>
              <w:t>Aquatic Leisure Technologies Pty Ltd</w:t>
            </w:r>
          </w:p>
        </w:tc>
      </w:tr>
      <w:tr w:rsidR="00F755DB" w14:paraId="668F2A7B" w14:textId="77777777" w:rsidTr="00962899">
        <w:tc>
          <w:tcPr>
            <w:tcW w:w="1418" w:type="dxa"/>
            <w:tcBorders>
              <w:top w:val="single" w:sz="4" w:space="0" w:color="auto"/>
              <w:left w:val="single" w:sz="4" w:space="0" w:color="auto"/>
              <w:bottom w:val="single" w:sz="4" w:space="0" w:color="auto"/>
              <w:right w:val="single" w:sz="4" w:space="0" w:color="auto"/>
            </w:tcBorders>
          </w:tcPr>
          <w:p w14:paraId="730A81F0" w14:textId="69F8CE07"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7527D06A" w14:textId="19CF3E55" w:rsidR="00F755DB" w:rsidRPr="00304702" w:rsidRDefault="00F755DB" w:rsidP="00F755DB">
            <w:pPr>
              <w:pStyle w:val="Header"/>
              <w:rPr>
                <w:rFonts w:ascii="Arial" w:hAnsi="Arial" w:cs="Arial"/>
                <w:b/>
                <w:color w:val="FFFFFF"/>
                <w:szCs w:val="24"/>
              </w:rPr>
            </w:pPr>
            <w:r w:rsidRPr="00304702">
              <w:rPr>
                <w:rFonts w:ascii="Arial" w:hAnsi="Arial" w:cs="Arial"/>
                <w:szCs w:val="24"/>
              </w:rPr>
              <w:t>BA125060 - Certified Building Permit - Shop Fitout - 29 Broadway Nedlands</w:t>
            </w:r>
          </w:p>
        </w:tc>
        <w:tc>
          <w:tcPr>
            <w:tcW w:w="2722" w:type="dxa"/>
            <w:tcBorders>
              <w:top w:val="single" w:sz="4" w:space="0" w:color="auto"/>
              <w:left w:val="single" w:sz="4" w:space="0" w:color="auto"/>
              <w:bottom w:val="single" w:sz="4" w:space="0" w:color="auto"/>
              <w:right w:val="single" w:sz="4" w:space="0" w:color="auto"/>
            </w:tcBorders>
          </w:tcPr>
          <w:p w14:paraId="13737902" w14:textId="406D331E"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4FF5F700" w14:textId="46B332C5"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2A119A76" w14:textId="00EF457B"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005F6415" w14:textId="71A97119" w:rsidR="00F755DB" w:rsidRPr="00304702" w:rsidRDefault="00F755DB" w:rsidP="00F755DB">
            <w:pPr>
              <w:pStyle w:val="Header"/>
              <w:rPr>
                <w:rFonts w:ascii="Arial" w:hAnsi="Arial" w:cs="Arial"/>
                <w:b/>
                <w:color w:val="FFFFFF"/>
                <w:szCs w:val="24"/>
              </w:rPr>
            </w:pPr>
            <w:r w:rsidRPr="00304702">
              <w:rPr>
                <w:rFonts w:ascii="Arial" w:hAnsi="Arial" w:cs="Arial"/>
                <w:szCs w:val="24"/>
              </w:rPr>
              <w:t>Redstone Constructions Pty Ltd</w:t>
            </w:r>
          </w:p>
        </w:tc>
      </w:tr>
      <w:tr w:rsidR="00F755DB" w14:paraId="02EB5E1D" w14:textId="77777777" w:rsidTr="00962899">
        <w:tc>
          <w:tcPr>
            <w:tcW w:w="1418" w:type="dxa"/>
            <w:tcBorders>
              <w:top w:val="single" w:sz="4" w:space="0" w:color="auto"/>
              <w:left w:val="single" w:sz="4" w:space="0" w:color="auto"/>
              <w:bottom w:val="single" w:sz="4" w:space="0" w:color="auto"/>
              <w:right w:val="single" w:sz="4" w:space="0" w:color="auto"/>
            </w:tcBorders>
          </w:tcPr>
          <w:p w14:paraId="5CAA9F38" w14:textId="11B04D3A"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18AB0708" w14:textId="0175BB36" w:rsidR="00F755DB" w:rsidRPr="00304702" w:rsidRDefault="00F755DB" w:rsidP="00F755DB">
            <w:pPr>
              <w:pStyle w:val="Header"/>
              <w:rPr>
                <w:rFonts w:ascii="Arial" w:hAnsi="Arial" w:cs="Arial"/>
                <w:b/>
                <w:color w:val="FFFFFF"/>
                <w:szCs w:val="24"/>
              </w:rPr>
            </w:pPr>
            <w:r w:rsidRPr="00304702">
              <w:rPr>
                <w:rFonts w:ascii="Arial" w:hAnsi="Arial" w:cs="Arial"/>
                <w:szCs w:val="24"/>
              </w:rPr>
              <w:t>BA123879 - Certified Building Permit - Two Storey Dwelling - 59 Watkins R</w:t>
            </w:r>
            <w:r w:rsidR="0003761D">
              <w:rPr>
                <w:rFonts w:ascii="Arial" w:hAnsi="Arial" w:cs="Arial"/>
                <w:szCs w:val="24"/>
              </w:rPr>
              <w:t>oa</w:t>
            </w:r>
            <w:r w:rsidRPr="00304702">
              <w:rPr>
                <w:rFonts w:ascii="Arial" w:hAnsi="Arial" w:cs="Arial"/>
                <w:szCs w:val="24"/>
              </w:rPr>
              <w:t>d Dalkeith</w:t>
            </w:r>
          </w:p>
        </w:tc>
        <w:tc>
          <w:tcPr>
            <w:tcW w:w="2722" w:type="dxa"/>
            <w:tcBorders>
              <w:top w:val="single" w:sz="4" w:space="0" w:color="auto"/>
              <w:left w:val="single" w:sz="4" w:space="0" w:color="auto"/>
              <w:bottom w:val="single" w:sz="4" w:space="0" w:color="auto"/>
              <w:right w:val="single" w:sz="4" w:space="0" w:color="auto"/>
            </w:tcBorders>
          </w:tcPr>
          <w:p w14:paraId="74396FA8" w14:textId="194930F1"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5A7D713F" w14:textId="6E93D141"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196E6969" w14:textId="1012DB37"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3BCEADB9" w14:textId="3F454010" w:rsidR="00F755DB" w:rsidRPr="00304702" w:rsidRDefault="00F755DB" w:rsidP="00F755DB">
            <w:pPr>
              <w:pStyle w:val="Header"/>
              <w:rPr>
                <w:rFonts w:ascii="Arial" w:hAnsi="Arial" w:cs="Arial"/>
                <w:b/>
                <w:color w:val="FFFFFF"/>
                <w:szCs w:val="24"/>
              </w:rPr>
            </w:pPr>
            <w:r w:rsidRPr="00304702">
              <w:rPr>
                <w:rFonts w:ascii="Arial" w:hAnsi="Arial" w:cs="Arial"/>
                <w:szCs w:val="24"/>
              </w:rPr>
              <w:t>Mercedes Group Pty Ltd</w:t>
            </w:r>
          </w:p>
        </w:tc>
      </w:tr>
      <w:tr w:rsidR="00F755DB" w14:paraId="075CC6DB" w14:textId="77777777" w:rsidTr="00962899">
        <w:tc>
          <w:tcPr>
            <w:tcW w:w="1418" w:type="dxa"/>
            <w:tcBorders>
              <w:top w:val="single" w:sz="4" w:space="0" w:color="auto"/>
              <w:left w:val="single" w:sz="4" w:space="0" w:color="auto"/>
              <w:bottom w:val="single" w:sz="4" w:space="0" w:color="auto"/>
              <w:right w:val="single" w:sz="4" w:space="0" w:color="auto"/>
            </w:tcBorders>
          </w:tcPr>
          <w:p w14:paraId="191660FA" w14:textId="40725DCC"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0A931DEE" w14:textId="7E7D31A9" w:rsidR="00F755DB" w:rsidRPr="00304702" w:rsidRDefault="00F755DB" w:rsidP="00F755DB">
            <w:pPr>
              <w:pStyle w:val="Header"/>
              <w:rPr>
                <w:rFonts w:ascii="Arial" w:hAnsi="Arial" w:cs="Arial"/>
                <w:b/>
                <w:color w:val="FFFFFF"/>
                <w:szCs w:val="24"/>
              </w:rPr>
            </w:pPr>
            <w:r w:rsidRPr="00304702">
              <w:rPr>
                <w:rFonts w:ascii="Arial" w:hAnsi="Arial" w:cs="Arial"/>
                <w:szCs w:val="24"/>
              </w:rPr>
              <w:t>BA125570 Demolition permit - Full site - 32 Tyrell St</w:t>
            </w:r>
            <w:r w:rsidR="0003761D">
              <w:rPr>
                <w:rFonts w:ascii="Arial" w:hAnsi="Arial" w:cs="Arial"/>
                <w:szCs w:val="24"/>
              </w:rPr>
              <w:t>reet</w:t>
            </w:r>
            <w:r w:rsidRPr="00304702">
              <w:rPr>
                <w:rFonts w:ascii="Arial" w:hAnsi="Arial" w:cs="Arial"/>
                <w:szCs w:val="24"/>
              </w:rPr>
              <w:t xml:space="preserve"> Nedlands</w:t>
            </w:r>
          </w:p>
        </w:tc>
        <w:tc>
          <w:tcPr>
            <w:tcW w:w="2722" w:type="dxa"/>
            <w:tcBorders>
              <w:top w:val="single" w:sz="4" w:space="0" w:color="auto"/>
              <w:left w:val="single" w:sz="4" w:space="0" w:color="auto"/>
              <w:bottom w:val="single" w:sz="4" w:space="0" w:color="auto"/>
              <w:right w:val="single" w:sz="4" w:space="0" w:color="auto"/>
            </w:tcBorders>
          </w:tcPr>
          <w:p w14:paraId="48EFF566" w14:textId="19E9AF43" w:rsidR="00F755DB" w:rsidRPr="00304702" w:rsidRDefault="00F755DB" w:rsidP="00F755DB">
            <w:pPr>
              <w:pStyle w:val="Header"/>
              <w:rPr>
                <w:rFonts w:ascii="Arial" w:hAnsi="Arial" w:cs="Arial"/>
                <w:b/>
                <w:color w:val="FFFFFF"/>
                <w:szCs w:val="24"/>
              </w:rPr>
            </w:pPr>
            <w:r w:rsidRPr="00304702">
              <w:rPr>
                <w:rFonts w:ascii="Arial" w:hAnsi="Arial" w:cs="Arial"/>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38A61DE6" w14:textId="4304A9C5"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57D5E435" w14:textId="3F1D6A12"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21.1</w:t>
            </w:r>
          </w:p>
        </w:tc>
        <w:tc>
          <w:tcPr>
            <w:tcW w:w="1985" w:type="dxa"/>
            <w:tcBorders>
              <w:top w:val="single" w:sz="4" w:space="0" w:color="auto"/>
              <w:left w:val="single" w:sz="4" w:space="0" w:color="auto"/>
              <w:bottom w:val="single" w:sz="4" w:space="0" w:color="auto"/>
              <w:right w:val="single" w:sz="4" w:space="0" w:color="auto"/>
            </w:tcBorders>
          </w:tcPr>
          <w:p w14:paraId="43A0B56C" w14:textId="093B1F63" w:rsidR="00F755DB" w:rsidRPr="00304702" w:rsidRDefault="00F755DB" w:rsidP="00F755DB">
            <w:pPr>
              <w:pStyle w:val="Header"/>
              <w:rPr>
                <w:rFonts w:ascii="Arial" w:hAnsi="Arial" w:cs="Arial"/>
                <w:b/>
                <w:color w:val="FFFFFF"/>
                <w:szCs w:val="24"/>
              </w:rPr>
            </w:pPr>
            <w:r w:rsidRPr="00304702">
              <w:rPr>
                <w:rFonts w:ascii="Arial" w:hAnsi="Arial" w:cs="Arial"/>
                <w:szCs w:val="24"/>
              </w:rPr>
              <w:t xml:space="preserve">Brajkovich Demolition &amp; Salvage Pty Ltd </w:t>
            </w:r>
          </w:p>
        </w:tc>
      </w:tr>
      <w:tr w:rsidR="00F755DB" w14:paraId="1907AFC5" w14:textId="77777777" w:rsidTr="00962899">
        <w:tc>
          <w:tcPr>
            <w:tcW w:w="1418" w:type="dxa"/>
            <w:tcBorders>
              <w:top w:val="single" w:sz="4" w:space="0" w:color="auto"/>
              <w:left w:val="single" w:sz="4" w:space="0" w:color="auto"/>
              <w:bottom w:val="single" w:sz="4" w:space="0" w:color="auto"/>
              <w:right w:val="single" w:sz="4" w:space="0" w:color="auto"/>
            </w:tcBorders>
          </w:tcPr>
          <w:p w14:paraId="0FC97225" w14:textId="1027A3B6"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3E2CB2F5" w14:textId="1A2270E3" w:rsidR="00F755DB" w:rsidRPr="00304702" w:rsidRDefault="00F755DB" w:rsidP="00F755DB">
            <w:pPr>
              <w:pStyle w:val="Header"/>
              <w:rPr>
                <w:rFonts w:ascii="Arial" w:hAnsi="Arial" w:cs="Arial"/>
                <w:b/>
                <w:color w:val="FFFFFF"/>
                <w:szCs w:val="24"/>
              </w:rPr>
            </w:pPr>
            <w:r w:rsidRPr="00304702">
              <w:rPr>
                <w:rFonts w:ascii="Arial" w:hAnsi="Arial" w:cs="Arial"/>
                <w:szCs w:val="24"/>
              </w:rPr>
              <w:t>BA125310 - Building Approval Certificate - Shed &amp; Garage - 5 Reeve St</w:t>
            </w:r>
            <w:r w:rsidR="0003761D">
              <w:rPr>
                <w:rFonts w:ascii="Arial" w:hAnsi="Arial" w:cs="Arial"/>
                <w:szCs w:val="24"/>
              </w:rPr>
              <w:t>reet</w:t>
            </w:r>
            <w:r w:rsidRPr="00304702">
              <w:rPr>
                <w:rFonts w:ascii="Arial" w:hAnsi="Arial" w:cs="Arial"/>
                <w:szCs w:val="24"/>
              </w:rPr>
              <w:t xml:space="preserve"> Swanbourne</w:t>
            </w:r>
          </w:p>
        </w:tc>
        <w:tc>
          <w:tcPr>
            <w:tcW w:w="2722" w:type="dxa"/>
            <w:tcBorders>
              <w:top w:val="single" w:sz="4" w:space="0" w:color="auto"/>
              <w:left w:val="single" w:sz="4" w:space="0" w:color="auto"/>
              <w:bottom w:val="single" w:sz="4" w:space="0" w:color="auto"/>
              <w:right w:val="single" w:sz="4" w:space="0" w:color="auto"/>
            </w:tcBorders>
          </w:tcPr>
          <w:p w14:paraId="53DA3FB6" w14:textId="0FFB18C0"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76CB19BB" w14:textId="746DA196" w:rsidR="00F755DB" w:rsidRPr="00304702" w:rsidRDefault="00F755DB" w:rsidP="00F755DB">
            <w:pPr>
              <w:pStyle w:val="Header"/>
              <w:rPr>
                <w:rFonts w:ascii="Arial" w:hAnsi="Arial" w:cs="Arial"/>
                <w:b/>
                <w:i/>
                <w:color w:val="FFFFFF"/>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8A71B5C" w14:textId="202776B7"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58.1</w:t>
            </w:r>
          </w:p>
        </w:tc>
        <w:tc>
          <w:tcPr>
            <w:tcW w:w="1985" w:type="dxa"/>
            <w:tcBorders>
              <w:top w:val="single" w:sz="4" w:space="0" w:color="auto"/>
              <w:left w:val="single" w:sz="4" w:space="0" w:color="auto"/>
              <w:bottom w:val="single" w:sz="4" w:space="0" w:color="auto"/>
              <w:right w:val="single" w:sz="4" w:space="0" w:color="auto"/>
            </w:tcBorders>
          </w:tcPr>
          <w:p w14:paraId="6DD17F25" w14:textId="095F7881" w:rsidR="00F755DB" w:rsidRPr="00304702" w:rsidRDefault="00F755DB" w:rsidP="00F755DB">
            <w:pPr>
              <w:pStyle w:val="Header"/>
              <w:rPr>
                <w:rFonts w:ascii="Arial" w:hAnsi="Arial" w:cs="Arial"/>
                <w:b/>
                <w:color w:val="FFFFFF"/>
                <w:szCs w:val="24"/>
              </w:rPr>
            </w:pPr>
            <w:r w:rsidRPr="00304702">
              <w:rPr>
                <w:rFonts w:ascii="Arial" w:hAnsi="Arial" w:cs="Arial"/>
                <w:szCs w:val="24"/>
              </w:rPr>
              <w:t>Russell Building Approvals</w:t>
            </w:r>
          </w:p>
        </w:tc>
      </w:tr>
      <w:tr w:rsidR="00F755DB" w14:paraId="31EC7B26" w14:textId="77777777" w:rsidTr="00962899">
        <w:tc>
          <w:tcPr>
            <w:tcW w:w="1418" w:type="dxa"/>
            <w:tcBorders>
              <w:top w:val="single" w:sz="4" w:space="0" w:color="auto"/>
              <w:left w:val="single" w:sz="4" w:space="0" w:color="auto"/>
              <w:bottom w:val="single" w:sz="4" w:space="0" w:color="auto"/>
              <w:right w:val="single" w:sz="4" w:space="0" w:color="auto"/>
            </w:tcBorders>
          </w:tcPr>
          <w:p w14:paraId="620B0E18" w14:textId="1917BD26" w:rsidR="00F755DB" w:rsidRPr="00304702" w:rsidRDefault="00F755DB" w:rsidP="00F755DB">
            <w:pPr>
              <w:pStyle w:val="Header"/>
              <w:rPr>
                <w:rFonts w:ascii="Arial" w:hAnsi="Arial" w:cs="Arial"/>
                <w:color w:val="000000"/>
                <w:szCs w:val="24"/>
              </w:rPr>
            </w:pPr>
            <w:r w:rsidRPr="00304702">
              <w:rPr>
                <w:rFonts w:ascii="Arial" w:hAnsi="Arial" w:cs="Arial"/>
                <w:szCs w:val="24"/>
              </w:rPr>
              <w:t>25/09/2020</w:t>
            </w:r>
          </w:p>
        </w:tc>
        <w:tc>
          <w:tcPr>
            <w:tcW w:w="3657" w:type="dxa"/>
            <w:tcBorders>
              <w:top w:val="single" w:sz="4" w:space="0" w:color="auto"/>
              <w:left w:val="single" w:sz="4" w:space="0" w:color="auto"/>
              <w:bottom w:val="single" w:sz="4" w:space="0" w:color="auto"/>
              <w:right w:val="single" w:sz="4" w:space="0" w:color="auto"/>
            </w:tcBorders>
          </w:tcPr>
          <w:p w14:paraId="5D28A302" w14:textId="03D0BFB8" w:rsidR="00F755DB" w:rsidRPr="00304702" w:rsidRDefault="00F755DB" w:rsidP="00F755DB">
            <w:pPr>
              <w:pStyle w:val="Header"/>
              <w:rPr>
                <w:rFonts w:ascii="Arial" w:hAnsi="Arial" w:cs="Arial"/>
                <w:b/>
                <w:color w:val="FFFFFF"/>
                <w:szCs w:val="24"/>
              </w:rPr>
            </w:pPr>
            <w:r w:rsidRPr="00304702">
              <w:rPr>
                <w:rFonts w:ascii="Arial" w:hAnsi="Arial" w:cs="Arial"/>
                <w:szCs w:val="24"/>
              </w:rPr>
              <w:t>BA125948 - Verge Materials Permit - 8 Bedford</w:t>
            </w:r>
            <w:r w:rsidR="0003761D">
              <w:rPr>
                <w:rFonts w:ascii="Arial" w:hAnsi="Arial" w:cs="Arial"/>
                <w:szCs w:val="24"/>
              </w:rPr>
              <w:t xml:space="preserve"> Street, Nedlands</w:t>
            </w:r>
          </w:p>
        </w:tc>
        <w:tc>
          <w:tcPr>
            <w:tcW w:w="2722" w:type="dxa"/>
            <w:tcBorders>
              <w:top w:val="single" w:sz="4" w:space="0" w:color="auto"/>
              <w:left w:val="single" w:sz="4" w:space="0" w:color="auto"/>
              <w:bottom w:val="single" w:sz="4" w:space="0" w:color="auto"/>
              <w:right w:val="single" w:sz="4" w:space="0" w:color="auto"/>
            </w:tcBorders>
          </w:tcPr>
          <w:p w14:paraId="7B0259F7" w14:textId="7B2B2EBF" w:rsidR="00F755DB" w:rsidRPr="00304702" w:rsidRDefault="00F755DB" w:rsidP="00F755DB">
            <w:pPr>
              <w:pStyle w:val="Header"/>
              <w:rPr>
                <w:rFonts w:ascii="Arial" w:hAnsi="Arial" w:cs="Arial"/>
                <w:b/>
                <w:color w:val="FFFFFF"/>
                <w:szCs w:val="24"/>
              </w:rPr>
            </w:pPr>
            <w:r w:rsidRPr="00304702">
              <w:rPr>
                <w:rFonts w:ascii="Arial" w:hAnsi="Arial" w:cs="Arial"/>
                <w:szCs w:val="24"/>
              </w:rPr>
              <w:t>A/Manager Building Services</w:t>
            </w:r>
          </w:p>
        </w:tc>
        <w:tc>
          <w:tcPr>
            <w:tcW w:w="2409" w:type="dxa"/>
            <w:tcBorders>
              <w:top w:val="single" w:sz="4" w:space="0" w:color="auto"/>
              <w:left w:val="single" w:sz="4" w:space="0" w:color="auto"/>
              <w:bottom w:val="single" w:sz="4" w:space="0" w:color="auto"/>
              <w:right w:val="single" w:sz="4" w:space="0" w:color="auto"/>
            </w:tcBorders>
          </w:tcPr>
          <w:p w14:paraId="24425B8F" w14:textId="0C3290C7" w:rsidR="00F755DB" w:rsidRPr="00304702" w:rsidRDefault="00F755DB" w:rsidP="00F755DB">
            <w:pPr>
              <w:pStyle w:val="Header"/>
              <w:rPr>
                <w:rFonts w:ascii="Arial" w:hAnsi="Arial" w:cs="Arial"/>
                <w:b/>
                <w:i/>
                <w:color w:val="FFFFFF"/>
                <w:szCs w:val="24"/>
              </w:rPr>
            </w:pPr>
            <w:r w:rsidRPr="00304702">
              <w:rPr>
                <w:rFonts w:ascii="Arial" w:hAnsi="Arial" w:cs="Arial"/>
                <w:szCs w:val="24"/>
              </w:rPr>
              <w:t>Local Government (Uniform Local Provisions) Regulations 1996</w:t>
            </w:r>
          </w:p>
        </w:tc>
        <w:tc>
          <w:tcPr>
            <w:tcW w:w="1843" w:type="dxa"/>
            <w:tcBorders>
              <w:top w:val="single" w:sz="4" w:space="0" w:color="auto"/>
              <w:left w:val="single" w:sz="4" w:space="0" w:color="auto"/>
              <w:bottom w:val="single" w:sz="4" w:space="0" w:color="auto"/>
              <w:right w:val="single" w:sz="4" w:space="0" w:color="auto"/>
            </w:tcBorders>
          </w:tcPr>
          <w:p w14:paraId="20BF361F" w14:textId="4530AA79" w:rsidR="00F755DB" w:rsidRPr="00304702" w:rsidRDefault="0003761D" w:rsidP="00F755DB">
            <w:pPr>
              <w:pStyle w:val="Header"/>
              <w:rPr>
                <w:rFonts w:ascii="Arial" w:hAnsi="Arial" w:cs="Arial"/>
                <w:b/>
                <w:color w:val="FFFFFF"/>
                <w:szCs w:val="24"/>
              </w:rPr>
            </w:pPr>
            <w:r>
              <w:rPr>
                <w:rFonts w:ascii="Arial" w:hAnsi="Arial" w:cs="Arial"/>
                <w:szCs w:val="24"/>
              </w:rPr>
              <w:t xml:space="preserve">Section </w:t>
            </w:r>
            <w:r w:rsidR="00F755DB" w:rsidRPr="00304702">
              <w:rPr>
                <w:rFonts w:ascii="Arial" w:hAnsi="Arial" w:cs="Arial"/>
                <w:szCs w:val="24"/>
              </w:rPr>
              <w:t>6.1</w:t>
            </w:r>
          </w:p>
        </w:tc>
        <w:tc>
          <w:tcPr>
            <w:tcW w:w="1985" w:type="dxa"/>
            <w:tcBorders>
              <w:top w:val="single" w:sz="4" w:space="0" w:color="auto"/>
              <w:left w:val="single" w:sz="4" w:space="0" w:color="auto"/>
              <w:bottom w:val="single" w:sz="4" w:space="0" w:color="auto"/>
              <w:right w:val="single" w:sz="4" w:space="0" w:color="auto"/>
            </w:tcBorders>
          </w:tcPr>
          <w:p w14:paraId="628C0D70" w14:textId="51B1F696" w:rsidR="00F755DB" w:rsidRPr="00304702" w:rsidRDefault="00F755DB" w:rsidP="00F755DB">
            <w:pPr>
              <w:pStyle w:val="Header"/>
              <w:rPr>
                <w:rFonts w:ascii="Arial" w:hAnsi="Arial" w:cs="Arial"/>
                <w:b/>
                <w:color w:val="FFFFFF"/>
                <w:szCs w:val="24"/>
              </w:rPr>
            </w:pPr>
            <w:r w:rsidRPr="00304702">
              <w:rPr>
                <w:rFonts w:ascii="Arial" w:hAnsi="Arial" w:cs="Arial"/>
                <w:szCs w:val="24"/>
              </w:rPr>
              <w:t>Webb &amp; Brown Neaves Pty Ltd</w:t>
            </w:r>
          </w:p>
        </w:tc>
      </w:tr>
      <w:tr w:rsidR="00304702" w14:paraId="03985DA4" w14:textId="77777777" w:rsidTr="00962899">
        <w:tc>
          <w:tcPr>
            <w:tcW w:w="1418" w:type="dxa"/>
            <w:tcBorders>
              <w:top w:val="single" w:sz="4" w:space="0" w:color="auto"/>
              <w:left w:val="single" w:sz="4" w:space="0" w:color="auto"/>
              <w:bottom w:val="single" w:sz="4" w:space="0" w:color="auto"/>
              <w:right w:val="single" w:sz="4" w:space="0" w:color="auto"/>
            </w:tcBorders>
          </w:tcPr>
          <w:p w14:paraId="0F58D660" w14:textId="48F99B13" w:rsidR="00304702" w:rsidRPr="00304702" w:rsidRDefault="00304702" w:rsidP="00304702">
            <w:pPr>
              <w:pStyle w:val="Header"/>
              <w:rPr>
                <w:rFonts w:ascii="Arial" w:hAnsi="Arial" w:cs="Arial"/>
                <w:szCs w:val="24"/>
              </w:rPr>
            </w:pPr>
            <w:r w:rsidRPr="00304702">
              <w:rPr>
                <w:rFonts w:ascii="Arial" w:hAnsi="Arial" w:cs="Arial"/>
                <w:szCs w:val="24"/>
              </w:rPr>
              <w:t>29/09/2020</w:t>
            </w:r>
          </w:p>
        </w:tc>
        <w:tc>
          <w:tcPr>
            <w:tcW w:w="3657" w:type="dxa"/>
            <w:tcBorders>
              <w:top w:val="single" w:sz="4" w:space="0" w:color="auto"/>
              <w:left w:val="single" w:sz="4" w:space="0" w:color="auto"/>
              <w:bottom w:val="single" w:sz="4" w:space="0" w:color="auto"/>
              <w:right w:val="single" w:sz="4" w:space="0" w:color="auto"/>
            </w:tcBorders>
          </w:tcPr>
          <w:p w14:paraId="5E24ECED" w14:textId="6D1D900A" w:rsidR="00304702" w:rsidRPr="00304702" w:rsidRDefault="00304702" w:rsidP="00304702">
            <w:pPr>
              <w:pStyle w:val="Header"/>
              <w:rPr>
                <w:rFonts w:ascii="Arial" w:hAnsi="Arial" w:cs="Arial"/>
                <w:szCs w:val="24"/>
              </w:rPr>
            </w:pPr>
            <w:r w:rsidRPr="00304702">
              <w:rPr>
                <w:rFonts w:ascii="Arial" w:hAnsi="Arial" w:cs="Arial"/>
                <w:szCs w:val="24"/>
              </w:rPr>
              <w:t>BA124824 Certified building permit - Pool - 59 Kirwan St</w:t>
            </w:r>
            <w:r w:rsidR="0003761D">
              <w:rPr>
                <w:rFonts w:ascii="Arial" w:hAnsi="Arial" w:cs="Arial"/>
                <w:szCs w:val="24"/>
              </w:rPr>
              <w:t>reet,</w:t>
            </w:r>
            <w:r w:rsidRPr="00304702">
              <w:rPr>
                <w:rFonts w:ascii="Arial" w:hAnsi="Arial" w:cs="Arial"/>
                <w:szCs w:val="24"/>
              </w:rPr>
              <w:t xml:space="preserve"> Swanbourne</w:t>
            </w:r>
          </w:p>
        </w:tc>
        <w:tc>
          <w:tcPr>
            <w:tcW w:w="2722" w:type="dxa"/>
            <w:tcBorders>
              <w:top w:val="single" w:sz="4" w:space="0" w:color="auto"/>
              <w:left w:val="single" w:sz="4" w:space="0" w:color="auto"/>
              <w:bottom w:val="single" w:sz="4" w:space="0" w:color="auto"/>
              <w:right w:val="single" w:sz="4" w:space="0" w:color="auto"/>
            </w:tcBorders>
          </w:tcPr>
          <w:p w14:paraId="49A227F3" w14:textId="7E229723" w:rsidR="00304702" w:rsidRPr="00304702" w:rsidRDefault="00304702" w:rsidP="00304702">
            <w:pPr>
              <w:pStyle w:val="Header"/>
              <w:rPr>
                <w:rFonts w:ascii="Arial" w:hAnsi="Arial" w:cs="Arial"/>
                <w:szCs w:val="24"/>
              </w:rPr>
            </w:pPr>
            <w:r w:rsidRPr="00304702">
              <w:rPr>
                <w:rFonts w:ascii="Arial" w:hAnsi="Arial" w:cs="Arial"/>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6CE365AC" w14:textId="100D2310" w:rsidR="00304702" w:rsidRPr="00304702" w:rsidRDefault="00304702" w:rsidP="00304702">
            <w:pPr>
              <w:pStyle w:val="Header"/>
              <w:rPr>
                <w:rFonts w:ascii="Arial" w:hAnsi="Arial" w:cs="Arial"/>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6AC073DD" w14:textId="1E32A6DC" w:rsidR="00304702" w:rsidRPr="00304702" w:rsidRDefault="0003761D" w:rsidP="00304702">
            <w:pPr>
              <w:pStyle w:val="Header"/>
              <w:rPr>
                <w:rFonts w:ascii="Arial" w:hAnsi="Arial" w:cs="Arial"/>
                <w:szCs w:val="24"/>
              </w:rPr>
            </w:pPr>
            <w:r>
              <w:rPr>
                <w:rFonts w:ascii="Arial" w:hAnsi="Arial" w:cs="Arial"/>
                <w:szCs w:val="24"/>
              </w:rPr>
              <w:t xml:space="preserve">Section </w:t>
            </w:r>
            <w:r w:rsidR="00304702"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7429D334" w14:textId="1726BBEC" w:rsidR="00304702" w:rsidRPr="00304702" w:rsidRDefault="00304702" w:rsidP="00304702">
            <w:pPr>
              <w:pStyle w:val="Header"/>
              <w:rPr>
                <w:rFonts w:ascii="Arial" w:hAnsi="Arial" w:cs="Arial"/>
                <w:szCs w:val="24"/>
              </w:rPr>
            </w:pPr>
            <w:r w:rsidRPr="00304702">
              <w:rPr>
                <w:rFonts w:ascii="Arial" w:hAnsi="Arial" w:cs="Arial"/>
                <w:szCs w:val="24"/>
              </w:rPr>
              <w:t xml:space="preserve">Aquatic Leisure Technologies Pty Ltd  </w:t>
            </w:r>
          </w:p>
        </w:tc>
      </w:tr>
      <w:tr w:rsidR="00304702" w14:paraId="7DD49180" w14:textId="77777777" w:rsidTr="00962899">
        <w:tc>
          <w:tcPr>
            <w:tcW w:w="1418" w:type="dxa"/>
            <w:tcBorders>
              <w:top w:val="single" w:sz="4" w:space="0" w:color="auto"/>
              <w:left w:val="single" w:sz="4" w:space="0" w:color="auto"/>
              <w:bottom w:val="single" w:sz="4" w:space="0" w:color="auto"/>
              <w:right w:val="single" w:sz="4" w:space="0" w:color="auto"/>
            </w:tcBorders>
          </w:tcPr>
          <w:p w14:paraId="028B81FA" w14:textId="4403F7D1" w:rsidR="00304702" w:rsidRPr="00304702" w:rsidRDefault="00304702" w:rsidP="00304702">
            <w:pPr>
              <w:pStyle w:val="Header"/>
              <w:rPr>
                <w:rFonts w:ascii="Arial" w:hAnsi="Arial" w:cs="Arial"/>
                <w:szCs w:val="24"/>
              </w:rPr>
            </w:pPr>
            <w:r w:rsidRPr="00304702">
              <w:rPr>
                <w:rFonts w:ascii="Arial" w:hAnsi="Arial" w:cs="Arial"/>
                <w:szCs w:val="24"/>
              </w:rPr>
              <w:t>29/09/2020</w:t>
            </w:r>
          </w:p>
        </w:tc>
        <w:tc>
          <w:tcPr>
            <w:tcW w:w="3657" w:type="dxa"/>
            <w:tcBorders>
              <w:top w:val="single" w:sz="4" w:space="0" w:color="auto"/>
              <w:left w:val="single" w:sz="4" w:space="0" w:color="auto"/>
              <w:bottom w:val="single" w:sz="4" w:space="0" w:color="auto"/>
              <w:right w:val="single" w:sz="4" w:space="0" w:color="auto"/>
            </w:tcBorders>
          </w:tcPr>
          <w:p w14:paraId="3D060CFE" w14:textId="7DF2F7E9" w:rsidR="00304702" w:rsidRPr="00304702" w:rsidRDefault="00304702" w:rsidP="00304702">
            <w:pPr>
              <w:pStyle w:val="Header"/>
              <w:rPr>
                <w:rFonts w:ascii="Arial" w:hAnsi="Arial" w:cs="Arial"/>
                <w:szCs w:val="24"/>
              </w:rPr>
            </w:pPr>
            <w:r w:rsidRPr="00304702">
              <w:rPr>
                <w:rFonts w:ascii="Arial" w:hAnsi="Arial" w:cs="Arial"/>
                <w:szCs w:val="24"/>
              </w:rPr>
              <w:t>BA125321 Certified building permit - Alterations - 5 Reeve St</w:t>
            </w:r>
            <w:r w:rsidR="0003761D">
              <w:rPr>
                <w:rFonts w:ascii="Arial" w:hAnsi="Arial" w:cs="Arial"/>
                <w:szCs w:val="24"/>
              </w:rPr>
              <w:t>reet,</w:t>
            </w:r>
            <w:r w:rsidRPr="00304702">
              <w:rPr>
                <w:rFonts w:ascii="Arial" w:hAnsi="Arial" w:cs="Arial"/>
                <w:szCs w:val="24"/>
              </w:rPr>
              <w:t xml:space="preserve"> Swanbourne</w:t>
            </w:r>
          </w:p>
        </w:tc>
        <w:tc>
          <w:tcPr>
            <w:tcW w:w="2722" w:type="dxa"/>
            <w:tcBorders>
              <w:top w:val="single" w:sz="4" w:space="0" w:color="auto"/>
              <w:left w:val="single" w:sz="4" w:space="0" w:color="auto"/>
              <w:bottom w:val="single" w:sz="4" w:space="0" w:color="auto"/>
              <w:right w:val="single" w:sz="4" w:space="0" w:color="auto"/>
            </w:tcBorders>
          </w:tcPr>
          <w:p w14:paraId="2C2D3675" w14:textId="289C4185" w:rsidR="00304702" w:rsidRPr="00304702" w:rsidRDefault="00304702" w:rsidP="00304702">
            <w:pPr>
              <w:pStyle w:val="Header"/>
              <w:rPr>
                <w:rFonts w:ascii="Arial" w:hAnsi="Arial" w:cs="Arial"/>
                <w:szCs w:val="24"/>
              </w:rPr>
            </w:pPr>
            <w:r w:rsidRPr="00304702">
              <w:rPr>
                <w:rFonts w:ascii="Arial" w:hAnsi="Arial" w:cs="Arial"/>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5D8EEA3D" w14:textId="0D8A55F3" w:rsidR="00304702" w:rsidRPr="00304702" w:rsidRDefault="00304702" w:rsidP="00304702">
            <w:pPr>
              <w:pStyle w:val="Header"/>
              <w:rPr>
                <w:rFonts w:ascii="Arial" w:hAnsi="Arial" w:cs="Arial"/>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4EBD07CB" w14:textId="492BB4CF" w:rsidR="00304702" w:rsidRPr="00304702" w:rsidRDefault="0003761D" w:rsidP="00304702">
            <w:pPr>
              <w:pStyle w:val="Header"/>
              <w:rPr>
                <w:rFonts w:ascii="Arial" w:hAnsi="Arial" w:cs="Arial"/>
                <w:szCs w:val="24"/>
              </w:rPr>
            </w:pPr>
            <w:r>
              <w:rPr>
                <w:rFonts w:ascii="Arial" w:hAnsi="Arial" w:cs="Arial"/>
                <w:szCs w:val="24"/>
              </w:rPr>
              <w:t xml:space="preserve">Section </w:t>
            </w:r>
            <w:r w:rsidR="00304702"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44E0C439" w14:textId="732E8979" w:rsidR="00304702" w:rsidRPr="00304702" w:rsidRDefault="00304702" w:rsidP="00304702">
            <w:pPr>
              <w:pStyle w:val="Header"/>
              <w:rPr>
                <w:rFonts w:ascii="Arial" w:hAnsi="Arial" w:cs="Arial"/>
                <w:szCs w:val="24"/>
              </w:rPr>
            </w:pPr>
            <w:r w:rsidRPr="00304702">
              <w:rPr>
                <w:rFonts w:ascii="Arial" w:hAnsi="Arial" w:cs="Arial"/>
                <w:szCs w:val="24"/>
              </w:rPr>
              <w:t>Mr P S Phillips</w:t>
            </w:r>
          </w:p>
        </w:tc>
      </w:tr>
      <w:tr w:rsidR="00304702" w14:paraId="38457F33" w14:textId="77777777" w:rsidTr="00962899">
        <w:tc>
          <w:tcPr>
            <w:tcW w:w="1418" w:type="dxa"/>
            <w:tcBorders>
              <w:top w:val="single" w:sz="4" w:space="0" w:color="auto"/>
              <w:left w:val="single" w:sz="4" w:space="0" w:color="auto"/>
              <w:bottom w:val="single" w:sz="4" w:space="0" w:color="auto"/>
              <w:right w:val="single" w:sz="4" w:space="0" w:color="auto"/>
            </w:tcBorders>
          </w:tcPr>
          <w:p w14:paraId="57FBAFE1" w14:textId="5B5CDC38" w:rsidR="00304702" w:rsidRPr="00304702" w:rsidRDefault="00304702" w:rsidP="00304702">
            <w:pPr>
              <w:pStyle w:val="Header"/>
              <w:rPr>
                <w:rFonts w:ascii="Arial" w:hAnsi="Arial" w:cs="Arial"/>
                <w:szCs w:val="24"/>
              </w:rPr>
            </w:pPr>
            <w:r w:rsidRPr="00304702">
              <w:rPr>
                <w:rFonts w:ascii="Arial" w:hAnsi="Arial" w:cs="Arial"/>
                <w:szCs w:val="24"/>
              </w:rPr>
              <w:t>29/09/2020</w:t>
            </w:r>
          </w:p>
        </w:tc>
        <w:tc>
          <w:tcPr>
            <w:tcW w:w="3657" w:type="dxa"/>
            <w:tcBorders>
              <w:top w:val="single" w:sz="4" w:space="0" w:color="auto"/>
              <w:left w:val="single" w:sz="4" w:space="0" w:color="auto"/>
              <w:bottom w:val="single" w:sz="4" w:space="0" w:color="auto"/>
              <w:right w:val="single" w:sz="4" w:space="0" w:color="auto"/>
            </w:tcBorders>
          </w:tcPr>
          <w:p w14:paraId="6D972D91" w14:textId="31261D54" w:rsidR="00304702" w:rsidRPr="00304702" w:rsidRDefault="00304702" w:rsidP="00304702">
            <w:pPr>
              <w:pStyle w:val="Header"/>
              <w:rPr>
                <w:rFonts w:ascii="Arial" w:hAnsi="Arial" w:cs="Arial"/>
                <w:szCs w:val="24"/>
              </w:rPr>
            </w:pPr>
            <w:r w:rsidRPr="00304702">
              <w:rPr>
                <w:rFonts w:ascii="Arial" w:hAnsi="Arial" w:cs="Arial"/>
                <w:szCs w:val="24"/>
              </w:rPr>
              <w:t>BA125109 Certified building permit - Re-roof - 129 North St</w:t>
            </w:r>
            <w:r w:rsidR="0003761D">
              <w:rPr>
                <w:rFonts w:ascii="Arial" w:hAnsi="Arial" w:cs="Arial"/>
                <w:szCs w:val="24"/>
              </w:rPr>
              <w:t>reet,</w:t>
            </w:r>
            <w:r w:rsidRPr="00304702">
              <w:rPr>
                <w:rFonts w:ascii="Arial" w:hAnsi="Arial" w:cs="Arial"/>
                <w:szCs w:val="24"/>
              </w:rPr>
              <w:t xml:space="preserve"> Swanbourne</w:t>
            </w:r>
          </w:p>
        </w:tc>
        <w:tc>
          <w:tcPr>
            <w:tcW w:w="2722" w:type="dxa"/>
            <w:tcBorders>
              <w:top w:val="single" w:sz="4" w:space="0" w:color="auto"/>
              <w:left w:val="single" w:sz="4" w:space="0" w:color="auto"/>
              <w:bottom w:val="single" w:sz="4" w:space="0" w:color="auto"/>
              <w:right w:val="single" w:sz="4" w:space="0" w:color="auto"/>
            </w:tcBorders>
          </w:tcPr>
          <w:p w14:paraId="5BBC03EB" w14:textId="08E0CCE7" w:rsidR="00304702" w:rsidRPr="00304702" w:rsidRDefault="00304702" w:rsidP="00304702">
            <w:pPr>
              <w:pStyle w:val="Header"/>
              <w:rPr>
                <w:rFonts w:ascii="Arial" w:hAnsi="Arial" w:cs="Arial"/>
                <w:szCs w:val="24"/>
              </w:rPr>
            </w:pPr>
            <w:r w:rsidRPr="00304702">
              <w:rPr>
                <w:rFonts w:ascii="Arial" w:hAnsi="Arial" w:cs="Arial"/>
                <w:szCs w:val="24"/>
              </w:rPr>
              <w:t>Manager Building Services</w:t>
            </w:r>
          </w:p>
        </w:tc>
        <w:tc>
          <w:tcPr>
            <w:tcW w:w="2409" w:type="dxa"/>
            <w:tcBorders>
              <w:top w:val="single" w:sz="4" w:space="0" w:color="auto"/>
              <w:left w:val="single" w:sz="4" w:space="0" w:color="auto"/>
              <w:bottom w:val="single" w:sz="4" w:space="0" w:color="auto"/>
              <w:right w:val="single" w:sz="4" w:space="0" w:color="auto"/>
            </w:tcBorders>
          </w:tcPr>
          <w:p w14:paraId="56EF2C1B" w14:textId="332173B0" w:rsidR="00304702" w:rsidRPr="00304702" w:rsidRDefault="00304702" w:rsidP="00304702">
            <w:pPr>
              <w:pStyle w:val="Header"/>
              <w:rPr>
                <w:rFonts w:ascii="Arial" w:hAnsi="Arial" w:cs="Arial"/>
                <w:szCs w:val="24"/>
              </w:rPr>
            </w:pPr>
            <w:r w:rsidRPr="00304702">
              <w:rPr>
                <w:rFonts w:ascii="Arial" w:hAnsi="Arial" w:cs="Arial"/>
                <w:szCs w:val="24"/>
              </w:rPr>
              <w:t>Building Act 2011</w:t>
            </w:r>
          </w:p>
        </w:tc>
        <w:tc>
          <w:tcPr>
            <w:tcW w:w="1843" w:type="dxa"/>
            <w:tcBorders>
              <w:top w:val="single" w:sz="4" w:space="0" w:color="auto"/>
              <w:left w:val="single" w:sz="4" w:space="0" w:color="auto"/>
              <w:bottom w:val="single" w:sz="4" w:space="0" w:color="auto"/>
              <w:right w:val="single" w:sz="4" w:space="0" w:color="auto"/>
            </w:tcBorders>
          </w:tcPr>
          <w:p w14:paraId="307BEA91" w14:textId="16B94E02" w:rsidR="00304702" w:rsidRPr="00304702" w:rsidRDefault="0003761D" w:rsidP="00304702">
            <w:pPr>
              <w:pStyle w:val="Header"/>
              <w:rPr>
                <w:rFonts w:ascii="Arial" w:hAnsi="Arial" w:cs="Arial"/>
                <w:szCs w:val="24"/>
              </w:rPr>
            </w:pPr>
            <w:r>
              <w:rPr>
                <w:rFonts w:ascii="Arial" w:hAnsi="Arial" w:cs="Arial"/>
                <w:szCs w:val="24"/>
              </w:rPr>
              <w:t xml:space="preserve">Section </w:t>
            </w:r>
            <w:r w:rsidR="00304702" w:rsidRPr="00304702">
              <w:rPr>
                <w:rFonts w:ascii="Arial" w:hAnsi="Arial" w:cs="Arial"/>
                <w:szCs w:val="24"/>
              </w:rPr>
              <w:t>20.1</w:t>
            </w:r>
          </w:p>
        </w:tc>
        <w:tc>
          <w:tcPr>
            <w:tcW w:w="1985" w:type="dxa"/>
            <w:tcBorders>
              <w:top w:val="single" w:sz="4" w:space="0" w:color="auto"/>
              <w:left w:val="single" w:sz="4" w:space="0" w:color="auto"/>
              <w:bottom w:val="single" w:sz="4" w:space="0" w:color="auto"/>
              <w:right w:val="single" w:sz="4" w:space="0" w:color="auto"/>
            </w:tcBorders>
          </w:tcPr>
          <w:p w14:paraId="1CE27F97" w14:textId="6F4CC0FD" w:rsidR="00304702" w:rsidRPr="00304702" w:rsidRDefault="00304702" w:rsidP="00304702">
            <w:pPr>
              <w:pStyle w:val="Header"/>
              <w:rPr>
                <w:rFonts w:ascii="Arial" w:hAnsi="Arial" w:cs="Arial"/>
                <w:szCs w:val="24"/>
              </w:rPr>
            </w:pPr>
            <w:r w:rsidRPr="00304702">
              <w:rPr>
                <w:rFonts w:ascii="Arial" w:hAnsi="Arial" w:cs="Arial"/>
                <w:szCs w:val="24"/>
              </w:rPr>
              <w:t>Bower Roofing &amp; Restoration</w:t>
            </w:r>
          </w:p>
        </w:tc>
      </w:tr>
      <w:tr w:rsidR="00304702" w14:paraId="3B53AB10" w14:textId="77777777" w:rsidTr="00962899">
        <w:tc>
          <w:tcPr>
            <w:tcW w:w="1418" w:type="dxa"/>
            <w:tcBorders>
              <w:top w:val="single" w:sz="4" w:space="0" w:color="auto"/>
              <w:left w:val="single" w:sz="4" w:space="0" w:color="auto"/>
              <w:bottom w:val="single" w:sz="4" w:space="0" w:color="auto"/>
              <w:right w:val="single" w:sz="4" w:space="0" w:color="auto"/>
            </w:tcBorders>
          </w:tcPr>
          <w:p w14:paraId="78641F4D" w14:textId="6E94979A" w:rsidR="00304702" w:rsidRPr="00304702" w:rsidRDefault="00304702" w:rsidP="00304702">
            <w:pPr>
              <w:pStyle w:val="Header"/>
              <w:rPr>
                <w:rFonts w:ascii="Arial" w:hAnsi="Arial" w:cs="Arial"/>
                <w:szCs w:val="24"/>
              </w:rPr>
            </w:pPr>
            <w:r w:rsidRPr="00304702">
              <w:rPr>
                <w:rFonts w:ascii="Arial" w:hAnsi="Arial" w:cs="Arial"/>
                <w:szCs w:val="24"/>
              </w:rPr>
              <w:t>30/09/2020</w:t>
            </w:r>
          </w:p>
        </w:tc>
        <w:tc>
          <w:tcPr>
            <w:tcW w:w="3657" w:type="dxa"/>
            <w:tcBorders>
              <w:top w:val="single" w:sz="4" w:space="0" w:color="auto"/>
              <w:left w:val="single" w:sz="4" w:space="0" w:color="auto"/>
              <w:bottom w:val="single" w:sz="4" w:space="0" w:color="auto"/>
              <w:right w:val="single" w:sz="4" w:space="0" w:color="auto"/>
            </w:tcBorders>
          </w:tcPr>
          <w:p w14:paraId="3411C9A8" w14:textId="5588EC26" w:rsidR="00304702" w:rsidRPr="00304702" w:rsidRDefault="00304702" w:rsidP="00304702">
            <w:pPr>
              <w:pStyle w:val="Header"/>
              <w:rPr>
                <w:rFonts w:ascii="Arial" w:hAnsi="Arial" w:cs="Arial"/>
                <w:szCs w:val="24"/>
              </w:rPr>
            </w:pPr>
            <w:r w:rsidRPr="00304702">
              <w:rPr>
                <w:rFonts w:ascii="Arial" w:hAnsi="Arial" w:cs="Arial"/>
                <w:szCs w:val="24"/>
              </w:rPr>
              <w:t>(APP) - DA20-49487 - 59 Riley Road - Residential - Two Storey Single House and Primary Street Fencing</w:t>
            </w:r>
          </w:p>
        </w:tc>
        <w:tc>
          <w:tcPr>
            <w:tcW w:w="2722" w:type="dxa"/>
            <w:tcBorders>
              <w:top w:val="single" w:sz="4" w:space="0" w:color="auto"/>
              <w:left w:val="single" w:sz="4" w:space="0" w:color="auto"/>
              <w:bottom w:val="single" w:sz="4" w:space="0" w:color="auto"/>
              <w:right w:val="single" w:sz="4" w:space="0" w:color="auto"/>
            </w:tcBorders>
          </w:tcPr>
          <w:p w14:paraId="2971EF19" w14:textId="00D85BBB" w:rsidR="00304702" w:rsidRPr="00304702" w:rsidRDefault="00304702" w:rsidP="00304702">
            <w:pPr>
              <w:pStyle w:val="Header"/>
              <w:rPr>
                <w:rFonts w:ascii="Arial" w:hAnsi="Arial" w:cs="Arial"/>
                <w:szCs w:val="24"/>
              </w:rPr>
            </w:pPr>
            <w:r w:rsidRPr="00304702">
              <w:rPr>
                <w:rFonts w:ascii="Arial" w:hAnsi="Arial" w:cs="Arial"/>
                <w:szCs w:val="24"/>
              </w:rPr>
              <w:t>Principal Planner</w:t>
            </w:r>
          </w:p>
        </w:tc>
        <w:tc>
          <w:tcPr>
            <w:tcW w:w="2409" w:type="dxa"/>
            <w:tcBorders>
              <w:top w:val="single" w:sz="4" w:space="0" w:color="auto"/>
              <w:left w:val="single" w:sz="4" w:space="0" w:color="auto"/>
              <w:bottom w:val="single" w:sz="4" w:space="0" w:color="auto"/>
              <w:right w:val="single" w:sz="4" w:space="0" w:color="auto"/>
            </w:tcBorders>
          </w:tcPr>
          <w:p w14:paraId="12EE6D59" w14:textId="0743B3F5" w:rsidR="00304702" w:rsidRPr="00304702" w:rsidRDefault="00304702" w:rsidP="00304702">
            <w:pPr>
              <w:pStyle w:val="Header"/>
              <w:rPr>
                <w:rFonts w:ascii="Arial" w:hAnsi="Arial" w:cs="Arial"/>
                <w:szCs w:val="24"/>
              </w:rPr>
            </w:pPr>
            <w:r w:rsidRPr="00304702">
              <w:rPr>
                <w:rFonts w:ascii="Arial" w:hAnsi="Arial" w:cs="Arial"/>
                <w:szCs w:val="24"/>
              </w:rPr>
              <w:t>Planning and Development (Local Planning Schemes) Regulations 2015</w:t>
            </w:r>
          </w:p>
        </w:tc>
        <w:tc>
          <w:tcPr>
            <w:tcW w:w="1843" w:type="dxa"/>
            <w:tcBorders>
              <w:top w:val="single" w:sz="4" w:space="0" w:color="auto"/>
              <w:left w:val="single" w:sz="4" w:space="0" w:color="auto"/>
              <w:bottom w:val="single" w:sz="4" w:space="0" w:color="auto"/>
              <w:right w:val="single" w:sz="4" w:space="0" w:color="auto"/>
            </w:tcBorders>
          </w:tcPr>
          <w:p w14:paraId="5FE5ABF3" w14:textId="4B5B7920" w:rsidR="00304702" w:rsidRPr="00304702" w:rsidRDefault="00304702" w:rsidP="00304702">
            <w:pPr>
              <w:pStyle w:val="Header"/>
              <w:rPr>
                <w:rFonts w:ascii="Arial" w:hAnsi="Arial" w:cs="Arial"/>
                <w:szCs w:val="24"/>
              </w:rPr>
            </w:pPr>
            <w:r w:rsidRPr="00304702">
              <w:rPr>
                <w:rFonts w:ascii="Arial" w:hAnsi="Arial" w:cs="Arial"/>
                <w:szCs w:val="24"/>
              </w:rPr>
              <w:t>Regulation 82</w:t>
            </w:r>
          </w:p>
        </w:tc>
        <w:tc>
          <w:tcPr>
            <w:tcW w:w="1985" w:type="dxa"/>
            <w:tcBorders>
              <w:top w:val="single" w:sz="4" w:space="0" w:color="auto"/>
              <w:left w:val="single" w:sz="4" w:space="0" w:color="auto"/>
              <w:bottom w:val="single" w:sz="4" w:space="0" w:color="auto"/>
              <w:right w:val="single" w:sz="4" w:space="0" w:color="auto"/>
            </w:tcBorders>
          </w:tcPr>
          <w:p w14:paraId="09026119" w14:textId="0F428BAB" w:rsidR="00304702" w:rsidRPr="00304702" w:rsidRDefault="00304702" w:rsidP="00304702">
            <w:pPr>
              <w:pStyle w:val="Header"/>
              <w:rPr>
                <w:rFonts w:ascii="Arial" w:hAnsi="Arial" w:cs="Arial"/>
                <w:szCs w:val="24"/>
              </w:rPr>
            </w:pPr>
            <w:r w:rsidRPr="00304702">
              <w:rPr>
                <w:rFonts w:ascii="Arial" w:hAnsi="Arial" w:cs="Arial"/>
                <w:szCs w:val="24"/>
              </w:rPr>
              <w:t>Building Corporation WA Pty Ltd</w:t>
            </w:r>
          </w:p>
        </w:tc>
      </w:tr>
    </w:tbl>
    <w:p w14:paraId="4CA7158B" w14:textId="32428A06" w:rsidR="003F7256" w:rsidRDefault="003F7256" w:rsidP="009E5692">
      <w:pPr>
        <w:jc w:val="both"/>
        <w:rPr>
          <w:rFonts w:ascii="Arial" w:hAnsi="Arial" w:cs="Arial"/>
        </w:rPr>
        <w:sectPr w:rsidR="003F7256" w:rsidSect="006E75AD">
          <w:pgSz w:w="16840" w:h="11907" w:orient="landscape" w:code="9"/>
          <w:pgMar w:top="1797" w:right="1440" w:bottom="1797" w:left="1440" w:header="720" w:footer="720" w:gutter="0"/>
          <w:paperSrc w:first="260" w:other="260"/>
          <w:cols w:space="720"/>
          <w:docGrid w:linePitch="326"/>
        </w:sectPr>
      </w:pPr>
    </w:p>
    <w:p w14:paraId="7F53E4C1" w14:textId="39D1D200" w:rsidR="00A7161A" w:rsidRPr="00012C59" w:rsidRDefault="00B97278" w:rsidP="00A7161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8" w:name="_Toc56591156"/>
      <w:r>
        <w:rPr>
          <w:rFonts w:ascii="Arial" w:hAnsi="Arial" w:cs="Arial"/>
          <w:sz w:val="24"/>
          <w:szCs w:val="24"/>
          <w:u w:val="none"/>
        </w:rPr>
        <w:t>CEO KRA Qua</w:t>
      </w:r>
      <w:r w:rsidR="00EE496C">
        <w:rPr>
          <w:rFonts w:ascii="Arial" w:hAnsi="Arial" w:cs="Arial"/>
          <w:sz w:val="24"/>
          <w:szCs w:val="24"/>
          <w:u w:val="none"/>
        </w:rPr>
        <w:t>rterly Report – October 2020</w:t>
      </w:r>
      <w:bookmarkEnd w:id="128"/>
    </w:p>
    <w:p w14:paraId="507BC962" w14:textId="77777777" w:rsidR="00A7161A" w:rsidRDefault="00A7161A" w:rsidP="00A7161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5"/>
        <w:gridCol w:w="5683"/>
      </w:tblGrid>
      <w:tr w:rsidR="00B97926" w:rsidRPr="008A1B93" w14:paraId="08BDAB6F" w14:textId="77777777" w:rsidTr="00E6667C">
        <w:tc>
          <w:tcPr>
            <w:tcW w:w="2765" w:type="dxa"/>
          </w:tcPr>
          <w:p w14:paraId="19F0CAC2" w14:textId="77777777" w:rsidR="00B97926" w:rsidRPr="00DD5B71" w:rsidRDefault="00B97926" w:rsidP="004D0B8D">
            <w:pPr>
              <w:jc w:val="both"/>
              <w:rPr>
                <w:rFonts w:ascii="Arial" w:hAnsi="Arial" w:cs="Arial"/>
                <w:b/>
                <w:szCs w:val="24"/>
              </w:rPr>
            </w:pPr>
            <w:r w:rsidRPr="00DD5B71">
              <w:rPr>
                <w:rFonts w:ascii="Arial" w:hAnsi="Arial" w:cs="Arial"/>
                <w:b/>
                <w:szCs w:val="24"/>
              </w:rPr>
              <w:t>Council</w:t>
            </w:r>
          </w:p>
        </w:tc>
        <w:tc>
          <w:tcPr>
            <w:tcW w:w="6256" w:type="dxa"/>
          </w:tcPr>
          <w:p w14:paraId="459F3B95" w14:textId="77777777" w:rsidR="00B97926" w:rsidRPr="008A1B93" w:rsidRDefault="00B97926" w:rsidP="004D0B8D">
            <w:pPr>
              <w:jc w:val="both"/>
              <w:rPr>
                <w:rFonts w:ascii="Arial" w:hAnsi="Arial" w:cs="Arial"/>
                <w:szCs w:val="24"/>
              </w:rPr>
            </w:pPr>
            <w:r>
              <w:rPr>
                <w:rFonts w:ascii="Arial" w:hAnsi="Arial" w:cs="Arial"/>
                <w:szCs w:val="24"/>
              </w:rPr>
              <w:t>27 October 2020</w:t>
            </w:r>
          </w:p>
        </w:tc>
      </w:tr>
      <w:tr w:rsidR="00B97926" w:rsidRPr="008A1B93" w14:paraId="217383BB" w14:textId="77777777" w:rsidTr="00E6667C">
        <w:tc>
          <w:tcPr>
            <w:tcW w:w="2765" w:type="dxa"/>
          </w:tcPr>
          <w:p w14:paraId="6F666ECE" w14:textId="77777777" w:rsidR="00B97926" w:rsidRPr="00DD5B71" w:rsidRDefault="00B97926" w:rsidP="004D0B8D">
            <w:pPr>
              <w:jc w:val="both"/>
              <w:rPr>
                <w:rFonts w:ascii="Arial" w:hAnsi="Arial" w:cs="Arial"/>
                <w:b/>
                <w:szCs w:val="24"/>
              </w:rPr>
            </w:pPr>
            <w:r w:rsidRPr="00DD5B71">
              <w:rPr>
                <w:rFonts w:ascii="Arial" w:hAnsi="Arial" w:cs="Arial"/>
                <w:b/>
                <w:szCs w:val="24"/>
              </w:rPr>
              <w:t>Applicant</w:t>
            </w:r>
          </w:p>
        </w:tc>
        <w:tc>
          <w:tcPr>
            <w:tcW w:w="6256" w:type="dxa"/>
          </w:tcPr>
          <w:p w14:paraId="47B5B87E" w14:textId="77777777" w:rsidR="00B97926" w:rsidRPr="00E86F62" w:rsidRDefault="00B97926" w:rsidP="004D0B8D">
            <w:pPr>
              <w:jc w:val="both"/>
              <w:rPr>
                <w:rFonts w:ascii="Arial" w:hAnsi="Arial" w:cs="Arial"/>
                <w:szCs w:val="24"/>
              </w:rPr>
            </w:pPr>
            <w:r w:rsidRPr="008F05D0">
              <w:rPr>
                <w:rFonts w:ascii="Arial" w:hAnsi="Arial" w:cs="Arial"/>
                <w:szCs w:val="24"/>
              </w:rPr>
              <w:t xml:space="preserve">City of Nedlands </w:t>
            </w:r>
          </w:p>
        </w:tc>
      </w:tr>
      <w:tr w:rsidR="00B97926" w:rsidRPr="008A1B93" w14:paraId="13F65AAF" w14:textId="77777777" w:rsidTr="00E6667C">
        <w:tc>
          <w:tcPr>
            <w:tcW w:w="2765" w:type="dxa"/>
          </w:tcPr>
          <w:p w14:paraId="67915B1F" w14:textId="77777777" w:rsidR="00B97926" w:rsidRPr="00DD5B71" w:rsidRDefault="00B97926"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6256" w:type="dxa"/>
          </w:tcPr>
          <w:p w14:paraId="4E61AB52" w14:textId="77777777" w:rsidR="00B97926" w:rsidRPr="00E86F62" w:rsidRDefault="00B97926" w:rsidP="004D0B8D">
            <w:pPr>
              <w:spacing w:after="200" w:line="276" w:lineRule="auto"/>
              <w:jc w:val="both"/>
              <w:rPr>
                <w:rFonts w:ascii="Arial" w:hAnsi="Arial" w:cs="Arial"/>
                <w:szCs w:val="24"/>
              </w:rPr>
            </w:pPr>
            <w:r w:rsidRPr="44DD27C9">
              <w:rPr>
                <w:rFonts w:ascii="Arial" w:hAnsi="Arial" w:cs="Arial"/>
                <w:szCs w:val="24"/>
              </w:rPr>
              <w:t>The CEO declares a financial interest in this item, given the Key Results Areas form part of the CEO’s contract. The CEO will leave the room for this item.</w:t>
            </w:r>
          </w:p>
        </w:tc>
      </w:tr>
      <w:tr w:rsidR="00B97926" w:rsidRPr="008A1B93" w14:paraId="376DE1FC" w14:textId="77777777" w:rsidTr="00E6667C">
        <w:tc>
          <w:tcPr>
            <w:tcW w:w="2765" w:type="dxa"/>
          </w:tcPr>
          <w:p w14:paraId="6D01A2A5" w14:textId="77777777" w:rsidR="00B97926" w:rsidRPr="00DD5B71" w:rsidRDefault="00B97926" w:rsidP="004D0B8D">
            <w:pPr>
              <w:jc w:val="both"/>
              <w:rPr>
                <w:rFonts w:ascii="Arial" w:hAnsi="Arial" w:cs="Arial"/>
                <w:b/>
                <w:szCs w:val="24"/>
              </w:rPr>
            </w:pPr>
            <w:r>
              <w:rPr>
                <w:rFonts w:ascii="Arial" w:hAnsi="Arial" w:cs="Arial"/>
                <w:b/>
                <w:szCs w:val="24"/>
              </w:rPr>
              <w:t>CEO</w:t>
            </w:r>
          </w:p>
        </w:tc>
        <w:tc>
          <w:tcPr>
            <w:tcW w:w="6256" w:type="dxa"/>
          </w:tcPr>
          <w:p w14:paraId="72C9812F" w14:textId="77777777" w:rsidR="00B97926" w:rsidRPr="00227628" w:rsidRDefault="00B97926" w:rsidP="004D0B8D">
            <w:pPr>
              <w:jc w:val="both"/>
              <w:rPr>
                <w:rFonts w:ascii="Arial" w:hAnsi="Arial" w:cs="Arial"/>
                <w:szCs w:val="24"/>
                <w:highlight w:val="yellow"/>
              </w:rPr>
            </w:pPr>
            <w:r w:rsidRPr="008F05D0">
              <w:rPr>
                <w:rFonts w:ascii="Arial" w:hAnsi="Arial" w:cs="Arial"/>
                <w:szCs w:val="24"/>
              </w:rPr>
              <w:t>Mark Goodlet</w:t>
            </w:r>
          </w:p>
        </w:tc>
      </w:tr>
      <w:tr w:rsidR="00B97926" w:rsidRPr="008A1B93" w14:paraId="688B55D8" w14:textId="77777777" w:rsidTr="00E6667C">
        <w:tc>
          <w:tcPr>
            <w:tcW w:w="2765" w:type="dxa"/>
          </w:tcPr>
          <w:p w14:paraId="0D834868" w14:textId="77777777" w:rsidR="00B97926" w:rsidRPr="00DD5B71" w:rsidRDefault="00B97926" w:rsidP="004D0B8D">
            <w:pPr>
              <w:jc w:val="both"/>
              <w:rPr>
                <w:rFonts w:ascii="Arial" w:hAnsi="Arial" w:cs="Arial"/>
                <w:b/>
                <w:szCs w:val="24"/>
              </w:rPr>
            </w:pPr>
            <w:r>
              <w:rPr>
                <w:rFonts w:ascii="Arial" w:hAnsi="Arial" w:cs="Arial"/>
                <w:b/>
                <w:szCs w:val="24"/>
              </w:rPr>
              <w:t>Attachments</w:t>
            </w:r>
          </w:p>
        </w:tc>
        <w:tc>
          <w:tcPr>
            <w:tcW w:w="6256" w:type="dxa"/>
          </w:tcPr>
          <w:p w14:paraId="007D78AE" w14:textId="77777777" w:rsidR="00B97926" w:rsidRPr="002F094E" w:rsidRDefault="00B97926" w:rsidP="00DD11ED">
            <w:pPr>
              <w:numPr>
                <w:ilvl w:val="0"/>
                <w:numId w:val="67"/>
              </w:numPr>
              <w:ind w:left="537" w:hanging="537"/>
              <w:jc w:val="both"/>
              <w:rPr>
                <w:rFonts w:ascii="Arial" w:hAnsi="Arial" w:cs="Arial"/>
                <w:szCs w:val="32"/>
                <w:lang w:val="en-US"/>
              </w:rPr>
            </w:pPr>
            <w:r w:rsidRPr="008F05D0">
              <w:rPr>
                <w:rFonts w:ascii="Arial" w:hAnsi="Arial" w:cs="Arial"/>
                <w:szCs w:val="32"/>
                <w:lang w:val="en-US"/>
              </w:rPr>
              <w:t>KRA Summary TLR</w:t>
            </w:r>
          </w:p>
        </w:tc>
      </w:tr>
      <w:tr w:rsidR="00B97926" w:rsidRPr="008A1B93" w14:paraId="0A7A6954" w14:textId="77777777" w:rsidTr="00E6667C">
        <w:tc>
          <w:tcPr>
            <w:tcW w:w="2765" w:type="dxa"/>
          </w:tcPr>
          <w:p w14:paraId="446926DF" w14:textId="77777777" w:rsidR="00B97926" w:rsidRPr="008F05D0" w:rsidRDefault="00B97926" w:rsidP="004D0B8D">
            <w:pPr>
              <w:jc w:val="both"/>
              <w:rPr>
                <w:rFonts w:ascii="Arial" w:hAnsi="Arial" w:cs="Arial"/>
                <w:b/>
                <w:szCs w:val="24"/>
              </w:rPr>
            </w:pPr>
            <w:r w:rsidRPr="008F05D0">
              <w:rPr>
                <w:rFonts w:ascii="Arial" w:hAnsi="Arial" w:cs="Arial"/>
                <w:b/>
                <w:szCs w:val="24"/>
              </w:rPr>
              <w:t>Confidential Attachments</w:t>
            </w:r>
          </w:p>
        </w:tc>
        <w:tc>
          <w:tcPr>
            <w:tcW w:w="6256" w:type="dxa"/>
          </w:tcPr>
          <w:p w14:paraId="1105116E" w14:textId="77777777" w:rsidR="00B97926" w:rsidRPr="008F05D0" w:rsidRDefault="00B97926" w:rsidP="004D0B8D">
            <w:pPr>
              <w:jc w:val="both"/>
              <w:rPr>
                <w:rFonts w:ascii="Arial" w:hAnsi="Arial" w:cs="Arial"/>
                <w:szCs w:val="32"/>
                <w:lang w:val="en-US"/>
              </w:rPr>
            </w:pPr>
            <w:r w:rsidRPr="008F05D0">
              <w:rPr>
                <w:rFonts w:ascii="Arial" w:hAnsi="Arial" w:cs="Arial"/>
                <w:szCs w:val="32"/>
                <w:lang w:val="en-US"/>
              </w:rPr>
              <w:t>Nil</w:t>
            </w:r>
          </w:p>
        </w:tc>
      </w:tr>
    </w:tbl>
    <w:p w14:paraId="1527701E" w14:textId="1197C5E3" w:rsidR="00B97926" w:rsidRDefault="00B97926" w:rsidP="00B97926">
      <w:pPr>
        <w:jc w:val="both"/>
        <w:rPr>
          <w:rFonts w:ascii="Arial" w:hAnsi="Arial" w:cs="Arial"/>
          <w:b/>
          <w:szCs w:val="32"/>
          <w:lang w:val="en-US"/>
        </w:rPr>
      </w:pPr>
    </w:p>
    <w:p w14:paraId="068F41AD" w14:textId="4918B08D" w:rsidR="007103FE" w:rsidRDefault="007103FE" w:rsidP="007103FE">
      <w:pPr>
        <w:ind w:left="-851"/>
        <w:jc w:val="both"/>
        <w:rPr>
          <w:rFonts w:ascii="Arial" w:hAnsi="Arial" w:cs="Arial"/>
          <w:bCs/>
          <w:szCs w:val="32"/>
          <w:lang w:val="en-US"/>
        </w:rPr>
      </w:pPr>
      <w:r w:rsidRPr="007103FE">
        <w:rPr>
          <w:rFonts w:ascii="Arial" w:hAnsi="Arial" w:cs="Arial"/>
          <w:bCs/>
          <w:szCs w:val="32"/>
          <w:lang w:val="en-US"/>
        </w:rPr>
        <w:t>Mark Goodlet, left the meeting at 10.58 pm.</w:t>
      </w:r>
    </w:p>
    <w:p w14:paraId="5339E24B" w14:textId="77777777" w:rsidR="007103FE" w:rsidRPr="007103FE" w:rsidRDefault="007103FE" w:rsidP="007103FE">
      <w:pPr>
        <w:ind w:left="-851"/>
        <w:jc w:val="both"/>
        <w:rPr>
          <w:rFonts w:ascii="Arial" w:hAnsi="Arial" w:cs="Arial"/>
          <w:bCs/>
          <w:szCs w:val="32"/>
          <w:lang w:val="en-US"/>
        </w:rPr>
      </w:pPr>
    </w:p>
    <w:p w14:paraId="7CD3EF17" w14:textId="77777777" w:rsidR="007103FE" w:rsidRDefault="007103FE" w:rsidP="00B97926">
      <w:pPr>
        <w:jc w:val="both"/>
        <w:rPr>
          <w:rFonts w:ascii="Arial" w:hAnsi="Arial" w:cs="Arial"/>
          <w:b/>
          <w:szCs w:val="32"/>
          <w:lang w:val="en-US"/>
        </w:rPr>
      </w:pPr>
    </w:p>
    <w:p w14:paraId="03F41A40" w14:textId="5A08A390" w:rsidR="0069059C" w:rsidRPr="006D752D" w:rsidRDefault="0069059C" w:rsidP="004D0B8D">
      <w:pPr>
        <w:jc w:val="both"/>
        <w:rPr>
          <w:rFonts w:ascii="Arial" w:hAnsi="Arial" w:cs="Arial"/>
          <w:b/>
          <w:szCs w:val="24"/>
        </w:rPr>
      </w:pPr>
      <w:r w:rsidRPr="006D752D">
        <w:rPr>
          <w:rFonts w:ascii="Arial" w:hAnsi="Arial" w:cs="Arial"/>
          <w:b/>
          <w:szCs w:val="24"/>
        </w:rPr>
        <w:t xml:space="preserve">Regulation 11(da) </w:t>
      </w:r>
      <w:r w:rsidR="00F70AB3">
        <w:rPr>
          <w:rFonts w:ascii="Arial" w:hAnsi="Arial" w:cs="Arial"/>
          <w:b/>
          <w:szCs w:val="24"/>
        </w:rPr>
        <w:t>–</w:t>
      </w:r>
      <w:r w:rsidRPr="006D752D">
        <w:rPr>
          <w:rFonts w:ascii="Arial" w:hAnsi="Arial" w:cs="Arial"/>
          <w:b/>
          <w:szCs w:val="24"/>
        </w:rPr>
        <w:t xml:space="preserve"> </w:t>
      </w:r>
      <w:r w:rsidR="00F70AB3">
        <w:rPr>
          <w:rFonts w:ascii="Arial" w:hAnsi="Arial" w:cs="Arial"/>
          <w:b/>
          <w:szCs w:val="24"/>
        </w:rPr>
        <w:t>Not Applicable – Recommendation Adopted</w:t>
      </w:r>
    </w:p>
    <w:p w14:paraId="469FCABD" w14:textId="77777777" w:rsidR="0069059C" w:rsidRPr="006D752D" w:rsidRDefault="0069059C" w:rsidP="004D0B8D">
      <w:pPr>
        <w:jc w:val="both"/>
        <w:rPr>
          <w:rFonts w:ascii="Arial" w:hAnsi="Arial" w:cs="Arial"/>
          <w:szCs w:val="24"/>
        </w:rPr>
      </w:pPr>
    </w:p>
    <w:p w14:paraId="7B31850E" w14:textId="6CD2845E" w:rsidR="0069059C" w:rsidRPr="006D752D" w:rsidRDefault="0069059C" w:rsidP="004D0B8D">
      <w:pPr>
        <w:jc w:val="both"/>
        <w:rPr>
          <w:rFonts w:ascii="Arial" w:hAnsi="Arial" w:cs="Arial"/>
          <w:szCs w:val="24"/>
        </w:rPr>
      </w:pPr>
      <w:r w:rsidRPr="006D752D">
        <w:rPr>
          <w:rFonts w:ascii="Arial" w:hAnsi="Arial" w:cs="Arial"/>
          <w:szCs w:val="24"/>
        </w:rPr>
        <w:t xml:space="preserve">Moved – Councillor </w:t>
      </w:r>
      <w:r w:rsidR="007103FE">
        <w:rPr>
          <w:rFonts w:ascii="Arial" w:hAnsi="Arial" w:cs="Arial"/>
          <w:szCs w:val="24"/>
        </w:rPr>
        <w:t>Wetherall</w:t>
      </w:r>
    </w:p>
    <w:p w14:paraId="35CA6678" w14:textId="685612B6" w:rsidR="0069059C" w:rsidRPr="006D752D" w:rsidRDefault="0069059C" w:rsidP="004D0B8D">
      <w:pPr>
        <w:jc w:val="both"/>
        <w:rPr>
          <w:rFonts w:ascii="Arial" w:hAnsi="Arial" w:cs="Arial"/>
          <w:szCs w:val="24"/>
        </w:rPr>
      </w:pPr>
      <w:r w:rsidRPr="006D752D">
        <w:rPr>
          <w:rFonts w:ascii="Arial" w:hAnsi="Arial" w:cs="Arial"/>
          <w:szCs w:val="24"/>
        </w:rPr>
        <w:t xml:space="preserve">Seconded – Councillor </w:t>
      </w:r>
      <w:r w:rsidR="007103FE">
        <w:rPr>
          <w:rFonts w:ascii="Arial" w:hAnsi="Arial" w:cs="Arial"/>
          <w:szCs w:val="24"/>
        </w:rPr>
        <w:t>Hodsdon</w:t>
      </w:r>
    </w:p>
    <w:p w14:paraId="30C9D127" w14:textId="77777777" w:rsidR="0069059C" w:rsidRPr="006D752D" w:rsidRDefault="0069059C" w:rsidP="004D0B8D">
      <w:pPr>
        <w:jc w:val="both"/>
        <w:rPr>
          <w:rFonts w:ascii="Arial" w:hAnsi="Arial" w:cs="Arial"/>
          <w:szCs w:val="24"/>
        </w:rPr>
      </w:pPr>
    </w:p>
    <w:p w14:paraId="49698A8D" w14:textId="6809004A" w:rsidR="0069059C" w:rsidRPr="006D752D" w:rsidRDefault="0069059C" w:rsidP="004D0B8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0F524B4" w14:textId="77777777" w:rsidR="0069059C" w:rsidRPr="006D752D" w:rsidRDefault="0069059C" w:rsidP="004D0B8D">
      <w:pPr>
        <w:jc w:val="both"/>
        <w:rPr>
          <w:rFonts w:ascii="Arial" w:hAnsi="Arial" w:cs="Arial"/>
          <w:szCs w:val="24"/>
        </w:rPr>
      </w:pPr>
      <w:r w:rsidRPr="006D752D">
        <w:rPr>
          <w:rFonts w:ascii="Arial" w:hAnsi="Arial" w:cs="Arial"/>
          <w:szCs w:val="24"/>
        </w:rPr>
        <w:t>(Printed below for ease of reference)</w:t>
      </w:r>
    </w:p>
    <w:p w14:paraId="078DF34C" w14:textId="6836F4EE" w:rsidR="0069059C" w:rsidRPr="006D752D" w:rsidRDefault="003961B3" w:rsidP="004D0B8D">
      <w:pPr>
        <w:jc w:val="right"/>
        <w:rPr>
          <w:rFonts w:ascii="Arial" w:hAnsi="Arial" w:cs="Arial"/>
          <w:b/>
          <w:szCs w:val="24"/>
        </w:rPr>
      </w:pPr>
      <w:r>
        <w:rPr>
          <w:rFonts w:ascii="Arial" w:hAnsi="Arial" w:cs="Arial"/>
          <w:b/>
          <w:szCs w:val="24"/>
        </w:rPr>
        <w:t>CARRIED 10/3</w:t>
      </w:r>
    </w:p>
    <w:p w14:paraId="6BBB5F48" w14:textId="1F5F111C" w:rsidR="0069059C" w:rsidRPr="006D752D" w:rsidRDefault="0069059C" w:rsidP="004D0B8D">
      <w:pPr>
        <w:jc w:val="right"/>
        <w:rPr>
          <w:rFonts w:ascii="Arial" w:hAnsi="Arial" w:cs="Arial"/>
          <w:b/>
          <w:szCs w:val="24"/>
        </w:rPr>
      </w:pPr>
      <w:r w:rsidRPr="006D752D">
        <w:rPr>
          <w:rFonts w:ascii="Arial" w:hAnsi="Arial" w:cs="Arial"/>
          <w:b/>
          <w:szCs w:val="24"/>
        </w:rPr>
        <w:t xml:space="preserve">(Against: Crs. </w:t>
      </w:r>
      <w:r w:rsidR="003961B3">
        <w:rPr>
          <w:rFonts w:ascii="Arial" w:hAnsi="Arial" w:cs="Arial"/>
          <w:b/>
          <w:szCs w:val="24"/>
        </w:rPr>
        <w:t>Bennett Mangano &amp; Hay</w:t>
      </w:r>
      <w:r w:rsidRPr="006D752D">
        <w:rPr>
          <w:rFonts w:ascii="Arial" w:hAnsi="Arial" w:cs="Arial"/>
          <w:b/>
          <w:szCs w:val="24"/>
        </w:rPr>
        <w:t>)</w:t>
      </w:r>
    </w:p>
    <w:p w14:paraId="1959645A" w14:textId="77777777" w:rsidR="00B97926" w:rsidRDefault="00B97926" w:rsidP="00B97926">
      <w:pPr>
        <w:jc w:val="both"/>
        <w:rPr>
          <w:rFonts w:ascii="Arial" w:hAnsi="Arial" w:cs="Arial"/>
          <w:szCs w:val="32"/>
          <w:lang w:val="en-US"/>
        </w:rPr>
      </w:pPr>
    </w:p>
    <w:p w14:paraId="156B9B1A" w14:textId="53E4875D" w:rsidR="00B97926" w:rsidRDefault="00F70AB3" w:rsidP="00B97926">
      <w:pPr>
        <w:jc w:val="both"/>
        <w:rPr>
          <w:rFonts w:ascii="Arial" w:hAnsi="Arial" w:cs="Arial"/>
          <w:szCs w:val="32"/>
          <w:lang w:val="en-US"/>
        </w:rPr>
      </w:pPr>
      <w:r>
        <w:rPr>
          <w:rFonts w:ascii="Arial" w:hAnsi="Arial" w:cs="Arial"/>
          <w:noProof/>
        </w:rPr>
        <mc:AlternateContent>
          <mc:Choice Requires="wps">
            <w:drawing>
              <wp:anchor distT="0" distB="0" distL="114300" distR="114300" simplePos="0" relativeHeight="251658274" behindDoc="1" locked="0" layoutInCell="1" allowOverlap="1" wp14:anchorId="5FEEC9AB" wp14:editId="0129DAFF">
                <wp:simplePos x="0" y="0"/>
                <wp:positionH relativeFrom="margin">
                  <wp:align>left</wp:align>
                </wp:positionH>
                <wp:positionV relativeFrom="paragraph">
                  <wp:posOffset>177496</wp:posOffset>
                </wp:positionV>
                <wp:extent cx="5367020" cy="2716696"/>
                <wp:effectExtent l="0" t="0" r="5080" b="7620"/>
                <wp:wrapNone/>
                <wp:docPr id="54" name="Rectangle 54"/>
                <wp:cNvGraphicFramePr/>
                <a:graphic xmlns:a="http://schemas.openxmlformats.org/drawingml/2006/main">
                  <a:graphicData uri="http://schemas.microsoft.com/office/word/2010/wordprocessingShape">
                    <wps:wsp>
                      <wps:cNvSpPr/>
                      <wps:spPr>
                        <a:xfrm>
                          <a:off x="0" y="0"/>
                          <a:ext cx="5367020" cy="271669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A9460" id="Rectangle 54" o:spid="_x0000_s1026" style="position:absolute;margin-left:0;margin-top:14pt;width:422.6pt;height:213.9pt;z-index:-2516582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" fillcolor="#bfbfbf [2412]" stroked="f" strokeweight="2pt">
                <w10:wrap anchorx="margin"/>
              </v:rect>
            </w:pict>
          </mc:Fallback>
        </mc:AlternateContent>
      </w:r>
    </w:p>
    <w:p w14:paraId="5C29F615" w14:textId="31C45458" w:rsidR="00B97926" w:rsidRPr="00E40B09" w:rsidRDefault="00F70AB3" w:rsidP="00B97926">
      <w:pPr>
        <w:jc w:val="both"/>
        <w:rPr>
          <w:rFonts w:ascii="Arial" w:hAnsi="Arial" w:cs="Arial"/>
          <w:b/>
          <w:szCs w:val="28"/>
          <w:lang w:val="en-US"/>
        </w:rPr>
      </w:pPr>
      <w:r>
        <w:rPr>
          <w:rFonts w:ascii="Arial" w:hAnsi="Arial" w:cs="Arial"/>
          <w:b/>
          <w:sz w:val="28"/>
          <w:szCs w:val="32"/>
          <w:lang w:val="en-US"/>
        </w:rPr>
        <w:t xml:space="preserve">Council Resolution / </w:t>
      </w:r>
      <w:r w:rsidR="00B97926" w:rsidRPr="00AD73CC">
        <w:rPr>
          <w:rFonts w:ascii="Arial" w:hAnsi="Arial" w:cs="Arial"/>
          <w:b/>
          <w:sz w:val="28"/>
          <w:szCs w:val="32"/>
          <w:lang w:val="en-US"/>
        </w:rPr>
        <w:t xml:space="preserve">Recommendation to </w:t>
      </w:r>
      <w:r w:rsidR="00B97926">
        <w:rPr>
          <w:rFonts w:ascii="Arial" w:hAnsi="Arial" w:cs="Arial"/>
          <w:b/>
          <w:sz w:val="28"/>
          <w:szCs w:val="32"/>
          <w:lang w:val="en-US"/>
        </w:rPr>
        <w:t>Council</w:t>
      </w:r>
    </w:p>
    <w:p w14:paraId="50D261F7" w14:textId="77777777" w:rsidR="00B97926" w:rsidRPr="00AD73CC" w:rsidRDefault="00B97926" w:rsidP="00B97926">
      <w:pPr>
        <w:jc w:val="both"/>
        <w:rPr>
          <w:rFonts w:ascii="Arial" w:hAnsi="Arial" w:cs="Arial"/>
          <w:b/>
          <w:szCs w:val="32"/>
          <w:lang w:val="en-US"/>
        </w:rPr>
      </w:pPr>
    </w:p>
    <w:p w14:paraId="32050E82" w14:textId="77777777" w:rsidR="00B97926" w:rsidRPr="00C907B1" w:rsidRDefault="00B97926" w:rsidP="00B97926">
      <w:pPr>
        <w:jc w:val="both"/>
        <w:rPr>
          <w:rFonts w:ascii="Arial" w:hAnsi="Arial" w:cs="Arial"/>
          <w:b/>
          <w:szCs w:val="32"/>
          <w:lang w:val="en-US"/>
        </w:rPr>
      </w:pPr>
      <w:r>
        <w:rPr>
          <w:rFonts w:ascii="Arial" w:hAnsi="Arial" w:cs="Arial"/>
          <w:b/>
          <w:szCs w:val="32"/>
          <w:lang w:val="en-US"/>
        </w:rPr>
        <w:t xml:space="preserve">That </w:t>
      </w:r>
      <w:r w:rsidRPr="00C907B1">
        <w:rPr>
          <w:rFonts w:ascii="Arial" w:hAnsi="Arial" w:cs="Arial"/>
          <w:b/>
          <w:szCs w:val="32"/>
          <w:lang w:val="en-US"/>
        </w:rPr>
        <w:t>Council:</w:t>
      </w:r>
    </w:p>
    <w:p w14:paraId="070A5989" w14:textId="77777777" w:rsidR="00B97926" w:rsidRPr="00C907B1" w:rsidRDefault="00B97926" w:rsidP="00B97926">
      <w:pPr>
        <w:jc w:val="both"/>
        <w:rPr>
          <w:rFonts w:ascii="Arial" w:hAnsi="Arial" w:cs="Arial"/>
          <w:b/>
          <w:szCs w:val="32"/>
          <w:lang w:val="en-US"/>
        </w:rPr>
      </w:pPr>
    </w:p>
    <w:p w14:paraId="33199B1C" w14:textId="77777777" w:rsidR="00B97926" w:rsidRPr="00C907B1" w:rsidRDefault="00B97926" w:rsidP="00DD11ED">
      <w:pPr>
        <w:pStyle w:val="ListParagraph"/>
        <w:numPr>
          <w:ilvl w:val="0"/>
          <w:numId w:val="65"/>
        </w:numPr>
        <w:ind w:left="567" w:hanging="567"/>
        <w:contextualSpacing/>
        <w:jc w:val="both"/>
        <w:rPr>
          <w:rFonts w:ascii="Arial" w:hAnsi="Arial" w:cs="Arial"/>
          <w:b/>
          <w:bCs/>
          <w:sz w:val="24"/>
          <w:szCs w:val="24"/>
        </w:rPr>
      </w:pPr>
      <w:r w:rsidRPr="44DD27C9">
        <w:rPr>
          <w:rFonts w:ascii="Arial" w:hAnsi="Arial" w:cs="Arial"/>
          <w:b/>
          <w:bCs/>
          <w:sz w:val="24"/>
          <w:szCs w:val="24"/>
        </w:rPr>
        <w:t>receives the attached Key Results Area (KRA) Traffic Light Report; and</w:t>
      </w:r>
    </w:p>
    <w:p w14:paraId="78605FCE" w14:textId="77777777" w:rsidR="00B97926" w:rsidRPr="00C907B1" w:rsidRDefault="00B97926" w:rsidP="00B97926">
      <w:pPr>
        <w:ind w:left="567" w:hanging="567"/>
        <w:jc w:val="both"/>
        <w:rPr>
          <w:rFonts w:ascii="Arial" w:hAnsi="Arial" w:cs="Arial"/>
          <w:b/>
          <w:szCs w:val="24"/>
        </w:rPr>
      </w:pPr>
    </w:p>
    <w:p w14:paraId="24484B7D" w14:textId="77777777" w:rsidR="00B97926" w:rsidRPr="00465F76" w:rsidRDefault="00B97926" w:rsidP="00DD11ED">
      <w:pPr>
        <w:pStyle w:val="ListParagraph"/>
        <w:numPr>
          <w:ilvl w:val="0"/>
          <w:numId w:val="65"/>
        </w:numPr>
        <w:ind w:left="567" w:hanging="567"/>
        <w:contextualSpacing/>
        <w:jc w:val="both"/>
        <w:rPr>
          <w:rFonts w:ascii="Arial" w:hAnsi="Arial" w:cs="Arial"/>
          <w:b/>
          <w:sz w:val="24"/>
          <w:szCs w:val="24"/>
        </w:rPr>
      </w:pPr>
      <w:r w:rsidRPr="00465F76">
        <w:rPr>
          <w:rFonts w:ascii="Arial" w:hAnsi="Arial" w:cs="Arial"/>
          <w:b/>
          <w:sz w:val="24"/>
          <w:szCs w:val="24"/>
        </w:rPr>
        <w:t xml:space="preserve">notes that the CEO will provide </w:t>
      </w:r>
      <w:r>
        <w:rPr>
          <w:rFonts w:ascii="Arial" w:hAnsi="Arial" w:cs="Arial"/>
          <w:b/>
          <w:sz w:val="24"/>
          <w:szCs w:val="24"/>
        </w:rPr>
        <w:t>a further report to C</w:t>
      </w:r>
      <w:r w:rsidRPr="00465F76">
        <w:rPr>
          <w:rFonts w:ascii="Arial" w:hAnsi="Arial" w:cs="Arial"/>
          <w:b/>
          <w:sz w:val="24"/>
          <w:szCs w:val="24"/>
        </w:rPr>
        <w:t>ouncil</w:t>
      </w:r>
      <w:r>
        <w:rPr>
          <w:rFonts w:ascii="Arial" w:hAnsi="Arial" w:cs="Arial"/>
          <w:b/>
          <w:sz w:val="24"/>
          <w:szCs w:val="24"/>
        </w:rPr>
        <w:t xml:space="preserve">, for endorsement, </w:t>
      </w:r>
      <w:r w:rsidRPr="00465F76">
        <w:rPr>
          <w:rFonts w:ascii="Arial" w:hAnsi="Arial" w:cs="Arial"/>
          <w:b/>
          <w:sz w:val="24"/>
          <w:szCs w:val="24"/>
        </w:rPr>
        <w:t xml:space="preserve">in November 2020 which </w:t>
      </w:r>
      <w:r>
        <w:rPr>
          <w:rFonts w:ascii="Arial" w:hAnsi="Arial" w:cs="Arial"/>
          <w:b/>
          <w:sz w:val="24"/>
          <w:szCs w:val="24"/>
        </w:rPr>
        <w:t>deals with</w:t>
      </w:r>
      <w:r w:rsidRPr="00465F76">
        <w:rPr>
          <w:rFonts w:ascii="Arial" w:hAnsi="Arial" w:cs="Arial"/>
          <w:b/>
          <w:sz w:val="24"/>
          <w:szCs w:val="24"/>
        </w:rPr>
        <w:t xml:space="preserve"> the following</w:t>
      </w:r>
      <w:r>
        <w:rPr>
          <w:rFonts w:ascii="Arial" w:hAnsi="Arial" w:cs="Arial"/>
          <w:b/>
          <w:sz w:val="24"/>
          <w:szCs w:val="24"/>
        </w:rPr>
        <w:t>;</w:t>
      </w:r>
    </w:p>
    <w:p w14:paraId="0484B263" w14:textId="77777777" w:rsidR="00B97926" w:rsidRDefault="00B97926" w:rsidP="00B97926">
      <w:pPr>
        <w:pStyle w:val="ListParagraph"/>
        <w:jc w:val="both"/>
        <w:rPr>
          <w:rFonts w:ascii="Arial" w:hAnsi="Arial" w:cs="Arial"/>
          <w:b/>
          <w:sz w:val="24"/>
          <w:szCs w:val="24"/>
        </w:rPr>
      </w:pPr>
    </w:p>
    <w:p w14:paraId="71BC2760" w14:textId="77777777" w:rsidR="00B97926" w:rsidRDefault="00B97926" w:rsidP="00DD11ED">
      <w:pPr>
        <w:pStyle w:val="ListParagraph"/>
        <w:numPr>
          <w:ilvl w:val="0"/>
          <w:numId w:val="64"/>
        </w:numPr>
        <w:ind w:left="1134" w:hanging="567"/>
        <w:contextualSpacing/>
        <w:jc w:val="both"/>
        <w:rPr>
          <w:rFonts w:ascii="Arial" w:hAnsi="Arial" w:cs="Arial"/>
          <w:b/>
          <w:bCs/>
          <w:sz w:val="24"/>
          <w:szCs w:val="24"/>
        </w:rPr>
      </w:pPr>
      <w:r w:rsidRPr="44DD27C9">
        <w:rPr>
          <w:rFonts w:ascii="Arial" w:hAnsi="Arial" w:cs="Arial"/>
          <w:b/>
          <w:bCs/>
          <w:sz w:val="24"/>
          <w:szCs w:val="24"/>
        </w:rPr>
        <w:t>“key issues” identified in this first report;</w:t>
      </w:r>
    </w:p>
    <w:p w14:paraId="5A3F7C8B" w14:textId="77777777" w:rsidR="00B97926" w:rsidRDefault="00B97926" w:rsidP="00DD11ED">
      <w:pPr>
        <w:pStyle w:val="ListParagraph"/>
        <w:numPr>
          <w:ilvl w:val="0"/>
          <w:numId w:val="64"/>
        </w:numPr>
        <w:ind w:left="1134" w:hanging="567"/>
        <w:contextualSpacing/>
        <w:jc w:val="both"/>
        <w:rPr>
          <w:rFonts w:ascii="Arial" w:hAnsi="Arial" w:cs="Arial"/>
          <w:b/>
          <w:sz w:val="24"/>
          <w:szCs w:val="24"/>
        </w:rPr>
      </w:pPr>
      <w:r>
        <w:rPr>
          <w:rFonts w:ascii="Arial" w:hAnsi="Arial" w:cs="Arial"/>
          <w:b/>
          <w:sz w:val="24"/>
          <w:szCs w:val="24"/>
        </w:rPr>
        <w:t>actions proposed;</w:t>
      </w:r>
    </w:p>
    <w:p w14:paraId="5099C546" w14:textId="77777777" w:rsidR="00B97926" w:rsidRDefault="00B97926" w:rsidP="00DD11ED">
      <w:pPr>
        <w:pStyle w:val="ListParagraph"/>
        <w:numPr>
          <w:ilvl w:val="0"/>
          <w:numId w:val="64"/>
        </w:numPr>
        <w:ind w:left="1134" w:hanging="567"/>
        <w:contextualSpacing/>
        <w:jc w:val="both"/>
        <w:rPr>
          <w:rFonts w:ascii="Arial" w:hAnsi="Arial" w:cs="Arial"/>
          <w:b/>
          <w:sz w:val="24"/>
          <w:szCs w:val="24"/>
        </w:rPr>
      </w:pPr>
      <w:r>
        <w:rPr>
          <w:rFonts w:ascii="Arial" w:hAnsi="Arial" w:cs="Arial"/>
          <w:b/>
          <w:sz w:val="24"/>
          <w:szCs w:val="24"/>
        </w:rPr>
        <w:t>timeframes for actions;</w:t>
      </w:r>
    </w:p>
    <w:p w14:paraId="3631F409" w14:textId="77777777" w:rsidR="00B97926" w:rsidRDefault="00B97926" w:rsidP="00DD11ED">
      <w:pPr>
        <w:pStyle w:val="ListParagraph"/>
        <w:numPr>
          <w:ilvl w:val="0"/>
          <w:numId w:val="64"/>
        </w:numPr>
        <w:ind w:left="1134" w:hanging="567"/>
        <w:contextualSpacing/>
        <w:jc w:val="both"/>
        <w:rPr>
          <w:rFonts w:ascii="Arial" w:hAnsi="Arial" w:cs="Arial"/>
          <w:b/>
          <w:sz w:val="24"/>
          <w:szCs w:val="24"/>
        </w:rPr>
      </w:pPr>
      <w:r>
        <w:rPr>
          <w:rFonts w:ascii="Arial" w:hAnsi="Arial" w:cs="Arial"/>
          <w:b/>
          <w:sz w:val="24"/>
          <w:szCs w:val="24"/>
        </w:rPr>
        <w:t>delivery methods; and</w:t>
      </w:r>
    </w:p>
    <w:p w14:paraId="356BBC6F" w14:textId="77777777" w:rsidR="00B97926" w:rsidRDefault="00B97926" w:rsidP="00DD11ED">
      <w:pPr>
        <w:pStyle w:val="ListParagraph"/>
        <w:numPr>
          <w:ilvl w:val="0"/>
          <w:numId w:val="64"/>
        </w:numPr>
        <w:ind w:left="1134" w:hanging="567"/>
        <w:contextualSpacing/>
        <w:jc w:val="both"/>
        <w:rPr>
          <w:rFonts w:ascii="Arial" w:hAnsi="Arial" w:cs="Arial"/>
          <w:b/>
          <w:bCs/>
          <w:sz w:val="24"/>
          <w:szCs w:val="24"/>
        </w:rPr>
      </w:pPr>
      <w:r w:rsidRPr="44DD27C9">
        <w:rPr>
          <w:rFonts w:ascii="Arial" w:hAnsi="Arial" w:cs="Arial"/>
          <w:b/>
          <w:bCs/>
          <w:sz w:val="24"/>
          <w:szCs w:val="24"/>
        </w:rPr>
        <w:t>proposed updates to KRAs (if required)</w:t>
      </w:r>
    </w:p>
    <w:p w14:paraId="0128CCE3" w14:textId="77777777" w:rsidR="00B97926" w:rsidRPr="00BF0F6C" w:rsidRDefault="00B97926" w:rsidP="00B97926">
      <w:pPr>
        <w:jc w:val="both"/>
        <w:rPr>
          <w:rFonts w:ascii="Arial" w:hAnsi="Arial" w:cs="Arial"/>
          <w:szCs w:val="32"/>
          <w:lang w:val="en-US"/>
        </w:rPr>
      </w:pPr>
    </w:p>
    <w:p w14:paraId="499EE155" w14:textId="77777777" w:rsidR="00CF4E85" w:rsidRDefault="00CF4E85" w:rsidP="0069059C">
      <w:pPr>
        <w:jc w:val="both"/>
        <w:rPr>
          <w:rFonts w:ascii="Arial" w:hAnsi="Arial" w:cs="Arial"/>
          <w:b/>
          <w:sz w:val="28"/>
          <w:szCs w:val="32"/>
          <w:lang w:val="en-US"/>
        </w:rPr>
      </w:pPr>
    </w:p>
    <w:p w14:paraId="6B5F4844" w14:textId="528168D0" w:rsidR="0069059C" w:rsidRPr="00AD73CC" w:rsidRDefault="0069059C" w:rsidP="0069059C">
      <w:pPr>
        <w:jc w:val="both"/>
        <w:rPr>
          <w:rFonts w:ascii="Arial" w:hAnsi="Arial" w:cs="Arial"/>
          <w:b/>
          <w:sz w:val="28"/>
          <w:szCs w:val="32"/>
          <w:lang w:val="en-US"/>
        </w:rPr>
      </w:pPr>
      <w:r w:rsidRPr="00AD73CC">
        <w:rPr>
          <w:rFonts w:ascii="Arial" w:hAnsi="Arial" w:cs="Arial"/>
          <w:b/>
          <w:sz w:val="28"/>
          <w:szCs w:val="32"/>
          <w:lang w:val="en-US"/>
        </w:rPr>
        <w:t>Executive Summary</w:t>
      </w:r>
    </w:p>
    <w:p w14:paraId="416446B3" w14:textId="77777777" w:rsidR="0069059C" w:rsidRPr="00AD73CC" w:rsidRDefault="0069059C" w:rsidP="0069059C">
      <w:pPr>
        <w:jc w:val="both"/>
        <w:rPr>
          <w:rFonts w:ascii="Arial" w:hAnsi="Arial" w:cs="Arial"/>
          <w:b/>
          <w:szCs w:val="32"/>
          <w:lang w:val="en-US"/>
        </w:rPr>
      </w:pPr>
    </w:p>
    <w:p w14:paraId="3EF90D61" w14:textId="77777777" w:rsidR="0069059C" w:rsidRPr="002139E7" w:rsidRDefault="0069059C" w:rsidP="0069059C">
      <w:pPr>
        <w:jc w:val="both"/>
        <w:rPr>
          <w:rFonts w:ascii="Arial" w:hAnsi="Arial" w:cs="Arial"/>
          <w:szCs w:val="32"/>
          <w:lang w:val="en-US"/>
        </w:rPr>
      </w:pPr>
      <w:r w:rsidRPr="002139E7">
        <w:rPr>
          <w:rFonts w:ascii="Arial" w:hAnsi="Arial" w:cs="Arial"/>
          <w:szCs w:val="32"/>
          <w:lang w:val="en-US"/>
        </w:rPr>
        <w:t>This report introduces the CEO Key Results Area (KRA) quarterly progress</w:t>
      </w:r>
      <w:r>
        <w:rPr>
          <w:rFonts w:ascii="Arial" w:hAnsi="Arial" w:cs="Arial"/>
          <w:szCs w:val="32"/>
          <w:lang w:val="en-US"/>
        </w:rPr>
        <w:t xml:space="preserve"> </w:t>
      </w:r>
      <w:r w:rsidRPr="002139E7">
        <w:rPr>
          <w:rFonts w:ascii="Arial" w:hAnsi="Arial" w:cs="Arial"/>
          <w:szCs w:val="32"/>
          <w:lang w:val="en-US"/>
        </w:rPr>
        <w:t>report.</w:t>
      </w:r>
    </w:p>
    <w:p w14:paraId="086016DD" w14:textId="77777777" w:rsidR="0069059C" w:rsidRPr="00E53B45" w:rsidRDefault="0069059C" w:rsidP="0069059C">
      <w:pPr>
        <w:jc w:val="both"/>
        <w:rPr>
          <w:rFonts w:ascii="Arial" w:hAnsi="Arial" w:cs="Arial"/>
          <w:szCs w:val="32"/>
          <w:lang w:val="en-US"/>
        </w:rPr>
      </w:pPr>
      <w:r w:rsidRPr="002139E7">
        <w:rPr>
          <w:rFonts w:ascii="Arial" w:hAnsi="Arial" w:cs="Arial"/>
          <w:szCs w:val="32"/>
          <w:lang w:val="en-US"/>
        </w:rPr>
        <w:t>The KRA report covers the following metrics:</w:t>
      </w:r>
    </w:p>
    <w:p w14:paraId="6959CD83" w14:textId="77777777" w:rsidR="0069059C" w:rsidRPr="002139E7" w:rsidRDefault="0069059C" w:rsidP="0069059C">
      <w:pPr>
        <w:jc w:val="both"/>
        <w:rPr>
          <w:rFonts w:ascii="Arial" w:hAnsi="Arial" w:cs="Arial"/>
          <w:szCs w:val="32"/>
          <w:lang w:val="en-US"/>
        </w:rPr>
      </w:pPr>
    </w:p>
    <w:p w14:paraId="352E0164" w14:textId="77777777" w:rsidR="0069059C" w:rsidRPr="002139E7" w:rsidRDefault="0069059C" w:rsidP="00DD11ED">
      <w:pPr>
        <w:pStyle w:val="ListParagraph"/>
        <w:numPr>
          <w:ilvl w:val="0"/>
          <w:numId w:val="63"/>
        </w:numPr>
        <w:ind w:left="567" w:hanging="567"/>
        <w:contextualSpacing/>
        <w:jc w:val="both"/>
        <w:rPr>
          <w:rFonts w:ascii="Arial" w:hAnsi="Arial" w:cs="Arial"/>
          <w:sz w:val="24"/>
          <w:szCs w:val="32"/>
          <w:lang w:val="en-US"/>
        </w:rPr>
      </w:pPr>
      <w:r w:rsidRPr="002139E7">
        <w:rPr>
          <w:rFonts w:ascii="Arial" w:hAnsi="Arial" w:cs="Arial"/>
          <w:sz w:val="24"/>
          <w:szCs w:val="32"/>
          <w:lang w:val="en-US"/>
        </w:rPr>
        <w:t>Ten (10) Key Result Areas (KRAs)</w:t>
      </w:r>
    </w:p>
    <w:p w14:paraId="40F83B42" w14:textId="77777777" w:rsidR="0069059C" w:rsidRPr="002139E7" w:rsidRDefault="0069059C" w:rsidP="00DD11ED">
      <w:pPr>
        <w:pStyle w:val="ListParagraph"/>
        <w:numPr>
          <w:ilvl w:val="0"/>
          <w:numId w:val="63"/>
        </w:numPr>
        <w:ind w:left="567" w:hanging="567"/>
        <w:contextualSpacing/>
        <w:jc w:val="both"/>
        <w:rPr>
          <w:rFonts w:ascii="Arial" w:hAnsi="Arial" w:cs="Arial"/>
          <w:sz w:val="24"/>
          <w:szCs w:val="32"/>
          <w:lang w:val="en-US"/>
        </w:rPr>
      </w:pPr>
      <w:r w:rsidRPr="002139E7">
        <w:rPr>
          <w:rFonts w:ascii="Arial" w:hAnsi="Arial" w:cs="Arial"/>
          <w:sz w:val="24"/>
          <w:szCs w:val="32"/>
          <w:lang w:val="en-US"/>
        </w:rPr>
        <w:t>Seventeen (17) Goals – that are set to achieve the KRAs</w:t>
      </w:r>
    </w:p>
    <w:p w14:paraId="0E063C54" w14:textId="77777777" w:rsidR="0069059C" w:rsidRPr="002139E7" w:rsidRDefault="0069059C" w:rsidP="00DD11ED">
      <w:pPr>
        <w:pStyle w:val="ListParagraph"/>
        <w:numPr>
          <w:ilvl w:val="0"/>
          <w:numId w:val="63"/>
        </w:numPr>
        <w:ind w:left="567" w:hanging="567"/>
        <w:contextualSpacing/>
        <w:jc w:val="both"/>
        <w:rPr>
          <w:rFonts w:ascii="Arial" w:hAnsi="Arial" w:cs="Arial"/>
          <w:sz w:val="24"/>
          <w:szCs w:val="32"/>
          <w:lang w:val="en-US"/>
        </w:rPr>
      </w:pPr>
      <w:r w:rsidRPr="002139E7">
        <w:rPr>
          <w:rFonts w:ascii="Arial" w:hAnsi="Arial" w:cs="Arial"/>
          <w:sz w:val="24"/>
          <w:szCs w:val="32"/>
          <w:lang w:val="en-US"/>
        </w:rPr>
        <w:t>Fifty-Two (52) Actions – that will be tracked throughout the year to show progress</w:t>
      </w:r>
    </w:p>
    <w:p w14:paraId="204524D4" w14:textId="77777777" w:rsidR="0069059C" w:rsidRPr="002139E7" w:rsidRDefault="0069059C" w:rsidP="0069059C">
      <w:pPr>
        <w:jc w:val="both"/>
        <w:rPr>
          <w:rFonts w:ascii="Arial" w:hAnsi="Arial" w:cs="Arial"/>
          <w:szCs w:val="32"/>
          <w:lang w:val="en-US"/>
        </w:rPr>
      </w:pPr>
    </w:p>
    <w:p w14:paraId="17A2A957" w14:textId="77777777" w:rsidR="0069059C" w:rsidRDefault="0069059C" w:rsidP="0069059C">
      <w:pPr>
        <w:jc w:val="both"/>
        <w:rPr>
          <w:rFonts w:ascii="Arial" w:hAnsi="Arial" w:cs="Arial"/>
          <w:szCs w:val="24"/>
          <w:lang w:val="en-US"/>
        </w:rPr>
      </w:pPr>
      <w:r w:rsidRPr="44DD27C9">
        <w:rPr>
          <w:rFonts w:ascii="Arial" w:hAnsi="Arial" w:cs="Arial"/>
          <w:szCs w:val="24"/>
          <w:lang w:val="en-US"/>
        </w:rPr>
        <w:t>These actions will help Council identify progress towards the target dates set for completion and allow the CEO to raise key issues with Council as they progress.  This forms the first of the CEO KRA reports.  Further presentation refinements will be implemented in future reports.</w:t>
      </w:r>
    </w:p>
    <w:p w14:paraId="58F2882F" w14:textId="56473DA7" w:rsidR="0069059C" w:rsidRDefault="0069059C" w:rsidP="00B97926">
      <w:pPr>
        <w:jc w:val="both"/>
        <w:rPr>
          <w:rFonts w:ascii="Arial" w:hAnsi="Arial" w:cs="Arial"/>
          <w:i/>
          <w:szCs w:val="32"/>
          <w:lang w:val="en-US"/>
        </w:rPr>
      </w:pPr>
    </w:p>
    <w:p w14:paraId="061521B6" w14:textId="77777777" w:rsidR="0069059C" w:rsidRDefault="0069059C" w:rsidP="00B97926">
      <w:pPr>
        <w:jc w:val="both"/>
        <w:rPr>
          <w:rFonts w:ascii="Arial" w:hAnsi="Arial" w:cs="Arial"/>
          <w:i/>
          <w:szCs w:val="32"/>
          <w:lang w:val="en-US"/>
        </w:rPr>
      </w:pPr>
    </w:p>
    <w:p w14:paraId="65A18523" w14:textId="77777777" w:rsidR="00B97926" w:rsidRPr="00AD73CC" w:rsidRDefault="00B97926" w:rsidP="00B97926">
      <w:pPr>
        <w:jc w:val="both"/>
        <w:rPr>
          <w:rFonts w:ascii="Arial" w:hAnsi="Arial" w:cs="Arial"/>
          <w:b/>
          <w:sz w:val="28"/>
          <w:szCs w:val="32"/>
          <w:lang w:val="en-US"/>
        </w:rPr>
      </w:pPr>
      <w:r>
        <w:rPr>
          <w:rFonts w:ascii="Arial" w:hAnsi="Arial" w:cs="Arial"/>
          <w:b/>
          <w:sz w:val="28"/>
          <w:szCs w:val="32"/>
          <w:lang w:val="en-US"/>
        </w:rPr>
        <w:t>Discussion/Overview</w:t>
      </w:r>
    </w:p>
    <w:p w14:paraId="007D7519" w14:textId="77777777" w:rsidR="00B97926" w:rsidRDefault="00B97926" w:rsidP="00B97926">
      <w:pPr>
        <w:jc w:val="both"/>
        <w:rPr>
          <w:rFonts w:ascii="Arial" w:hAnsi="Arial" w:cs="Arial"/>
          <w:szCs w:val="32"/>
          <w:lang w:val="en-US"/>
        </w:rPr>
      </w:pPr>
    </w:p>
    <w:p w14:paraId="6801EA57" w14:textId="77777777" w:rsidR="00B97926" w:rsidRDefault="00B97926" w:rsidP="00B97926">
      <w:pPr>
        <w:jc w:val="both"/>
        <w:rPr>
          <w:rFonts w:ascii="Arial" w:hAnsi="Arial" w:cs="Arial"/>
          <w:b/>
          <w:sz w:val="28"/>
          <w:szCs w:val="32"/>
          <w:lang w:val="en-US"/>
        </w:rPr>
      </w:pPr>
      <w:r w:rsidRPr="004847E8">
        <w:rPr>
          <w:rFonts w:ascii="Arial" w:hAnsi="Arial" w:cs="Arial"/>
          <w:b/>
          <w:sz w:val="28"/>
          <w:szCs w:val="32"/>
          <w:lang w:val="en-US"/>
        </w:rPr>
        <w:t>Background</w:t>
      </w:r>
    </w:p>
    <w:p w14:paraId="2C5C1D0D" w14:textId="77777777" w:rsidR="006C1125" w:rsidRPr="004847E8" w:rsidRDefault="006C1125" w:rsidP="00B97926">
      <w:pPr>
        <w:jc w:val="both"/>
        <w:rPr>
          <w:rFonts w:ascii="Arial" w:hAnsi="Arial" w:cs="Arial"/>
          <w:b/>
          <w:sz w:val="28"/>
          <w:szCs w:val="32"/>
          <w:lang w:val="en-US"/>
        </w:rPr>
      </w:pPr>
    </w:p>
    <w:p w14:paraId="3C1734C0" w14:textId="77777777" w:rsidR="00083B77" w:rsidRPr="00AD73CC" w:rsidRDefault="00083B77" w:rsidP="00083B77">
      <w:pPr>
        <w:jc w:val="both"/>
        <w:rPr>
          <w:rFonts w:ascii="Arial" w:hAnsi="Arial" w:cs="Arial"/>
          <w:b/>
          <w:sz w:val="28"/>
          <w:szCs w:val="32"/>
          <w:lang w:val="en-US"/>
        </w:rPr>
      </w:pPr>
      <w:r>
        <w:rPr>
          <w:rFonts w:ascii="Arial" w:hAnsi="Arial" w:cs="Arial"/>
          <w:b/>
          <w:sz w:val="28"/>
          <w:szCs w:val="32"/>
          <w:lang w:val="en-US"/>
        </w:rPr>
        <w:t>Discussion/Overview</w:t>
      </w:r>
    </w:p>
    <w:p w14:paraId="614F6EAF" w14:textId="77777777" w:rsidR="00083B77" w:rsidRDefault="00083B77" w:rsidP="00083B77">
      <w:pPr>
        <w:jc w:val="both"/>
        <w:rPr>
          <w:rFonts w:ascii="Arial" w:hAnsi="Arial" w:cs="Arial"/>
          <w:szCs w:val="32"/>
          <w:lang w:val="en-US"/>
        </w:rPr>
      </w:pPr>
    </w:p>
    <w:p w14:paraId="3F560D9C" w14:textId="77777777" w:rsidR="00083B77" w:rsidRPr="004847E8" w:rsidRDefault="00083B77" w:rsidP="00083B77">
      <w:pPr>
        <w:jc w:val="both"/>
        <w:rPr>
          <w:rFonts w:ascii="Arial" w:hAnsi="Arial" w:cs="Arial"/>
          <w:b/>
          <w:sz w:val="28"/>
          <w:szCs w:val="32"/>
          <w:lang w:val="en-US"/>
        </w:rPr>
      </w:pPr>
      <w:r w:rsidRPr="004847E8">
        <w:rPr>
          <w:rFonts w:ascii="Arial" w:hAnsi="Arial" w:cs="Arial"/>
          <w:b/>
          <w:sz w:val="28"/>
          <w:szCs w:val="32"/>
          <w:lang w:val="en-US"/>
        </w:rPr>
        <w:t>Background</w:t>
      </w:r>
    </w:p>
    <w:p w14:paraId="6354F1F0" w14:textId="77777777" w:rsidR="00083B77" w:rsidRDefault="00083B77" w:rsidP="00083B77">
      <w:pPr>
        <w:jc w:val="both"/>
        <w:rPr>
          <w:rFonts w:ascii="Arial" w:hAnsi="Arial" w:cs="Arial"/>
          <w:szCs w:val="24"/>
          <w:lang w:val="en-US"/>
        </w:rPr>
      </w:pPr>
      <w:r w:rsidRPr="524D0351">
        <w:rPr>
          <w:rFonts w:ascii="Arial" w:hAnsi="Arial" w:cs="Arial"/>
          <w:szCs w:val="24"/>
          <w:lang w:val="en-US"/>
        </w:rPr>
        <w:t>CEO KRAs were set by Council to establish a clear baseline and measure progress against Council’s objectives.</w:t>
      </w:r>
    </w:p>
    <w:p w14:paraId="4CD25CFA" w14:textId="77777777" w:rsidR="00083B77" w:rsidRDefault="00083B77" w:rsidP="00083B77">
      <w:pPr>
        <w:jc w:val="both"/>
        <w:rPr>
          <w:rFonts w:ascii="Arial" w:hAnsi="Arial" w:cs="Arial"/>
          <w:szCs w:val="24"/>
          <w:lang w:val="en-US"/>
        </w:rPr>
      </w:pPr>
    </w:p>
    <w:p w14:paraId="3D45C607" w14:textId="77777777" w:rsidR="00083B77" w:rsidRDefault="00083B77" w:rsidP="00083B77">
      <w:pPr>
        <w:jc w:val="both"/>
        <w:rPr>
          <w:rFonts w:ascii="Arial" w:hAnsi="Arial" w:cs="Arial"/>
          <w:szCs w:val="24"/>
          <w:lang w:val="en-US"/>
        </w:rPr>
      </w:pPr>
      <w:r w:rsidRPr="2C77D1E4">
        <w:rPr>
          <w:rFonts w:ascii="Arial" w:hAnsi="Arial" w:cs="Arial"/>
          <w:szCs w:val="24"/>
          <w:lang w:val="en-US"/>
        </w:rPr>
        <w:t>A straightforward system for ongoing reporting is provided in Attachment 1 so the Council will obtain a similar KRA report from the CEO quarterly.</w:t>
      </w:r>
    </w:p>
    <w:p w14:paraId="2D187E7B" w14:textId="77777777" w:rsidR="00B97926" w:rsidRDefault="00B97926" w:rsidP="00B97926">
      <w:pPr>
        <w:jc w:val="both"/>
        <w:rPr>
          <w:rFonts w:ascii="Arial" w:hAnsi="Arial" w:cs="Arial"/>
          <w:szCs w:val="32"/>
          <w:lang w:val="en-US"/>
        </w:rPr>
      </w:pPr>
    </w:p>
    <w:p w14:paraId="1FB8FDAB" w14:textId="77777777" w:rsidR="00B97926" w:rsidRDefault="00B97926" w:rsidP="00B97926">
      <w:pPr>
        <w:jc w:val="both"/>
        <w:rPr>
          <w:rFonts w:ascii="Arial" w:hAnsi="Arial" w:cs="Arial"/>
          <w:szCs w:val="32"/>
          <w:lang w:val="en-US"/>
        </w:rPr>
      </w:pPr>
      <w:r>
        <w:rPr>
          <w:rFonts w:ascii="Arial" w:hAnsi="Arial" w:cs="Arial"/>
          <w:szCs w:val="32"/>
          <w:lang w:val="en-US"/>
        </w:rPr>
        <w:t>The KRA report baseline reviewed all required actions along with any progress to date. This captured key notes as shown on the report and all activity was assessed against the following colour coding to allow simple viewing of results:</w:t>
      </w:r>
    </w:p>
    <w:p w14:paraId="16E83974" w14:textId="77777777" w:rsidR="00B97926" w:rsidRDefault="00B97926" w:rsidP="00B97926">
      <w:pPr>
        <w:jc w:val="both"/>
        <w:rPr>
          <w:rFonts w:ascii="Arial" w:hAnsi="Arial" w:cs="Arial"/>
          <w:szCs w:val="32"/>
          <w:lang w:val="en-US"/>
        </w:rPr>
      </w:pPr>
    </w:p>
    <w:p w14:paraId="65F0D0AF" w14:textId="77777777" w:rsidR="00B97926" w:rsidRPr="00DA2603" w:rsidRDefault="00B97926" w:rsidP="00B97926">
      <w:pPr>
        <w:jc w:val="both"/>
        <w:rPr>
          <w:rFonts w:ascii="Arial" w:hAnsi="Arial" w:cs="Arial"/>
          <w:szCs w:val="32"/>
          <w:lang w:val="en-US"/>
        </w:rPr>
      </w:pPr>
      <w:r w:rsidRPr="00DA2603">
        <w:rPr>
          <w:rFonts w:ascii="Arial" w:hAnsi="Arial" w:cs="Arial"/>
          <w:szCs w:val="32"/>
          <w:lang w:val="en-US"/>
        </w:rPr>
        <w:t>KRA Report Colour Coding</w:t>
      </w:r>
    </w:p>
    <w:p w14:paraId="6282B698" w14:textId="77777777" w:rsidR="00B97926" w:rsidRDefault="00B97926" w:rsidP="00B97926">
      <w:pPr>
        <w:jc w:val="both"/>
        <w:rPr>
          <w:rFonts w:ascii="Arial" w:hAnsi="Arial" w:cs="Arial"/>
          <w:szCs w:val="32"/>
          <w:lang w:val="en-US"/>
        </w:rPr>
      </w:pPr>
    </w:p>
    <w:tbl>
      <w:tblPr>
        <w:tblStyle w:val="TableGrid"/>
        <w:tblW w:w="0" w:type="auto"/>
        <w:tblLook w:val="04A0" w:firstRow="1" w:lastRow="0" w:firstColumn="1" w:lastColumn="0" w:noHBand="0" w:noVBand="1"/>
      </w:tblPr>
      <w:tblGrid>
        <w:gridCol w:w="1921"/>
        <w:gridCol w:w="1667"/>
        <w:gridCol w:w="4715"/>
      </w:tblGrid>
      <w:tr w:rsidR="00B97926" w14:paraId="4FD2BCB3" w14:textId="77777777" w:rsidTr="00B67838">
        <w:tc>
          <w:tcPr>
            <w:tcW w:w="2122" w:type="dxa"/>
            <w:shd w:val="clear" w:color="auto" w:fill="92D050"/>
          </w:tcPr>
          <w:p w14:paraId="4BA3CA12" w14:textId="77777777" w:rsidR="00B97926" w:rsidRDefault="00B97926" w:rsidP="004D0B8D">
            <w:pPr>
              <w:jc w:val="both"/>
              <w:rPr>
                <w:rFonts w:ascii="Arial" w:hAnsi="Arial" w:cs="Arial"/>
                <w:szCs w:val="32"/>
                <w:lang w:val="en-US"/>
              </w:rPr>
            </w:pPr>
          </w:p>
        </w:tc>
        <w:tc>
          <w:tcPr>
            <w:tcW w:w="1701" w:type="dxa"/>
          </w:tcPr>
          <w:p w14:paraId="658C011C" w14:textId="77777777" w:rsidR="00B97926" w:rsidRDefault="00B97926" w:rsidP="004D0B8D">
            <w:pPr>
              <w:jc w:val="both"/>
              <w:rPr>
                <w:rFonts w:ascii="Arial" w:hAnsi="Arial" w:cs="Arial"/>
                <w:szCs w:val="32"/>
                <w:lang w:val="en-US"/>
              </w:rPr>
            </w:pPr>
            <w:r>
              <w:rPr>
                <w:rFonts w:ascii="Arial" w:hAnsi="Arial" w:cs="Arial"/>
                <w:szCs w:val="32"/>
                <w:lang w:val="en-US"/>
              </w:rPr>
              <w:t>On Track</w:t>
            </w:r>
          </w:p>
        </w:tc>
        <w:tc>
          <w:tcPr>
            <w:tcW w:w="5103" w:type="dxa"/>
          </w:tcPr>
          <w:p w14:paraId="47137094" w14:textId="77777777" w:rsidR="00B97926" w:rsidRDefault="00B97926" w:rsidP="004D0B8D">
            <w:pPr>
              <w:jc w:val="both"/>
              <w:rPr>
                <w:rFonts w:ascii="Arial" w:hAnsi="Arial" w:cs="Arial"/>
                <w:szCs w:val="32"/>
                <w:lang w:val="en-US"/>
              </w:rPr>
            </w:pPr>
            <w:r>
              <w:rPr>
                <w:rFonts w:ascii="Arial" w:hAnsi="Arial" w:cs="Arial"/>
                <w:szCs w:val="32"/>
                <w:lang w:val="en-US"/>
              </w:rPr>
              <w:t>Action is on track to meet target date</w:t>
            </w:r>
          </w:p>
        </w:tc>
      </w:tr>
      <w:tr w:rsidR="00B97926" w14:paraId="1ED4C656" w14:textId="77777777" w:rsidTr="00B67838">
        <w:tc>
          <w:tcPr>
            <w:tcW w:w="2122" w:type="dxa"/>
            <w:shd w:val="clear" w:color="auto" w:fill="FFFF00"/>
          </w:tcPr>
          <w:p w14:paraId="629DFE2F" w14:textId="77777777" w:rsidR="00B97926" w:rsidRDefault="00B97926" w:rsidP="004D0B8D">
            <w:pPr>
              <w:jc w:val="both"/>
              <w:rPr>
                <w:rFonts w:ascii="Arial" w:hAnsi="Arial" w:cs="Arial"/>
                <w:szCs w:val="32"/>
                <w:lang w:val="en-US"/>
              </w:rPr>
            </w:pPr>
          </w:p>
        </w:tc>
        <w:tc>
          <w:tcPr>
            <w:tcW w:w="1701" w:type="dxa"/>
          </w:tcPr>
          <w:p w14:paraId="622D4523" w14:textId="77777777" w:rsidR="00B97926" w:rsidRDefault="00B97926" w:rsidP="004D0B8D">
            <w:pPr>
              <w:jc w:val="both"/>
              <w:rPr>
                <w:rFonts w:ascii="Arial" w:hAnsi="Arial" w:cs="Arial"/>
                <w:szCs w:val="32"/>
                <w:lang w:val="en-US"/>
              </w:rPr>
            </w:pPr>
            <w:r>
              <w:rPr>
                <w:rFonts w:ascii="Arial" w:hAnsi="Arial" w:cs="Arial"/>
                <w:szCs w:val="32"/>
                <w:lang w:val="en-US"/>
              </w:rPr>
              <w:t>Some Issues but Likely to be Resolved</w:t>
            </w:r>
          </w:p>
        </w:tc>
        <w:tc>
          <w:tcPr>
            <w:tcW w:w="5103" w:type="dxa"/>
          </w:tcPr>
          <w:p w14:paraId="7DC2376A" w14:textId="77777777" w:rsidR="00B97926" w:rsidRDefault="00B97926" w:rsidP="004D0B8D">
            <w:pPr>
              <w:jc w:val="both"/>
              <w:rPr>
                <w:rFonts w:ascii="Arial" w:hAnsi="Arial" w:cs="Arial"/>
                <w:szCs w:val="32"/>
                <w:lang w:val="en-US"/>
              </w:rPr>
            </w:pPr>
            <w:r>
              <w:rPr>
                <w:rFonts w:ascii="Arial" w:hAnsi="Arial" w:cs="Arial"/>
                <w:szCs w:val="32"/>
                <w:lang w:val="en-US"/>
              </w:rPr>
              <w:t>Action has some minor issues but these are likely to be resolved and the action should be completed on time.</w:t>
            </w:r>
          </w:p>
        </w:tc>
      </w:tr>
      <w:tr w:rsidR="00B97926" w14:paraId="02575F5D" w14:textId="77777777" w:rsidTr="00B67838">
        <w:tc>
          <w:tcPr>
            <w:tcW w:w="2122" w:type="dxa"/>
            <w:shd w:val="clear" w:color="auto" w:fill="FF4D00"/>
          </w:tcPr>
          <w:p w14:paraId="63C98936" w14:textId="77777777" w:rsidR="00B97926" w:rsidRDefault="00B97926" w:rsidP="004D0B8D">
            <w:pPr>
              <w:jc w:val="both"/>
              <w:rPr>
                <w:rFonts w:ascii="Arial" w:hAnsi="Arial" w:cs="Arial"/>
                <w:szCs w:val="32"/>
                <w:lang w:val="en-US"/>
              </w:rPr>
            </w:pPr>
          </w:p>
        </w:tc>
        <w:tc>
          <w:tcPr>
            <w:tcW w:w="1701" w:type="dxa"/>
          </w:tcPr>
          <w:p w14:paraId="45A1D0C2" w14:textId="77777777" w:rsidR="00B97926" w:rsidRDefault="00B97926" w:rsidP="004D0B8D">
            <w:pPr>
              <w:jc w:val="both"/>
              <w:rPr>
                <w:rFonts w:ascii="Arial" w:hAnsi="Arial" w:cs="Arial"/>
                <w:szCs w:val="32"/>
                <w:lang w:val="en-US"/>
              </w:rPr>
            </w:pPr>
            <w:r>
              <w:rPr>
                <w:rFonts w:ascii="Arial" w:hAnsi="Arial" w:cs="Arial"/>
                <w:szCs w:val="32"/>
                <w:lang w:val="en-US"/>
              </w:rPr>
              <w:t>Key Issues</w:t>
            </w:r>
          </w:p>
        </w:tc>
        <w:tc>
          <w:tcPr>
            <w:tcW w:w="5103" w:type="dxa"/>
          </w:tcPr>
          <w:p w14:paraId="6BD26AC8" w14:textId="77777777" w:rsidR="00B97926" w:rsidRDefault="00B97926" w:rsidP="004D0B8D">
            <w:pPr>
              <w:jc w:val="both"/>
              <w:rPr>
                <w:rFonts w:ascii="Arial" w:hAnsi="Arial" w:cs="Arial"/>
                <w:szCs w:val="32"/>
                <w:lang w:val="en-US"/>
              </w:rPr>
            </w:pPr>
            <w:r>
              <w:rPr>
                <w:rFonts w:ascii="Arial" w:hAnsi="Arial" w:cs="Arial"/>
                <w:szCs w:val="32"/>
                <w:lang w:val="en-US"/>
              </w:rPr>
              <w:t>Action has major issues and unless rectification is completed then it is unlikely to be completed on time.</w:t>
            </w:r>
          </w:p>
        </w:tc>
      </w:tr>
      <w:tr w:rsidR="00B97926" w14:paraId="288EB80E" w14:textId="77777777" w:rsidTr="00B67838">
        <w:tc>
          <w:tcPr>
            <w:tcW w:w="2122" w:type="dxa"/>
            <w:shd w:val="clear" w:color="auto" w:fill="00B0F0"/>
          </w:tcPr>
          <w:p w14:paraId="6CF22B0E" w14:textId="77777777" w:rsidR="00B97926" w:rsidRDefault="00B97926" w:rsidP="004D0B8D">
            <w:pPr>
              <w:jc w:val="both"/>
              <w:rPr>
                <w:rFonts w:ascii="Arial" w:hAnsi="Arial" w:cs="Arial"/>
                <w:szCs w:val="32"/>
                <w:lang w:val="en-US"/>
              </w:rPr>
            </w:pPr>
          </w:p>
        </w:tc>
        <w:tc>
          <w:tcPr>
            <w:tcW w:w="1701" w:type="dxa"/>
          </w:tcPr>
          <w:p w14:paraId="216AA1BD" w14:textId="77777777" w:rsidR="00B97926" w:rsidRDefault="00B97926" w:rsidP="004D0B8D">
            <w:pPr>
              <w:jc w:val="both"/>
              <w:rPr>
                <w:rFonts w:ascii="Arial" w:hAnsi="Arial" w:cs="Arial"/>
                <w:szCs w:val="32"/>
                <w:lang w:val="en-US"/>
              </w:rPr>
            </w:pPr>
            <w:r>
              <w:rPr>
                <w:rFonts w:ascii="Arial" w:hAnsi="Arial" w:cs="Arial"/>
                <w:szCs w:val="32"/>
                <w:lang w:val="en-US"/>
              </w:rPr>
              <w:t>Completed</w:t>
            </w:r>
          </w:p>
        </w:tc>
        <w:tc>
          <w:tcPr>
            <w:tcW w:w="5103" w:type="dxa"/>
          </w:tcPr>
          <w:p w14:paraId="12CB9E90" w14:textId="77777777" w:rsidR="00B97926" w:rsidRDefault="00B97926" w:rsidP="004D0B8D">
            <w:pPr>
              <w:jc w:val="both"/>
              <w:rPr>
                <w:rFonts w:ascii="Arial" w:hAnsi="Arial" w:cs="Arial"/>
                <w:szCs w:val="32"/>
                <w:lang w:val="en-US"/>
              </w:rPr>
            </w:pPr>
            <w:r>
              <w:rPr>
                <w:rFonts w:ascii="Arial" w:hAnsi="Arial" w:cs="Arial"/>
                <w:szCs w:val="32"/>
                <w:lang w:val="en-US"/>
              </w:rPr>
              <w:t>Action has been completed and systems or processes are in place.</w:t>
            </w:r>
          </w:p>
        </w:tc>
      </w:tr>
      <w:tr w:rsidR="00B97926" w14:paraId="3F0FB82A" w14:textId="77777777" w:rsidTr="004D0B8D">
        <w:tc>
          <w:tcPr>
            <w:tcW w:w="2122" w:type="dxa"/>
          </w:tcPr>
          <w:p w14:paraId="0637BE57" w14:textId="77777777" w:rsidR="00B97926" w:rsidRDefault="00B97926" w:rsidP="004D0B8D">
            <w:pPr>
              <w:jc w:val="both"/>
              <w:rPr>
                <w:rFonts w:ascii="Arial" w:hAnsi="Arial" w:cs="Arial"/>
                <w:szCs w:val="32"/>
                <w:lang w:val="en-US"/>
              </w:rPr>
            </w:pPr>
          </w:p>
        </w:tc>
        <w:tc>
          <w:tcPr>
            <w:tcW w:w="1701" w:type="dxa"/>
          </w:tcPr>
          <w:p w14:paraId="238DCD80" w14:textId="77777777" w:rsidR="00B97926" w:rsidRDefault="00B97926" w:rsidP="004D0B8D">
            <w:pPr>
              <w:jc w:val="both"/>
              <w:rPr>
                <w:rFonts w:ascii="Arial" w:hAnsi="Arial" w:cs="Arial"/>
                <w:szCs w:val="32"/>
                <w:lang w:val="en-US"/>
              </w:rPr>
            </w:pPr>
            <w:r>
              <w:rPr>
                <w:rFonts w:ascii="Arial" w:hAnsi="Arial" w:cs="Arial"/>
                <w:szCs w:val="32"/>
                <w:lang w:val="en-US"/>
              </w:rPr>
              <w:t>Not Started</w:t>
            </w:r>
          </w:p>
        </w:tc>
        <w:tc>
          <w:tcPr>
            <w:tcW w:w="5103" w:type="dxa"/>
          </w:tcPr>
          <w:p w14:paraId="12115C54" w14:textId="77777777" w:rsidR="00B97926" w:rsidRDefault="00B97926" w:rsidP="004D0B8D">
            <w:pPr>
              <w:jc w:val="both"/>
              <w:rPr>
                <w:rFonts w:ascii="Arial" w:hAnsi="Arial" w:cs="Arial"/>
                <w:szCs w:val="32"/>
                <w:lang w:val="en-US"/>
              </w:rPr>
            </w:pPr>
            <w:r>
              <w:rPr>
                <w:rFonts w:ascii="Arial" w:hAnsi="Arial" w:cs="Arial"/>
                <w:szCs w:val="32"/>
                <w:lang w:val="en-US"/>
              </w:rPr>
              <w:t>Action has not yet been started.</w:t>
            </w:r>
          </w:p>
        </w:tc>
      </w:tr>
    </w:tbl>
    <w:p w14:paraId="5918FF32" w14:textId="77777777" w:rsidR="00B97926" w:rsidRDefault="00B97926" w:rsidP="00B97926">
      <w:pPr>
        <w:jc w:val="both"/>
        <w:rPr>
          <w:rFonts w:ascii="Arial" w:hAnsi="Arial" w:cs="Arial"/>
          <w:szCs w:val="32"/>
          <w:lang w:val="en-US"/>
        </w:rPr>
      </w:pPr>
    </w:p>
    <w:p w14:paraId="3F74F76F" w14:textId="77777777" w:rsidR="002A5160" w:rsidRDefault="002A5160" w:rsidP="00B97926">
      <w:pPr>
        <w:jc w:val="both"/>
        <w:rPr>
          <w:rFonts w:ascii="Arial" w:hAnsi="Arial" w:cs="Arial"/>
          <w:b/>
          <w:szCs w:val="32"/>
          <w:lang w:val="en-US"/>
        </w:rPr>
      </w:pPr>
    </w:p>
    <w:p w14:paraId="48E9B462" w14:textId="77777777" w:rsidR="002A5160" w:rsidRDefault="002A5160" w:rsidP="00B97926">
      <w:pPr>
        <w:jc w:val="both"/>
        <w:rPr>
          <w:rFonts w:ascii="Arial" w:hAnsi="Arial" w:cs="Arial"/>
          <w:b/>
          <w:szCs w:val="32"/>
          <w:lang w:val="en-US"/>
        </w:rPr>
      </w:pPr>
    </w:p>
    <w:p w14:paraId="1DA932D0" w14:textId="77777777" w:rsidR="002A5160" w:rsidRDefault="002A5160" w:rsidP="00B97926">
      <w:pPr>
        <w:jc w:val="both"/>
        <w:rPr>
          <w:rFonts w:ascii="Arial" w:hAnsi="Arial" w:cs="Arial"/>
          <w:b/>
          <w:szCs w:val="32"/>
          <w:lang w:val="en-US"/>
        </w:rPr>
      </w:pPr>
    </w:p>
    <w:p w14:paraId="039D5F79" w14:textId="77777777" w:rsidR="002A5160" w:rsidRDefault="002A5160" w:rsidP="00B97926">
      <w:pPr>
        <w:jc w:val="both"/>
        <w:rPr>
          <w:rFonts w:ascii="Arial" w:hAnsi="Arial" w:cs="Arial"/>
          <w:b/>
          <w:szCs w:val="32"/>
          <w:lang w:val="en-US"/>
        </w:rPr>
      </w:pPr>
    </w:p>
    <w:p w14:paraId="7230CE82" w14:textId="77777777" w:rsidR="002A5160" w:rsidRDefault="002A5160" w:rsidP="00B97926">
      <w:pPr>
        <w:jc w:val="both"/>
        <w:rPr>
          <w:rFonts w:ascii="Arial" w:hAnsi="Arial" w:cs="Arial"/>
          <w:b/>
          <w:szCs w:val="32"/>
          <w:lang w:val="en-US"/>
        </w:rPr>
      </w:pPr>
    </w:p>
    <w:p w14:paraId="27AE1C13" w14:textId="77777777" w:rsidR="002A5160" w:rsidRDefault="002A5160" w:rsidP="00B97926">
      <w:pPr>
        <w:jc w:val="both"/>
        <w:rPr>
          <w:rFonts w:ascii="Arial" w:hAnsi="Arial" w:cs="Arial"/>
          <w:b/>
          <w:szCs w:val="32"/>
          <w:lang w:val="en-US"/>
        </w:rPr>
      </w:pPr>
    </w:p>
    <w:p w14:paraId="1FA94F72" w14:textId="556F3E19" w:rsidR="00B97926" w:rsidRPr="00AD73CC" w:rsidRDefault="00B97926" w:rsidP="00B97926">
      <w:pPr>
        <w:jc w:val="both"/>
        <w:rPr>
          <w:rFonts w:ascii="Arial" w:hAnsi="Arial" w:cs="Arial"/>
          <w:b/>
          <w:szCs w:val="32"/>
          <w:lang w:val="en-US"/>
        </w:rPr>
      </w:pPr>
      <w:r w:rsidRPr="00AD73CC">
        <w:rPr>
          <w:rFonts w:ascii="Arial" w:hAnsi="Arial" w:cs="Arial"/>
          <w:b/>
          <w:szCs w:val="32"/>
          <w:lang w:val="en-US"/>
        </w:rPr>
        <w:t>Key Relevant Previous Council Decisions:</w:t>
      </w:r>
    </w:p>
    <w:p w14:paraId="3D597AC4" w14:textId="77777777" w:rsidR="00B97926" w:rsidRPr="00AD73CC" w:rsidRDefault="00B97926" w:rsidP="00B97926">
      <w:pPr>
        <w:jc w:val="both"/>
        <w:rPr>
          <w:rFonts w:ascii="Arial" w:hAnsi="Arial" w:cs="Arial"/>
          <w:szCs w:val="32"/>
          <w:lang w:val="en-US"/>
        </w:rPr>
      </w:pPr>
    </w:p>
    <w:p w14:paraId="2CC78D71" w14:textId="77777777" w:rsidR="00B97926" w:rsidRPr="000A6C56" w:rsidRDefault="00B97926" w:rsidP="00B97926">
      <w:pPr>
        <w:jc w:val="both"/>
        <w:rPr>
          <w:rFonts w:ascii="Arial" w:hAnsi="Arial" w:cs="Arial"/>
          <w:szCs w:val="32"/>
          <w:lang w:val="en-US"/>
        </w:rPr>
      </w:pPr>
      <w:r>
        <w:rPr>
          <w:rFonts w:ascii="Arial" w:hAnsi="Arial" w:cs="Arial"/>
          <w:szCs w:val="32"/>
          <w:lang w:val="en-US"/>
        </w:rPr>
        <w:t xml:space="preserve">Council Resolution – Ordinary Council Meeting - 28 July 2020 </w:t>
      </w:r>
    </w:p>
    <w:p w14:paraId="2EBB9D8C" w14:textId="77777777" w:rsidR="002A5160" w:rsidRDefault="002A5160" w:rsidP="00B97926">
      <w:pPr>
        <w:jc w:val="both"/>
        <w:rPr>
          <w:rFonts w:ascii="Arial" w:eastAsia="Calibri" w:hAnsi="Arial" w:cs="Arial"/>
          <w:szCs w:val="24"/>
          <w:lang w:val="en-US"/>
        </w:rPr>
      </w:pPr>
    </w:p>
    <w:p w14:paraId="0D2A1404" w14:textId="11C431EA" w:rsidR="00B97926" w:rsidRPr="00FD2CA1" w:rsidRDefault="00B97926" w:rsidP="00B97926">
      <w:pPr>
        <w:jc w:val="both"/>
        <w:rPr>
          <w:rFonts w:ascii="Arial" w:eastAsia="Calibri" w:hAnsi="Arial" w:cs="Arial"/>
          <w:szCs w:val="24"/>
          <w:lang w:val="en-US"/>
        </w:rPr>
      </w:pPr>
      <w:r w:rsidRPr="00FD2CA1">
        <w:rPr>
          <w:rFonts w:ascii="Arial" w:eastAsia="Calibri" w:hAnsi="Arial" w:cs="Arial"/>
          <w:szCs w:val="24"/>
          <w:lang w:val="en-US"/>
        </w:rPr>
        <w:t>Council Resolution</w:t>
      </w:r>
    </w:p>
    <w:p w14:paraId="224E9161" w14:textId="77777777" w:rsidR="00B97926" w:rsidRPr="00FD2CA1" w:rsidRDefault="00B97926" w:rsidP="00B97926">
      <w:pPr>
        <w:jc w:val="both"/>
        <w:rPr>
          <w:rFonts w:ascii="Arial" w:eastAsia="Calibri" w:hAnsi="Arial" w:cs="Arial"/>
          <w:szCs w:val="24"/>
          <w:lang w:val="en-US"/>
        </w:rPr>
      </w:pPr>
    </w:p>
    <w:p w14:paraId="3B2C0B5C" w14:textId="77777777" w:rsidR="00B97926" w:rsidRPr="00FD2CA1" w:rsidRDefault="00B97926" w:rsidP="00B97926">
      <w:pPr>
        <w:jc w:val="both"/>
        <w:rPr>
          <w:rFonts w:ascii="Arial" w:eastAsia="Calibri" w:hAnsi="Arial" w:cs="Arial"/>
          <w:szCs w:val="24"/>
          <w:lang w:val="en-US"/>
        </w:rPr>
      </w:pPr>
      <w:r w:rsidRPr="00FD2CA1">
        <w:rPr>
          <w:rFonts w:ascii="Arial" w:hAnsi="Arial" w:cs="Arial"/>
          <w:szCs w:val="24"/>
          <w:lang w:val="en-US"/>
        </w:rPr>
        <w:t>That Council:</w:t>
      </w:r>
    </w:p>
    <w:p w14:paraId="23BC8916" w14:textId="77777777" w:rsidR="00B97926" w:rsidRPr="00FD2CA1" w:rsidRDefault="00B97926" w:rsidP="00B97926">
      <w:pPr>
        <w:ind w:left="720"/>
        <w:contextualSpacing/>
        <w:jc w:val="both"/>
        <w:rPr>
          <w:rFonts w:ascii="Arial" w:eastAsia="Calibri" w:hAnsi="Arial" w:cs="Arial"/>
          <w:szCs w:val="24"/>
          <w:lang w:val="en-US"/>
        </w:rPr>
      </w:pPr>
    </w:p>
    <w:p w14:paraId="12E3E178" w14:textId="77777777" w:rsidR="00B97926" w:rsidRPr="00FD2CA1" w:rsidRDefault="00B97926" w:rsidP="00DD11ED">
      <w:pPr>
        <w:numPr>
          <w:ilvl w:val="0"/>
          <w:numId w:val="66"/>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 xml:space="preserve">having considered Councillor feedback on Chief Executive Officer Mark Goodlet’s performance, approves and endorses the finding of “satisfactory” performance; </w:t>
      </w:r>
    </w:p>
    <w:p w14:paraId="4B4D6F37" w14:textId="77777777" w:rsidR="00B97926" w:rsidRPr="00FD2CA1" w:rsidRDefault="00B97926" w:rsidP="00B97926">
      <w:pPr>
        <w:ind w:left="720"/>
        <w:contextualSpacing/>
        <w:jc w:val="both"/>
        <w:rPr>
          <w:rFonts w:ascii="Arial" w:eastAsia="Calibri" w:hAnsi="Arial" w:cs="Arial"/>
          <w:szCs w:val="24"/>
          <w:lang w:val="en-US"/>
        </w:rPr>
      </w:pPr>
    </w:p>
    <w:p w14:paraId="74B07AC7" w14:textId="77777777" w:rsidR="00B97926" w:rsidRPr="00FD2CA1" w:rsidRDefault="00B97926" w:rsidP="00DD11ED">
      <w:pPr>
        <w:numPr>
          <w:ilvl w:val="0"/>
          <w:numId w:val="66"/>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 xml:space="preserve">approves the revised draft CEO Key Result Areas </w:t>
      </w:r>
      <w:r w:rsidRPr="00FD2CA1">
        <w:rPr>
          <w:rFonts w:ascii="Arial" w:hAnsi="Arial" w:cs="Arial"/>
          <w:szCs w:val="24"/>
        </w:rPr>
        <w:t xml:space="preserve">(as amended in Confidential Attachment 3) </w:t>
      </w:r>
      <w:r w:rsidRPr="00FD2CA1">
        <w:rPr>
          <w:rFonts w:ascii="Arial" w:eastAsia="Calibri" w:hAnsi="Arial" w:cs="Arial"/>
          <w:szCs w:val="24"/>
          <w:lang w:val="en-US"/>
        </w:rPr>
        <w:t>to apply to the CEO for the next 12 months, such KRA’s having been provided to the CEO for review and comment and finalised by the CEO Performance Review Committee; and</w:t>
      </w:r>
    </w:p>
    <w:p w14:paraId="3163106A" w14:textId="77777777" w:rsidR="00B97926" w:rsidRPr="00FD2CA1" w:rsidRDefault="00B97926" w:rsidP="00B97926">
      <w:pPr>
        <w:ind w:left="720"/>
        <w:contextualSpacing/>
        <w:jc w:val="both"/>
        <w:rPr>
          <w:rFonts w:ascii="Arial" w:eastAsia="Calibri" w:hAnsi="Arial" w:cs="Arial"/>
          <w:szCs w:val="24"/>
          <w:lang w:val="en-US"/>
        </w:rPr>
      </w:pPr>
    </w:p>
    <w:p w14:paraId="4079908B" w14:textId="77777777" w:rsidR="00B97926" w:rsidRPr="00FD2CA1" w:rsidRDefault="00B97926" w:rsidP="00DD11ED">
      <w:pPr>
        <w:numPr>
          <w:ilvl w:val="0"/>
          <w:numId w:val="66"/>
        </w:numPr>
        <w:ind w:left="567" w:hanging="567"/>
        <w:contextualSpacing/>
        <w:jc w:val="both"/>
        <w:rPr>
          <w:rFonts w:ascii="Arial" w:eastAsia="Calibri" w:hAnsi="Arial" w:cs="Arial"/>
          <w:szCs w:val="24"/>
          <w:lang w:val="en-US"/>
        </w:rPr>
      </w:pPr>
      <w:r w:rsidRPr="00FD2CA1">
        <w:rPr>
          <w:rFonts w:ascii="Arial" w:eastAsia="Calibri" w:hAnsi="Arial" w:cs="Arial"/>
          <w:szCs w:val="24"/>
          <w:lang w:val="en-US"/>
        </w:rPr>
        <w:t>notes the WA Salaries and Allowances Tribunal determination is to not increase salary bands for the 2020/2021 financial year and recommends to Council that the CEO’s remuneration remains unchanged until the next annual review in 2021</w:t>
      </w:r>
      <w:r w:rsidRPr="00FD2CA1">
        <w:rPr>
          <w:rFonts w:ascii="Arial" w:eastAsia="Calibri" w:hAnsi="Arial" w:cs="Arial"/>
          <w:bCs/>
          <w:szCs w:val="24"/>
          <w:lang w:val="en-US"/>
        </w:rPr>
        <w:t>.</w:t>
      </w:r>
    </w:p>
    <w:p w14:paraId="44AF9DA1" w14:textId="77777777" w:rsidR="00B97926" w:rsidRPr="00AD73CC" w:rsidRDefault="00B97926" w:rsidP="00B97926">
      <w:pPr>
        <w:jc w:val="both"/>
        <w:rPr>
          <w:rFonts w:ascii="Arial" w:hAnsi="Arial" w:cs="Arial"/>
          <w:szCs w:val="32"/>
          <w:lang w:val="en-US"/>
        </w:rPr>
      </w:pPr>
    </w:p>
    <w:p w14:paraId="203F0CB2" w14:textId="77777777" w:rsidR="00B97926" w:rsidRPr="00AD73CC" w:rsidRDefault="00B97926" w:rsidP="00B97926">
      <w:pPr>
        <w:jc w:val="both"/>
        <w:rPr>
          <w:rFonts w:ascii="Arial" w:hAnsi="Arial" w:cs="Arial"/>
          <w:b/>
          <w:sz w:val="28"/>
          <w:szCs w:val="32"/>
          <w:lang w:val="en-US"/>
        </w:rPr>
      </w:pPr>
      <w:r w:rsidRPr="00AD73CC">
        <w:rPr>
          <w:rFonts w:ascii="Arial" w:hAnsi="Arial" w:cs="Arial"/>
          <w:b/>
          <w:sz w:val="28"/>
          <w:szCs w:val="32"/>
          <w:lang w:val="en-US"/>
        </w:rPr>
        <w:t>Consultation</w:t>
      </w:r>
    </w:p>
    <w:p w14:paraId="2DD6CF06" w14:textId="77777777" w:rsidR="00B97926" w:rsidRPr="00AD73CC" w:rsidRDefault="00B97926" w:rsidP="00B97926">
      <w:pPr>
        <w:jc w:val="both"/>
        <w:rPr>
          <w:rFonts w:ascii="Arial" w:hAnsi="Arial" w:cs="Arial"/>
          <w:b/>
          <w:szCs w:val="32"/>
          <w:lang w:val="en-US"/>
        </w:rPr>
      </w:pPr>
    </w:p>
    <w:p w14:paraId="24D0E229" w14:textId="77777777" w:rsidR="00B97926" w:rsidRDefault="00B97926" w:rsidP="00B97926">
      <w:pPr>
        <w:jc w:val="both"/>
        <w:rPr>
          <w:rFonts w:ascii="Arial" w:hAnsi="Arial" w:cs="Arial"/>
          <w:szCs w:val="32"/>
          <w:lang w:val="en-US"/>
        </w:rPr>
      </w:pPr>
      <w:r>
        <w:rPr>
          <w:rFonts w:ascii="Arial" w:hAnsi="Arial" w:cs="Arial"/>
          <w:szCs w:val="32"/>
          <w:lang w:val="en-US"/>
        </w:rPr>
        <w:t xml:space="preserve">These KRAs were developed through the CEO Performance Review Committee and adopted by Council. </w:t>
      </w:r>
    </w:p>
    <w:p w14:paraId="48746ED5" w14:textId="77777777" w:rsidR="00B97926" w:rsidRPr="00AD73CC" w:rsidRDefault="00B97926" w:rsidP="00B97926">
      <w:pPr>
        <w:jc w:val="both"/>
        <w:rPr>
          <w:rFonts w:ascii="Arial" w:hAnsi="Arial" w:cs="Arial"/>
          <w:szCs w:val="32"/>
          <w:lang w:val="en-US"/>
        </w:rPr>
      </w:pPr>
    </w:p>
    <w:p w14:paraId="35CCAEA2" w14:textId="77777777" w:rsidR="00B97926" w:rsidRPr="004E7363" w:rsidRDefault="00B97926" w:rsidP="00B9792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8543ABF" w14:textId="77777777" w:rsidR="00B97926" w:rsidRPr="00A92B37" w:rsidRDefault="00B97926" w:rsidP="00B97926">
      <w:pPr>
        <w:jc w:val="both"/>
        <w:rPr>
          <w:rFonts w:ascii="Arial" w:hAnsi="Arial" w:cs="Arial"/>
          <w:szCs w:val="32"/>
          <w:highlight w:val="red"/>
          <w:lang w:val="en-US"/>
        </w:rPr>
      </w:pPr>
    </w:p>
    <w:p w14:paraId="225E6637" w14:textId="77777777" w:rsidR="00B97926" w:rsidRPr="002F094E" w:rsidRDefault="00B97926" w:rsidP="00B97926">
      <w:pPr>
        <w:jc w:val="both"/>
        <w:rPr>
          <w:rFonts w:ascii="Arial" w:hAnsi="Arial" w:cs="Arial"/>
          <w:szCs w:val="32"/>
          <w:lang w:val="en-US"/>
        </w:rPr>
      </w:pPr>
      <w:r w:rsidRPr="002F094E">
        <w:rPr>
          <w:rFonts w:ascii="Arial" w:hAnsi="Arial" w:cs="Arial"/>
          <w:szCs w:val="32"/>
          <w:lang w:val="en-US"/>
        </w:rPr>
        <w:t>This KRA report supports the delivery of Council’s St</w:t>
      </w:r>
      <w:r>
        <w:rPr>
          <w:rFonts w:ascii="Arial" w:hAnsi="Arial" w:cs="Arial"/>
          <w:szCs w:val="32"/>
          <w:lang w:val="en-US"/>
        </w:rPr>
        <w:t>ra</w:t>
      </w:r>
      <w:r w:rsidRPr="002F094E">
        <w:rPr>
          <w:rFonts w:ascii="Arial" w:hAnsi="Arial" w:cs="Arial"/>
          <w:szCs w:val="32"/>
          <w:lang w:val="en-US"/>
        </w:rPr>
        <w:t xml:space="preserve">tegic Community Plan by </w:t>
      </w:r>
      <w:r>
        <w:rPr>
          <w:rFonts w:ascii="Arial" w:hAnsi="Arial" w:cs="Arial"/>
          <w:szCs w:val="32"/>
          <w:lang w:val="en-US"/>
        </w:rPr>
        <w:t>giving Council a high-level view of</w:t>
      </w:r>
      <w:r w:rsidRPr="002F094E">
        <w:rPr>
          <w:rFonts w:ascii="Arial" w:hAnsi="Arial" w:cs="Arial"/>
          <w:szCs w:val="32"/>
          <w:lang w:val="en-US"/>
        </w:rPr>
        <w:t xml:space="preserve"> </w:t>
      </w:r>
      <w:r>
        <w:rPr>
          <w:rFonts w:ascii="Arial" w:hAnsi="Arial" w:cs="Arial"/>
          <w:szCs w:val="32"/>
          <w:lang w:val="en-US"/>
        </w:rPr>
        <w:t xml:space="preserve">key </w:t>
      </w:r>
      <w:r w:rsidRPr="002F094E">
        <w:rPr>
          <w:rFonts w:ascii="Arial" w:hAnsi="Arial" w:cs="Arial"/>
          <w:szCs w:val="32"/>
          <w:lang w:val="en-US"/>
        </w:rPr>
        <w:t>components of the Corporate Business Plan</w:t>
      </w:r>
      <w:r>
        <w:rPr>
          <w:rFonts w:ascii="Arial" w:hAnsi="Arial" w:cs="Arial"/>
          <w:szCs w:val="32"/>
          <w:lang w:val="en-US"/>
        </w:rPr>
        <w:t xml:space="preserve">, that the CEO is required to deliver.  In addition, it will ensure these </w:t>
      </w:r>
      <w:r w:rsidRPr="002F094E">
        <w:rPr>
          <w:rFonts w:ascii="Arial" w:hAnsi="Arial" w:cs="Arial"/>
          <w:szCs w:val="32"/>
          <w:lang w:val="en-US"/>
        </w:rPr>
        <w:t>are aligned and being completed within required timescales.</w:t>
      </w:r>
    </w:p>
    <w:p w14:paraId="553F596D" w14:textId="77777777" w:rsidR="00B97926" w:rsidRPr="00AD73CC" w:rsidRDefault="00B97926" w:rsidP="00B97926">
      <w:pPr>
        <w:jc w:val="both"/>
        <w:rPr>
          <w:rFonts w:ascii="Arial" w:hAnsi="Arial" w:cs="Arial"/>
          <w:szCs w:val="32"/>
          <w:lang w:val="en-US"/>
        </w:rPr>
      </w:pPr>
    </w:p>
    <w:p w14:paraId="7A567F90" w14:textId="77777777" w:rsidR="00B97926" w:rsidRPr="00AD73CC" w:rsidRDefault="00B97926" w:rsidP="00B9792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368B6C4" w14:textId="77777777" w:rsidR="00B97926" w:rsidRPr="00AD73CC" w:rsidRDefault="00B97926" w:rsidP="00B97926">
      <w:pPr>
        <w:jc w:val="both"/>
        <w:rPr>
          <w:rFonts w:ascii="Arial" w:hAnsi="Arial" w:cs="Arial"/>
          <w:b/>
          <w:szCs w:val="32"/>
          <w:lang w:val="en-US"/>
        </w:rPr>
      </w:pPr>
    </w:p>
    <w:p w14:paraId="433855FE" w14:textId="1F5F4BAB" w:rsidR="00B97926" w:rsidRDefault="00B97926" w:rsidP="00B97926">
      <w:pPr>
        <w:jc w:val="both"/>
        <w:rPr>
          <w:rFonts w:ascii="Arial" w:hAnsi="Arial" w:cs="Arial"/>
          <w:szCs w:val="32"/>
          <w:lang w:val="en-US"/>
        </w:rPr>
      </w:pPr>
      <w:r>
        <w:rPr>
          <w:rFonts w:ascii="Arial" w:hAnsi="Arial" w:cs="Arial"/>
          <w:szCs w:val="32"/>
          <w:lang w:val="en-US"/>
        </w:rPr>
        <w:t>This KRA report is designed to be updated by the CEO and key officers going forward, as part of their normal duties. Therefore, there are no budget or financial implications going forward.</w:t>
      </w:r>
    </w:p>
    <w:p w14:paraId="25E6A69B" w14:textId="6D44AF2C" w:rsidR="003961B3" w:rsidRDefault="003961B3" w:rsidP="00B97926">
      <w:pPr>
        <w:jc w:val="both"/>
        <w:rPr>
          <w:rFonts w:ascii="Arial" w:hAnsi="Arial" w:cs="Arial"/>
          <w:szCs w:val="32"/>
          <w:lang w:val="en-US"/>
        </w:rPr>
      </w:pPr>
    </w:p>
    <w:p w14:paraId="7F01268A" w14:textId="77777777" w:rsidR="007243F4" w:rsidRDefault="007243F4" w:rsidP="00B97926">
      <w:pPr>
        <w:jc w:val="both"/>
        <w:rPr>
          <w:rFonts w:ascii="Arial" w:hAnsi="Arial" w:cs="Arial"/>
          <w:szCs w:val="32"/>
          <w:lang w:val="en-US"/>
        </w:rPr>
      </w:pPr>
    </w:p>
    <w:p w14:paraId="32B00CD0" w14:textId="20119EC7" w:rsidR="003961B3" w:rsidRDefault="003961B3" w:rsidP="007243F4">
      <w:pPr>
        <w:ind w:left="-851"/>
        <w:jc w:val="both"/>
        <w:rPr>
          <w:rFonts w:ascii="Arial" w:hAnsi="Arial" w:cs="Arial"/>
          <w:szCs w:val="32"/>
          <w:lang w:val="en-US"/>
        </w:rPr>
      </w:pPr>
      <w:r>
        <w:rPr>
          <w:rFonts w:ascii="Arial" w:hAnsi="Arial" w:cs="Arial"/>
          <w:szCs w:val="32"/>
          <w:lang w:val="en-US"/>
        </w:rPr>
        <w:t>Mark Goodlet</w:t>
      </w:r>
      <w:r w:rsidR="007243F4">
        <w:rPr>
          <w:rFonts w:ascii="Arial" w:hAnsi="Arial" w:cs="Arial"/>
          <w:szCs w:val="32"/>
          <w:lang w:val="en-US"/>
        </w:rPr>
        <w:t>, returned to the meeting at 11.06 pm.</w:t>
      </w:r>
    </w:p>
    <w:p w14:paraId="5F04F489" w14:textId="5C58B5D8" w:rsidR="007E09A8" w:rsidRDefault="007E09A8" w:rsidP="007243F4">
      <w:pPr>
        <w:ind w:left="-851"/>
        <w:jc w:val="both"/>
        <w:rPr>
          <w:rFonts w:ascii="Arial" w:hAnsi="Arial" w:cs="Arial"/>
          <w:szCs w:val="32"/>
          <w:lang w:val="en-US"/>
        </w:rPr>
      </w:pPr>
    </w:p>
    <w:p w14:paraId="52450A9E" w14:textId="77777777" w:rsidR="002A5160" w:rsidRDefault="002A5160" w:rsidP="007243F4">
      <w:pPr>
        <w:ind w:left="-851"/>
        <w:jc w:val="both"/>
        <w:rPr>
          <w:rFonts w:ascii="Arial" w:hAnsi="Arial" w:cs="Arial"/>
          <w:szCs w:val="32"/>
          <w:lang w:val="en-US"/>
        </w:rPr>
      </w:pPr>
    </w:p>
    <w:p w14:paraId="1445BFC2" w14:textId="604B4278" w:rsidR="00560B55" w:rsidRPr="006D752D" w:rsidRDefault="00560B55" w:rsidP="00560B55">
      <w:pPr>
        <w:jc w:val="both"/>
        <w:rPr>
          <w:rFonts w:ascii="Arial" w:hAnsi="Arial" w:cs="Arial"/>
          <w:szCs w:val="24"/>
        </w:rPr>
      </w:pPr>
      <w:r>
        <w:rPr>
          <w:rFonts w:ascii="Arial" w:hAnsi="Arial" w:cs="Arial"/>
          <w:noProof/>
        </w:rPr>
        <mc:AlternateContent>
          <mc:Choice Requires="wps">
            <w:drawing>
              <wp:anchor distT="0" distB="0" distL="114300" distR="114300" simplePos="0" relativeHeight="251664418" behindDoc="1" locked="0" layoutInCell="1" allowOverlap="1" wp14:anchorId="4241DAE6" wp14:editId="51010F58">
                <wp:simplePos x="0" y="0"/>
                <wp:positionH relativeFrom="margin">
                  <wp:align>left</wp:align>
                </wp:positionH>
                <wp:positionV relativeFrom="paragraph">
                  <wp:posOffset>0</wp:posOffset>
                </wp:positionV>
                <wp:extent cx="5367020" cy="1059180"/>
                <wp:effectExtent l="0" t="0" r="5080" b="7620"/>
                <wp:wrapNone/>
                <wp:docPr id="55" name="Rectangle 55"/>
                <wp:cNvGraphicFramePr/>
                <a:graphic xmlns:a="http://schemas.openxmlformats.org/drawingml/2006/main">
                  <a:graphicData uri="http://schemas.microsoft.com/office/word/2010/wordprocessingShape">
                    <wps:wsp>
                      <wps:cNvSpPr/>
                      <wps:spPr>
                        <a:xfrm>
                          <a:off x="0" y="0"/>
                          <a:ext cx="5367020" cy="1059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486FB5" id="Rectangle 55" o:spid="_x0000_s1026" style="position:absolute;margin-left:0;margin-top:0;width:422.6pt;height:83.4pt;z-index:-2516520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Coghlan</w:t>
      </w:r>
    </w:p>
    <w:p w14:paraId="52DA3E3B" w14:textId="4A7AB3A9" w:rsidR="00560B55" w:rsidRPr="006D752D" w:rsidRDefault="00560B55" w:rsidP="00560B5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19924596" w14:textId="77777777" w:rsidR="00560B55" w:rsidRPr="006D752D" w:rsidRDefault="00560B55" w:rsidP="00560B55">
      <w:pPr>
        <w:jc w:val="both"/>
        <w:rPr>
          <w:rFonts w:ascii="Arial" w:hAnsi="Arial" w:cs="Arial"/>
          <w:szCs w:val="24"/>
        </w:rPr>
      </w:pPr>
    </w:p>
    <w:p w14:paraId="6B63CCEA" w14:textId="2666E36C" w:rsidR="00560B55" w:rsidRDefault="00560B55" w:rsidP="00560B55">
      <w:pPr>
        <w:rPr>
          <w:rFonts w:ascii="Arial" w:hAnsi="Arial" w:cs="Arial"/>
          <w:b/>
          <w:szCs w:val="24"/>
        </w:rPr>
      </w:pPr>
      <w:r>
        <w:rPr>
          <w:rFonts w:ascii="Arial" w:hAnsi="Arial" w:cs="Arial"/>
          <w:b/>
          <w:szCs w:val="24"/>
        </w:rPr>
        <w:t>That items 13.10 &amp; 13.13 be brought forward.</w:t>
      </w:r>
    </w:p>
    <w:p w14:paraId="542F6818" w14:textId="77777777" w:rsidR="00560B55" w:rsidRDefault="00560B55" w:rsidP="00560B55">
      <w:pPr>
        <w:rPr>
          <w:rFonts w:ascii="Arial" w:hAnsi="Arial" w:cs="Arial"/>
          <w:b/>
          <w:szCs w:val="24"/>
        </w:rPr>
      </w:pPr>
    </w:p>
    <w:p w14:paraId="56D437A0" w14:textId="77777777" w:rsidR="00560B55" w:rsidRPr="004C193E" w:rsidRDefault="00560B55" w:rsidP="00560B55">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5B936F66" w14:textId="21BABCB1" w:rsidR="002A5160" w:rsidRPr="002A5160" w:rsidRDefault="002A5160" w:rsidP="002120E3">
      <w:pPr>
        <w:rPr>
          <w:rFonts w:ascii="Arial" w:hAnsi="Arial" w:cs="Arial"/>
          <w:b/>
          <w:sz w:val="28"/>
          <w:szCs w:val="28"/>
        </w:rPr>
      </w:pPr>
      <w:r w:rsidRPr="002A5160">
        <w:rPr>
          <w:rFonts w:ascii="Arial" w:hAnsi="Arial" w:cs="Arial"/>
          <w:b/>
          <w:sz w:val="28"/>
          <w:szCs w:val="28"/>
        </w:rPr>
        <w:t xml:space="preserve">Please note this item was brought forward from page </w:t>
      </w:r>
      <w:r w:rsidR="00697586">
        <w:rPr>
          <w:rFonts w:ascii="Arial" w:hAnsi="Arial" w:cs="Arial"/>
          <w:b/>
          <w:sz w:val="28"/>
          <w:szCs w:val="28"/>
        </w:rPr>
        <w:t>151</w:t>
      </w:r>
      <w:r w:rsidRPr="002A5160">
        <w:rPr>
          <w:rFonts w:ascii="Arial" w:hAnsi="Arial" w:cs="Arial"/>
          <w:b/>
          <w:sz w:val="28"/>
          <w:szCs w:val="28"/>
        </w:rPr>
        <w:t>.</w:t>
      </w:r>
    </w:p>
    <w:p w14:paraId="561C12DA" w14:textId="77777777" w:rsidR="002A5160" w:rsidRPr="006D752D" w:rsidRDefault="002A5160" w:rsidP="002120E3">
      <w:pPr>
        <w:rPr>
          <w:rFonts w:ascii="Arial" w:hAnsi="Arial" w:cs="Arial"/>
          <w:b/>
          <w:szCs w:val="24"/>
        </w:rPr>
      </w:pPr>
    </w:p>
    <w:p w14:paraId="285ABCB2" w14:textId="77777777" w:rsidR="0040274F" w:rsidRPr="00012C59" w:rsidRDefault="0040274F" w:rsidP="00C87DB8">
      <w:pPr>
        <w:pStyle w:val="Heading2"/>
        <w:numPr>
          <w:ilvl w:val="1"/>
          <w:numId w:val="144"/>
        </w:numPr>
        <w:tabs>
          <w:tab w:val="clear" w:pos="720"/>
        </w:tabs>
        <w:spacing w:before="0" w:after="0"/>
        <w:ind w:left="0" w:hanging="851"/>
        <w:rPr>
          <w:rFonts w:ascii="Arial" w:hAnsi="Arial" w:cs="Arial"/>
          <w:sz w:val="24"/>
          <w:szCs w:val="24"/>
          <w:u w:val="none"/>
        </w:rPr>
      </w:pPr>
      <w:bookmarkStart w:id="129" w:name="_Toc56591157"/>
      <w:r w:rsidRPr="00E2342E">
        <w:rPr>
          <w:rFonts w:ascii="Arial" w:hAnsi="Arial" w:cs="Arial"/>
          <w:sz w:val="24"/>
          <w:szCs w:val="24"/>
          <w:u w:val="none"/>
        </w:rPr>
        <w:t>Reconsideration of Planning Refusal – No. 78 Waratah Avenue, Dalkeith – Five Grouped Dwellings</w:t>
      </w:r>
      <w:bookmarkEnd w:id="129"/>
    </w:p>
    <w:p w14:paraId="3C05D221" w14:textId="77777777" w:rsidR="0040274F" w:rsidRDefault="0040274F" w:rsidP="0040274F">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8"/>
        <w:gridCol w:w="5680"/>
      </w:tblGrid>
      <w:tr w:rsidR="0040274F" w:rsidRPr="005B7D33" w14:paraId="0A948F1C" w14:textId="77777777" w:rsidTr="004E1EC3">
        <w:tc>
          <w:tcPr>
            <w:tcW w:w="2628" w:type="dxa"/>
          </w:tcPr>
          <w:p w14:paraId="465B112F" w14:textId="77777777" w:rsidR="0040274F" w:rsidRPr="005B7D33" w:rsidRDefault="0040274F" w:rsidP="004D0B8D">
            <w:pPr>
              <w:jc w:val="both"/>
              <w:rPr>
                <w:rFonts w:ascii="Arial" w:hAnsi="Arial" w:cs="Arial"/>
                <w:b/>
                <w:szCs w:val="24"/>
              </w:rPr>
            </w:pPr>
            <w:r w:rsidRPr="005B7D33">
              <w:rPr>
                <w:rFonts w:ascii="Arial" w:hAnsi="Arial" w:cs="Arial"/>
                <w:b/>
                <w:szCs w:val="24"/>
              </w:rPr>
              <w:t>Council</w:t>
            </w:r>
          </w:p>
        </w:tc>
        <w:tc>
          <w:tcPr>
            <w:tcW w:w="5680" w:type="dxa"/>
          </w:tcPr>
          <w:p w14:paraId="2EAEFFB5" w14:textId="77777777" w:rsidR="0040274F" w:rsidRPr="005B7D33" w:rsidRDefault="0040274F" w:rsidP="004D0B8D">
            <w:pPr>
              <w:jc w:val="both"/>
              <w:rPr>
                <w:rFonts w:ascii="Arial" w:hAnsi="Arial" w:cs="Arial"/>
                <w:szCs w:val="24"/>
              </w:rPr>
            </w:pPr>
            <w:r>
              <w:rPr>
                <w:rFonts w:ascii="Arial" w:hAnsi="Arial" w:cs="Arial"/>
                <w:szCs w:val="24"/>
              </w:rPr>
              <w:t>27 October 2020</w:t>
            </w:r>
          </w:p>
        </w:tc>
      </w:tr>
      <w:tr w:rsidR="0040274F" w:rsidRPr="005B7D33" w14:paraId="050AA614" w14:textId="77777777" w:rsidTr="004E1EC3">
        <w:tc>
          <w:tcPr>
            <w:tcW w:w="2628" w:type="dxa"/>
          </w:tcPr>
          <w:p w14:paraId="0042DC2C" w14:textId="77777777" w:rsidR="0040274F" w:rsidRPr="005B7D33" w:rsidRDefault="0040274F" w:rsidP="004D0B8D">
            <w:pPr>
              <w:jc w:val="both"/>
              <w:rPr>
                <w:rFonts w:ascii="Arial" w:hAnsi="Arial" w:cs="Arial"/>
                <w:b/>
                <w:szCs w:val="24"/>
              </w:rPr>
            </w:pPr>
            <w:r w:rsidRPr="005B7D33">
              <w:rPr>
                <w:rFonts w:ascii="Arial" w:hAnsi="Arial" w:cs="Arial"/>
                <w:b/>
                <w:szCs w:val="24"/>
              </w:rPr>
              <w:t>Applicant</w:t>
            </w:r>
          </w:p>
        </w:tc>
        <w:tc>
          <w:tcPr>
            <w:tcW w:w="5680" w:type="dxa"/>
          </w:tcPr>
          <w:p w14:paraId="200543E7" w14:textId="77777777" w:rsidR="0040274F" w:rsidRPr="005B7D33" w:rsidRDefault="0040274F" w:rsidP="004D0B8D">
            <w:pPr>
              <w:jc w:val="both"/>
              <w:rPr>
                <w:rFonts w:ascii="Arial" w:hAnsi="Arial" w:cs="Arial"/>
                <w:szCs w:val="24"/>
              </w:rPr>
            </w:pPr>
            <w:r w:rsidRPr="005B7D33">
              <w:rPr>
                <w:rFonts w:ascii="Arial" w:hAnsi="Arial" w:cs="Arial"/>
                <w:szCs w:val="24"/>
              </w:rPr>
              <w:t>Urbanista Town Planning</w:t>
            </w:r>
          </w:p>
        </w:tc>
      </w:tr>
      <w:tr w:rsidR="0040274F" w:rsidRPr="005B7D33" w14:paraId="18C2224C" w14:textId="77777777" w:rsidTr="004E1EC3">
        <w:tc>
          <w:tcPr>
            <w:tcW w:w="2628" w:type="dxa"/>
          </w:tcPr>
          <w:p w14:paraId="0491EEC3" w14:textId="77777777" w:rsidR="0040274F" w:rsidRPr="005B7D33" w:rsidRDefault="0040274F" w:rsidP="004D0B8D">
            <w:pPr>
              <w:jc w:val="both"/>
              <w:rPr>
                <w:rFonts w:ascii="Arial" w:hAnsi="Arial" w:cs="Arial"/>
                <w:b/>
                <w:szCs w:val="24"/>
              </w:rPr>
            </w:pPr>
            <w:r w:rsidRPr="005B7D33">
              <w:rPr>
                <w:rFonts w:ascii="Arial" w:hAnsi="Arial" w:cs="Arial"/>
                <w:b/>
                <w:szCs w:val="24"/>
              </w:rPr>
              <w:t xml:space="preserve">Employee Disclosure under </w:t>
            </w:r>
            <w:r w:rsidRPr="005B7D33">
              <w:rPr>
                <w:rFonts w:ascii="Arial" w:hAnsi="Arial" w:cs="Arial"/>
                <w:b/>
                <w:i/>
                <w:szCs w:val="24"/>
              </w:rPr>
              <w:t>section 5.70 Local Government Act 1995</w:t>
            </w:r>
          </w:p>
        </w:tc>
        <w:tc>
          <w:tcPr>
            <w:tcW w:w="5680" w:type="dxa"/>
          </w:tcPr>
          <w:p w14:paraId="6D8169BB" w14:textId="77777777" w:rsidR="0040274F" w:rsidRPr="005B7D33" w:rsidRDefault="0040274F" w:rsidP="004D0B8D">
            <w:pPr>
              <w:jc w:val="both"/>
              <w:rPr>
                <w:rFonts w:ascii="Arial" w:hAnsi="Arial" w:cs="Arial"/>
                <w:szCs w:val="24"/>
              </w:rPr>
            </w:pPr>
            <w:r w:rsidRPr="005B7D33">
              <w:rPr>
                <w:rFonts w:ascii="Arial" w:hAnsi="Arial" w:cs="Arial"/>
                <w:szCs w:val="24"/>
              </w:rPr>
              <w:t>Nil</w:t>
            </w:r>
          </w:p>
        </w:tc>
      </w:tr>
      <w:tr w:rsidR="0040274F" w:rsidRPr="005B7D33" w14:paraId="1E9DDD40" w14:textId="77777777" w:rsidTr="004E1EC3">
        <w:tc>
          <w:tcPr>
            <w:tcW w:w="2628" w:type="dxa"/>
          </w:tcPr>
          <w:p w14:paraId="6AAA7EB8" w14:textId="77777777" w:rsidR="0040274F" w:rsidRPr="005B7D33" w:rsidRDefault="0040274F" w:rsidP="004D0B8D">
            <w:pPr>
              <w:jc w:val="both"/>
              <w:rPr>
                <w:rFonts w:ascii="Arial" w:hAnsi="Arial" w:cs="Arial"/>
                <w:b/>
                <w:szCs w:val="24"/>
              </w:rPr>
            </w:pPr>
            <w:r w:rsidRPr="005B7D33">
              <w:rPr>
                <w:rFonts w:ascii="Arial" w:hAnsi="Arial" w:cs="Arial"/>
                <w:b/>
                <w:szCs w:val="24"/>
              </w:rPr>
              <w:t>Director</w:t>
            </w:r>
          </w:p>
        </w:tc>
        <w:tc>
          <w:tcPr>
            <w:tcW w:w="5680" w:type="dxa"/>
          </w:tcPr>
          <w:p w14:paraId="29CC5321" w14:textId="77777777" w:rsidR="0040274F" w:rsidRPr="005B7D33" w:rsidRDefault="0040274F" w:rsidP="004D0B8D">
            <w:pPr>
              <w:jc w:val="both"/>
              <w:rPr>
                <w:rFonts w:ascii="Arial" w:hAnsi="Arial" w:cs="Arial"/>
                <w:szCs w:val="24"/>
              </w:rPr>
            </w:pPr>
            <w:r w:rsidRPr="005B7D33">
              <w:rPr>
                <w:rFonts w:ascii="Arial" w:hAnsi="Arial" w:cs="Arial"/>
                <w:szCs w:val="24"/>
              </w:rPr>
              <w:t>Peter Mickleson</w:t>
            </w:r>
            <w:r>
              <w:rPr>
                <w:rFonts w:ascii="Arial" w:hAnsi="Arial" w:cs="Arial"/>
                <w:szCs w:val="24"/>
              </w:rPr>
              <w:t>, Director of Planning &amp; Development</w:t>
            </w:r>
          </w:p>
        </w:tc>
      </w:tr>
      <w:tr w:rsidR="0040274F" w:rsidRPr="005B7D33" w14:paraId="33DA5F58" w14:textId="77777777" w:rsidTr="004E1EC3">
        <w:tc>
          <w:tcPr>
            <w:tcW w:w="2628" w:type="dxa"/>
          </w:tcPr>
          <w:p w14:paraId="293DA5EF" w14:textId="77777777" w:rsidR="0040274F" w:rsidRPr="005B7D33" w:rsidRDefault="0040274F" w:rsidP="004D0B8D">
            <w:pPr>
              <w:jc w:val="both"/>
              <w:rPr>
                <w:rFonts w:ascii="Arial" w:hAnsi="Arial" w:cs="Arial"/>
                <w:b/>
                <w:szCs w:val="24"/>
              </w:rPr>
            </w:pPr>
            <w:r w:rsidRPr="005B7D33">
              <w:rPr>
                <w:rFonts w:ascii="Arial" w:hAnsi="Arial" w:cs="Arial"/>
                <w:b/>
                <w:szCs w:val="24"/>
              </w:rPr>
              <w:t>CEO</w:t>
            </w:r>
          </w:p>
        </w:tc>
        <w:tc>
          <w:tcPr>
            <w:tcW w:w="5680" w:type="dxa"/>
          </w:tcPr>
          <w:p w14:paraId="3D1398D1" w14:textId="77777777" w:rsidR="0040274F" w:rsidRPr="005B7D33" w:rsidRDefault="0040274F" w:rsidP="004D0B8D">
            <w:pPr>
              <w:jc w:val="both"/>
              <w:rPr>
                <w:rFonts w:ascii="Arial" w:hAnsi="Arial" w:cs="Arial"/>
                <w:szCs w:val="24"/>
              </w:rPr>
            </w:pPr>
            <w:r w:rsidRPr="005B7D33">
              <w:rPr>
                <w:rFonts w:ascii="Arial" w:hAnsi="Arial" w:cs="Arial"/>
                <w:szCs w:val="24"/>
              </w:rPr>
              <w:t>Mark Goodlet</w:t>
            </w:r>
          </w:p>
        </w:tc>
      </w:tr>
      <w:tr w:rsidR="0040274F" w:rsidRPr="005B7D33" w14:paraId="27C14B55" w14:textId="77777777" w:rsidTr="004E1EC3">
        <w:tc>
          <w:tcPr>
            <w:tcW w:w="2628" w:type="dxa"/>
          </w:tcPr>
          <w:p w14:paraId="5B888F81" w14:textId="77777777" w:rsidR="0040274F" w:rsidRPr="005B7D33" w:rsidRDefault="0040274F" w:rsidP="004D0B8D">
            <w:pPr>
              <w:jc w:val="both"/>
              <w:rPr>
                <w:rFonts w:ascii="Arial" w:hAnsi="Arial" w:cs="Arial"/>
                <w:b/>
                <w:szCs w:val="24"/>
              </w:rPr>
            </w:pPr>
            <w:r w:rsidRPr="005B7D33">
              <w:rPr>
                <w:rFonts w:ascii="Arial" w:hAnsi="Arial" w:cs="Arial"/>
                <w:b/>
                <w:szCs w:val="24"/>
              </w:rPr>
              <w:t>Attachments</w:t>
            </w:r>
          </w:p>
        </w:tc>
        <w:tc>
          <w:tcPr>
            <w:tcW w:w="5680" w:type="dxa"/>
          </w:tcPr>
          <w:p w14:paraId="20F62E38" w14:textId="77777777" w:rsidR="0040274F" w:rsidRDefault="0040274F" w:rsidP="004D0B8D">
            <w:pPr>
              <w:numPr>
                <w:ilvl w:val="0"/>
                <w:numId w:val="86"/>
              </w:numPr>
              <w:ind w:left="396" w:hanging="426"/>
              <w:jc w:val="both"/>
              <w:rPr>
                <w:rFonts w:ascii="Arial" w:hAnsi="Arial" w:cs="Arial"/>
                <w:szCs w:val="24"/>
                <w:lang w:val="en-US"/>
              </w:rPr>
            </w:pPr>
            <w:r>
              <w:rPr>
                <w:rFonts w:ascii="Arial" w:hAnsi="Arial" w:cs="Arial"/>
                <w:szCs w:val="24"/>
                <w:lang w:val="en-US"/>
              </w:rPr>
              <w:t>Applicant’s Justification Report</w:t>
            </w:r>
          </w:p>
          <w:p w14:paraId="1F57D278" w14:textId="77777777" w:rsidR="0040274F" w:rsidRDefault="0040274F" w:rsidP="004D0B8D">
            <w:pPr>
              <w:numPr>
                <w:ilvl w:val="0"/>
                <w:numId w:val="86"/>
              </w:numPr>
              <w:ind w:left="396" w:hanging="426"/>
              <w:jc w:val="both"/>
              <w:rPr>
                <w:rFonts w:ascii="Arial" w:hAnsi="Arial" w:cs="Arial"/>
                <w:szCs w:val="24"/>
                <w:lang w:val="en-US"/>
              </w:rPr>
            </w:pPr>
            <w:r>
              <w:rPr>
                <w:rFonts w:ascii="Arial" w:hAnsi="Arial" w:cs="Arial"/>
                <w:szCs w:val="24"/>
                <w:lang w:val="en-US"/>
              </w:rPr>
              <w:t>Applicant’s Assessment Against State Planning Policy 7.0</w:t>
            </w:r>
          </w:p>
          <w:p w14:paraId="0731FAF2" w14:textId="77777777" w:rsidR="0040274F" w:rsidRDefault="0040274F" w:rsidP="004D0B8D">
            <w:pPr>
              <w:numPr>
                <w:ilvl w:val="0"/>
                <w:numId w:val="86"/>
              </w:numPr>
              <w:ind w:left="396" w:hanging="426"/>
              <w:jc w:val="both"/>
              <w:rPr>
                <w:rFonts w:ascii="Arial" w:hAnsi="Arial" w:cs="Arial"/>
                <w:szCs w:val="24"/>
                <w:lang w:val="en-US"/>
              </w:rPr>
            </w:pPr>
            <w:r>
              <w:rPr>
                <w:rFonts w:ascii="Arial" w:hAnsi="Arial" w:cs="Arial"/>
                <w:szCs w:val="24"/>
                <w:lang w:val="en-US"/>
              </w:rPr>
              <w:t>Acoustic Report</w:t>
            </w:r>
          </w:p>
          <w:p w14:paraId="2374D5FB" w14:textId="77777777" w:rsidR="0040274F" w:rsidRDefault="0040274F" w:rsidP="004D0B8D">
            <w:pPr>
              <w:numPr>
                <w:ilvl w:val="0"/>
                <w:numId w:val="86"/>
              </w:numPr>
              <w:ind w:left="396" w:hanging="426"/>
              <w:jc w:val="both"/>
              <w:rPr>
                <w:rFonts w:ascii="Arial" w:hAnsi="Arial" w:cs="Arial"/>
                <w:szCs w:val="24"/>
                <w:lang w:val="en-US"/>
              </w:rPr>
            </w:pPr>
            <w:r>
              <w:rPr>
                <w:rFonts w:ascii="Arial" w:hAnsi="Arial" w:cs="Arial"/>
                <w:szCs w:val="24"/>
                <w:lang w:val="en-US"/>
              </w:rPr>
              <w:t>Waste Management Report</w:t>
            </w:r>
          </w:p>
          <w:p w14:paraId="5441BD46" w14:textId="77777777" w:rsidR="0040274F" w:rsidRDefault="0040274F" w:rsidP="004D0B8D">
            <w:pPr>
              <w:numPr>
                <w:ilvl w:val="0"/>
                <w:numId w:val="86"/>
              </w:numPr>
              <w:ind w:left="396" w:hanging="426"/>
              <w:jc w:val="both"/>
              <w:rPr>
                <w:rFonts w:ascii="Arial" w:hAnsi="Arial" w:cs="Arial"/>
                <w:szCs w:val="24"/>
                <w:lang w:val="en-US"/>
              </w:rPr>
            </w:pPr>
            <w:r>
              <w:rPr>
                <w:rFonts w:ascii="Arial" w:hAnsi="Arial" w:cs="Arial"/>
                <w:szCs w:val="24"/>
                <w:lang w:val="en-US"/>
              </w:rPr>
              <w:t>Summary of Submissions</w:t>
            </w:r>
          </w:p>
          <w:p w14:paraId="7906FE05" w14:textId="77777777" w:rsidR="0040274F" w:rsidRPr="005B7D33" w:rsidRDefault="0040274F" w:rsidP="004D0B8D">
            <w:pPr>
              <w:numPr>
                <w:ilvl w:val="0"/>
                <w:numId w:val="86"/>
              </w:numPr>
              <w:ind w:left="396" w:hanging="426"/>
              <w:jc w:val="both"/>
              <w:rPr>
                <w:rFonts w:ascii="Arial" w:hAnsi="Arial" w:cs="Arial"/>
                <w:szCs w:val="24"/>
                <w:lang w:val="en-US"/>
              </w:rPr>
            </w:pPr>
            <w:r w:rsidRPr="005B7D33">
              <w:rPr>
                <w:rFonts w:ascii="Arial" w:hAnsi="Arial" w:cs="Arial"/>
                <w:szCs w:val="24"/>
                <w:lang w:val="en-US"/>
              </w:rPr>
              <w:t xml:space="preserve">Extract of Agenda of </w:t>
            </w:r>
            <w:r>
              <w:rPr>
                <w:rFonts w:ascii="Arial" w:hAnsi="Arial" w:cs="Arial"/>
                <w:szCs w:val="24"/>
                <w:lang w:val="en-US"/>
              </w:rPr>
              <w:t>August 2020 Ordinary Council Meeting</w:t>
            </w:r>
          </w:p>
          <w:p w14:paraId="1C4BEC9F" w14:textId="77777777" w:rsidR="0040274F" w:rsidRPr="005B7D33" w:rsidRDefault="0040274F" w:rsidP="004D0B8D">
            <w:pPr>
              <w:numPr>
                <w:ilvl w:val="0"/>
                <w:numId w:val="86"/>
              </w:numPr>
              <w:ind w:left="396" w:hanging="426"/>
              <w:jc w:val="both"/>
              <w:rPr>
                <w:rFonts w:ascii="Arial" w:hAnsi="Arial" w:cs="Arial"/>
                <w:szCs w:val="24"/>
                <w:lang w:val="en-US"/>
              </w:rPr>
            </w:pPr>
            <w:r w:rsidRPr="005B7D33">
              <w:rPr>
                <w:rFonts w:ascii="Arial" w:hAnsi="Arial" w:cs="Arial"/>
                <w:szCs w:val="24"/>
                <w:lang w:val="en-US"/>
              </w:rPr>
              <w:t xml:space="preserve">Extract of Minutes of </w:t>
            </w:r>
            <w:r>
              <w:rPr>
                <w:rFonts w:ascii="Arial" w:hAnsi="Arial" w:cs="Arial"/>
                <w:szCs w:val="24"/>
                <w:lang w:val="en-US"/>
              </w:rPr>
              <w:t>August 2020 Ordinary Council Meeting</w:t>
            </w:r>
          </w:p>
        </w:tc>
      </w:tr>
      <w:tr w:rsidR="0040274F" w:rsidRPr="005B7D33" w14:paraId="5E81A4CE" w14:textId="77777777" w:rsidTr="004E1EC3">
        <w:trPr>
          <w:trHeight w:val="637"/>
        </w:trPr>
        <w:tc>
          <w:tcPr>
            <w:tcW w:w="2628" w:type="dxa"/>
          </w:tcPr>
          <w:p w14:paraId="3D73BEDE" w14:textId="77777777" w:rsidR="0040274F" w:rsidRPr="005B7D33" w:rsidRDefault="0040274F" w:rsidP="004D0B8D">
            <w:pPr>
              <w:jc w:val="both"/>
              <w:rPr>
                <w:rFonts w:ascii="Arial" w:hAnsi="Arial" w:cs="Arial"/>
                <w:b/>
                <w:szCs w:val="24"/>
              </w:rPr>
            </w:pPr>
            <w:r w:rsidRPr="005B7D33">
              <w:rPr>
                <w:rFonts w:ascii="Arial" w:hAnsi="Arial" w:cs="Arial"/>
                <w:b/>
                <w:szCs w:val="24"/>
              </w:rPr>
              <w:t>Confidential Attachments</w:t>
            </w:r>
          </w:p>
        </w:tc>
        <w:tc>
          <w:tcPr>
            <w:tcW w:w="5680" w:type="dxa"/>
            <w:shd w:val="clear" w:color="auto" w:fill="auto"/>
          </w:tcPr>
          <w:p w14:paraId="1C6E0CF6" w14:textId="77777777" w:rsidR="0040274F" w:rsidRDefault="0040274F" w:rsidP="004D0B8D">
            <w:pPr>
              <w:numPr>
                <w:ilvl w:val="0"/>
                <w:numId w:val="87"/>
              </w:numPr>
              <w:ind w:left="396" w:hanging="426"/>
              <w:jc w:val="both"/>
              <w:rPr>
                <w:rFonts w:ascii="Arial" w:hAnsi="Arial" w:cs="Arial"/>
                <w:szCs w:val="24"/>
                <w:lang w:val="en-US"/>
              </w:rPr>
            </w:pPr>
            <w:r>
              <w:rPr>
                <w:rFonts w:ascii="Arial" w:hAnsi="Arial" w:cs="Arial"/>
                <w:szCs w:val="24"/>
                <w:lang w:val="en-US"/>
              </w:rPr>
              <w:t>Plans</w:t>
            </w:r>
          </w:p>
          <w:p w14:paraId="44F409B1" w14:textId="77777777" w:rsidR="0040274F" w:rsidRDefault="0040274F" w:rsidP="004D0B8D">
            <w:pPr>
              <w:numPr>
                <w:ilvl w:val="0"/>
                <w:numId w:val="87"/>
              </w:numPr>
              <w:ind w:left="396" w:hanging="426"/>
              <w:jc w:val="both"/>
              <w:rPr>
                <w:rFonts w:ascii="Arial" w:hAnsi="Arial" w:cs="Arial"/>
                <w:szCs w:val="24"/>
                <w:lang w:val="en-US"/>
              </w:rPr>
            </w:pPr>
            <w:r>
              <w:rPr>
                <w:rFonts w:ascii="Arial" w:hAnsi="Arial" w:cs="Arial"/>
                <w:szCs w:val="24"/>
                <w:lang w:val="en-US"/>
              </w:rPr>
              <w:t>Submissions</w:t>
            </w:r>
          </w:p>
          <w:p w14:paraId="61249A59" w14:textId="77777777" w:rsidR="0040274F" w:rsidRDefault="0040274F" w:rsidP="004D0B8D">
            <w:pPr>
              <w:numPr>
                <w:ilvl w:val="0"/>
                <w:numId w:val="87"/>
              </w:numPr>
              <w:ind w:left="396" w:hanging="426"/>
              <w:jc w:val="both"/>
              <w:rPr>
                <w:rFonts w:ascii="Arial" w:hAnsi="Arial" w:cs="Arial"/>
                <w:szCs w:val="24"/>
                <w:lang w:val="en-US"/>
              </w:rPr>
            </w:pPr>
            <w:r>
              <w:rPr>
                <w:rFonts w:ascii="Arial" w:hAnsi="Arial" w:cs="Arial"/>
                <w:szCs w:val="24"/>
                <w:lang w:val="en-US"/>
              </w:rPr>
              <w:t>Assessment</w:t>
            </w:r>
          </w:p>
          <w:p w14:paraId="54423A5F" w14:textId="77777777" w:rsidR="0040274F" w:rsidRDefault="0040274F" w:rsidP="004D0B8D">
            <w:pPr>
              <w:numPr>
                <w:ilvl w:val="0"/>
                <w:numId w:val="87"/>
              </w:numPr>
              <w:ind w:left="396" w:hanging="426"/>
              <w:jc w:val="both"/>
              <w:rPr>
                <w:rFonts w:ascii="Arial" w:hAnsi="Arial" w:cs="Arial"/>
                <w:szCs w:val="24"/>
                <w:lang w:val="en-US"/>
              </w:rPr>
            </w:pPr>
            <w:r>
              <w:rPr>
                <w:rFonts w:ascii="Arial" w:hAnsi="Arial" w:cs="Arial"/>
                <w:szCs w:val="24"/>
                <w:lang w:val="en-US"/>
              </w:rPr>
              <w:t>WAPC Approved Subdivision Plan</w:t>
            </w:r>
          </w:p>
          <w:p w14:paraId="0BC639E3" w14:textId="77777777" w:rsidR="0040274F" w:rsidRPr="001D72DD" w:rsidRDefault="0040274F" w:rsidP="004D0B8D">
            <w:pPr>
              <w:numPr>
                <w:ilvl w:val="0"/>
                <w:numId w:val="87"/>
              </w:numPr>
              <w:ind w:left="396" w:hanging="426"/>
              <w:jc w:val="both"/>
              <w:rPr>
                <w:rFonts w:ascii="Arial" w:hAnsi="Arial" w:cs="Arial"/>
                <w:szCs w:val="24"/>
                <w:lang w:val="en-US"/>
              </w:rPr>
            </w:pPr>
            <w:r w:rsidRPr="001D72DD">
              <w:rPr>
                <w:rFonts w:ascii="Arial" w:hAnsi="Arial" w:cs="Arial"/>
                <w:szCs w:val="24"/>
                <w:lang w:val="en-US"/>
              </w:rPr>
              <w:t>Amended Site, Floor and Elevation Plans dated 29 September 2020</w:t>
            </w:r>
          </w:p>
          <w:p w14:paraId="4EA7781B" w14:textId="77777777" w:rsidR="0040274F" w:rsidRPr="001D72DD" w:rsidRDefault="0040274F" w:rsidP="004D0B8D">
            <w:pPr>
              <w:numPr>
                <w:ilvl w:val="0"/>
                <w:numId w:val="87"/>
              </w:numPr>
              <w:ind w:left="396" w:hanging="426"/>
              <w:jc w:val="both"/>
              <w:rPr>
                <w:rFonts w:ascii="Arial" w:hAnsi="Arial" w:cs="Arial"/>
                <w:szCs w:val="24"/>
                <w:lang w:val="en-US"/>
              </w:rPr>
            </w:pPr>
            <w:r w:rsidRPr="001D72DD">
              <w:rPr>
                <w:rFonts w:ascii="Arial" w:hAnsi="Arial" w:cs="Arial"/>
                <w:szCs w:val="24"/>
                <w:lang w:val="en-US"/>
              </w:rPr>
              <w:t>Landscaping Plan dated 29 September 2020</w:t>
            </w:r>
          </w:p>
          <w:p w14:paraId="09B777F5" w14:textId="77777777" w:rsidR="0040274F" w:rsidRPr="007725EA" w:rsidRDefault="0040274F" w:rsidP="004D0B8D">
            <w:pPr>
              <w:numPr>
                <w:ilvl w:val="0"/>
                <w:numId w:val="87"/>
              </w:numPr>
              <w:ind w:left="396" w:hanging="426"/>
              <w:jc w:val="both"/>
              <w:rPr>
                <w:rFonts w:ascii="Arial" w:hAnsi="Arial" w:cs="Arial"/>
                <w:szCs w:val="24"/>
                <w:lang w:val="en-US"/>
              </w:rPr>
            </w:pPr>
            <w:r w:rsidRPr="001D72DD">
              <w:rPr>
                <w:rFonts w:ascii="Arial" w:hAnsi="Arial" w:cs="Arial"/>
                <w:szCs w:val="24"/>
                <w:lang w:val="en-US"/>
              </w:rPr>
              <w:t>Render of development dated 29 September 2020</w:t>
            </w:r>
          </w:p>
        </w:tc>
      </w:tr>
    </w:tbl>
    <w:p w14:paraId="2E9C5285" w14:textId="77777777" w:rsidR="0040274F" w:rsidRDefault="0040274F" w:rsidP="0040274F">
      <w:pPr>
        <w:jc w:val="both"/>
        <w:rPr>
          <w:rFonts w:ascii="Arial" w:hAnsi="Arial" w:cs="Arial"/>
          <w:b/>
          <w:szCs w:val="24"/>
          <w:lang w:val="en-US"/>
        </w:rPr>
      </w:pPr>
    </w:p>
    <w:p w14:paraId="3E16906F" w14:textId="637E9640" w:rsidR="0040274F" w:rsidRPr="006D752D" w:rsidRDefault="0040274F" w:rsidP="0040274F">
      <w:pPr>
        <w:jc w:val="both"/>
        <w:rPr>
          <w:rFonts w:ascii="Arial" w:hAnsi="Arial" w:cs="Arial"/>
          <w:b/>
          <w:szCs w:val="24"/>
        </w:rPr>
      </w:pPr>
      <w:r w:rsidRPr="006D752D">
        <w:rPr>
          <w:rFonts w:ascii="Arial" w:hAnsi="Arial" w:cs="Arial"/>
          <w:b/>
          <w:szCs w:val="24"/>
        </w:rPr>
        <w:t xml:space="preserve">Regulation 11(da) </w:t>
      </w:r>
      <w:r w:rsidR="002A5160">
        <w:rPr>
          <w:rFonts w:ascii="Arial" w:hAnsi="Arial" w:cs="Arial"/>
          <w:b/>
          <w:szCs w:val="24"/>
        </w:rPr>
        <w:t>–</w:t>
      </w:r>
      <w:r w:rsidRPr="006D752D">
        <w:rPr>
          <w:rFonts w:ascii="Arial" w:hAnsi="Arial" w:cs="Arial"/>
          <w:b/>
          <w:szCs w:val="24"/>
        </w:rPr>
        <w:t xml:space="preserve"> </w:t>
      </w:r>
      <w:r w:rsidR="002A5160">
        <w:rPr>
          <w:rFonts w:ascii="Arial" w:hAnsi="Arial" w:cs="Arial"/>
          <w:b/>
          <w:szCs w:val="24"/>
        </w:rPr>
        <w:t>Not Applicable – Recommendation Adopted</w:t>
      </w:r>
    </w:p>
    <w:p w14:paraId="02AFBD2F" w14:textId="77777777" w:rsidR="0040274F" w:rsidRPr="006D752D" w:rsidRDefault="0040274F" w:rsidP="0040274F">
      <w:pPr>
        <w:jc w:val="both"/>
        <w:rPr>
          <w:rFonts w:ascii="Arial" w:hAnsi="Arial" w:cs="Arial"/>
          <w:szCs w:val="24"/>
        </w:rPr>
      </w:pPr>
    </w:p>
    <w:p w14:paraId="2AF952CC" w14:textId="77777777" w:rsidR="0040274F" w:rsidRPr="006D752D" w:rsidRDefault="0040274F" w:rsidP="0040274F">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39EA21B9" w14:textId="77777777" w:rsidR="0040274F" w:rsidRPr="006D752D" w:rsidRDefault="0040274F" w:rsidP="0040274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661C76DE" w14:textId="77777777" w:rsidR="0040274F" w:rsidRPr="006D752D" w:rsidRDefault="0040274F" w:rsidP="0040274F">
      <w:pPr>
        <w:jc w:val="both"/>
        <w:rPr>
          <w:rFonts w:ascii="Arial" w:hAnsi="Arial" w:cs="Arial"/>
          <w:szCs w:val="24"/>
        </w:rPr>
      </w:pPr>
    </w:p>
    <w:p w14:paraId="6D09197B" w14:textId="77777777" w:rsidR="0040274F" w:rsidRPr="006D752D" w:rsidRDefault="0040274F" w:rsidP="0040274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1238709" w14:textId="77777777" w:rsidR="0040274F" w:rsidRPr="006D752D" w:rsidRDefault="0040274F" w:rsidP="0040274F">
      <w:pPr>
        <w:jc w:val="both"/>
        <w:rPr>
          <w:rFonts w:ascii="Arial" w:hAnsi="Arial" w:cs="Arial"/>
          <w:szCs w:val="24"/>
        </w:rPr>
      </w:pPr>
      <w:r w:rsidRPr="006D752D">
        <w:rPr>
          <w:rFonts w:ascii="Arial" w:hAnsi="Arial" w:cs="Arial"/>
          <w:szCs w:val="24"/>
        </w:rPr>
        <w:t>(Printed below for ease of reference)</w:t>
      </w:r>
    </w:p>
    <w:p w14:paraId="1B0027C8" w14:textId="77777777" w:rsidR="0040274F" w:rsidRPr="006D752D" w:rsidRDefault="0040274F" w:rsidP="0040274F">
      <w:pPr>
        <w:jc w:val="right"/>
        <w:rPr>
          <w:rFonts w:ascii="Arial" w:hAnsi="Arial" w:cs="Arial"/>
          <w:b/>
          <w:szCs w:val="24"/>
        </w:rPr>
      </w:pPr>
      <w:r>
        <w:rPr>
          <w:rFonts w:ascii="Arial" w:hAnsi="Arial" w:cs="Arial"/>
          <w:b/>
          <w:szCs w:val="24"/>
        </w:rPr>
        <w:t>CARRIED 9/4</w:t>
      </w:r>
    </w:p>
    <w:p w14:paraId="7002F061" w14:textId="77777777" w:rsidR="0040274F" w:rsidRPr="006D752D" w:rsidRDefault="0040274F" w:rsidP="0040274F">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Bennett Mangano Coghlan &amp; Hay</w:t>
      </w:r>
      <w:r w:rsidRPr="006D752D">
        <w:rPr>
          <w:rFonts w:ascii="Arial" w:hAnsi="Arial" w:cs="Arial"/>
          <w:b/>
          <w:szCs w:val="24"/>
        </w:rPr>
        <w:t>)</w:t>
      </w:r>
    </w:p>
    <w:p w14:paraId="3BCCB971" w14:textId="77777777" w:rsidR="0040274F" w:rsidRDefault="0040274F" w:rsidP="0040274F">
      <w:pPr>
        <w:jc w:val="both"/>
        <w:rPr>
          <w:rFonts w:ascii="Arial" w:hAnsi="Arial" w:cs="Arial"/>
          <w:iCs/>
          <w:color w:val="000000" w:themeColor="text1"/>
          <w:szCs w:val="24"/>
        </w:rPr>
      </w:pPr>
    </w:p>
    <w:p w14:paraId="37F2F5CC" w14:textId="0A56FEFA" w:rsidR="0040274F" w:rsidRDefault="0040274F" w:rsidP="0040274F">
      <w:pPr>
        <w:jc w:val="both"/>
        <w:rPr>
          <w:rFonts w:ascii="Arial" w:hAnsi="Arial" w:cs="Arial"/>
          <w:iCs/>
          <w:color w:val="000000" w:themeColor="text1"/>
          <w:szCs w:val="24"/>
        </w:rPr>
      </w:pPr>
    </w:p>
    <w:p w14:paraId="46807B9C" w14:textId="4A12F1C1" w:rsidR="002A5160" w:rsidRDefault="002A5160" w:rsidP="0040274F">
      <w:pPr>
        <w:jc w:val="both"/>
        <w:rPr>
          <w:rFonts w:ascii="Arial" w:hAnsi="Arial" w:cs="Arial"/>
          <w:iCs/>
          <w:color w:val="000000" w:themeColor="text1"/>
          <w:szCs w:val="24"/>
        </w:rPr>
      </w:pPr>
    </w:p>
    <w:p w14:paraId="53D14A09" w14:textId="1F121BB4" w:rsidR="002A5160" w:rsidRDefault="002A5160" w:rsidP="0040274F">
      <w:pPr>
        <w:jc w:val="both"/>
        <w:rPr>
          <w:rFonts w:ascii="Arial" w:hAnsi="Arial" w:cs="Arial"/>
          <w:iCs/>
          <w:color w:val="000000" w:themeColor="text1"/>
          <w:szCs w:val="24"/>
        </w:rPr>
      </w:pPr>
    </w:p>
    <w:p w14:paraId="14BD9977" w14:textId="48B5323D" w:rsidR="002A5160" w:rsidRDefault="002A5160" w:rsidP="0040274F">
      <w:pPr>
        <w:jc w:val="both"/>
        <w:rPr>
          <w:rFonts w:ascii="Arial" w:hAnsi="Arial" w:cs="Arial"/>
          <w:iCs/>
          <w:color w:val="000000" w:themeColor="text1"/>
          <w:szCs w:val="24"/>
        </w:rPr>
      </w:pPr>
    </w:p>
    <w:p w14:paraId="6A5516FD" w14:textId="77777777" w:rsidR="002A5160" w:rsidRPr="003536A5" w:rsidRDefault="002A5160" w:rsidP="0040274F">
      <w:pPr>
        <w:jc w:val="both"/>
        <w:rPr>
          <w:rFonts w:ascii="Arial" w:hAnsi="Arial" w:cs="Arial"/>
          <w:iCs/>
          <w:color w:val="000000" w:themeColor="text1"/>
          <w:szCs w:val="24"/>
        </w:rPr>
      </w:pPr>
    </w:p>
    <w:p w14:paraId="7ECC7377" w14:textId="52299ED5" w:rsidR="0040274F" w:rsidRPr="005B7D33" w:rsidRDefault="002A5160" w:rsidP="0040274F">
      <w:pPr>
        <w:jc w:val="both"/>
        <w:rPr>
          <w:rFonts w:ascii="Arial" w:hAnsi="Arial" w:cs="Arial"/>
          <w:b/>
          <w:sz w:val="28"/>
          <w:szCs w:val="28"/>
          <w:lang w:val="en-US"/>
        </w:rPr>
      </w:pPr>
      <w:r>
        <w:rPr>
          <w:rFonts w:ascii="Arial" w:hAnsi="Arial" w:cs="Arial"/>
          <w:noProof/>
        </w:rPr>
        <mc:AlternateContent>
          <mc:Choice Requires="wps">
            <w:drawing>
              <wp:anchor distT="0" distB="0" distL="114300" distR="114300" simplePos="0" relativeHeight="251666466" behindDoc="1" locked="0" layoutInCell="1" allowOverlap="1" wp14:anchorId="21BF3C3B" wp14:editId="5166B3DA">
                <wp:simplePos x="0" y="0"/>
                <wp:positionH relativeFrom="margin">
                  <wp:align>left</wp:align>
                </wp:positionH>
                <wp:positionV relativeFrom="paragraph">
                  <wp:posOffset>0</wp:posOffset>
                </wp:positionV>
                <wp:extent cx="5367020" cy="8671560"/>
                <wp:effectExtent l="0" t="0" r="5080" b="0"/>
                <wp:wrapNone/>
                <wp:docPr id="58" name="Rectangle 58"/>
                <wp:cNvGraphicFramePr/>
                <a:graphic xmlns:a="http://schemas.openxmlformats.org/drawingml/2006/main">
                  <a:graphicData uri="http://schemas.microsoft.com/office/word/2010/wordprocessingShape">
                    <wps:wsp>
                      <wps:cNvSpPr/>
                      <wps:spPr>
                        <a:xfrm>
                          <a:off x="0" y="0"/>
                          <a:ext cx="5367020" cy="86715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2957D" id="Rectangle 58" o:spid="_x0000_s1026" style="position:absolute;margin-left:0;margin-top:0;width:422.6pt;height:682.8pt;z-index:-2516500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" fillcolor="#bfbfbf [2412]" stroked="f" strokeweight="2pt">
                <w10:wrap anchorx="margin"/>
              </v:rect>
            </w:pict>
          </mc:Fallback>
        </mc:AlternateContent>
      </w:r>
      <w:r>
        <w:rPr>
          <w:rFonts w:ascii="Arial" w:hAnsi="Arial" w:cs="Arial"/>
          <w:b/>
          <w:sz w:val="28"/>
          <w:szCs w:val="28"/>
          <w:lang w:val="en-US"/>
        </w:rPr>
        <w:t xml:space="preserve">Council Resolution / </w:t>
      </w:r>
      <w:r w:rsidR="0040274F" w:rsidRPr="005B7D33">
        <w:rPr>
          <w:rFonts w:ascii="Arial" w:hAnsi="Arial" w:cs="Arial"/>
          <w:b/>
          <w:sz w:val="28"/>
          <w:szCs w:val="28"/>
          <w:lang w:val="en-US"/>
        </w:rPr>
        <w:t>Recommendation to Council</w:t>
      </w:r>
      <w:r w:rsidR="0040274F" w:rsidRPr="005B7D33">
        <w:rPr>
          <w:rFonts w:ascii="Arial" w:hAnsi="Arial" w:cs="Arial"/>
          <w:bCs/>
          <w:sz w:val="28"/>
          <w:szCs w:val="28"/>
          <w:lang w:val="en-US"/>
        </w:rPr>
        <w:t xml:space="preserve">  </w:t>
      </w:r>
    </w:p>
    <w:p w14:paraId="04768CB4" w14:textId="77777777" w:rsidR="0040274F" w:rsidRPr="005B7D33" w:rsidRDefault="0040274F" w:rsidP="0040274F">
      <w:pPr>
        <w:jc w:val="both"/>
        <w:rPr>
          <w:rFonts w:ascii="Arial" w:hAnsi="Arial" w:cs="Arial"/>
          <w:b/>
          <w:szCs w:val="24"/>
          <w:lang w:val="en-US"/>
        </w:rPr>
      </w:pPr>
    </w:p>
    <w:p w14:paraId="53007B3B" w14:textId="77777777" w:rsidR="0040274F" w:rsidRDefault="0040274F" w:rsidP="0040274F">
      <w:pPr>
        <w:jc w:val="both"/>
        <w:rPr>
          <w:rFonts w:ascii="Arial" w:hAnsi="Arial" w:cs="Arial"/>
          <w:b/>
          <w:color w:val="000000" w:themeColor="text1"/>
          <w:szCs w:val="24"/>
        </w:rPr>
      </w:pPr>
      <w:r w:rsidRPr="00EA3F0A">
        <w:rPr>
          <w:rFonts w:ascii="Arial" w:hAnsi="Arial" w:cs="Arial"/>
          <w:b/>
          <w:bCs/>
          <w:szCs w:val="24"/>
          <w:lang w:val="en-US"/>
        </w:rPr>
        <w:t>That Council, in accordance with Section 31</w:t>
      </w:r>
      <w:r>
        <w:rPr>
          <w:rFonts w:ascii="Arial" w:hAnsi="Arial" w:cs="Arial"/>
          <w:b/>
          <w:bCs/>
          <w:szCs w:val="24"/>
          <w:lang w:val="en-US"/>
        </w:rPr>
        <w:t>(1)</w:t>
      </w:r>
      <w:r w:rsidRPr="00EA3F0A">
        <w:rPr>
          <w:rFonts w:ascii="Arial" w:hAnsi="Arial" w:cs="Arial"/>
          <w:b/>
          <w:bCs/>
          <w:szCs w:val="24"/>
          <w:lang w:val="en-US"/>
        </w:rPr>
        <w:t xml:space="preserve"> of the </w:t>
      </w:r>
      <w:r w:rsidRPr="00663B95">
        <w:rPr>
          <w:rFonts w:ascii="Arial" w:hAnsi="Arial" w:cs="Arial"/>
          <w:b/>
          <w:bCs/>
          <w:i/>
          <w:iCs/>
          <w:szCs w:val="24"/>
          <w:lang w:val="en-US"/>
        </w:rPr>
        <w:t>State Administrative Tribunal Act 2004 (WA)</w:t>
      </w:r>
      <w:r w:rsidRPr="00EA3F0A">
        <w:rPr>
          <w:rFonts w:ascii="Arial" w:hAnsi="Arial" w:cs="Arial"/>
          <w:b/>
          <w:bCs/>
          <w:szCs w:val="24"/>
          <w:lang w:val="en-US"/>
        </w:rPr>
        <w:t xml:space="preserve">, the provisions of City of Nedlands Local Planning Scheme No. 3 and the Metropolitan Region Scheme, </w:t>
      </w:r>
      <w:r w:rsidRPr="00C321E7">
        <w:rPr>
          <w:rFonts w:ascii="Arial" w:hAnsi="Arial" w:cs="Arial"/>
          <w:b/>
          <w:color w:val="000000" w:themeColor="text1"/>
          <w:szCs w:val="24"/>
        </w:rPr>
        <w:t>approves</w:t>
      </w:r>
      <w:r w:rsidRPr="00844172">
        <w:rPr>
          <w:rFonts w:ascii="Arial" w:hAnsi="Arial" w:cs="Arial"/>
          <w:b/>
          <w:color w:val="000000" w:themeColor="text1"/>
          <w:szCs w:val="24"/>
        </w:rPr>
        <w:t xml:space="preserve"> the development application dated</w:t>
      </w:r>
      <w:r>
        <w:rPr>
          <w:rFonts w:ascii="Arial" w:hAnsi="Arial" w:cs="Arial"/>
          <w:b/>
          <w:color w:val="000000" w:themeColor="text1"/>
          <w:szCs w:val="24"/>
        </w:rPr>
        <w:t xml:space="preserve"> 20 November 2019, with </w:t>
      </w:r>
      <w:r w:rsidRPr="007725EA">
        <w:rPr>
          <w:rFonts w:ascii="Arial" w:hAnsi="Arial" w:cs="Arial"/>
          <w:b/>
          <w:color w:val="000000" w:themeColor="text1"/>
          <w:szCs w:val="24"/>
        </w:rPr>
        <w:t>amended plans received on 22 May</w:t>
      </w:r>
      <w:r>
        <w:rPr>
          <w:rFonts w:ascii="Arial" w:hAnsi="Arial" w:cs="Arial"/>
          <w:b/>
          <w:color w:val="000000" w:themeColor="text1"/>
          <w:szCs w:val="24"/>
        </w:rPr>
        <w:t xml:space="preserve"> </w:t>
      </w:r>
      <w:r w:rsidRPr="007725EA">
        <w:rPr>
          <w:rFonts w:ascii="Arial" w:hAnsi="Arial" w:cs="Arial"/>
          <w:b/>
          <w:color w:val="000000" w:themeColor="text1"/>
          <w:szCs w:val="24"/>
        </w:rPr>
        <w:t>and 29 September 2020</w:t>
      </w:r>
      <w:r>
        <w:rPr>
          <w:rFonts w:ascii="Arial" w:hAnsi="Arial" w:cs="Arial"/>
          <w:b/>
          <w:color w:val="000000" w:themeColor="text1"/>
          <w:szCs w:val="24"/>
        </w:rPr>
        <w:t xml:space="preserve"> for five (5) Grouped Dwellings at Strata Lots 1, 2 and 3 on Strata Plan 24132 (No. 78) Waratah Avenue, Dalkeith, subject to the following conditions and advice notes:</w:t>
      </w:r>
    </w:p>
    <w:p w14:paraId="548455DB" w14:textId="77777777" w:rsidR="0040274F" w:rsidRDefault="0040274F" w:rsidP="0040274F">
      <w:pPr>
        <w:jc w:val="both"/>
        <w:rPr>
          <w:rFonts w:ascii="Arial" w:hAnsi="Arial" w:cs="Arial"/>
          <w:b/>
          <w:color w:val="000000" w:themeColor="text1"/>
          <w:szCs w:val="24"/>
        </w:rPr>
      </w:pPr>
    </w:p>
    <w:p w14:paraId="73DEA113" w14:textId="77777777" w:rsidR="0040274F"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0A752D">
        <w:rPr>
          <w:rFonts w:ascii="Arial" w:hAnsi="Arial" w:cs="Arial"/>
          <w:b/>
          <w:bCs/>
          <w:sz w:val="24"/>
          <w:szCs w:val="24"/>
          <w:lang w:val="en-US"/>
        </w:rPr>
        <w:t>This approval is for a ‘Residential’ (grouped dwellings) land use and the subject land may not be used for any other use without prior approval of the City.</w:t>
      </w:r>
    </w:p>
    <w:p w14:paraId="3ED65308" w14:textId="77777777" w:rsidR="0040274F" w:rsidRDefault="0040274F" w:rsidP="0040274F">
      <w:pPr>
        <w:pStyle w:val="ListParagraph"/>
        <w:ind w:left="567" w:hanging="567"/>
        <w:jc w:val="both"/>
        <w:rPr>
          <w:rFonts w:ascii="Arial" w:hAnsi="Arial" w:cs="Arial"/>
          <w:b/>
          <w:bCs/>
          <w:sz w:val="24"/>
          <w:szCs w:val="24"/>
          <w:lang w:val="en-US"/>
        </w:rPr>
      </w:pPr>
    </w:p>
    <w:p w14:paraId="3F3C40EF" w14:textId="77777777" w:rsidR="0040274F" w:rsidRPr="00E7796B"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E7796B">
        <w:rPr>
          <w:rFonts w:ascii="Arial" w:hAnsi="Arial" w:cs="Arial"/>
          <w:b/>
          <w:bCs/>
          <w:sz w:val="24"/>
          <w:szCs w:val="24"/>
          <w:lang w:val="en-US"/>
        </w:rPr>
        <w:t xml:space="preserve">The development shall at all times comply with the application and the approved plans, subject to any modifications required as a consequence of any condition(s) of this approval. </w:t>
      </w:r>
    </w:p>
    <w:p w14:paraId="0593E14D" w14:textId="77777777" w:rsidR="0040274F" w:rsidRPr="00E7796B" w:rsidRDefault="0040274F" w:rsidP="0040274F">
      <w:pPr>
        <w:pStyle w:val="ListParagraph"/>
        <w:ind w:left="567" w:hanging="567"/>
        <w:jc w:val="both"/>
        <w:rPr>
          <w:rFonts w:ascii="Arial" w:hAnsi="Arial" w:cs="Arial"/>
          <w:b/>
          <w:bCs/>
          <w:sz w:val="24"/>
          <w:szCs w:val="24"/>
          <w:lang w:val="en-US"/>
        </w:rPr>
      </w:pPr>
    </w:p>
    <w:p w14:paraId="1536FD99" w14:textId="77777777" w:rsidR="0040274F" w:rsidRPr="00C9616E" w:rsidRDefault="0040274F" w:rsidP="0040274F">
      <w:pPr>
        <w:pStyle w:val="ListParagraph"/>
        <w:numPr>
          <w:ilvl w:val="0"/>
          <w:numId w:val="102"/>
        </w:numPr>
        <w:ind w:left="567" w:hanging="567"/>
        <w:contextualSpacing/>
        <w:jc w:val="both"/>
        <w:rPr>
          <w:rFonts w:ascii="Arial" w:hAnsi="Arial" w:cs="Arial"/>
          <w:b/>
          <w:bCs/>
          <w:sz w:val="24"/>
          <w:szCs w:val="24"/>
          <w:lang w:val="en-US"/>
        </w:rPr>
      </w:pPr>
      <w:r>
        <w:rPr>
          <w:rFonts w:ascii="Arial" w:hAnsi="Arial" w:cs="Arial"/>
          <w:b/>
          <w:bCs/>
          <w:sz w:val="24"/>
          <w:szCs w:val="24"/>
          <w:lang w:val="en-US"/>
        </w:rPr>
        <w:t>T</w:t>
      </w:r>
      <w:r w:rsidRPr="00E7796B">
        <w:rPr>
          <w:rFonts w:ascii="Arial" w:hAnsi="Arial" w:cs="Arial"/>
          <w:b/>
          <w:bCs/>
          <w:sz w:val="24"/>
          <w:szCs w:val="24"/>
          <w:lang w:val="en-US"/>
        </w:rPr>
        <w:t xml:space="preserve">his decision constitutes planning approval only and is valid for a period of four years from the date of approval. If the subject development is not substantially commenced within the four-year period, the approval shall lapse and be of no further effect. </w:t>
      </w:r>
    </w:p>
    <w:p w14:paraId="79AB9A04" w14:textId="77777777" w:rsidR="0040274F" w:rsidRPr="003F6320" w:rsidRDefault="0040274F" w:rsidP="0040274F">
      <w:pPr>
        <w:ind w:left="567" w:hanging="567"/>
        <w:jc w:val="both"/>
        <w:rPr>
          <w:rFonts w:ascii="Arial" w:hAnsi="Arial" w:cs="Arial"/>
          <w:b/>
          <w:bCs/>
          <w:szCs w:val="24"/>
          <w:lang w:val="en-US"/>
        </w:rPr>
      </w:pPr>
    </w:p>
    <w:p w14:paraId="47407793"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Landscaping shall be installed and maintained in accordance with the approved </w:t>
      </w:r>
      <w:r>
        <w:rPr>
          <w:rFonts w:ascii="Arial" w:hAnsi="Arial" w:cs="Arial"/>
          <w:b/>
          <w:bCs/>
          <w:sz w:val="24"/>
          <w:szCs w:val="24"/>
          <w:lang w:val="en-US"/>
        </w:rPr>
        <w:t xml:space="preserve">Landscaping Plan dated 29 September 2020, </w:t>
      </w:r>
      <w:r w:rsidRPr="003F6320">
        <w:rPr>
          <w:rFonts w:ascii="Arial" w:hAnsi="Arial" w:cs="Arial"/>
          <w:b/>
          <w:bCs/>
          <w:sz w:val="24"/>
          <w:szCs w:val="24"/>
          <w:lang w:val="en-US"/>
        </w:rPr>
        <w:t>or any modifications approved thereto, for the lifetime of the development thereafter, to the satisfaction of the City.</w:t>
      </w:r>
      <w:r>
        <w:rPr>
          <w:rFonts w:ascii="Arial" w:hAnsi="Arial" w:cs="Arial"/>
          <w:b/>
          <w:bCs/>
          <w:sz w:val="24"/>
          <w:szCs w:val="24"/>
          <w:lang w:val="en-US"/>
        </w:rPr>
        <w:t xml:space="preserve"> </w:t>
      </w:r>
    </w:p>
    <w:p w14:paraId="0F382071" w14:textId="77777777" w:rsidR="0040274F" w:rsidRPr="003F6320" w:rsidRDefault="0040274F" w:rsidP="0040274F">
      <w:pPr>
        <w:ind w:left="567" w:hanging="567"/>
        <w:jc w:val="both"/>
        <w:rPr>
          <w:rFonts w:ascii="Arial" w:hAnsi="Arial" w:cs="Arial"/>
          <w:b/>
          <w:bCs/>
          <w:szCs w:val="24"/>
          <w:lang w:val="en-US"/>
        </w:rPr>
      </w:pPr>
    </w:p>
    <w:p w14:paraId="774140F3" w14:textId="77777777" w:rsidR="0040274F" w:rsidRPr="000D2262"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BC6BBE">
        <w:rPr>
          <w:rFonts w:ascii="Arial" w:hAnsi="Arial" w:cs="Arial"/>
          <w:b/>
          <w:bCs/>
          <w:sz w:val="24"/>
          <w:szCs w:val="24"/>
          <w:lang w:val="en-US"/>
        </w:rPr>
        <w:t xml:space="preserve">The approved Waste Management </w:t>
      </w:r>
      <w:r w:rsidRPr="000F1A91">
        <w:rPr>
          <w:rFonts w:ascii="Arial" w:hAnsi="Arial" w:cs="Arial"/>
          <w:b/>
          <w:bCs/>
          <w:sz w:val="24"/>
          <w:szCs w:val="24"/>
          <w:lang w:val="en-US"/>
        </w:rPr>
        <w:t xml:space="preserve">Plan (Attachment 4) prepared by Dallywater Consulting dated </w:t>
      </w:r>
      <w:r w:rsidRPr="00F93BDF">
        <w:rPr>
          <w:rFonts w:ascii="Arial" w:hAnsi="Arial" w:cs="Arial"/>
          <w:b/>
          <w:bCs/>
          <w:sz w:val="24"/>
          <w:szCs w:val="24"/>
          <w:lang w:val="en-US"/>
        </w:rPr>
        <w:t>June 2020</w:t>
      </w:r>
      <w:r w:rsidRPr="00BC6BBE">
        <w:rPr>
          <w:rFonts w:ascii="Arial" w:hAnsi="Arial" w:cs="Arial"/>
          <w:b/>
          <w:bCs/>
          <w:sz w:val="24"/>
          <w:szCs w:val="24"/>
          <w:lang w:val="en-US"/>
        </w:rPr>
        <w:t xml:space="preserve"> to be implemented and maintained at all times to the satisfaction of the City of Nedlands.</w:t>
      </w:r>
    </w:p>
    <w:p w14:paraId="1D65A96F" w14:textId="77777777" w:rsidR="0040274F" w:rsidRPr="00BC6BBE" w:rsidRDefault="0040274F" w:rsidP="0040274F">
      <w:pPr>
        <w:pStyle w:val="ListParagraph"/>
        <w:ind w:left="567"/>
        <w:jc w:val="both"/>
        <w:rPr>
          <w:rFonts w:ascii="Arial" w:hAnsi="Arial" w:cs="Arial"/>
          <w:b/>
          <w:bCs/>
          <w:sz w:val="24"/>
          <w:szCs w:val="24"/>
          <w:lang w:val="en-US"/>
        </w:rPr>
      </w:pPr>
    </w:p>
    <w:p w14:paraId="6021C43D" w14:textId="77777777" w:rsidR="0040274F" w:rsidRPr="00BC6BBE"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0D2262">
        <w:rPr>
          <w:rFonts w:ascii="Arial" w:hAnsi="Arial" w:cs="Arial"/>
          <w:b/>
          <w:bCs/>
          <w:sz w:val="24"/>
          <w:szCs w:val="24"/>
          <w:lang w:val="en-US"/>
        </w:rPr>
        <w:t>The location of any bin stores shall be located behind the street alignment, screened so as not to be highly visible from the street or public place and constructed to the City’s satisfaction.</w:t>
      </w:r>
    </w:p>
    <w:p w14:paraId="0A724BDA" w14:textId="77777777" w:rsidR="0040274F" w:rsidRPr="003F6320" w:rsidRDefault="0040274F" w:rsidP="0040274F">
      <w:pPr>
        <w:pStyle w:val="ListParagraph"/>
        <w:ind w:left="567"/>
        <w:jc w:val="both"/>
        <w:rPr>
          <w:rFonts w:ascii="Arial" w:hAnsi="Arial" w:cs="Arial"/>
          <w:b/>
          <w:bCs/>
          <w:sz w:val="24"/>
          <w:szCs w:val="24"/>
          <w:lang w:val="en-US"/>
        </w:rPr>
      </w:pPr>
    </w:p>
    <w:p w14:paraId="5DD4AF0E"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acoustic report (Attachment 3) prepared by Sealhurst dated 22 January 2020 forms part of this development approval and shall be complied with at all times to the satisfaction of the City of Nedlands. Recommendations contained within the acoustic report to achieve compliance with the </w:t>
      </w:r>
      <w:r w:rsidRPr="00B235FB">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xml:space="preserve"> are to be carried out and maintained for the lifetime of the development to the satisfaction of the City of Nedlands. </w:t>
      </w:r>
    </w:p>
    <w:p w14:paraId="434C8327" w14:textId="77777777" w:rsidR="0040274F" w:rsidRPr="003F6320" w:rsidRDefault="0040274F" w:rsidP="0040274F">
      <w:pPr>
        <w:pStyle w:val="ListParagraph"/>
        <w:ind w:left="567"/>
        <w:jc w:val="both"/>
        <w:rPr>
          <w:rFonts w:ascii="Arial" w:hAnsi="Arial" w:cs="Arial"/>
          <w:b/>
          <w:bCs/>
          <w:sz w:val="24"/>
          <w:szCs w:val="24"/>
          <w:lang w:val="en-US"/>
        </w:rPr>
      </w:pPr>
    </w:p>
    <w:p w14:paraId="69504B8D"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All stormwater from the development, which includes permeable and impermeable areas shall be contained onsite.    </w:t>
      </w:r>
    </w:p>
    <w:p w14:paraId="486F5F00" w14:textId="77777777" w:rsidR="0040274F" w:rsidRPr="003F6320" w:rsidRDefault="0040274F" w:rsidP="0040274F">
      <w:pPr>
        <w:pStyle w:val="ListParagraph"/>
        <w:ind w:left="567"/>
        <w:jc w:val="both"/>
        <w:rPr>
          <w:rFonts w:ascii="Arial" w:hAnsi="Arial" w:cs="Arial"/>
          <w:b/>
          <w:bCs/>
          <w:sz w:val="24"/>
          <w:szCs w:val="24"/>
          <w:lang w:val="en-US"/>
        </w:rPr>
      </w:pPr>
    </w:p>
    <w:p w14:paraId="739C69B9"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footings and structures shall be constructed wholly inside the site boundaries of the property’s Certificate of Title.</w:t>
      </w:r>
    </w:p>
    <w:p w14:paraId="5290DF88" w14:textId="77777777" w:rsidR="0040274F" w:rsidRPr="003F6320" w:rsidRDefault="0040274F" w:rsidP="0040274F">
      <w:pPr>
        <w:pStyle w:val="ListParagraph"/>
        <w:ind w:left="567"/>
        <w:jc w:val="both"/>
        <w:rPr>
          <w:rFonts w:ascii="Arial" w:hAnsi="Arial" w:cs="Arial"/>
          <w:b/>
          <w:bCs/>
          <w:sz w:val="24"/>
          <w:szCs w:val="24"/>
          <w:lang w:val="en-US"/>
        </w:rPr>
      </w:pPr>
    </w:p>
    <w:p w14:paraId="1ADC5207" w14:textId="2371F758" w:rsidR="0040274F" w:rsidRDefault="002A5160" w:rsidP="0040274F">
      <w:pPr>
        <w:pStyle w:val="ListParagraph"/>
        <w:numPr>
          <w:ilvl w:val="0"/>
          <w:numId w:val="102"/>
        </w:numPr>
        <w:ind w:left="567" w:hanging="567"/>
        <w:contextualSpacing/>
        <w:jc w:val="both"/>
        <w:rPr>
          <w:rFonts w:ascii="Arial" w:hAnsi="Arial" w:cs="Arial"/>
          <w:b/>
          <w:bCs/>
          <w:sz w:val="24"/>
          <w:szCs w:val="24"/>
          <w:lang w:val="en-US"/>
        </w:rPr>
      </w:pPr>
      <w:r>
        <w:rPr>
          <w:rFonts w:ascii="Arial" w:hAnsi="Arial" w:cs="Arial"/>
          <w:noProof/>
        </w:rPr>
        <mc:AlternateContent>
          <mc:Choice Requires="wps">
            <w:drawing>
              <wp:anchor distT="0" distB="0" distL="114300" distR="114300" simplePos="0" relativeHeight="251668514" behindDoc="1" locked="0" layoutInCell="1" allowOverlap="1" wp14:anchorId="0804A594" wp14:editId="5564DC82">
                <wp:simplePos x="0" y="0"/>
                <wp:positionH relativeFrom="margin">
                  <wp:align>left</wp:align>
                </wp:positionH>
                <wp:positionV relativeFrom="paragraph">
                  <wp:posOffset>7620</wp:posOffset>
                </wp:positionV>
                <wp:extent cx="5367020" cy="8595360"/>
                <wp:effectExtent l="0" t="0" r="5080" b="0"/>
                <wp:wrapNone/>
                <wp:docPr id="59" name="Rectangle 59"/>
                <wp:cNvGraphicFramePr/>
                <a:graphic xmlns:a="http://schemas.openxmlformats.org/drawingml/2006/main">
                  <a:graphicData uri="http://schemas.microsoft.com/office/word/2010/wordprocessingShape">
                    <wps:wsp>
                      <wps:cNvSpPr/>
                      <wps:spPr>
                        <a:xfrm>
                          <a:off x="0" y="0"/>
                          <a:ext cx="5367020" cy="8595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497CA" id="Rectangle 59" o:spid="_x0000_s1026" style="position:absolute;margin-left:0;margin-top:.6pt;width:422.6pt;height:676.8pt;z-index:-2516479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" fillcolor="#bfbfbf [2412]" stroked="f" strokeweight="2pt">
                <w10:wrap anchorx="margin"/>
              </v:rect>
            </w:pict>
          </mc:Fallback>
        </mc:AlternateContent>
      </w:r>
      <w:r w:rsidR="0040274F" w:rsidRPr="003F6320">
        <w:rPr>
          <w:rFonts w:ascii="Arial" w:hAnsi="Arial" w:cs="Arial"/>
          <w:b/>
          <w:bCs/>
          <w:sz w:val="24"/>
          <w:szCs w:val="24"/>
          <w:lang w:val="en-US"/>
        </w:rPr>
        <w:t>Prior to occupation of the development, all major openings and unenclosed outdoor active habitable spaces, which have a floor level of more than 0.5m above natural ground level located behind the  street setback area shall be set back in accordance with element 5.4.1 of the Residential Design Codes Volume 1, in direct line of sight within the cone of vision from the lot boundary, a minimum distance as prescribed in C1.1 of Clause 5.4.1 – Visual Privacy of the Residential Design Codes. Alternatively, the major openings are to be screened in accordance with the Residential Design Codes by either;</w:t>
      </w:r>
    </w:p>
    <w:p w14:paraId="1143A66B" w14:textId="77777777" w:rsidR="0040274F" w:rsidRPr="003F6320" w:rsidRDefault="0040274F" w:rsidP="0040274F">
      <w:pPr>
        <w:ind w:left="567" w:hanging="567"/>
        <w:jc w:val="both"/>
        <w:rPr>
          <w:rFonts w:ascii="Arial" w:hAnsi="Arial" w:cs="Arial"/>
          <w:b/>
          <w:bCs/>
          <w:szCs w:val="24"/>
          <w:lang w:val="en-US"/>
        </w:rPr>
      </w:pPr>
    </w:p>
    <w:p w14:paraId="6B542279" w14:textId="77777777" w:rsidR="0040274F" w:rsidRPr="00962EFB" w:rsidRDefault="0040274F" w:rsidP="0040274F">
      <w:pPr>
        <w:pStyle w:val="ListParagraph"/>
        <w:numPr>
          <w:ilvl w:val="0"/>
          <w:numId w:val="103"/>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fixed obscured or translucent glass to a height of 1.60 metres above finished floor level</w:t>
      </w:r>
      <w:r>
        <w:rPr>
          <w:rFonts w:ascii="Arial" w:hAnsi="Arial" w:cs="Arial"/>
          <w:b/>
          <w:bCs/>
          <w:sz w:val="24"/>
          <w:szCs w:val="24"/>
          <w:lang w:val="en-US"/>
        </w:rPr>
        <w:t>;</w:t>
      </w:r>
    </w:p>
    <w:p w14:paraId="15BB605D" w14:textId="77777777" w:rsidR="0040274F" w:rsidRPr="00962EFB" w:rsidRDefault="0040274F" w:rsidP="0040274F">
      <w:pPr>
        <w:pStyle w:val="ListParagraph"/>
        <w:numPr>
          <w:ilvl w:val="0"/>
          <w:numId w:val="103"/>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timber screens, external blinds, window hoods and shutters to a height of 1.6m above finished floor level that are at least 75% obscure</w:t>
      </w:r>
      <w:r>
        <w:rPr>
          <w:rFonts w:ascii="Arial" w:hAnsi="Arial" w:cs="Arial"/>
          <w:b/>
          <w:bCs/>
          <w:sz w:val="24"/>
          <w:szCs w:val="24"/>
          <w:lang w:val="en-US"/>
        </w:rPr>
        <w:t>;</w:t>
      </w:r>
    </w:p>
    <w:p w14:paraId="506C928C" w14:textId="77777777" w:rsidR="0040274F" w:rsidRPr="00962EFB" w:rsidRDefault="0040274F" w:rsidP="0040274F">
      <w:pPr>
        <w:pStyle w:val="ListParagraph"/>
        <w:numPr>
          <w:ilvl w:val="0"/>
          <w:numId w:val="103"/>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 xml:space="preserve">a minimum sill height of 1.60 metres as determined from the internal floor level; or </w:t>
      </w:r>
    </w:p>
    <w:p w14:paraId="703ED8A0" w14:textId="77777777" w:rsidR="0040274F" w:rsidRPr="00962EFB" w:rsidRDefault="0040274F" w:rsidP="0040274F">
      <w:pPr>
        <w:pStyle w:val="ListParagraph"/>
        <w:numPr>
          <w:ilvl w:val="0"/>
          <w:numId w:val="103"/>
        </w:numPr>
        <w:ind w:left="1134" w:hanging="567"/>
        <w:contextualSpacing/>
        <w:jc w:val="both"/>
        <w:rPr>
          <w:rFonts w:ascii="Arial" w:hAnsi="Arial" w:cs="Arial"/>
          <w:b/>
          <w:bCs/>
          <w:sz w:val="24"/>
          <w:szCs w:val="24"/>
          <w:lang w:val="en-US"/>
        </w:rPr>
      </w:pPr>
      <w:r w:rsidRPr="00962EFB">
        <w:rPr>
          <w:rFonts w:ascii="Arial" w:hAnsi="Arial" w:cs="Arial"/>
          <w:b/>
          <w:bCs/>
          <w:sz w:val="24"/>
          <w:szCs w:val="24"/>
          <w:lang w:val="en-US"/>
        </w:rPr>
        <w:t xml:space="preserve">an alternative method of screening approved by the City of Nedlands.  </w:t>
      </w:r>
    </w:p>
    <w:p w14:paraId="3609752D" w14:textId="77777777" w:rsidR="0040274F" w:rsidRPr="003F6320" w:rsidRDefault="0040274F" w:rsidP="0040274F">
      <w:pPr>
        <w:ind w:left="993" w:hanging="426"/>
        <w:jc w:val="both"/>
        <w:rPr>
          <w:rFonts w:ascii="Arial" w:hAnsi="Arial" w:cs="Arial"/>
          <w:b/>
          <w:bCs/>
          <w:szCs w:val="24"/>
          <w:lang w:val="en-US"/>
        </w:rPr>
      </w:pPr>
    </w:p>
    <w:p w14:paraId="23E10D5A" w14:textId="77777777" w:rsidR="0040274F" w:rsidRPr="003F6320" w:rsidRDefault="0040274F" w:rsidP="0040274F">
      <w:pPr>
        <w:ind w:left="709"/>
        <w:jc w:val="both"/>
        <w:rPr>
          <w:rFonts w:ascii="Arial" w:hAnsi="Arial" w:cs="Arial"/>
          <w:b/>
          <w:bCs/>
          <w:szCs w:val="24"/>
          <w:lang w:val="en-US"/>
        </w:rPr>
      </w:pPr>
      <w:r w:rsidRPr="003F6320">
        <w:rPr>
          <w:rFonts w:ascii="Arial" w:hAnsi="Arial" w:cs="Arial"/>
          <w:b/>
          <w:bCs/>
          <w:szCs w:val="24"/>
          <w:lang w:val="en-US"/>
        </w:rPr>
        <w:t>The required setbacks and/or screening shall be thereafter maintained to the satisfaction of the City of Nedlands.</w:t>
      </w:r>
    </w:p>
    <w:p w14:paraId="0BC9EC8C" w14:textId="77777777" w:rsidR="0040274F" w:rsidRPr="003F6320" w:rsidRDefault="0040274F" w:rsidP="0040274F">
      <w:pPr>
        <w:jc w:val="both"/>
        <w:rPr>
          <w:rFonts w:ascii="Arial" w:hAnsi="Arial" w:cs="Arial"/>
          <w:b/>
          <w:bCs/>
          <w:szCs w:val="24"/>
          <w:lang w:val="en-US"/>
        </w:rPr>
      </w:pPr>
    </w:p>
    <w:p w14:paraId="5C8468D6" w14:textId="77777777" w:rsidR="0040274F"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occupation of the development the finish of the parapet walls is to be finished externally to the same standard as the rest of the development or in:</w:t>
      </w:r>
    </w:p>
    <w:p w14:paraId="5EB6B980" w14:textId="77777777" w:rsidR="0040274F" w:rsidRPr="003F6320" w:rsidRDefault="0040274F" w:rsidP="0040274F">
      <w:pPr>
        <w:pStyle w:val="ListParagraph"/>
        <w:ind w:left="567"/>
        <w:contextualSpacing/>
        <w:jc w:val="both"/>
        <w:rPr>
          <w:rFonts w:ascii="Arial" w:hAnsi="Arial" w:cs="Arial"/>
          <w:b/>
          <w:bCs/>
          <w:sz w:val="24"/>
          <w:szCs w:val="24"/>
          <w:lang w:val="en-US"/>
        </w:rPr>
      </w:pPr>
    </w:p>
    <w:p w14:paraId="22F74296" w14:textId="77777777" w:rsidR="0040274F" w:rsidRPr="00C5460E" w:rsidRDefault="0040274F" w:rsidP="0040274F">
      <w:pPr>
        <w:pStyle w:val="ListParagraph"/>
        <w:numPr>
          <w:ilvl w:val="0"/>
          <w:numId w:val="108"/>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Face brick;</w:t>
      </w:r>
    </w:p>
    <w:p w14:paraId="02C23B3B" w14:textId="77777777" w:rsidR="0040274F" w:rsidRPr="00C5460E" w:rsidRDefault="0040274F" w:rsidP="0040274F">
      <w:pPr>
        <w:pStyle w:val="ListParagraph"/>
        <w:numPr>
          <w:ilvl w:val="0"/>
          <w:numId w:val="108"/>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Painted render</w:t>
      </w:r>
    </w:p>
    <w:p w14:paraId="7066E587" w14:textId="77777777" w:rsidR="0040274F" w:rsidRPr="00C5460E" w:rsidRDefault="0040274F" w:rsidP="0040274F">
      <w:pPr>
        <w:pStyle w:val="ListParagraph"/>
        <w:numPr>
          <w:ilvl w:val="0"/>
          <w:numId w:val="108"/>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Painted brickwork; or</w:t>
      </w:r>
    </w:p>
    <w:p w14:paraId="3680547F" w14:textId="77777777" w:rsidR="0040274F" w:rsidRPr="00C5460E" w:rsidRDefault="0040274F" w:rsidP="0040274F">
      <w:pPr>
        <w:pStyle w:val="ListParagraph"/>
        <w:numPr>
          <w:ilvl w:val="0"/>
          <w:numId w:val="108"/>
        </w:numPr>
        <w:ind w:left="1134" w:hanging="567"/>
        <w:contextualSpacing/>
        <w:jc w:val="both"/>
        <w:rPr>
          <w:rFonts w:ascii="Arial" w:hAnsi="Arial" w:cs="Arial"/>
          <w:b/>
          <w:bCs/>
          <w:sz w:val="24"/>
          <w:szCs w:val="24"/>
          <w:lang w:val="en-US"/>
        </w:rPr>
      </w:pPr>
      <w:r w:rsidRPr="00C5460E">
        <w:rPr>
          <w:rFonts w:ascii="Arial" w:hAnsi="Arial" w:cs="Arial"/>
          <w:b/>
          <w:bCs/>
          <w:sz w:val="24"/>
          <w:szCs w:val="24"/>
          <w:lang w:val="en-US"/>
        </w:rPr>
        <w:t>Other clean material as specified on the approved plans.</w:t>
      </w:r>
    </w:p>
    <w:p w14:paraId="74365EA1" w14:textId="77777777" w:rsidR="0040274F" w:rsidRPr="003F6320" w:rsidRDefault="0040274F" w:rsidP="0040274F">
      <w:pPr>
        <w:ind w:left="993" w:hanging="426"/>
        <w:jc w:val="both"/>
        <w:rPr>
          <w:rFonts w:ascii="Arial" w:hAnsi="Arial" w:cs="Arial"/>
          <w:b/>
          <w:bCs/>
          <w:szCs w:val="24"/>
          <w:lang w:val="en-US"/>
        </w:rPr>
      </w:pPr>
    </w:p>
    <w:p w14:paraId="64D9462A" w14:textId="77777777" w:rsidR="0040274F" w:rsidRPr="003F6320" w:rsidRDefault="0040274F" w:rsidP="0040274F">
      <w:pPr>
        <w:ind w:left="993" w:hanging="426"/>
        <w:jc w:val="both"/>
        <w:rPr>
          <w:rFonts w:ascii="Arial" w:hAnsi="Arial" w:cs="Arial"/>
          <w:b/>
          <w:bCs/>
          <w:szCs w:val="24"/>
          <w:lang w:val="en-US"/>
        </w:rPr>
      </w:pPr>
      <w:r w:rsidRPr="003F6320">
        <w:rPr>
          <w:rFonts w:ascii="Arial" w:hAnsi="Arial" w:cs="Arial"/>
          <w:b/>
          <w:bCs/>
          <w:szCs w:val="24"/>
          <w:lang w:val="en-US"/>
        </w:rPr>
        <w:t>And maintained thereafter to the satisfaction of the City of Nedlands</w:t>
      </w:r>
    </w:p>
    <w:p w14:paraId="7E65A6E0" w14:textId="77777777" w:rsidR="0040274F" w:rsidRPr="003F6320" w:rsidRDefault="0040274F" w:rsidP="0040274F">
      <w:pPr>
        <w:jc w:val="both"/>
        <w:rPr>
          <w:rFonts w:ascii="Arial" w:hAnsi="Arial" w:cs="Arial"/>
          <w:b/>
          <w:bCs/>
          <w:szCs w:val="24"/>
          <w:lang w:val="en-US"/>
        </w:rPr>
      </w:pPr>
    </w:p>
    <w:p w14:paraId="1CBFD59D"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parking bays and vehicle access areas shall be drained, paved and constructed in accordance with the approved plans and are to comply with the requirements of AS/NZS 2890.1</w:t>
      </w:r>
      <w:r>
        <w:rPr>
          <w:rFonts w:ascii="Arial" w:hAnsi="Arial" w:cs="Arial"/>
          <w:b/>
          <w:bCs/>
          <w:sz w:val="24"/>
          <w:szCs w:val="24"/>
          <w:lang w:val="en-US"/>
        </w:rPr>
        <w:t>-</w:t>
      </w:r>
      <w:r w:rsidRPr="003F6320">
        <w:rPr>
          <w:rFonts w:ascii="Arial" w:hAnsi="Arial" w:cs="Arial"/>
          <w:b/>
          <w:bCs/>
          <w:sz w:val="24"/>
          <w:szCs w:val="24"/>
          <w:lang w:val="en-US"/>
        </w:rPr>
        <w:t>2004 prior to the occupation or use of the development.</w:t>
      </w:r>
    </w:p>
    <w:p w14:paraId="0672B3CB" w14:textId="77777777" w:rsidR="0040274F" w:rsidRPr="003F6320" w:rsidRDefault="0040274F" w:rsidP="0040274F">
      <w:pPr>
        <w:ind w:left="567" w:hanging="567"/>
        <w:jc w:val="both"/>
        <w:rPr>
          <w:rFonts w:ascii="Arial" w:hAnsi="Arial" w:cs="Arial"/>
          <w:b/>
          <w:bCs/>
          <w:szCs w:val="24"/>
          <w:lang w:val="en-US"/>
        </w:rPr>
      </w:pPr>
    </w:p>
    <w:p w14:paraId="7968185B" w14:textId="77777777" w:rsidR="0040274F"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Prior to occupation of the development, the proposed visitor car parking bay shall be provided with 1.5m x 1.5m visual truncations in accordance with AS2890.1 on both sides of the bay to the satisfaction of the City of Nedlands.  </w:t>
      </w:r>
    </w:p>
    <w:p w14:paraId="297B624E" w14:textId="77777777" w:rsidR="0040274F" w:rsidRDefault="0040274F" w:rsidP="0040274F">
      <w:pPr>
        <w:pStyle w:val="ListParagraph"/>
        <w:ind w:left="567"/>
        <w:jc w:val="both"/>
        <w:rPr>
          <w:rFonts w:ascii="Arial" w:hAnsi="Arial" w:cs="Arial"/>
          <w:b/>
          <w:bCs/>
          <w:sz w:val="24"/>
          <w:szCs w:val="24"/>
          <w:lang w:val="en-US"/>
        </w:rPr>
      </w:pPr>
    </w:p>
    <w:p w14:paraId="7D771EED"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2C9BD912">
        <w:rPr>
          <w:rFonts w:ascii="Arial" w:hAnsi="Arial" w:cs="Arial"/>
          <w:b/>
          <w:bCs/>
          <w:sz w:val="24"/>
          <w:szCs w:val="24"/>
          <w:lang w:val="en-US"/>
        </w:rPr>
        <w:t>Prior to the occupation of the development, the car parking designated for visitors shall be clearly marked or signage provided to the specification and maintained thereafter by the landowner to the satisfaction of the City of Nedlands.</w:t>
      </w:r>
    </w:p>
    <w:p w14:paraId="5DEA6D12" w14:textId="77777777" w:rsidR="0040274F" w:rsidRPr="003F6320" w:rsidRDefault="0040274F" w:rsidP="0040274F">
      <w:pPr>
        <w:pStyle w:val="ListParagraph"/>
        <w:ind w:left="567"/>
        <w:jc w:val="both"/>
        <w:rPr>
          <w:rFonts w:ascii="Arial" w:hAnsi="Arial" w:cs="Arial"/>
          <w:b/>
          <w:bCs/>
          <w:sz w:val="24"/>
          <w:szCs w:val="24"/>
          <w:lang w:val="en-US"/>
        </w:rPr>
      </w:pPr>
    </w:p>
    <w:p w14:paraId="056738DD" w14:textId="1D66FEAC" w:rsidR="0040274F" w:rsidRPr="003F6320" w:rsidRDefault="002A5160" w:rsidP="0040274F">
      <w:pPr>
        <w:pStyle w:val="ListParagraph"/>
        <w:numPr>
          <w:ilvl w:val="0"/>
          <w:numId w:val="102"/>
        </w:numPr>
        <w:ind w:left="567" w:hanging="567"/>
        <w:contextualSpacing/>
        <w:jc w:val="both"/>
        <w:rPr>
          <w:rFonts w:ascii="Arial" w:hAnsi="Arial" w:cs="Arial"/>
          <w:b/>
          <w:bCs/>
          <w:sz w:val="24"/>
          <w:szCs w:val="24"/>
          <w:lang w:val="en-US"/>
        </w:rPr>
      </w:pPr>
      <w:r>
        <w:rPr>
          <w:rFonts w:ascii="Arial" w:hAnsi="Arial" w:cs="Arial"/>
          <w:noProof/>
        </w:rPr>
        <mc:AlternateContent>
          <mc:Choice Requires="wps">
            <w:drawing>
              <wp:anchor distT="0" distB="0" distL="114300" distR="114300" simplePos="0" relativeHeight="251670562" behindDoc="1" locked="0" layoutInCell="1" allowOverlap="1" wp14:anchorId="6814A5D7" wp14:editId="58533C89">
                <wp:simplePos x="0" y="0"/>
                <wp:positionH relativeFrom="margin">
                  <wp:align>left</wp:align>
                </wp:positionH>
                <wp:positionV relativeFrom="paragraph">
                  <wp:posOffset>7620</wp:posOffset>
                </wp:positionV>
                <wp:extent cx="5367020" cy="8648700"/>
                <wp:effectExtent l="0" t="0" r="5080" b="0"/>
                <wp:wrapNone/>
                <wp:docPr id="60" name="Rectangle 60"/>
                <wp:cNvGraphicFramePr/>
                <a:graphic xmlns:a="http://schemas.openxmlformats.org/drawingml/2006/main">
                  <a:graphicData uri="http://schemas.microsoft.com/office/word/2010/wordprocessingShape">
                    <wps:wsp>
                      <wps:cNvSpPr/>
                      <wps:spPr>
                        <a:xfrm>
                          <a:off x="0" y="0"/>
                          <a:ext cx="5367020" cy="8648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1C539" id="Rectangle 60" o:spid="_x0000_s1026" style="position:absolute;margin-left:0;margin-top:.6pt;width:422.6pt;height:681pt;z-index:-2516459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" fillcolor="#bfbfbf [2412]" stroked="f" strokeweight="2pt">
                <w10:wrap anchorx="margin"/>
              </v:rect>
            </w:pict>
          </mc:Fallback>
        </mc:AlternateContent>
      </w:r>
      <w:r w:rsidR="0040274F" w:rsidRPr="003F6320">
        <w:rPr>
          <w:rFonts w:ascii="Arial" w:hAnsi="Arial" w:cs="Arial"/>
          <w:b/>
          <w:bCs/>
          <w:sz w:val="24"/>
          <w:szCs w:val="24"/>
          <w:lang w:val="en-US"/>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r w:rsidRPr="002A5160">
        <w:rPr>
          <w:rFonts w:ascii="Arial" w:hAnsi="Arial" w:cs="Arial"/>
          <w:noProof/>
        </w:rPr>
        <w:t xml:space="preserve"> </w:t>
      </w:r>
    </w:p>
    <w:p w14:paraId="63FD2A49" w14:textId="77777777" w:rsidR="0040274F" w:rsidRPr="003F6320" w:rsidRDefault="0040274F" w:rsidP="0040274F">
      <w:pPr>
        <w:pStyle w:val="ListParagraph"/>
        <w:ind w:left="567"/>
        <w:jc w:val="both"/>
        <w:rPr>
          <w:rFonts w:ascii="Arial" w:hAnsi="Arial" w:cs="Arial"/>
          <w:b/>
          <w:bCs/>
          <w:sz w:val="24"/>
          <w:szCs w:val="24"/>
          <w:lang w:val="en-US"/>
        </w:rPr>
      </w:pPr>
    </w:p>
    <w:p w14:paraId="024C0E9C" w14:textId="77777777" w:rsidR="0040274F" w:rsidRPr="003F6320"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the occupation of the development a lighting plan is to be implemented and maintained for the duration of the development to the satisfaction of the City.</w:t>
      </w:r>
    </w:p>
    <w:p w14:paraId="3AD93337" w14:textId="77777777" w:rsidR="0040274F" w:rsidRPr="003F6320" w:rsidRDefault="0040274F" w:rsidP="0040274F">
      <w:pPr>
        <w:pStyle w:val="ListParagraph"/>
        <w:ind w:left="567"/>
        <w:jc w:val="both"/>
        <w:rPr>
          <w:rFonts w:ascii="Arial" w:hAnsi="Arial" w:cs="Arial"/>
          <w:b/>
          <w:bCs/>
          <w:sz w:val="24"/>
          <w:szCs w:val="24"/>
          <w:lang w:val="en-US"/>
        </w:rPr>
      </w:pPr>
    </w:p>
    <w:p w14:paraId="398E95D5" w14:textId="77777777" w:rsidR="0040274F" w:rsidRPr="00040C7F" w:rsidRDefault="0040274F" w:rsidP="0040274F">
      <w:pPr>
        <w:pStyle w:val="ListParagraph"/>
        <w:numPr>
          <w:ilvl w:val="0"/>
          <w:numId w:val="102"/>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Prior to construction or demolition works, a Construction </w:t>
      </w:r>
      <w:r>
        <w:rPr>
          <w:rFonts w:ascii="Arial" w:hAnsi="Arial" w:cs="Arial"/>
          <w:b/>
          <w:bCs/>
          <w:sz w:val="24"/>
          <w:szCs w:val="24"/>
          <w:lang w:val="en-US"/>
        </w:rPr>
        <w:t xml:space="preserve">and Demolition </w:t>
      </w:r>
      <w:r w:rsidRPr="003F6320">
        <w:rPr>
          <w:rFonts w:ascii="Arial" w:hAnsi="Arial" w:cs="Arial"/>
          <w:b/>
          <w:bCs/>
          <w:sz w:val="24"/>
          <w:szCs w:val="24"/>
          <w:lang w:val="en-US"/>
        </w:rPr>
        <w:t xml:space="preserve">Management Plan shall be submitted to the satisfaction of the City of Nedlands. The approved construction shall be observed at all times throughout the construction process to the satisfaction of the City.  </w:t>
      </w:r>
    </w:p>
    <w:p w14:paraId="2E16D67C" w14:textId="77777777" w:rsidR="0040274F" w:rsidRPr="003F6320" w:rsidRDefault="0040274F" w:rsidP="0040274F">
      <w:pPr>
        <w:jc w:val="both"/>
        <w:rPr>
          <w:rFonts w:ascii="Arial" w:hAnsi="Arial" w:cs="Arial"/>
          <w:b/>
          <w:bCs/>
          <w:szCs w:val="24"/>
          <w:lang w:val="en-US"/>
        </w:rPr>
      </w:pPr>
    </w:p>
    <w:p w14:paraId="3D2F1F2D" w14:textId="77777777" w:rsidR="0040274F" w:rsidRPr="003F6320" w:rsidRDefault="0040274F" w:rsidP="0040274F">
      <w:pPr>
        <w:jc w:val="both"/>
        <w:rPr>
          <w:rFonts w:ascii="Arial" w:hAnsi="Arial" w:cs="Arial"/>
          <w:b/>
          <w:bCs/>
          <w:szCs w:val="24"/>
          <w:lang w:val="en-US"/>
        </w:rPr>
      </w:pPr>
      <w:r w:rsidRPr="003F6320">
        <w:rPr>
          <w:rFonts w:ascii="Arial" w:hAnsi="Arial" w:cs="Arial"/>
          <w:b/>
          <w:bCs/>
          <w:szCs w:val="24"/>
          <w:lang w:val="en-US"/>
        </w:rPr>
        <w:t>Advice Notes specific to this proposal:</w:t>
      </w:r>
    </w:p>
    <w:p w14:paraId="53CBC9CD" w14:textId="77777777" w:rsidR="0040274F" w:rsidRPr="003F6320" w:rsidRDefault="0040274F" w:rsidP="0040274F">
      <w:pPr>
        <w:jc w:val="both"/>
        <w:rPr>
          <w:rFonts w:ascii="Arial" w:hAnsi="Arial" w:cs="Arial"/>
          <w:b/>
          <w:bCs/>
          <w:szCs w:val="24"/>
          <w:lang w:val="en-US"/>
        </w:rPr>
      </w:pPr>
    </w:p>
    <w:p w14:paraId="4C09B01D" w14:textId="77777777" w:rsidR="0040274F" w:rsidRPr="00040C7F"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040C7F">
        <w:rPr>
          <w:rFonts w:ascii="Arial" w:hAnsi="Arial" w:cs="Arial"/>
          <w:b/>
          <w:bCs/>
          <w:sz w:val="24"/>
          <w:szCs w:val="24"/>
          <w:lang w:val="en-US"/>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2AB61EEE" w14:textId="77777777" w:rsidR="0040274F" w:rsidRPr="003F6320" w:rsidRDefault="0040274F" w:rsidP="0040274F">
      <w:pPr>
        <w:ind w:left="567" w:hanging="567"/>
        <w:jc w:val="both"/>
        <w:rPr>
          <w:rFonts w:ascii="Arial" w:hAnsi="Arial" w:cs="Arial"/>
          <w:b/>
          <w:bCs/>
          <w:szCs w:val="24"/>
          <w:lang w:val="en-US"/>
        </w:rPr>
      </w:pPr>
    </w:p>
    <w:p w14:paraId="27CD547F" w14:textId="77777777" w:rsidR="0040274F"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applicant is advised that in relation to condition </w:t>
      </w:r>
      <w:r>
        <w:rPr>
          <w:rFonts w:ascii="Arial" w:hAnsi="Arial" w:cs="Arial"/>
          <w:b/>
          <w:bCs/>
          <w:sz w:val="24"/>
          <w:szCs w:val="24"/>
          <w:lang w:val="en-US"/>
        </w:rPr>
        <w:t>5</w:t>
      </w:r>
      <w:r w:rsidRPr="003F6320">
        <w:rPr>
          <w:rFonts w:ascii="Arial" w:hAnsi="Arial" w:cs="Arial"/>
          <w:b/>
          <w:bCs/>
          <w:sz w:val="24"/>
          <w:szCs w:val="24"/>
          <w:lang w:val="en-US"/>
        </w:rPr>
        <w:t>, the maximum number of bins permitted on the verge is eight (8) bins at any time.</w:t>
      </w:r>
    </w:p>
    <w:p w14:paraId="0B2F6348" w14:textId="77777777" w:rsidR="0040274F" w:rsidRDefault="0040274F" w:rsidP="0040274F">
      <w:pPr>
        <w:pStyle w:val="ListParagraph"/>
        <w:ind w:left="567"/>
        <w:jc w:val="both"/>
        <w:rPr>
          <w:rFonts w:ascii="Arial" w:hAnsi="Arial" w:cs="Arial"/>
          <w:b/>
          <w:bCs/>
          <w:sz w:val="24"/>
          <w:szCs w:val="24"/>
          <w:lang w:val="en-US"/>
        </w:rPr>
      </w:pPr>
    </w:p>
    <w:p w14:paraId="34007E26" w14:textId="77777777" w:rsidR="0040274F"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In accordance with section 35, (3) (b) of the Health Local Law, Waste and recycling bins storage enclosure in accordance with the Waste Management Plan for No. 78 Waratah Avenue, Dalkeith.  </w:t>
      </w:r>
    </w:p>
    <w:p w14:paraId="11F44C1A" w14:textId="77777777" w:rsidR="0040274F" w:rsidRDefault="0040274F" w:rsidP="0040274F">
      <w:pPr>
        <w:pStyle w:val="ListParagraph"/>
        <w:ind w:left="567"/>
        <w:jc w:val="both"/>
        <w:rPr>
          <w:rFonts w:ascii="Arial" w:hAnsi="Arial" w:cs="Arial"/>
          <w:b/>
          <w:bCs/>
          <w:sz w:val="24"/>
          <w:szCs w:val="24"/>
          <w:lang w:val="en-US"/>
        </w:rPr>
      </w:pPr>
    </w:p>
    <w:p w14:paraId="6418422E"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All internal bins located at individual dwellings shall be purchased and maintained by the strata management or owners by private arrangement. </w:t>
      </w:r>
    </w:p>
    <w:p w14:paraId="11AFDC85" w14:textId="77777777" w:rsidR="0040274F" w:rsidRPr="003F6320" w:rsidRDefault="0040274F" w:rsidP="0040274F">
      <w:pPr>
        <w:pStyle w:val="ListParagraph"/>
        <w:ind w:left="567"/>
        <w:jc w:val="both"/>
        <w:rPr>
          <w:rFonts w:ascii="Arial" w:hAnsi="Arial" w:cs="Arial"/>
          <w:b/>
          <w:bCs/>
          <w:sz w:val="24"/>
          <w:szCs w:val="24"/>
          <w:lang w:val="en-US"/>
        </w:rPr>
      </w:pPr>
    </w:p>
    <w:p w14:paraId="22AB8CD2" w14:textId="77777777" w:rsidR="0040274F" w:rsidRDefault="0040274F" w:rsidP="0040274F">
      <w:pPr>
        <w:pStyle w:val="ListParagraph"/>
        <w:numPr>
          <w:ilvl w:val="0"/>
          <w:numId w:val="104"/>
        </w:numPr>
        <w:ind w:left="567" w:hanging="567"/>
        <w:contextualSpacing/>
        <w:jc w:val="both"/>
        <w:rPr>
          <w:rFonts w:ascii="Arial" w:hAnsi="Arial" w:cs="Arial"/>
          <w:b/>
          <w:bCs/>
          <w:sz w:val="24"/>
          <w:szCs w:val="24"/>
          <w:lang w:val="en-US"/>
        </w:rPr>
      </w:pPr>
      <w:r>
        <w:rPr>
          <w:rFonts w:ascii="Arial" w:hAnsi="Arial" w:cs="Arial"/>
          <w:b/>
          <w:bCs/>
          <w:sz w:val="24"/>
          <w:szCs w:val="24"/>
          <w:lang w:val="en-US"/>
        </w:rPr>
        <w:t>In relation to Condition 5, t</w:t>
      </w:r>
      <w:r w:rsidRPr="003F6320">
        <w:rPr>
          <w:rFonts w:ascii="Arial" w:hAnsi="Arial" w:cs="Arial"/>
          <w:b/>
          <w:bCs/>
          <w:sz w:val="24"/>
          <w:szCs w:val="24"/>
          <w:lang w:val="en-US"/>
        </w:rPr>
        <w:t>he proposal requires compliance with the City’s </w:t>
      </w:r>
      <w:r w:rsidRPr="00B235FB">
        <w:rPr>
          <w:rFonts w:ascii="Arial" w:hAnsi="Arial" w:cs="Arial"/>
          <w:b/>
          <w:bCs/>
          <w:i/>
          <w:iCs/>
          <w:sz w:val="24"/>
          <w:szCs w:val="24"/>
          <w:lang w:val="en-US"/>
        </w:rPr>
        <w:t>Health Local Laws 2017</w:t>
      </w:r>
      <w:r w:rsidRPr="003F6320">
        <w:rPr>
          <w:rFonts w:ascii="Arial" w:hAnsi="Arial" w:cs="Arial"/>
          <w:b/>
          <w:bCs/>
          <w:sz w:val="24"/>
          <w:szCs w:val="24"/>
          <w:lang w:val="en-US"/>
        </w:rPr>
        <w:t xml:space="preserve">, which requires an enclosure for the storage and cleaning of waste receptacles to be provided on the premises, per the following requirements:    </w:t>
      </w:r>
    </w:p>
    <w:p w14:paraId="2A46181A" w14:textId="77777777" w:rsidR="0040274F" w:rsidRPr="001743A7" w:rsidRDefault="0040274F" w:rsidP="0040274F">
      <w:pPr>
        <w:pStyle w:val="ListParagraph"/>
        <w:rPr>
          <w:rFonts w:ascii="Arial" w:hAnsi="Arial" w:cs="Arial"/>
          <w:b/>
          <w:bCs/>
          <w:sz w:val="24"/>
          <w:szCs w:val="24"/>
          <w:lang w:val="en-US"/>
        </w:rPr>
      </w:pPr>
    </w:p>
    <w:p w14:paraId="5E175FAE" w14:textId="77777777"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Sufficient in size to accommodate all receptacles used on the premises;    </w:t>
      </w:r>
    </w:p>
    <w:p w14:paraId="41BE85EE" w14:textId="77777777"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Constructed of brick, concrete, corrugated compressed fibre cement sheet or other material of suitable thickness approved by the City;    </w:t>
      </w:r>
    </w:p>
    <w:p w14:paraId="4524CEA2" w14:textId="77777777"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Walls not less than 1.8m in height and access of not less than 1.0</w:t>
      </w:r>
      <w:r>
        <w:rPr>
          <w:rFonts w:ascii="Arial" w:hAnsi="Arial" w:cs="Arial"/>
          <w:b/>
          <w:bCs/>
          <w:sz w:val="24"/>
          <w:szCs w:val="24"/>
          <w:lang w:val="en-US"/>
        </w:rPr>
        <w:t xml:space="preserve">m </w:t>
      </w:r>
      <w:r w:rsidRPr="00454366">
        <w:rPr>
          <w:rFonts w:ascii="Arial" w:hAnsi="Arial" w:cs="Arial"/>
          <w:b/>
          <w:bCs/>
          <w:sz w:val="24"/>
          <w:szCs w:val="24"/>
          <w:lang w:val="en-US"/>
        </w:rPr>
        <w:t xml:space="preserve">in width fitted with a self-closing gate;    </w:t>
      </w:r>
    </w:p>
    <w:p w14:paraId="3017E828" w14:textId="36A68435" w:rsidR="0040274F" w:rsidRPr="00454366" w:rsidRDefault="002A5160" w:rsidP="0040274F">
      <w:pPr>
        <w:pStyle w:val="ListParagraph"/>
        <w:numPr>
          <w:ilvl w:val="1"/>
          <w:numId w:val="105"/>
        </w:numPr>
        <w:ind w:left="1134"/>
        <w:contextualSpacing/>
        <w:jc w:val="both"/>
        <w:rPr>
          <w:rFonts w:ascii="Arial" w:hAnsi="Arial" w:cs="Arial"/>
          <w:b/>
          <w:bCs/>
          <w:sz w:val="24"/>
          <w:szCs w:val="24"/>
          <w:lang w:val="en-US"/>
        </w:rPr>
      </w:pPr>
      <w:r>
        <w:rPr>
          <w:rFonts w:ascii="Arial" w:hAnsi="Arial" w:cs="Arial"/>
          <w:noProof/>
        </w:rPr>
        <mc:AlternateContent>
          <mc:Choice Requires="wps">
            <w:drawing>
              <wp:anchor distT="0" distB="0" distL="114300" distR="114300" simplePos="0" relativeHeight="251672610" behindDoc="1" locked="0" layoutInCell="1" allowOverlap="1" wp14:anchorId="0EFECFEA" wp14:editId="7053DB2D">
                <wp:simplePos x="0" y="0"/>
                <wp:positionH relativeFrom="margin">
                  <wp:align>left</wp:align>
                </wp:positionH>
                <wp:positionV relativeFrom="paragraph">
                  <wp:posOffset>-7620</wp:posOffset>
                </wp:positionV>
                <wp:extent cx="5367020" cy="8793480"/>
                <wp:effectExtent l="0" t="0" r="5080" b="7620"/>
                <wp:wrapNone/>
                <wp:docPr id="61" name="Rectangle 61"/>
                <wp:cNvGraphicFramePr/>
                <a:graphic xmlns:a="http://schemas.openxmlformats.org/drawingml/2006/main">
                  <a:graphicData uri="http://schemas.microsoft.com/office/word/2010/wordprocessingShape">
                    <wps:wsp>
                      <wps:cNvSpPr/>
                      <wps:spPr>
                        <a:xfrm>
                          <a:off x="0" y="0"/>
                          <a:ext cx="5367020" cy="8793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1A02D" id="Rectangle 61" o:spid="_x0000_s1026" style="position:absolute;margin-left:0;margin-top:-.6pt;width:422.6pt;height:692.4pt;z-index:-2516438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" fillcolor="#bfbfbf [2412]" stroked="f" strokeweight="2pt">
                <w10:wrap anchorx="margin"/>
              </v:rect>
            </w:pict>
          </mc:Fallback>
        </mc:AlternateContent>
      </w:r>
      <w:r w:rsidR="0040274F" w:rsidRPr="00454366">
        <w:rPr>
          <w:rFonts w:ascii="Arial" w:hAnsi="Arial" w:cs="Arial"/>
          <w:b/>
          <w:bCs/>
          <w:sz w:val="24"/>
          <w:szCs w:val="24"/>
          <w:lang w:val="en-US"/>
        </w:rPr>
        <w:t xml:space="preserve">Smooth and impervious floor not less than 75mm thick and evenly graded to an approved liquid refuse disposal system;    </w:t>
      </w:r>
    </w:p>
    <w:p w14:paraId="20320F10" w14:textId="77777777"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Easily accessible to allow for the removal of the receptacles;    </w:t>
      </w:r>
    </w:p>
    <w:p w14:paraId="3B78AC0F" w14:textId="0971D388"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Provided with a ramp into the enclosure having a gradient of no steeper than 1:8 unless otherwise approved by the City;   </w:t>
      </w:r>
    </w:p>
    <w:p w14:paraId="1F6D8DB9" w14:textId="7596D641"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Provided with a tap connected to an adequate supply of water; and    </w:t>
      </w:r>
    </w:p>
    <w:p w14:paraId="48E2B69E" w14:textId="77777777" w:rsidR="0040274F" w:rsidRPr="00454366" w:rsidRDefault="0040274F" w:rsidP="0040274F">
      <w:pPr>
        <w:pStyle w:val="ListParagraph"/>
        <w:numPr>
          <w:ilvl w:val="1"/>
          <w:numId w:val="105"/>
        </w:numPr>
        <w:ind w:left="1134"/>
        <w:contextualSpacing/>
        <w:jc w:val="both"/>
        <w:rPr>
          <w:rFonts w:ascii="Arial" w:hAnsi="Arial" w:cs="Arial"/>
          <w:b/>
          <w:bCs/>
          <w:sz w:val="24"/>
          <w:szCs w:val="24"/>
          <w:lang w:val="en-US"/>
        </w:rPr>
      </w:pPr>
      <w:r w:rsidRPr="00454366">
        <w:rPr>
          <w:rFonts w:ascii="Arial" w:hAnsi="Arial" w:cs="Arial"/>
          <w:b/>
          <w:bCs/>
          <w:sz w:val="24"/>
          <w:szCs w:val="24"/>
          <w:lang w:val="en-US"/>
        </w:rPr>
        <w:t xml:space="preserve">Adequately ventilated, such that they do not create a nuisance to residences.   </w:t>
      </w:r>
    </w:p>
    <w:p w14:paraId="3C849F05" w14:textId="77777777" w:rsidR="0040274F" w:rsidRPr="003F6320" w:rsidRDefault="0040274F" w:rsidP="0040274F">
      <w:pPr>
        <w:ind w:left="567" w:hanging="567"/>
        <w:jc w:val="both"/>
        <w:rPr>
          <w:rFonts w:ascii="Arial" w:hAnsi="Arial" w:cs="Arial"/>
          <w:b/>
          <w:bCs/>
          <w:szCs w:val="24"/>
          <w:lang w:val="en-US"/>
        </w:rPr>
      </w:pPr>
    </w:p>
    <w:p w14:paraId="46D55191"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Pr>
          <w:rFonts w:ascii="Arial" w:hAnsi="Arial" w:cs="Arial"/>
          <w:b/>
          <w:bCs/>
          <w:sz w:val="24"/>
          <w:szCs w:val="24"/>
          <w:lang w:val="en-US"/>
        </w:rPr>
        <w:t>In relation to Condition 16, t</w:t>
      </w:r>
      <w:r w:rsidRPr="003F6320">
        <w:rPr>
          <w:rFonts w:ascii="Arial" w:hAnsi="Arial" w:cs="Arial"/>
          <w:b/>
          <w:bCs/>
          <w:sz w:val="24"/>
          <w:szCs w:val="24"/>
          <w:lang w:val="en-US"/>
        </w:rPr>
        <w:t xml:space="preserve">he applicant shall seek independent expert advice from a suitably qualified consultant* detailing the particulars of the application, specifications of the type of lighting proposed and certifying** that the proposed lighting will not cause adverse amenity impacts on the surrounding locality and comply with the relevant Australian Standard***;   </w:t>
      </w:r>
    </w:p>
    <w:p w14:paraId="00A6FDD9" w14:textId="77777777" w:rsidR="0040274F" w:rsidRPr="003F6320" w:rsidRDefault="0040274F" w:rsidP="0040274F">
      <w:pPr>
        <w:ind w:left="1134" w:hanging="567"/>
        <w:jc w:val="both"/>
        <w:rPr>
          <w:rFonts w:ascii="Arial" w:hAnsi="Arial" w:cs="Arial"/>
          <w:b/>
          <w:bCs/>
          <w:szCs w:val="24"/>
          <w:lang w:val="en-US"/>
        </w:rPr>
      </w:pPr>
    </w:p>
    <w:p w14:paraId="21651CF7" w14:textId="77777777" w:rsidR="0040274F" w:rsidRPr="003D00B4" w:rsidRDefault="0040274F" w:rsidP="0040274F">
      <w:pPr>
        <w:pStyle w:val="ListParagraph"/>
        <w:numPr>
          <w:ilvl w:val="1"/>
          <w:numId w:val="106"/>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A full site plan indicating the proposed siting of lighting columns including details of their proposed height;   </w:t>
      </w:r>
    </w:p>
    <w:p w14:paraId="3F14ECE0" w14:textId="77777777" w:rsidR="0040274F" w:rsidRPr="003D00B4" w:rsidRDefault="0040274F" w:rsidP="0040274F">
      <w:pPr>
        <w:pStyle w:val="ListParagraph"/>
        <w:numPr>
          <w:ilvl w:val="1"/>
          <w:numId w:val="106"/>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Times of operation;   </w:t>
      </w:r>
    </w:p>
    <w:p w14:paraId="20D014BF" w14:textId="77777777" w:rsidR="0040274F" w:rsidRPr="003D00B4" w:rsidRDefault="0040274F" w:rsidP="0040274F">
      <w:pPr>
        <w:pStyle w:val="ListParagraph"/>
        <w:numPr>
          <w:ilvl w:val="1"/>
          <w:numId w:val="106"/>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A Management Plan to detail the methods that will be employed to mitigate the impacts of light penetration and glare to the occupiers of adjacent property, including the use of an automatic timing device;   </w:t>
      </w:r>
    </w:p>
    <w:p w14:paraId="69B8AA91" w14:textId="77777777" w:rsidR="0040274F" w:rsidRPr="003D00B4" w:rsidRDefault="0040274F" w:rsidP="0040274F">
      <w:pPr>
        <w:pStyle w:val="ListParagraph"/>
        <w:numPr>
          <w:ilvl w:val="1"/>
          <w:numId w:val="106"/>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Details of orientation and hooding and/or other measures to minimise their impact in the interests of pedestrian and/or vehicular safety and amenity; and   </w:t>
      </w:r>
    </w:p>
    <w:p w14:paraId="6C746BF1" w14:textId="77777777" w:rsidR="0040274F" w:rsidRPr="003D00B4" w:rsidRDefault="0040274F" w:rsidP="0040274F">
      <w:pPr>
        <w:pStyle w:val="ListParagraph"/>
        <w:numPr>
          <w:ilvl w:val="1"/>
          <w:numId w:val="106"/>
        </w:numPr>
        <w:ind w:left="1134" w:hanging="283"/>
        <w:contextualSpacing/>
        <w:jc w:val="both"/>
        <w:rPr>
          <w:rFonts w:ascii="Arial" w:hAnsi="Arial" w:cs="Arial"/>
          <w:b/>
          <w:bCs/>
          <w:sz w:val="24"/>
          <w:szCs w:val="24"/>
          <w:lang w:val="en-US"/>
        </w:rPr>
      </w:pPr>
      <w:r w:rsidRPr="003D00B4">
        <w:rPr>
          <w:rFonts w:ascii="Arial" w:hAnsi="Arial" w:cs="Arial"/>
          <w:b/>
          <w:bCs/>
          <w:sz w:val="24"/>
          <w:szCs w:val="24"/>
          <w:lang w:val="en-US"/>
        </w:rPr>
        <w:t xml:space="preserve">Details where the proposed floodlighting is sited in close proximity to residential property, the spread of lighting from the lighting installation must be restricted in accordance with the relevant Australian Standard***.   </w:t>
      </w:r>
    </w:p>
    <w:p w14:paraId="495DF2A3" w14:textId="77777777" w:rsidR="0040274F" w:rsidRDefault="0040274F" w:rsidP="0040274F">
      <w:pPr>
        <w:jc w:val="both"/>
        <w:rPr>
          <w:rFonts w:ascii="Arial" w:hAnsi="Arial" w:cs="Arial"/>
          <w:b/>
          <w:bCs/>
          <w:szCs w:val="24"/>
          <w:lang w:val="en-US"/>
        </w:rPr>
      </w:pPr>
    </w:p>
    <w:p w14:paraId="34323B3F"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applicant is advised that in relation to Condition 1</w:t>
      </w:r>
      <w:r>
        <w:rPr>
          <w:rFonts w:ascii="Arial" w:hAnsi="Arial" w:cs="Arial"/>
          <w:b/>
          <w:bCs/>
          <w:sz w:val="24"/>
          <w:szCs w:val="24"/>
          <w:lang w:val="en-US"/>
        </w:rPr>
        <w:t>7</w:t>
      </w:r>
      <w:r w:rsidRPr="003F6320">
        <w:rPr>
          <w:rFonts w:ascii="Arial" w:hAnsi="Arial" w:cs="Arial"/>
          <w:b/>
          <w:bCs/>
          <w:sz w:val="24"/>
          <w:szCs w:val="24"/>
          <w:lang w:val="en-US"/>
        </w:rPr>
        <w:t xml:space="preserve">, the Construction </w:t>
      </w:r>
      <w:r>
        <w:rPr>
          <w:rFonts w:ascii="Arial" w:hAnsi="Arial" w:cs="Arial"/>
          <w:b/>
          <w:bCs/>
          <w:sz w:val="24"/>
          <w:szCs w:val="24"/>
          <w:lang w:val="en-US"/>
        </w:rPr>
        <w:t xml:space="preserve">and Demolition </w:t>
      </w:r>
      <w:r w:rsidRPr="003F6320">
        <w:rPr>
          <w:rFonts w:ascii="Arial" w:hAnsi="Arial" w:cs="Arial"/>
          <w:b/>
          <w:bCs/>
          <w:sz w:val="24"/>
          <w:szCs w:val="24"/>
          <w:lang w:val="en-US"/>
        </w:rPr>
        <w:t>Management Plan is to address but is not limited to the following matters</w:t>
      </w:r>
    </w:p>
    <w:p w14:paraId="0617A62C" w14:textId="77777777" w:rsidR="0040274F" w:rsidRPr="003F6320" w:rsidRDefault="0040274F" w:rsidP="0040274F">
      <w:pPr>
        <w:ind w:left="567" w:hanging="567"/>
        <w:jc w:val="both"/>
        <w:rPr>
          <w:rFonts w:ascii="Arial" w:hAnsi="Arial" w:cs="Arial"/>
          <w:b/>
          <w:bCs/>
          <w:szCs w:val="24"/>
          <w:lang w:val="en-US"/>
        </w:rPr>
      </w:pPr>
    </w:p>
    <w:p w14:paraId="544EA7FF"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Construction operating hours;</w:t>
      </w:r>
    </w:p>
    <w:p w14:paraId="688FBC73"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Contact details of essential site personnel;</w:t>
      </w:r>
    </w:p>
    <w:p w14:paraId="6D3D674F"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Noise control and vibration management;</w:t>
      </w:r>
    </w:p>
    <w:p w14:paraId="67B1323D"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Dust, sand and sediment management;</w:t>
      </w:r>
    </w:p>
    <w:p w14:paraId="13E147C6"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Stormwater and sediment control;</w:t>
      </w:r>
    </w:p>
    <w:p w14:paraId="448B22D6"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Traffic and access management;</w:t>
      </w:r>
    </w:p>
    <w:p w14:paraId="28C45684"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Protection of infrastructure and street trees within the road reserve and adjoining properties;</w:t>
      </w:r>
    </w:p>
    <w:p w14:paraId="0F37D994"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Dilapidation report of adjoining properties;</w:t>
      </w:r>
    </w:p>
    <w:p w14:paraId="6CA2AB26"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Security fencing around construction sites;</w:t>
      </w:r>
    </w:p>
    <w:p w14:paraId="378CCD56"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Site deliveries;</w:t>
      </w:r>
    </w:p>
    <w:p w14:paraId="2FAE31E3"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Waste management and materials re-use</w:t>
      </w:r>
    </w:p>
    <w:p w14:paraId="48BC9C8B"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Parking arrangements for contractors and subcontractors;</w:t>
      </w:r>
    </w:p>
    <w:p w14:paraId="06CE5A7D" w14:textId="77777777" w:rsidR="0040274F" w:rsidRPr="003F6320" w:rsidRDefault="0040274F" w:rsidP="0040274F">
      <w:pPr>
        <w:pStyle w:val="ListParagraph"/>
        <w:numPr>
          <w:ilvl w:val="0"/>
          <w:numId w:val="107"/>
        </w:numPr>
        <w:ind w:left="1134" w:hanging="283"/>
        <w:contextualSpacing/>
        <w:jc w:val="both"/>
        <w:rPr>
          <w:rFonts w:ascii="Arial" w:hAnsi="Arial" w:cs="Arial"/>
          <w:b/>
          <w:bCs/>
          <w:sz w:val="24"/>
          <w:szCs w:val="24"/>
          <w:lang w:val="en-US"/>
        </w:rPr>
      </w:pPr>
      <w:r w:rsidRPr="003F6320">
        <w:rPr>
          <w:rFonts w:ascii="Arial" w:hAnsi="Arial" w:cs="Arial"/>
          <w:b/>
          <w:bCs/>
          <w:sz w:val="24"/>
          <w:szCs w:val="24"/>
          <w:lang w:val="en-US"/>
        </w:rPr>
        <w:t>Consultation plan with nearby properties;</w:t>
      </w:r>
      <w:r>
        <w:rPr>
          <w:rFonts w:ascii="Arial" w:hAnsi="Arial" w:cs="Arial"/>
          <w:b/>
          <w:bCs/>
          <w:sz w:val="24"/>
          <w:szCs w:val="24"/>
          <w:lang w:val="en-US"/>
        </w:rPr>
        <w:t xml:space="preserve"> and</w:t>
      </w:r>
    </w:p>
    <w:p w14:paraId="357226A8" w14:textId="761D5B7C" w:rsidR="0040274F" w:rsidRPr="003F6320" w:rsidRDefault="002A5160" w:rsidP="0040274F">
      <w:pPr>
        <w:pStyle w:val="ListParagraph"/>
        <w:numPr>
          <w:ilvl w:val="0"/>
          <w:numId w:val="107"/>
        </w:numPr>
        <w:ind w:left="1134" w:hanging="283"/>
        <w:contextualSpacing/>
        <w:jc w:val="both"/>
        <w:rPr>
          <w:rFonts w:ascii="Arial" w:hAnsi="Arial" w:cs="Arial"/>
          <w:b/>
          <w:bCs/>
          <w:sz w:val="24"/>
          <w:szCs w:val="24"/>
          <w:lang w:val="en-US"/>
        </w:rPr>
      </w:pPr>
      <w:r>
        <w:rPr>
          <w:rFonts w:ascii="Arial" w:hAnsi="Arial" w:cs="Arial"/>
          <w:noProof/>
        </w:rPr>
        <mc:AlternateContent>
          <mc:Choice Requires="wps">
            <w:drawing>
              <wp:anchor distT="0" distB="0" distL="114300" distR="114300" simplePos="0" relativeHeight="251674658" behindDoc="1" locked="0" layoutInCell="1" allowOverlap="1" wp14:anchorId="5C2DCCD1" wp14:editId="2B9C09FB">
                <wp:simplePos x="0" y="0"/>
                <wp:positionH relativeFrom="margin">
                  <wp:align>left</wp:align>
                </wp:positionH>
                <wp:positionV relativeFrom="paragraph">
                  <wp:posOffset>0</wp:posOffset>
                </wp:positionV>
                <wp:extent cx="5367020" cy="8458200"/>
                <wp:effectExtent l="0" t="0" r="5080" b="0"/>
                <wp:wrapNone/>
                <wp:docPr id="62" name="Rectangle 62"/>
                <wp:cNvGraphicFramePr/>
                <a:graphic xmlns:a="http://schemas.openxmlformats.org/drawingml/2006/main">
                  <a:graphicData uri="http://schemas.microsoft.com/office/word/2010/wordprocessingShape">
                    <wps:wsp>
                      <wps:cNvSpPr/>
                      <wps:spPr>
                        <a:xfrm>
                          <a:off x="0" y="0"/>
                          <a:ext cx="5367020" cy="8458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9DB63" id="Rectangle 62" o:spid="_x0000_s1026" style="position:absolute;margin-left:0;margin-top:0;width:422.6pt;height:666pt;z-index:-2516418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" fillcolor="#bfbfbf [2412]" stroked="f" strokeweight="2pt">
                <w10:wrap anchorx="margin"/>
              </v:rect>
            </w:pict>
          </mc:Fallback>
        </mc:AlternateContent>
      </w:r>
      <w:r w:rsidR="0040274F" w:rsidRPr="003F6320">
        <w:rPr>
          <w:rFonts w:ascii="Arial" w:hAnsi="Arial" w:cs="Arial"/>
          <w:b/>
          <w:bCs/>
          <w:sz w:val="24"/>
          <w:szCs w:val="24"/>
          <w:lang w:val="en-US"/>
        </w:rPr>
        <w:t>Complaint procedure</w:t>
      </w:r>
      <w:r w:rsidR="0040274F">
        <w:rPr>
          <w:rFonts w:ascii="Arial" w:hAnsi="Arial" w:cs="Arial"/>
          <w:b/>
          <w:bCs/>
          <w:sz w:val="24"/>
          <w:szCs w:val="24"/>
          <w:lang w:val="en-US"/>
        </w:rPr>
        <w:t>.</w:t>
      </w:r>
      <w:r w:rsidRPr="002A5160">
        <w:rPr>
          <w:rFonts w:ascii="Arial" w:hAnsi="Arial" w:cs="Arial"/>
          <w:noProof/>
        </w:rPr>
        <w:t xml:space="preserve"> </w:t>
      </w:r>
    </w:p>
    <w:p w14:paraId="7741CC2D" w14:textId="77777777" w:rsidR="0040274F" w:rsidRPr="003F6320" w:rsidRDefault="0040274F" w:rsidP="0040274F">
      <w:pPr>
        <w:jc w:val="both"/>
        <w:rPr>
          <w:rFonts w:ascii="Arial" w:hAnsi="Arial" w:cs="Arial"/>
          <w:b/>
          <w:bCs/>
          <w:szCs w:val="24"/>
          <w:lang w:val="en-US"/>
        </w:rPr>
      </w:pPr>
    </w:p>
    <w:p w14:paraId="3242CFB0"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applicant is advised to apply dust control measures during construction in accordance with City of Nedlands Health Local Laws 2017 and DWER requirements.</w:t>
      </w:r>
    </w:p>
    <w:p w14:paraId="482657CC" w14:textId="77777777" w:rsidR="0040274F" w:rsidRPr="003F6320" w:rsidRDefault="0040274F" w:rsidP="0040274F">
      <w:pPr>
        <w:ind w:left="567" w:hanging="567"/>
        <w:jc w:val="both"/>
        <w:rPr>
          <w:rFonts w:ascii="Arial" w:hAnsi="Arial" w:cs="Arial"/>
          <w:b/>
          <w:bCs/>
          <w:szCs w:val="24"/>
          <w:lang w:val="en-US"/>
        </w:rPr>
      </w:pPr>
    </w:p>
    <w:p w14:paraId="0203042E" w14:textId="77777777" w:rsidR="0040274F"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 separate noise management plan will be required to be prepared, submitted to the City and approved by the CEO if it is desired to work outside of normal h</w:t>
      </w:r>
      <w:r>
        <w:rPr>
          <w:rFonts w:ascii="Arial" w:hAnsi="Arial" w:cs="Arial"/>
          <w:b/>
          <w:bCs/>
          <w:sz w:val="24"/>
          <w:szCs w:val="24"/>
          <w:lang w:val="en-US"/>
        </w:rPr>
        <w:t>ou</w:t>
      </w:r>
      <w:r w:rsidRPr="003F6320">
        <w:rPr>
          <w:rFonts w:ascii="Arial" w:hAnsi="Arial" w:cs="Arial"/>
          <w:b/>
          <w:bCs/>
          <w:sz w:val="24"/>
          <w:szCs w:val="24"/>
          <w:lang w:val="en-US"/>
        </w:rPr>
        <w:t xml:space="preserve">rs of operation during construction of the project (i.e. 0700 </w:t>
      </w:r>
      <w:r>
        <w:rPr>
          <w:rFonts w:ascii="Arial" w:hAnsi="Arial" w:cs="Arial"/>
          <w:b/>
          <w:bCs/>
          <w:sz w:val="24"/>
          <w:szCs w:val="24"/>
          <w:lang w:val="en-US"/>
        </w:rPr>
        <w:t>hours</w:t>
      </w:r>
      <w:r w:rsidRPr="003F6320">
        <w:rPr>
          <w:rFonts w:ascii="Arial" w:hAnsi="Arial" w:cs="Arial"/>
          <w:b/>
          <w:bCs/>
          <w:sz w:val="24"/>
          <w:szCs w:val="24"/>
          <w:lang w:val="en-US"/>
        </w:rPr>
        <w:t xml:space="preserve"> and 1900 hours on any day that is not a Sunday or Public Holiday). This will be subject to the subject to the Clause (6) of the </w:t>
      </w:r>
      <w:r w:rsidRPr="003D00B4">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that is detailed in section 3.4.1 of the acoustic report.</w:t>
      </w:r>
    </w:p>
    <w:p w14:paraId="48C40EBC" w14:textId="77777777" w:rsidR="0040274F" w:rsidRDefault="0040274F" w:rsidP="0040274F">
      <w:pPr>
        <w:ind w:left="567" w:hanging="567"/>
        <w:jc w:val="both"/>
        <w:rPr>
          <w:rFonts w:ascii="Arial" w:hAnsi="Arial" w:cs="Arial"/>
          <w:b/>
          <w:bCs/>
          <w:szCs w:val="24"/>
          <w:lang w:val="en-US"/>
        </w:rPr>
      </w:pPr>
    </w:p>
    <w:p w14:paraId="24761AB7"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landowner is advised that all mechanical equipment (e.g. air-conditioner, swimming pool or spa) is required to comply with the </w:t>
      </w:r>
      <w:r w:rsidRPr="00C55D5F">
        <w:rPr>
          <w:rFonts w:ascii="Arial" w:hAnsi="Arial" w:cs="Arial"/>
          <w:b/>
          <w:bCs/>
          <w:i/>
          <w:iCs/>
          <w:sz w:val="24"/>
          <w:szCs w:val="24"/>
          <w:lang w:val="en-US"/>
        </w:rPr>
        <w:t>Environmental Protection (Noise) Regulations 1997</w:t>
      </w:r>
      <w:r w:rsidRPr="003F6320">
        <w:rPr>
          <w:rFonts w:ascii="Arial" w:hAnsi="Arial" w:cs="Arial"/>
          <w:b/>
          <w:bCs/>
          <w:sz w:val="24"/>
          <w:szCs w:val="24"/>
          <w:lang w:val="en-US"/>
        </w:rPr>
        <w:t>, in relation to noise.</w:t>
      </w:r>
    </w:p>
    <w:p w14:paraId="61EBB5D8" w14:textId="77777777" w:rsidR="0040274F" w:rsidRPr="003F6320" w:rsidRDefault="0040274F" w:rsidP="0040274F">
      <w:pPr>
        <w:ind w:left="567" w:hanging="567"/>
        <w:jc w:val="both"/>
        <w:rPr>
          <w:rFonts w:ascii="Arial" w:hAnsi="Arial" w:cs="Arial"/>
          <w:b/>
          <w:bCs/>
          <w:szCs w:val="24"/>
          <w:lang w:val="en-US"/>
        </w:rPr>
      </w:pPr>
    </w:p>
    <w:p w14:paraId="2AAC17BB"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271728DE" w14:textId="77777777" w:rsidR="0040274F" w:rsidRPr="003F6320" w:rsidRDefault="0040274F" w:rsidP="0040274F">
      <w:pPr>
        <w:pStyle w:val="ListParagraph"/>
        <w:ind w:left="567"/>
        <w:jc w:val="both"/>
        <w:rPr>
          <w:rFonts w:ascii="Arial" w:hAnsi="Arial" w:cs="Arial"/>
          <w:b/>
          <w:bCs/>
          <w:sz w:val="24"/>
          <w:szCs w:val="24"/>
          <w:lang w:val="en-US"/>
        </w:rPr>
      </w:pPr>
    </w:p>
    <w:p w14:paraId="3E878E83"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w:t>
      </w:r>
      <w:r>
        <w:rPr>
          <w:rFonts w:ascii="Arial" w:hAnsi="Arial" w:cs="Arial"/>
          <w:b/>
          <w:bCs/>
          <w:sz w:val="24"/>
          <w:szCs w:val="24"/>
          <w:lang w:val="en-US"/>
        </w:rPr>
        <w:t>-</w:t>
      </w:r>
      <w:r w:rsidRPr="003F6320">
        <w:rPr>
          <w:rFonts w:ascii="Arial" w:hAnsi="Arial" w:cs="Arial"/>
          <w:b/>
          <w:bCs/>
          <w:sz w:val="24"/>
          <w:szCs w:val="24"/>
          <w:lang w:val="en-US"/>
        </w:rPr>
        <w:t>year recurrent storm event. Soak-wells shall be a minimum capacity of 1.0m3 for every 80m2 of calculated surface area of the development.</w:t>
      </w:r>
    </w:p>
    <w:p w14:paraId="71730477" w14:textId="77777777" w:rsidR="0040274F" w:rsidRPr="003F6320" w:rsidRDefault="0040274F" w:rsidP="0040274F">
      <w:pPr>
        <w:pStyle w:val="ListParagraph"/>
        <w:ind w:left="567"/>
        <w:jc w:val="both"/>
        <w:rPr>
          <w:rFonts w:ascii="Arial" w:hAnsi="Arial" w:cs="Arial"/>
          <w:b/>
          <w:bCs/>
          <w:sz w:val="24"/>
          <w:szCs w:val="24"/>
          <w:lang w:val="en-US"/>
        </w:rPr>
      </w:pPr>
    </w:p>
    <w:p w14:paraId="647F3101"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The responsible entity (strata/corporate body) is responsible for the maintenance of the common property (including roads) within the development.</w:t>
      </w:r>
    </w:p>
    <w:p w14:paraId="7E87E33A" w14:textId="77777777" w:rsidR="0040274F" w:rsidRPr="003F6320" w:rsidRDefault="0040274F" w:rsidP="0040274F">
      <w:pPr>
        <w:pStyle w:val="ListParagraph"/>
        <w:ind w:left="567"/>
        <w:jc w:val="both"/>
        <w:rPr>
          <w:rFonts w:ascii="Arial" w:hAnsi="Arial" w:cs="Arial"/>
          <w:b/>
          <w:bCs/>
          <w:sz w:val="24"/>
          <w:szCs w:val="24"/>
          <w:lang w:val="en-US"/>
        </w:rPr>
      </w:pPr>
    </w:p>
    <w:p w14:paraId="3E252F8B"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Any development in the nature-strip (verge), including footpaths, will require a Nature Strip Works Application (NSWA) to be lodged with, and approved by, the City's Technical Services department, prior to construction commencing. </w:t>
      </w:r>
    </w:p>
    <w:p w14:paraId="339DAA8F" w14:textId="77777777" w:rsidR="0040274F" w:rsidRPr="003F6320" w:rsidRDefault="0040274F" w:rsidP="0040274F">
      <w:pPr>
        <w:pStyle w:val="ListParagraph"/>
        <w:ind w:left="567"/>
        <w:jc w:val="both"/>
        <w:rPr>
          <w:rFonts w:ascii="Arial" w:hAnsi="Arial" w:cs="Arial"/>
          <w:b/>
          <w:bCs/>
          <w:sz w:val="24"/>
          <w:szCs w:val="24"/>
          <w:lang w:val="en-US"/>
        </w:rPr>
      </w:pPr>
    </w:p>
    <w:p w14:paraId="42A4F93B"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4DFA18A3" w14:textId="77777777" w:rsidR="0040274F" w:rsidRPr="003F6320" w:rsidRDefault="0040274F" w:rsidP="0040274F">
      <w:pPr>
        <w:pStyle w:val="ListParagraph"/>
        <w:ind w:left="567"/>
        <w:jc w:val="both"/>
        <w:rPr>
          <w:rFonts w:ascii="Arial" w:hAnsi="Arial" w:cs="Arial"/>
          <w:b/>
          <w:bCs/>
          <w:sz w:val="24"/>
          <w:szCs w:val="24"/>
          <w:lang w:val="en-US"/>
        </w:rPr>
      </w:pPr>
    </w:p>
    <w:p w14:paraId="0E8FF4A4" w14:textId="600BDDDE" w:rsidR="0040274F" w:rsidRPr="003F6320" w:rsidRDefault="002A5160" w:rsidP="0040274F">
      <w:pPr>
        <w:pStyle w:val="ListParagraph"/>
        <w:numPr>
          <w:ilvl w:val="0"/>
          <w:numId w:val="104"/>
        </w:numPr>
        <w:ind w:left="567" w:hanging="567"/>
        <w:contextualSpacing/>
        <w:jc w:val="both"/>
        <w:rPr>
          <w:rFonts w:ascii="Arial" w:hAnsi="Arial" w:cs="Arial"/>
          <w:b/>
          <w:bCs/>
          <w:sz w:val="24"/>
          <w:szCs w:val="24"/>
          <w:lang w:val="en-US"/>
        </w:rPr>
      </w:pPr>
      <w:r>
        <w:rPr>
          <w:rFonts w:ascii="Arial" w:hAnsi="Arial" w:cs="Arial"/>
          <w:noProof/>
        </w:rPr>
        <mc:AlternateContent>
          <mc:Choice Requires="wps">
            <w:drawing>
              <wp:anchor distT="0" distB="0" distL="114300" distR="114300" simplePos="0" relativeHeight="251676706" behindDoc="1" locked="0" layoutInCell="1" allowOverlap="1" wp14:anchorId="1D948DA0" wp14:editId="424B6B75">
                <wp:simplePos x="0" y="0"/>
                <wp:positionH relativeFrom="margin">
                  <wp:align>left</wp:align>
                </wp:positionH>
                <wp:positionV relativeFrom="paragraph">
                  <wp:posOffset>0</wp:posOffset>
                </wp:positionV>
                <wp:extent cx="5367020" cy="6690360"/>
                <wp:effectExtent l="0" t="0" r="5080" b="0"/>
                <wp:wrapNone/>
                <wp:docPr id="63" name="Rectangle 63"/>
                <wp:cNvGraphicFramePr/>
                <a:graphic xmlns:a="http://schemas.openxmlformats.org/drawingml/2006/main">
                  <a:graphicData uri="http://schemas.microsoft.com/office/word/2010/wordprocessingShape">
                    <wps:wsp>
                      <wps:cNvSpPr/>
                      <wps:spPr>
                        <a:xfrm>
                          <a:off x="0" y="0"/>
                          <a:ext cx="5367020" cy="6690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AF749" id="Rectangle 63" o:spid="_x0000_s1026" style="position:absolute;margin-left:0;margin-top:0;width:422.6pt;height:526.8pt;z-index:-2516397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" fillcolor="#bfbfbf [2412]" stroked="f" strokeweight="2pt">
                <w10:wrap anchorx="margin"/>
              </v:rect>
            </w:pict>
          </mc:Fallback>
        </mc:AlternateContent>
      </w:r>
      <w:r w:rsidR="0040274F" w:rsidRPr="003F6320">
        <w:rPr>
          <w:rFonts w:ascii="Arial" w:hAnsi="Arial" w:cs="Arial"/>
          <w:b/>
          <w:bCs/>
          <w:sz w:val="24"/>
          <w:szCs w:val="24"/>
          <w:lang w:val="en-US"/>
        </w:rPr>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43A8FFBC" w14:textId="77777777" w:rsidR="0040274F" w:rsidRPr="003F6320" w:rsidRDefault="0040274F" w:rsidP="0040274F">
      <w:pPr>
        <w:pStyle w:val="ListParagraph"/>
        <w:ind w:left="567"/>
        <w:jc w:val="both"/>
        <w:rPr>
          <w:rFonts w:ascii="Arial" w:hAnsi="Arial" w:cs="Arial"/>
          <w:b/>
          <w:bCs/>
          <w:sz w:val="24"/>
          <w:szCs w:val="24"/>
          <w:lang w:val="en-US"/>
        </w:rPr>
      </w:pPr>
    </w:p>
    <w:p w14:paraId="4567A610"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This planning decision is confined to the authority of the </w:t>
      </w:r>
      <w:r w:rsidRPr="00A55E83">
        <w:rPr>
          <w:rFonts w:ascii="Arial" w:hAnsi="Arial" w:cs="Arial"/>
          <w:b/>
          <w:bCs/>
          <w:i/>
          <w:iCs/>
          <w:sz w:val="24"/>
          <w:szCs w:val="24"/>
          <w:lang w:val="en-US"/>
        </w:rPr>
        <w:t>Planning and Development Act 2005</w:t>
      </w:r>
      <w:r w:rsidRPr="003F6320">
        <w:rPr>
          <w:rFonts w:ascii="Arial" w:hAnsi="Arial" w:cs="Arial"/>
          <w:b/>
          <w:bCs/>
          <w:sz w:val="24"/>
          <w:szCs w:val="24"/>
          <w:lang w:val="en-US"/>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45A9AB1" w14:textId="77777777" w:rsidR="0040274F" w:rsidRPr="003F6320" w:rsidRDefault="0040274F" w:rsidP="0040274F">
      <w:pPr>
        <w:pStyle w:val="ListParagraph"/>
        <w:ind w:left="567"/>
        <w:jc w:val="both"/>
        <w:rPr>
          <w:rFonts w:ascii="Arial" w:hAnsi="Arial" w:cs="Arial"/>
          <w:b/>
          <w:bCs/>
          <w:sz w:val="24"/>
          <w:szCs w:val="24"/>
          <w:lang w:val="en-US"/>
        </w:rPr>
      </w:pPr>
    </w:p>
    <w:p w14:paraId="12ED3AD7" w14:textId="77777777" w:rsidR="0040274F" w:rsidRPr="003F6320"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lodgment. </w:t>
      </w:r>
    </w:p>
    <w:p w14:paraId="31F708F9" w14:textId="77777777" w:rsidR="0040274F" w:rsidRPr="003F6320" w:rsidRDefault="0040274F" w:rsidP="0040274F">
      <w:pPr>
        <w:pStyle w:val="ListParagraph"/>
        <w:ind w:left="567"/>
        <w:jc w:val="both"/>
        <w:rPr>
          <w:rFonts w:ascii="Arial" w:hAnsi="Arial" w:cs="Arial"/>
          <w:b/>
          <w:bCs/>
          <w:sz w:val="24"/>
          <w:szCs w:val="24"/>
          <w:lang w:val="en-US"/>
        </w:rPr>
      </w:pPr>
    </w:p>
    <w:p w14:paraId="6D1FFB24" w14:textId="77777777" w:rsidR="0040274F"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3F6320">
        <w:rPr>
          <w:rFonts w:ascii="Arial" w:hAnsi="Arial" w:cs="Arial"/>
          <w:b/>
          <w:bCs/>
          <w:sz w:val="24"/>
          <w:szCs w:val="24"/>
          <w:lang w:val="en-US"/>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7EF2873D" w14:textId="77777777" w:rsidR="0040274F" w:rsidRDefault="0040274F" w:rsidP="0040274F">
      <w:pPr>
        <w:pStyle w:val="ListParagraph"/>
        <w:ind w:left="567"/>
        <w:jc w:val="both"/>
        <w:rPr>
          <w:rFonts w:ascii="Arial" w:hAnsi="Arial" w:cs="Arial"/>
          <w:b/>
          <w:bCs/>
          <w:sz w:val="24"/>
          <w:szCs w:val="24"/>
          <w:lang w:val="en-US"/>
        </w:rPr>
      </w:pPr>
    </w:p>
    <w:p w14:paraId="393B3668" w14:textId="77777777" w:rsidR="0040274F" w:rsidRPr="008E08E9" w:rsidRDefault="0040274F" w:rsidP="0040274F">
      <w:pPr>
        <w:pStyle w:val="ListParagraph"/>
        <w:numPr>
          <w:ilvl w:val="0"/>
          <w:numId w:val="104"/>
        </w:numPr>
        <w:ind w:left="567" w:hanging="567"/>
        <w:contextualSpacing/>
        <w:jc w:val="both"/>
        <w:rPr>
          <w:rFonts w:ascii="Arial" w:hAnsi="Arial" w:cs="Arial"/>
          <w:b/>
          <w:bCs/>
          <w:sz w:val="24"/>
          <w:szCs w:val="24"/>
          <w:lang w:val="en-US"/>
        </w:rPr>
      </w:pPr>
      <w:r w:rsidRPr="00577C35">
        <w:rPr>
          <w:rFonts w:ascii="Arial" w:hAnsi="Arial" w:cs="Arial"/>
          <w:b/>
          <w:bCs/>
          <w:sz w:val="24"/>
          <w:szCs w:val="24"/>
          <w:lang w:val="en-US"/>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2FA30860" w14:textId="77777777" w:rsidR="0040274F" w:rsidRPr="005B7D33" w:rsidRDefault="0040274F" w:rsidP="0040274F">
      <w:pPr>
        <w:jc w:val="both"/>
        <w:rPr>
          <w:rFonts w:ascii="Arial" w:hAnsi="Arial" w:cs="Arial"/>
          <w:szCs w:val="24"/>
          <w:lang w:val="en-US"/>
        </w:rPr>
      </w:pPr>
    </w:p>
    <w:p w14:paraId="0A47033A" w14:textId="77777777" w:rsidR="002A5160" w:rsidRDefault="002A5160" w:rsidP="0040274F">
      <w:pPr>
        <w:pStyle w:val="ListParagraph"/>
        <w:ind w:left="709" w:hanging="709"/>
        <w:jc w:val="both"/>
        <w:rPr>
          <w:rFonts w:ascii="Arial" w:hAnsi="Arial" w:cs="Arial"/>
          <w:b/>
          <w:bCs/>
          <w:sz w:val="28"/>
          <w:szCs w:val="28"/>
          <w:lang w:val="en-US"/>
        </w:rPr>
      </w:pPr>
    </w:p>
    <w:p w14:paraId="1C85277D" w14:textId="5D7471FF" w:rsidR="0040274F" w:rsidRPr="005B7D33" w:rsidRDefault="0040274F" w:rsidP="0040274F">
      <w:pPr>
        <w:pStyle w:val="ListParagraph"/>
        <w:ind w:left="709" w:hanging="709"/>
        <w:jc w:val="both"/>
        <w:rPr>
          <w:rFonts w:ascii="Arial" w:hAnsi="Arial" w:cs="Arial"/>
          <w:b/>
          <w:color w:val="000000" w:themeColor="text1"/>
          <w:sz w:val="28"/>
          <w:szCs w:val="28"/>
        </w:rPr>
      </w:pPr>
      <w:r w:rsidRPr="005B7D33">
        <w:rPr>
          <w:rFonts w:ascii="Arial" w:hAnsi="Arial" w:cs="Arial"/>
          <w:b/>
          <w:color w:val="000000" w:themeColor="text1"/>
          <w:sz w:val="28"/>
          <w:szCs w:val="28"/>
        </w:rPr>
        <w:t>Executive Summary</w:t>
      </w:r>
    </w:p>
    <w:p w14:paraId="3B48AD5E" w14:textId="77777777" w:rsidR="0040274F" w:rsidRPr="005B7D33" w:rsidRDefault="0040274F" w:rsidP="0040274F">
      <w:pPr>
        <w:jc w:val="both"/>
        <w:rPr>
          <w:rFonts w:ascii="Arial" w:hAnsi="Arial" w:cs="Arial"/>
          <w:b/>
          <w:szCs w:val="24"/>
          <w:lang w:val="en-US"/>
        </w:rPr>
      </w:pPr>
    </w:p>
    <w:p w14:paraId="6E2FC982" w14:textId="77777777" w:rsidR="0040274F" w:rsidRPr="005B7D33" w:rsidRDefault="0040274F" w:rsidP="0040274F">
      <w:pPr>
        <w:jc w:val="both"/>
        <w:rPr>
          <w:rFonts w:ascii="Arial" w:hAnsi="Arial" w:cs="Arial"/>
          <w:szCs w:val="24"/>
          <w:lang w:val="en-US"/>
        </w:rPr>
      </w:pPr>
      <w:r w:rsidRPr="005B7D33">
        <w:rPr>
          <w:rFonts w:ascii="Arial" w:hAnsi="Arial" w:cs="Arial"/>
          <w:szCs w:val="24"/>
          <w:lang w:val="en-US"/>
        </w:rPr>
        <w:t xml:space="preserve">Pursuant to the Orders set by the State Administration Tribunal, the purpose of this report is for Council to reconsider </w:t>
      </w:r>
      <w:r>
        <w:rPr>
          <w:rFonts w:ascii="Arial" w:hAnsi="Arial" w:cs="Arial"/>
          <w:szCs w:val="24"/>
          <w:lang w:val="en-US"/>
        </w:rPr>
        <w:t>its refusal of a Development application for</w:t>
      </w:r>
      <w:r w:rsidRPr="005B7D33">
        <w:rPr>
          <w:rFonts w:ascii="Arial" w:hAnsi="Arial" w:cs="Arial"/>
          <w:szCs w:val="24"/>
          <w:lang w:val="en-US"/>
        </w:rPr>
        <w:t xml:space="preserve"> five</w:t>
      </w:r>
      <w:r>
        <w:rPr>
          <w:rFonts w:ascii="Arial" w:hAnsi="Arial" w:cs="Arial"/>
          <w:szCs w:val="24"/>
          <w:lang w:val="en-US"/>
        </w:rPr>
        <w:t xml:space="preserve"> two-storey</w:t>
      </w:r>
      <w:r w:rsidRPr="005B7D33">
        <w:rPr>
          <w:rFonts w:ascii="Arial" w:hAnsi="Arial" w:cs="Arial"/>
          <w:szCs w:val="24"/>
          <w:lang w:val="en-US"/>
        </w:rPr>
        <w:t xml:space="preserve"> grouped dwellings at No. </w:t>
      </w:r>
      <w:r>
        <w:rPr>
          <w:rFonts w:ascii="Arial" w:hAnsi="Arial" w:cs="Arial"/>
          <w:szCs w:val="24"/>
          <w:lang w:val="en-US"/>
        </w:rPr>
        <w:t>78 Waratah Avenue, Dalkeith (the subject site).</w:t>
      </w:r>
      <w:r w:rsidRPr="005B7D33">
        <w:rPr>
          <w:rFonts w:ascii="Arial" w:hAnsi="Arial" w:cs="Arial"/>
          <w:szCs w:val="24"/>
          <w:lang w:val="en-US"/>
        </w:rPr>
        <w:t xml:space="preserve"> </w:t>
      </w:r>
    </w:p>
    <w:p w14:paraId="3A5282AD" w14:textId="5904EE8A" w:rsidR="0040274F" w:rsidRDefault="0040274F" w:rsidP="0040274F">
      <w:pPr>
        <w:jc w:val="both"/>
        <w:rPr>
          <w:rFonts w:ascii="Arial" w:hAnsi="Arial" w:cs="Arial"/>
          <w:szCs w:val="24"/>
          <w:lang w:val="en-US"/>
        </w:rPr>
      </w:pPr>
    </w:p>
    <w:p w14:paraId="2D3FFF40" w14:textId="0B2FF466" w:rsidR="002A5160" w:rsidRDefault="002A5160" w:rsidP="0040274F">
      <w:pPr>
        <w:jc w:val="both"/>
        <w:rPr>
          <w:rFonts w:ascii="Arial" w:hAnsi="Arial" w:cs="Arial"/>
          <w:szCs w:val="24"/>
          <w:lang w:val="en-US"/>
        </w:rPr>
      </w:pPr>
    </w:p>
    <w:p w14:paraId="49BF9EBB" w14:textId="77777777" w:rsidR="002A5160" w:rsidRPr="005B7D33" w:rsidRDefault="002A5160" w:rsidP="0040274F">
      <w:pPr>
        <w:jc w:val="both"/>
        <w:rPr>
          <w:rFonts w:ascii="Arial" w:hAnsi="Arial" w:cs="Arial"/>
          <w:szCs w:val="24"/>
          <w:lang w:val="en-US"/>
        </w:rPr>
      </w:pPr>
    </w:p>
    <w:p w14:paraId="0A6C09D5" w14:textId="77777777" w:rsidR="0040274F" w:rsidRDefault="0040274F" w:rsidP="0040274F">
      <w:pPr>
        <w:jc w:val="both"/>
        <w:rPr>
          <w:rFonts w:ascii="Arial" w:hAnsi="Arial" w:cs="Arial"/>
          <w:szCs w:val="24"/>
          <w:lang w:val="en-US"/>
        </w:rPr>
      </w:pPr>
      <w:r w:rsidRPr="005B7D33">
        <w:rPr>
          <w:rFonts w:ascii="Arial" w:hAnsi="Arial" w:cs="Arial"/>
          <w:szCs w:val="24"/>
          <w:lang w:val="en-US"/>
        </w:rPr>
        <w:t xml:space="preserve">A development application for five grouped dwellings was received from the Applicant on </w:t>
      </w:r>
      <w:r>
        <w:rPr>
          <w:rFonts w:ascii="Arial" w:hAnsi="Arial" w:cs="Arial"/>
          <w:szCs w:val="24"/>
          <w:lang w:val="en-US"/>
        </w:rPr>
        <w:t>20 November 2019.</w:t>
      </w:r>
      <w:r w:rsidRPr="005B7D33">
        <w:rPr>
          <w:rFonts w:ascii="Arial" w:hAnsi="Arial" w:cs="Arial"/>
          <w:szCs w:val="24"/>
          <w:lang w:val="en-US"/>
        </w:rPr>
        <w:t xml:space="preserve"> The application was </w:t>
      </w:r>
      <w:r>
        <w:rPr>
          <w:rFonts w:ascii="Arial" w:hAnsi="Arial" w:cs="Arial"/>
          <w:szCs w:val="24"/>
          <w:lang w:val="en-US"/>
        </w:rPr>
        <w:t>refused</w:t>
      </w:r>
      <w:r w:rsidRPr="005B7D33">
        <w:rPr>
          <w:rFonts w:ascii="Arial" w:hAnsi="Arial" w:cs="Arial"/>
          <w:szCs w:val="24"/>
          <w:lang w:val="en-US"/>
        </w:rPr>
        <w:t xml:space="preserve"> by Council on </w:t>
      </w:r>
      <w:r>
        <w:rPr>
          <w:rFonts w:ascii="Arial" w:hAnsi="Arial" w:cs="Arial"/>
          <w:szCs w:val="24"/>
          <w:lang w:val="en-US"/>
        </w:rPr>
        <w:t>25 August 2020 at the Ordinary Council Meeting against the Administration’s recommendation.</w:t>
      </w:r>
    </w:p>
    <w:p w14:paraId="6DC1E1D4" w14:textId="77777777" w:rsidR="0040274F" w:rsidRPr="005B7D33" w:rsidRDefault="0040274F" w:rsidP="0040274F">
      <w:pPr>
        <w:jc w:val="both"/>
        <w:rPr>
          <w:rFonts w:ascii="Arial" w:hAnsi="Arial" w:cs="Arial"/>
          <w:szCs w:val="24"/>
          <w:lang w:val="en-US"/>
        </w:rPr>
      </w:pPr>
    </w:p>
    <w:p w14:paraId="42017DB9" w14:textId="77777777" w:rsidR="0040274F" w:rsidRDefault="0040274F" w:rsidP="0040274F">
      <w:pPr>
        <w:jc w:val="both"/>
        <w:rPr>
          <w:rFonts w:ascii="Arial" w:hAnsi="Arial" w:cs="Arial"/>
          <w:szCs w:val="24"/>
          <w:lang w:val="en-US"/>
        </w:rPr>
      </w:pPr>
      <w:r w:rsidRPr="005B7D33">
        <w:rPr>
          <w:rFonts w:ascii="Arial" w:hAnsi="Arial" w:cs="Arial"/>
          <w:szCs w:val="24"/>
          <w:lang w:val="en-US"/>
        </w:rPr>
        <w:t>The Applicant subsequently lodged an application for review (DR</w:t>
      </w:r>
      <w:r>
        <w:rPr>
          <w:rFonts w:ascii="Arial" w:hAnsi="Arial" w:cs="Arial"/>
          <w:szCs w:val="24"/>
          <w:lang w:val="en-US"/>
        </w:rPr>
        <w:t>185</w:t>
      </w:r>
      <w:r w:rsidRPr="005B7D33">
        <w:rPr>
          <w:rFonts w:ascii="Arial" w:hAnsi="Arial" w:cs="Arial"/>
          <w:szCs w:val="24"/>
          <w:lang w:val="en-US"/>
        </w:rPr>
        <w:t xml:space="preserve">/2020) with the State Administrative Tribunal (SAT) </w:t>
      </w:r>
      <w:r>
        <w:rPr>
          <w:rFonts w:ascii="Arial" w:hAnsi="Arial" w:cs="Arial"/>
          <w:szCs w:val="24"/>
          <w:lang w:val="en-US"/>
        </w:rPr>
        <w:t>dated 14 August 2020.</w:t>
      </w:r>
      <w:r w:rsidRPr="005B7D33">
        <w:rPr>
          <w:rFonts w:ascii="Arial" w:hAnsi="Arial" w:cs="Arial"/>
          <w:szCs w:val="24"/>
          <w:lang w:val="en-US"/>
        </w:rPr>
        <w:t xml:space="preserve"> Following a</w:t>
      </w:r>
      <w:r>
        <w:rPr>
          <w:rFonts w:ascii="Arial" w:hAnsi="Arial" w:cs="Arial"/>
          <w:szCs w:val="24"/>
          <w:lang w:val="en-US"/>
        </w:rPr>
        <w:t xml:space="preserve"> Directions Hearing and Mediation,</w:t>
      </w:r>
      <w:r w:rsidRPr="005B7D33">
        <w:rPr>
          <w:rFonts w:ascii="Arial" w:hAnsi="Arial" w:cs="Arial"/>
          <w:szCs w:val="24"/>
          <w:lang w:val="en-US"/>
        </w:rPr>
        <w:t xml:space="preserve"> amended plans</w:t>
      </w:r>
      <w:r>
        <w:rPr>
          <w:rFonts w:ascii="Arial" w:hAnsi="Arial" w:cs="Arial"/>
          <w:szCs w:val="24"/>
          <w:lang w:val="en-US"/>
        </w:rPr>
        <w:t xml:space="preserve"> including the introduction of arbors along the common property, a landscaping plan and a render </w:t>
      </w:r>
      <w:r w:rsidRPr="005B7D33">
        <w:rPr>
          <w:rFonts w:ascii="Arial" w:hAnsi="Arial" w:cs="Arial"/>
          <w:szCs w:val="24"/>
          <w:lang w:val="en-US"/>
        </w:rPr>
        <w:t>were submitted by the applicant</w:t>
      </w:r>
      <w:r>
        <w:rPr>
          <w:rFonts w:ascii="Arial" w:hAnsi="Arial" w:cs="Arial"/>
          <w:szCs w:val="24"/>
          <w:lang w:val="en-US"/>
        </w:rPr>
        <w:t xml:space="preserve"> to support a reconsideration by Council.</w:t>
      </w:r>
    </w:p>
    <w:p w14:paraId="4E40F7D9" w14:textId="77777777" w:rsidR="0040274F" w:rsidRDefault="0040274F" w:rsidP="0040274F">
      <w:pPr>
        <w:jc w:val="both"/>
        <w:rPr>
          <w:rFonts w:ascii="Arial" w:hAnsi="Arial" w:cs="Arial"/>
          <w:szCs w:val="24"/>
          <w:lang w:val="en-US"/>
        </w:rPr>
      </w:pPr>
    </w:p>
    <w:p w14:paraId="2D713146" w14:textId="77777777" w:rsidR="0040274F" w:rsidRDefault="0040274F" w:rsidP="0040274F">
      <w:pPr>
        <w:jc w:val="both"/>
        <w:rPr>
          <w:rFonts w:ascii="Arial" w:hAnsi="Arial" w:cs="Arial"/>
          <w:iCs/>
          <w:color w:val="000000" w:themeColor="text1"/>
          <w:szCs w:val="24"/>
        </w:rPr>
      </w:pPr>
      <w:r>
        <w:rPr>
          <w:rFonts w:ascii="Arial" w:hAnsi="Arial" w:cs="Arial"/>
          <w:iCs/>
          <w:color w:val="000000" w:themeColor="text1"/>
          <w:szCs w:val="24"/>
        </w:rPr>
        <w:t>It is recommended that the application be approved by Council as it is considered to satisfy the design principles of the Residential Design Codes (R-Codes) Volume 1 and is unlikely to have a significant adverse impact on local amenity and character.</w:t>
      </w:r>
    </w:p>
    <w:p w14:paraId="6A7C246B" w14:textId="77777777" w:rsidR="0040274F" w:rsidRDefault="0040274F" w:rsidP="0040274F">
      <w:pPr>
        <w:rPr>
          <w:rFonts w:ascii="Arial" w:hAnsi="Arial" w:cs="Arial"/>
          <w:b/>
          <w:bCs/>
          <w:sz w:val="28"/>
          <w:szCs w:val="28"/>
          <w:lang w:val="en-US"/>
        </w:rPr>
      </w:pPr>
    </w:p>
    <w:p w14:paraId="378DFC7B" w14:textId="77777777" w:rsidR="0040274F" w:rsidRPr="008E08E9" w:rsidRDefault="0040274F" w:rsidP="0040274F">
      <w:pPr>
        <w:jc w:val="both"/>
        <w:rPr>
          <w:rFonts w:ascii="Arial" w:hAnsi="Arial" w:cs="Arial"/>
          <w:b/>
          <w:bCs/>
          <w:sz w:val="28"/>
          <w:szCs w:val="28"/>
          <w:lang w:val="en-US"/>
        </w:rPr>
      </w:pPr>
      <w:r w:rsidRPr="008E08E9">
        <w:rPr>
          <w:rFonts w:ascii="Arial" w:hAnsi="Arial" w:cs="Arial"/>
          <w:b/>
          <w:bCs/>
          <w:sz w:val="28"/>
          <w:szCs w:val="28"/>
          <w:lang w:val="en-US"/>
        </w:rPr>
        <w:t>Background</w:t>
      </w:r>
    </w:p>
    <w:p w14:paraId="5D1BCBD4" w14:textId="77777777" w:rsidR="0040274F" w:rsidRPr="005B7D33" w:rsidRDefault="0040274F" w:rsidP="0040274F">
      <w:pPr>
        <w:jc w:val="both"/>
        <w:rPr>
          <w:rFonts w:ascii="Arial" w:hAnsi="Arial" w:cs="Arial"/>
          <w:szCs w:val="24"/>
          <w:lang w:val="en-US"/>
        </w:rPr>
      </w:pPr>
    </w:p>
    <w:tbl>
      <w:tblPr>
        <w:tblStyle w:val="TableGrid"/>
        <w:tblW w:w="0" w:type="auto"/>
        <w:tblInd w:w="-5" w:type="dxa"/>
        <w:tblLook w:val="04A0" w:firstRow="1" w:lastRow="0" w:firstColumn="1" w:lastColumn="0" w:noHBand="0" w:noVBand="1"/>
      </w:tblPr>
      <w:tblGrid>
        <w:gridCol w:w="4490"/>
        <w:gridCol w:w="3818"/>
      </w:tblGrid>
      <w:tr w:rsidR="0040274F" w:rsidRPr="005B7D33" w14:paraId="599EBAB2" w14:textId="77777777" w:rsidTr="004E1EC3">
        <w:tc>
          <w:tcPr>
            <w:tcW w:w="4490" w:type="dxa"/>
            <w:vAlign w:val="center"/>
          </w:tcPr>
          <w:p w14:paraId="0E67795B" w14:textId="77777777" w:rsidR="0040274F" w:rsidRPr="005B7D33" w:rsidRDefault="0040274F" w:rsidP="004D0B8D">
            <w:pPr>
              <w:rPr>
                <w:rFonts w:ascii="Arial" w:hAnsi="Arial" w:cs="Arial"/>
                <w:b/>
                <w:szCs w:val="24"/>
              </w:rPr>
            </w:pPr>
            <w:r w:rsidRPr="005B7D33">
              <w:rPr>
                <w:rFonts w:ascii="Arial" w:hAnsi="Arial" w:cs="Arial"/>
                <w:b/>
                <w:szCs w:val="24"/>
              </w:rPr>
              <w:t>Metropolitan Region Scheme Zone</w:t>
            </w:r>
          </w:p>
        </w:tc>
        <w:tc>
          <w:tcPr>
            <w:tcW w:w="3818" w:type="dxa"/>
            <w:vAlign w:val="center"/>
          </w:tcPr>
          <w:p w14:paraId="32A75CC5" w14:textId="77777777" w:rsidR="0040274F" w:rsidRPr="005B7D33" w:rsidRDefault="0040274F" w:rsidP="004D0B8D">
            <w:pPr>
              <w:rPr>
                <w:rFonts w:ascii="Arial" w:hAnsi="Arial" w:cs="Arial"/>
                <w:szCs w:val="24"/>
              </w:rPr>
            </w:pPr>
            <w:r w:rsidRPr="005B7D33">
              <w:rPr>
                <w:rFonts w:ascii="Arial" w:hAnsi="Arial" w:cs="Arial"/>
                <w:szCs w:val="24"/>
              </w:rPr>
              <w:t xml:space="preserve">Urban </w:t>
            </w:r>
          </w:p>
        </w:tc>
      </w:tr>
      <w:tr w:rsidR="0040274F" w:rsidRPr="005B7D33" w14:paraId="4C6E976A" w14:textId="77777777" w:rsidTr="004E1EC3">
        <w:tc>
          <w:tcPr>
            <w:tcW w:w="4490" w:type="dxa"/>
            <w:vAlign w:val="center"/>
          </w:tcPr>
          <w:p w14:paraId="396D234B" w14:textId="77777777" w:rsidR="0040274F" w:rsidRPr="005B7D33" w:rsidRDefault="0040274F" w:rsidP="004D0B8D">
            <w:pPr>
              <w:rPr>
                <w:rFonts w:ascii="Arial" w:hAnsi="Arial" w:cs="Arial"/>
                <w:b/>
                <w:szCs w:val="24"/>
              </w:rPr>
            </w:pPr>
            <w:r w:rsidRPr="005B7D33">
              <w:rPr>
                <w:rFonts w:ascii="Arial" w:hAnsi="Arial" w:cs="Arial"/>
                <w:b/>
                <w:szCs w:val="24"/>
              </w:rPr>
              <w:t>Local Planning Scheme Zone</w:t>
            </w:r>
          </w:p>
        </w:tc>
        <w:tc>
          <w:tcPr>
            <w:tcW w:w="3818" w:type="dxa"/>
            <w:vAlign w:val="center"/>
          </w:tcPr>
          <w:p w14:paraId="2AEFCBEA" w14:textId="77777777" w:rsidR="0040274F" w:rsidRPr="005B7D33" w:rsidRDefault="0040274F" w:rsidP="004D0B8D">
            <w:pPr>
              <w:rPr>
                <w:rFonts w:ascii="Arial" w:hAnsi="Arial" w:cs="Arial"/>
                <w:szCs w:val="24"/>
              </w:rPr>
            </w:pPr>
            <w:r w:rsidRPr="005B7D33">
              <w:rPr>
                <w:rFonts w:ascii="Arial" w:hAnsi="Arial" w:cs="Arial"/>
                <w:szCs w:val="24"/>
              </w:rPr>
              <w:t xml:space="preserve">Residential </w:t>
            </w:r>
          </w:p>
        </w:tc>
      </w:tr>
      <w:tr w:rsidR="0040274F" w:rsidRPr="005B7D33" w14:paraId="478E02F5" w14:textId="77777777" w:rsidTr="004E1EC3">
        <w:tc>
          <w:tcPr>
            <w:tcW w:w="4490" w:type="dxa"/>
            <w:vAlign w:val="center"/>
          </w:tcPr>
          <w:p w14:paraId="49B39B51" w14:textId="77777777" w:rsidR="0040274F" w:rsidRPr="005B7D33" w:rsidRDefault="0040274F" w:rsidP="004D0B8D">
            <w:pPr>
              <w:rPr>
                <w:rFonts w:ascii="Arial" w:hAnsi="Arial" w:cs="Arial"/>
                <w:b/>
                <w:szCs w:val="24"/>
              </w:rPr>
            </w:pPr>
            <w:r w:rsidRPr="005B7D33">
              <w:rPr>
                <w:rFonts w:ascii="Arial" w:hAnsi="Arial" w:cs="Arial"/>
                <w:b/>
                <w:szCs w:val="24"/>
              </w:rPr>
              <w:t>R-Code</w:t>
            </w:r>
          </w:p>
        </w:tc>
        <w:tc>
          <w:tcPr>
            <w:tcW w:w="3818" w:type="dxa"/>
            <w:vAlign w:val="center"/>
          </w:tcPr>
          <w:p w14:paraId="0A5A5C27" w14:textId="77777777" w:rsidR="0040274F" w:rsidRPr="005B7D33" w:rsidRDefault="0040274F" w:rsidP="004D0B8D">
            <w:pPr>
              <w:rPr>
                <w:rFonts w:ascii="Arial" w:hAnsi="Arial" w:cs="Arial"/>
                <w:szCs w:val="24"/>
              </w:rPr>
            </w:pPr>
            <w:r w:rsidRPr="005B7D33">
              <w:rPr>
                <w:rFonts w:ascii="Arial" w:hAnsi="Arial" w:cs="Arial"/>
                <w:szCs w:val="24"/>
              </w:rPr>
              <w:t>R60</w:t>
            </w:r>
          </w:p>
        </w:tc>
      </w:tr>
      <w:tr w:rsidR="0040274F" w:rsidRPr="005B7D33" w14:paraId="706E4870" w14:textId="77777777" w:rsidTr="004E1EC3">
        <w:tc>
          <w:tcPr>
            <w:tcW w:w="4490" w:type="dxa"/>
            <w:vAlign w:val="center"/>
          </w:tcPr>
          <w:p w14:paraId="2E145316" w14:textId="77777777" w:rsidR="0040274F" w:rsidRPr="005B7D33" w:rsidRDefault="0040274F" w:rsidP="004D0B8D">
            <w:pPr>
              <w:rPr>
                <w:rFonts w:ascii="Arial" w:hAnsi="Arial" w:cs="Arial"/>
                <w:b/>
                <w:szCs w:val="24"/>
              </w:rPr>
            </w:pPr>
            <w:r w:rsidRPr="005B7D33">
              <w:rPr>
                <w:rFonts w:ascii="Arial" w:hAnsi="Arial" w:cs="Arial"/>
                <w:b/>
                <w:szCs w:val="24"/>
              </w:rPr>
              <w:t>Land area</w:t>
            </w:r>
          </w:p>
        </w:tc>
        <w:tc>
          <w:tcPr>
            <w:tcW w:w="3818" w:type="dxa"/>
            <w:vAlign w:val="center"/>
          </w:tcPr>
          <w:p w14:paraId="5CC443EA" w14:textId="77777777" w:rsidR="0040274F" w:rsidRPr="005B7D33" w:rsidRDefault="0040274F" w:rsidP="004D0B8D">
            <w:pPr>
              <w:rPr>
                <w:rFonts w:ascii="Arial" w:hAnsi="Arial" w:cs="Arial"/>
                <w:szCs w:val="24"/>
              </w:rPr>
            </w:pPr>
            <w:r>
              <w:rPr>
                <w:rFonts w:ascii="Arial" w:hAnsi="Arial" w:cs="Arial"/>
                <w:szCs w:val="24"/>
              </w:rPr>
              <w:t>1012</w:t>
            </w:r>
            <w:r w:rsidRPr="005B7D33">
              <w:rPr>
                <w:rFonts w:ascii="Arial" w:hAnsi="Arial" w:cs="Arial"/>
                <w:szCs w:val="24"/>
              </w:rPr>
              <w:t>m</w:t>
            </w:r>
            <w:r w:rsidRPr="005B7D33">
              <w:rPr>
                <w:rFonts w:ascii="Arial" w:hAnsi="Arial" w:cs="Arial"/>
                <w:szCs w:val="24"/>
                <w:vertAlign w:val="superscript"/>
              </w:rPr>
              <w:t>2</w:t>
            </w:r>
          </w:p>
        </w:tc>
      </w:tr>
      <w:tr w:rsidR="0040274F" w:rsidRPr="005B7D33" w14:paraId="6A4D3C1C" w14:textId="77777777" w:rsidTr="004E1EC3">
        <w:tc>
          <w:tcPr>
            <w:tcW w:w="4490" w:type="dxa"/>
            <w:vAlign w:val="center"/>
          </w:tcPr>
          <w:p w14:paraId="51DDE81F" w14:textId="77777777" w:rsidR="0040274F" w:rsidRPr="005B7D33" w:rsidRDefault="0040274F" w:rsidP="004D0B8D">
            <w:pPr>
              <w:rPr>
                <w:rFonts w:ascii="Arial" w:hAnsi="Arial" w:cs="Arial"/>
                <w:b/>
                <w:szCs w:val="24"/>
              </w:rPr>
            </w:pPr>
            <w:r w:rsidRPr="005B7D33">
              <w:rPr>
                <w:rFonts w:ascii="Arial" w:hAnsi="Arial" w:cs="Arial"/>
                <w:b/>
                <w:szCs w:val="24"/>
              </w:rPr>
              <w:t>Land Use</w:t>
            </w:r>
          </w:p>
        </w:tc>
        <w:tc>
          <w:tcPr>
            <w:tcW w:w="3818" w:type="dxa"/>
            <w:vAlign w:val="center"/>
          </w:tcPr>
          <w:p w14:paraId="491EDBC8" w14:textId="77777777" w:rsidR="0040274F" w:rsidRDefault="0040274F" w:rsidP="004D0B8D">
            <w:pPr>
              <w:jc w:val="both"/>
              <w:rPr>
                <w:rFonts w:ascii="Arial" w:hAnsi="Arial" w:cs="Arial"/>
                <w:color w:val="000000" w:themeColor="text1"/>
                <w:szCs w:val="24"/>
              </w:rPr>
            </w:pPr>
            <w:r>
              <w:rPr>
                <w:rFonts w:ascii="Arial" w:hAnsi="Arial" w:cs="Arial"/>
                <w:color w:val="000000" w:themeColor="text1"/>
                <w:szCs w:val="24"/>
              </w:rPr>
              <w:t>Existing – Residential Use for a Single House</w:t>
            </w:r>
          </w:p>
          <w:p w14:paraId="3FE25E6C" w14:textId="77777777" w:rsidR="0040274F" w:rsidRPr="005B7D33" w:rsidRDefault="0040274F" w:rsidP="004D0B8D">
            <w:pPr>
              <w:jc w:val="both"/>
              <w:rPr>
                <w:rFonts w:ascii="Arial" w:hAnsi="Arial" w:cs="Arial"/>
                <w:szCs w:val="24"/>
              </w:rPr>
            </w:pPr>
            <w:r>
              <w:rPr>
                <w:rFonts w:ascii="Arial" w:hAnsi="Arial" w:cs="Arial"/>
                <w:color w:val="000000" w:themeColor="text1"/>
                <w:szCs w:val="24"/>
              </w:rPr>
              <w:t>Proposed – Residential Use for Grouped Dwellings</w:t>
            </w:r>
          </w:p>
        </w:tc>
      </w:tr>
      <w:tr w:rsidR="0040274F" w:rsidRPr="005B7D33" w14:paraId="24FD8241" w14:textId="77777777" w:rsidTr="004E1EC3">
        <w:tc>
          <w:tcPr>
            <w:tcW w:w="4490" w:type="dxa"/>
            <w:vAlign w:val="center"/>
          </w:tcPr>
          <w:p w14:paraId="3007E713" w14:textId="77777777" w:rsidR="0040274F" w:rsidRPr="005B7D33" w:rsidRDefault="0040274F" w:rsidP="004D0B8D">
            <w:pPr>
              <w:rPr>
                <w:rFonts w:ascii="Arial" w:hAnsi="Arial" w:cs="Arial"/>
                <w:b/>
                <w:szCs w:val="24"/>
              </w:rPr>
            </w:pPr>
            <w:r w:rsidRPr="005B7D33">
              <w:rPr>
                <w:rFonts w:ascii="Arial" w:hAnsi="Arial" w:cs="Arial"/>
                <w:b/>
                <w:szCs w:val="24"/>
              </w:rPr>
              <w:t>Use Class</w:t>
            </w:r>
          </w:p>
        </w:tc>
        <w:tc>
          <w:tcPr>
            <w:tcW w:w="3818" w:type="dxa"/>
            <w:vAlign w:val="center"/>
          </w:tcPr>
          <w:p w14:paraId="3A3882C5" w14:textId="77777777" w:rsidR="0040274F" w:rsidRPr="005B7D33" w:rsidRDefault="0040274F" w:rsidP="004D0B8D">
            <w:pPr>
              <w:rPr>
                <w:rFonts w:ascii="Arial" w:hAnsi="Arial" w:cs="Arial"/>
                <w:szCs w:val="24"/>
              </w:rPr>
            </w:pPr>
            <w:r w:rsidRPr="58E4F79F">
              <w:rPr>
                <w:rFonts w:ascii="Arial" w:hAnsi="Arial" w:cs="Arial"/>
                <w:color w:val="000000" w:themeColor="text1"/>
                <w:szCs w:val="24"/>
              </w:rPr>
              <w:t>Permitted (P)</w:t>
            </w:r>
          </w:p>
        </w:tc>
      </w:tr>
    </w:tbl>
    <w:p w14:paraId="2C7AC46B" w14:textId="77777777" w:rsidR="0040274F" w:rsidRDefault="0040274F" w:rsidP="0040274F">
      <w:pPr>
        <w:jc w:val="both"/>
        <w:rPr>
          <w:rFonts w:ascii="Arial" w:hAnsi="Arial" w:cs="Arial"/>
          <w:b/>
          <w:sz w:val="28"/>
          <w:szCs w:val="32"/>
          <w:lang w:val="en-US"/>
        </w:rPr>
      </w:pPr>
    </w:p>
    <w:p w14:paraId="0495ABFB" w14:textId="77777777" w:rsidR="0040274F" w:rsidRPr="00AD73CC" w:rsidRDefault="0040274F" w:rsidP="0040274F">
      <w:pPr>
        <w:jc w:val="both"/>
        <w:rPr>
          <w:rFonts w:ascii="Arial" w:hAnsi="Arial" w:cs="Arial"/>
          <w:b/>
          <w:sz w:val="28"/>
          <w:szCs w:val="32"/>
          <w:lang w:val="en-US"/>
        </w:rPr>
      </w:pPr>
      <w:r>
        <w:rPr>
          <w:rFonts w:ascii="Arial" w:hAnsi="Arial" w:cs="Arial"/>
          <w:b/>
          <w:sz w:val="28"/>
          <w:szCs w:val="32"/>
          <w:lang w:val="en-US"/>
        </w:rPr>
        <w:t>Discussion/Overview</w:t>
      </w:r>
    </w:p>
    <w:p w14:paraId="7CF36FA8" w14:textId="77777777" w:rsidR="0040274F" w:rsidRPr="003F6320" w:rsidRDefault="0040274F" w:rsidP="0040274F">
      <w:pPr>
        <w:jc w:val="both"/>
        <w:rPr>
          <w:rFonts w:ascii="Arial" w:hAnsi="Arial" w:cs="Arial"/>
          <w:b/>
          <w:szCs w:val="24"/>
          <w:lang w:val="en-US"/>
        </w:rPr>
      </w:pPr>
    </w:p>
    <w:p w14:paraId="220F7812" w14:textId="77777777" w:rsidR="0040274F" w:rsidRPr="003F6320" w:rsidRDefault="0040274F" w:rsidP="0040274F">
      <w:pPr>
        <w:jc w:val="both"/>
        <w:rPr>
          <w:rFonts w:ascii="Arial" w:hAnsi="Arial" w:cs="Arial"/>
          <w:b/>
          <w:szCs w:val="24"/>
          <w:lang w:val="en-US"/>
        </w:rPr>
      </w:pPr>
      <w:r w:rsidRPr="003F6320">
        <w:rPr>
          <w:rFonts w:ascii="Arial" w:hAnsi="Arial" w:cs="Arial"/>
          <w:b/>
          <w:szCs w:val="24"/>
          <w:lang w:val="en-US"/>
        </w:rPr>
        <w:t>Key Relevant Previous Council Decisions</w:t>
      </w:r>
    </w:p>
    <w:p w14:paraId="467DFDB7" w14:textId="77777777" w:rsidR="0040274F" w:rsidRPr="005B7D33" w:rsidRDefault="0040274F" w:rsidP="0040274F">
      <w:pPr>
        <w:jc w:val="both"/>
        <w:rPr>
          <w:rFonts w:ascii="Arial" w:hAnsi="Arial" w:cs="Arial"/>
          <w:szCs w:val="24"/>
          <w:lang w:val="en-US"/>
        </w:rPr>
      </w:pPr>
    </w:p>
    <w:p w14:paraId="6A7B31A4" w14:textId="77777777" w:rsidR="0040274F" w:rsidRDefault="0040274F" w:rsidP="0040274F">
      <w:pPr>
        <w:jc w:val="both"/>
        <w:rPr>
          <w:rFonts w:ascii="Arial" w:hAnsi="Arial" w:cs="Arial"/>
          <w:szCs w:val="24"/>
          <w:lang w:val="en-US"/>
        </w:rPr>
      </w:pPr>
      <w:r w:rsidRPr="005B7D33">
        <w:rPr>
          <w:rFonts w:ascii="Arial" w:hAnsi="Arial" w:cs="Arial"/>
          <w:szCs w:val="24"/>
          <w:lang w:val="en-US"/>
        </w:rPr>
        <w:t xml:space="preserve">A development application, for five grouped dwellings was received from the Applicant on </w:t>
      </w:r>
      <w:r>
        <w:rPr>
          <w:rFonts w:ascii="Arial" w:hAnsi="Arial" w:cs="Arial"/>
          <w:szCs w:val="24"/>
          <w:lang w:val="en-US"/>
        </w:rPr>
        <w:t>20 November 2019</w:t>
      </w:r>
      <w:r w:rsidRPr="005B7D33">
        <w:rPr>
          <w:rFonts w:ascii="Arial" w:hAnsi="Arial" w:cs="Arial"/>
          <w:szCs w:val="24"/>
          <w:lang w:val="en-US"/>
        </w:rPr>
        <w:t xml:space="preserve">. The application was </w:t>
      </w:r>
      <w:r>
        <w:rPr>
          <w:rFonts w:ascii="Arial" w:hAnsi="Arial" w:cs="Arial"/>
          <w:szCs w:val="24"/>
          <w:lang w:val="en-US"/>
        </w:rPr>
        <w:t>refused</w:t>
      </w:r>
      <w:r w:rsidRPr="005B7D33">
        <w:rPr>
          <w:rFonts w:ascii="Arial" w:hAnsi="Arial" w:cs="Arial"/>
          <w:szCs w:val="24"/>
          <w:lang w:val="en-US"/>
        </w:rPr>
        <w:t xml:space="preserve"> by Council (item PD3</w:t>
      </w:r>
      <w:r>
        <w:rPr>
          <w:rFonts w:ascii="Arial" w:hAnsi="Arial" w:cs="Arial"/>
          <w:szCs w:val="24"/>
          <w:lang w:val="en-US"/>
        </w:rPr>
        <w:t>7</w:t>
      </w:r>
      <w:r w:rsidRPr="005B7D33">
        <w:rPr>
          <w:rFonts w:ascii="Arial" w:hAnsi="Arial" w:cs="Arial"/>
          <w:szCs w:val="24"/>
          <w:lang w:val="en-US"/>
        </w:rPr>
        <w:t xml:space="preserve">.20) </w:t>
      </w:r>
      <w:r>
        <w:rPr>
          <w:rFonts w:ascii="Arial" w:hAnsi="Arial" w:cs="Arial"/>
          <w:szCs w:val="24"/>
          <w:lang w:val="en-US"/>
        </w:rPr>
        <w:t>on</w:t>
      </w:r>
      <w:r w:rsidRPr="005B7D33">
        <w:rPr>
          <w:rFonts w:ascii="Arial" w:hAnsi="Arial" w:cs="Arial"/>
          <w:szCs w:val="24"/>
          <w:lang w:val="en-US"/>
        </w:rPr>
        <w:t xml:space="preserve"> </w:t>
      </w:r>
      <w:r>
        <w:rPr>
          <w:rFonts w:ascii="Arial" w:hAnsi="Arial" w:cs="Arial"/>
          <w:szCs w:val="24"/>
          <w:lang w:val="en-US"/>
        </w:rPr>
        <w:t>25 August 2020</w:t>
      </w:r>
      <w:r w:rsidRPr="005B7D33">
        <w:rPr>
          <w:rFonts w:ascii="Arial" w:hAnsi="Arial" w:cs="Arial"/>
          <w:szCs w:val="24"/>
          <w:lang w:val="en-US"/>
        </w:rPr>
        <w:t xml:space="preserve"> </w:t>
      </w:r>
      <w:r>
        <w:rPr>
          <w:rFonts w:ascii="Arial" w:hAnsi="Arial" w:cs="Arial"/>
          <w:szCs w:val="24"/>
          <w:lang w:val="en-US"/>
        </w:rPr>
        <w:t>against the recommendation</w:t>
      </w:r>
      <w:r w:rsidRPr="005B7D33">
        <w:rPr>
          <w:rFonts w:ascii="Arial" w:hAnsi="Arial" w:cs="Arial"/>
          <w:szCs w:val="24"/>
          <w:lang w:val="en-US"/>
        </w:rPr>
        <w:t xml:space="preserve"> </w:t>
      </w:r>
      <w:r>
        <w:rPr>
          <w:rFonts w:ascii="Arial" w:hAnsi="Arial" w:cs="Arial"/>
          <w:szCs w:val="24"/>
          <w:lang w:val="en-US"/>
        </w:rPr>
        <w:t>of</w:t>
      </w:r>
      <w:r w:rsidRPr="005B7D33">
        <w:rPr>
          <w:rFonts w:ascii="Arial" w:hAnsi="Arial" w:cs="Arial"/>
          <w:szCs w:val="24"/>
          <w:lang w:val="en-US"/>
        </w:rPr>
        <w:t xml:space="preserve"> Administration (</w:t>
      </w:r>
      <w:r w:rsidRPr="007D537B">
        <w:rPr>
          <w:rFonts w:ascii="Arial" w:hAnsi="Arial" w:cs="Arial"/>
          <w:szCs w:val="24"/>
          <w:lang w:val="en-US"/>
        </w:rPr>
        <w:t xml:space="preserve">see </w:t>
      </w:r>
      <w:r w:rsidRPr="00F93BDF">
        <w:rPr>
          <w:rFonts w:ascii="Arial" w:hAnsi="Arial" w:cs="Arial"/>
          <w:szCs w:val="24"/>
          <w:lang w:val="en-US"/>
        </w:rPr>
        <w:t>Attachment 7)</w:t>
      </w:r>
      <w:r w:rsidRPr="005B7D33">
        <w:rPr>
          <w:rFonts w:ascii="Arial" w:hAnsi="Arial" w:cs="Arial"/>
          <w:szCs w:val="24"/>
          <w:lang w:val="en-US"/>
        </w:rPr>
        <w:t xml:space="preserve"> </w:t>
      </w:r>
      <w:r>
        <w:rPr>
          <w:rFonts w:ascii="Arial" w:hAnsi="Arial" w:cs="Arial"/>
          <w:szCs w:val="24"/>
          <w:lang w:val="en-US"/>
        </w:rPr>
        <w:t>for the following reasons:</w:t>
      </w:r>
    </w:p>
    <w:p w14:paraId="132C4A74" w14:textId="77777777" w:rsidR="0040274F" w:rsidRDefault="0040274F" w:rsidP="0040274F">
      <w:pPr>
        <w:jc w:val="both"/>
        <w:rPr>
          <w:rFonts w:ascii="Arial" w:hAnsi="Arial" w:cs="Arial"/>
          <w:szCs w:val="24"/>
          <w:lang w:val="en-US"/>
        </w:rPr>
      </w:pPr>
    </w:p>
    <w:p w14:paraId="253110DF" w14:textId="77777777" w:rsidR="0040274F" w:rsidRDefault="0040274F" w:rsidP="0040274F">
      <w:pPr>
        <w:pStyle w:val="ListParagraph"/>
        <w:numPr>
          <w:ilvl w:val="0"/>
          <w:numId w:val="88"/>
        </w:numPr>
        <w:ind w:left="567" w:hanging="567"/>
        <w:contextualSpacing/>
        <w:jc w:val="both"/>
        <w:rPr>
          <w:rFonts w:ascii="Arial" w:hAnsi="Arial" w:cs="Arial"/>
          <w:sz w:val="24"/>
          <w:szCs w:val="24"/>
          <w:lang w:val="en-US"/>
        </w:rPr>
      </w:pPr>
      <w:r>
        <w:rPr>
          <w:rFonts w:ascii="Arial" w:hAnsi="Arial" w:cs="Arial"/>
          <w:sz w:val="24"/>
          <w:szCs w:val="24"/>
          <w:lang w:val="en-US"/>
        </w:rPr>
        <w:t>Insufficient street setbacks;</w:t>
      </w:r>
    </w:p>
    <w:p w14:paraId="6660EE7C" w14:textId="77777777" w:rsidR="0040274F" w:rsidRDefault="0040274F" w:rsidP="0040274F">
      <w:pPr>
        <w:pStyle w:val="ListParagraph"/>
        <w:numPr>
          <w:ilvl w:val="0"/>
          <w:numId w:val="88"/>
        </w:numPr>
        <w:ind w:left="567" w:hanging="567"/>
        <w:contextualSpacing/>
        <w:jc w:val="both"/>
        <w:rPr>
          <w:rFonts w:ascii="Arial" w:hAnsi="Arial" w:cs="Arial"/>
          <w:sz w:val="24"/>
          <w:szCs w:val="24"/>
          <w:lang w:val="en-US"/>
        </w:rPr>
      </w:pPr>
      <w:r>
        <w:rPr>
          <w:rFonts w:ascii="Arial" w:hAnsi="Arial" w:cs="Arial"/>
          <w:sz w:val="24"/>
          <w:szCs w:val="24"/>
          <w:lang w:val="en-US"/>
        </w:rPr>
        <w:t xml:space="preserve">Too many lot boundary walls (one lot boundary wall to the parent lot); and </w:t>
      </w:r>
    </w:p>
    <w:p w14:paraId="2FAA0315" w14:textId="77777777" w:rsidR="0040274F" w:rsidRPr="006164BF" w:rsidRDefault="0040274F" w:rsidP="0040274F">
      <w:pPr>
        <w:pStyle w:val="ListParagraph"/>
        <w:numPr>
          <w:ilvl w:val="0"/>
          <w:numId w:val="88"/>
        </w:numPr>
        <w:ind w:left="567" w:hanging="567"/>
        <w:contextualSpacing/>
        <w:jc w:val="both"/>
        <w:rPr>
          <w:rFonts w:ascii="Arial" w:hAnsi="Arial" w:cs="Arial"/>
          <w:sz w:val="24"/>
          <w:szCs w:val="24"/>
          <w:lang w:val="en-US"/>
        </w:rPr>
      </w:pPr>
      <w:r>
        <w:rPr>
          <w:rFonts w:ascii="Arial" w:hAnsi="Arial" w:cs="Arial"/>
          <w:sz w:val="24"/>
          <w:szCs w:val="24"/>
          <w:lang w:val="en-US"/>
        </w:rPr>
        <w:t>Insufficient open space</w:t>
      </w:r>
    </w:p>
    <w:p w14:paraId="28451605" w14:textId="77777777" w:rsidR="0040274F" w:rsidRPr="005B7D33" w:rsidRDefault="0040274F" w:rsidP="0040274F">
      <w:pPr>
        <w:jc w:val="both"/>
        <w:rPr>
          <w:rFonts w:ascii="Arial" w:hAnsi="Arial" w:cs="Arial"/>
          <w:szCs w:val="24"/>
          <w:lang w:val="en-US"/>
        </w:rPr>
      </w:pPr>
    </w:p>
    <w:p w14:paraId="7D6A8C0A" w14:textId="77777777" w:rsidR="0040274F" w:rsidRPr="005B7D33" w:rsidRDefault="0040274F" w:rsidP="0040274F">
      <w:pPr>
        <w:jc w:val="both"/>
        <w:rPr>
          <w:rFonts w:ascii="Arial" w:hAnsi="Arial" w:cs="Arial"/>
          <w:szCs w:val="24"/>
          <w:lang w:val="en-US"/>
        </w:rPr>
      </w:pPr>
      <w:r w:rsidRPr="005B7D33">
        <w:rPr>
          <w:rFonts w:ascii="Arial" w:hAnsi="Arial" w:cs="Arial"/>
          <w:szCs w:val="24"/>
          <w:lang w:val="en-US"/>
        </w:rPr>
        <w:t xml:space="preserve">The Applicant subsequently lodged an application for review </w:t>
      </w:r>
      <w:r>
        <w:rPr>
          <w:rFonts w:ascii="Arial" w:hAnsi="Arial" w:cs="Arial"/>
          <w:szCs w:val="24"/>
          <w:lang w:val="en-US"/>
        </w:rPr>
        <w:t xml:space="preserve">of the decision </w:t>
      </w:r>
      <w:r w:rsidRPr="005B7D33">
        <w:rPr>
          <w:rFonts w:ascii="Arial" w:hAnsi="Arial" w:cs="Arial"/>
          <w:szCs w:val="24"/>
          <w:lang w:val="en-US"/>
        </w:rPr>
        <w:t>(DR</w:t>
      </w:r>
      <w:r>
        <w:rPr>
          <w:rFonts w:ascii="Arial" w:hAnsi="Arial" w:cs="Arial"/>
          <w:szCs w:val="24"/>
          <w:lang w:val="en-US"/>
        </w:rPr>
        <w:t xml:space="preserve"> 185</w:t>
      </w:r>
      <w:r w:rsidRPr="005B7D33">
        <w:rPr>
          <w:rFonts w:ascii="Arial" w:hAnsi="Arial" w:cs="Arial"/>
          <w:szCs w:val="24"/>
          <w:lang w:val="en-US"/>
        </w:rPr>
        <w:t xml:space="preserve">/2020) with the State Administrative Tribunal (SAT) on </w:t>
      </w:r>
      <w:r>
        <w:rPr>
          <w:rFonts w:ascii="Arial" w:hAnsi="Arial" w:cs="Arial"/>
          <w:szCs w:val="24"/>
          <w:lang w:val="en-US"/>
        </w:rPr>
        <w:t>14</w:t>
      </w:r>
      <w:r w:rsidRPr="005B7D33">
        <w:rPr>
          <w:rFonts w:ascii="Arial" w:hAnsi="Arial" w:cs="Arial"/>
          <w:szCs w:val="24"/>
          <w:lang w:val="en-US"/>
        </w:rPr>
        <w:t xml:space="preserve"> August 202</w:t>
      </w:r>
      <w:r>
        <w:rPr>
          <w:rFonts w:ascii="Arial" w:hAnsi="Arial" w:cs="Arial"/>
          <w:szCs w:val="24"/>
          <w:lang w:val="en-US"/>
        </w:rPr>
        <w:t>0</w:t>
      </w:r>
    </w:p>
    <w:p w14:paraId="7B8B4DBF" w14:textId="77777777" w:rsidR="0040274F" w:rsidRPr="005B7D33" w:rsidRDefault="0040274F" w:rsidP="0040274F">
      <w:pPr>
        <w:jc w:val="both"/>
        <w:rPr>
          <w:rFonts w:ascii="Arial" w:hAnsi="Arial" w:cs="Arial"/>
          <w:szCs w:val="24"/>
          <w:lang w:val="en-US"/>
        </w:rPr>
      </w:pPr>
    </w:p>
    <w:p w14:paraId="2A328ACE" w14:textId="77777777" w:rsidR="0040274F" w:rsidRDefault="0040274F" w:rsidP="0040274F">
      <w:pPr>
        <w:jc w:val="both"/>
        <w:rPr>
          <w:rFonts w:ascii="Arial" w:hAnsi="Arial" w:cs="Arial"/>
          <w:szCs w:val="24"/>
          <w:lang w:val="en-US"/>
        </w:rPr>
      </w:pPr>
      <w:r>
        <w:rPr>
          <w:rFonts w:ascii="Arial" w:hAnsi="Arial" w:cs="Arial"/>
          <w:szCs w:val="24"/>
          <w:lang w:val="en-US"/>
        </w:rPr>
        <w:t xml:space="preserve">Given Administration had recommended approval, Allerding and Associates were appointed to represent Council for the application. </w:t>
      </w:r>
      <w:r w:rsidRPr="005B7D33">
        <w:rPr>
          <w:rFonts w:ascii="Arial" w:hAnsi="Arial" w:cs="Arial"/>
          <w:szCs w:val="24"/>
          <w:lang w:val="en-US"/>
        </w:rPr>
        <w:t xml:space="preserve">Following a Directions Hearing held on </w:t>
      </w:r>
      <w:r>
        <w:rPr>
          <w:rFonts w:ascii="Arial" w:hAnsi="Arial" w:cs="Arial"/>
          <w:szCs w:val="24"/>
          <w:lang w:val="en-US"/>
        </w:rPr>
        <w:t>11 September</w:t>
      </w:r>
      <w:r w:rsidRPr="005B7D33">
        <w:rPr>
          <w:rFonts w:ascii="Arial" w:hAnsi="Arial" w:cs="Arial"/>
          <w:szCs w:val="24"/>
          <w:lang w:val="en-US"/>
        </w:rPr>
        <w:t xml:space="preserve"> 2020</w:t>
      </w:r>
      <w:r>
        <w:rPr>
          <w:rFonts w:ascii="Arial" w:hAnsi="Arial" w:cs="Arial"/>
          <w:szCs w:val="24"/>
          <w:lang w:val="en-US"/>
        </w:rPr>
        <w:t xml:space="preserve"> and Mediation on 22 September 2020,</w:t>
      </w:r>
      <w:r w:rsidRPr="005B7D33">
        <w:rPr>
          <w:rFonts w:ascii="Arial" w:hAnsi="Arial" w:cs="Arial"/>
          <w:szCs w:val="24"/>
          <w:lang w:val="en-US"/>
        </w:rPr>
        <w:t xml:space="preserve"> </w:t>
      </w:r>
      <w:r>
        <w:rPr>
          <w:rFonts w:ascii="Arial" w:hAnsi="Arial" w:cs="Arial"/>
          <w:szCs w:val="24"/>
          <w:lang w:val="en-US"/>
        </w:rPr>
        <w:t>amended</w:t>
      </w:r>
      <w:r w:rsidRPr="005B7D33">
        <w:rPr>
          <w:rFonts w:ascii="Arial" w:hAnsi="Arial" w:cs="Arial"/>
          <w:szCs w:val="24"/>
          <w:lang w:val="en-US"/>
        </w:rPr>
        <w:t xml:space="preserve"> plans </w:t>
      </w:r>
      <w:r>
        <w:rPr>
          <w:rFonts w:ascii="Arial" w:hAnsi="Arial" w:cs="Arial"/>
          <w:szCs w:val="24"/>
          <w:lang w:val="en-US"/>
        </w:rPr>
        <w:t xml:space="preserve">and additional information </w:t>
      </w:r>
      <w:r w:rsidRPr="005B7D33">
        <w:rPr>
          <w:rFonts w:ascii="Arial" w:hAnsi="Arial" w:cs="Arial"/>
          <w:szCs w:val="24"/>
          <w:lang w:val="en-US"/>
        </w:rPr>
        <w:t>were submitted to the City on 2</w:t>
      </w:r>
      <w:r>
        <w:rPr>
          <w:rFonts w:ascii="Arial" w:hAnsi="Arial" w:cs="Arial"/>
          <w:szCs w:val="24"/>
          <w:lang w:val="en-US"/>
        </w:rPr>
        <w:t>9</w:t>
      </w:r>
      <w:r w:rsidRPr="005B7D33">
        <w:rPr>
          <w:rFonts w:ascii="Arial" w:hAnsi="Arial" w:cs="Arial"/>
          <w:szCs w:val="24"/>
          <w:lang w:val="en-US"/>
        </w:rPr>
        <w:t xml:space="preserve"> </w:t>
      </w:r>
      <w:r>
        <w:rPr>
          <w:rFonts w:ascii="Arial" w:hAnsi="Arial" w:cs="Arial"/>
          <w:szCs w:val="24"/>
          <w:lang w:val="en-US"/>
        </w:rPr>
        <w:t>September</w:t>
      </w:r>
      <w:r w:rsidRPr="005B7D33">
        <w:rPr>
          <w:rFonts w:ascii="Arial" w:hAnsi="Arial" w:cs="Arial"/>
          <w:szCs w:val="24"/>
          <w:lang w:val="en-US"/>
        </w:rPr>
        <w:t xml:space="preserve"> 2020</w:t>
      </w:r>
      <w:r>
        <w:rPr>
          <w:rFonts w:ascii="Arial" w:hAnsi="Arial" w:cs="Arial"/>
          <w:szCs w:val="24"/>
          <w:lang w:val="en-US"/>
        </w:rPr>
        <w:t>.</w:t>
      </w:r>
    </w:p>
    <w:p w14:paraId="5B459A6B" w14:textId="77777777" w:rsidR="0040274F" w:rsidRPr="005B7D33" w:rsidRDefault="0040274F" w:rsidP="0040274F">
      <w:pPr>
        <w:jc w:val="both"/>
        <w:rPr>
          <w:rFonts w:ascii="Arial" w:hAnsi="Arial" w:cs="Arial"/>
          <w:szCs w:val="24"/>
          <w:lang w:val="en-US"/>
        </w:rPr>
      </w:pPr>
      <w:r w:rsidRPr="005B7D33">
        <w:rPr>
          <w:rFonts w:ascii="Arial" w:hAnsi="Arial" w:cs="Arial"/>
          <w:szCs w:val="24"/>
          <w:lang w:val="en-US"/>
        </w:rPr>
        <w:t>Pursuant to s3</w:t>
      </w:r>
      <w:r>
        <w:rPr>
          <w:rFonts w:ascii="Arial" w:hAnsi="Arial" w:cs="Arial"/>
          <w:szCs w:val="24"/>
          <w:lang w:val="en-US"/>
        </w:rPr>
        <w:t>1(1)</w:t>
      </w:r>
      <w:r w:rsidRPr="005B7D33">
        <w:rPr>
          <w:rFonts w:ascii="Arial" w:hAnsi="Arial" w:cs="Arial"/>
          <w:szCs w:val="24"/>
          <w:lang w:val="en-US"/>
        </w:rPr>
        <w:t xml:space="preserve"> of the State Administrative Tribunal Act</w:t>
      </w:r>
      <w:r>
        <w:rPr>
          <w:rFonts w:ascii="Arial" w:hAnsi="Arial" w:cs="Arial"/>
          <w:szCs w:val="24"/>
          <w:lang w:val="en-US"/>
        </w:rPr>
        <w:t xml:space="preserve"> 2004 (WA)</w:t>
      </w:r>
      <w:r w:rsidRPr="005B7D33">
        <w:rPr>
          <w:rFonts w:ascii="Arial" w:hAnsi="Arial" w:cs="Arial"/>
          <w:szCs w:val="24"/>
          <w:lang w:val="en-US"/>
        </w:rPr>
        <w:t>, the SAT invited the City to reconsider its decision</w:t>
      </w:r>
      <w:r>
        <w:rPr>
          <w:rFonts w:ascii="Arial" w:hAnsi="Arial" w:cs="Arial"/>
          <w:szCs w:val="24"/>
          <w:lang w:val="en-US"/>
        </w:rPr>
        <w:t>.</w:t>
      </w:r>
      <w:r w:rsidRPr="005B7D33">
        <w:rPr>
          <w:rFonts w:ascii="Arial" w:hAnsi="Arial" w:cs="Arial"/>
          <w:szCs w:val="24"/>
          <w:lang w:val="en-US"/>
        </w:rPr>
        <w:t xml:space="preserve"> </w:t>
      </w:r>
      <w:r>
        <w:rPr>
          <w:rFonts w:ascii="Arial" w:hAnsi="Arial" w:cs="Arial"/>
          <w:szCs w:val="24"/>
          <w:lang w:val="en-US"/>
        </w:rPr>
        <w:t xml:space="preserve">The report has been prepared to allow Council to reconsider its decision in the light of the revised plans. </w:t>
      </w:r>
    </w:p>
    <w:p w14:paraId="1841F349" w14:textId="77777777" w:rsidR="0040274F" w:rsidRDefault="0040274F" w:rsidP="0040274F">
      <w:pPr>
        <w:jc w:val="both"/>
        <w:rPr>
          <w:rFonts w:ascii="Arial" w:hAnsi="Arial" w:cs="Arial"/>
          <w:szCs w:val="24"/>
          <w:lang w:val="en-US"/>
        </w:rPr>
      </w:pPr>
    </w:p>
    <w:p w14:paraId="351EE706" w14:textId="77777777" w:rsidR="0040274F" w:rsidRDefault="0040274F" w:rsidP="0040274F">
      <w:pPr>
        <w:jc w:val="both"/>
        <w:rPr>
          <w:rFonts w:ascii="Arial" w:hAnsi="Arial" w:cs="Arial"/>
          <w:szCs w:val="24"/>
          <w:lang w:val="en-US"/>
        </w:rPr>
      </w:pPr>
      <w:r>
        <w:rPr>
          <w:rFonts w:ascii="Arial" w:hAnsi="Arial" w:cs="Arial"/>
          <w:szCs w:val="24"/>
          <w:lang w:val="en-US"/>
        </w:rPr>
        <w:t>A</w:t>
      </w:r>
      <w:r w:rsidRPr="005B7D33">
        <w:rPr>
          <w:rFonts w:ascii="Arial" w:hAnsi="Arial" w:cs="Arial"/>
          <w:szCs w:val="24"/>
          <w:lang w:val="en-US"/>
        </w:rPr>
        <w:t xml:space="preserve"> </w:t>
      </w:r>
      <w:r>
        <w:rPr>
          <w:rFonts w:ascii="Arial" w:hAnsi="Arial" w:cs="Arial"/>
          <w:szCs w:val="24"/>
          <w:lang w:val="en-US"/>
        </w:rPr>
        <w:t>further directions hearing has been scheduled for 30 October 2020 to consider Council’s decision.</w:t>
      </w:r>
    </w:p>
    <w:p w14:paraId="7D91B129" w14:textId="77777777" w:rsidR="0040274F" w:rsidRPr="005B7D33" w:rsidRDefault="0040274F" w:rsidP="0040274F">
      <w:pPr>
        <w:jc w:val="both"/>
        <w:rPr>
          <w:rFonts w:ascii="Arial" w:hAnsi="Arial" w:cs="Arial"/>
          <w:szCs w:val="24"/>
          <w:lang w:val="en-US"/>
        </w:rPr>
      </w:pPr>
    </w:p>
    <w:p w14:paraId="594665E2" w14:textId="77777777" w:rsidR="0040274F" w:rsidRPr="005B7D33" w:rsidRDefault="0040274F" w:rsidP="0040274F">
      <w:pPr>
        <w:jc w:val="both"/>
        <w:rPr>
          <w:rFonts w:ascii="Arial" w:hAnsi="Arial" w:cs="Arial"/>
          <w:b/>
          <w:bCs/>
          <w:szCs w:val="24"/>
          <w:lang w:val="en-US"/>
        </w:rPr>
      </w:pPr>
      <w:r>
        <w:rPr>
          <w:rFonts w:ascii="Arial" w:hAnsi="Arial" w:cs="Arial"/>
          <w:b/>
          <w:bCs/>
          <w:szCs w:val="24"/>
          <w:lang w:val="en-US"/>
        </w:rPr>
        <w:t>Subject Site Details</w:t>
      </w:r>
    </w:p>
    <w:p w14:paraId="7CBF6FD5" w14:textId="77777777" w:rsidR="0040274F" w:rsidRPr="005B7D33" w:rsidRDefault="0040274F" w:rsidP="0040274F">
      <w:pPr>
        <w:jc w:val="both"/>
        <w:rPr>
          <w:rFonts w:ascii="Arial" w:hAnsi="Arial" w:cs="Arial"/>
          <w:szCs w:val="24"/>
          <w:lang w:val="en-US"/>
        </w:rPr>
      </w:pPr>
    </w:p>
    <w:p w14:paraId="57322B53" w14:textId="77777777" w:rsidR="0040274F" w:rsidRDefault="0040274F" w:rsidP="0040274F">
      <w:pPr>
        <w:jc w:val="both"/>
        <w:rPr>
          <w:rFonts w:ascii="Arial" w:hAnsi="Arial" w:cs="Arial"/>
          <w:bCs/>
          <w:color w:val="000000" w:themeColor="text1"/>
          <w:szCs w:val="28"/>
        </w:rPr>
      </w:pPr>
      <w:r>
        <w:rPr>
          <w:rFonts w:ascii="Arial" w:hAnsi="Arial" w:cs="Arial"/>
          <w:bCs/>
          <w:color w:val="000000" w:themeColor="text1"/>
          <w:szCs w:val="28"/>
        </w:rPr>
        <w:t>The subject property currently comprises of one lot at No. 78 Waratah Avenue and one lot at No. 78b Waratah Avenue which have recently been cleared. There was a driveway along the east for access to No. 78b Waratah Avenue, Dalkeith. This application proposes the common property driveway for access along the eastern lot boundary.</w:t>
      </w:r>
    </w:p>
    <w:p w14:paraId="3AB4ED30" w14:textId="77777777" w:rsidR="0040274F" w:rsidRDefault="0040274F" w:rsidP="0040274F">
      <w:pPr>
        <w:ind w:left="567" w:hanging="567"/>
        <w:jc w:val="both"/>
        <w:rPr>
          <w:rFonts w:ascii="Arial" w:hAnsi="Arial" w:cs="Arial"/>
          <w:bCs/>
          <w:color w:val="000000" w:themeColor="text1"/>
          <w:szCs w:val="28"/>
        </w:rPr>
      </w:pPr>
      <w:r>
        <w:rPr>
          <w:noProof/>
        </w:rPr>
        <w:drawing>
          <wp:anchor distT="0" distB="0" distL="114300" distR="114300" simplePos="0" relativeHeight="251658245" behindDoc="1" locked="0" layoutInCell="1" allowOverlap="1" wp14:anchorId="68DD427E" wp14:editId="0B4CC234">
            <wp:simplePos x="0" y="0"/>
            <wp:positionH relativeFrom="margin">
              <wp:posOffset>2178657</wp:posOffset>
            </wp:positionH>
            <wp:positionV relativeFrom="paragraph">
              <wp:posOffset>63859</wp:posOffset>
            </wp:positionV>
            <wp:extent cx="1387821" cy="272729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2176" cy="2735855"/>
                    </a:xfrm>
                    <a:prstGeom prst="rect">
                      <a:avLst/>
                    </a:prstGeom>
                  </pic:spPr>
                </pic:pic>
              </a:graphicData>
            </a:graphic>
            <wp14:sizeRelH relativeFrom="margin">
              <wp14:pctWidth>0</wp14:pctWidth>
            </wp14:sizeRelH>
            <wp14:sizeRelV relativeFrom="margin">
              <wp14:pctHeight>0</wp14:pctHeight>
            </wp14:sizeRelV>
          </wp:anchor>
        </w:drawing>
      </w:r>
    </w:p>
    <w:p w14:paraId="49FC22B4" w14:textId="77777777" w:rsidR="0040274F" w:rsidRDefault="0040274F" w:rsidP="0040274F">
      <w:pPr>
        <w:ind w:left="567" w:hanging="567"/>
        <w:jc w:val="center"/>
        <w:rPr>
          <w:rFonts w:ascii="Arial" w:hAnsi="Arial" w:cs="Arial"/>
          <w:bCs/>
          <w:color w:val="000000" w:themeColor="text1"/>
          <w:szCs w:val="28"/>
        </w:rPr>
      </w:pPr>
      <w:r w:rsidRPr="008656EC">
        <w:rPr>
          <w:noProof/>
        </w:rPr>
        <w:t xml:space="preserve"> </w:t>
      </w:r>
    </w:p>
    <w:p w14:paraId="68CC2C2E" w14:textId="77777777" w:rsidR="0040274F" w:rsidRDefault="0040274F" w:rsidP="0040274F">
      <w:pPr>
        <w:ind w:left="567" w:hanging="567"/>
        <w:jc w:val="center"/>
        <w:rPr>
          <w:rFonts w:ascii="Arial" w:hAnsi="Arial" w:cs="Arial"/>
          <w:bCs/>
          <w:color w:val="000000" w:themeColor="text1"/>
          <w:szCs w:val="28"/>
        </w:rPr>
      </w:pPr>
    </w:p>
    <w:p w14:paraId="7BC7C3EA" w14:textId="77777777" w:rsidR="0040274F" w:rsidRDefault="0040274F" w:rsidP="0040274F">
      <w:pPr>
        <w:ind w:left="567" w:hanging="567"/>
        <w:jc w:val="center"/>
        <w:rPr>
          <w:rFonts w:ascii="Arial" w:hAnsi="Arial" w:cs="Arial"/>
          <w:bCs/>
          <w:color w:val="000000" w:themeColor="text1"/>
          <w:szCs w:val="28"/>
        </w:rPr>
      </w:pPr>
    </w:p>
    <w:p w14:paraId="39B3D4BB" w14:textId="77777777" w:rsidR="0040274F" w:rsidRDefault="0040274F" w:rsidP="0040274F">
      <w:pPr>
        <w:ind w:left="567" w:hanging="567"/>
        <w:jc w:val="center"/>
        <w:rPr>
          <w:rFonts w:ascii="Arial" w:hAnsi="Arial" w:cs="Arial"/>
          <w:bCs/>
          <w:color w:val="000000" w:themeColor="text1"/>
          <w:szCs w:val="28"/>
        </w:rPr>
      </w:pPr>
    </w:p>
    <w:p w14:paraId="42F4D2FD" w14:textId="77777777" w:rsidR="0040274F" w:rsidRDefault="0040274F" w:rsidP="0040274F">
      <w:pPr>
        <w:ind w:left="567" w:hanging="567"/>
        <w:jc w:val="center"/>
        <w:rPr>
          <w:rFonts w:ascii="Arial" w:hAnsi="Arial" w:cs="Arial"/>
          <w:bCs/>
          <w:color w:val="000000" w:themeColor="text1"/>
          <w:szCs w:val="28"/>
        </w:rPr>
      </w:pPr>
    </w:p>
    <w:p w14:paraId="454F1192" w14:textId="77777777" w:rsidR="0040274F" w:rsidRDefault="0040274F" w:rsidP="0040274F">
      <w:pPr>
        <w:ind w:left="567" w:hanging="567"/>
        <w:jc w:val="center"/>
        <w:rPr>
          <w:rFonts w:ascii="Arial" w:hAnsi="Arial" w:cs="Arial"/>
          <w:bCs/>
          <w:color w:val="000000" w:themeColor="text1"/>
          <w:szCs w:val="28"/>
        </w:rPr>
      </w:pPr>
    </w:p>
    <w:p w14:paraId="0561E9D5" w14:textId="77777777" w:rsidR="0040274F" w:rsidRDefault="0040274F" w:rsidP="0040274F">
      <w:pPr>
        <w:ind w:left="567" w:hanging="567"/>
        <w:jc w:val="center"/>
        <w:rPr>
          <w:rFonts w:ascii="Arial" w:hAnsi="Arial" w:cs="Arial"/>
          <w:bCs/>
          <w:color w:val="000000" w:themeColor="text1"/>
          <w:szCs w:val="28"/>
        </w:rPr>
      </w:pPr>
    </w:p>
    <w:p w14:paraId="1854310D" w14:textId="77777777" w:rsidR="0040274F" w:rsidRDefault="0040274F" w:rsidP="0040274F">
      <w:pPr>
        <w:ind w:left="567" w:hanging="567"/>
        <w:jc w:val="center"/>
        <w:rPr>
          <w:rFonts w:ascii="Arial" w:hAnsi="Arial" w:cs="Arial"/>
          <w:bCs/>
          <w:color w:val="000000" w:themeColor="text1"/>
          <w:szCs w:val="28"/>
        </w:rPr>
      </w:pPr>
    </w:p>
    <w:p w14:paraId="70EA7AB0" w14:textId="77777777" w:rsidR="0040274F" w:rsidRDefault="0040274F" w:rsidP="0040274F">
      <w:pPr>
        <w:ind w:left="567" w:hanging="567"/>
        <w:jc w:val="center"/>
        <w:rPr>
          <w:rFonts w:ascii="Arial" w:hAnsi="Arial" w:cs="Arial"/>
          <w:bCs/>
          <w:color w:val="000000" w:themeColor="text1"/>
          <w:szCs w:val="28"/>
        </w:rPr>
      </w:pPr>
    </w:p>
    <w:p w14:paraId="6E71B044" w14:textId="77777777" w:rsidR="0040274F" w:rsidRDefault="0040274F" w:rsidP="0040274F">
      <w:pPr>
        <w:ind w:left="567" w:hanging="567"/>
        <w:jc w:val="center"/>
        <w:rPr>
          <w:rFonts w:ascii="Arial" w:hAnsi="Arial" w:cs="Arial"/>
          <w:bCs/>
          <w:color w:val="000000" w:themeColor="text1"/>
          <w:szCs w:val="28"/>
        </w:rPr>
      </w:pPr>
    </w:p>
    <w:p w14:paraId="1A840423" w14:textId="77777777" w:rsidR="0040274F" w:rsidRDefault="0040274F" w:rsidP="0040274F">
      <w:pPr>
        <w:ind w:left="567" w:hanging="567"/>
        <w:jc w:val="center"/>
        <w:rPr>
          <w:rFonts w:ascii="Arial" w:hAnsi="Arial" w:cs="Arial"/>
          <w:bCs/>
          <w:color w:val="000000" w:themeColor="text1"/>
          <w:szCs w:val="28"/>
        </w:rPr>
      </w:pPr>
    </w:p>
    <w:p w14:paraId="559F67B0" w14:textId="77777777" w:rsidR="0040274F" w:rsidRDefault="0040274F" w:rsidP="0040274F">
      <w:pPr>
        <w:ind w:left="567" w:hanging="567"/>
        <w:jc w:val="center"/>
        <w:rPr>
          <w:rFonts w:ascii="Arial" w:hAnsi="Arial" w:cs="Arial"/>
          <w:bCs/>
          <w:color w:val="000000" w:themeColor="text1"/>
          <w:szCs w:val="28"/>
        </w:rPr>
      </w:pPr>
    </w:p>
    <w:p w14:paraId="5F59B4E2" w14:textId="77777777" w:rsidR="0040274F" w:rsidRDefault="0040274F" w:rsidP="0040274F">
      <w:pPr>
        <w:ind w:left="567" w:hanging="567"/>
        <w:jc w:val="center"/>
        <w:rPr>
          <w:rFonts w:ascii="Arial" w:hAnsi="Arial" w:cs="Arial"/>
          <w:bCs/>
          <w:color w:val="000000" w:themeColor="text1"/>
          <w:szCs w:val="28"/>
        </w:rPr>
      </w:pPr>
    </w:p>
    <w:p w14:paraId="0F7D3C2A" w14:textId="77777777" w:rsidR="0040274F" w:rsidRDefault="0040274F" w:rsidP="0040274F">
      <w:pPr>
        <w:ind w:left="567" w:hanging="567"/>
        <w:jc w:val="center"/>
        <w:rPr>
          <w:rFonts w:ascii="Arial" w:hAnsi="Arial" w:cs="Arial"/>
          <w:bCs/>
          <w:color w:val="000000" w:themeColor="text1"/>
          <w:szCs w:val="28"/>
        </w:rPr>
      </w:pPr>
    </w:p>
    <w:p w14:paraId="5279C69D" w14:textId="77777777" w:rsidR="0040274F" w:rsidRDefault="0040274F" w:rsidP="0040274F">
      <w:pPr>
        <w:ind w:left="567" w:hanging="567"/>
        <w:jc w:val="center"/>
        <w:rPr>
          <w:rFonts w:ascii="Arial" w:hAnsi="Arial" w:cs="Arial"/>
          <w:bCs/>
          <w:color w:val="000000" w:themeColor="text1"/>
          <w:szCs w:val="28"/>
        </w:rPr>
      </w:pPr>
    </w:p>
    <w:p w14:paraId="24C54715" w14:textId="77777777" w:rsidR="0040274F" w:rsidRDefault="0040274F" w:rsidP="0040274F">
      <w:pPr>
        <w:ind w:left="567" w:hanging="567"/>
        <w:jc w:val="center"/>
        <w:rPr>
          <w:rFonts w:ascii="Arial" w:hAnsi="Arial" w:cs="Arial"/>
          <w:bCs/>
          <w:color w:val="000000" w:themeColor="text1"/>
          <w:szCs w:val="28"/>
        </w:rPr>
      </w:pPr>
      <w:r>
        <w:rPr>
          <w:rFonts w:ascii="Arial" w:hAnsi="Arial" w:cs="Arial"/>
          <w:bCs/>
          <w:color w:val="000000" w:themeColor="text1"/>
          <w:szCs w:val="28"/>
        </w:rPr>
        <w:t>Site Photo</w:t>
      </w:r>
    </w:p>
    <w:p w14:paraId="3F44C67F" w14:textId="77777777" w:rsidR="0040274F" w:rsidRDefault="0040274F" w:rsidP="0040274F">
      <w:pPr>
        <w:jc w:val="both"/>
        <w:rPr>
          <w:rFonts w:ascii="Arial" w:hAnsi="Arial" w:cs="Arial"/>
          <w:bCs/>
          <w:color w:val="000000" w:themeColor="text1"/>
          <w:szCs w:val="28"/>
        </w:rPr>
      </w:pPr>
    </w:p>
    <w:p w14:paraId="4C7FD61F" w14:textId="77777777" w:rsidR="0040274F" w:rsidRDefault="0040274F" w:rsidP="0040274F">
      <w:pPr>
        <w:jc w:val="both"/>
        <w:rPr>
          <w:rFonts w:ascii="Arial" w:hAnsi="Arial" w:cs="Arial"/>
          <w:bCs/>
          <w:color w:val="000000" w:themeColor="text1"/>
          <w:szCs w:val="28"/>
        </w:rPr>
      </w:pPr>
      <w:r>
        <w:rPr>
          <w:rFonts w:ascii="Arial" w:hAnsi="Arial" w:cs="Arial"/>
          <w:bCs/>
          <w:color w:val="000000" w:themeColor="text1"/>
          <w:szCs w:val="28"/>
        </w:rPr>
        <w:t xml:space="preserve">The site slopes very gently towards the north, from a ground level of 18.29m AHD in the south eastern corner to 15.46m AHD in the north eastern corner. A sewer line runs parallel to the rear lot boundary with the adjoining property. </w:t>
      </w:r>
    </w:p>
    <w:p w14:paraId="5F4630E3" w14:textId="77777777" w:rsidR="0040274F" w:rsidRDefault="0040274F" w:rsidP="0040274F">
      <w:pPr>
        <w:jc w:val="both"/>
        <w:rPr>
          <w:rFonts w:ascii="Arial" w:hAnsi="Arial" w:cs="Arial"/>
          <w:bCs/>
          <w:color w:val="000000" w:themeColor="text1"/>
          <w:szCs w:val="28"/>
        </w:rPr>
      </w:pPr>
    </w:p>
    <w:p w14:paraId="22CE5533" w14:textId="77777777" w:rsidR="0040274F" w:rsidRDefault="0040274F" w:rsidP="0040274F">
      <w:pPr>
        <w:jc w:val="both"/>
        <w:rPr>
          <w:rFonts w:ascii="Arial" w:hAnsi="Arial" w:cs="Arial"/>
          <w:bCs/>
          <w:color w:val="000000" w:themeColor="text1"/>
          <w:szCs w:val="28"/>
        </w:rPr>
      </w:pPr>
      <w:r>
        <w:rPr>
          <w:rFonts w:ascii="Arial" w:hAnsi="Arial" w:cs="Arial"/>
          <w:bCs/>
          <w:color w:val="000000" w:themeColor="text1"/>
          <w:szCs w:val="28"/>
        </w:rPr>
        <w:t>As shown in the aerial map below, the subject property is surrounded by a mix of Single Houses and Grouped Dwellings to the east, south and west. To the north of the subject property, there are a variety of retail and commercial tenancies at Waratah</w:t>
      </w:r>
      <w:r w:rsidRPr="003536A5">
        <w:rPr>
          <w:rFonts w:ascii="Arial" w:hAnsi="Arial" w:cs="Arial"/>
          <w:bCs/>
          <w:color w:val="000000" w:themeColor="text1"/>
          <w:szCs w:val="28"/>
        </w:rPr>
        <w:t xml:space="preserve"> Village.</w:t>
      </w:r>
      <w:r w:rsidRPr="00E56A71">
        <w:rPr>
          <w:rFonts w:ascii="Arial" w:hAnsi="Arial" w:cs="Arial"/>
          <w:bCs/>
          <w:color w:val="000000" w:themeColor="text1"/>
          <w:szCs w:val="28"/>
        </w:rPr>
        <w:t xml:space="preserve"> Approximately 70m to the s</w:t>
      </w:r>
      <w:r>
        <w:rPr>
          <w:rFonts w:ascii="Arial" w:hAnsi="Arial" w:cs="Arial"/>
          <w:color w:val="000000" w:themeColor="text1"/>
          <w:szCs w:val="28"/>
        </w:rPr>
        <w:t>outh of the subject property is the Dalkeith Primary School.</w:t>
      </w:r>
    </w:p>
    <w:p w14:paraId="60A74C1C" w14:textId="77777777" w:rsidR="0040274F" w:rsidRDefault="0040274F" w:rsidP="0040274F">
      <w:pPr>
        <w:jc w:val="both"/>
        <w:rPr>
          <w:rFonts w:ascii="Arial" w:hAnsi="Arial" w:cs="Arial"/>
          <w:bCs/>
          <w:color w:val="000000" w:themeColor="text1"/>
          <w:szCs w:val="28"/>
        </w:rPr>
      </w:pPr>
    </w:p>
    <w:p w14:paraId="0D1FAC0F" w14:textId="77777777" w:rsidR="0040274F" w:rsidRDefault="0040274F" w:rsidP="0040274F">
      <w:pPr>
        <w:jc w:val="both"/>
        <w:rPr>
          <w:rFonts w:ascii="Arial" w:hAnsi="Arial" w:cs="Arial"/>
          <w:color w:val="000000" w:themeColor="text1"/>
          <w:szCs w:val="24"/>
        </w:rPr>
      </w:pPr>
      <w:r>
        <w:rPr>
          <w:rFonts w:ascii="Arial" w:hAnsi="Arial" w:cs="Arial"/>
          <w:color w:val="000000" w:themeColor="text1"/>
          <w:szCs w:val="24"/>
        </w:rPr>
        <w:t>To the</w:t>
      </w:r>
      <w:r w:rsidRPr="58E4F79F">
        <w:rPr>
          <w:rFonts w:ascii="Arial" w:hAnsi="Arial" w:cs="Arial"/>
          <w:color w:val="000000" w:themeColor="text1"/>
          <w:szCs w:val="24"/>
        </w:rPr>
        <w:t xml:space="preserve"> west of the subject property within the 200m radius, there are</w:t>
      </w:r>
      <w:r>
        <w:rPr>
          <w:rFonts w:ascii="Arial" w:hAnsi="Arial" w:cs="Arial"/>
          <w:color w:val="000000" w:themeColor="text1"/>
          <w:szCs w:val="24"/>
        </w:rPr>
        <w:t xml:space="preserve"> a variety of single subdivided lots,</w:t>
      </w:r>
      <w:r w:rsidRPr="58E4F79F">
        <w:rPr>
          <w:rFonts w:ascii="Arial" w:hAnsi="Arial" w:cs="Arial"/>
          <w:color w:val="000000" w:themeColor="text1"/>
          <w:szCs w:val="24"/>
        </w:rPr>
        <w:t xml:space="preserve"> grouped dwellings and built strata properties from No. 2 – No. 20 Genesta Crescent, Dalkeith which is shown below. A large majority of these dwellings along Genesta Crescent have been recently constructed</w:t>
      </w:r>
      <w:r>
        <w:rPr>
          <w:rFonts w:ascii="Arial" w:hAnsi="Arial" w:cs="Arial"/>
          <w:color w:val="000000" w:themeColor="text1"/>
          <w:szCs w:val="24"/>
        </w:rPr>
        <w:t>.</w:t>
      </w:r>
    </w:p>
    <w:p w14:paraId="131885C8" w14:textId="77777777" w:rsidR="0040274F" w:rsidRPr="00663FE6" w:rsidRDefault="0040274F" w:rsidP="0040274F">
      <w:pPr>
        <w:jc w:val="both"/>
        <w:rPr>
          <w:rFonts w:ascii="Arial" w:hAnsi="Arial" w:cs="Arial"/>
          <w:color w:val="000000" w:themeColor="text1"/>
          <w:szCs w:val="24"/>
        </w:rPr>
      </w:pPr>
    </w:p>
    <w:p w14:paraId="2ED10454" w14:textId="77777777" w:rsidR="0040274F" w:rsidRDefault="0040274F" w:rsidP="0040274F">
      <w:pPr>
        <w:jc w:val="center"/>
        <w:rPr>
          <w:rFonts w:ascii="Arial" w:hAnsi="Arial" w:cs="Arial"/>
          <w:bCs/>
          <w:color w:val="000000" w:themeColor="text1"/>
          <w:szCs w:val="28"/>
        </w:rPr>
      </w:pPr>
      <w:r>
        <w:rPr>
          <w:noProof/>
        </w:rPr>
        <w:drawing>
          <wp:inline distT="0" distB="0" distL="0" distR="0" wp14:anchorId="1AC303FC" wp14:editId="467C8BC6">
            <wp:extent cx="4349750" cy="287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88" t="19589" r="9133" b="5518"/>
                    <a:stretch/>
                  </pic:blipFill>
                  <pic:spPr bwMode="auto">
                    <a:xfrm>
                      <a:off x="0" y="0"/>
                      <a:ext cx="4392818" cy="2906344"/>
                    </a:xfrm>
                    <a:prstGeom prst="rect">
                      <a:avLst/>
                    </a:prstGeom>
                    <a:ln>
                      <a:noFill/>
                    </a:ln>
                    <a:extLst>
                      <a:ext uri="{53640926-AAD7-44D8-BBD7-CCE9431645EC}">
                        <a14:shadowObscured xmlns:a14="http://schemas.microsoft.com/office/drawing/2010/main"/>
                      </a:ext>
                    </a:extLst>
                  </pic:spPr>
                </pic:pic>
              </a:graphicData>
            </a:graphic>
          </wp:inline>
        </w:drawing>
      </w:r>
    </w:p>
    <w:p w14:paraId="239FC69C" w14:textId="77777777" w:rsidR="0040274F" w:rsidRDefault="0040274F" w:rsidP="0040274F">
      <w:pPr>
        <w:jc w:val="both"/>
        <w:rPr>
          <w:rFonts w:ascii="Arial" w:hAnsi="Arial" w:cs="Arial"/>
          <w:bCs/>
          <w:color w:val="000000" w:themeColor="text1"/>
          <w:szCs w:val="28"/>
        </w:rPr>
      </w:pP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r>
      <w:r>
        <w:rPr>
          <w:rFonts w:ascii="Arial" w:hAnsi="Arial" w:cs="Arial"/>
          <w:bCs/>
          <w:color w:val="000000" w:themeColor="text1"/>
          <w:szCs w:val="28"/>
        </w:rPr>
        <w:tab/>
        <w:t>Aerial Map</w:t>
      </w:r>
    </w:p>
    <w:p w14:paraId="43931C13" w14:textId="77777777" w:rsidR="0040274F" w:rsidRDefault="0040274F" w:rsidP="0040274F">
      <w:pPr>
        <w:jc w:val="both"/>
        <w:rPr>
          <w:rFonts w:ascii="Arial" w:hAnsi="Arial" w:cs="Arial"/>
          <w:b/>
          <w:color w:val="000000" w:themeColor="text1"/>
          <w:szCs w:val="28"/>
        </w:rPr>
      </w:pPr>
      <w:r>
        <w:rPr>
          <w:rFonts w:ascii="Arial" w:hAnsi="Arial" w:cs="Arial"/>
          <w:b/>
          <w:color w:val="000000" w:themeColor="text1"/>
          <w:szCs w:val="28"/>
        </w:rPr>
        <w:t>Subdivision</w:t>
      </w:r>
    </w:p>
    <w:p w14:paraId="7DA8D0BA" w14:textId="77777777" w:rsidR="0040274F" w:rsidRDefault="0040274F" w:rsidP="0040274F">
      <w:pPr>
        <w:jc w:val="both"/>
        <w:rPr>
          <w:rFonts w:ascii="Arial" w:hAnsi="Arial" w:cs="Arial"/>
          <w:bCs/>
          <w:color w:val="000000" w:themeColor="text1"/>
          <w:szCs w:val="28"/>
        </w:rPr>
      </w:pPr>
    </w:p>
    <w:p w14:paraId="505C68E1" w14:textId="77777777" w:rsidR="0040274F" w:rsidRDefault="0040274F" w:rsidP="0040274F">
      <w:pPr>
        <w:jc w:val="both"/>
        <w:rPr>
          <w:rFonts w:ascii="Arial" w:hAnsi="Arial" w:cs="Arial"/>
          <w:bCs/>
          <w:color w:val="000000" w:themeColor="text1"/>
          <w:szCs w:val="28"/>
        </w:rPr>
      </w:pPr>
      <w:r>
        <w:rPr>
          <w:rFonts w:ascii="Arial" w:hAnsi="Arial" w:cs="Arial"/>
          <w:bCs/>
          <w:color w:val="000000" w:themeColor="text1"/>
          <w:szCs w:val="28"/>
        </w:rPr>
        <w:t>On 14 February 2020, the subject property received Subdivision Approval from the Western Australian Planning Commission (WAPC) for five lots, a visitor bay to the front (north) of the property and a common property driveway along the eastern lot boundary. The WAPC Approved Subdivision Plan is contained as Confidential Attachment 4.</w:t>
      </w:r>
    </w:p>
    <w:p w14:paraId="04305C94" w14:textId="77777777" w:rsidR="0040274F" w:rsidRDefault="0040274F" w:rsidP="0040274F">
      <w:pPr>
        <w:jc w:val="both"/>
        <w:rPr>
          <w:rFonts w:ascii="Arial" w:hAnsi="Arial" w:cs="Arial"/>
          <w:bCs/>
          <w:color w:val="000000" w:themeColor="text1"/>
          <w:szCs w:val="28"/>
        </w:rPr>
      </w:pPr>
    </w:p>
    <w:p w14:paraId="4E5C4F44" w14:textId="77777777" w:rsidR="0040274F" w:rsidRPr="00EF6F0C" w:rsidRDefault="0040274F" w:rsidP="0040274F">
      <w:pPr>
        <w:jc w:val="both"/>
        <w:rPr>
          <w:rFonts w:ascii="Arial" w:hAnsi="Arial" w:cs="Arial"/>
          <w:color w:val="000000" w:themeColor="text1"/>
          <w:szCs w:val="28"/>
        </w:rPr>
      </w:pPr>
      <w:r>
        <w:rPr>
          <w:rFonts w:ascii="Arial" w:hAnsi="Arial" w:cs="Arial"/>
          <w:bCs/>
          <w:color w:val="000000" w:themeColor="text1"/>
          <w:szCs w:val="28"/>
        </w:rPr>
        <w:t xml:space="preserve">The Subdivision is still awaiting the clearance of conditions imposed by the WAPC. </w:t>
      </w:r>
    </w:p>
    <w:p w14:paraId="4659B1B4" w14:textId="77777777" w:rsidR="0040274F" w:rsidRPr="005B7D33" w:rsidRDefault="0040274F" w:rsidP="0040274F">
      <w:pPr>
        <w:jc w:val="both"/>
        <w:rPr>
          <w:rFonts w:ascii="Arial" w:hAnsi="Arial" w:cs="Arial"/>
          <w:szCs w:val="24"/>
          <w:lang w:val="en-US"/>
        </w:rPr>
      </w:pPr>
    </w:p>
    <w:p w14:paraId="7A032399" w14:textId="77777777" w:rsidR="0040274F" w:rsidRPr="005B7D33" w:rsidRDefault="0040274F" w:rsidP="0040274F">
      <w:pPr>
        <w:jc w:val="both"/>
        <w:rPr>
          <w:rFonts w:ascii="Arial" w:hAnsi="Arial" w:cs="Arial"/>
          <w:b/>
          <w:sz w:val="28"/>
          <w:szCs w:val="28"/>
          <w:lang w:val="en-US"/>
        </w:rPr>
      </w:pPr>
      <w:r w:rsidRPr="005B7D33">
        <w:rPr>
          <w:rFonts w:ascii="Arial" w:hAnsi="Arial" w:cs="Arial"/>
          <w:b/>
          <w:sz w:val="28"/>
          <w:szCs w:val="28"/>
          <w:lang w:val="en-US"/>
        </w:rPr>
        <w:t>Consultation</w:t>
      </w:r>
    </w:p>
    <w:p w14:paraId="6579A349" w14:textId="77777777" w:rsidR="0040274F" w:rsidRPr="005B7D33" w:rsidRDefault="0040274F" w:rsidP="0040274F">
      <w:pPr>
        <w:jc w:val="both"/>
        <w:rPr>
          <w:rFonts w:ascii="Arial" w:hAnsi="Arial" w:cs="Arial"/>
          <w:b/>
          <w:szCs w:val="24"/>
          <w:lang w:val="en-US"/>
        </w:rPr>
      </w:pPr>
    </w:p>
    <w:p w14:paraId="067A075B" w14:textId="77777777" w:rsidR="0040274F" w:rsidRPr="005B7D33" w:rsidRDefault="0040274F" w:rsidP="0040274F">
      <w:pPr>
        <w:jc w:val="both"/>
        <w:rPr>
          <w:rFonts w:ascii="Arial" w:hAnsi="Arial" w:cs="Arial"/>
          <w:b/>
          <w:szCs w:val="24"/>
          <w:lang w:val="en-US"/>
        </w:rPr>
      </w:pPr>
      <w:r w:rsidRPr="005B7D33">
        <w:rPr>
          <w:rFonts w:ascii="Arial" w:hAnsi="Arial" w:cs="Arial"/>
          <w:b/>
          <w:szCs w:val="24"/>
          <w:lang w:val="en-US"/>
        </w:rPr>
        <w:t>External Consultation</w:t>
      </w:r>
    </w:p>
    <w:p w14:paraId="1278EDC0" w14:textId="77777777" w:rsidR="0040274F" w:rsidRDefault="0040274F" w:rsidP="0040274F">
      <w:pPr>
        <w:jc w:val="both"/>
        <w:rPr>
          <w:rFonts w:ascii="Arial" w:hAnsi="Arial" w:cs="Arial"/>
          <w:szCs w:val="24"/>
          <w:lang w:val="en-US"/>
        </w:rPr>
      </w:pPr>
    </w:p>
    <w:p w14:paraId="4445A15C" w14:textId="77777777" w:rsidR="0040274F" w:rsidRDefault="0040274F" w:rsidP="0040274F">
      <w:pPr>
        <w:jc w:val="both"/>
        <w:rPr>
          <w:rFonts w:ascii="Arial" w:hAnsi="Arial" w:cs="Arial"/>
          <w:szCs w:val="24"/>
          <w:lang w:val="en-US"/>
        </w:rPr>
      </w:pPr>
      <w:r>
        <w:rPr>
          <w:rFonts w:ascii="Arial" w:hAnsi="Arial" w:cs="Arial"/>
          <w:szCs w:val="24"/>
          <w:lang w:val="en-US"/>
        </w:rPr>
        <w:t>The Orders from the Directions Hearing held on 11 September 2020 outlined had Mediation was to be held on 22 September 2020. The applicant has provided the following information for the reconsideration of the Planning Refusal:</w:t>
      </w:r>
    </w:p>
    <w:p w14:paraId="3E4C329E" w14:textId="77777777" w:rsidR="0040274F" w:rsidRDefault="0040274F" w:rsidP="0040274F">
      <w:pPr>
        <w:jc w:val="both"/>
        <w:rPr>
          <w:rFonts w:ascii="Arial" w:hAnsi="Arial" w:cs="Arial"/>
          <w:szCs w:val="24"/>
          <w:lang w:val="en-US"/>
        </w:rPr>
      </w:pPr>
      <w:r>
        <w:rPr>
          <w:rFonts w:ascii="Arial" w:hAnsi="Arial" w:cs="Arial"/>
          <w:szCs w:val="24"/>
          <w:lang w:val="en-US"/>
        </w:rPr>
        <w:t xml:space="preserve"> </w:t>
      </w:r>
    </w:p>
    <w:p w14:paraId="0C3EBC55" w14:textId="77777777" w:rsidR="0040274F" w:rsidRDefault="0040274F" w:rsidP="0040274F">
      <w:pPr>
        <w:pStyle w:val="ListParagraph"/>
        <w:numPr>
          <w:ilvl w:val="0"/>
          <w:numId w:val="89"/>
        </w:numPr>
        <w:ind w:left="567" w:hanging="567"/>
        <w:contextualSpacing/>
        <w:jc w:val="both"/>
        <w:rPr>
          <w:rFonts w:ascii="Arial" w:hAnsi="Arial" w:cs="Arial"/>
          <w:sz w:val="24"/>
          <w:szCs w:val="24"/>
          <w:lang w:val="en-US"/>
        </w:rPr>
      </w:pPr>
      <w:r w:rsidRPr="0087742A">
        <w:rPr>
          <w:rFonts w:ascii="Arial" w:hAnsi="Arial" w:cs="Arial"/>
          <w:sz w:val="24"/>
          <w:szCs w:val="24"/>
          <w:lang w:val="en-US"/>
        </w:rPr>
        <w:t>Renderings to demonstrate the appearance of the development when viewed from the street and for occupants using the premises</w:t>
      </w:r>
      <w:r>
        <w:rPr>
          <w:rFonts w:ascii="Arial" w:hAnsi="Arial" w:cs="Arial"/>
          <w:sz w:val="24"/>
          <w:szCs w:val="24"/>
          <w:lang w:val="en-US"/>
        </w:rPr>
        <w:t xml:space="preserve"> and</w:t>
      </w:r>
    </w:p>
    <w:p w14:paraId="5DCBAFB1" w14:textId="77777777" w:rsidR="0040274F" w:rsidRPr="0087742A" w:rsidRDefault="0040274F" w:rsidP="0040274F">
      <w:pPr>
        <w:pStyle w:val="ListParagraph"/>
        <w:numPr>
          <w:ilvl w:val="0"/>
          <w:numId w:val="89"/>
        </w:numPr>
        <w:ind w:left="567" w:hanging="567"/>
        <w:contextualSpacing/>
        <w:jc w:val="both"/>
        <w:rPr>
          <w:rFonts w:ascii="Arial" w:hAnsi="Arial" w:cs="Arial"/>
          <w:sz w:val="24"/>
          <w:szCs w:val="24"/>
          <w:lang w:val="en-US"/>
        </w:rPr>
      </w:pPr>
      <w:r w:rsidRPr="0087742A">
        <w:rPr>
          <w:rFonts w:ascii="Arial" w:hAnsi="Arial" w:cs="Arial"/>
          <w:sz w:val="24"/>
          <w:szCs w:val="24"/>
          <w:lang w:val="en-US"/>
        </w:rPr>
        <w:t>A Landscaping Plan that addresses all proposed landscaping on the site</w:t>
      </w:r>
      <w:r>
        <w:rPr>
          <w:rFonts w:ascii="Arial" w:hAnsi="Arial" w:cs="Arial"/>
          <w:sz w:val="24"/>
          <w:szCs w:val="24"/>
          <w:lang w:val="en-US"/>
        </w:rPr>
        <w:t xml:space="preserve"> and </w:t>
      </w:r>
      <w:r w:rsidRPr="0087742A">
        <w:rPr>
          <w:rFonts w:ascii="Arial" w:hAnsi="Arial" w:cs="Arial"/>
          <w:sz w:val="24"/>
          <w:szCs w:val="24"/>
          <w:lang w:val="en-US"/>
        </w:rPr>
        <w:t>within the reduced street setback areas</w:t>
      </w:r>
      <w:r>
        <w:rPr>
          <w:rFonts w:ascii="Arial" w:hAnsi="Arial" w:cs="Arial"/>
          <w:sz w:val="24"/>
          <w:szCs w:val="24"/>
          <w:lang w:val="en-US"/>
        </w:rPr>
        <w:t xml:space="preserve"> to the common property driveway</w:t>
      </w:r>
      <w:r w:rsidRPr="0087742A">
        <w:rPr>
          <w:rFonts w:ascii="Arial" w:hAnsi="Arial" w:cs="Arial"/>
          <w:sz w:val="24"/>
          <w:szCs w:val="24"/>
          <w:lang w:val="en-US"/>
        </w:rPr>
        <w:t>.</w:t>
      </w:r>
    </w:p>
    <w:p w14:paraId="6A1FF696" w14:textId="77777777" w:rsidR="0040274F" w:rsidRPr="0087742A" w:rsidRDefault="0040274F" w:rsidP="0040274F">
      <w:pPr>
        <w:pStyle w:val="ListParagraph"/>
        <w:jc w:val="both"/>
        <w:rPr>
          <w:rFonts w:ascii="Arial" w:hAnsi="Arial" w:cs="Arial"/>
          <w:sz w:val="24"/>
          <w:szCs w:val="24"/>
          <w:lang w:val="en-US"/>
        </w:rPr>
      </w:pPr>
    </w:p>
    <w:p w14:paraId="6743B7CD" w14:textId="77777777" w:rsidR="0040274F" w:rsidRDefault="0040274F" w:rsidP="0040274F">
      <w:pPr>
        <w:jc w:val="both"/>
        <w:rPr>
          <w:rFonts w:ascii="Arial" w:hAnsi="Arial" w:cs="Arial"/>
          <w:szCs w:val="24"/>
          <w:lang w:val="en-US"/>
        </w:rPr>
      </w:pPr>
      <w:r>
        <w:rPr>
          <w:rFonts w:ascii="Arial" w:hAnsi="Arial" w:cs="Arial"/>
          <w:szCs w:val="24"/>
          <w:lang w:val="en-US"/>
        </w:rPr>
        <w:t>The applicant provided the above information on 29 September 2020 and the respondent (i.e. the City of Nedlands) is invited to reconsider its decision on or before 27 October 2020. Details of the amended plans and additional information are as following:</w:t>
      </w:r>
    </w:p>
    <w:p w14:paraId="2BEF0F1D" w14:textId="77777777" w:rsidR="0040274F" w:rsidRDefault="0040274F" w:rsidP="0040274F">
      <w:pPr>
        <w:jc w:val="both"/>
        <w:rPr>
          <w:rFonts w:ascii="Arial" w:hAnsi="Arial" w:cs="Arial"/>
          <w:szCs w:val="24"/>
          <w:lang w:val="en-US"/>
        </w:rPr>
      </w:pPr>
    </w:p>
    <w:p w14:paraId="0D2384A2" w14:textId="77777777" w:rsidR="0040274F" w:rsidRDefault="0040274F" w:rsidP="0040274F">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An amended site plan, ground floor plan and upper floor plan show two arbors. One arbor is proposed over the common property which leads to the entry door of Lot 2 and the other arbor leads to the entry door of Lot 3.</w:t>
      </w:r>
    </w:p>
    <w:p w14:paraId="26A3FE10" w14:textId="77777777" w:rsidR="0040274F" w:rsidRDefault="0040274F" w:rsidP="0040274F">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A Landscaping Plan showing the proposed landscaping in the form of various trees and planting. The total landscaped area contributes to 15.2% of the site, with existing trees, 10x proposed small trees and 5x proposed medium trees</w:t>
      </w:r>
    </w:p>
    <w:p w14:paraId="7C568307" w14:textId="77777777" w:rsidR="0040274F" w:rsidRPr="00F47ACD" w:rsidRDefault="0040274F" w:rsidP="0040274F">
      <w:pPr>
        <w:pStyle w:val="ListParagraph"/>
        <w:numPr>
          <w:ilvl w:val="0"/>
          <w:numId w:val="89"/>
        </w:numPr>
        <w:ind w:left="567" w:hanging="567"/>
        <w:contextualSpacing/>
        <w:jc w:val="both"/>
        <w:rPr>
          <w:rFonts w:ascii="Arial" w:hAnsi="Arial" w:cs="Arial"/>
          <w:sz w:val="24"/>
          <w:szCs w:val="24"/>
          <w:lang w:val="en-US"/>
        </w:rPr>
      </w:pPr>
      <w:r>
        <w:rPr>
          <w:rFonts w:ascii="Arial" w:hAnsi="Arial" w:cs="Arial"/>
          <w:sz w:val="24"/>
          <w:szCs w:val="24"/>
          <w:lang w:val="en-US"/>
        </w:rPr>
        <w:t>A render of the development, taken from Waratah Avenue showing the visual perspective of the grouped dwellings, common property driveway, arbors over the entry paths to Lot 2 and Lot 3 and the landscaping.</w:t>
      </w:r>
    </w:p>
    <w:p w14:paraId="1DED8DDE" w14:textId="77777777" w:rsidR="0040274F" w:rsidRDefault="0040274F" w:rsidP="0040274F">
      <w:pPr>
        <w:jc w:val="both"/>
        <w:rPr>
          <w:rFonts w:ascii="Arial" w:hAnsi="Arial" w:cs="Arial"/>
          <w:szCs w:val="24"/>
          <w:lang w:val="en-US"/>
        </w:rPr>
      </w:pPr>
    </w:p>
    <w:p w14:paraId="3D684DE6" w14:textId="77777777" w:rsidR="0040274F" w:rsidRDefault="0040274F" w:rsidP="0040274F">
      <w:pPr>
        <w:jc w:val="both"/>
        <w:rPr>
          <w:rFonts w:ascii="Arial" w:hAnsi="Arial" w:cs="Arial"/>
          <w:szCs w:val="24"/>
          <w:lang w:val="en-US"/>
        </w:rPr>
      </w:pPr>
      <w:r>
        <w:rPr>
          <w:rFonts w:ascii="Arial" w:hAnsi="Arial" w:cs="Arial"/>
          <w:szCs w:val="24"/>
          <w:lang w:val="en-US"/>
        </w:rPr>
        <w:t>The additional plans, landscaping plan and render submitted by the applicant were not advertised in accordance with the City of Nedlands Consultation of Planning Proposals Local Planning Policy as there was insufficient time to advertise the plans for 14 days and present the s31 reconsideration report to Council by 27 October 2020 as required by the Orders from the SAT.</w:t>
      </w:r>
    </w:p>
    <w:p w14:paraId="658138A2" w14:textId="77777777" w:rsidR="0040274F" w:rsidRDefault="0040274F" w:rsidP="0040274F">
      <w:pPr>
        <w:jc w:val="both"/>
        <w:rPr>
          <w:rFonts w:ascii="Arial" w:hAnsi="Arial" w:cs="Arial"/>
          <w:szCs w:val="24"/>
          <w:lang w:val="en-US"/>
        </w:rPr>
      </w:pPr>
    </w:p>
    <w:p w14:paraId="29669504" w14:textId="77777777" w:rsidR="0040274F" w:rsidRPr="005B7D33" w:rsidRDefault="0040274F" w:rsidP="0040274F">
      <w:pPr>
        <w:jc w:val="both"/>
        <w:rPr>
          <w:rFonts w:ascii="Arial" w:hAnsi="Arial" w:cs="Arial"/>
          <w:szCs w:val="24"/>
          <w:lang w:val="en-US"/>
        </w:rPr>
      </w:pPr>
      <w:r>
        <w:rPr>
          <w:rFonts w:ascii="Arial" w:hAnsi="Arial" w:cs="Arial"/>
          <w:szCs w:val="24"/>
          <w:lang w:val="en-US"/>
        </w:rPr>
        <w:t>The changes made to the proposal help to ameliorate and improve the design of the development through additional landscaping and arbors along the common property. As there are no further variations presented by the application and the additional plans improve the design of the proposal, no further consultation was considered necessary.</w:t>
      </w:r>
    </w:p>
    <w:p w14:paraId="5F6F7F16" w14:textId="77777777" w:rsidR="0040274F" w:rsidRPr="005B7D33" w:rsidRDefault="0040274F" w:rsidP="0040274F">
      <w:pPr>
        <w:jc w:val="both"/>
        <w:rPr>
          <w:rFonts w:ascii="Arial" w:hAnsi="Arial" w:cs="Arial"/>
          <w:b/>
          <w:szCs w:val="24"/>
          <w:lang w:val="en-US"/>
        </w:rPr>
      </w:pPr>
    </w:p>
    <w:p w14:paraId="536B5784" w14:textId="77777777" w:rsidR="0040274F" w:rsidRPr="005B7D33" w:rsidRDefault="0040274F" w:rsidP="0040274F">
      <w:pPr>
        <w:jc w:val="both"/>
        <w:rPr>
          <w:rFonts w:ascii="Arial" w:hAnsi="Arial" w:cs="Arial"/>
          <w:b/>
          <w:szCs w:val="24"/>
          <w:lang w:val="en-US"/>
        </w:rPr>
      </w:pPr>
      <w:r w:rsidRPr="005B7D33">
        <w:rPr>
          <w:rFonts w:ascii="Arial" w:hAnsi="Arial" w:cs="Arial"/>
          <w:b/>
          <w:szCs w:val="24"/>
          <w:lang w:val="en-US"/>
        </w:rPr>
        <w:t>Internal referral</w:t>
      </w:r>
      <w:r>
        <w:rPr>
          <w:rFonts w:ascii="Arial" w:hAnsi="Arial" w:cs="Arial"/>
          <w:b/>
          <w:szCs w:val="24"/>
          <w:lang w:val="en-US"/>
        </w:rPr>
        <w:t>s</w:t>
      </w:r>
    </w:p>
    <w:p w14:paraId="58094BB4" w14:textId="77777777" w:rsidR="0040274F" w:rsidRPr="005B7D33" w:rsidRDefault="0040274F" w:rsidP="0040274F">
      <w:pPr>
        <w:contextualSpacing/>
        <w:jc w:val="both"/>
        <w:rPr>
          <w:rFonts w:ascii="Arial" w:hAnsi="Arial" w:cs="Arial"/>
          <w:bCs/>
          <w:szCs w:val="24"/>
          <w:lang w:val="en-US"/>
        </w:rPr>
      </w:pPr>
    </w:p>
    <w:p w14:paraId="77AA0FAE" w14:textId="77777777" w:rsidR="0040274F" w:rsidRDefault="0040274F" w:rsidP="0040274F">
      <w:pPr>
        <w:contextualSpacing/>
        <w:jc w:val="both"/>
        <w:rPr>
          <w:rFonts w:ascii="Arial" w:hAnsi="Arial" w:cs="Arial"/>
          <w:bCs/>
          <w:szCs w:val="24"/>
          <w:lang w:val="en-US"/>
        </w:rPr>
      </w:pPr>
      <w:r>
        <w:rPr>
          <w:rFonts w:ascii="Arial" w:hAnsi="Arial" w:cs="Arial"/>
          <w:bCs/>
          <w:szCs w:val="24"/>
          <w:lang w:val="en-US"/>
        </w:rPr>
        <w:t>Administration review of the Landscaping Plan contained as Confidential Attachment 6 demonstrates that the tree species proposed in the landscaping plan are suitable and will grow adequately in the common courtyard areas. There were no issues raised with the plant varieties identified in the landscaping plan. As such, the landscaping plan is supported by the City and is seen to be a positive outcome for subject property and adjoining sites through the provision of additional trees and vegetation to soften the impact of the built form of the development.</w:t>
      </w:r>
    </w:p>
    <w:p w14:paraId="52287780" w14:textId="77777777" w:rsidR="0040274F" w:rsidRPr="005B7D33" w:rsidRDefault="0040274F" w:rsidP="0040274F">
      <w:pPr>
        <w:contextualSpacing/>
        <w:jc w:val="both"/>
        <w:rPr>
          <w:rFonts w:ascii="Arial" w:hAnsi="Arial" w:cs="Arial"/>
          <w:szCs w:val="24"/>
          <w:lang w:val="en-US"/>
        </w:rPr>
      </w:pPr>
    </w:p>
    <w:p w14:paraId="757D5BEA" w14:textId="77777777" w:rsidR="0040274F" w:rsidRPr="005B7D33" w:rsidRDefault="0040274F" w:rsidP="0040274F">
      <w:pPr>
        <w:jc w:val="both"/>
        <w:rPr>
          <w:rFonts w:ascii="Arial" w:hAnsi="Arial" w:cs="Arial"/>
          <w:b/>
          <w:sz w:val="28"/>
          <w:szCs w:val="28"/>
        </w:rPr>
      </w:pPr>
      <w:r w:rsidRPr="005B7D33">
        <w:rPr>
          <w:rFonts w:ascii="Arial" w:hAnsi="Arial" w:cs="Arial"/>
          <w:b/>
          <w:sz w:val="28"/>
          <w:szCs w:val="28"/>
        </w:rPr>
        <w:t>Assessment of Statutory Provisions</w:t>
      </w:r>
    </w:p>
    <w:p w14:paraId="653C07DB" w14:textId="77777777" w:rsidR="0040274F" w:rsidRPr="005B7D33" w:rsidRDefault="0040274F" w:rsidP="0040274F">
      <w:pPr>
        <w:jc w:val="both"/>
        <w:rPr>
          <w:rFonts w:ascii="Arial" w:hAnsi="Arial" w:cs="Arial"/>
          <w:szCs w:val="24"/>
          <w:lang w:val="en-US"/>
        </w:rPr>
      </w:pPr>
    </w:p>
    <w:p w14:paraId="4B065378" w14:textId="77777777" w:rsidR="0040274F" w:rsidRPr="00844172" w:rsidRDefault="0040274F" w:rsidP="0040274F">
      <w:pPr>
        <w:ind w:left="567" w:hanging="567"/>
        <w:jc w:val="both"/>
        <w:rPr>
          <w:rFonts w:ascii="Arial" w:hAnsi="Arial" w:cs="Arial"/>
          <w:b/>
          <w:color w:val="000000" w:themeColor="text1"/>
          <w:szCs w:val="24"/>
          <w:lang w:eastAsia="en-AU"/>
        </w:rPr>
      </w:pPr>
      <w:r w:rsidRPr="00844172">
        <w:rPr>
          <w:rFonts w:ascii="Arial" w:hAnsi="Arial" w:cs="Arial"/>
          <w:b/>
          <w:color w:val="000000" w:themeColor="text1"/>
          <w:szCs w:val="24"/>
          <w:lang w:eastAsia="en-AU"/>
        </w:rPr>
        <w:t>Planning and Development (Local Planning Schemes) Regulations 2015</w:t>
      </w:r>
    </w:p>
    <w:p w14:paraId="4CBD068C" w14:textId="77777777" w:rsidR="0040274F" w:rsidRPr="00844172" w:rsidRDefault="0040274F" w:rsidP="0040274F">
      <w:pPr>
        <w:contextualSpacing/>
        <w:jc w:val="both"/>
        <w:rPr>
          <w:rFonts w:ascii="Arial" w:hAnsi="Arial" w:cs="Arial"/>
          <w:b/>
          <w:color w:val="000000" w:themeColor="text1"/>
          <w:szCs w:val="24"/>
        </w:rPr>
      </w:pPr>
    </w:p>
    <w:p w14:paraId="0AB10E8A" w14:textId="7608F8F8" w:rsidR="0040274F" w:rsidRDefault="0040274F" w:rsidP="0040274F">
      <w:pPr>
        <w:jc w:val="both"/>
        <w:rPr>
          <w:rFonts w:ascii="Arial" w:hAnsi="Arial" w:cs="Arial"/>
          <w:color w:val="000000" w:themeColor="text1"/>
          <w:szCs w:val="24"/>
        </w:rPr>
      </w:pPr>
      <w:r w:rsidRPr="00844172">
        <w:rPr>
          <w:rFonts w:ascii="Arial" w:hAnsi="Arial" w:cs="Arial"/>
          <w:color w:val="000000" w:themeColor="text1"/>
          <w:szCs w:val="24"/>
        </w:rPr>
        <w:t>Schedule 2, Part 9, clause 67</w:t>
      </w:r>
      <w:r w:rsidRPr="00C321E7">
        <w:rPr>
          <w:rFonts w:ascii="Arial" w:hAnsi="Arial" w:cs="Arial"/>
          <w:color w:val="000000" w:themeColor="text1"/>
          <w:szCs w:val="24"/>
        </w:rPr>
        <w:t xml:space="preserve"> (Matters to be considered by local government) stipulates those matters that are required to be given due regard to the extent relevant to the application. </w:t>
      </w:r>
      <w:r w:rsidRPr="00636167">
        <w:rPr>
          <w:rFonts w:ascii="Arial" w:hAnsi="Arial" w:cs="Arial"/>
          <w:color w:val="000000" w:themeColor="text1"/>
          <w:szCs w:val="24"/>
        </w:rPr>
        <w:t>The City has assessed the application</w:t>
      </w:r>
      <w:r>
        <w:rPr>
          <w:rFonts w:ascii="Arial" w:hAnsi="Arial" w:cs="Arial"/>
          <w:color w:val="000000" w:themeColor="text1"/>
          <w:szCs w:val="24"/>
        </w:rPr>
        <w:t xml:space="preserve"> and additional information received against clause 67 (</w:t>
      </w:r>
      <w:r w:rsidR="002A5160">
        <w:rPr>
          <w:rFonts w:ascii="Arial" w:hAnsi="Arial" w:cs="Arial"/>
          <w:color w:val="000000" w:themeColor="text1"/>
          <w:szCs w:val="24"/>
        </w:rPr>
        <w:t>following</w:t>
      </w:r>
      <w:r>
        <w:rPr>
          <w:rFonts w:ascii="Arial" w:hAnsi="Arial" w:cs="Arial"/>
          <w:color w:val="000000" w:themeColor="text1"/>
          <w:szCs w:val="24"/>
        </w:rPr>
        <w:t>):</w:t>
      </w:r>
      <w:r w:rsidRPr="00636167">
        <w:rPr>
          <w:rFonts w:ascii="Arial" w:hAnsi="Arial" w:cs="Arial"/>
          <w:color w:val="000000" w:themeColor="text1"/>
          <w:szCs w:val="24"/>
        </w:rPr>
        <w:t xml:space="preserve"> </w:t>
      </w:r>
    </w:p>
    <w:p w14:paraId="51444A03" w14:textId="0F8F8811" w:rsidR="002A5160" w:rsidRDefault="002A5160" w:rsidP="0040274F">
      <w:pPr>
        <w:jc w:val="both"/>
        <w:rPr>
          <w:rFonts w:ascii="Arial" w:hAnsi="Arial" w:cs="Arial"/>
          <w:color w:val="000000" w:themeColor="text1"/>
          <w:szCs w:val="24"/>
        </w:rPr>
      </w:pPr>
    </w:p>
    <w:p w14:paraId="1063B90A" w14:textId="5CBE6556" w:rsidR="002A5160" w:rsidRDefault="002A5160" w:rsidP="0040274F">
      <w:pPr>
        <w:jc w:val="both"/>
        <w:rPr>
          <w:rFonts w:ascii="Arial" w:hAnsi="Arial" w:cs="Arial"/>
          <w:color w:val="000000" w:themeColor="text1"/>
          <w:szCs w:val="24"/>
        </w:rPr>
      </w:pPr>
    </w:p>
    <w:p w14:paraId="0F4270A2" w14:textId="02E7A8E8" w:rsidR="002A5160" w:rsidRDefault="002A5160" w:rsidP="0040274F">
      <w:pPr>
        <w:jc w:val="both"/>
        <w:rPr>
          <w:rFonts w:ascii="Arial" w:hAnsi="Arial" w:cs="Arial"/>
          <w:color w:val="000000" w:themeColor="text1"/>
          <w:szCs w:val="24"/>
        </w:rPr>
      </w:pPr>
    </w:p>
    <w:p w14:paraId="0C478CA6" w14:textId="2FEB70E8" w:rsidR="002A5160" w:rsidRDefault="002A5160" w:rsidP="0040274F">
      <w:pPr>
        <w:jc w:val="both"/>
        <w:rPr>
          <w:rFonts w:ascii="Arial" w:hAnsi="Arial" w:cs="Arial"/>
          <w:color w:val="000000" w:themeColor="text1"/>
          <w:szCs w:val="24"/>
        </w:rPr>
      </w:pPr>
    </w:p>
    <w:p w14:paraId="76575261" w14:textId="0F004997" w:rsidR="002A5160" w:rsidRDefault="002A5160" w:rsidP="0040274F">
      <w:pPr>
        <w:jc w:val="both"/>
        <w:rPr>
          <w:rFonts w:ascii="Arial" w:hAnsi="Arial" w:cs="Arial"/>
          <w:color w:val="000000" w:themeColor="text1"/>
          <w:szCs w:val="24"/>
        </w:rPr>
      </w:pPr>
    </w:p>
    <w:p w14:paraId="1913E8C5" w14:textId="2BD588E9" w:rsidR="002A5160" w:rsidRDefault="002A5160" w:rsidP="0040274F">
      <w:pPr>
        <w:jc w:val="both"/>
        <w:rPr>
          <w:rFonts w:ascii="Arial" w:hAnsi="Arial" w:cs="Arial"/>
          <w:color w:val="000000" w:themeColor="text1"/>
          <w:szCs w:val="24"/>
        </w:rPr>
      </w:pPr>
    </w:p>
    <w:p w14:paraId="39F22717" w14:textId="77777777" w:rsidR="002A5160" w:rsidRDefault="002A5160" w:rsidP="0040274F">
      <w:pPr>
        <w:jc w:val="both"/>
        <w:rPr>
          <w:rFonts w:ascii="Arial" w:hAnsi="Arial" w:cs="Arial"/>
          <w:color w:val="000000" w:themeColor="text1"/>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198"/>
      </w:tblGrid>
      <w:tr w:rsidR="0040274F" w:rsidRPr="001349A7" w14:paraId="2212744A" w14:textId="77777777" w:rsidTr="002A5160">
        <w:trPr>
          <w:trHeight w:val="149"/>
        </w:trPr>
        <w:tc>
          <w:tcPr>
            <w:tcW w:w="4161" w:type="dxa"/>
            <w:tcBorders>
              <w:bottom w:val="single" w:sz="4" w:space="0" w:color="auto"/>
            </w:tcBorders>
            <w:shd w:val="clear" w:color="auto" w:fill="E7E6E6"/>
          </w:tcPr>
          <w:p w14:paraId="7BD02D23" w14:textId="77777777" w:rsidR="0040274F" w:rsidRPr="00627D53" w:rsidRDefault="0040274F" w:rsidP="004D0B8D">
            <w:pPr>
              <w:autoSpaceDE w:val="0"/>
              <w:autoSpaceDN w:val="0"/>
              <w:adjustRightInd w:val="0"/>
              <w:jc w:val="center"/>
              <w:rPr>
                <w:rFonts w:ascii="Arial" w:hAnsi="Arial" w:cs="Arial"/>
                <w:b/>
                <w:bCs/>
              </w:rPr>
            </w:pPr>
            <w:r w:rsidRPr="00627D53">
              <w:rPr>
                <w:rFonts w:ascii="Arial" w:hAnsi="Arial" w:cs="Arial"/>
                <w:b/>
                <w:bCs/>
              </w:rPr>
              <w:t>Provision</w:t>
            </w:r>
          </w:p>
        </w:tc>
        <w:tc>
          <w:tcPr>
            <w:tcW w:w="4198" w:type="dxa"/>
            <w:tcBorders>
              <w:bottom w:val="single" w:sz="4" w:space="0" w:color="auto"/>
            </w:tcBorders>
            <w:shd w:val="clear" w:color="auto" w:fill="E7E6E6"/>
          </w:tcPr>
          <w:p w14:paraId="7C60A121" w14:textId="77777777" w:rsidR="0040274F" w:rsidRPr="00627D53" w:rsidRDefault="0040274F" w:rsidP="004D0B8D">
            <w:pPr>
              <w:jc w:val="center"/>
              <w:rPr>
                <w:rFonts w:ascii="Arial" w:hAnsi="Arial" w:cs="Arial"/>
                <w:b/>
                <w:bCs/>
              </w:rPr>
            </w:pPr>
            <w:r w:rsidRPr="00627D53">
              <w:rPr>
                <w:rFonts w:ascii="Arial" w:hAnsi="Arial" w:cs="Arial"/>
                <w:b/>
                <w:bCs/>
              </w:rPr>
              <w:t>Assessment</w:t>
            </w:r>
          </w:p>
        </w:tc>
      </w:tr>
      <w:tr w:rsidR="0040274F" w:rsidRPr="001349A7" w14:paraId="2756673D" w14:textId="77777777" w:rsidTr="004D0B8D">
        <w:trPr>
          <w:trHeight w:val="149"/>
        </w:trPr>
        <w:tc>
          <w:tcPr>
            <w:tcW w:w="4161" w:type="dxa"/>
            <w:tcBorders>
              <w:bottom w:val="nil"/>
            </w:tcBorders>
            <w:shd w:val="clear" w:color="auto" w:fill="auto"/>
          </w:tcPr>
          <w:p w14:paraId="3903F3C1" w14:textId="77777777" w:rsidR="0040274F" w:rsidRPr="001743A7" w:rsidRDefault="0040274F" w:rsidP="004D0B8D">
            <w:pPr>
              <w:pStyle w:val="ListParagraph"/>
              <w:numPr>
                <w:ilvl w:val="2"/>
                <w:numId w:val="106"/>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the aims and provisions of this Scheme and any other local planning scheme operating within the Scheme area;</w:t>
            </w:r>
          </w:p>
        </w:tc>
        <w:tc>
          <w:tcPr>
            <w:tcW w:w="4198" w:type="dxa"/>
            <w:tcBorders>
              <w:bottom w:val="nil"/>
            </w:tcBorders>
            <w:shd w:val="clear" w:color="auto" w:fill="auto"/>
          </w:tcPr>
          <w:p w14:paraId="67AB07C8" w14:textId="77777777" w:rsidR="0040274F" w:rsidRPr="001743A7" w:rsidRDefault="0040274F" w:rsidP="004D0B8D">
            <w:pPr>
              <w:jc w:val="both"/>
              <w:rPr>
                <w:rFonts w:ascii="Arial" w:hAnsi="Arial" w:cs="Arial"/>
                <w:szCs w:val="24"/>
              </w:rPr>
            </w:pPr>
            <w:r w:rsidRPr="001743A7">
              <w:rPr>
                <w:rFonts w:ascii="Arial" w:hAnsi="Arial" w:cs="Arial"/>
                <w:szCs w:val="24"/>
              </w:rPr>
              <w:t>Refer to Section 6.2.1 below for an assessment against of clause 9 of LPS 3 – Aims of Scheme.</w:t>
            </w:r>
          </w:p>
        </w:tc>
      </w:tr>
      <w:tr w:rsidR="0040274F" w:rsidRPr="001349A7" w14:paraId="44560171" w14:textId="77777777" w:rsidTr="004D0B8D">
        <w:tc>
          <w:tcPr>
            <w:tcW w:w="4161" w:type="dxa"/>
            <w:shd w:val="clear" w:color="auto" w:fill="auto"/>
          </w:tcPr>
          <w:p w14:paraId="38C351FF" w14:textId="77777777" w:rsidR="0040274F" w:rsidRPr="001743A7" w:rsidRDefault="0040274F" w:rsidP="004D0B8D">
            <w:pPr>
              <w:pStyle w:val="ListParagraph"/>
              <w:numPr>
                <w:ilvl w:val="2"/>
                <w:numId w:val="106"/>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the requirements of orderly and proper planning including any proposed local planning scheme or amendment to this Scheme that has been advertised under the Planning and Development (Local Planning Schemes) Regulations 2015 or any other proposed planning instrument that the local government is seriously considering adopting or approving;</w:t>
            </w:r>
          </w:p>
        </w:tc>
        <w:tc>
          <w:tcPr>
            <w:tcW w:w="4198" w:type="dxa"/>
            <w:shd w:val="clear" w:color="auto" w:fill="auto"/>
          </w:tcPr>
          <w:p w14:paraId="382D7E60" w14:textId="77777777" w:rsidR="0040274F" w:rsidRPr="001743A7" w:rsidRDefault="0040274F" w:rsidP="004D0B8D">
            <w:pPr>
              <w:jc w:val="both"/>
              <w:rPr>
                <w:rFonts w:ascii="Arial" w:hAnsi="Arial" w:cs="Arial"/>
                <w:szCs w:val="24"/>
              </w:rPr>
            </w:pPr>
            <w:r w:rsidRPr="001743A7">
              <w:rPr>
                <w:rFonts w:ascii="Arial" w:hAnsi="Arial" w:cs="Arial"/>
                <w:szCs w:val="24"/>
              </w:rPr>
              <w:t>The development proposal has achieved all deemed to comply and relevant design principles of the R-Codes and is consistent with the expected development for the R60 density code.</w:t>
            </w:r>
          </w:p>
        </w:tc>
      </w:tr>
      <w:tr w:rsidR="0040274F" w:rsidRPr="001349A7" w14:paraId="6F55D9D3" w14:textId="77777777" w:rsidTr="004D0B8D">
        <w:trPr>
          <w:trHeight w:val="2563"/>
        </w:trPr>
        <w:tc>
          <w:tcPr>
            <w:tcW w:w="4161" w:type="dxa"/>
            <w:shd w:val="clear" w:color="auto" w:fill="auto"/>
          </w:tcPr>
          <w:p w14:paraId="32821A5A" w14:textId="77777777" w:rsidR="0040274F" w:rsidRPr="001743A7" w:rsidRDefault="0040274F" w:rsidP="004D0B8D">
            <w:pPr>
              <w:pStyle w:val="ListParagraph"/>
              <w:numPr>
                <w:ilvl w:val="2"/>
                <w:numId w:val="106"/>
              </w:numPr>
              <w:autoSpaceDE w:val="0"/>
              <w:autoSpaceDN w:val="0"/>
              <w:adjustRightInd w:val="0"/>
              <w:ind w:left="459" w:hanging="459"/>
              <w:contextualSpacing/>
              <w:jc w:val="both"/>
              <w:rPr>
                <w:rFonts w:ascii="Arial" w:hAnsi="Arial" w:cs="Arial"/>
                <w:sz w:val="24"/>
                <w:szCs w:val="24"/>
              </w:rPr>
            </w:pPr>
            <w:r w:rsidRPr="001743A7">
              <w:rPr>
                <w:rFonts w:ascii="Arial" w:hAnsi="Arial" w:cs="Arial"/>
                <w:sz w:val="24"/>
                <w:szCs w:val="24"/>
              </w:rPr>
              <w:t>any approved State planning policy;</w:t>
            </w:r>
          </w:p>
        </w:tc>
        <w:tc>
          <w:tcPr>
            <w:tcW w:w="4198" w:type="dxa"/>
            <w:shd w:val="clear" w:color="auto" w:fill="auto"/>
          </w:tcPr>
          <w:p w14:paraId="4439C16B" w14:textId="77777777" w:rsidR="0040274F" w:rsidRPr="001743A7" w:rsidRDefault="0040274F" w:rsidP="004D0B8D">
            <w:pPr>
              <w:jc w:val="both"/>
              <w:rPr>
                <w:rFonts w:ascii="Arial" w:hAnsi="Arial" w:cs="Arial"/>
                <w:szCs w:val="24"/>
              </w:rPr>
            </w:pPr>
            <w:r w:rsidRPr="001743A7">
              <w:rPr>
                <w:rFonts w:ascii="Arial" w:hAnsi="Arial" w:cs="Arial"/>
                <w:szCs w:val="24"/>
              </w:rPr>
              <w:t>The development proposal has been assessed against State Planning Policy 7.0 – Design of the Built Environment, with a detailed assessment provided against the 10 Design Principles in Section 6.3.1 of this report.</w:t>
            </w:r>
          </w:p>
          <w:p w14:paraId="76BDEDB9" w14:textId="77777777" w:rsidR="0040274F" w:rsidRPr="001743A7" w:rsidRDefault="0040274F" w:rsidP="004D0B8D">
            <w:pPr>
              <w:jc w:val="both"/>
              <w:rPr>
                <w:rFonts w:ascii="Arial" w:hAnsi="Arial" w:cs="Arial"/>
                <w:szCs w:val="24"/>
              </w:rPr>
            </w:pPr>
            <w:r w:rsidRPr="001743A7">
              <w:rPr>
                <w:rFonts w:ascii="Arial" w:hAnsi="Arial" w:cs="Arial"/>
                <w:szCs w:val="24"/>
              </w:rPr>
              <w:t>The development proposal has been assessed against State Planning Policy 7.3 – Residential Design Codes (Volume 1), with a detailed assessment provided against the Design Elements in Section 6.3.2 of this report.</w:t>
            </w:r>
          </w:p>
        </w:tc>
      </w:tr>
      <w:tr w:rsidR="0040274F" w:rsidRPr="001349A7" w14:paraId="0ADA1761" w14:textId="77777777" w:rsidTr="004D0B8D">
        <w:trPr>
          <w:trHeight w:val="842"/>
        </w:trPr>
        <w:tc>
          <w:tcPr>
            <w:tcW w:w="4161" w:type="dxa"/>
            <w:shd w:val="clear" w:color="auto" w:fill="auto"/>
          </w:tcPr>
          <w:p w14:paraId="4B926B2A" w14:textId="77777777" w:rsidR="0040274F" w:rsidRPr="001743A7" w:rsidRDefault="0040274F" w:rsidP="004D0B8D">
            <w:pPr>
              <w:autoSpaceDE w:val="0"/>
              <w:autoSpaceDN w:val="0"/>
              <w:adjustRightInd w:val="0"/>
              <w:ind w:left="459" w:hanging="459"/>
              <w:jc w:val="both"/>
              <w:rPr>
                <w:rFonts w:ascii="Arial" w:hAnsi="Arial" w:cs="Arial"/>
                <w:szCs w:val="24"/>
              </w:rPr>
            </w:pPr>
            <w:r w:rsidRPr="001743A7">
              <w:rPr>
                <w:rFonts w:ascii="Arial" w:hAnsi="Arial" w:cs="Arial"/>
                <w:szCs w:val="24"/>
              </w:rPr>
              <w:t>(g)</w:t>
            </w:r>
            <w:r w:rsidRPr="001743A7">
              <w:rPr>
                <w:rFonts w:ascii="Arial" w:hAnsi="Arial" w:cs="Arial"/>
                <w:szCs w:val="24"/>
              </w:rPr>
              <w:tab/>
              <w:t>any local planning policy for the Scheme Area</w:t>
            </w:r>
          </w:p>
        </w:tc>
        <w:tc>
          <w:tcPr>
            <w:tcW w:w="4198" w:type="dxa"/>
            <w:shd w:val="clear" w:color="auto" w:fill="auto"/>
          </w:tcPr>
          <w:p w14:paraId="4B25F94F" w14:textId="77777777" w:rsidR="0040274F" w:rsidRPr="001743A7" w:rsidRDefault="0040274F" w:rsidP="004D0B8D">
            <w:pPr>
              <w:jc w:val="both"/>
              <w:rPr>
                <w:rFonts w:ascii="Arial" w:hAnsi="Arial" w:cs="Arial"/>
                <w:szCs w:val="24"/>
              </w:rPr>
            </w:pPr>
            <w:r w:rsidRPr="001743A7">
              <w:rPr>
                <w:rFonts w:ascii="Arial" w:hAnsi="Arial" w:cs="Arial"/>
                <w:szCs w:val="24"/>
              </w:rPr>
              <w:t>The proposal is considered to be compliant against the City of Nedlands Residential Development Local Planning Policy.</w:t>
            </w:r>
          </w:p>
        </w:tc>
      </w:tr>
      <w:tr w:rsidR="0040274F" w:rsidRPr="001349A7" w14:paraId="1406B546" w14:textId="77777777" w:rsidTr="004D0B8D">
        <w:tc>
          <w:tcPr>
            <w:tcW w:w="4161" w:type="dxa"/>
            <w:shd w:val="clear" w:color="auto" w:fill="auto"/>
          </w:tcPr>
          <w:p w14:paraId="6BBFA93F" w14:textId="77777777" w:rsidR="0040274F" w:rsidRPr="001743A7" w:rsidRDefault="0040274F" w:rsidP="004D0B8D">
            <w:pPr>
              <w:autoSpaceDE w:val="0"/>
              <w:autoSpaceDN w:val="0"/>
              <w:adjustRightInd w:val="0"/>
              <w:ind w:left="459" w:hanging="459"/>
              <w:jc w:val="both"/>
              <w:rPr>
                <w:rFonts w:ascii="Arial" w:hAnsi="Arial" w:cs="Arial"/>
                <w:szCs w:val="24"/>
              </w:rPr>
            </w:pPr>
            <w:r w:rsidRPr="001743A7">
              <w:rPr>
                <w:rFonts w:ascii="Arial" w:hAnsi="Arial" w:cs="Arial"/>
                <w:szCs w:val="24"/>
              </w:rPr>
              <w:t>(m)</w:t>
            </w:r>
            <w:r w:rsidRPr="001743A7">
              <w:rPr>
                <w:rFonts w:ascii="Arial" w:hAnsi="Arial" w:cs="Arial"/>
                <w:szCs w:val="24"/>
              </w:rPr>
              <w:tab/>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w:t>
            </w:r>
          </w:p>
        </w:tc>
        <w:tc>
          <w:tcPr>
            <w:tcW w:w="4198" w:type="dxa"/>
            <w:shd w:val="clear" w:color="auto" w:fill="auto"/>
          </w:tcPr>
          <w:p w14:paraId="32CCBAE4" w14:textId="77777777" w:rsidR="0040274F" w:rsidRPr="001743A7" w:rsidRDefault="0040274F" w:rsidP="004D0B8D">
            <w:pPr>
              <w:jc w:val="both"/>
              <w:rPr>
                <w:rFonts w:ascii="Arial" w:hAnsi="Arial" w:cs="Arial"/>
                <w:szCs w:val="24"/>
              </w:rPr>
            </w:pPr>
            <w:r w:rsidRPr="001743A7">
              <w:rPr>
                <w:rFonts w:ascii="Arial" w:hAnsi="Arial" w:cs="Arial"/>
                <w:szCs w:val="24"/>
              </w:rPr>
              <w:t xml:space="preserve">The Zoning Table in LPS 3 classifies all residential development as a ‘P’ use in the Residential Zone. Therefore, the suitability of the land use is not in question. </w:t>
            </w:r>
            <w:r w:rsidRPr="001743A7">
              <w:rPr>
                <w:rFonts w:ascii="Arial" w:hAnsi="Arial" w:cs="Arial"/>
                <w:szCs w:val="24"/>
              </w:rPr>
              <w:br/>
            </w:r>
          </w:p>
          <w:p w14:paraId="732A90F8" w14:textId="77777777" w:rsidR="0040274F" w:rsidRPr="001743A7" w:rsidRDefault="0040274F" w:rsidP="004D0B8D">
            <w:pPr>
              <w:jc w:val="both"/>
              <w:rPr>
                <w:rFonts w:ascii="Arial" w:hAnsi="Arial" w:cs="Arial"/>
                <w:szCs w:val="24"/>
              </w:rPr>
            </w:pPr>
            <w:r w:rsidRPr="001743A7">
              <w:rPr>
                <w:rFonts w:ascii="Arial" w:hAnsi="Arial" w:cs="Arial"/>
                <w:szCs w:val="24"/>
              </w:rPr>
              <w:t>The development itself is either generally consistent with or exceeds the default building height and street, side and rear setbacks of the R-Codes.</w:t>
            </w:r>
          </w:p>
          <w:p w14:paraId="4308799F" w14:textId="77777777" w:rsidR="0040274F" w:rsidRPr="001743A7" w:rsidRDefault="0040274F" w:rsidP="004D0B8D">
            <w:pPr>
              <w:jc w:val="both"/>
              <w:rPr>
                <w:rFonts w:ascii="Arial" w:hAnsi="Arial" w:cs="Arial"/>
                <w:szCs w:val="24"/>
              </w:rPr>
            </w:pPr>
          </w:p>
          <w:p w14:paraId="372EA899" w14:textId="77777777" w:rsidR="0040274F" w:rsidRPr="001743A7" w:rsidRDefault="0040274F" w:rsidP="004D0B8D">
            <w:pPr>
              <w:jc w:val="both"/>
              <w:rPr>
                <w:rFonts w:ascii="Arial" w:hAnsi="Arial" w:cs="Arial"/>
                <w:szCs w:val="24"/>
              </w:rPr>
            </w:pPr>
            <w:r w:rsidRPr="001743A7">
              <w:rPr>
                <w:rFonts w:ascii="Arial" w:hAnsi="Arial" w:cs="Arial"/>
                <w:szCs w:val="24"/>
              </w:rPr>
              <w:t>The development is consistent with the expected built form of the medium density code (R60) to which it relates.</w:t>
            </w:r>
          </w:p>
        </w:tc>
      </w:tr>
      <w:tr w:rsidR="0040274F" w:rsidRPr="001349A7" w14:paraId="7C12625B" w14:textId="77777777" w:rsidTr="004D0B8D">
        <w:tc>
          <w:tcPr>
            <w:tcW w:w="4161" w:type="dxa"/>
            <w:shd w:val="clear" w:color="auto" w:fill="auto"/>
          </w:tcPr>
          <w:p w14:paraId="6065010A" w14:textId="77777777" w:rsidR="0040274F" w:rsidRPr="001743A7" w:rsidRDefault="0040274F" w:rsidP="004D0B8D">
            <w:pPr>
              <w:autoSpaceDE w:val="0"/>
              <w:autoSpaceDN w:val="0"/>
              <w:adjustRightInd w:val="0"/>
              <w:ind w:left="426" w:hanging="426"/>
              <w:jc w:val="both"/>
              <w:rPr>
                <w:rFonts w:ascii="Arial" w:hAnsi="Arial" w:cs="Arial"/>
                <w:szCs w:val="24"/>
              </w:rPr>
            </w:pPr>
            <w:r w:rsidRPr="001743A7">
              <w:rPr>
                <w:rFonts w:ascii="Arial" w:hAnsi="Arial" w:cs="Arial"/>
                <w:szCs w:val="24"/>
              </w:rPr>
              <w:t>(n)</w:t>
            </w:r>
            <w:r w:rsidRPr="001743A7">
              <w:rPr>
                <w:rFonts w:ascii="Arial" w:hAnsi="Arial" w:cs="Arial"/>
                <w:szCs w:val="24"/>
              </w:rPr>
              <w:tab/>
              <w:t>the amenity of the locality including the following —</w:t>
            </w:r>
          </w:p>
          <w:p w14:paraId="1DE5C8D5" w14:textId="77777777" w:rsidR="0040274F" w:rsidRPr="001743A7" w:rsidRDefault="0040274F" w:rsidP="004D0B8D">
            <w:pPr>
              <w:autoSpaceDE w:val="0"/>
              <w:autoSpaceDN w:val="0"/>
              <w:adjustRightInd w:val="0"/>
              <w:ind w:left="885" w:hanging="426"/>
              <w:jc w:val="both"/>
              <w:rPr>
                <w:rFonts w:ascii="Arial" w:hAnsi="Arial" w:cs="Arial"/>
                <w:szCs w:val="24"/>
              </w:rPr>
            </w:pPr>
            <w:r w:rsidRPr="001743A7">
              <w:rPr>
                <w:rFonts w:ascii="Arial" w:hAnsi="Arial" w:cs="Arial"/>
                <w:szCs w:val="24"/>
              </w:rPr>
              <w:t>(i)</w:t>
            </w:r>
            <w:r w:rsidRPr="001743A7">
              <w:rPr>
                <w:rFonts w:ascii="Arial" w:hAnsi="Arial" w:cs="Arial"/>
                <w:szCs w:val="24"/>
              </w:rPr>
              <w:tab/>
              <w:t>environmental impacts of the development;</w:t>
            </w:r>
          </w:p>
          <w:p w14:paraId="135651F2" w14:textId="77777777" w:rsidR="0040274F" w:rsidRPr="001743A7" w:rsidRDefault="0040274F" w:rsidP="004D0B8D">
            <w:pPr>
              <w:autoSpaceDE w:val="0"/>
              <w:autoSpaceDN w:val="0"/>
              <w:adjustRightInd w:val="0"/>
              <w:ind w:left="885" w:hanging="426"/>
              <w:jc w:val="both"/>
              <w:rPr>
                <w:rFonts w:ascii="Arial" w:hAnsi="Arial" w:cs="Arial"/>
                <w:szCs w:val="24"/>
              </w:rPr>
            </w:pPr>
            <w:r w:rsidRPr="001743A7">
              <w:rPr>
                <w:rFonts w:ascii="Arial" w:hAnsi="Arial" w:cs="Arial"/>
                <w:szCs w:val="24"/>
              </w:rPr>
              <w:t>(ii)</w:t>
            </w:r>
            <w:r w:rsidRPr="001743A7">
              <w:rPr>
                <w:rFonts w:ascii="Arial" w:hAnsi="Arial" w:cs="Arial"/>
                <w:szCs w:val="24"/>
              </w:rPr>
              <w:tab/>
              <w:t>the character of the locality;</w:t>
            </w:r>
          </w:p>
          <w:p w14:paraId="71927E16" w14:textId="77777777" w:rsidR="0040274F" w:rsidRPr="001743A7" w:rsidRDefault="0040274F" w:rsidP="004D0B8D">
            <w:pPr>
              <w:autoSpaceDE w:val="0"/>
              <w:autoSpaceDN w:val="0"/>
              <w:adjustRightInd w:val="0"/>
              <w:ind w:left="885" w:hanging="426"/>
              <w:jc w:val="both"/>
              <w:rPr>
                <w:rFonts w:ascii="Arial" w:hAnsi="Arial" w:cs="Arial"/>
                <w:szCs w:val="24"/>
              </w:rPr>
            </w:pPr>
            <w:r w:rsidRPr="001743A7">
              <w:rPr>
                <w:rFonts w:ascii="Arial" w:hAnsi="Arial" w:cs="Arial"/>
                <w:szCs w:val="24"/>
              </w:rPr>
              <w:t>(iii)</w:t>
            </w:r>
            <w:r w:rsidRPr="001743A7">
              <w:rPr>
                <w:rFonts w:ascii="Arial" w:hAnsi="Arial" w:cs="Arial"/>
                <w:szCs w:val="24"/>
              </w:rPr>
              <w:tab/>
              <w:t>social impacts of the development;</w:t>
            </w:r>
          </w:p>
        </w:tc>
        <w:tc>
          <w:tcPr>
            <w:tcW w:w="4198" w:type="dxa"/>
            <w:shd w:val="clear" w:color="auto" w:fill="auto"/>
          </w:tcPr>
          <w:p w14:paraId="1BFC15A5" w14:textId="77777777" w:rsidR="0040274F" w:rsidRPr="001743A7" w:rsidRDefault="0040274F" w:rsidP="004D0B8D">
            <w:pPr>
              <w:numPr>
                <w:ilvl w:val="0"/>
                <w:numId w:val="101"/>
              </w:numPr>
              <w:ind w:left="374" w:hanging="374"/>
              <w:jc w:val="both"/>
              <w:rPr>
                <w:rFonts w:ascii="Arial" w:eastAsia="MS Gothic" w:hAnsi="Arial" w:cs="Arial"/>
                <w:szCs w:val="24"/>
              </w:rPr>
            </w:pPr>
            <w:r w:rsidRPr="001743A7">
              <w:rPr>
                <w:rFonts w:ascii="Arial" w:eastAsia="MS Gothic" w:hAnsi="Arial" w:cs="Arial"/>
                <w:szCs w:val="24"/>
              </w:rPr>
              <w:t>The applicant has provided a landscaping plan which displays a total landscaping provision of 15.2% of the whole site, which represents 154m</w:t>
            </w:r>
            <w:r w:rsidRPr="001743A7">
              <w:rPr>
                <w:rFonts w:ascii="Arial" w:eastAsia="MS Gothic" w:hAnsi="Arial" w:cs="Arial"/>
                <w:szCs w:val="24"/>
                <w:vertAlign w:val="superscript"/>
              </w:rPr>
              <w:t>2</w:t>
            </w:r>
            <w:r w:rsidRPr="001743A7">
              <w:rPr>
                <w:rFonts w:ascii="Arial" w:eastAsia="MS Gothic" w:hAnsi="Arial" w:cs="Arial"/>
                <w:szCs w:val="24"/>
              </w:rPr>
              <w:t xml:space="preserve"> of landscaping. The applicant is proposing to retain existing trees on the site along the common property driveway. 10 small trees and 5 medium trees are proposed in the landscaping plan. Various planting is also proposed, including low groundcovers, screening planting and turf. The landscaping plan proposed is considered to successfully improve the amenity of the locality by improving the environmental impact of the development with trees and vegetation which will assist in reducing the urban heat island effect.</w:t>
            </w:r>
          </w:p>
          <w:p w14:paraId="30D713F7" w14:textId="77777777" w:rsidR="0040274F" w:rsidRPr="001743A7" w:rsidRDefault="0040274F" w:rsidP="004D0B8D">
            <w:pPr>
              <w:ind w:left="374"/>
              <w:jc w:val="both"/>
              <w:rPr>
                <w:rFonts w:ascii="Arial" w:eastAsia="MS Gothic" w:hAnsi="Arial" w:cs="Arial"/>
                <w:szCs w:val="24"/>
              </w:rPr>
            </w:pPr>
          </w:p>
          <w:p w14:paraId="4625A6F9" w14:textId="77777777" w:rsidR="0040274F" w:rsidRPr="001743A7" w:rsidRDefault="0040274F" w:rsidP="004D0B8D">
            <w:pPr>
              <w:numPr>
                <w:ilvl w:val="0"/>
                <w:numId w:val="101"/>
              </w:numPr>
              <w:ind w:left="374" w:hanging="374"/>
              <w:jc w:val="both"/>
              <w:rPr>
                <w:rFonts w:ascii="Arial" w:eastAsia="MS Gothic" w:hAnsi="Arial" w:cs="Arial"/>
                <w:szCs w:val="24"/>
              </w:rPr>
            </w:pPr>
            <w:r w:rsidRPr="001743A7">
              <w:rPr>
                <w:rFonts w:ascii="Arial" w:eastAsia="MS Gothic" w:hAnsi="Arial" w:cs="Arial"/>
                <w:szCs w:val="24"/>
              </w:rPr>
              <w:t>The City considers that the proposed two storey grouped dwellings are consistent with the local character of this particular locality.</w:t>
            </w:r>
          </w:p>
          <w:p w14:paraId="2D8379CC" w14:textId="77777777" w:rsidR="0040274F" w:rsidRPr="001743A7" w:rsidRDefault="0040274F" w:rsidP="004D0B8D">
            <w:pPr>
              <w:jc w:val="both"/>
              <w:rPr>
                <w:rFonts w:ascii="Arial" w:eastAsia="MS Gothic" w:hAnsi="Arial" w:cs="Arial"/>
                <w:szCs w:val="24"/>
              </w:rPr>
            </w:pPr>
          </w:p>
          <w:p w14:paraId="27E44AB2" w14:textId="77777777" w:rsidR="0040274F" w:rsidRPr="001743A7" w:rsidRDefault="0040274F" w:rsidP="004D0B8D">
            <w:pPr>
              <w:numPr>
                <w:ilvl w:val="0"/>
                <w:numId w:val="101"/>
              </w:numPr>
              <w:ind w:left="374" w:hanging="374"/>
              <w:jc w:val="both"/>
              <w:rPr>
                <w:rFonts w:ascii="Arial" w:eastAsia="MS Gothic" w:hAnsi="Arial" w:cs="Arial"/>
                <w:szCs w:val="24"/>
              </w:rPr>
            </w:pPr>
            <w:r w:rsidRPr="001743A7">
              <w:rPr>
                <w:rFonts w:ascii="Arial" w:eastAsia="MS Gothic" w:hAnsi="Arial" w:cs="Arial"/>
                <w:szCs w:val="24"/>
              </w:rPr>
              <w:t>The development is seen to contribute to a sense of place, with its location directly opposite the existing retail and commercial centre and community services in the Waratah Village Town Centre. The provision of an additional dwelling typology of a Grouped Dwelling and an increased density will contribute to increased vibrancy of the local area.</w:t>
            </w:r>
          </w:p>
        </w:tc>
      </w:tr>
      <w:tr w:rsidR="0040274F" w:rsidRPr="001349A7" w14:paraId="5712191B" w14:textId="77777777" w:rsidTr="004D0B8D">
        <w:tc>
          <w:tcPr>
            <w:tcW w:w="4161" w:type="dxa"/>
            <w:shd w:val="clear" w:color="auto" w:fill="auto"/>
          </w:tcPr>
          <w:p w14:paraId="68543923" w14:textId="77777777" w:rsidR="0040274F" w:rsidRPr="001743A7" w:rsidRDefault="0040274F" w:rsidP="004D0B8D">
            <w:pPr>
              <w:autoSpaceDE w:val="0"/>
              <w:autoSpaceDN w:val="0"/>
              <w:adjustRightInd w:val="0"/>
              <w:ind w:left="426" w:hanging="426"/>
              <w:jc w:val="both"/>
              <w:rPr>
                <w:rFonts w:ascii="Arial" w:hAnsi="Arial" w:cs="Arial"/>
                <w:szCs w:val="24"/>
              </w:rPr>
            </w:pPr>
            <w:r w:rsidRPr="001743A7">
              <w:rPr>
                <w:rFonts w:ascii="Arial" w:hAnsi="Arial" w:cs="Arial"/>
                <w:szCs w:val="24"/>
              </w:rPr>
              <w:t>(p)</w:t>
            </w:r>
            <w:r w:rsidRPr="001743A7">
              <w:rPr>
                <w:rFonts w:ascii="Arial" w:hAnsi="Arial" w:cs="Arial"/>
                <w:szCs w:val="24"/>
              </w:rPr>
              <w:tab/>
              <w:t xml:space="preserve">whether adequate provision has been made for the landscaping of the land to which the application relates and whether any trees or other vegetation should be preserved. </w:t>
            </w:r>
          </w:p>
        </w:tc>
        <w:tc>
          <w:tcPr>
            <w:tcW w:w="4198" w:type="dxa"/>
            <w:shd w:val="clear" w:color="auto" w:fill="auto"/>
          </w:tcPr>
          <w:p w14:paraId="440F5D7E" w14:textId="058A64DF" w:rsidR="0040274F" w:rsidRDefault="0040274F" w:rsidP="004D0B8D">
            <w:pPr>
              <w:jc w:val="both"/>
              <w:rPr>
                <w:rFonts w:ascii="Arial" w:eastAsia="MS Gothic" w:hAnsi="Arial" w:cs="Arial"/>
                <w:szCs w:val="24"/>
              </w:rPr>
            </w:pPr>
            <w:r w:rsidRPr="001743A7">
              <w:rPr>
                <w:rFonts w:ascii="Arial" w:eastAsia="MS Gothic" w:hAnsi="Arial" w:cs="Arial"/>
                <w:szCs w:val="24"/>
              </w:rPr>
              <w:t>The proposal maintains verge trees and existing mature trees along the common property driveway. This is seen to be a successful outcome for the site as the applicant has ensured to retain these trees through the demolition of the remainder of the structures on the site.</w:t>
            </w:r>
          </w:p>
          <w:p w14:paraId="294C739D" w14:textId="77777777" w:rsidR="002A5160" w:rsidRPr="001743A7" w:rsidRDefault="002A5160" w:rsidP="004D0B8D">
            <w:pPr>
              <w:jc w:val="both"/>
              <w:rPr>
                <w:rFonts w:ascii="Arial" w:eastAsia="MS Gothic" w:hAnsi="Arial" w:cs="Arial"/>
                <w:szCs w:val="24"/>
              </w:rPr>
            </w:pPr>
          </w:p>
          <w:p w14:paraId="1C828AC3" w14:textId="77777777" w:rsidR="0040274F" w:rsidRPr="001743A7" w:rsidRDefault="0040274F" w:rsidP="004D0B8D">
            <w:pPr>
              <w:jc w:val="both"/>
              <w:rPr>
                <w:rFonts w:ascii="Arial" w:eastAsia="MS Gothic" w:hAnsi="Arial" w:cs="Arial"/>
                <w:szCs w:val="24"/>
              </w:rPr>
            </w:pPr>
            <w:r w:rsidRPr="001743A7">
              <w:rPr>
                <w:rFonts w:ascii="Arial" w:eastAsia="MS Gothic" w:hAnsi="Arial" w:cs="Arial"/>
                <w:szCs w:val="24"/>
              </w:rPr>
              <w:t>As shown on the landscaping plan provided, adequate provision has been made for landscaping around the site, with a particular focus of landscaping within the common property areas and the outdoor living areas which are provided with ornamental trees.</w:t>
            </w:r>
          </w:p>
        </w:tc>
      </w:tr>
      <w:tr w:rsidR="0040274F" w:rsidRPr="001349A7" w14:paraId="71C87558" w14:textId="77777777" w:rsidTr="004D0B8D">
        <w:trPr>
          <w:trHeight w:val="1408"/>
        </w:trPr>
        <w:tc>
          <w:tcPr>
            <w:tcW w:w="4161" w:type="dxa"/>
            <w:shd w:val="clear" w:color="auto" w:fill="auto"/>
          </w:tcPr>
          <w:p w14:paraId="6C59F879" w14:textId="77777777" w:rsidR="0040274F" w:rsidRPr="001743A7" w:rsidRDefault="0040274F" w:rsidP="004D0B8D">
            <w:pPr>
              <w:ind w:left="426" w:hanging="426"/>
              <w:jc w:val="both"/>
              <w:rPr>
                <w:rFonts w:ascii="Arial" w:hAnsi="Arial" w:cs="Arial"/>
                <w:szCs w:val="24"/>
              </w:rPr>
            </w:pPr>
            <w:r w:rsidRPr="001743A7">
              <w:rPr>
                <w:rFonts w:ascii="Arial" w:hAnsi="Arial" w:cs="Arial"/>
                <w:szCs w:val="24"/>
              </w:rPr>
              <w:t>(x)</w:t>
            </w:r>
            <w:r w:rsidRPr="001743A7">
              <w:rPr>
                <w:rFonts w:ascii="Arial" w:hAnsi="Arial" w:cs="Arial"/>
                <w:szCs w:val="24"/>
              </w:rPr>
              <w:tab/>
              <w:t>the impact of the development on the community as a whole notwithstanding the impact of the development on particular individuals;</w:t>
            </w:r>
          </w:p>
        </w:tc>
        <w:tc>
          <w:tcPr>
            <w:tcW w:w="4198" w:type="dxa"/>
            <w:shd w:val="clear" w:color="auto" w:fill="auto"/>
          </w:tcPr>
          <w:p w14:paraId="529E27BA" w14:textId="77777777" w:rsidR="0040274F" w:rsidRPr="001743A7" w:rsidRDefault="0040274F" w:rsidP="004D0B8D">
            <w:pPr>
              <w:jc w:val="both"/>
              <w:rPr>
                <w:rFonts w:ascii="Arial" w:hAnsi="Arial" w:cs="Arial"/>
                <w:szCs w:val="24"/>
              </w:rPr>
            </w:pPr>
            <w:r w:rsidRPr="001743A7">
              <w:rPr>
                <w:rFonts w:ascii="Arial" w:hAnsi="Arial" w:cs="Arial"/>
                <w:szCs w:val="24"/>
              </w:rPr>
              <w:t xml:space="preserve">The development is not considered to adversely affect the community vision for the development of the district in that it is consistent with the endorsed Local Planning Strategy. </w:t>
            </w:r>
          </w:p>
          <w:p w14:paraId="1866E875" w14:textId="77777777" w:rsidR="0040274F" w:rsidRPr="001743A7" w:rsidRDefault="0040274F" w:rsidP="004D0B8D">
            <w:pPr>
              <w:jc w:val="both"/>
              <w:rPr>
                <w:rFonts w:ascii="Arial" w:hAnsi="Arial" w:cs="Arial"/>
                <w:szCs w:val="24"/>
              </w:rPr>
            </w:pPr>
          </w:p>
          <w:p w14:paraId="3EF09AD5" w14:textId="77777777" w:rsidR="0040274F" w:rsidRPr="001743A7" w:rsidRDefault="0040274F" w:rsidP="004D0B8D">
            <w:pPr>
              <w:jc w:val="both"/>
              <w:rPr>
                <w:rFonts w:ascii="Arial" w:hAnsi="Arial" w:cs="Arial"/>
                <w:szCs w:val="24"/>
              </w:rPr>
            </w:pPr>
            <w:r w:rsidRPr="001743A7">
              <w:rPr>
                <w:rFonts w:ascii="Arial" w:hAnsi="Arial" w:cs="Arial"/>
                <w:szCs w:val="24"/>
              </w:rPr>
              <w:t>The proposed development contributes to the provision of additional dwellings and an increased density in a location that contains a variety of parks, a community facility, a primary school and shops where the mix of activities will bring people together and strengthen local relationships.</w:t>
            </w:r>
          </w:p>
          <w:p w14:paraId="2F70BE6A" w14:textId="77777777" w:rsidR="0040274F" w:rsidRPr="001743A7" w:rsidRDefault="0040274F" w:rsidP="004D0B8D">
            <w:pPr>
              <w:jc w:val="both"/>
              <w:rPr>
                <w:rFonts w:ascii="Arial" w:hAnsi="Arial" w:cs="Arial"/>
                <w:szCs w:val="24"/>
              </w:rPr>
            </w:pPr>
          </w:p>
          <w:p w14:paraId="1345A49A"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development provides a degree of medium density dwelling diversity within the City by improving the range of housing availability in the area and accommodating for a wider range of demographics.</w:t>
            </w:r>
          </w:p>
        </w:tc>
      </w:tr>
    </w:tbl>
    <w:p w14:paraId="324AA329" w14:textId="77777777" w:rsidR="0040274F" w:rsidRPr="00844172" w:rsidRDefault="0040274F" w:rsidP="0040274F">
      <w:pPr>
        <w:jc w:val="both"/>
        <w:rPr>
          <w:rFonts w:ascii="Arial" w:hAnsi="Arial" w:cs="Arial"/>
          <w:color w:val="000000" w:themeColor="text1"/>
          <w:szCs w:val="24"/>
        </w:rPr>
      </w:pPr>
    </w:p>
    <w:p w14:paraId="74622ED6" w14:textId="77777777" w:rsidR="0040274F" w:rsidRDefault="0040274F" w:rsidP="0040274F">
      <w:pPr>
        <w:jc w:val="both"/>
        <w:rPr>
          <w:rFonts w:ascii="Arial" w:hAnsi="Arial" w:cs="Arial"/>
          <w:b/>
          <w:color w:val="000000" w:themeColor="text1"/>
          <w:szCs w:val="24"/>
        </w:rPr>
      </w:pPr>
      <w:r>
        <w:rPr>
          <w:rFonts w:ascii="Arial" w:hAnsi="Arial" w:cs="Arial"/>
          <w:b/>
          <w:color w:val="000000" w:themeColor="text1"/>
          <w:szCs w:val="24"/>
        </w:rPr>
        <w:t xml:space="preserve">City of Nedlands </w:t>
      </w:r>
      <w:r w:rsidRPr="00844172">
        <w:rPr>
          <w:rFonts w:ascii="Arial" w:hAnsi="Arial" w:cs="Arial"/>
          <w:b/>
          <w:color w:val="000000" w:themeColor="text1"/>
        </w:rPr>
        <w:t>Local</w:t>
      </w:r>
      <w:r w:rsidRPr="00844172">
        <w:rPr>
          <w:rFonts w:ascii="Arial" w:hAnsi="Arial" w:cs="Arial"/>
          <w:b/>
          <w:color w:val="000000" w:themeColor="text1"/>
          <w:szCs w:val="24"/>
        </w:rPr>
        <w:t xml:space="preserve"> Planning Scheme No. 3</w:t>
      </w:r>
      <w:r>
        <w:rPr>
          <w:rFonts w:ascii="Arial" w:hAnsi="Arial" w:cs="Arial"/>
          <w:b/>
          <w:color w:val="000000" w:themeColor="text1"/>
          <w:szCs w:val="24"/>
        </w:rPr>
        <w:t xml:space="preserve"> </w:t>
      </w:r>
    </w:p>
    <w:p w14:paraId="75ABCADD" w14:textId="77777777" w:rsidR="0040274F" w:rsidRDefault="0040274F" w:rsidP="0040274F">
      <w:pPr>
        <w:ind w:left="567" w:hanging="567"/>
        <w:jc w:val="both"/>
        <w:rPr>
          <w:rFonts w:ascii="Arial" w:hAnsi="Arial" w:cs="Arial"/>
          <w:b/>
          <w:color w:val="000000" w:themeColor="text1"/>
          <w:szCs w:val="24"/>
        </w:rPr>
      </w:pPr>
    </w:p>
    <w:p w14:paraId="5A927BB1" w14:textId="77777777" w:rsidR="0040274F" w:rsidRDefault="0040274F" w:rsidP="0040274F">
      <w:pPr>
        <w:ind w:left="567" w:hanging="567"/>
        <w:jc w:val="both"/>
        <w:rPr>
          <w:rFonts w:ascii="Arial" w:hAnsi="Arial" w:cs="Arial"/>
          <w:b/>
          <w:color w:val="000000" w:themeColor="text1"/>
          <w:szCs w:val="24"/>
        </w:rPr>
      </w:pPr>
      <w:r>
        <w:rPr>
          <w:rFonts w:ascii="Arial" w:hAnsi="Arial" w:cs="Arial"/>
          <w:b/>
          <w:color w:val="000000" w:themeColor="text1"/>
          <w:szCs w:val="24"/>
        </w:rPr>
        <w:t>Clause 9: Aims of the Scheme</w:t>
      </w:r>
    </w:p>
    <w:p w14:paraId="40A0156F" w14:textId="77777777" w:rsidR="0040274F" w:rsidRDefault="0040274F" w:rsidP="0040274F">
      <w:pPr>
        <w:ind w:left="567" w:hanging="567"/>
        <w:jc w:val="both"/>
        <w:rPr>
          <w:rFonts w:ascii="Arial" w:hAnsi="Arial" w:cs="Arial"/>
          <w:b/>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4317"/>
        <w:gridCol w:w="1204"/>
      </w:tblGrid>
      <w:tr w:rsidR="0040274F" w:rsidRPr="00351477" w14:paraId="4C5ED215" w14:textId="77777777" w:rsidTr="004D0B8D">
        <w:trPr>
          <w:trHeight w:val="223"/>
        </w:trPr>
        <w:tc>
          <w:tcPr>
            <w:tcW w:w="1727" w:type="pct"/>
            <w:shd w:val="clear" w:color="auto" w:fill="E7E6E6"/>
          </w:tcPr>
          <w:p w14:paraId="58631EE3" w14:textId="77777777" w:rsidR="0040274F" w:rsidRPr="001743A7" w:rsidRDefault="0040274F" w:rsidP="004D0B8D">
            <w:pPr>
              <w:jc w:val="center"/>
              <w:rPr>
                <w:rFonts w:ascii="Arial" w:hAnsi="Arial" w:cs="Arial"/>
                <w:b/>
                <w:szCs w:val="24"/>
                <w:lang w:eastAsia="en-AU"/>
              </w:rPr>
            </w:pPr>
            <w:r w:rsidRPr="001743A7">
              <w:rPr>
                <w:rFonts w:ascii="Arial" w:hAnsi="Arial" w:cs="Arial"/>
                <w:b/>
                <w:szCs w:val="24"/>
                <w:lang w:eastAsia="en-AU"/>
              </w:rPr>
              <w:t>Requirement</w:t>
            </w:r>
          </w:p>
        </w:tc>
        <w:tc>
          <w:tcPr>
            <w:tcW w:w="2651" w:type="pct"/>
            <w:shd w:val="clear" w:color="auto" w:fill="E7E6E6"/>
          </w:tcPr>
          <w:p w14:paraId="6DA4C2F4" w14:textId="77777777" w:rsidR="0040274F" w:rsidRPr="001743A7" w:rsidRDefault="0040274F" w:rsidP="004D0B8D">
            <w:pPr>
              <w:jc w:val="center"/>
              <w:rPr>
                <w:rFonts w:ascii="Arial" w:hAnsi="Arial" w:cs="Arial"/>
                <w:b/>
                <w:szCs w:val="24"/>
                <w:lang w:eastAsia="en-AU"/>
              </w:rPr>
            </w:pPr>
            <w:r w:rsidRPr="001743A7">
              <w:rPr>
                <w:rFonts w:ascii="Arial" w:hAnsi="Arial" w:cs="Arial"/>
                <w:b/>
                <w:szCs w:val="24"/>
                <w:lang w:eastAsia="en-AU"/>
              </w:rPr>
              <w:t>Proposal</w:t>
            </w:r>
          </w:p>
        </w:tc>
        <w:tc>
          <w:tcPr>
            <w:tcW w:w="622" w:type="pct"/>
            <w:shd w:val="clear" w:color="auto" w:fill="E7E6E6"/>
          </w:tcPr>
          <w:p w14:paraId="64D7F855" w14:textId="77777777" w:rsidR="0040274F" w:rsidRPr="001743A7" w:rsidRDefault="0040274F" w:rsidP="004D0B8D">
            <w:pPr>
              <w:jc w:val="center"/>
              <w:rPr>
                <w:rFonts w:ascii="Arial" w:hAnsi="Arial" w:cs="Arial"/>
                <w:b/>
                <w:szCs w:val="24"/>
                <w:lang w:eastAsia="en-AU"/>
              </w:rPr>
            </w:pPr>
            <w:r w:rsidRPr="001743A7">
              <w:rPr>
                <w:rFonts w:ascii="Arial" w:hAnsi="Arial" w:cs="Arial"/>
                <w:b/>
                <w:szCs w:val="24"/>
                <w:lang w:eastAsia="en-AU"/>
              </w:rPr>
              <w:t>Satisfies</w:t>
            </w:r>
          </w:p>
        </w:tc>
      </w:tr>
      <w:tr w:rsidR="0040274F" w:rsidRPr="00502788" w14:paraId="703696FA" w14:textId="77777777" w:rsidTr="004D0B8D">
        <w:trPr>
          <w:trHeight w:val="699"/>
        </w:trPr>
        <w:tc>
          <w:tcPr>
            <w:tcW w:w="1727" w:type="pct"/>
            <w:shd w:val="clear" w:color="auto" w:fill="auto"/>
          </w:tcPr>
          <w:p w14:paraId="6CAE5D79"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Protect and enhance local character and amenity</w:t>
            </w:r>
          </w:p>
        </w:tc>
        <w:tc>
          <w:tcPr>
            <w:tcW w:w="2651" w:type="pct"/>
            <w:shd w:val="clear" w:color="auto" w:fill="auto"/>
          </w:tcPr>
          <w:p w14:paraId="7844CFBC"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surrounding area is characterised by Single Houses to the south of Waratah Avenue and a mix of retail and commercial tenancies in Waratah Village to the north of Waratah Avenue.</w:t>
            </w:r>
          </w:p>
          <w:p w14:paraId="02E244FB" w14:textId="77777777" w:rsidR="0040274F" w:rsidRPr="001743A7" w:rsidRDefault="0040274F" w:rsidP="004D0B8D">
            <w:pPr>
              <w:jc w:val="both"/>
              <w:rPr>
                <w:rFonts w:ascii="Arial" w:hAnsi="Arial" w:cs="Arial"/>
                <w:szCs w:val="24"/>
                <w:lang w:eastAsia="en-AU"/>
              </w:rPr>
            </w:pPr>
          </w:p>
          <w:p w14:paraId="3D7CF107"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To the west of the subject property within the 200m radius, there are single subdivided lots, grouped dwellings and built strata properties from No. 2 – No. 20 Genesta Crescent, Dalkeith which was previously shown on a map of this report. A majority of these dwellings along Genesta Crescent have been recently constructed.</w:t>
            </w:r>
          </w:p>
          <w:p w14:paraId="7D377AF3" w14:textId="77777777" w:rsidR="0040274F" w:rsidRPr="001743A7" w:rsidRDefault="0040274F" w:rsidP="004D0B8D">
            <w:pPr>
              <w:jc w:val="both"/>
              <w:rPr>
                <w:rFonts w:ascii="Arial" w:hAnsi="Arial" w:cs="Arial"/>
                <w:szCs w:val="24"/>
                <w:lang w:eastAsia="en-AU"/>
              </w:rPr>
            </w:pPr>
          </w:p>
          <w:p w14:paraId="5474B237"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xml:space="preserve">The residential area is characterised by two storey, contemporary dwellings, with a mix of pitched and concealed roof forms. There are some original homes in the locality, although most homes have been designed to a more contemporary style. </w:t>
            </w:r>
          </w:p>
          <w:p w14:paraId="1BE5BE3A" w14:textId="77777777" w:rsidR="0040274F" w:rsidRPr="001743A7" w:rsidRDefault="0040274F" w:rsidP="004D0B8D">
            <w:pPr>
              <w:jc w:val="both"/>
              <w:rPr>
                <w:rFonts w:ascii="Arial" w:hAnsi="Arial" w:cs="Arial"/>
                <w:szCs w:val="24"/>
                <w:lang w:eastAsia="en-AU"/>
              </w:rPr>
            </w:pPr>
          </w:p>
          <w:p w14:paraId="57BF6D2B"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City considers that the proposed two storey grouped dwellings are consistent with the local character and amenity of this particular locality.</w:t>
            </w:r>
          </w:p>
          <w:p w14:paraId="65CBEA01" w14:textId="77777777" w:rsidR="0040274F" w:rsidRPr="001743A7" w:rsidRDefault="0040274F" w:rsidP="004D0B8D">
            <w:pPr>
              <w:jc w:val="both"/>
              <w:rPr>
                <w:rFonts w:ascii="Arial" w:hAnsi="Arial" w:cs="Arial"/>
                <w:szCs w:val="24"/>
                <w:lang w:eastAsia="en-AU"/>
              </w:rPr>
            </w:pPr>
          </w:p>
          <w:p w14:paraId="5ADD0AF8"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Furthermore, the dwelling at Unit 1 presents as a single house to the street, rendering it relatively consistent with the existing streetscape.</w:t>
            </w:r>
          </w:p>
          <w:p w14:paraId="6CFAA76E" w14:textId="77777777" w:rsidR="0040274F" w:rsidRPr="001743A7" w:rsidRDefault="0040274F" w:rsidP="004D0B8D">
            <w:pPr>
              <w:jc w:val="both"/>
              <w:rPr>
                <w:rFonts w:ascii="Arial" w:hAnsi="Arial" w:cs="Arial"/>
                <w:szCs w:val="24"/>
                <w:lang w:eastAsia="en-AU"/>
              </w:rPr>
            </w:pPr>
          </w:p>
          <w:p w14:paraId="66F610E8" w14:textId="77777777" w:rsidR="0040274F" w:rsidRPr="001743A7" w:rsidRDefault="0040274F" w:rsidP="004D0B8D">
            <w:pPr>
              <w:jc w:val="both"/>
              <w:rPr>
                <w:rFonts w:ascii="Arial" w:hAnsi="Arial" w:cs="Arial"/>
                <w:szCs w:val="24"/>
                <w:lang w:eastAsia="en-AU"/>
              </w:rPr>
            </w:pPr>
            <w:r w:rsidRPr="001743A7">
              <w:rPr>
                <w:rFonts w:ascii="Arial" w:eastAsia="MS Gothic" w:hAnsi="Arial" w:cs="Arial"/>
                <w:szCs w:val="24"/>
              </w:rPr>
              <w:t>The applicant is proposing to retain existing trees on the site along the common property driveway. 10 small trees and 5 medium trees are proposed in the landscaping plan. Various planting is also proposed, including low groundcovers, screening planting and turf. The landscaping plan proposed is considered to protect and enhance the character and amenity of the locality, which is typically a green leafy suburb.</w:t>
            </w:r>
          </w:p>
        </w:tc>
        <w:tc>
          <w:tcPr>
            <w:tcW w:w="622" w:type="pct"/>
            <w:shd w:val="clear" w:color="auto" w:fill="auto"/>
          </w:tcPr>
          <w:p w14:paraId="08F38E7E"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p w14:paraId="02AE3512" w14:textId="77777777" w:rsidR="0040274F" w:rsidRPr="001743A7" w:rsidRDefault="0040274F" w:rsidP="004D0B8D">
            <w:pPr>
              <w:jc w:val="both"/>
              <w:rPr>
                <w:rFonts w:ascii="Arial" w:hAnsi="Arial" w:cs="Arial"/>
                <w:strike/>
                <w:szCs w:val="24"/>
                <w:lang w:eastAsia="en-AU"/>
              </w:rPr>
            </w:pPr>
          </w:p>
        </w:tc>
      </w:tr>
      <w:tr w:rsidR="0040274F" w:rsidRPr="00351477" w14:paraId="17676470" w14:textId="77777777" w:rsidTr="002A5160">
        <w:trPr>
          <w:trHeight w:val="557"/>
        </w:trPr>
        <w:tc>
          <w:tcPr>
            <w:tcW w:w="1727" w:type="pct"/>
            <w:shd w:val="clear" w:color="auto" w:fill="auto"/>
          </w:tcPr>
          <w:p w14:paraId="794AF1CD"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Respect the community vision for the development of the district;</w:t>
            </w:r>
          </w:p>
        </w:tc>
        <w:tc>
          <w:tcPr>
            <w:tcW w:w="2651" w:type="pct"/>
            <w:shd w:val="clear" w:color="auto" w:fill="auto"/>
          </w:tcPr>
          <w:p w14:paraId="4B2B357D"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xml:space="preserve">The development is not considered to adversely affect the community vision for the development of the district in that it is consistent with the endorsed Local Planning Strategy. </w:t>
            </w:r>
          </w:p>
          <w:p w14:paraId="53AFEB87" w14:textId="77777777" w:rsidR="0040274F" w:rsidRPr="001743A7" w:rsidRDefault="0040274F" w:rsidP="004D0B8D">
            <w:pPr>
              <w:jc w:val="both"/>
              <w:rPr>
                <w:rFonts w:ascii="Arial" w:hAnsi="Arial" w:cs="Arial"/>
                <w:szCs w:val="24"/>
                <w:lang w:eastAsia="en-AU"/>
              </w:rPr>
            </w:pPr>
          </w:p>
          <w:p w14:paraId="1EEB823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proposed development is also seen to complement the City of Nedlands Strategic Community Plan 2013 – 2020 in that the development contributes to the provision of additional dwellings and an increased density in a location that contains a variety of parks, a community facility, a primary school and shops where the mix of activities will bring people together and strengthen local relationships.</w:t>
            </w:r>
          </w:p>
        </w:tc>
        <w:tc>
          <w:tcPr>
            <w:tcW w:w="622" w:type="pct"/>
            <w:shd w:val="clear" w:color="auto" w:fill="auto"/>
          </w:tcPr>
          <w:p w14:paraId="4BEE7E1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1FE41690" w14:textId="77777777" w:rsidTr="004D0B8D">
        <w:trPr>
          <w:trHeight w:val="1283"/>
        </w:trPr>
        <w:tc>
          <w:tcPr>
            <w:tcW w:w="1727" w:type="pct"/>
            <w:shd w:val="clear" w:color="auto" w:fill="auto"/>
          </w:tcPr>
          <w:p w14:paraId="7484E5BD"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Achieve quality residential built form outcomes for the growing population;</w:t>
            </w:r>
          </w:p>
        </w:tc>
        <w:tc>
          <w:tcPr>
            <w:tcW w:w="2651" w:type="pct"/>
            <w:shd w:val="clear" w:color="auto" w:fill="auto"/>
          </w:tcPr>
          <w:p w14:paraId="296E87A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built form of the development has been assessed and is considered to achieve the relevant design principles of the R-Codes Vol. 1 and is consistent with the expectations of the Residential R60 density coding.</w:t>
            </w:r>
          </w:p>
        </w:tc>
        <w:tc>
          <w:tcPr>
            <w:tcW w:w="622" w:type="pct"/>
            <w:shd w:val="clear" w:color="auto" w:fill="auto"/>
          </w:tcPr>
          <w:p w14:paraId="10582084"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36814685" w14:textId="77777777" w:rsidTr="004D0B8D">
        <w:trPr>
          <w:trHeight w:val="780"/>
        </w:trPr>
        <w:tc>
          <w:tcPr>
            <w:tcW w:w="1727" w:type="pct"/>
            <w:shd w:val="clear" w:color="auto" w:fill="auto"/>
          </w:tcPr>
          <w:p w14:paraId="0C42450B"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To develop and support a hierarchy of activity centres;</w:t>
            </w:r>
          </w:p>
        </w:tc>
        <w:tc>
          <w:tcPr>
            <w:tcW w:w="2651" w:type="pct"/>
            <w:shd w:val="clear" w:color="auto" w:fill="auto"/>
          </w:tcPr>
          <w:p w14:paraId="655F6959"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medium-rise development is consistent with the intent of the R60 density code. It will also support a medium density catchment to the Waratah Village local activity centre.</w:t>
            </w:r>
          </w:p>
        </w:tc>
        <w:tc>
          <w:tcPr>
            <w:tcW w:w="622" w:type="pct"/>
            <w:shd w:val="clear" w:color="auto" w:fill="auto"/>
          </w:tcPr>
          <w:p w14:paraId="1859579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6E825B8D" w14:textId="77777777" w:rsidTr="004D0B8D">
        <w:trPr>
          <w:trHeight w:val="879"/>
        </w:trPr>
        <w:tc>
          <w:tcPr>
            <w:tcW w:w="1727" w:type="pct"/>
            <w:shd w:val="clear" w:color="auto" w:fill="auto"/>
          </w:tcPr>
          <w:p w14:paraId="187B24ED"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To integrate land use and transport systems;</w:t>
            </w:r>
          </w:p>
        </w:tc>
        <w:tc>
          <w:tcPr>
            <w:tcW w:w="2651" w:type="pct"/>
            <w:shd w:val="clear" w:color="auto" w:fill="auto"/>
          </w:tcPr>
          <w:p w14:paraId="47444BF3"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is located on Waratah Avenue which is categorised as a Local Distributor in the City of Nedlands Functional Road Hierarchy.</w:t>
            </w:r>
          </w:p>
          <w:p w14:paraId="2222776E" w14:textId="77777777" w:rsidR="0040274F" w:rsidRPr="001743A7" w:rsidRDefault="0040274F" w:rsidP="004D0B8D">
            <w:pPr>
              <w:jc w:val="both"/>
              <w:rPr>
                <w:rFonts w:ascii="Arial" w:hAnsi="Arial" w:cs="Arial"/>
                <w:szCs w:val="24"/>
                <w:lang w:eastAsia="en-AU"/>
              </w:rPr>
            </w:pPr>
          </w:p>
          <w:p w14:paraId="1F4C7BB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xml:space="preserve">There are bus services which provide public transport options along Waratah Avenue with a bus stop located near from the site. </w:t>
            </w:r>
          </w:p>
        </w:tc>
        <w:tc>
          <w:tcPr>
            <w:tcW w:w="622" w:type="pct"/>
            <w:shd w:val="clear" w:color="auto" w:fill="auto"/>
          </w:tcPr>
          <w:p w14:paraId="54341E7C"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06D93B50" w14:textId="77777777" w:rsidTr="004D0B8D">
        <w:trPr>
          <w:trHeight w:val="60"/>
        </w:trPr>
        <w:tc>
          <w:tcPr>
            <w:tcW w:w="1727" w:type="pct"/>
            <w:shd w:val="clear" w:color="auto" w:fill="auto"/>
          </w:tcPr>
          <w:p w14:paraId="19FF2EA1"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Facilitate improved multi-modal access into and around the district;</w:t>
            </w:r>
          </w:p>
        </w:tc>
        <w:tc>
          <w:tcPr>
            <w:tcW w:w="2651" w:type="pct"/>
            <w:shd w:val="clear" w:color="auto" w:fill="auto"/>
          </w:tcPr>
          <w:p w14:paraId="6DAC9A7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subject site is located in close proximity to walking and cycle networks.</w:t>
            </w:r>
          </w:p>
          <w:p w14:paraId="11ADFDF4" w14:textId="77777777" w:rsidR="0040274F" w:rsidRPr="001743A7" w:rsidRDefault="0040274F" w:rsidP="004D0B8D">
            <w:pPr>
              <w:jc w:val="both"/>
              <w:rPr>
                <w:rFonts w:ascii="Arial" w:hAnsi="Arial" w:cs="Arial"/>
                <w:szCs w:val="24"/>
                <w:lang w:eastAsia="en-AU"/>
              </w:rPr>
            </w:pPr>
          </w:p>
          <w:p w14:paraId="5AF43AE7"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subject site is also in close proximity to Dalkeith Primary School to the south.</w:t>
            </w:r>
          </w:p>
        </w:tc>
        <w:tc>
          <w:tcPr>
            <w:tcW w:w="622" w:type="pct"/>
            <w:shd w:val="clear" w:color="auto" w:fill="auto"/>
          </w:tcPr>
          <w:p w14:paraId="668491C6"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41D3EC98" w14:textId="77777777" w:rsidTr="004D0B8D">
        <w:trPr>
          <w:trHeight w:val="706"/>
        </w:trPr>
        <w:tc>
          <w:tcPr>
            <w:tcW w:w="1727" w:type="pct"/>
            <w:shd w:val="clear" w:color="auto" w:fill="auto"/>
          </w:tcPr>
          <w:p w14:paraId="56C5327E"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Maintain and enhance the network of open space</w:t>
            </w:r>
          </w:p>
        </w:tc>
        <w:tc>
          <w:tcPr>
            <w:tcW w:w="2651" w:type="pct"/>
            <w:shd w:val="clear" w:color="auto" w:fill="auto"/>
          </w:tcPr>
          <w:p w14:paraId="662F0215"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proposed development does not impact the City’s network of open space.</w:t>
            </w:r>
          </w:p>
        </w:tc>
        <w:tc>
          <w:tcPr>
            <w:tcW w:w="622" w:type="pct"/>
            <w:shd w:val="clear" w:color="auto" w:fill="auto"/>
          </w:tcPr>
          <w:p w14:paraId="346FD890"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5A581F37" w14:textId="77777777" w:rsidTr="004D0B8D">
        <w:trPr>
          <w:trHeight w:val="774"/>
        </w:trPr>
        <w:tc>
          <w:tcPr>
            <w:tcW w:w="1727" w:type="pct"/>
            <w:shd w:val="clear" w:color="auto" w:fill="auto"/>
          </w:tcPr>
          <w:p w14:paraId="7A286CB7"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Facilitate good public health outcomes;</w:t>
            </w:r>
          </w:p>
        </w:tc>
        <w:tc>
          <w:tcPr>
            <w:tcW w:w="2651" w:type="pct"/>
            <w:shd w:val="clear" w:color="auto" w:fill="auto"/>
          </w:tcPr>
          <w:p w14:paraId="7BDF9F17"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is not considered to adversely affect the desired public health outcomes.</w:t>
            </w:r>
          </w:p>
        </w:tc>
        <w:tc>
          <w:tcPr>
            <w:tcW w:w="622" w:type="pct"/>
            <w:shd w:val="clear" w:color="auto" w:fill="auto"/>
          </w:tcPr>
          <w:p w14:paraId="4CE723E0"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594ACED8" w14:textId="77777777" w:rsidTr="004D0B8D">
        <w:trPr>
          <w:trHeight w:val="983"/>
        </w:trPr>
        <w:tc>
          <w:tcPr>
            <w:tcW w:w="1727" w:type="pct"/>
            <w:shd w:val="clear" w:color="auto" w:fill="auto"/>
          </w:tcPr>
          <w:p w14:paraId="01B26ED4"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Facilitate a high-quality provision of community services and facilities;</w:t>
            </w:r>
          </w:p>
        </w:tc>
        <w:tc>
          <w:tcPr>
            <w:tcW w:w="2651" w:type="pct"/>
            <w:shd w:val="clear" w:color="auto" w:fill="auto"/>
          </w:tcPr>
          <w:p w14:paraId="3552796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is not considered to adversely affect the community services or facilities and will contribute to ensuring their viability.</w:t>
            </w:r>
          </w:p>
        </w:tc>
        <w:tc>
          <w:tcPr>
            <w:tcW w:w="622" w:type="pct"/>
            <w:shd w:val="clear" w:color="auto" w:fill="auto"/>
          </w:tcPr>
          <w:p w14:paraId="38095691"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385EFACB" w14:textId="77777777" w:rsidTr="002A5160">
        <w:trPr>
          <w:trHeight w:val="557"/>
        </w:trPr>
        <w:tc>
          <w:tcPr>
            <w:tcW w:w="1727" w:type="pct"/>
            <w:shd w:val="clear" w:color="auto" w:fill="auto"/>
          </w:tcPr>
          <w:p w14:paraId="25EE09F7"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Encourage local economic development and employment opportunities;</w:t>
            </w:r>
          </w:p>
        </w:tc>
        <w:tc>
          <w:tcPr>
            <w:tcW w:w="2651" w:type="pct"/>
            <w:shd w:val="clear" w:color="auto" w:fill="auto"/>
          </w:tcPr>
          <w:p w14:paraId="380105D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is considered to positively contribute to the support of local businesses, during and post-construction.</w:t>
            </w:r>
            <w:r w:rsidRPr="001743A7">
              <w:rPr>
                <w:rFonts w:ascii="Arial" w:hAnsi="Arial" w:cs="Arial"/>
                <w:szCs w:val="24"/>
                <w:lang w:eastAsia="en-AU"/>
              </w:rPr>
              <w:br/>
            </w:r>
          </w:p>
          <w:p w14:paraId="1A4B1E3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Following the construction of the grouped dwellings, the development will be able to positively contribute to the support of local businesses at Waratah Village directly north of the subject site.</w:t>
            </w:r>
          </w:p>
        </w:tc>
        <w:tc>
          <w:tcPr>
            <w:tcW w:w="622" w:type="pct"/>
            <w:shd w:val="clear" w:color="auto" w:fill="auto"/>
          </w:tcPr>
          <w:p w14:paraId="4ED40F6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5BB2E5AD" w14:textId="77777777" w:rsidTr="004D0B8D">
        <w:trPr>
          <w:trHeight w:val="979"/>
        </w:trPr>
        <w:tc>
          <w:tcPr>
            <w:tcW w:w="1727" w:type="pct"/>
            <w:shd w:val="clear" w:color="auto" w:fill="auto"/>
          </w:tcPr>
          <w:p w14:paraId="2EC80F92"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To maintain and enhance natural resources;</w:t>
            </w:r>
          </w:p>
        </w:tc>
        <w:tc>
          <w:tcPr>
            <w:tcW w:w="2651" w:type="pct"/>
            <w:shd w:val="clear" w:color="auto" w:fill="auto"/>
          </w:tcPr>
          <w:p w14:paraId="4C0A1500"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retains two verge trees and eight pine trees along the eastern lot boundary on the common property, which is considered a positive outcome for this type of application.</w:t>
            </w:r>
          </w:p>
          <w:p w14:paraId="39D48D59"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also proposes the planting of additional trees and vegetation which is a positive outcome of the development proposal.</w:t>
            </w:r>
          </w:p>
        </w:tc>
        <w:tc>
          <w:tcPr>
            <w:tcW w:w="622" w:type="pct"/>
            <w:shd w:val="clear" w:color="auto" w:fill="auto"/>
          </w:tcPr>
          <w:p w14:paraId="2A3F5BD6"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4963285A" w14:textId="77777777" w:rsidTr="004D0B8D">
        <w:trPr>
          <w:trHeight w:val="1298"/>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7921FBE1" w14:textId="77777777" w:rsidR="0040274F" w:rsidRPr="001743A7" w:rsidRDefault="0040274F" w:rsidP="004D0B8D">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Respond to the physical and climatic conditions;</w:t>
            </w:r>
          </w:p>
        </w:tc>
        <w:tc>
          <w:tcPr>
            <w:tcW w:w="2651" w:type="pct"/>
            <w:tcBorders>
              <w:top w:val="single" w:sz="4" w:space="0" w:color="auto"/>
              <w:left w:val="single" w:sz="4" w:space="0" w:color="auto"/>
              <w:bottom w:val="single" w:sz="4" w:space="0" w:color="auto"/>
              <w:right w:val="single" w:sz="4" w:space="0" w:color="auto"/>
            </w:tcBorders>
            <w:shd w:val="clear" w:color="auto" w:fill="auto"/>
          </w:tcPr>
          <w:p w14:paraId="27C8E55E"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maintains solar access to adjoining properties by having appropriate setbacks.</w:t>
            </w:r>
          </w:p>
          <w:p w14:paraId="61142016" w14:textId="77777777" w:rsidR="0040274F" w:rsidRPr="001743A7" w:rsidRDefault="0040274F" w:rsidP="004D0B8D">
            <w:pPr>
              <w:jc w:val="both"/>
              <w:rPr>
                <w:rFonts w:ascii="Arial" w:hAnsi="Arial" w:cs="Arial"/>
                <w:szCs w:val="24"/>
                <w:lang w:eastAsia="en-AU"/>
              </w:rPr>
            </w:pPr>
          </w:p>
          <w:p w14:paraId="5C1FDD2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dwelling design encompasses cross ventilation and adequate ceilings to allow for effective air circulation.</w:t>
            </w:r>
          </w:p>
          <w:p w14:paraId="4D7345D4" w14:textId="77777777" w:rsidR="0040274F" w:rsidRPr="001743A7" w:rsidRDefault="0040274F" w:rsidP="004D0B8D">
            <w:pPr>
              <w:jc w:val="both"/>
              <w:rPr>
                <w:rFonts w:ascii="Arial" w:hAnsi="Arial" w:cs="Arial"/>
                <w:szCs w:val="24"/>
                <w:lang w:eastAsia="en-AU"/>
              </w:rPr>
            </w:pPr>
          </w:p>
          <w:p w14:paraId="5A4AC61B"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xml:space="preserve">The maintenance of existing trees on site and on the verge, and the proposal of planting additional trees and vegetation through the </w:t>
            </w:r>
            <w:r w:rsidRPr="001743A7">
              <w:rPr>
                <w:rFonts w:ascii="Arial" w:eastAsia="MS Gothic" w:hAnsi="Arial" w:cs="Arial"/>
                <w:szCs w:val="24"/>
              </w:rPr>
              <w:t>landscaping plan will assist in reducing the urban heat island effect and assist with climate control.</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19EEFD3"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4AE72672" w14:textId="77777777" w:rsidTr="004D0B8D">
        <w:trPr>
          <w:trHeight w:val="656"/>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0588E58D" w14:textId="060A8EF3" w:rsidR="0040274F" w:rsidRPr="002A5160" w:rsidRDefault="0040274F" w:rsidP="002A5160">
            <w:pPr>
              <w:numPr>
                <w:ilvl w:val="0"/>
                <w:numId w:val="90"/>
              </w:numPr>
              <w:ind w:left="447" w:hanging="447"/>
              <w:jc w:val="both"/>
              <w:rPr>
                <w:rFonts w:ascii="Arial" w:hAnsi="Arial" w:cs="Arial"/>
                <w:szCs w:val="24"/>
                <w:lang w:eastAsia="en-AU"/>
              </w:rPr>
            </w:pPr>
            <w:r w:rsidRPr="001743A7">
              <w:rPr>
                <w:rFonts w:ascii="Arial" w:hAnsi="Arial" w:cs="Arial"/>
                <w:szCs w:val="24"/>
                <w:lang w:eastAsia="en-AU"/>
              </w:rPr>
              <w:t>Facilitate efficient supply and use of essential infrastructure;</w:t>
            </w:r>
          </w:p>
        </w:tc>
        <w:tc>
          <w:tcPr>
            <w:tcW w:w="2651" w:type="pct"/>
            <w:tcBorders>
              <w:top w:val="single" w:sz="4" w:space="0" w:color="auto"/>
              <w:left w:val="single" w:sz="4" w:space="0" w:color="auto"/>
              <w:bottom w:val="single" w:sz="4" w:space="0" w:color="auto"/>
              <w:right w:val="single" w:sz="4" w:space="0" w:color="auto"/>
            </w:tcBorders>
            <w:shd w:val="clear" w:color="auto" w:fill="auto"/>
          </w:tcPr>
          <w:p w14:paraId="6FDB0240"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does not negatively impact this objective.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FF23BA6"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bl>
    <w:p w14:paraId="20BAC6C5" w14:textId="77777777" w:rsidR="0040274F" w:rsidRDefault="0040274F" w:rsidP="0040274F">
      <w:pPr>
        <w:jc w:val="both"/>
        <w:rPr>
          <w:rFonts w:ascii="Arial" w:hAnsi="Arial" w:cs="Arial"/>
          <w:b/>
          <w:color w:val="000000" w:themeColor="text1"/>
          <w:szCs w:val="24"/>
        </w:rPr>
      </w:pPr>
    </w:p>
    <w:p w14:paraId="386847DD" w14:textId="77777777" w:rsidR="0040274F" w:rsidRPr="00844172" w:rsidRDefault="0040274F" w:rsidP="0040274F">
      <w:pPr>
        <w:jc w:val="both"/>
        <w:rPr>
          <w:rFonts w:ascii="Arial" w:hAnsi="Arial" w:cs="Arial"/>
          <w:b/>
          <w:color w:val="000000" w:themeColor="text1"/>
          <w:szCs w:val="24"/>
        </w:rPr>
      </w:pPr>
      <w:r>
        <w:rPr>
          <w:rFonts w:ascii="Arial" w:hAnsi="Arial" w:cs="Arial"/>
          <w:b/>
          <w:color w:val="000000" w:themeColor="text1"/>
          <w:szCs w:val="24"/>
        </w:rPr>
        <w:t>Clause 16: Residential Zone Objectives</w:t>
      </w:r>
    </w:p>
    <w:p w14:paraId="1399AA07" w14:textId="77777777" w:rsidR="0040274F" w:rsidRPr="00844172" w:rsidRDefault="0040274F" w:rsidP="0040274F">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4795"/>
        <w:gridCol w:w="1204"/>
      </w:tblGrid>
      <w:tr w:rsidR="0040274F" w:rsidRPr="00351477" w14:paraId="45E4A736" w14:textId="77777777" w:rsidTr="004D0B8D">
        <w:tc>
          <w:tcPr>
            <w:tcW w:w="1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C7FA0" w14:textId="77777777" w:rsidR="0040274F" w:rsidRPr="001743A7" w:rsidRDefault="0040274F" w:rsidP="004D0B8D">
            <w:pPr>
              <w:jc w:val="both"/>
              <w:rPr>
                <w:rFonts w:ascii="Arial" w:hAnsi="Arial" w:cs="Arial"/>
                <w:b/>
                <w:bCs/>
                <w:szCs w:val="24"/>
                <w:lang w:eastAsia="en-AU"/>
              </w:rPr>
            </w:pPr>
            <w:r w:rsidRPr="001743A7">
              <w:rPr>
                <w:rFonts w:ascii="Arial" w:hAnsi="Arial" w:cs="Arial"/>
                <w:b/>
                <w:bCs/>
                <w:szCs w:val="24"/>
                <w:lang w:eastAsia="en-AU"/>
              </w:rPr>
              <w:t>Requirement</w:t>
            </w:r>
          </w:p>
        </w:tc>
        <w:tc>
          <w:tcPr>
            <w:tcW w:w="29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8CFA1" w14:textId="77777777" w:rsidR="0040274F" w:rsidRPr="001743A7" w:rsidRDefault="0040274F" w:rsidP="004D0B8D">
            <w:pPr>
              <w:jc w:val="both"/>
              <w:rPr>
                <w:rFonts w:ascii="Arial" w:hAnsi="Arial" w:cs="Arial"/>
                <w:b/>
                <w:bCs/>
                <w:szCs w:val="24"/>
                <w:lang w:eastAsia="en-AU"/>
              </w:rPr>
            </w:pPr>
            <w:r w:rsidRPr="001743A7">
              <w:rPr>
                <w:rFonts w:ascii="Arial" w:hAnsi="Arial" w:cs="Arial"/>
                <w:b/>
                <w:bCs/>
                <w:szCs w:val="24"/>
                <w:lang w:eastAsia="en-AU"/>
              </w:rPr>
              <w:t>Proposal</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22174C" w14:textId="77777777" w:rsidR="0040274F" w:rsidRPr="001743A7" w:rsidRDefault="0040274F" w:rsidP="004D0B8D">
            <w:pPr>
              <w:jc w:val="both"/>
              <w:rPr>
                <w:rFonts w:ascii="Arial" w:hAnsi="Arial" w:cs="Arial"/>
                <w:b/>
                <w:bCs/>
                <w:szCs w:val="24"/>
                <w:lang w:eastAsia="en-AU"/>
              </w:rPr>
            </w:pPr>
            <w:r w:rsidRPr="001743A7">
              <w:rPr>
                <w:rFonts w:ascii="Arial" w:hAnsi="Arial" w:cs="Arial"/>
                <w:b/>
                <w:bCs/>
                <w:szCs w:val="24"/>
                <w:lang w:eastAsia="en-AU"/>
              </w:rPr>
              <w:t>Satisfies</w:t>
            </w:r>
          </w:p>
        </w:tc>
      </w:tr>
      <w:tr w:rsidR="0040274F" w:rsidRPr="00351477" w14:paraId="52F68504" w14:textId="77777777" w:rsidTr="004D0B8D">
        <w:tc>
          <w:tcPr>
            <w:tcW w:w="1334" w:type="pct"/>
            <w:tcBorders>
              <w:top w:val="single" w:sz="4" w:space="0" w:color="auto"/>
              <w:left w:val="single" w:sz="4" w:space="0" w:color="auto"/>
              <w:bottom w:val="single" w:sz="4" w:space="0" w:color="auto"/>
              <w:right w:val="single" w:sz="4" w:space="0" w:color="auto"/>
            </w:tcBorders>
            <w:shd w:val="clear" w:color="auto" w:fill="auto"/>
          </w:tcPr>
          <w:p w14:paraId="6FEF8BF8" w14:textId="77777777" w:rsidR="0040274F" w:rsidRPr="001743A7" w:rsidRDefault="0040274F" w:rsidP="004D0B8D">
            <w:pPr>
              <w:pStyle w:val="ListParagraph"/>
              <w:numPr>
                <w:ilvl w:val="0"/>
                <w:numId w:val="97"/>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provide for a range of housing and a choice of residential densities to meet the needs of the community;</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53D9A2A0"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proposal is considered to positively contribute to the City’s housing diversity.</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F40C5F1"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5E53C2AC" w14:textId="77777777" w:rsidTr="004D0B8D">
        <w:tc>
          <w:tcPr>
            <w:tcW w:w="1334" w:type="pct"/>
            <w:tcBorders>
              <w:top w:val="single" w:sz="4" w:space="0" w:color="auto"/>
              <w:left w:val="single" w:sz="4" w:space="0" w:color="auto"/>
              <w:bottom w:val="single" w:sz="4" w:space="0" w:color="auto"/>
              <w:right w:val="single" w:sz="4" w:space="0" w:color="auto"/>
            </w:tcBorders>
            <w:shd w:val="clear" w:color="auto" w:fill="auto"/>
          </w:tcPr>
          <w:p w14:paraId="5659DBD2" w14:textId="77777777" w:rsidR="0040274F" w:rsidRPr="001743A7" w:rsidRDefault="0040274F" w:rsidP="004D0B8D">
            <w:pPr>
              <w:pStyle w:val="ListParagraph"/>
              <w:numPr>
                <w:ilvl w:val="0"/>
                <w:numId w:val="97"/>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facilitate and encourage high quality design, built form and streetscapes throughout residential areas;</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5052DA4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The amended plans and landscaping plan are considered to provide a high-quality design through employing hard and soft landscaping to create external environments which interact in a considered manner with the built form.</w:t>
            </w:r>
          </w:p>
          <w:p w14:paraId="158DEC6F" w14:textId="77777777" w:rsidR="0040274F" w:rsidRPr="001743A7" w:rsidRDefault="0040274F" w:rsidP="004D0B8D">
            <w:pPr>
              <w:jc w:val="both"/>
              <w:rPr>
                <w:rFonts w:ascii="Arial" w:hAnsi="Arial" w:cs="Arial"/>
                <w:szCs w:val="24"/>
                <w:lang w:eastAsia="en-AU"/>
              </w:rPr>
            </w:pPr>
          </w:p>
          <w:p w14:paraId="00B408BD"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amended site, ground floor and upper floor plan show two arbours that lead to the entry points of Lot 2 and Lot 3, which will permit vertical landscaping of creepers on the arbours. The arbours provide visual interest and help to reduce the impact of building bulk upon the common property driveway and the streetscape. The arbours will act as a feature and a buffer between the buildings and the setbacks to the eastern lot boundary.</w:t>
            </w:r>
          </w:p>
          <w:p w14:paraId="15BFE6CC" w14:textId="77777777" w:rsidR="0040274F" w:rsidRPr="001743A7" w:rsidRDefault="0040274F" w:rsidP="004D0B8D">
            <w:pPr>
              <w:jc w:val="both"/>
              <w:rPr>
                <w:rFonts w:ascii="Arial" w:hAnsi="Arial" w:cs="Arial"/>
                <w:szCs w:val="24"/>
                <w:lang w:eastAsia="en-AU"/>
              </w:rPr>
            </w:pPr>
          </w:p>
          <w:p w14:paraId="7E05D30F"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landscaping proposed in the landscaping plan improves design of the site and aids in reducing the building bulk on the common property driveway and primary street.</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07EDF9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r w:rsidR="0040274F" w:rsidRPr="00351477" w14:paraId="40EDB201" w14:textId="77777777" w:rsidTr="004D0B8D">
        <w:tc>
          <w:tcPr>
            <w:tcW w:w="1334" w:type="pct"/>
            <w:tcBorders>
              <w:top w:val="single" w:sz="4" w:space="0" w:color="auto"/>
              <w:left w:val="single" w:sz="4" w:space="0" w:color="auto"/>
              <w:bottom w:val="single" w:sz="4" w:space="0" w:color="auto"/>
              <w:right w:val="single" w:sz="4" w:space="0" w:color="auto"/>
            </w:tcBorders>
            <w:shd w:val="clear" w:color="auto" w:fill="auto"/>
          </w:tcPr>
          <w:p w14:paraId="4E602A22" w14:textId="77777777" w:rsidR="0040274F" w:rsidRPr="001743A7" w:rsidRDefault="0040274F" w:rsidP="004D0B8D">
            <w:pPr>
              <w:pStyle w:val="ListParagraph"/>
              <w:numPr>
                <w:ilvl w:val="0"/>
                <w:numId w:val="97"/>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provide for a range of non-residential uses, which are compatible with and complementary to residential development;</w:t>
            </w: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5A3D3889"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This objective is not applicable to the subject application as this application only proposes the use of the land for residential purposes.</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79AEC5F8"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N/A</w:t>
            </w:r>
          </w:p>
        </w:tc>
      </w:tr>
      <w:tr w:rsidR="0040274F" w:rsidRPr="00351477" w14:paraId="2979C916" w14:textId="77777777" w:rsidTr="004D0B8D">
        <w:tc>
          <w:tcPr>
            <w:tcW w:w="1334" w:type="pct"/>
            <w:tcBorders>
              <w:top w:val="single" w:sz="4" w:space="0" w:color="auto"/>
              <w:left w:val="single" w:sz="4" w:space="0" w:color="auto"/>
              <w:bottom w:val="single" w:sz="4" w:space="0" w:color="auto"/>
              <w:right w:val="single" w:sz="4" w:space="0" w:color="auto"/>
            </w:tcBorders>
            <w:shd w:val="clear" w:color="auto" w:fill="auto"/>
          </w:tcPr>
          <w:p w14:paraId="79D2B464" w14:textId="77777777" w:rsidR="0040274F" w:rsidRPr="001743A7" w:rsidRDefault="0040274F" w:rsidP="004D0B8D">
            <w:pPr>
              <w:pStyle w:val="ListParagraph"/>
              <w:numPr>
                <w:ilvl w:val="0"/>
                <w:numId w:val="97"/>
              </w:numPr>
              <w:ind w:left="447" w:hanging="425"/>
              <w:contextualSpacing/>
              <w:jc w:val="both"/>
              <w:rPr>
                <w:rFonts w:ascii="Arial" w:eastAsia="Times New Roman" w:hAnsi="Arial" w:cs="Arial"/>
                <w:sz w:val="24"/>
                <w:szCs w:val="24"/>
              </w:rPr>
            </w:pPr>
            <w:r w:rsidRPr="001743A7">
              <w:rPr>
                <w:rFonts w:ascii="Arial" w:eastAsia="Times New Roman" w:hAnsi="Arial" w:cs="Arial"/>
                <w:sz w:val="24"/>
                <w:szCs w:val="24"/>
              </w:rPr>
              <w:t>To ensure development maintains compatibility with the desired streetscape in terms of bulk, scale, height, street alignment and setbacks;</w:t>
            </w:r>
          </w:p>
          <w:p w14:paraId="235F4CFA" w14:textId="77777777" w:rsidR="0040274F" w:rsidRPr="001743A7" w:rsidRDefault="0040274F" w:rsidP="004D0B8D">
            <w:pPr>
              <w:ind w:left="447" w:hanging="425"/>
              <w:jc w:val="both"/>
              <w:rPr>
                <w:rFonts w:ascii="Arial" w:hAnsi="Arial" w:cs="Arial"/>
                <w:szCs w:val="24"/>
                <w:lang w:eastAsia="en-AU"/>
              </w:rPr>
            </w:pPr>
          </w:p>
        </w:tc>
        <w:tc>
          <w:tcPr>
            <w:tcW w:w="2983" w:type="pct"/>
            <w:tcBorders>
              <w:top w:val="single" w:sz="4" w:space="0" w:color="auto"/>
              <w:left w:val="single" w:sz="4" w:space="0" w:color="auto"/>
              <w:bottom w:val="single" w:sz="4" w:space="0" w:color="auto"/>
              <w:right w:val="single" w:sz="4" w:space="0" w:color="auto"/>
            </w:tcBorders>
            <w:shd w:val="clear" w:color="auto" w:fill="auto"/>
          </w:tcPr>
          <w:p w14:paraId="1A18D4FC"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The development is considered to achieve a balance between the existing streetscape character and the future character of this area.</w:t>
            </w:r>
          </w:p>
          <w:p w14:paraId="45AF89EF" w14:textId="77777777" w:rsidR="0040274F" w:rsidRPr="001743A7" w:rsidRDefault="0040274F" w:rsidP="004D0B8D">
            <w:pPr>
              <w:jc w:val="both"/>
              <w:rPr>
                <w:rFonts w:ascii="Arial" w:hAnsi="Arial" w:cs="Arial"/>
                <w:szCs w:val="24"/>
                <w:lang w:eastAsia="en-AU"/>
              </w:rPr>
            </w:pPr>
          </w:p>
          <w:p w14:paraId="7A4B6D1D"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 xml:space="preserve">The proposal complements the local character and amenity of the site, with the two storey height proposed consistent with the surrounding area. </w:t>
            </w:r>
          </w:p>
          <w:p w14:paraId="3AA5E2D4" w14:textId="77777777" w:rsidR="0040274F" w:rsidRPr="001743A7" w:rsidRDefault="0040274F" w:rsidP="004D0B8D">
            <w:pPr>
              <w:jc w:val="both"/>
              <w:rPr>
                <w:rFonts w:ascii="Arial" w:hAnsi="Arial" w:cs="Arial"/>
                <w:szCs w:val="24"/>
                <w:lang w:eastAsia="en-AU"/>
              </w:rPr>
            </w:pPr>
          </w:p>
          <w:p w14:paraId="08FBAB12"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Furthermore, the dwelling at Unit 1 presents as a single house to the street, rendering it relatively consistent with the existing streetscape.</w:t>
            </w:r>
          </w:p>
          <w:p w14:paraId="39DE9307" w14:textId="77777777" w:rsidR="0040274F" w:rsidRPr="001743A7" w:rsidRDefault="0040274F" w:rsidP="004D0B8D">
            <w:pPr>
              <w:jc w:val="both"/>
              <w:rPr>
                <w:rFonts w:ascii="Arial" w:hAnsi="Arial" w:cs="Arial"/>
                <w:szCs w:val="24"/>
                <w:lang w:eastAsia="en-AU"/>
              </w:rPr>
            </w:pPr>
          </w:p>
          <w:p w14:paraId="2ABB43F1"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Where discretion is sought for lot boundary setbacks, the proposal is considered to satisfy the Design Principles for clause 5.1.2 – Street setback and clause 5.1.3 – Lot Boundary Setbacks as explained in Section 6.3.2 of this report.</w:t>
            </w:r>
          </w:p>
          <w:p w14:paraId="6D2A4A91" w14:textId="77777777" w:rsidR="0040274F" w:rsidRPr="001743A7" w:rsidRDefault="0040274F" w:rsidP="004D0B8D">
            <w:pPr>
              <w:jc w:val="both"/>
              <w:rPr>
                <w:rFonts w:ascii="Arial" w:hAnsi="Arial" w:cs="Arial"/>
                <w:szCs w:val="24"/>
                <w:lang w:eastAsia="en-AU"/>
              </w:rPr>
            </w:pPr>
          </w:p>
          <w:p w14:paraId="0A7B8A99"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Where discretion is sought for the reduced setbacks to the common property, the amended plans showing arbours along the common property and additional landscaping in the common property are seen to contribute to an attractive streetscape setting.</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080D50A" w14:textId="77777777" w:rsidR="0040274F" w:rsidRPr="001743A7" w:rsidRDefault="0040274F" w:rsidP="004D0B8D">
            <w:pPr>
              <w:jc w:val="both"/>
              <w:rPr>
                <w:rFonts w:ascii="Arial" w:hAnsi="Arial" w:cs="Arial"/>
                <w:szCs w:val="24"/>
                <w:lang w:eastAsia="en-AU"/>
              </w:rPr>
            </w:pPr>
            <w:r w:rsidRPr="001743A7">
              <w:rPr>
                <w:rFonts w:ascii="Arial" w:hAnsi="Arial" w:cs="Arial"/>
                <w:szCs w:val="24"/>
                <w:lang w:eastAsia="en-AU"/>
              </w:rPr>
              <w:t>Yes</w:t>
            </w:r>
          </w:p>
        </w:tc>
      </w:tr>
    </w:tbl>
    <w:p w14:paraId="40240C69" w14:textId="77777777" w:rsidR="0040274F" w:rsidRDefault="0040274F" w:rsidP="0040274F">
      <w:pPr>
        <w:jc w:val="both"/>
        <w:rPr>
          <w:rFonts w:ascii="Arial" w:hAnsi="Arial" w:cs="Arial"/>
          <w:color w:val="000000" w:themeColor="text1"/>
          <w:szCs w:val="24"/>
        </w:rPr>
      </w:pPr>
    </w:p>
    <w:p w14:paraId="41FCF38F" w14:textId="77777777" w:rsidR="0040274F" w:rsidRPr="00844172" w:rsidRDefault="0040274F" w:rsidP="0040274F">
      <w:pPr>
        <w:ind w:left="567" w:hanging="567"/>
        <w:jc w:val="both"/>
        <w:rPr>
          <w:rFonts w:ascii="Arial" w:hAnsi="Arial" w:cs="Arial"/>
          <w:b/>
          <w:color w:val="000000" w:themeColor="text1"/>
          <w:szCs w:val="24"/>
        </w:rPr>
      </w:pPr>
      <w:r>
        <w:rPr>
          <w:rFonts w:ascii="Arial" w:hAnsi="Arial" w:cs="Arial"/>
          <w:b/>
          <w:color w:val="000000" w:themeColor="text1"/>
          <w:szCs w:val="24"/>
        </w:rPr>
        <w:t>P</w:t>
      </w:r>
      <w:r w:rsidRPr="00844172">
        <w:rPr>
          <w:rFonts w:ascii="Arial" w:hAnsi="Arial" w:cs="Arial"/>
          <w:b/>
          <w:color w:val="000000" w:themeColor="text1"/>
          <w:szCs w:val="24"/>
        </w:rPr>
        <w:t>olicy/Local Development Plan Consideration</w:t>
      </w:r>
    </w:p>
    <w:p w14:paraId="20187F81" w14:textId="77777777" w:rsidR="0040274F" w:rsidRDefault="0040274F" w:rsidP="0040274F">
      <w:pPr>
        <w:jc w:val="both"/>
        <w:rPr>
          <w:rFonts w:ascii="Arial" w:hAnsi="Arial" w:cs="Arial"/>
          <w:b/>
          <w:color w:val="000000" w:themeColor="text1"/>
          <w:szCs w:val="24"/>
        </w:rPr>
      </w:pPr>
    </w:p>
    <w:p w14:paraId="66E0476F" w14:textId="77777777" w:rsidR="0040274F" w:rsidRDefault="0040274F" w:rsidP="0040274F">
      <w:pPr>
        <w:jc w:val="both"/>
        <w:rPr>
          <w:rFonts w:ascii="Arial" w:hAnsi="Arial" w:cs="Arial"/>
          <w:b/>
          <w:color w:val="000000" w:themeColor="text1"/>
          <w:szCs w:val="24"/>
        </w:rPr>
      </w:pPr>
      <w:r>
        <w:rPr>
          <w:rFonts w:ascii="Arial" w:hAnsi="Arial" w:cs="Arial"/>
          <w:b/>
          <w:color w:val="000000" w:themeColor="text1"/>
          <w:szCs w:val="24"/>
        </w:rPr>
        <w:t>State Planning Policy 7.0 – Design of the Built Environment</w:t>
      </w:r>
    </w:p>
    <w:p w14:paraId="452169C8" w14:textId="77777777" w:rsidR="0040274F" w:rsidRDefault="0040274F" w:rsidP="0040274F">
      <w:pPr>
        <w:jc w:val="both"/>
        <w:rPr>
          <w:rFonts w:ascii="Arial" w:hAnsi="Arial" w:cs="Arial"/>
          <w:b/>
          <w:color w:val="000000" w:themeColor="text1"/>
          <w:szCs w:val="24"/>
        </w:rPr>
      </w:pPr>
    </w:p>
    <w:p w14:paraId="2DE3EC2F" w14:textId="77777777" w:rsidR="0040274F" w:rsidRDefault="0040274F" w:rsidP="0040274F">
      <w:pPr>
        <w:jc w:val="both"/>
        <w:rPr>
          <w:rFonts w:ascii="Arial" w:hAnsi="Arial" w:cs="Arial"/>
          <w:color w:val="000000" w:themeColor="text1"/>
          <w:szCs w:val="24"/>
        </w:rPr>
      </w:pPr>
      <w:r>
        <w:rPr>
          <w:rFonts w:ascii="Arial" w:hAnsi="Arial" w:cs="Arial"/>
          <w:color w:val="000000" w:themeColor="text1"/>
          <w:szCs w:val="24"/>
        </w:rPr>
        <w:t xml:space="preserve">The intent of State Planning Policy 7.0 is to address design quality and built form outcomes in Western Australia. The Policy aims to deliver the broad economic, </w:t>
      </w:r>
      <w:r w:rsidRPr="58E4F79F">
        <w:rPr>
          <w:rFonts w:ascii="Arial" w:hAnsi="Arial" w:cs="Arial"/>
          <w:color w:val="000000" w:themeColor="text1"/>
          <w:szCs w:val="24"/>
        </w:rPr>
        <w:t>environmental</w:t>
      </w:r>
      <w:r>
        <w:rPr>
          <w:rFonts w:ascii="Arial" w:hAnsi="Arial" w:cs="Arial"/>
          <w:color w:val="000000" w:themeColor="text1"/>
          <w:szCs w:val="24"/>
        </w:rPr>
        <w:t xml:space="preserve">, social and cultural benefits that derive from good design outcomes and supports consistent and </w:t>
      </w:r>
      <w:r w:rsidRPr="58E4F79F">
        <w:rPr>
          <w:rFonts w:ascii="Arial" w:hAnsi="Arial" w:cs="Arial"/>
          <w:color w:val="000000" w:themeColor="text1"/>
          <w:szCs w:val="24"/>
        </w:rPr>
        <w:t>robust</w:t>
      </w:r>
      <w:r>
        <w:rPr>
          <w:rFonts w:ascii="Arial" w:hAnsi="Arial" w:cs="Arial"/>
          <w:color w:val="000000" w:themeColor="text1"/>
          <w:szCs w:val="24"/>
        </w:rPr>
        <w:t xml:space="preserve"> design review and assessment processes in the State.</w:t>
      </w:r>
    </w:p>
    <w:p w14:paraId="1BE88857" w14:textId="77777777" w:rsidR="0040274F" w:rsidRDefault="0040274F" w:rsidP="0040274F">
      <w:pPr>
        <w:jc w:val="both"/>
        <w:rPr>
          <w:rFonts w:ascii="Arial" w:hAnsi="Arial" w:cs="Arial"/>
          <w:color w:val="000000" w:themeColor="text1"/>
          <w:szCs w:val="24"/>
        </w:rPr>
      </w:pPr>
    </w:p>
    <w:p w14:paraId="42C32D19" w14:textId="77777777" w:rsidR="0040274F" w:rsidRPr="00102BD7" w:rsidRDefault="0040274F" w:rsidP="0040274F">
      <w:pPr>
        <w:jc w:val="both"/>
        <w:rPr>
          <w:rFonts w:ascii="Arial" w:hAnsi="Arial" w:cs="Arial"/>
          <w:color w:val="000000" w:themeColor="text1"/>
          <w:szCs w:val="24"/>
        </w:rPr>
      </w:pPr>
      <w:r>
        <w:rPr>
          <w:rFonts w:ascii="Arial" w:hAnsi="Arial" w:cs="Arial"/>
          <w:color w:val="000000" w:themeColor="text1"/>
          <w:szCs w:val="24"/>
        </w:rPr>
        <w:t xml:space="preserve">Administration has assessed this application against the 10 Design Principles of the Policy in the </w:t>
      </w:r>
      <w:r w:rsidRPr="58E4F79F">
        <w:rPr>
          <w:rFonts w:ascii="Arial" w:hAnsi="Arial" w:cs="Arial"/>
          <w:color w:val="000000" w:themeColor="text1"/>
          <w:szCs w:val="24"/>
        </w:rPr>
        <w:t>table</w:t>
      </w:r>
      <w:r>
        <w:rPr>
          <w:rFonts w:ascii="Arial" w:hAnsi="Arial" w:cs="Arial"/>
          <w:color w:val="000000" w:themeColor="text1"/>
          <w:szCs w:val="24"/>
        </w:rPr>
        <w:t xml:space="preserve"> below:</w:t>
      </w:r>
    </w:p>
    <w:p w14:paraId="54A5FA76" w14:textId="77777777" w:rsidR="0040274F" w:rsidRDefault="0040274F" w:rsidP="0040274F">
      <w:pPr>
        <w:jc w:val="both"/>
        <w:rPr>
          <w:rFonts w:ascii="Arial" w:hAnsi="Arial" w:cs="Arial"/>
          <w:b/>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5874"/>
      </w:tblGrid>
      <w:tr w:rsidR="0040274F" w:rsidRPr="00047015" w14:paraId="0FEB0C67" w14:textId="77777777" w:rsidTr="004D0B8D">
        <w:trPr>
          <w:trHeight w:val="227"/>
        </w:trPr>
        <w:tc>
          <w:tcPr>
            <w:tcW w:w="1537" w:type="pct"/>
            <w:shd w:val="clear" w:color="auto" w:fill="E7E6E6"/>
          </w:tcPr>
          <w:p w14:paraId="7E866DA9" w14:textId="77777777" w:rsidR="0040274F" w:rsidRPr="001743A7" w:rsidRDefault="0040274F" w:rsidP="004D0B8D">
            <w:pPr>
              <w:jc w:val="center"/>
              <w:rPr>
                <w:rFonts w:ascii="Arial" w:eastAsia="Calibri" w:hAnsi="Arial" w:cs="Arial"/>
                <w:b/>
                <w:bCs/>
                <w:szCs w:val="24"/>
                <w:lang w:eastAsia="en-AU"/>
              </w:rPr>
            </w:pPr>
            <w:r w:rsidRPr="001743A7">
              <w:rPr>
                <w:rFonts w:ascii="Arial" w:eastAsia="Calibri" w:hAnsi="Arial" w:cs="Arial"/>
                <w:b/>
                <w:bCs/>
                <w:szCs w:val="24"/>
                <w:lang w:eastAsia="en-AU"/>
              </w:rPr>
              <w:t>Design Principle</w:t>
            </w:r>
          </w:p>
        </w:tc>
        <w:tc>
          <w:tcPr>
            <w:tcW w:w="3463" w:type="pct"/>
            <w:shd w:val="clear" w:color="auto" w:fill="E7E6E6"/>
          </w:tcPr>
          <w:p w14:paraId="0629E2B6" w14:textId="77777777" w:rsidR="0040274F" w:rsidRPr="001743A7" w:rsidRDefault="0040274F" w:rsidP="004D0B8D">
            <w:pPr>
              <w:jc w:val="center"/>
              <w:rPr>
                <w:rFonts w:ascii="Arial" w:eastAsia="Calibri" w:hAnsi="Arial" w:cs="Arial"/>
                <w:b/>
                <w:szCs w:val="24"/>
                <w:lang w:eastAsia="en-AU"/>
              </w:rPr>
            </w:pPr>
            <w:r w:rsidRPr="001743A7">
              <w:rPr>
                <w:rFonts w:ascii="Arial" w:eastAsia="Calibri" w:hAnsi="Arial" w:cs="Arial"/>
                <w:b/>
                <w:szCs w:val="24"/>
                <w:lang w:eastAsia="en-AU"/>
              </w:rPr>
              <w:t>Officer Comment</w:t>
            </w:r>
          </w:p>
        </w:tc>
      </w:tr>
      <w:tr w:rsidR="0040274F" w:rsidRPr="00047015" w14:paraId="1B55A479" w14:textId="77777777" w:rsidTr="004D0B8D">
        <w:trPr>
          <w:trHeight w:val="751"/>
        </w:trPr>
        <w:tc>
          <w:tcPr>
            <w:tcW w:w="1537" w:type="pct"/>
            <w:shd w:val="clear" w:color="auto" w:fill="auto"/>
          </w:tcPr>
          <w:p w14:paraId="47478C4E"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Context and Character</w:t>
            </w:r>
          </w:p>
          <w:p w14:paraId="1EDE71B7" w14:textId="77777777" w:rsidR="0040274F" w:rsidRPr="001743A7" w:rsidRDefault="0040274F" w:rsidP="004D0B8D">
            <w:pPr>
              <w:ind w:left="720"/>
              <w:jc w:val="both"/>
              <w:rPr>
                <w:rFonts w:ascii="Arial" w:eastAsia="Calibri" w:hAnsi="Arial" w:cs="Arial"/>
                <w:b/>
                <w:bCs/>
                <w:szCs w:val="24"/>
                <w:lang w:eastAsia="en-AU"/>
              </w:rPr>
            </w:pPr>
          </w:p>
          <w:p w14:paraId="56BD4A1A"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responds to and enhances the distinctive characteristics of a local area, contributing to a sense of place.</w:t>
            </w:r>
          </w:p>
        </w:tc>
        <w:tc>
          <w:tcPr>
            <w:tcW w:w="3463" w:type="pct"/>
            <w:shd w:val="clear" w:color="auto" w:fill="auto"/>
          </w:tcPr>
          <w:p w14:paraId="36D0B25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grouped dwellings are seen to successfully correspond to the future scale and character of the area which has recently been up-coded as a result of the gazettal of LPS 3. </w:t>
            </w:r>
          </w:p>
          <w:p w14:paraId="7F57A1B4" w14:textId="77777777" w:rsidR="0040274F" w:rsidRPr="001743A7" w:rsidRDefault="0040274F" w:rsidP="004D0B8D">
            <w:pPr>
              <w:jc w:val="both"/>
              <w:rPr>
                <w:rFonts w:ascii="Arial" w:eastAsia="Calibri" w:hAnsi="Arial" w:cs="Arial"/>
                <w:szCs w:val="24"/>
                <w:lang w:eastAsia="en-AU"/>
              </w:rPr>
            </w:pPr>
          </w:p>
          <w:p w14:paraId="5FE36343"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corresponds to the natural contours of the land, with each building stepped up along the length of the common property access leg. This will match the natural rise of the land and minimise the level difference between the subject property and adjoining sites. </w:t>
            </w:r>
          </w:p>
          <w:p w14:paraId="3163D855" w14:textId="77777777" w:rsidR="0040274F" w:rsidRPr="001743A7" w:rsidRDefault="0040274F" w:rsidP="004D0B8D">
            <w:pPr>
              <w:jc w:val="both"/>
              <w:rPr>
                <w:rFonts w:ascii="Arial" w:eastAsia="Calibri" w:hAnsi="Arial" w:cs="Arial"/>
                <w:szCs w:val="24"/>
                <w:lang w:eastAsia="en-AU"/>
              </w:rPr>
            </w:pPr>
          </w:p>
          <w:p w14:paraId="5E6F0A4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is seen to contribute to a sense of place, with its location directly opposite the existing retail and commercial centre and community services in the Waratah Village Centre. The provision of an additional dwelling typology of a grouped dwelling and an increased density will contribute to increased vibrancy of the local area. </w:t>
            </w:r>
          </w:p>
          <w:p w14:paraId="64EAE225" w14:textId="77777777" w:rsidR="0040274F" w:rsidRPr="001743A7" w:rsidRDefault="0040274F" w:rsidP="004D0B8D">
            <w:pPr>
              <w:jc w:val="both"/>
              <w:rPr>
                <w:rFonts w:ascii="Arial" w:eastAsia="Calibri" w:hAnsi="Arial" w:cs="Arial"/>
                <w:szCs w:val="24"/>
                <w:lang w:eastAsia="en-AU"/>
              </w:rPr>
            </w:pPr>
          </w:p>
          <w:p w14:paraId="21F28BC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integrates into its townscape setting, reinforcing local distinctiveness and responding sympathetically to local building forms and patterns of development. </w:t>
            </w:r>
          </w:p>
          <w:p w14:paraId="70E9C93A" w14:textId="77777777" w:rsidR="0040274F" w:rsidRPr="001743A7" w:rsidRDefault="0040274F" w:rsidP="004D0B8D">
            <w:pPr>
              <w:jc w:val="both"/>
              <w:rPr>
                <w:rFonts w:ascii="Arial" w:eastAsia="Calibri" w:hAnsi="Arial" w:cs="Arial"/>
                <w:szCs w:val="24"/>
                <w:lang w:eastAsia="en-AU"/>
              </w:rPr>
            </w:pPr>
          </w:p>
          <w:p w14:paraId="53D9B82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development features a dwelling to Unit 1 that is oriented to the street, including the provision of landscaping in the front setback area which complements to the existing streetscape of Waratah Avenue.</w:t>
            </w:r>
          </w:p>
          <w:p w14:paraId="627A49D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 </w:t>
            </w:r>
          </w:p>
          <w:p w14:paraId="0870AF1B"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Administration is of the view that the </w:t>
            </w:r>
            <w:r w:rsidRPr="001743A7">
              <w:rPr>
                <w:rFonts w:ascii="Arial" w:eastAsia="MS Gothic" w:hAnsi="Arial" w:cs="Arial"/>
                <w:szCs w:val="24"/>
              </w:rPr>
              <w:t xml:space="preserve">landscaping plan </w:t>
            </w:r>
            <w:r w:rsidRPr="001743A7">
              <w:rPr>
                <w:rFonts w:ascii="Arial" w:eastAsia="Calibri" w:hAnsi="Arial" w:cs="Arial"/>
                <w:szCs w:val="24"/>
                <w:lang w:eastAsia="en-AU"/>
              </w:rPr>
              <w:t>provided is a beneficial outcome for the site. It will provide 10 small trees and 5 medium trees in addition to the trees which have been retained on the site and within the verge. The landscaping provided is considered to complement the distinctive characteristic and sense of place of Dalkeith as a green leafy suburb.</w:t>
            </w:r>
            <w:r w:rsidRPr="001743A7">
              <w:rPr>
                <w:rFonts w:ascii="Arial" w:eastAsia="MS Gothic" w:hAnsi="Arial" w:cs="Arial"/>
                <w:szCs w:val="24"/>
              </w:rPr>
              <w:t xml:space="preserve"> </w:t>
            </w:r>
          </w:p>
          <w:p w14:paraId="65FA5009" w14:textId="77777777" w:rsidR="0040274F" w:rsidRPr="001743A7" w:rsidRDefault="0040274F" w:rsidP="004D0B8D">
            <w:pPr>
              <w:jc w:val="both"/>
              <w:rPr>
                <w:rFonts w:ascii="Arial" w:eastAsia="Calibri" w:hAnsi="Arial" w:cs="Arial"/>
                <w:szCs w:val="24"/>
                <w:lang w:eastAsia="en-AU"/>
              </w:rPr>
            </w:pPr>
          </w:p>
          <w:p w14:paraId="4EDD5012"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positively contributes to the identity of an area including adjacent sites, streetscapes and the surrounding neighbourhood.</w:t>
            </w:r>
          </w:p>
        </w:tc>
      </w:tr>
      <w:tr w:rsidR="0040274F" w:rsidRPr="00047015" w14:paraId="2008431D" w14:textId="77777777" w:rsidTr="004D0B8D">
        <w:trPr>
          <w:trHeight w:val="699"/>
        </w:trPr>
        <w:tc>
          <w:tcPr>
            <w:tcW w:w="1537" w:type="pct"/>
            <w:shd w:val="clear" w:color="auto" w:fill="auto"/>
          </w:tcPr>
          <w:p w14:paraId="3F9378F1"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Landscape Quality</w:t>
            </w:r>
          </w:p>
          <w:p w14:paraId="17939E3A" w14:textId="77777777" w:rsidR="0040274F" w:rsidRPr="001743A7" w:rsidRDefault="0040274F" w:rsidP="004D0B8D">
            <w:pPr>
              <w:jc w:val="both"/>
              <w:rPr>
                <w:rFonts w:ascii="Arial" w:eastAsia="Calibri" w:hAnsi="Arial" w:cs="Arial"/>
                <w:szCs w:val="24"/>
                <w:lang w:eastAsia="en-AU"/>
              </w:rPr>
            </w:pPr>
          </w:p>
          <w:p w14:paraId="1529E76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recognises that together landscape and buildings operate as an integrated and sustainable system, within a broader ecological context.</w:t>
            </w:r>
          </w:p>
        </w:tc>
        <w:tc>
          <w:tcPr>
            <w:tcW w:w="3463" w:type="pct"/>
            <w:shd w:val="clear" w:color="auto" w:fill="auto"/>
          </w:tcPr>
          <w:p w14:paraId="039EDCBF"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In making its recommendation to Council, Administration has considered the merit of retaining 8 mature pine trees along the eastern lot boundary along the common property driveway. These will have a greater ecological and aesthetic value than lawn or small bushes. </w:t>
            </w:r>
            <w:r w:rsidRPr="001743A7">
              <w:rPr>
                <w:rFonts w:ascii="Arial" w:hAnsi="Arial" w:cs="Arial"/>
                <w:szCs w:val="24"/>
                <w:lang w:eastAsia="en-AU"/>
              </w:rPr>
              <w:t>The additional landscaping proposed will provide a high-quality design through employing hard and soft landscaping to create external environments which interact in a considered manner with the built form.</w:t>
            </w:r>
          </w:p>
          <w:p w14:paraId="008730B5" w14:textId="77777777" w:rsidR="0040274F" w:rsidRPr="001743A7" w:rsidRDefault="0040274F" w:rsidP="004D0B8D">
            <w:pPr>
              <w:jc w:val="both"/>
              <w:rPr>
                <w:rFonts w:ascii="Arial" w:eastAsia="Calibri" w:hAnsi="Arial" w:cs="Arial"/>
                <w:szCs w:val="24"/>
                <w:lang w:eastAsia="en-AU"/>
              </w:rPr>
            </w:pPr>
          </w:p>
          <w:p w14:paraId="5D642E66"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It is also further noted that Council’s proposed landscaping provision contained within the approved LPP – Residential Development was refused by the WAPC at its Special Committee Meeting on 30 June 2020. </w:t>
            </w:r>
          </w:p>
          <w:p w14:paraId="6754E40F" w14:textId="77777777" w:rsidR="0040274F" w:rsidRPr="001743A7" w:rsidRDefault="0040274F" w:rsidP="004D0B8D">
            <w:pPr>
              <w:jc w:val="both"/>
              <w:rPr>
                <w:rFonts w:ascii="Arial" w:eastAsia="Calibri" w:hAnsi="Arial" w:cs="Arial"/>
                <w:szCs w:val="24"/>
                <w:lang w:eastAsia="en-AU"/>
              </w:rPr>
            </w:pPr>
          </w:p>
          <w:p w14:paraId="3EBDF30F"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vehicle access to all five grouped dwellings is from the common property driveway, using the existing crossover. This will allow the two existing street trees in the front verge to be retained. </w:t>
            </w:r>
          </w:p>
          <w:p w14:paraId="18225799" w14:textId="77777777" w:rsidR="0040274F" w:rsidRPr="001743A7" w:rsidRDefault="0040274F" w:rsidP="004D0B8D">
            <w:pPr>
              <w:jc w:val="both"/>
              <w:rPr>
                <w:rFonts w:ascii="Arial" w:eastAsia="Calibri" w:hAnsi="Arial" w:cs="Arial"/>
                <w:szCs w:val="24"/>
                <w:lang w:eastAsia="en-AU"/>
              </w:rPr>
            </w:pPr>
          </w:p>
          <w:p w14:paraId="7887578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combination of the retention of the two verge trees and eight mature trees on site are seen to be an outcome of good design. This recognises the landscaping significance of the trees in comparison to a new development site which demolishes all trees and vegetation from the subject site.</w:t>
            </w:r>
          </w:p>
          <w:p w14:paraId="7B36CDA8" w14:textId="77777777" w:rsidR="0040274F" w:rsidRPr="001743A7" w:rsidRDefault="0040274F" w:rsidP="004D0B8D">
            <w:pPr>
              <w:jc w:val="both"/>
              <w:rPr>
                <w:rFonts w:ascii="Arial" w:eastAsia="Calibri" w:hAnsi="Arial" w:cs="Arial"/>
                <w:szCs w:val="24"/>
                <w:lang w:eastAsia="en-AU"/>
              </w:rPr>
            </w:pPr>
          </w:p>
          <w:p w14:paraId="007C959B"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Administration is supportive of the proposed landscaping plan which proposes 154m</w:t>
            </w:r>
            <w:r w:rsidRPr="001743A7">
              <w:rPr>
                <w:rFonts w:ascii="Arial" w:eastAsia="Calibri" w:hAnsi="Arial" w:cs="Arial"/>
                <w:szCs w:val="24"/>
                <w:vertAlign w:val="superscript"/>
                <w:lang w:eastAsia="en-AU"/>
              </w:rPr>
              <w:t>2</w:t>
            </w:r>
            <w:r w:rsidRPr="001743A7">
              <w:rPr>
                <w:rFonts w:ascii="Arial" w:eastAsia="Calibri" w:hAnsi="Arial" w:cs="Arial"/>
                <w:szCs w:val="24"/>
                <w:lang w:eastAsia="en-AU"/>
              </w:rPr>
              <w:t xml:space="preserve"> of additional trees and planting of vegetation on the site. This will contribute to the appearance and amenity of the development for the residents and provide shade and reduce the urban heat island effect on the site.</w:t>
            </w:r>
          </w:p>
          <w:p w14:paraId="4683FA41" w14:textId="77777777" w:rsidR="0040274F" w:rsidRPr="001743A7" w:rsidRDefault="0040274F" w:rsidP="004D0B8D">
            <w:pPr>
              <w:jc w:val="both"/>
              <w:rPr>
                <w:rFonts w:ascii="Arial" w:eastAsia="Calibri" w:hAnsi="Arial" w:cs="Arial"/>
                <w:szCs w:val="24"/>
                <w:lang w:eastAsia="en-AU"/>
              </w:rPr>
            </w:pPr>
          </w:p>
          <w:p w14:paraId="50246A21"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protects existing environmental features and considers environmental factors such as site conditions, tree canopy and urban heat island effect by employing hard and soft landscaping that interact in a considered manner with the built form, local identity and streetscape character.</w:t>
            </w:r>
          </w:p>
        </w:tc>
      </w:tr>
      <w:tr w:rsidR="0040274F" w:rsidRPr="00047015" w14:paraId="4ECE6175" w14:textId="77777777" w:rsidTr="004D0B8D">
        <w:trPr>
          <w:trHeight w:val="983"/>
        </w:trPr>
        <w:tc>
          <w:tcPr>
            <w:tcW w:w="1537" w:type="pct"/>
            <w:shd w:val="clear" w:color="auto" w:fill="auto"/>
          </w:tcPr>
          <w:p w14:paraId="7803822E"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Built form and scale</w:t>
            </w:r>
          </w:p>
          <w:p w14:paraId="39A605F6" w14:textId="77777777" w:rsidR="0040274F" w:rsidRPr="001743A7" w:rsidRDefault="0040274F" w:rsidP="004D0B8D">
            <w:pPr>
              <w:jc w:val="both"/>
              <w:rPr>
                <w:rFonts w:ascii="Arial" w:eastAsia="Calibri" w:hAnsi="Arial" w:cs="Arial"/>
                <w:szCs w:val="24"/>
                <w:lang w:eastAsia="en-AU"/>
              </w:rPr>
            </w:pPr>
          </w:p>
          <w:p w14:paraId="313F93E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ensures that the massing and height of development is appropriate to its setting and successfully negotiates between existing built form and the intended future character of the local area.</w:t>
            </w:r>
          </w:p>
        </w:tc>
        <w:tc>
          <w:tcPr>
            <w:tcW w:w="3463" w:type="pct"/>
            <w:shd w:val="clear" w:color="auto" w:fill="auto"/>
          </w:tcPr>
          <w:p w14:paraId="6F1996C0"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proposal is seen to provide an appropriate built form and scale for an R60 density site, with two-storey grouped dwellings that are consistent with the existing development in the locality.</w:t>
            </w:r>
          </w:p>
          <w:p w14:paraId="43B9266E" w14:textId="77777777" w:rsidR="0040274F" w:rsidRPr="001743A7" w:rsidRDefault="0040274F" w:rsidP="004D0B8D">
            <w:pPr>
              <w:jc w:val="both"/>
              <w:rPr>
                <w:rFonts w:ascii="Arial" w:eastAsia="Calibri" w:hAnsi="Arial" w:cs="Arial"/>
                <w:szCs w:val="24"/>
                <w:lang w:eastAsia="en-AU"/>
              </w:rPr>
            </w:pPr>
          </w:p>
          <w:p w14:paraId="31042C58"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All dwellings are provided with compliant side setbacks and limited portions of parapet walls to the eastern and western lot boundaries. The parapet walls are located behind the front setback areas and designed to maintain privacy and useability of the outdoor living areas of adjoining properties.</w:t>
            </w:r>
          </w:p>
          <w:p w14:paraId="0825F268" w14:textId="77777777" w:rsidR="0040274F" w:rsidRPr="001743A7" w:rsidRDefault="0040274F" w:rsidP="004D0B8D">
            <w:pPr>
              <w:jc w:val="both"/>
              <w:rPr>
                <w:rFonts w:ascii="Arial" w:eastAsia="Calibri" w:hAnsi="Arial" w:cs="Arial"/>
                <w:szCs w:val="24"/>
                <w:lang w:eastAsia="en-AU"/>
              </w:rPr>
            </w:pPr>
          </w:p>
          <w:p w14:paraId="32D1295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impact of the built form and scale is seen to be softened with the proposal of the landscaping which mitigates the potential for negative amenity impacts on both private land and the public realm.</w:t>
            </w:r>
          </w:p>
          <w:p w14:paraId="1D2CCDB9" w14:textId="77777777" w:rsidR="0040274F" w:rsidRPr="001743A7" w:rsidRDefault="0040274F" w:rsidP="004D0B8D">
            <w:pPr>
              <w:jc w:val="both"/>
              <w:rPr>
                <w:rFonts w:ascii="Arial" w:eastAsia="Calibri" w:hAnsi="Arial" w:cs="Arial"/>
                <w:szCs w:val="24"/>
                <w:lang w:eastAsia="en-AU"/>
              </w:rPr>
            </w:pPr>
          </w:p>
          <w:p w14:paraId="5ADCEC20"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arbours proposed to the entrances of Lot 2 and Lot 3 provide an articulation of the built form to define the public domain (common property). The arbours provide a good level of amenity for people at the ground level, directing people to the entrances of Lot 2 and Lot 3.</w:t>
            </w:r>
          </w:p>
          <w:p w14:paraId="685B711F" w14:textId="77777777" w:rsidR="0040274F" w:rsidRPr="001743A7" w:rsidRDefault="0040274F" w:rsidP="004D0B8D">
            <w:pPr>
              <w:jc w:val="both"/>
              <w:rPr>
                <w:rFonts w:ascii="Arial" w:eastAsia="Calibri" w:hAnsi="Arial" w:cs="Arial"/>
                <w:szCs w:val="24"/>
                <w:lang w:eastAsia="en-AU"/>
              </w:rPr>
            </w:pPr>
          </w:p>
          <w:p w14:paraId="170FA8E0"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locality.</w:t>
            </w:r>
          </w:p>
        </w:tc>
      </w:tr>
      <w:tr w:rsidR="0040274F" w:rsidRPr="00047015" w14:paraId="2675F203" w14:textId="77777777" w:rsidTr="004D0B8D">
        <w:trPr>
          <w:trHeight w:val="1692"/>
        </w:trPr>
        <w:tc>
          <w:tcPr>
            <w:tcW w:w="1537" w:type="pct"/>
            <w:shd w:val="clear" w:color="auto" w:fill="auto"/>
          </w:tcPr>
          <w:p w14:paraId="5E7D954D"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Functionality and build quality</w:t>
            </w:r>
          </w:p>
          <w:p w14:paraId="12D595F9" w14:textId="77777777" w:rsidR="0040274F" w:rsidRPr="001743A7" w:rsidRDefault="0040274F" w:rsidP="004D0B8D">
            <w:pPr>
              <w:jc w:val="both"/>
              <w:rPr>
                <w:rFonts w:ascii="Arial" w:eastAsia="Calibri" w:hAnsi="Arial" w:cs="Arial"/>
                <w:szCs w:val="24"/>
                <w:lang w:eastAsia="en-AU"/>
              </w:rPr>
            </w:pPr>
          </w:p>
          <w:p w14:paraId="26E7339F"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meets the needs of users efficiently and effectively, balancing functional requirements to perform well and deliver optimum benefit over the full life cycle.</w:t>
            </w:r>
          </w:p>
        </w:tc>
        <w:tc>
          <w:tcPr>
            <w:tcW w:w="3463" w:type="pct"/>
            <w:shd w:val="clear" w:color="auto" w:fill="auto"/>
          </w:tcPr>
          <w:p w14:paraId="0EB41D27"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development has been designed with aging-in-place in mind, with all dwellings having capacity for a lift should the need arise. The provision of the lift shafts enables the dwellings to be flexible and adaptable to maximise their utilisation and accommodate appropriate future requirements without the need for major modifications.</w:t>
            </w:r>
          </w:p>
          <w:p w14:paraId="2ECF1219" w14:textId="77777777" w:rsidR="0040274F" w:rsidRPr="001743A7" w:rsidRDefault="0040274F" w:rsidP="004D0B8D">
            <w:pPr>
              <w:jc w:val="both"/>
              <w:rPr>
                <w:rFonts w:ascii="Arial" w:eastAsia="Calibri" w:hAnsi="Arial" w:cs="Arial"/>
                <w:szCs w:val="24"/>
                <w:lang w:eastAsia="en-AU"/>
              </w:rPr>
            </w:pPr>
          </w:p>
          <w:p w14:paraId="58F61402"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All rooms are of an appropriate size and the layout is straight-forward so as to provide functional environments and spaces that are suited to their intended purpose and arranged to facilitate ease of use. </w:t>
            </w:r>
          </w:p>
          <w:p w14:paraId="736A8324" w14:textId="77777777" w:rsidR="0040274F" w:rsidRPr="001743A7" w:rsidRDefault="0040274F" w:rsidP="004D0B8D">
            <w:pPr>
              <w:jc w:val="both"/>
              <w:rPr>
                <w:rFonts w:ascii="Arial" w:eastAsia="Calibri" w:hAnsi="Arial" w:cs="Arial"/>
                <w:szCs w:val="24"/>
                <w:lang w:eastAsia="en-AU"/>
              </w:rPr>
            </w:pPr>
          </w:p>
          <w:p w14:paraId="5835E3ED"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principle is considered to have been met as the design provides functionality and build quality without detriment to the appearance, functionality and serviceability of the dwellings.</w:t>
            </w:r>
          </w:p>
        </w:tc>
      </w:tr>
      <w:tr w:rsidR="0040274F" w:rsidRPr="00047015" w14:paraId="0F87B653" w14:textId="77777777" w:rsidTr="004D0B8D">
        <w:trPr>
          <w:trHeight w:val="1581"/>
        </w:trPr>
        <w:tc>
          <w:tcPr>
            <w:tcW w:w="1537" w:type="pct"/>
            <w:shd w:val="clear" w:color="auto" w:fill="auto"/>
          </w:tcPr>
          <w:p w14:paraId="15D21AAF"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Sustainability</w:t>
            </w:r>
          </w:p>
          <w:p w14:paraId="38566AE4" w14:textId="77777777" w:rsidR="0040274F" w:rsidRPr="001743A7" w:rsidRDefault="0040274F" w:rsidP="004D0B8D">
            <w:pPr>
              <w:ind w:left="426"/>
              <w:jc w:val="both"/>
              <w:rPr>
                <w:rFonts w:ascii="Arial" w:eastAsia="Calibri" w:hAnsi="Arial" w:cs="Arial"/>
                <w:szCs w:val="24"/>
                <w:lang w:eastAsia="en-AU"/>
              </w:rPr>
            </w:pPr>
          </w:p>
          <w:p w14:paraId="664F72F6"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optimises the sustainability of the built environment, delivering positive environmental, social and economic outcomes.</w:t>
            </w:r>
          </w:p>
        </w:tc>
        <w:tc>
          <w:tcPr>
            <w:tcW w:w="3463" w:type="pct"/>
            <w:shd w:val="clear" w:color="auto" w:fill="auto"/>
          </w:tcPr>
          <w:p w14:paraId="10FA21CF" w14:textId="77777777" w:rsidR="0040274F" w:rsidRPr="001743A7" w:rsidRDefault="0040274F" w:rsidP="004D0B8D">
            <w:pPr>
              <w:jc w:val="both"/>
              <w:rPr>
                <w:rFonts w:ascii="Arial" w:eastAsia="MS Gothic" w:hAnsi="Arial" w:cs="Arial"/>
                <w:szCs w:val="24"/>
              </w:rPr>
            </w:pPr>
            <w:r w:rsidRPr="001743A7">
              <w:rPr>
                <w:rFonts w:ascii="Arial" w:eastAsia="MS Gothic" w:hAnsi="Arial" w:cs="Arial"/>
                <w:szCs w:val="24"/>
              </w:rPr>
              <w:t xml:space="preserve">The applicant is proposing to retain existing trees on the site along the common property driveway and trees on the verge. 10 small trees and 5 medium trees are proposed in the Landscaping Plan. </w:t>
            </w:r>
          </w:p>
          <w:p w14:paraId="66EFBEE4" w14:textId="77777777" w:rsidR="0040274F" w:rsidRPr="001743A7" w:rsidRDefault="0040274F" w:rsidP="004D0B8D">
            <w:pPr>
              <w:jc w:val="both"/>
              <w:rPr>
                <w:rFonts w:ascii="Arial" w:eastAsia="MS Gothic" w:hAnsi="Arial" w:cs="Arial"/>
                <w:szCs w:val="24"/>
              </w:rPr>
            </w:pPr>
          </w:p>
          <w:p w14:paraId="167B0F9E" w14:textId="77777777" w:rsidR="0040274F" w:rsidRPr="001743A7" w:rsidRDefault="0040274F" w:rsidP="004D0B8D">
            <w:pPr>
              <w:jc w:val="both"/>
              <w:rPr>
                <w:rFonts w:ascii="Arial" w:eastAsia="MS Gothic" w:hAnsi="Arial" w:cs="Arial"/>
                <w:szCs w:val="24"/>
              </w:rPr>
            </w:pPr>
            <w:r w:rsidRPr="001743A7">
              <w:rPr>
                <w:rFonts w:ascii="Arial" w:eastAsia="MS Gothic" w:hAnsi="Arial" w:cs="Arial"/>
                <w:szCs w:val="24"/>
              </w:rPr>
              <w:t>Various planting is also proposed, including low groundcovers, screening planting and turf. The landscaping plan proposed is considered to successfully improve the amenity of the locality by improving the environmental impact of the development with trees and vegetation which will assist in reducing the urban heat island effect. In turn, the landscaping will assist in reducing reliance on technology for cooling and resource consumption, which is a sustainable outcome.</w:t>
            </w:r>
          </w:p>
          <w:p w14:paraId="0A12CB43" w14:textId="77777777" w:rsidR="0040274F" w:rsidRPr="001743A7" w:rsidRDefault="0040274F" w:rsidP="004D0B8D">
            <w:pPr>
              <w:jc w:val="both"/>
              <w:rPr>
                <w:rFonts w:ascii="Arial" w:eastAsia="Calibri" w:hAnsi="Arial" w:cs="Arial"/>
                <w:szCs w:val="24"/>
                <w:lang w:eastAsia="en-AU"/>
              </w:rPr>
            </w:pPr>
          </w:p>
          <w:p w14:paraId="0E0C78E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responds to site conditions by providing appropriate orientation, landscaping and natural ventilation.</w:t>
            </w:r>
          </w:p>
        </w:tc>
      </w:tr>
      <w:tr w:rsidR="0040274F" w:rsidRPr="00047015" w14:paraId="23752857" w14:textId="77777777" w:rsidTr="004D0B8D">
        <w:trPr>
          <w:trHeight w:val="699"/>
        </w:trPr>
        <w:tc>
          <w:tcPr>
            <w:tcW w:w="1537" w:type="pct"/>
            <w:shd w:val="clear" w:color="auto" w:fill="auto"/>
          </w:tcPr>
          <w:p w14:paraId="646A57A8"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Amenity</w:t>
            </w:r>
          </w:p>
          <w:p w14:paraId="5EB1A923" w14:textId="77777777" w:rsidR="0040274F" w:rsidRPr="001743A7" w:rsidRDefault="0040274F" w:rsidP="004D0B8D">
            <w:pPr>
              <w:jc w:val="both"/>
              <w:rPr>
                <w:rFonts w:ascii="Arial" w:eastAsia="Calibri" w:hAnsi="Arial" w:cs="Arial"/>
                <w:szCs w:val="24"/>
                <w:lang w:eastAsia="en-AU"/>
              </w:rPr>
            </w:pPr>
          </w:p>
          <w:p w14:paraId="60B28D23"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provides successful places that offer a variety of uses and activities while optimising internal and external amenity for occupants, visitors, and neighbours, providing environments that are comfortable, productive and healthy.</w:t>
            </w:r>
          </w:p>
        </w:tc>
        <w:tc>
          <w:tcPr>
            <w:tcW w:w="3463" w:type="pct"/>
            <w:shd w:val="clear" w:color="auto" w:fill="auto"/>
          </w:tcPr>
          <w:p w14:paraId="3CDD675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proposed design is seen to provide a successful mix of indoor and outdoor activity, with the provision of the outdoor living areas. </w:t>
            </w:r>
          </w:p>
          <w:p w14:paraId="14D300A0" w14:textId="77777777" w:rsidR="0040274F" w:rsidRPr="001743A7" w:rsidRDefault="0040274F" w:rsidP="004D0B8D">
            <w:pPr>
              <w:jc w:val="both"/>
              <w:rPr>
                <w:rFonts w:ascii="Arial" w:eastAsia="Calibri" w:hAnsi="Arial" w:cs="Arial"/>
                <w:szCs w:val="24"/>
                <w:lang w:eastAsia="en-AU"/>
              </w:rPr>
            </w:pPr>
          </w:p>
          <w:p w14:paraId="7DCBC98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itself contributes to the vitality of the locality, the provision of grouped dwellings as a medium-density housing option in close proximity to a retail and commercial centre. </w:t>
            </w:r>
          </w:p>
          <w:p w14:paraId="0DFFEE62" w14:textId="77777777" w:rsidR="0040274F" w:rsidRPr="001743A7" w:rsidRDefault="0040274F" w:rsidP="004D0B8D">
            <w:pPr>
              <w:jc w:val="both"/>
              <w:rPr>
                <w:rFonts w:ascii="Arial" w:eastAsia="Calibri" w:hAnsi="Arial" w:cs="Arial"/>
                <w:szCs w:val="24"/>
                <w:lang w:eastAsia="en-AU"/>
              </w:rPr>
            </w:pPr>
          </w:p>
          <w:p w14:paraId="2E68D61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design of the dwellings mitigates overshadowing and overlooking into the adjoining residential properties to the east, south and west.  </w:t>
            </w:r>
          </w:p>
          <w:p w14:paraId="06E9AB1D" w14:textId="77777777" w:rsidR="0040274F" w:rsidRPr="001743A7" w:rsidRDefault="0040274F" w:rsidP="004D0B8D">
            <w:pPr>
              <w:jc w:val="both"/>
              <w:rPr>
                <w:rFonts w:ascii="Arial" w:eastAsia="Calibri" w:hAnsi="Arial" w:cs="Arial"/>
                <w:szCs w:val="24"/>
                <w:lang w:eastAsia="en-AU"/>
              </w:rPr>
            </w:pPr>
          </w:p>
          <w:p w14:paraId="4D5635F3"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proposed landscaping of trees and vegetation will contribute to well-designed external spaces, comfortable environments with effective shade and screening. The landscaping design mitigates the negative impacts on surrounding building and places, including building bulk.</w:t>
            </w:r>
          </w:p>
          <w:p w14:paraId="7F6090E0" w14:textId="77777777" w:rsidR="0040274F" w:rsidRPr="001743A7" w:rsidRDefault="0040274F" w:rsidP="004D0B8D">
            <w:pPr>
              <w:jc w:val="both"/>
              <w:rPr>
                <w:rFonts w:ascii="Arial" w:eastAsia="Calibri" w:hAnsi="Arial" w:cs="Arial"/>
                <w:szCs w:val="24"/>
                <w:lang w:eastAsia="en-AU"/>
              </w:rPr>
            </w:pPr>
          </w:p>
          <w:p w14:paraId="36A2ED44"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delivers internal amenity and includes the provision of appropriate levels of acoustic protection, visual privacy, adequate storage space, and is accessible.</w:t>
            </w:r>
          </w:p>
        </w:tc>
      </w:tr>
      <w:tr w:rsidR="0040274F" w:rsidRPr="00047015" w14:paraId="38438178" w14:textId="77777777" w:rsidTr="004D0B8D">
        <w:trPr>
          <w:trHeight w:val="699"/>
        </w:trPr>
        <w:tc>
          <w:tcPr>
            <w:tcW w:w="1537" w:type="pct"/>
            <w:shd w:val="clear" w:color="auto" w:fill="auto"/>
          </w:tcPr>
          <w:p w14:paraId="609954E4"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Legibility</w:t>
            </w:r>
          </w:p>
          <w:p w14:paraId="755A8D03" w14:textId="77777777" w:rsidR="0040274F" w:rsidRPr="001743A7" w:rsidRDefault="0040274F" w:rsidP="004D0B8D">
            <w:pPr>
              <w:jc w:val="both"/>
              <w:rPr>
                <w:rFonts w:ascii="Arial" w:eastAsia="Calibri" w:hAnsi="Arial" w:cs="Arial"/>
                <w:szCs w:val="24"/>
                <w:lang w:eastAsia="en-AU"/>
              </w:rPr>
            </w:pPr>
          </w:p>
          <w:p w14:paraId="2DE0924B" w14:textId="77777777" w:rsidR="0040274F" w:rsidRPr="001743A7" w:rsidRDefault="0040274F" w:rsidP="004D0B8D">
            <w:pPr>
              <w:rPr>
                <w:rFonts w:ascii="Arial" w:eastAsia="Calibri" w:hAnsi="Arial" w:cs="Arial"/>
                <w:szCs w:val="24"/>
                <w:lang w:eastAsia="en-AU"/>
              </w:rPr>
            </w:pPr>
            <w:r w:rsidRPr="001743A7">
              <w:rPr>
                <w:rFonts w:ascii="Arial" w:eastAsia="Calibri" w:hAnsi="Arial" w:cs="Arial"/>
                <w:szCs w:val="24"/>
                <w:lang w:eastAsia="en-AU"/>
              </w:rPr>
              <w:t>Good design results in buildings and places that are legible, with clear connections and easily identifiable elements to help people find their way around.</w:t>
            </w:r>
          </w:p>
        </w:tc>
        <w:tc>
          <w:tcPr>
            <w:tcW w:w="3463" w:type="pct"/>
            <w:shd w:val="clear" w:color="auto" w:fill="auto"/>
          </w:tcPr>
          <w:p w14:paraId="1B5917CC"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entry to Unit 1 is clear and easily accessed from the street, via a defined pedestrian path. All remaining dwellings are accessed via the communal driveway.</w:t>
            </w:r>
          </w:p>
          <w:p w14:paraId="43F2AAB3" w14:textId="77777777" w:rsidR="0040274F" w:rsidRPr="001743A7" w:rsidRDefault="0040274F" w:rsidP="004D0B8D">
            <w:pPr>
              <w:jc w:val="both"/>
              <w:rPr>
                <w:rFonts w:ascii="Arial" w:eastAsia="Calibri" w:hAnsi="Arial" w:cs="Arial"/>
                <w:szCs w:val="24"/>
                <w:lang w:eastAsia="en-AU"/>
              </w:rPr>
            </w:pPr>
          </w:p>
          <w:p w14:paraId="4F8B7AB4"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arbours proposed to the entries of Lot 2 and Lot 3 direct pedestrians to the main doors of the respective units. The arbours allow a clear distinction between the pedestrian entry into the dwelling vs the vehicle entry into the garages. The arbours contribute to good legibility, especially in considering that they provide a design which uses the arbours as visual cues to direct pedestrians to the entry of the dwellings.  </w:t>
            </w:r>
          </w:p>
          <w:p w14:paraId="34EF37E3" w14:textId="77777777" w:rsidR="0040274F" w:rsidRPr="001743A7" w:rsidRDefault="0040274F" w:rsidP="004D0B8D">
            <w:pPr>
              <w:jc w:val="both"/>
              <w:rPr>
                <w:rFonts w:ascii="Arial" w:eastAsia="Calibri" w:hAnsi="Arial" w:cs="Arial"/>
                <w:szCs w:val="24"/>
                <w:lang w:eastAsia="en-AU"/>
              </w:rPr>
            </w:pPr>
          </w:p>
          <w:p w14:paraId="583FD9E7"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Each dwelling provides a major opening from a habitable room of the dwelling facing the street and pedestrian and vehicular driveway. </w:t>
            </w:r>
          </w:p>
          <w:p w14:paraId="249755FA" w14:textId="77777777" w:rsidR="0040274F" w:rsidRPr="001743A7" w:rsidRDefault="0040274F" w:rsidP="004D0B8D">
            <w:pPr>
              <w:jc w:val="both"/>
              <w:rPr>
                <w:rFonts w:ascii="Arial" w:eastAsia="Calibri" w:hAnsi="Arial" w:cs="Arial"/>
                <w:szCs w:val="24"/>
                <w:lang w:eastAsia="en-AU"/>
              </w:rPr>
            </w:pPr>
          </w:p>
          <w:p w14:paraId="5CCA103D"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visitor parking bay at the entrance of Unit 1 is also clearly defined and accessible for the use of visitors to the site.</w:t>
            </w:r>
          </w:p>
          <w:p w14:paraId="4EDDEBBF" w14:textId="77777777" w:rsidR="0040274F" w:rsidRPr="001743A7" w:rsidRDefault="0040274F" w:rsidP="004D0B8D">
            <w:pPr>
              <w:jc w:val="both"/>
              <w:rPr>
                <w:rFonts w:ascii="Arial" w:eastAsia="Calibri" w:hAnsi="Arial" w:cs="Arial"/>
                <w:szCs w:val="24"/>
                <w:lang w:eastAsia="en-AU"/>
              </w:rPr>
            </w:pPr>
          </w:p>
          <w:p w14:paraId="32A9D45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 makes the site easy to navigate, with recognisable entry and exit points. It is also well-connected to existing movement networks including Waratah Avenue. The sight lines are well-considered and the movement through the development is logical.</w:t>
            </w:r>
          </w:p>
        </w:tc>
      </w:tr>
      <w:tr w:rsidR="0040274F" w:rsidRPr="00047015" w14:paraId="589AE349" w14:textId="77777777" w:rsidTr="004D0B8D">
        <w:trPr>
          <w:trHeight w:val="972"/>
        </w:trPr>
        <w:tc>
          <w:tcPr>
            <w:tcW w:w="1537" w:type="pct"/>
            <w:shd w:val="clear" w:color="auto" w:fill="auto"/>
          </w:tcPr>
          <w:p w14:paraId="10CAA21A"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Safety</w:t>
            </w:r>
          </w:p>
          <w:p w14:paraId="48B97A30" w14:textId="77777777" w:rsidR="0040274F" w:rsidRPr="001743A7" w:rsidRDefault="0040274F" w:rsidP="004D0B8D">
            <w:pPr>
              <w:jc w:val="both"/>
              <w:rPr>
                <w:rFonts w:ascii="Arial" w:eastAsia="Calibri" w:hAnsi="Arial" w:cs="Arial"/>
                <w:b/>
                <w:bCs/>
                <w:szCs w:val="24"/>
                <w:lang w:eastAsia="en-AU"/>
              </w:rPr>
            </w:pPr>
          </w:p>
          <w:p w14:paraId="0E916CDD"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optimises safety and security, minimising the risk of personal harm and supporting safe behaviour and use.</w:t>
            </w:r>
          </w:p>
        </w:tc>
        <w:tc>
          <w:tcPr>
            <w:tcW w:w="3463" w:type="pct"/>
            <w:shd w:val="clear" w:color="auto" w:fill="auto"/>
          </w:tcPr>
          <w:p w14:paraId="7C0A2390"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Each dwelling has a major opening or balcony facing the driveway or street, providing adequate passive surveillance. Furthermore, there are no areas capable of being used for concealment.</w:t>
            </w:r>
          </w:p>
          <w:p w14:paraId="2C033DE1" w14:textId="77777777" w:rsidR="0040274F" w:rsidRPr="001743A7" w:rsidRDefault="0040274F" w:rsidP="004D0B8D">
            <w:pPr>
              <w:jc w:val="both"/>
              <w:rPr>
                <w:rFonts w:ascii="Arial" w:eastAsia="Calibri" w:hAnsi="Arial" w:cs="Arial"/>
                <w:szCs w:val="24"/>
                <w:lang w:eastAsia="en-AU"/>
              </w:rPr>
            </w:pPr>
          </w:p>
          <w:p w14:paraId="1369B03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This principle is considered to have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 </w:t>
            </w:r>
          </w:p>
        </w:tc>
      </w:tr>
      <w:tr w:rsidR="0040274F" w:rsidRPr="00047015" w14:paraId="7DDA2679" w14:textId="77777777" w:rsidTr="004D0B8D">
        <w:trPr>
          <w:trHeight w:val="1385"/>
        </w:trPr>
        <w:tc>
          <w:tcPr>
            <w:tcW w:w="1537" w:type="pct"/>
            <w:shd w:val="clear" w:color="auto" w:fill="auto"/>
          </w:tcPr>
          <w:p w14:paraId="490E3A2A"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Community</w:t>
            </w:r>
          </w:p>
          <w:p w14:paraId="41DA4482" w14:textId="77777777" w:rsidR="0040274F" w:rsidRPr="001743A7" w:rsidRDefault="0040274F" w:rsidP="004D0B8D">
            <w:pPr>
              <w:jc w:val="both"/>
              <w:rPr>
                <w:rFonts w:ascii="Arial" w:eastAsia="Calibri" w:hAnsi="Arial" w:cs="Arial"/>
                <w:b/>
                <w:bCs/>
                <w:szCs w:val="24"/>
                <w:lang w:eastAsia="en-AU"/>
              </w:rPr>
            </w:pPr>
          </w:p>
          <w:p w14:paraId="6D83149A"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responds to local community needs as well as the wider social context, providing environments that support a diverse range of people and facilitate social interaction.</w:t>
            </w:r>
          </w:p>
        </w:tc>
        <w:tc>
          <w:tcPr>
            <w:tcW w:w="3463" w:type="pct"/>
            <w:shd w:val="clear" w:color="auto" w:fill="auto"/>
          </w:tcPr>
          <w:p w14:paraId="58BA4EEE"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development contributes to medium density dwelling diversity within the City by improving the range of housing availability in the area and accommodating for a wider range of demographics. </w:t>
            </w:r>
          </w:p>
          <w:p w14:paraId="7E72EB61" w14:textId="77777777" w:rsidR="0040274F" w:rsidRPr="001743A7" w:rsidRDefault="0040274F" w:rsidP="004D0B8D">
            <w:pPr>
              <w:jc w:val="both"/>
              <w:rPr>
                <w:rFonts w:ascii="Arial" w:eastAsia="Calibri" w:hAnsi="Arial" w:cs="Arial"/>
                <w:szCs w:val="24"/>
                <w:lang w:eastAsia="en-AU"/>
              </w:rPr>
            </w:pPr>
          </w:p>
          <w:p w14:paraId="19BCF029"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provision of lift shafts in each of the units also encourages ‘aging in place’ and attracting residents looking to downsize in the local area.</w:t>
            </w:r>
          </w:p>
          <w:p w14:paraId="00561B8E" w14:textId="77777777" w:rsidR="0040274F" w:rsidRPr="001743A7" w:rsidRDefault="0040274F" w:rsidP="004D0B8D">
            <w:pPr>
              <w:jc w:val="both"/>
              <w:rPr>
                <w:rFonts w:ascii="Arial" w:eastAsia="Calibri" w:hAnsi="Arial" w:cs="Arial"/>
                <w:szCs w:val="24"/>
                <w:lang w:eastAsia="en-AU"/>
              </w:rPr>
            </w:pPr>
          </w:p>
          <w:p w14:paraId="026BD515"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w:t>
            </w:r>
            <w:r w:rsidRPr="001743A7">
              <w:rPr>
                <w:szCs w:val="24"/>
              </w:rPr>
              <w:t xml:space="preserve"> </w:t>
            </w:r>
            <w:r w:rsidRPr="001743A7">
              <w:rPr>
                <w:rFonts w:ascii="Arial" w:eastAsia="Calibri" w:hAnsi="Arial" w:cs="Arial"/>
                <w:szCs w:val="24"/>
                <w:lang w:eastAsia="en-AU"/>
              </w:rPr>
              <w:t>as the new development has the capacity to adapt to changing demographics, an ageing population, new uses and people with a disability. The design provides a housing choice for different demographics and accommodating all ages and abilities.</w:t>
            </w:r>
          </w:p>
        </w:tc>
      </w:tr>
      <w:tr w:rsidR="0040274F" w:rsidRPr="00047015" w14:paraId="71A6F2AC" w14:textId="77777777" w:rsidTr="004D0B8D">
        <w:trPr>
          <w:trHeight w:val="1004"/>
        </w:trPr>
        <w:tc>
          <w:tcPr>
            <w:tcW w:w="1537" w:type="pct"/>
            <w:shd w:val="clear" w:color="auto" w:fill="auto"/>
          </w:tcPr>
          <w:p w14:paraId="3502DFBD" w14:textId="77777777" w:rsidR="0040274F" w:rsidRPr="001743A7" w:rsidRDefault="0040274F" w:rsidP="004D0B8D">
            <w:pPr>
              <w:numPr>
                <w:ilvl w:val="0"/>
                <w:numId w:val="91"/>
              </w:numPr>
              <w:ind w:left="426" w:hanging="426"/>
              <w:jc w:val="both"/>
              <w:rPr>
                <w:rFonts w:ascii="Arial" w:eastAsia="Calibri" w:hAnsi="Arial" w:cs="Arial"/>
                <w:b/>
                <w:bCs/>
                <w:szCs w:val="24"/>
                <w:lang w:eastAsia="en-AU"/>
              </w:rPr>
            </w:pPr>
            <w:r w:rsidRPr="001743A7">
              <w:rPr>
                <w:rFonts w:ascii="Arial" w:eastAsia="Calibri" w:hAnsi="Arial" w:cs="Arial"/>
                <w:b/>
                <w:bCs/>
                <w:szCs w:val="24"/>
                <w:lang w:eastAsia="en-AU"/>
              </w:rPr>
              <w:t xml:space="preserve">Aesthetics </w:t>
            </w:r>
          </w:p>
          <w:p w14:paraId="4A4E2FF3" w14:textId="77777777" w:rsidR="0040274F" w:rsidRPr="001743A7" w:rsidRDefault="0040274F" w:rsidP="004D0B8D">
            <w:pPr>
              <w:jc w:val="both"/>
              <w:rPr>
                <w:rFonts w:ascii="Arial" w:eastAsia="Calibri" w:hAnsi="Arial" w:cs="Arial"/>
                <w:b/>
                <w:bCs/>
                <w:szCs w:val="24"/>
                <w:lang w:eastAsia="en-AU"/>
              </w:rPr>
            </w:pPr>
          </w:p>
          <w:p w14:paraId="34925266"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Good design is the product of a skilled, judicious design process that results in attractive and inviting buildings and places that engage the senses.</w:t>
            </w:r>
          </w:p>
        </w:tc>
        <w:tc>
          <w:tcPr>
            <w:tcW w:w="3463" w:type="pct"/>
            <w:shd w:val="clear" w:color="auto" w:fill="auto"/>
          </w:tcPr>
          <w:p w14:paraId="6C6FD3B7"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proposed materials are considered high-quality and the development is consistent with the contemporary homes and buildings within the surrounding area.</w:t>
            </w:r>
          </w:p>
          <w:p w14:paraId="191A0A52" w14:textId="77777777" w:rsidR="0040274F" w:rsidRPr="001743A7" w:rsidRDefault="0040274F" w:rsidP="004D0B8D">
            <w:pPr>
              <w:jc w:val="both"/>
              <w:rPr>
                <w:rFonts w:ascii="Arial" w:eastAsia="Calibri" w:hAnsi="Arial" w:cs="Arial"/>
                <w:szCs w:val="24"/>
                <w:lang w:eastAsia="en-AU"/>
              </w:rPr>
            </w:pPr>
          </w:p>
          <w:p w14:paraId="170AA291"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retention of the two street trees in the verge and landscaping in the front setback area is seen to soften the appearance of the development and improve upon the streetscape aesthetics of the site.</w:t>
            </w:r>
          </w:p>
          <w:p w14:paraId="0E0B3FB0" w14:textId="77777777" w:rsidR="0040274F" w:rsidRPr="001743A7" w:rsidRDefault="0040274F" w:rsidP="004D0B8D">
            <w:pPr>
              <w:jc w:val="both"/>
              <w:rPr>
                <w:rFonts w:ascii="Arial" w:eastAsia="Calibri" w:hAnsi="Arial" w:cs="Arial"/>
                <w:szCs w:val="24"/>
                <w:lang w:eastAsia="en-AU"/>
              </w:rPr>
            </w:pPr>
          </w:p>
          <w:p w14:paraId="60970074"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 xml:space="preserve">The landscaping proposed provides a balance between the built form and nature, which makes for an attractive development. </w:t>
            </w:r>
          </w:p>
          <w:p w14:paraId="1BF940DA" w14:textId="77777777" w:rsidR="0040274F" w:rsidRPr="001743A7" w:rsidRDefault="0040274F" w:rsidP="004D0B8D">
            <w:pPr>
              <w:jc w:val="both"/>
              <w:rPr>
                <w:rFonts w:ascii="Arial" w:eastAsia="Calibri" w:hAnsi="Arial" w:cs="Arial"/>
                <w:szCs w:val="24"/>
                <w:lang w:eastAsia="en-AU"/>
              </w:rPr>
            </w:pPr>
          </w:p>
          <w:p w14:paraId="4439B573"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The arbours proposed provide visual interest from the streetscape and the common property, showing good design of the development.</w:t>
            </w:r>
          </w:p>
          <w:p w14:paraId="74F2D6D7" w14:textId="77777777" w:rsidR="0040274F" w:rsidRPr="001743A7" w:rsidRDefault="0040274F" w:rsidP="004D0B8D">
            <w:pPr>
              <w:jc w:val="both"/>
              <w:rPr>
                <w:rFonts w:ascii="Arial" w:eastAsia="Calibri" w:hAnsi="Arial" w:cs="Arial"/>
                <w:szCs w:val="24"/>
                <w:lang w:eastAsia="en-AU"/>
              </w:rPr>
            </w:pPr>
          </w:p>
          <w:p w14:paraId="2328DCAF" w14:textId="77777777" w:rsidR="0040274F" w:rsidRPr="001743A7" w:rsidRDefault="0040274F" w:rsidP="004D0B8D">
            <w:pPr>
              <w:jc w:val="both"/>
              <w:rPr>
                <w:rFonts w:ascii="Arial" w:eastAsia="Calibri" w:hAnsi="Arial" w:cs="Arial"/>
                <w:szCs w:val="24"/>
                <w:lang w:eastAsia="en-AU"/>
              </w:rPr>
            </w:pPr>
            <w:r w:rsidRPr="001743A7">
              <w:rPr>
                <w:rFonts w:ascii="Arial" w:eastAsia="Calibri" w:hAnsi="Arial" w:cs="Arial"/>
                <w:szCs w:val="24"/>
                <w:lang w:eastAsia="en-AU"/>
              </w:rPr>
              <w:t>This principle is considered to have been met as the design</w:t>
            </w:r>
            <w:r w:rsidRPr="001743A7">
              <w:rPr>
                <w:szCs w:val="24"/>
              </w:rPr>
              <w:t xml:space="preserve"> </w:t>
            </w:r>
            <w:r w:rsidRPr="001743A7">
              <w:rPr>
                <w:rFonts w:ascii="Arial" w:eastAsia="Calibri" w:hAnsi="Arial" w:cs="Arial"/>
                <w:szCs w:val="24"/>
                <w:lang w:eastAsia="en-AU"/>
              </w:rPr>
              <w:t xml:space="preserve">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 </w:t>
            </w:r>
          </w:p>
        </w:tc>
      </w:tr>
    </w:tbl>
    <w:p w14:paraId="2CB8AD2B" w14:textId="77777777" w:rsidR="0040274F" w:rsidRDefault="0040274F" w:rsidP="0040274F">
      <w:pPr>
        <w:jc w:val="both"/>
        <w:rPr>
          <w:rFonts w:ascii="Arial" w:hAnsi="Arial" w:cs="Arial"/>
          <w:b/>
          <w:color w:val="000000" w:themeColor="text1"/>
          <w:szCs w:val="24"/>
        </w:rPr>
      </w:pPr>
    </w:p>
    <w:p w14:paraId="43D807B0" w14:textId="77777777" w:rsidR="0040274F" w:rsidRPr="008E0434" w:rsidRDefault="0040274F" w:rsidP="0040274F">
      <w:pPr>
        <w:jc w:val="both"/>
        <w:rPr>
          <w:rFonts w:ascii="Arial" w:hAnsi="Arial" w:cs="Arial"/>
          <w:color w:val="000000" w:themeColor="text1"/>
          <w:szCs w:val="24"/>
        </w:rPr>
      </w:pPr>
      <w:r>
        <w:rPr>
          <w:rFonts w:ascii="Arial" w:hAnsi="Arial" w:cs="Arial"/>
          <w:color w:val="000000" w:themeColor="text1"/>
          <w:szCs w:val="24"/>
        </w:rPr>
        <w:t xml:space="preserve">The applicant has also provided an assessment </w:t>
      </w:r>
      <w:r w:rsidRPr="008A59F5">
        <w:rPr>
          <w:rFonts w:ascii="Arial" w:hAnsi="Arial" w:cs="Arial"/>
          <w:color w:val="000000" w:themeColor="text1"/>
          <w:szCs w:val="24"/>
        </w:rPr>
        <w:t xml:space="preserve">against the 10 Design Principles of the State Planning Policy 7.0 </w:t>
      </w:r>
      <w:r>
        <w:rPr>
          <w:rFonts w:ascii="Arial" w:hAnsi="Arial" w:cs="Arial"/>
          <w:color w:val="000000" w:themeColor="text1"/>
          <w:szCs w:val="24"/>
        </w:rPr>
        <w:t xml:space="preserve">which is contained in </w:t>
      </w:r>
      <w:r w:rsidRPr="00F93BDF">
        <w:rPr>
          <w:rFonts w:ascii="Arial" w:hAnsi="Arial" w:cs="Arial"/>
          <w:color w:val="000000" w:themeColor="text1"/>
          <w:szCs w:val="24"/>
        </w:rPr>
        <w:t>Attachment 2</w:t>
      </w:r>
      <w:r>
        <w:rPr>
          <w:rFonts w:ascii="Arial" w:hAnsi="Arial" w:cs="Arial"/>
          <w:color w:val="000000" w:themeColor="text1"/>
          <w:szCs w:val="24"/>
        </w:rPr>
        <w:t xml:space="preserve"> to this report.</w:t>
      </w:r>
    </w:p>
    <w:p w14:paraId="51ABC633" w14:textId="77777777" w:rsidR="0040274F" w:rsidRDefault="0040274F" w:rsidP="0040274F">
      <w:pPr>
        <w:jc w:val="both"/>
        <w:rPr>
          <w:rFonts w:ascii="Arial" w:hAnsi="Arial" w:cs="Arial"/>
          <w:b/>
          <w:color w:val="000000" w:themeColor="text1"/>
          <w:szCs w:val="24"/>
        </w:rPr>
      </w:pPr>
    </w:p>
    <w:p w14:paraId="4365CE27" w14:textId="77777777" w:rsidR="002A5160" w:rsidRDefault="002A5160" w:rsidP="0040274F">
      <w:pPr>
        <w:jc w:val="both"/>
        <w:rPr>
          <w:rFonts w:ascii="Arial" w:hAnsi="Arial" w:cs="Arial"/>
          <w:b/>
          <w:color w:val="000000" w:themeColor="text1"/>
          <w:szCs w:val="24"/>
        </w:rPr>
      </w:pPr>
    </w:p>
    <w:p w14:paraId="7E5F59DA" w14:textId="77777777" w:rsidR="002A5160" w:rsidRDefault="002A5160" w:rsidP="0040274F">
      <w:pPr>
        <w:jc w:val="both"/>
        <w:rPr>
          <w:rFonts w:ascii="Arial" w:hAnsi="Arial" w:cs="Arial"/>
          <w:b/>
          <w:color w:val="000000" w:themeColor="text1"/>
          <w:szCs w:val="24"/>
        </w:rPr>
      </w:pPr>
    </w:p>
    <w:p w14:paraId="442BD775" w14:textId="77777777" w:rsidR="002A5160" w:rsidRDefault="002A5160" w:rsidP="0040274F">
      <w:pPr>
        <w:jc w:val="both"/>
        <w:rPr>
          <w:rFonts w:ascii="Arial" w:hAnsi="Arial" w:cs="Arial"/>
          <w:b/>
          <w:color w:val="000000" w:themeColor="text1"/>
          <w:szCs w:val="24"/>
        </w:rPr>
      </w:pPr>
    </w:p>
    <w:p w14:paraId="455D8490" w14:textId="77777777" w:rsidR="002A5160" w:rsidRDefault="002A5160" w:rsidP="0040274F">
      <w:pPr>
        <w:jc w:val="both"/>
        <w:rPr>
          <w:rFonts w:ascii="Arial" w:hAnsi="Arial" w:cs="Arial"/>
          <w:b/>
          <w:color w:val="000000" w:themeColor="text1"/>
          <w:szCs w:val="24"/>
        </w:rPr>
      </w:pPr>
    </w:p>
    <w:p w14:paraId="45DF7582" w14:textId="60F580DD" w:rsidR="0040274F" w:rsidRPr="00844172" w:rsidRDefault="0040274F" w:rsidP="0040274F">
      <w:pPr>
        <w:jc w:val="both"/>
        <w:rPr>
          <w:rFonts w:ascii="Arial" w:hAnsi="Arial" w:cs="Arial"/>
          <w:b/>
          <w:color w:val="000000" w:themeColor="text1"/>
          <w:szCs w:val="24"/>
        </w:rPr>
      </w:pPr>
      <w:r>
        <w:rPr>
          <w:rFonts w:ascii="Arial" w:hAnsi="Arial" w:cs="Arial"/>
          <w:b/>
          <w:color w:val="000000" w:themeColor="text1"/>
          <w:szCs w:val="24"/>
        </w:rPr>
        <w:t>State Planning Policy 7.3 – Residential Design Codes (Volume 1)</w:t>
      </w:r>
    </w:p>
    <w:p w14:paraId="28ABD40B" w14:textId="77777777" w:rsidR="0040274F" w:rsidRPr="00844172" w:rsidRDefault="0040274F" w:rsidP="0040274F">
      <w:pPr>
        <w:jc w:val="both"/>
        <w:rPr>
          <w:rFonts w:ascii="Arial" w:hAnsi="Arial" w:cs="Arial"/>
          <w:color w:val="000000" w:themeColor="text1"/>
          <w:szCs w:val="24"/>
        </w:rPr>
      </w:pPr>
    </w:p>
    <w:p w14:paraId="62F27F56" w14:textId="77777777" w:rsidR="0040274F" w:rsidRDefault="0040274F" w:rsidP="0040274F">
      <w:pPr>
        <w:jc w:val="both"/>
        <w:rPr>
          <w:rFonts w:ascii="Arial" w:hAnsi="Arial" w:cs="Arial"/>
          <w:szCs w:val="24"/>
          <w:lang w:eastAsia="en-AU"/>
        </w:rPr>
      </w:pPr>
      <w:r>
        <w:rPr>
          <w:rFonts w:ascii="Arial" w:hAnsi="Arial" w:cs="Arial"/>
          <w:szCs w:val="24"/>
          <w:lang w:eastAsia="en-AU"/>
        </w:rPr>
        <w:t xml:space="preserve">Volume 1 of the R-Codes apply </w:t>
      </w:r>
      <w:r w:rsidRPr="00CF4CB0">
        <w:rPr>
          <w:rFonts w:ascii="Arial" w:hAnsi="Arial" w:cs="Arial"/>
          <w:szCs w:val="24"/>
          <w:lang w:eastAsia="en-AU"/>
        </w:rPr>
        <w:t>to single and grouped dwellings</w:t>
      </w:r>
      <w:r>
        <w:rPr>
          <w:rFonts w:ascii="Arial" w:hAnsi="Arial" w:cs="Arial"/>
          <w:szCs w:val="24"/>
          <w:lang w:eastAsia="en-AU"/>
        </w:rPr>
        <w:t xml:space="preserve"> in all density codes</w:t>
      </w:r>
      <w:r w:rsidRPr="58E4F79F">
        <w:rPr>
          <w:rFonts w:ascii="Arial" w:hAnsi="Arial" w:cs="Arial"/>
          <w:szCs w:val="24"/>
          <w:lang w:eastAsia="en-AU"/>
        </w:rPr>
        <w:t>.</w:t>
      </w:r>
      <w:r w:rsidRPr="00CF4CB0">
        <w:rPr>
          <w:rFonts w:ascii="Arial" w:hAnsi="Arial" w:cs="Arial"/>
          <w:szCs w:val="24"/>
          <w:lang w:eastAsia="en-AU"/>
        </w:rPr>
        <w:t xml:space="preserve"> The document </w:t>
      </w:r>
      <w:r w:rsidRPr="58E4F79F">
        <w:rPr>
          <w:rFonts w:ascii="Arial" w:hAnsi="Arial" w:cs="Arial"/>
          <w:szCs w:val="24"/>
          <w:lang w:eastAsia="en-AU"/>
        </w:rPr>
        <w:t>provides a</w:t>
      </w:r>
      <w:r w:rsidRPr="004E4EC7">
        <w:rPr>
          <w:rFonts w:ascii="Arial" w:hAnsi="Arial" w:cs="Arial"/>
          <w:lang w:eastAsia="en-AU"/>
        </w:rPr>
        <w:t xml:space="preserve"> </w:t>
      </w:r>
      <w:r w:rsidRPr="00CF4CB0">
        <w:rPr>
          <w:rFonts w:ascii="Arial" w:hAnsi="Arial" w:cs="Arial"/>
          <w:szCs w:val="24"/>
          <w:lang w:eastAsia="en-AU"/>
        </w:rPr>
        <w:t>comprehensive basis for control of residential development. When assessing applications for development the City must have regard to the following objectives:</w:t>
      </w:r>
    </w:p>
    <w:p w14:paraId="0C0C022D" w14:textId="77777777" w:rsidR="0040274F" w:rsidRPr="00CF4CB0" w:rsidRDefault="0040274F" w:rsidP="0040274F">
      <w:pPr>
        <w:jc w:val="both"/>
        <w:rPr>
          <w:rFonts w:ascii="Arial" w:hAnsi="Arial" w:cs="Arial"/>
          <w:szCs w:val="24"/>
          <w:lang w:eastAsia="en-AU"/>
        </w:rPr>
      </w:pPr>
    </w:p>
    <w:p w14:paraId="43BC3C75" w14:textId="77777777" w:rsidR="0040274F" w:rsidRDefault="0040274F" w:rsidP="0040274F">
      <w:pPr>
        <w:numPr>
          <w:ilvl w:val="0"/>
          <w:numId w:val="98"/>
        </w:numPr>
        <w:ind w:left="567" w:hanging="567"/>
        <w:jc w:val="both"/>
        <w:rPr>
          <w:rFonts w:ascii="Arial" w:hAnsi="Arial" w:cs="Arial"/>
          <w:szCs w:val="24"/>
          <w:lang w:eastAsia="en-AU"/>
        </w:rPr>
      </w:pPr>
      <w:r w:rsidRPr="00CF4CB0">
        <w:rPr>
          <w:rFonts w:ascii="Arial" w:hAnsi="Arial" w:cs="Arial"/>
          <w:szCs w:val="24"/>
          <w:lang w:eastAsia="en-AU"/>
        </w:rPr>
        <w:t xml:space="preserve">to provide residential development of an appropriate design for the intended residential purpose, density, context of place and scheme objectives; </w:t>
      </w:r>
    </w:p>
    <w:p w14:paraId="2768329E" w14:textId="77777777" w:rsidR="0040274F" w:rsidRPr="00CF4CB0" w:rsidRDefault="0040274F" w:rsidP="0040274F">
      <w:pPr>
        <w:ind w:left="567" w:hanging="567"/>
        <w:jc w:val="both"/>
        <w:rPr>
          <w:rFonts w:ascii="Arial" w:hAnsi="Arial" w:cs="Arial"/>
          <w:szCs w:val="24"/>
          <w:lang w:eastAsia="en-AU"/>
        </w:rPr>
      </w:pPr>
    </w:p>
    <w:p w14:paraId="636A9044" w14:textId="77777777" w:rsidR="0040274F" w:rsidRDefault="0040274F" w:rsidP="0040274F">
      <w:pPr>
        <w:numPr>
          <w:ilvl w:val="0"/>
          <w:numId w:val="98"/>
        </w:numPr>
        <w:ind w:left="567" w:hanging="567"/>
        <w:jc w:val="both"/>
        <w:rPr>
          <w:rFonts w:ascii="Arial" w:hAnsi="Arial" w:cs="Arial"/>
          <w:szCs w:val="24"/>
          <w:lang w:eastAsia="en-AU"/>
        </w:rPr>
      </w:pPr>
      <w:r w:rsidRPr="00CF4CB0">
        <w:rPr>
          <w:rFonts w:ascii="Arial" w:hAnsi="Arial" w:cs="Arial"/>
          <w:szCs w:val="24"/>
          <w:lang w:eastAsia="en-AU"/>
        </w:rPr>
        <w:t>to encourage design consideration of the social, environmental and economic opportunities possible from new housing, and an appropriate response to local amenity and place;</w:t>
      </w:r>
    </w:p>
    <w:p w14:paraId="0A2D7BBD" w14:textId="77777777" w:rsidR="0040274F" w:rsidRPr="00CF4CB0" w:rsidRDefault="0040274F" w:rsidP="0040274F">
      <w:pPr>
        <w:ind w:left="567" w:hanging="567"/>
        <w:jc w:val="both"/>
        <w:rPr>
          <w:rFonts w:ascii="Arial" w:hAnsi="Arial" w:cs="Arial"/>
          <w:szCs w:val="24"/>
          <w:lang w:eastAsia="en-AU"/>
        </w:rPr>
      </w:pPr>
    </w:p>
    <w:p w14:paraId="0DF0BEE1" w14:textId="77777777" w:rsidR="0040274F" w:rsidRDefault="0040274F" w:rsidP="0040274F">
      <w:pPr>
        <w:numPr>
          <w:ilvl w:val="0"/>
          <w:numId w:val="98"/>
        </w:numPr>
        <w:ind w:left="567" w:hanging="567"/>
        <w:jc w:val="both"/>
        <w:rPr>
          <w:rFonts w:ascii="Arial" w:hAnsi="Arial" w:cs="Arial"/>
          <w:szCs w:val="24"/>
          <w:lang w:eastAsia="en-AU"/>
        </w:rPr>
      </w:pPr>
      <w:r w:rsidRPr="00CF4CB0">
        <w:rPr>
          <w:rFonts w:ascii="Arial" w:hAnsi="Arial" w:cs="Arial"/>
          <w:szCs w:val="24"/>
          <w:lang w:eastAsia="en-AU"/>
        </w:rPr>
        <w:t>to encourage design that considers and respects heritage and local culture; and</w:t>
      </w:r>
    </w:p>
    <w:p w14:paraId="67D78092" w14:textId="77777777" w:rsidR="0040274F" w:rsidRPr="00CF4CB0" w:rsidRDefault="0040274F" w:rsidP="0040274F">
      <w:pPr>
        <w:ind w:left="567" w:hanging="567"/>
        <w:jc w:val="both"/>
        <w:rPr>
          <w:rFonts w:ascii="Arial" w:hAnsi="Arial" w:cs="Arial"/>
          <w:szCs w:val="24"/>
          <w:lang w:eastAsia="en-AU"/>
        </w:rPr>
      </w:pPr>
    </w:p>
    <w:p w14:paraId="516C6224" w14:textId="77777777" w:rsidR="0040274F" w:rsidRPr="00CF4CB0" w:rsidRDefault="0040274F" w:rsidP="0040274F">
      <w:pPr>
        <w:numPr>
          <w:ilvl w:val="0"/>
          <w:numId w:val="98"/>
        </w:numPr>
        <w:ind w:left="567" w:hanging="567"/>
        <w:jc w:val="both"/>
        <w:rPr>
          <w:rFonts w:ascii="Arial" w:hAnsi="Arial" w:cs="Arial"/>
          <w:szCs w:val="24"/>
          <w:lang w:eastAsia="en-AU"/>
        </w:rPr>
      </w:pPr>
      <w:r w:rsidRPr="00CF4CB0">
        <w:rPr>
          <w:rFonts w:ascii="Arial" w:hAnsi="Arial" w:cs="Arial"/>
          <w:szCs w:val="24"/>
          <w:lang w:eastAsia="en-AU"/>
        </w:rPr>
        <w:t>to facilitate residential development that offers future residents the opportunities for better living choices and affordability.</w:t>
      </w:r>
    </w:p>
    <w:p w14:paraId="45FDD7A5" w14:textId="77777777" w:rsidR="0040274F" w:rsidRPr="00CF4CB0" w:rsidRDefault="0040274F" w:rsidP="0040274F">
      <w:pPr>
        <w:jc w:val="both"/>
        <w:rPr>
          <w:rFonts w:ascii="Arial" w:hAnsi="Arial" w:cs="Arial"/>
          <w:szCs w:val="24"/>
          <w:lang w:eastAsia="en-AU"/>
        </w:rPr>
      </w:pPr>
    </w:p>
    <w:p w14:paraId="3646A33E" w14:textId="77777777" w:rsidR="0040274F" w:rsidRPr="00CF4CB0" w:rsidRDefault="0040274F" w:rsidP="0040274F">
      <w:pPr>
        <w:jc w:val="both"/>
        <w:rPr>
          <w:rFonts w:ascii="Arial" w:hAnsi="Arial" w:cs="Arial"/>
          <w:szCs w:val="24"/>
          <w:lang w:eastAsia="en-AU"/>
        </w:rPr>
      </w:pPr>
      <w:r w:rsidRPr="00CF4CB0">
        <w:rPr>
          <w:rFonts w:ascii="Arial" w:hAnsi="Arial" w:cs="Arial"/>
          <w:szCs w:val="24"/>
          <w:lang w:eastAsia="en-AU"/>
        </w:rPr>
        <w:t>The development</w:t>
      </w:r>
      <w:r>
        <w:rPr>
          <w:rFonts w:ascii="Arial" w:hAnsi="Arial" w:cs="Arial"/>
          <w:szCs w:val="24"/>
          <w:lang w:eastAsia="en-AU"/>
        </w:rPr>
        <w:t xml:space="preserve"> </w:t>
      </w:r>
      <w:r w:rsidRPr="00CF4CB0">
        <w:rPr>
          <w:rFonts w:ascii="Arial" w:hAnsi="Arial" w:cs="Arial"/>
          <w:szCs w:val="24"/>
          <w:lang w:eastAsia="en-AU"/>
        </w:rPr>
        <w:t xml:space="preserve">is consistent with all the objectives cited above. The development is of an appropriate design for the R60 density code, balances the existing streetscape character with the planned character of a medium-rise transitional area </w:t>
      </w:r>
      <w:r w:rsidRPr="58E4F79F">
        <w:rPr>
          <w:rFonts w:ascii="Arial" w:hAnsi="Arial" w:cs="Arial"/>
          <w:szCs w:val="24"/>
          <w:lang w:eastAsia="en-AU"/>
        </w:rPr>
        <w:t>between an R-AC3 zoning to the north and an R10 zoning to the south. The proposal also</w:t>
      </w:r>
      <w:r w:rsidRPr="00CF4CB0">
        <w:rPr>
          <w:rFonts w:ascii="Arial" w:hAnsi="Arial" w:cs="Arial"/>
          <w:szCs w:val="24"/>
          <w:lang w:eastAsia="en-AU"/>
        </w:rPr>
        <w:t xml:space="preserve"> satisfies all relevant scheme objectives</w:t>
      </w:r>
      <w:r>
        <w:rPr>
          <w:rFonts w:ascii="Arial" w:hAnsi="Arial" w:cs="Arial"/>
          <w:szCs w:val="24"/>
          <w:lang w:eastAsia="en-AU"/>
        </w:rPr>
        <w:t xml:space="preserve"> as previously outlined</w:t>
      </w:r>
      <w:r w:rsidRPr="00CF4CB0">
        <w:rPr>
          <w:rFonts w:ascii="Arial" w:hAnsi="Arial" w:cs="Arial"/>
          <w:szCs w:val="24"/>
          <w:lang w:eastAsia="en-AU"/>
        </w:rPr>
        <w:t xml:space="preserve">. The development proposal is considered to cater for a wider range of demographics and responds to the local context by retaining a two-storey </w:t>
      </w:r>
      <w:r>
        <w:rPr>
          <w:rFonts w:ascii="Arial" w:hAnsi="Arial" w:cs="Arial"/>
          <w:szCs w:val="24"/>
          <w:lang w:eastAsia="en-AU"/>
        </w:rPr>
        <w:t xml:space="preserve">built </w:t>
      </w:r>
      <w:r w:rsidRPr="00CF4CB0">
        <w:rPr>
          <w:rFonts w:ascii="Arial" w:hAnsi="Arial" w:cs="Arial"/>
          <w:szCs w:val="24"/>
          <w:lang w:eastAsia="en-AU"/>
        </w:rPr>
        <w:t>form, consistent with surrounding single houses</w:t>
      </w:r>
      <w:r w:rsidRPr="58E4F79F">
        <w:rPr>
          <w:rFonts w:ascii="Arial" w:hAnsi="Arial" w:cs="Arial"/>
          <w:szCs w:val="24"/>
          <w:lang w:eastAsia="en-AU"/>
        </w:rPr>
        <w:t xml:space="preserve"> and grouped dwellings in the vicinity</w:t>
      </w:r>
      <w:r w:rsidRPr="00CF4CB0">
        <w:rPr>
          <w:rFonts w:ascii="Arial" w:hAnsi="Arial" w:cs="Arial"/>
          <w:szCs w:val="24"/>
          <w:lang w:eastAsia="en-AU"/>
        </w:rPr>
        <w:t xml:space="preserve">. </w:t>
      </w:r>
    </w:p>
    <w:p w14:paraId="4EF1543E" w14:textId="77777777" w:rsidR="0040274F" w:rsidRDefault="0040274F" w:rsidP="0040274F">
      <w:pPr>
        <w:jc w:val="both"/>
        <w:rPr>
          <w:rFonts w:ascii="Arial" w:hAnsi="Arial" w:cs="Arial"/>
          <w:color w:val="000000" w:themeColor="text1"/>
          <w:szCs w:val="24"/>
        </w:rPr>
      </w:pPr>
    </w:p>
    <w:p w14:paraId="1B39BCBF" w14:textId="77777777" w:rsidR="0040274F" w:rsidRDefault="0040274F" w:rsidP="0040274F">
      <w:pPr>
        <w:jc w:val="both"/>
        <w:rPr>
          <w:rFonts w:ascii="Arial" w:hAnsi="Arial" w:cs="Arial"/>
          <w:color w:val="000000" w:themeColor="text1"/>
          <w:szCs w:val="24"/>
        </w:rPr>
      </w:pPr>
      <w:r w:rsidRPr="00844172">
        <w:rPr>
          <w:rFonts w:ascii="Arial" w:hAnsi="Arial" w:cs="Arial"/>
          <w:color w:val="000000" w:themeColor="text1"/>
          <w:szCs w:val="24"/>
        </w:rPr>
        <w:t>The applicant is seeking asse</w:t>
      </w:r>
      <w:r w:rsidRPr="00C321E7">
        <w:rPr>
          <w:rFonts w:ascii="Arial" w:hAnsi="Arial" w:cs="Arial"/>
          <w:color w:val="000000" w:themeColor="text1"/>
          <w:szCs w:val="24"/>
        </w:rPr>
        <w:t>ssment under the Design Principles</w:t>
      </w:r>
      <w:r>
        <w:rPr>
          <w:rFonts w:ascii="Arial" w:hAnsi="Arial" w:cs="Arial"/>
          <w:color w:val="000000" w:themeColor="text1"/>
          <w:szCs w:val="24"/>
        </w:rPr>
        <w:t xml:space="preserve"> to the departures from the</w:t>
      </w:r>
      <w:r w:rsidRPr="00C321E7">
        <w:rPr>
          <w:rFonts w:ascii="Arial" w:hAnsi="Arial" w:cs="Arial"/>
          <w:color w:val="000000" w:themeColor="text1"/>
          <w:szCs w:val="24"/>
        </w:rPr>
        <w:t xml:space="preserve"> R-Codes</w:t>
      </w:r>
      <w:r>
        <w:rPr>
          <w:rFonts w:ascii="Arial" w:hAnsi="Arial" w:cs="Arial"/>
          <w:color w:val="000000" w:themeColor="text1"/>
          <w:szCs w:val="24"/>
        </w:rPr>
        <w:t xml:space="preserve"> for the provisions</w:t>
      </w:r>
      <w:r w:rsidRPr="00C321E7">
        <w:rPr>
          <w:rFonts w:ascii="Arial" w:hAnsi="Arial" w:cs="Arial"/>
          <w:color w:val="000000" w:themeColor="text1"/>
          <w:szCs w:val="24"/>
        </w:rPr>
        <w:t xml:space="preserve"> addressed in the below table</w:t>
      </w:r>
      <w:r>
        <w:rPr>
          <w:rFonts w:ascii="Arial" w:hAnsi="Arial" w:cs="Arial"/>
          <w:color w:val="000000" w:themeColor="text1"/>
          <w:szCs w:val="24"/>
        </w:rPr>
        <w:t>s:</w:t>
      </w:r>
    </w:p>
    <w:p w14:paraId="110AA649" w14:textId="77777777" w:rsidR="0040274F" w:rsidRDefault="0040274F" w:rsidP="0040274F">
      <w:pPr>
        <w:jc w:val="both"/>
        <w:rPr>
          <w:rFonts w:ascii="Arial" w:hAnsi="Arial" w:cs="Arial"/>
          <w:color w:val="000000" w:themeColor="text1"/>
          <w:szCs w:val="24"/>
        </w:rPr>
      </w:pPr>
    </w:p>
    <w:p w14:paraId="6099E927" w14:textId="77777777" w:rsidR="0040274F" w:rsidRDefault="0040274F" w:rsidP="0040274F">
      <w:pPr>
        <w:jc w:val="both"/>
        <w:rPr>
          <w:rFonts w:ascii="Arial" w:hAnsi="Arial" w:cs="Arial"/>
          <w:color w:val="000000" w:themeColor="text1"/>
          <w:szCs w:val="24"/>
        </w:rPr>
      </w:pPr>
      <w:r>
        <w:rPr>
          <w:rFonts w:ascii="Arial" w:hAnsi="Arial" w:cs="Arial"/>
          <w:color w:val="000000" w:themeColor="text1"/>
          <w:szCs w:val="24"/>
        </w:rPr>
        <w:t>Clause 5.1.2 – Street Setback</w:t>
      </w:r>
    </w:p>
    <w:p w14:paraId="0B926493" w14:textId="77777777" w:rsidR="0040274F" w:rsidRDefault="0040274F" w:rsidP="0040274F">
      <w:pPr>
        <w:jc w:val="both"/>
        <w:rPr>
          <w:rFonts w:ascii="Arial" w:hAnsi="Arial" w:cs="Arial"/>
          <w:color w:val="000000" w:themeColor="text1"/>
          <w:szCs w:val="24"/>
        </w:rPr>
      </w:pPr>
    </w:p>
    <w:tbl>
      <w:tblPr>
        <w:tblStyle w:val="TableGrid"/>
        <w:tblW w:w="0" w:type="auto"/>
        <w:tblLook w:val="04A0" w:firstRow="1" w:lastRow="0" w:firstColumn="1" w:lastColumn="0" w:noHBand="0" w:noVBand="1"/>
      </w:tblPr>
      <w:tblGrid>
        <w:gridCol w:w="8303"/>
      </w:tblGrid>
      <w:tr w:rsidR="0040274F" w:rsidRPr="001743A7" w14:paraId="623E35A7" w14:textId="77777777" w:rsidTr="004D0B8D">
        <w:tc>
          <w:tcPr>
            <w:tcW w:w="9016" w:type="dxa"/>
            <w:shd w:val="clear" w:color="auto" w:fill="D9D9D9" w:themeFill="background1" w:themeFillShade="D9"/>
          </w:tcPr>
          <w:p w14:paraId="0A2901FE"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40274F" w:rsidRPr="001743A7" w14:paraId="1E1ED602" w14:textId="77777777" w:rsidTr="004D0B8D">
        <w:tc>
          <w:tcPr>
            <w:tcW w:w="9016" w:type="dxa"/>
          </w:tcPr>
          <w:p w14:paraId="079D3358"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P2.1 - Buildings set back from street boundaries an appropriate distance to ensure</w:t>
            </w:r>
          </w:p>
          <w:p w14:paraId="34C76B1F"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they:</w:t>
            </w:r>
          </w:p>
          <w:p w14:paraId="616547EC" w14:textId="77777777" w:rsidR="0040274F" w:rsidRPr="001743A7" w:rsidRDefault="0040274F" w:rsidP="004D0B8D">
            <w:pPr>
              <w:pStyle w:val="paragraph"/>
              <w:numPr>
                <w:ilvl w:val="0"/>
                <w:numId w:val="99"/>
              </w:numPr>
              <w:spacing w:before="0" w:beforeAutospacing="0" w:after="0" w:afterAutospacing="0"/>
              <w:jc w:val="both"/>
              <w:textAlignment w:val="baseline"/>
              <w:rPr>
                <w:rFonts w:ascii="Arial" w:hAnsi="Arial" w:cs="Arial"/>
              </w:rPr>
            </w:pPr>
            <w:r w:rsidRPr="001743A7">
              <w:rPr>
                <w:rFonts w:ascii="Arial" w:hAnsi="Arial" w:cs="Arial"/>
              </w:rPr>
              <w:t>contribute to, and are consistent with, an established streetscape;</w:t>
            </w:r>
          </w:p>
          <w:p w14:paraId="05850367" w14:textId="77777777" w:rsidR="0040274F" w:rsidRPr="001743A7" w:rsidRDefault="0040274F" w:rsidP="004D0B8D">
            <w:pPr>
              <w:pStyle w:val="paragraph"/>
              <w:numPr>
                <w:ilvl w:val="0"/>
                <w:numId w:val="99"/>
              </w:numPr>
              <w:spacing w:before="0" w:beforeAutospacing="0" w:after="0" w:afterAutospacing="0"/>
              <w:jc w:val="both"/>
              <w:textAlignment w:val="baseline"/>
              <w:rPr>
                <w:rFonts w:ascii="Arial" w:hAnsi="Arial" w:cs="Arial"/>
              </w:rPr>
            </w:pPr>
            <w:r w:rsidRPr="001743A7">
              <w:rPr>
                <w:rFonts w:ascii="Arial" w:hAnsi="Arial" w:cs="Arial"/>
              </w:rPr>
              <w:t>provide adequate privacy and open space for dwellings;</w:t>
            </w:r>
          </w:p>
          <w:p w14:paraId="5AE031A6" w14:textId="77777777" w:rsidR="0040274F" w:rsidRPr="001743A7" w:rsidRDefault="0040274F" w:rsidP="004D0B8D">
            <w:pPr>
              <w:pStyle w:val="paragraph"/>
              <w:numPr>
                <w:ilvl w:val="0"/>
                <w:numId w:val="99"/>
              </w:numPr>
              <w:spacing w:before="0" w:beforeAutospacing="0" w:after="0" w:afterAutospacing="0"/>
              <w:jc w:val="both"/>
              <w:textAlignment w:val="baseline"/>
              <w:rPr>
                <w:rFonts w:ascii="Arial" w:hAnsi="Arial" w:cs="Arial"/>
              </w:rPr>
            </w:pPr>
            <w:r w:rsidRPr="001743A7">
              <w:rPr>
                <w:rFonts w:ascii="Arial" w:hAnsi="Arial" w:cs="Arial"/>
              </w:rPr>
              <w:t>accommodate site planning requirements such as parking, landscape and utilities; and</w:t>
            </w:r>
          </w:p>
          <w:p w14:paraId="65DDA616" w14:textId="77777777" w:rsidR="0040274F" w:rsidRPr="001743A7" w:rsidRDefault="0040274F" w:rsidP="004D0B8D">
            <w:pPr>
              <w:pStyle w:val="paragraph"/>
              <w:numPr>
                <w:ilvl w:val="0"/>
                <w:numId w:val="99"/>
              </w:numPr>
              <w:spacing w:before="0" w:beforeAutospacing="0" w:after="0" w:afterAutospacing="0"/>
              <w:jc w:val="both"/>
              <w:textAlignment w:val="baseline"/>
              <w:rPr>
                <w:rFonts w:ascii="Arial" w:hAnsi="Arial" w:cs="Arial"/>
              </w:rPr>
            </w:pPr>
            <w:r w:rsidRPr="001743A7">
              <w:rPr>
                <w:rFonts w:ascii="Arial" w:hAnsi="Arial" w:cs="Arial"/>
              </w:rPr>
              <w:t>allow safety clearances for easements for essential service corridors.</w:t>
            </w:r>
          </w:p>
          <w:p w14:paraId="033992B5" w14:textId="77777777" w:rsidR="0040274F" w:rsidRPr="001743A7" w:rsidRDefault="0040274F" w:rsidP="004D0B8D">
            <w:pPr>
              <w:pStyle w:val="paragraph"/>
              <w:spacing w:before="0" w:beforeAutospacing="0" w:after="0" w:afterAutospacing="0"/>
              <w:jc w:val="both"/>
              <w:textAlignment w:val="baseline"/>
              <w:rPr>
                <w:rFonts w:ascii="Arial" w:hAnsi="Arial" w:cs="Arial"/>
              </w:rPr>
            </w:pPr>
          </w:p>
          <w:p w14:paraId="52BDCEC5"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P2.2 - Buildings mass and form that:</w:t>
            </w:r>
          </w:p>
          <w:p w14:paraId="56B22B11" w14:textId="77777777" w:rsidR="0040274F" w:rsidRPr="001743A7" w:rsidRDefault="0040274F" w:rsidP="004D0B8D">
            <w:pPr>
              <w:pStyle w:val="ListParagraph"/>
              <w:numPr>
                <w:ilvl w:val="0"/>
                <w:numId w:val="100"/>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uses design features to affect the size and scale of the building;</w:t>
            </w:r>
          </w:p>
          <w:p w14:paraId="0C2B114E" w14:textId="77777777" w:rsidR="0040274F" w:rsidRPr="001743A7" w:rsidRDefault="0040274F" w:rsidP="004D0B8D">
            <w:pPr>
              <w:pStyle w:val="ListParagraph"/>
              <w:numPr>
                <w:ilvl w:val="0"/>
                <w:numId w:val="100"/>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uses appropriate minor projections that do not detract from the character of the streetscape;</w:t>
            </w:r>
          </w:p>
          <w:p w14:paraId="6B43A6EA" w14:textId="77777777" w:rsidR="0040274F" w:rsidRPr="001743A7" w:rsidRDefault="0040274F" w:rsidP="004D0B8D">
            <w:pPr>
              <w:pStyle w:val="ListParagraph"/>
              <w:numPr>
                <w:ilvl w:val="0"/>
                <w:numId w:val="100"/>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minimises the proportion of the façade at ground level taken up by building services, vehicle entries and parking supply, blank walls, servicing infrastructure access and meters and the like; and</w:t>
            </w:r>
          </w:p>
          <w:p w14:paraId="1D674716" w14:textId="77777777" w:rsidR="0040274F" w:rsidRPr="001743A7" w:rsidRDefault="0040274F" w:rsidP="004D0B8D">
            <w:pPr>
              <w:pStyle w:val="ListParagraph"/>
              <w:numPr>
                <w:ilvl w:val="0"/>
                <w:numId w:val="100"/>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positively contributes to the prevailing or future development context and streetscape as outlined in the local planning framework.”</w:t>
            </w:r>
          </w:p>
        </w:tc>
      </w:tr>
      <w:tr w:rsidR="0040274F" w:rsidRPr="001743A7" w14:paraId="755FD040" w14:textId="77777777" w:rsidTr="004D0B8D">
        <w:tc>
          <w:tcPr>
            <w:tcW w:w="9016" w:type="dxa"/>
            <w:shd w:val="clear" w:color="auto" w:fill="D9D9D9" w:themeFill="background1" w:themeFillShade="D9"/>
          </w:tcPr>
          <w:p w14:paraId="2004DB5A"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40274F" w:rsidRPr="001743A7" w14:paraId="62AF71A4" w14:textId="77777777" w:rsidTr="004D0B8D">
        <w:trPr>
          <w:trHeight w:val="501"/>
        </w:trPr>
        <w:tc>
          <w:tcPr>
            <w:tcW w:w="9016" w:type="dxa"/>
          </w:tcPr>
          <w:p w14:paraId="77C52F2B"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 grouped dwelling which is not adjacent to the primary street, has its main frontage to a communal street, right of way or shared pedestrian access way; the deemed-to-comply street setback is 2.5m</w:t>
            </w:r>
          </w:p>
        </w:tc>
      </w:tr>
      <w:tr w:rsidR="0040274F" w:rsidRPr="001743A7" w14:paraId="58B99967" w14:textId="77777777" w:rsidTr="004D0B8D">
        <w:trPr>
          <w:trHeight w:val="70"/>
        </w:trPr>
        <w:tc>
          <w:tcPr>
            <w:tcW w:w="9016" w:type="dxa"/>
            <w:shd w:val="clear" w:color="auto" w:fill="D9D9D9" w:themeFill="background1" w:themeFillShade="D9"/>
          </w:tcPr>
          <w:p w14:paraId="7FA78581" w14:textId="77777777" w:rsidR="0040274F" w:rsidRPr="001743A7" w:rsidRDefault="0040274F" w:rsidP="004D0B8D">
            <w:pPr>
              <w:jc w:val="center"/>
              <w:rPr>
                <w:rFonts w:ascii="Arial" w:hAnsi="Arial" w:cs="Arial"/>
                <w:color w:val="000000" w:themeColor="text1"/>
                <w:szCs w:val="24"/>
              </w:rPr>
            </w:pPr>
            <w:r w:rsidRPr="001743A7">
              <w:rPr>
                <w:rFonts w:ascii="Arial" w:hAnsi="Arial" w:cs="Arial"/>
                <w:b/>
                <w:color w:val="000000" w:themeColor="text1"/>
                <w:szCs w:val="24"/>
                <w:lang w:eastAsia="en-AU"/>
              </w:rPr>
              <w:t>Proposed</w:t>
            </w:r>
          </w:p>
        </w:tc>
      </w:tr>
      <w:tr w:rsidR="0040274F" w:rsidRPr="001743A7" w14:paraId="250B1D40" w14:textId="77777777" w:rsidTr="004D0B8D">
        <w:trPr>
          <w:trHeight w:val="1141"/>
        </w:trPr>
        <w:tc>
          <w:tcPr>
            <w:tcW w:w="9016" w:type="dxa"/>
          </w:tcPr>
          <w:p w14:paraId="633EE1DA"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applicant seeks assessment under the Design Principles which are as follows:</w:t>
            </w:r>
          </w:p>
          <w:p w14:paraId="7E6B5570"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76B9A37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2:</w:t>
            </w:r>
          </w:p>
          <w:p w14:paraId="4AC02CB2"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1.7m</w:t>
            </w:r>
          </w:p>
          <w:p w14:paraId="497F923D"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0.8m</w:t>
            </w:r>
          </w:p>
          <w:p w14:paraId="3E1A056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074D1E34"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3:</w:t>
            </w:r>
          </w:p>
          <w:p w14:paraId="348C5AB4"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1.7m</w:t>
            </w:r>
          </w:p>
          <w:p w14:paraId="07806C82"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1.0m</w:t>
            </w:r>
          </w:p>
          <w:p w14:paraId="64CF64C8"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035A3749"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4:</w:t>
            </w:r>
          </w:p>
          <w:p w14:paraId="37078AD7"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2.0m</w:t>
            </w:r>
          </w:p>
          <w:p w14:paraId="37663119"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66766180"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Unit 5:</w:t>
            </w:r>
          </w:p>
          <w:p w14:paraId="66874809"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Ground: 1.0m</w:t>
            </w:r>
          </w:p>
          <w:p w14:paraId="6EE3679E" w14:textId="77777777" w:rsidR="0040274F" w:rsidRPr="001743A7" w:rsidRDefault="0040274F" w:rsidP="004D0B8D">
            <w:pPr>
              <w:pStyle w:val="paragraph"/>
              <w:numPr>
                <w:ilvl w:val="0"/>
                <w:numId w:val="98"/>
              </w:numPr>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Upper: 0.7m</w:t>
            </w:r>
          </w:p>
        </w:tc>
      </w:tr>
      <w:tr w:rsidR="0040274F" w:rsidRPr="001743A7" w14:paraId="2EAB14E2" w14:textId="77777777" w:rsidTr="004D0B8D">
        <w:tc>
          <w:tcPr>
            <w:tcW w:w="9016" w:type="dxa"/>
            <w:shd w:val="clear" w:color="auto" w:fill="D9D9D9" w:themeFill="background1" w:themeFillShade="D9"/>
          </w:tcPr>
          <w:p w14:paraId="366DD5AD"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40274F" w:rsidRPr="001743A7" w14:paraId="62B6E9AF" w14:textId="77777777" w:rsidTr="004D0B8D">
        <w:tc>
          <w:tcPr>
            <w:tcW w:w="9016" w:type="dxa"/>
          </w:tcPr>
          <w:p w14:paraId="744CDD1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street setbacks to the common property driveway are seen to meet the Design Principles as outlined below.</w:t>
            </w:r>
          </w:p>
          <w:p w14:paraId="43C9D38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30C3DF4B"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The setback variations face the internal common property driveway and do not directly face the primary street. The street setback to the primary street (Waratah Avenue) meets the deemed-to-comply provisions and as such, are consistent and contribute to the established streetscape. The reduced setbacks to an internal common property driveway is not considered incongruous with its setting. </w:t>
            </w:r>
          </w:p>
          <w:p w14:paraId="655A1B82"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4CDE2D35" w14:textId="77777777" w:rsidR="0040274F" w:rsidRPr="001743A7" w:rsidRDefault="0040274F" w:rsidP="004D0B8D">
            <w:pPr>
              <w:pStyle w:val="paragraph"/>
              <w:spacing w:before="0" w:beforeAutospacing="0" w:after="0" w:afterAutospacing="0"/>
              <w:jc w:val="both"/>
              <w:textAlignment w:val="baseline"/>
              <w:rPr>
                <w:rFonts w:ascii="Arial" w:hAnsi="Arial" w:cs="Arial"/>
                <w:color w:val="000000" w:themeColor="text1"/>
              </w:rPr>
            </w:pPr>
            <w:r w:rsidRPr="001743A7">
              <w:rPr>
                <w:rFonts w:ascii="Arial" w:hAnsi="Arial" w:cs="Arial"/>
                <w:color w:val="000000" w:themeColor="text1"/>
              </w:rPr>
              <w:t>The two-storey bulk is predominately fixated towards the common property driveway as a means to increase site lot boundary setbacks to adjoining landowners with a lower density (especially at the rear) and act as a transitional built form buffer. This in turn facilitates more efficient use of a useable outdoor living space for internal residents, whilst maintaining the amenity and privacy of adjoining sites. Collectively, this approach is considered more desirable.</w:t>
            </w:r>
          </w:p>
          <w:p w14:paraId="02792213"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7C1CE1E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Provision has been made for windows to face the common property driveway which is considered to make a positive contribution to the streetscape in terms of public surveillance and activity. Whilst the major openings facing the common property driveway provide for passive surveillance, they are also setback in compliance with the deemed-to-comply setbacks for Clause 5.4.1 – Visual Privacy. </w:t>
            </w:r>
          </w:p>
          <w:p w14:paraId="7B1270AB" w14:textId="77777777" w:rsidR="0040274F" w:rsidRPr="001743A7" w:rsidRDefault="0040274F" w:rsidP="004D0B8D">
            <w:pPr>
              <w:rPr>
                <w:rFonts w:ascii="Arial" w:hAnsi="Arial" w:cs="Arial"/>
                <w:iCs/>
                <w:color w:val="000000" w:themeColor="text1"/>
                <w:szCs w:val="24"/>
              </w:rPr>
            </w:pPr>
          </w:p>
          <w:p w14:paraId="0D7951AD"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Each site can accommodate parking, landscaping and utilities and there are no easements or essential service corridors to consider. </w:t>
            </w:r>
          </w:p>
          <w:p w14:paraId="023F0F93"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484536F2"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applicant has provided a landscaping plan, with a total landscaped area of 15.2% of the site, comprised of existing trees which will be retained, 10 proposed small trees, 5 medium trees, low groundcovers and screening planting. The landscaping plan proposed is considered to protect and enhance the character and amenity of the locality, which is typically a green leafy suburb.</w:t>
            </w:r>
          </w:p>
          <w:p w14:paraId="2259B2C4"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662BD34E"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proposed landscaping is seen to be a feature that minimises the proportion of façade at the ground level taken up by building services, vehicle entries, parking and walls by providing visual interest and softening the built form.</w:t>
            </w:r>
          </w:p>
          <w:p w14:paraId="3A5649D4"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1B5B1279"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design of the development incorporates various articulations of the wall lengths on the ground and upper floors so as to ensure the building mass and form is not excessive. In addition, the arbours over the entries to Lot 2 and Lot 3</w:t>
            </w:r>
            <w:r w:rsidRPr="001743A7">
              <w:t xml:space="preserve"> </w:t>
            </w:r>
            <w:r w:rsidRPr="001743A7">
              <w:rPr>
                <w:rFonts w:ascii="Arial" w:hAnsi="Arial" w:cs="Arial"/>
                <w:iCs/>
                <w:color w:val="000000" w:themeColor="text1"/>
              </w:rPr>
              <w:t xml:space="preserve">provide visual interest and help to reduce the impact of building bulk upon the common property driveway and the streetscape. </w:t>
            </w:r>
          </w:p>
          <w:p w14:paraId="0FE0783D"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 xml:space="preserve">The arbours will act as a feature and a buffer between the buildings and the setbacks to the common property driveway and the eastern lot boundary. </w:t>
            </w:r>
          </w:p>
          <w:p w14:paraId="31716C31"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675057D5"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development utilises a range of materials and architectural treatments, including the arbours on the ground floor and a balcony on the upper floor facing Waratah Avenue thereby minimising any perceived bulk as viewed from the street.</w:t>
            </w:r>
          </w:p>
          <w:p w14:paraId="104683E3"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7C3E5874"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The height of the development is consistent with the surrounding area and is below the deemed-to-comply 10m height limit.</w:t>
            </w:r>
          </w:p>
          <w:p w14:paraId="7ED454CB"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32C5FD49"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In relation to the primary street, the streetscape is not dominated by building services, vehicle entries, blank walls or infrastructure. Along the primary elevation (Elevation 1 on the plan), there is no vehicle access point facing Waratah Avenue from Unit 1. There are a variety of major openings to habitable rooms which contribute to passive surveillance over the primary street. There is a visitor bay located outside Unit 1 which is a requirement for a proposal of 5 grouped dwellings. The location of the visitor bay outside Unit 1 is seen appropriate as it ensures that visitors to the site are easily able to locate the bay.</w:t>
            </w:r>
          </w:p>
          <w:p w14:paraId="7092B800"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p>
          <w:p w14:paraId="47A9DA13" w14:textId="77777777" w:rsidR="0040274F" w:rsidRPr="001743A7" w:rsidRDefault="0040274F" w:rsidP="004D0B8D">
            <w:pPr>
              <w:pStyle w:val="paragraph"/>
              <w:spacing w:before="0" w:beforeAutospacing="0" w:after="0" w:afterAutospacing="0"/>
              <w:jc w:val="both"/>
              <w:textAlignment w:val="baseline"/>
              <w:rPr>
                <w:rFonts w:ascii="Arial" w:hAnsi="Arial" w:cs="Arial"/>
                <w:iCs/>
                <w:color w:val="000000" w:themeColor="text1"/>
              </w:rPr>
            </w:pPr>
            <w:r w:rsidRPr="001743A7">
              <w:rPr>
                <w:rFonts w:ascii="Arial" w:hAnsi="Arial" w:cs="Arial"/>
                <w:iCs/>
                <w:color w:val="000000" w:themeColor="text1"/>
              </w:rPr>
              <w:t>Further to the above, Administration notes that the definition of a “Secondary Street” in the R-Codes (Volume 1) is “in the case of a site that has access from more than one public road, a road that is not the primary street.” As such, the common property for this site is a secondary street for Units 2, 3, 4 and 5. For an R60 site, Table 1 of the R-Codes (Volume 1) states that a 1m secondary street setback is required. This is in contradiction to the deemed-to-comply requirement outlined in Clause 5.1.2 – Street Setbacks. However, Administration has used the higher setback requirement (2.5m) for assessment purposes.</w:t>
            </w:r>
          </w:p>
          <w:p w14:paraId="5A1FF154" w14:textId="77777777" w:rsidR="0040274F" w:rsidRPr="001743A7" w:rsidRDefault="0040274F" w:rsidP="004D0B8D">
            <w:pPr>
              <w:pStyle w:val="ListParagraph"/>
              <w:rPr>
                <w:rFonts w:ascii="Arial" w:hAnsi="Arial" w:cs="Arial"/>
                <w:iCs/>
                <w:color w:val="000000" w:themeColor="text1"/>
                <w:sz w:val="24"/>
                <w:szCs w:val="24"/>
              </w:rPr>
            </w:pPr>
          </w:p>
          <w:p w14:paraId="167A08F9" w14:textId="77777777" w:rsidR="0040274F" w:rsidRPr="001743A7" w:rsidRDefault="0040274F" w:rsidP="004D0B8D">
            <w:pPr>
              <w:pStyle w:val="paragraph"/>
              <w:spacing w:before="0" w:beforeAutospacing="0" w:after="0" w:afterAutospacing="0"/>
              <w:jc w:val="both"/>
              <w:textAlignment w:val="baseline"/>
              <w:rPr>
                <w:rFonts w:ascii="Arial" w:hAnsi="Arial" w:cs="Arial"/>
                <w:color w:val="000000" w:themeColor="text1"/>
              </w:rPr>
            </w:pPr>
            <w:r w:rsidRPr="001743A7">
              <w:rPr>
                <w:rFonts w:ascii="Arial" w:hAnsi="Arial" w:cs="Arial"/>
                <w:iCs/>
                <w:color w:val="000000" w:themeColor="text1"/>
              </w:rPr>
              <w:t xml:space="preserve">In light of the above, the street setbacks for Units 2, 3, 4, and 5 to the common property driveway (secondary street) are not considered incongruous within its setting that would prejudice the objectives of the zone and as such, are considered to meet the Design Principles. </w:t>
            </w:r>
          </w:p>
        </w:tc>
      </w:tr>
    </w:tbl>
    <w:p w14:paraId="1E2FC561"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p>
    <w:p w14:paraId="29B3D5CF"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Clause 5.1.3 – Lot Boundary Setbacks</w:t>
      </w:r>
    </w:p>
    <w:p w14:paraId="731E292F"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40274F" w:rsidRPr="001743A7" w14:paraId="256E0E26" w14:textId="77777777" w:rsidTr="004D0B8D">
        <w:tc>
          <w:tcPr>
            <w:tcW w:w="9016" w:type="dxa"/>
            <w:shd w:val="clear" w:color="auto" w:fill="D9D9D9" w:themeFill="background1" w:themeFillShade="D9"/>
          </w:tcPr>
          <w:p w14:paraId="671ED8BF"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40274F" w:rsidRPr="001743A7" w14:paraId="48E1D8F1" w14:textId="77777777" w:rsidTr="004D0B8D">
        <w:tc>
          <w:tcPr>
            <w:tcW w:w="9016" w:type="dxa"/>
          </w:tcPr>
          <w:p w14:paraId="0A219DD3" w14:textId="77777777" w:rsidR="0040274F" w:rsidRPr="001743A7" w:rsidRDefault="0040274F" w:rsidP="004D0B8D">
            <w:pPr>
              <w:jc w:val="both"/>
              <w:rPr>
                <w:rFonts w:ascii="Arial" w:hAnsi="Arial" w:cs="Arial"/>
                <w:color w:val="000000" w:themeColor="text1"/>
                <w:szCs w:val="24"/>
              </w:rPr>
            </w:pPr>
            <w:r w:rsidRPr="001743A7">
              <w:rPr>
                <w:rFonts w:ascii="Arial" w:hAnsi="Arial" w:cs="Arial"/>
                <w:color w:val="000000" w:themeColor="text1"/>
                <w:szCs w:val="24"/>
              </w:rPr>
              <w:t>P3.1 - Buildings set back from lot boundaries or adjacent buildings on the same lot so as to:</w:t>
            </w:r>
          </w:p>
          <w:p w14:paraId="46B06F35" w14:textId="77777777" w:rsidR="0040274F" w:rsidRPr="001743A7" w:rsidRDefault="0040274F" w:rsidP="004D0B8D">
            <w:pPr>
              <w:pStyle w:val="ListParagraph"/>
              <w:numPr>
                <w:ilvl w:val="0"/>
                <w:numId w:val="92"/>
              </w:numPr>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impacts of building bulk on adjoining properties;</w:t>
            </w:r>
          </w:p>
          <w:p w14:paraId="79A72FFF" w14:textId="77777777" w:rsidR="0040274F" w:rsidRPr="001743A7" w:rsidRDefault="0040274F" w:rsidP="004D0B8D">
            <w:pPr>
              <w:pStyle w:val="ListParagraph"/>
              <w:numPr>
                <w:ilvl w:val="0"/>
                <w:numId w:val="92"/>
              </w:numPr>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provide adequate direct sun and ventilation to the building and open spaces on the site and adjoining properties; and</w:t>
            </w:r>
          </w:p>
          <w:p w14:paraId="1DE9517C" w14:textId="77777777" w:rsidR="0040274F" w:rsidRPr="001743A7" w:rsidRDefault="0040274F" w:rsidP="004D0B8D">
            <w:pPr>
              <w:pStyle w:val="ListParagraph"/>
              <w:numPr>
                <w:ilvl w:val="0"/>
                <w:numId w:val="92"/>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minimise the extent of overlooking and resultant loss of privacy on adjoining properties.</w:t>
            </w:r>
          </w:p>
          <w:p w14:paraId="1AE7C1AA"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47FD5267"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P3.2 - Buildings built up to boundaries (other than the street boundary) where this:</w:t>
            </w:r>
          </w:p>
          <w:p w14:paraId="5C4F035F" w14:textId="77777777" w:rsidR="0040274F" w:rsidRPr="001743A7" w:rsidRDefault="0040274F" w:rsidP="004D0B8D">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makes more effective use of space for enhanced privacy for the occupant/s or outdoor living areas;</w:t>
            </w:r>
          </w:p>
          <w:p w14:paraId="5E413810" w14:textId="77777777" w:rsidR="0040274F" w:rsidRPr="001743A7" w:rsidRDefault="0040274F" w:rsidP="004D0B8D">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does not compromise the design principle contained in clause 5.1.3 P3.1;</w:t>
            </w:r>
          </w:p>
          <w:p w14:paraId="0710B4E1" w14:textId="77777777" w:rsidR="0040274F" w:rsidRPr="001743A7" w:rsidRDefault="0040274F" w:rsidP="004D0B8D">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does not have any adverse impact on the amenity of the adjoining property;</w:t>
            </w:r>
          </w:p>
          <w:p w14:paraId="26F7C0E8" w14:textId="77777777" w:rsidR="0040274F" w:rsidRPr="001743A7" w:rsidRDefault="0040274F" w:rsidP="004D0B8D">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ensures direct sun to major openings to habitable rooms and outdoor living areas for adjoining properties is not restricted; and</w:t>
            </w:r>
          </w:p>
          <w:p w14:paraId="09B03B5B" w14:textId="77777777" w:rsidR="0040274F" w:rsidRPr="001743A7" w:rsidRDefault="0040274F" w:rsidP="004D0B8D">
            <w:pPr>
              <w:pStyle w:val="ListParagraph"/>
              <w:numPr>
                <w:ilvl w:val="0"/>
                <w:numId w:val="93"/>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positively contributes to the prevailing or future development context and streetscape as outlined in the local planning framework.</w:t>
            </w:r>
          </w:p>
        </w:tc>
      </w:tr>
      <w:tr w:rsidR="0040274F" w:rsidRPr="001743A7" w14:paraId="5D62EC1F" w14:textId="77777777" w:rsidTr="004D0B8D">
        <w:tc>
          <w:tcPr>
            <w:tcW w:w="9016" w:type="dxa"/>
            <w:shd w:val="clear" w:color="auto" w:fill="D9D9D9" w:themeFill="background1" w:themeFillShade="D9"/>
          </w:tcPr>
          <w:p w14:paraId="1B4C68F3"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40274F" w:rsidRPr="001743A7" w14:paraId="797A971D" w14:textId="77777777" w:rsidTr="004D0B8D">
        <w:trPr>
          <w:trHeight w:val="378"/>
        </w:trPr>
        <w:tc>
          <w:tcPr>
            <w:tcW w:w="9016" w:type="dxa"/>
          </w:tcPr>
          <w:p w14:paraId="370943CB"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Boundary walls are only deemed-to-comply to one lot boundary to the parent lot</w:t>
            </w:r>
          </w:p>
        </w:tc>
      </w:tr>
      <w:tr w:rsidR="0040274F" w:rsidRPr="001743A7" w14:paraId="0C8A0AB5" w14:textId="77777777" w:rsidTr="004D0B8D">
        <w:trPr>
          <w:trHeight w:val="70"/>
        </w:trPr>
        <w:tc>
          <w:tcPr>
            <w:tcW w:w="9016" w:type="dxa"/>
            <w:shd w:val="clear" w:color="auto" w:fill="D9D9D9" w:themeFill="background1" w:themeFillShade="D9"/>
          </w:tcPr>
          <w:p w14:paraId="6F04219A" w14:textId="77777777" w:rsidR="0040274F" w:rsidRPr="001743A7" w:rsidRDefault="0040274F" w:rsidP="004D0B8D">
            <w:pPr>
              <w:jc w:val="center"/>
              <w:rPr>
                <w:rFonts w:ascii="Arial" w:hAnsi="Arial" w:cs="Arial"/>
                <w:i/>
                <w:color w:val="000000" w:themeColor="text1"/>
                <w:szCs w:val="24"/>
                <w:highlight w:val="yellow"/>
              </w:rPr>
            </w:pPr>
            <w:r w:rsidRPr="001743A7">
              <w:rPr>
                <w:rFonts w:ascii="Arial" w:hAnsi="Arial" w:cs="Arial"/>
                <w:b/>
                <w:color w:val="000000" w:themeColor="text1"/>
                <w:szCs w:val="24"/>
                <w:lang w:eastAsia="en-AU"/>
              </w:rPr>
              <w:t>Proposed</w:t>
            </w:r>
          </w:p>
        </w:tc>
      </w:tr>
      <w:tr w:rsidR="0040274F" w:rsidRPr="001743A7" w14:paraId="1A9A5EFC" w14:textId="77777777" w:rsidTr="004D0B8D">
        <w:trPr>
          <w:trHeight w:val="570"/>
        </w:trPr>
        <w:tc>
          <w:tcPr>
            <w:tcW w:w="9016" w:type="dxa"/>
          </w:tcPr>
          <w:p w14:paraId="26C97BAD"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Boundary walls are proposed to two boundaries – along the eastern and western lot boundaries, as well as internal boundary walls.</w:t>
            </w:r>
          </w:p>
        </w:tc>
      </w:tr>
      <w:tr w:rsidR="0040274F" w:rsidRPr="001743A7" w14:paraId="7AF68F30" w14:textId="77777777" w:rsidTr="004D0B8D">
        <w:tc>
          <w:tcPr>
            <w:tcW w:w="9016" w:type="dxa"/>
            <w:shd w:val="clear" w:color="auto" w:fill="D9D9D9" w:themeFill="background1" w:themeFillShade="D9"/>
          </w:tcPr>
          <w:p w14:paraId="2F3AB9CC"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40274F" w:rsidRPr="001743A7" w14:paraId="29B83F74" w14:textId="77777777" w:rsidTr="004D0B8D">
        <w:tc>
          <w:tcPr>
            <w:tcW w:w="9016" w:type="dxa"/>
          </w:tcPr>
          <w:p w14:paraId="5FE01A99"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are supported and are considered to meet the design principle for the following reasons outlined below.</w:t>
            </w:r>
          </w:p>
          <w:p w14:paraId="33694AA8"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69AE8185" w14:textId="5CB595E2"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could have utilised the deemed to comply length and height permitted under Residential R60 which would have had a much greater impact on the adjoining properties. Instead the proposed boundary walls do not exceed the 3.5m height and 3.0m average height requirements. Therefore, the proposals impact on the amenity is considered lower than what is capable under the deemed to comply.</w:t>
            </w:r>
          </w:p>
          <w:p w14:paraId="66ABC958" w14:textId="77777777" w:rsidR="0040274F" w:rsidRPr="001743A7" w:rsidRDefault="0040274F" w:rsidP="004D0B8D">
            <w:pPr>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along the western lot boundary are relatively short, and have been designed with high quality materials, minimising their impact on the overall bulk and ventilation. Only one boundary wall is presented on the eastern lot boundary for the garage at Unit 5. The boundary wall abuts the outdoor living area of the neighbouring property. The proposed boundary wall contains no major openings and is considered to </w:t>
            </w:r>
            <w:r w:rsidRPr="001743A7">
              <w:rPr>
                <w:rFonts w:ascii="Arial" w:hAnsi="Arial" w:cs="Arial"/>
                <w:iCs/>
                <w:color w:val="000000" w:themeColor="text1"/>
                <w:szCs w:val="24"/>
                <w:lang w:eastAsia="en-AU"/>
              </w:rPr>
              <w:t>minimise the extent of overlooking.</w:t>
            </w:r>
          </w:p>
          <w:p w14:paraId="675822BD"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3B398A79"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In R60, building on boundary is permitted for two-thirds (66%) of the length of the balance of the lot boundary behind the front setback. On the western elevation, the total building on boundary is proposed for 35% of the length of balance of the entire lot boundary behind the front setback. Therefore, of the total lot boundary length, the building on boundary represents just over half of the permitted length in the R60 zoning. On the eastern elevation, the total building on boundary is for the Garage of Unit 5 at 16% of the total lot boundary behind the front setback. This is considered relatively minor as a comparison to the permitted 66% building on boundary permitted.</w:t>
            </w:r>
          </w:p>
          <w:p w14:paraId="29820752"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7C5F9393"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which are wholly located behind the front setback are a positive outcome from a streetscape perspective. As shown in the render provided by the applicant as Confidential Attachment 7, the boundary walls are not visible from Waratah Avenue, especially with the presence of the arbours with vertical planting (creepers) along the common property which provide visual interest and articulation.</w:t>
            </w:r>
          </w:p>
          <w:p w14:paraId="79AD76D8"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0EB533D5"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along the western elevation have been broken up along Units 2, 3 and 4 so as not to present excessive building bulk upon the adjoining properties. </w:t>
            </w:r>
          </w:p>
          <w:p w14:paraId="5892337E"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7BCE3CB1"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boundary walls do not affect overshadowing as per element 5.4.2 of the R-Codes Vol. 1 as they cast shadow onto the subject site, not an adjoining property. As such, the proposed development does not unduly compromise the direct sun and ventilation to the building and open spaces upon the adjoining properties. </w:t>
            </w:r>
          </w:p>
          <w:p w14:paraId="31FB3CED"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0E5D15DC"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boundary walls allow for an efficient use of space, especially with respect to the outdoor living areas, especially for Units 2, 3 and 4.</w:t>
            </w:r>
          </w:p>
          <w:p w14:paraId="241C5085"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6D49CF9C" w14:textId="77777777" w:rsidR="0040274F"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As shown in the landscaping plan, where there is building on boundary proposed, such as long the western, southern and eastern elevations, the applicant has proposed a variety of landscaping in the form of ornamental trees, layered planting, screening through trees and turf which to the outdoor living areas of Units 2, 3, 4 and 5 to</w:t>
            </w:r>
            <w:r>
              <w:rPr>
                <w:rFonts w:ascii="Arial" w:hAnsi="Arial" w:cs="Arial"/>
                <w:color w:val="000000" w:themeColor="text1"/>
                <w:szCs w:val="24"/>
                <w:lang w:eastAsia="en-AU"/>
              </w:rPr>
              <w:t>:</w:t>
            </w:r>
          </w:p>
          <w:p w14:paraId="43AE96F2"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1BE1A4BF" w14:textId="77777777" w:rsidR="0040274F" w:rsidRPr="001743A7" w:rsidRDefault="0040274F" w:rsidP="004D0B8D">
            <w:pPr>
              <w:pStyle w:val="ListParagraph"/>
              <w:numPr>
                <w:ilvl w:val="0"/>
                <w:numId w:val="98"/>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create more effective use of space of the residents who can enjoy their outdoor living areas in summer whilst the vegetation provides shade and cooling;</w:t>
            </w:r>
          </w:p>
          <w:p w14:paraId="3A79FD44" w14:textId="77777777" w:rsidR="0040274F" w:rsidRPr="001743A7" w:rsidRDefault="0040274F" w:rsidP="004D0B8D">
            <w:pPr>
              <w:pStyle w:val="ListParagraph"/>
              <w:numPr>
                <w:ilvl w:val="0"/>
                <w:numId w:val="98"/>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any adverse impact on amenity of adjoining residents; and</w:t>
            </w:r>
          </w:p>
          <w:p w14:paraId="1B1CA6B4" w14:textId="22F2A203" w:rsidR="0040274F" w:rsidRPr="002A5160" w:rsidRDefault="0040274F" w:rsidP="004D0B8D">
            <w:pPr>
              <w:pStyle w:val="ListParagraph"/>
              <w:numPr>
                <w:ilvl w:val="0"/>
                <w:numId w:val="98"/>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reduce impact of building bulk on adjoining properties when the trees grow to their full height.</w:t>
            </w:r>
          </w:p>
          <w:p w14:paraId="3534128B"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It is considered that the proposal of the grouped dwellings contributes to the prevailing development context and streetscape of the locality. The proposal also contributes to the future development context and streetscape of the locality, representing an appropriate development for the R60 density code. The development is seen to complement the future development context, with various other properties along Waratah Avenue, including No. 116 Waratah Ave and No. 130 Waratah Ave which have recently applied for grouped dwelling. It is noted that No. 116 Waratah Ave has received planning approval for 4 grouped dwellings. </w:t>
            </w:r>
          </w:p>
        </w:tc>
      </w:tr>
    </w:tbl>
    <w:p w14:paraId="1C6720A1"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p>
    <w:p w14:paraId="3B5B9203"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Clause 5.3.2 – Landscaping</w:t>
      </w:r>
    </w:p>
    <w:p w14:paraId="42FD488B" w14:textId="77777777" w:rsidR="0040274F" w:rsidRPr="001743A7" w:rsidRDefault="0040274F" w:rsidP="0040274F">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40274F" w:rsidRPr="001743A7" w14:paraId="44AE18BC" w14:textId="77777777" w:rsidTr="004D0B8D">
        <w:tc>
          <w:tcPr>
            <w:tcW w:w="8303" w:type="dxa"/>
            <w:shd w:val="clear" w:color="auto" w:fill="D9D9D9" w:themeFill="background1" w:themeFillShade="D9"/>
          </w:tcPr>
          <w:p w14:paraId="09D4D2F8"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Design Principles</w:t>
            </w:r>
          </w:p>
        </w:tc>
      </w:tr>
      <w:tr w:rsidR="0040274F" w:rsidRPr="001743A7" w14:paraId="5DE85C03" w14:textId="77777777" w:rsidTr="004D0B8D">
        <w:tc>
          <w:tcPr>
            <w:tcW w:w="8303" w:type="dxa"/>
          </w:tcPr>
          <w:p w14:paraId="65F7B751" w14:textId="77777777" w:rsidR="0040274F" w:rsidRPr="001743A7" w:rsidRDefault="0040274F" w:rsidP="004D0B8D">
            <w:pPr>
              <w:autoSpaceDE w:val="0"/>
              <w:autoSpaceDN w:val="0"/>
              <w:adjustRightInd w:val="0"/>
              <w:jc w:val="both"/>
              <w:rPr>
                <w:rFonts w:ascii="Arial" w:hAnsi="Arial" w:cs="Arial"/>
                <w:szCs w:val="24"/>
              </w:rPr>
            </w:pPr>
            <w:r w:rsidRPr="001743A7">
              <w:rPr>
                <w:rFonts w:ascii="Arial" w:hAnsi="Arial" w:cs="Arial"/>
                <w:szCs w:val="24"/>
              </w:rPr>
              <w:t xml:space="preserve">P2 Landscaping of grouped and multiple dwelling common property and communal open spaces that: </w:t>
            </w:r>
          </w:p>
          <w:p w14:paraId="6B408227" w14:textId="77777777" w:rsidR="0040274F" w:rsidRPr="001743A7" w:rsidRDefault="0040274F" w:rsidP="004D0B8D">
            <w:pPr>
              <w:pStyle w:val="ListParagraph"/>
              <w:numPr>
                <w:ilvl w:val="0"/>
                <w:numId w:val="94"/>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contribute to the appearance and amenity of the development for the residents; contribute to the streetscape; </w:t>
            </w:r>
          </w:p>
          <w:p w14:paraId="24CE094E" w14:textId="77777777" w:rsidR="0040274F" w:rsidRPr="001743A7" w:rsidRDefault="0040274F" w:rsidP="004D0B8D">
            <w:pPr>
              <w:pStyle w:val="ListParagraph"/>
              <w:numPr>
                <w:ilvl w:val="0"/>
                <w:numId w:val="94"/>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enhance security and safety for residents; </w:t>
            </w:r>
          </w:p>
          <w:p w14:paraId="0F47C7FC" w14:textId="77777777" w:rsidR="0040274F" w:rsidRPr="001743A7" w:rsidRDefault="0040274F" w:rsidP="004D0B8D">
            <w:pPr>
              <w:pStyle w:val="ListParagraph"/>
              <w:numPr>
                <w:ilvl w:val="0"/>
                <w:numId w:val="94"/>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provide for microclimate; and </w:t>
            </w:r>
          </w:p>
          <w:p w14:paraId="7255BAB3" w14:textId="0DF8E7D6" w:rsidR="0040274F" w:rsidRPr="002A5160" w:rsidRDefault="0040274F" w:rsidP="002A5160">
            <w:pPr>
              <w:pStyle w:val="ListParagraph"/>
              <w:numPr>
                <w:ilvl w:val="0"/>
                <w:numId w:val="94"/>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retain existing trees to maintain a local sense of place.</w:t>
            </w:r>
          </w:p>
        </w:tc>
      </w:tr>
      <w:tr w:rsidR="0040274F" w:rsidRPr="001743A7" w14:paraId="5638B6A5" w14:textId="77777777" w:rsidTr="004D0B8D">
        <w:tc>
          <w:tcPr>
            <w:tcW w:w="8303" w:type="dxa"/>
            <w:shd w:val="clear" w:color="auto" w:fill="D9D9D9" w:themeFill="background1" w:themeFillShade="D9"/>
          </w:tcPr>
          <w:p w14:paraId="361ECA03"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Deemed-to-Comply Requirement</w:t>
            </w:r>
          </w:p>
        </w:tc>
      </w:tr>
      <w:tr w:rsidR="0040274F" w:rsidRPr="001743A7" w14:paraId="1B55DED1" w14:textId="77777777" w:rsidTr="004D0B8D">
        <w:trPr>
          <w:trHeight w:val="699"/>
        </w:trPr>
        <w:tc>
          <w:tcPr>
            <w:tcW w:w="8303" w:type="dxa"/>
          </w:tcPr>
          <w:p w14:paraId="58C3C4D0" w14:textId="77777777" w:rsidR="0040274F" w:rsidRPr="001743A7" w:rsidRDefault="0040274F" w:rsidP="004D0B8D">
            <w:pPr>
              <w:autoSpaceDE w:val="0"/>
              <w:autoSpaceDN w:val="0"/>
              <w:adjustRightInd w:val="0"/>
              <w:jc w:val="both"/>
              <w:rPr>
                <w:rFonts w:ascii="Arial" w:hAnsi="Arial" w:cs="Arial"/>
                <w:szCs w:val="24"/>
              </w:rPr>
            </w:pPr>
            <w:r w:rsidRPr="001743A7">
              <w:rPr>
                <w:rFonts w:ascii="Arial" w:hAnsi="Arial" w:cs="Arial"/>
                <w:szCs w:val="24"/>
              </w:rPr>
              <w:t xml:space="preserve">C2 Landscaping of grouped and multiple dwelling common property and communal open spaces in accordance with the following: </w:t>
            </w:r>
          </w:p>
          <w:p w14:paraId="6962367A"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sz w:val="24"/>
                <w:szCs w:val="24"/>
              </w:rPr>
            </w:pPr>
            <w:r w:rsidRPr="001743A7">
              <w:rPr>
                <w:rFonts w:ascii="Arial" w:hAnsi="Arial" w:cs="Arial"/>
                <w:sz w:val="24"/>
                <w:szCs w:val="24"/>
              </w:rPr>
              <w:t xml:space="preserve">the street setback area developed without car parking, except for visitors’ bays, and with a maximum of 50 per cent hard surface; </w:t>
            </w:r>
          </w:p>
          <w:p w14:paraId="77D0DB21"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separate pedestrian paths providing wheelchair accessibility connecting entries to all buildings with the public footpath and car parking areas; </w:t>
            </w:r>
          </w:p>
          <w:p w14:paraId="22738803"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landscaping between each six consecutive external car parking spaces to include shade trees; </w:t>
            </w:r>
          </w:p>
          <w:p w14:paraId="45359ADB"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lighting to pathways, and communal open space and car parking areas; </w:t>
            </w:r>
          </w:p>
          <w:p w14:paraId="34828D24"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bin storage areas conveniently located and screened from view; </w:t>
            </w:r>
          </w:p>
          <w:p w14:paraId="0F6D5FCB"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trees which are greater than 3m in height shall be retained, in communal open space areas which are provided for the development; </w:t>
            </w:r>
          </w:p>
          <w:p w14:paraId="7200ADAF"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adequate sight lines for pedestrians and vehicles; </w:t>
            </w:r>
          </w:p>
          <w:p w14:paraId="1F140298"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clear line of sight between areas designated as communal open space and at least two habitable room windows; </w:t>
            </w:r>
          </w:p>
          <w:p w14:paraId="5DB449F9"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 xml:space="preserve">clothes drying areas which are secure and screened from view; and </w:t>
            </w:r>
          </w:p>
          <w:p w14:paraId="6886BD9B" w14:textId="77777777" w:rsidR="0040274F" w:rsidRPr="001743A7" w:rsidRDefault="0040274F" w:rsidP="004D0B8D">
            <w:pPr>
              <w:pStyle w:val="ListParagraph"/>
              <w:numPr>
                <w:ilvl w:val="0"/>
                <w:numId w:val="95"/>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sz w:val="24"/>
                <w:szCs w:val="24"/>
              </w:rPr>
              <w:t>unroofed visitors’ car parking spaces to be effectively screened from the street.</w:t>
            </w:r>
          </w:p>
          <w:p w14:paraId="1424CF95"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334FE8DD" w14:textId="77777777" w:rsidR="0040274F" w:rsidRDefault="0040274F" w:rsidP="004D0B8D">
            <w:pPr>
              <w:autoSpaceDE w:val="0"/>
              <w:autoSpaceDN w:val="0"/>
              <w:adjustRightInd w:val="0"/>
              <w:jc w:val="both"/>
              <w:rPr>
                <w:rFonts w:ascii="Arial" w:hAnsi="Arial" w:cs="Arial"/>
                <w:szCs w:val="24"/>
              </w:rPr>
            </w:pPr>
            <w:r w:rsidRPr="001743A7">
              <w:rPr>
                <w:rFonts w:ascii="Arial" w:hAnsi="Arial" w:cs="Arial"/>
                <w:szCs w:val="24"/>
              </w:rPr>
              <w:t>Draft Clause 4.8.1 - C3 of the City of Nedlands Residential Development Local Planning Policy requires Single and grouped dwelling developments to provide a minimum of 20% of the site area as landscaping, measured in accordance with clause 7.2 of the policy. However, as this has been refused by the WAPC, this no longer applies.</w:t>
            </w:r>
          </w:p>
          <w:p w14:paraId="633C4CA9" w14:textId="20E2AE92" w:rsidR="002A5160" w:rsidRPr="001743A7" w:rsidRDefault="002A5160" w:rsidP="004D0B8D">
            <w:pPr>
              <w:autoSpaceDE w:val="0"/>
              <w:autoSpaceDN w:val="0"/>
              <w:adjustRightInd w:val="0"/>
              <w:jc w:val="both"/>
              <w:rPr>
                <w:rFonts w:ascii="Arial" w:hAnsi="Arial" w:cs="Arial"/>
                <w:color w:val="000000" w:themeColor="text1"/>
                <w:szCs w:val="24"/>
                <w:lang w:eastAsia="en-AU"/>
              </w:rPr>
            </w:pPr>
          </w:p>
        </w:tc>
      </w:tr>
      <w:tr w:rsidR="0040274F" w:rsidRPr="001743A7" w14:paraId="00BBF980" w14:textId="77777777" w:rsidTr="004D0B8D">
        <w:trPr>
          <w:trHeight w:val="70"/>
        </w:trPr>
        <w:tc>
          <w:tcPr>
            <w:tcW w:w="8303" w:type="dxa"/>
            <w:shd w:val="clear" w:color="auto" w:fill="D9D9D9" w:themeFill="background1" w:themeFillShade="D9"/>
          </w:tcPr>
          <w:p w14:paraId="4851AF39" w14:textId="77777777" w:rsidR="0040274F" w:rsidRPr="001743A7" w:rsidRDefault="0040274F" w:rsidP="004D0B8D">
            <w:pPr>
              <w:jc w:val="center"/>
              <w:rPr>
                <w:rFonts w:ascii="Arial" w:hAnsi="Arial" w:cs="Arial"/>
                <w:iCs/>
                <w:color w:val="000000" w:themeColor="text1"/>
                <w:szCs w:val="24"/>
                <w:highlight w:val="yellow"/>
              </w:rPr>
            </w:pPr>
            <w:r w:rsidRPr="001743A7">
              <w:rPr>
                <w:szCs w:val="24"/>
              </w:rPr>
              <w:br w:type="page"/>
            </w:r>
            <w:r w:rsidRPr="001743A7">
              <w:rPr>
                <w:rFonts w:ascii="Arial" w:hAnsi="Arial" w:cs="Arial"/>
                <w:b/>
                <w:color w:val="000000" w:themeColor="text1"/>
                <w:szCs w:val="24"/>
                <w:lang w:eastAsia="en-AU"/>
              </w:rPr>
              <w:t>Proposed</w:t>
            </w:r>
          </w:p>
        </w:tc>
      </w:tr>
      <w:tr w:rsidR="0040274F" w:rsidRPr="001743A7" w14:paraId="24CB0674" w14:textId="77777777" w:rsidTr="004D0B8D">
        <w:trPr>
          <w:trHeight w:val="1000"/>
        </w:trPr>
        <w:tc>
          <w:tcPr>
            <w:tcW w:w="8303" w:type="dxa"/>
          </w:tcPr>
          <w:p w14:paraId="465F442B" w14:textId="77777777" w:rsidR="0040274F" w:rsidRPr="001743A7" w:rsidRDefault="0040274F" w:rsidP="004D0B8D">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A lighting plan has not been included but is addressed by way of condition</w:t>
            </w:r>
          </w:p>
          <w:p w14:paraId="4FC706F4" w14:textId="77777777" w:rsidR="0040274F" w:rsidRPr="001743A7" w:rsidRDefault="0040274F" w:rsidP="004D0B8D">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The bin store location is accessible</w:t>
            </w:r>
          </w:p>
          <w:p w14:paraId="2162A213" w14:textId="77777777" w:rsidR="0040274F" w:rsidRPr="001743A7" w:rsidRDefault="0040274F" w:rsidP="004D0B8D">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Unit 2 proposes 16.6% landscaping</w:t>
            </w:r>
          </w:p>
          <w:p w14:paraId="5FF067CD" w14:textId="77777777" w:rsidR="0040274F" w:rsidRPr="001743A7" w:rsidRDefault="0040274F" w:rsidP="004D0B8D">
            <w:pPr>
              <w:pStyle w:val="ListParagraph"/>
              <w:numPr>
                <w:ilvl w:val="0"/>
                <w:numId w:val="96"/>
              </w:numPr>
              <w:autoSpaceDE w:val="0"/>
              <w:autoSpaceDN w:val="0"/>
              <w:adjustRightInd w:val="0"/>
              <w:contextualSpacing/>
              <w:jc w:val="both"/>
              <w:rPr>
                <w:rFonts w:ascii="Arial" w:hAnsi="Arial" w:cs="Arial"/>
                <w:color w:val="000000" w:themeColor="text1"/>
                <w:sz w:val="24"/>
                <w:szCs w:val="24"/>
              </w:rPr>
            </w:pPr>
            <w:r w:rsidRPr="001743A7">
              <w:rPr>
                <w:rFonts w:ascii="Arial" w:hAnsi="Arial" w:cs="Arial"/>
                <w:color w:val="000000" w:themeColor="text1"/>
                <w:sz w:val="24"/>
                <w:szCs w:val="24"/>
              </w:rPr>
              <w:t>Unit 3 proposes 16.3% landscaping</w:t>
            </w:r>
          </w:p>
        </w:tc>
      </w:tr>
      <w:tr w:rsidR="0040274F" w:rsidRPr="001743A7" w14:paraId="3277F759" w14:textId="77777777" w:rsidTr="004D0B8D">
        <w:tc>
          <w:tcPr>
            <w:tcW w:w="8303" w:type="dxa"/>
            <w:shd w:val="clear" w:color="auto" w:fill="D9D9D9" w:themeFill="background1" w:themeFillShade="D9"/>
          </w:tcPr>
          <w:p w14:paraId="1BC367F6" w14:textId="77777777" w:rsidR="0040274F" w:rsidRPr="001743A7" w:rsidRDefault="0040274F" w:rsidP="004D0B8D">
            <w:pPr>
              <w:autoSpaceDE w:val="0"/>
              <w:autoSpaceDN w:val="0"/>
              <w:adjustRightInd w:val="0"/>
              <w:jc w:val="center"/>
              <w:rPr>
                <w:rFonts w:ascii="Arial" w:hAnsi="Arial" w:cs="Arial"/>
                <w:b/>
                <w:color w:val="000000" w:themeColor="text1"/>
                <w:szCs w:val="24"/>
                <w:lang w:eastAsia="en-AU"/>
              </w:rPr>
            </w:pPr>
            <w:r w:rsidRPr="001743A7">
              <w:rPr>
                <w:rFonts w:ascii="Arial" w:hAnsi="Arial" w:cs="Arial"/>
                <w:b/>
                <w:color w:val="000000" w:themeColor="text1"/>
                <w:szCs w:val="24"/>
                <w:lang w:eastAsia="en-AU"/>
              </w:rPr>
              <w:t>Administration Assessment</w:t>
            </w:r>
          </w:p>
        </w:tc>
      </w:tr>
      <w:tr w:rsidR="0040274F" w:rsidRPr="001743A7" w14:paraId="0A00DAD0" w14:textId="77777777" w:rsidTr="004D0B8D">
        <w:tc>
          <w:tcPr>
            <w:tcW w:w="8303" w:type="dxa"/>
          </w:tcPr>
          <w:p w14:paraId="3F58E6E7"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is considered to meet design principle P2 for the following reasons outlined below.</w:t>
            </w:r>
          </w:p>
          <w:p w14:paraId="509EF007"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7C6B1AA6"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proposed landscaping is seen to contribute to the appearance and amenity of the development for the residents. The landscaping plan shows the provision of a tree within each of the outdoor living areas for Units 2, 3, 4 and 5. In the front setback area for Unit 1, there are a variety of trees and planting which will present a more attractive streetscape to Waratah Avenue. In addition to the above, there are also a variety of trees and planting proposed along the common property driveway. The provision of these trees is seen to contribute to the amenity of the development, rendering it more attractive for the residents living in the dwellings.</w:t>
            </w:r>
          </w:p>
          <w:p w14:paraId="33EA57E7"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403B0DAA"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development proposal maintains safety and security by limiting areas of concealment.</w:t>
            </w:r>
          </w:p>
          <w:p w14:paraId="3487F6F2"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5F1960A1"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City of Nedlands does not have any tree retention policies on privately owned land at the current time. The City can limit the tree removal within the verge. The application proposes the retention of two street trees and trees along the common property driveway.</w:t>
            </w:r>
          </w:p>
          <w:p w14:paraId="6B9CDB99"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7BA177FC"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retention of existing trees will provide shade and reduce the urban heat island impact better than grass and small shrubs along the common property driveway. As such, the landscaping is considered to provide for the microclimate. The retention of the trees is also seen to maintain a local sense of place, including the retention of two verge trees on Waratah Avenue.</w:t>
            </w:r>
          </w:p>
          <w:p w14:paraId="7C85050A"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161F52A3"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 xml:space="preserve">The 20% landscaping requirement for each grouped dwelling under the City of Nedlands Residential Development Local Planning Policy represents a Council adopted policy position. This clause, however, no longer applies as a deemed-to-comply provision under the Residential Design Codes (Volume 1) as the amended provision was refused by the WAPC. During the assessment of the application the City gave due regard to this provision and advertised the departure. </w:t>
            </w:r>
          </w:p>
          <w:p w14:paraId="4AB1F063"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275FD025"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At the Special Council Meeting on 30/06/2020, the landscaping provision was refused by the WAPC and as such is no longer a deemed-to-comply requirement.</w:t>
            </w:r>
          </w:p>
          <w:p w14:paraId="21C0EE8A"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018BE879"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The provision of the landscaping plan by the applicant is seen to be a positive outcome for this development in that the landscaping proposed will contribute to the appearance and amenity of the development for the residents. The landscaping proposed in the front setback area will contribute to an attractive streetscape. Not only will the retention of existing trees and the proposal of new trees, vegetation and planting maintain a local sense of place in Dalkeith (which is regarded as a green leafy suburb), but it will also provide for a microclimate.</w:t>
            </w:r>
          </w:p>
          <w:p w14:paraId="6F62103E"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p>
          <w:p w14:paraId="201613C3" w14:textId="77777777" w:rsidR="0040274F" w:rsidRPr="001743A7" w:rsidRDefault="0040274F" w:rsidP="004D0B8D">
            <w:pPr>
              <w:autoSpaceDE w:val="0"/>
              <w:autoSpaceDN w:val="0"/>
              <w:adjustRightInd w:val="0"/>
              <w:jc w:val="both"/>
              <w:rPr>
                <w:rFonts w:ascii="Arial" w:hAnsi="Arial" w:cs="Arial"/>
                <w:color w:val="000000" w:themeColor="text1"/>
                <w:szCs w:val="24"/>
                <w:lang w:eastAsia="en-AU"/>
              </w:rPr>
            </w:pPr>
            <w:r w:rsidRPr="001743A7">
              <w:rPr>
                <w:rFonts w:ascii="Arial" w:hAnsi="Arial" w:cs="Arial"/>
                <w:color w:val="000000" w:themeColor="text1"/>
                <w:szCs w:val="24"/>
                <w:lang w:eastAsia="en-AU"/>
              </w:rPr>
              <w:t>As such, the application is seen to successfully meet the Design Principles for landscaping.</w:t>
            </w:r>
          </w:p>
        </w:tc>
      </w:tr>
    </w:tbl>
    <w:p w14:paraId="5DD70F2A" w14:textId="77777777" w:rsidR="0040274F" w:rsidRPr="00C321E7" w:rsidRDefault="0040274F" w:rsidP="0040274F">
      <w:pPr>
        <w:jc w:val="both"/>
        <w:rPr>
          <w:rFonts w:ascii="Arial" w:hAnsi="Arial" w:cs="Arial"/>
          <w:color w:val="000000" w:themeColor="text1"/>
          <w:szCs w:val="24"/>
        </w:rPr>
      </w:pPr>
    </w:p>
    <w:p w14:paraId="1E6DA18A" w14:textId="77777777" w:rsidR="0040274F" w:rsidRPr="00C321E7" w:rsidRDefault="0040274F" w:rsidP="0040274F">
      <w:pPr>
        <w:rPr>
          <w:rFonts w:ascii="Arial" w:hAnsi="Arial" w:cs="Arial"/>
          <w:b/>
          <w:color w:val="000000" w:themeColor="text1"/>
          <w:szCs w:val="24"/>
        </w:rPr>
      </w:pPr>
      <w:r w:rsidRPr="00FA61CE">
        <w:rPr>
          <w:rFonts w:ascii="Arial" w:hAnsi="Arial" w:cs="Arial"/>
          <w:b/>
          <w:color w:val="000000" w:themeColor="text1"/>
          <w:szCs w:val="24"/>
        </w:rPr>
        <w:t xml:space="preserve">Local Planning Policy </w:t>
      </w:r>
      <w:r>
        <w:rPr>
          <w:rFonts w:ascii="Arial" w:hAnsi="Arial" w:cs="Arial"/>
          <w:b/>
          <w:color w:val="000000" w:themeColor="text1"/>
          <w:szCs w:val="24"/>
        </w:rPr>
        <w:t>–</w:t>
      </w:r>
      <w:r w:rsidRPr="00FA61CE">
        <w:rPr>
          <w:rFonts w:ascii="Arial" w:hAnsi="Arial" w:cs="Arial"/>
          <w:b/>
          <w:color w:val="000000" w:themeColor="text1"/>
          <w:szCs w:val="24"/>
        </w:rPr>
        <w:t xml:space="preserve"> </w:t>
      </w:r>
      <w:r>
        <w:rPr>
          <w:rFonts w:ascii="Arial" w:hAnsi="Arial" w:cs="Arial"/>
          <w:b/>
          <w:color w:val="000000" w:themeColor="text1"/>
          <w:szCs w:val="24"/>
        </w:rPr>
        <w:t xml:space="preserve">Waste Management </w:t>
      </w:r>
    </w:p>
    <w:p w14:paraId="6EDAF875" w14:textId="77777777" w:rsidR="0040274F" w:rsidRDefault="0040274F" w:rsidP="0040274F">
      <w:pPr>
        <w:autoSpaceDE w:val="0"/>
        <w:autoSpaceDN w:val="0"/>
        <w:adjustRightInd w:val="0"/>
        <w:jc w:val="both"/>
        <w:rPr>
          <w:rFonts w:ascii="Arial" w:hAnsi="Arial" w:cs="Arial"/>
          <w:color w:val="000000" w:themeColor="text1"/>
          <w:szCs w:val="24"/>
          <w:lang w:eastAsia="en-AU"/>
        </w:rPr>
      </w:pPr>
    </w:p>
    <w:p w14:paraId="617A8BB9" w14:textId="77777777" w:rsidR="0040274F" w:rsidRPr="00C321E7" w:rsidRDefault="0040274F" w:rsidP="0040274F">
      <w:pPr>
        <w:autoSpaceDE w:val="0"/>
        <w:autoSpaceDN w:val="0"/>
        <w:adjustRightInd w:val="0"/>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waste management plan provided with the application has been assessed by Administration. It has been assessed as compliant with the City’s waste management local planning policy and guidelines. It is recommended that in the event of approval, a condition be placed requiring the waste management plan contained as Attachment 4 be implemented and maintained at all times. </w:t>
      </w:r>
    </w:p>
    <w:p w14:paraId="354F35B7" w14:textId="77777777" w:rsidR="0040274F" w:rsidRDefault="0040274F" w:rsidP="0040274F">
      <w:pPr>
        <w:autoSpaceDE w:val="0"/>
        <w:autoSpaceDN w:val="0"/>
        <w:adjustRightInd w:val="0"/>
        <w:jc w:val="both"/>
        <w:rPr>
          <w:rFonts w:ascii="Arial" w:hAnsi="Arial" w:cs="Arial"/>
          <w:color w:val="000000" w:themeColor="text1"/>
          <w:szCs w:val="24"/>
          <w:lang w:eastAsia="en-AU"/>
        </w:rPr>
      </w:pPr>
    </w:p>
    <w:p w14:paraId="3ACC6A79" w14:textId="77777777" w:rsidR="0040274F" w:rsidRPr="008E08E9" w:rsidRDefault="0040274F" w:rsidP="0040274F">
      <w:pPr>
        <w:jc w:val="both"/>
        <w:rPr>
          <w:rFonts w:ascii="Arial" w:hAnsi="Arial" w:cs="Arial"/>
          <w:b/>
          <w:bCs/>
          <w:sz w:val="28"/>
          <w:szCs w:val="28"/>
          <w:lang w:val="en-US"/>
        </w:rPr>
      </w:pPr>
      <w:r w:rsidRPr="008E08E9">
        <w:rPr>
          <w:rFonts w:ascii="Arial" w:hAnsi="Arial" w:cs="Arial"/>
          <w:b/>
          <w:bCs/>
          <w:sz w:val="28"/>
          <w:szCs w:val="28"/>
          <w:lang w:val="en-US"/>
        </w:rPr>
        <w:t>Strategic Implications</w:t>
      </w:r>
    </w:p>
    <w:p w14:paraId="4F1D7840" w14:textId="77777777" w:rsidR="0040274F" w:rsidRPr="005B7D33" w:rsidRDefault="0040274F" w:rsidP="0040274F">
      <w:pPr>
        <w:jc w:val="both"/>
        <w:rPr>
          <w:rFonts w:ascii="Arial" w:hAnsi="Arial" w:cs="Arial"/>
          <w:szCs w:val="24"/>
          <w:lang w:val="en-US"/>
        </w:rPr>
      </w:pPr>
    </w:p>
    <w:p w14:paraId="389B165A" w14:textId="77777777" w:rsidR="0040274F" w:rsidRPr="005B7D33" w:rsidRDefault="0040274F" w:rsidP="0040274F">
      <w:pPr>
        <w:jc w:val="both"/>
        <w:rPr>
          <w:rFonts w:ascii="Arial" w:hAnsi="Arial" w:cs="Arial"/>
          <w:szCs w:val="24"/>
          <w:lang w:val="en-US"/>
        </w:rPr>
      </w:pPr>
      <w:r w:rsidRPr="005B7D33">
        <w:rPr>
          <w:rFonts w:ascii="Arial" w:hAnsi="Arial" w:cs="Arial"/>
          <w:szCs w:val="24"/>
          <w:lang w:val="en-US"/>
        </w:rPr>
        <w:t>Nil</w:t>
      </w:r>
      <w:r>
        <w:rPr>
          <w:rFonts w:ascii="Arial" w:hAnsi="Arial" w:cs="Arial"/>
          <w:szCs w:val="24"/>
          <w:lang w:val="en-US"/>
        </w:rPr>
        <w:t>.</w:t>
      </w:r>
    </w:p>
    <w:p w14:paraId="30B55223" w14:textId="77777777" w:rsidR="0040274F" w:rsidRPr="005B7D33" w:rsidRDefault="0040274F" w:rsidP="0040274F">
      <w:pPr>
        <w:jc w:val="both"/>
        <w:rPr>
          <w:rFonts w:ascii="Arial" w:hAnsi="Arial" w:cs="Arial"/>
          <w:b/>
          <w:szCs w:val="24"/>
          <w:lang w:val="en-US"/>
        </w:rPr>
      </w:pPr>
    </w:p>
    <w:p w14:paraId="371CE195" w14:textId="77777777" w:rsidR="0040274F" w:rsidRPr="008E08E9" w:rsidRDefault="0040274F" w:rsidP="0040274F">
      <w:pPr>
        <w:jc w:val="both"/>
        <w:rPr>
          <w:rFonts w:ascii="Arial" w:hAnsi="Arial" w:cs="Arial"/>
          <w:b/>
          <w:sz w:val="28"/>
          <w:szCs w:val="28"/>
          <w:lang w:val="en-US"/>
        </w:rPr>
      </w:pPr>
      <w:r w:rsidRPr="008E08E9">
        <w:rPr>
          <w:rFonts w:ascii="Arial" w:hAnsi="Arial" w:cs="Arial"/>
          <w:b/>
          <w:sz w:val="28"/>
          <w:szCs w:val="28"/>
          <w:lang w:val="en-US"/>
        </w:rPr>
        <w:t>Budget/Financial Implications</w:t>
      </w:r>
    </w:p>
    <w:p w14:paraId="6A06D4F0" w14:textId="77777777" w:rsidR="0040274F" w:rsidRPr="005B7D33" w:rsidRDefault="0040274F" w:rsidP="0040274F">
      <w:pPr>
        <w:jc w:val="both"/>
        <w:rPr>
          <w:rFonts w:ascii="Arial" w:hAnsi="Arial" w:cs="Arial"/>
          <w:b/>
          <w:szCs w:val="24"/>
          <w:lang w:val="en-US"/>
        </w:rPr>
      </w:pPr>
    </w:p>
    <w:p w14:paraId="2323E3CA" w14:textId="77777777" w:rsidR="0040274F" w:rsidRPr="001743A7" w:rsidRDefault="0040274F" w:rsidP="0040274F">
      <w:pPr>
        <w:jc w:val="both"/>
        <w:rPr>
          <w:rFonts w:ascii="Arial" w:hAnsi="Arial" w:cs="Arial"/>
          <w:bCs/>
          <w:szCs w:val="24"/>
          <w:lang w:val="en-US"/>
        </w:rPr>
      </w:pPr>
      <w:r w:rsidRPr="001743A7">
        <w:rPr>
          <w:rFonts w:ascii="Arial" w:hAnsi="Arial" w:cs="Arial"/>
          <w:bCs/>
          <w:szCs w:val="24"/>
          <w:lang w:val="en-US"/>
        </w:rPr>
        <w:t xml:space="preserve">Nil. There are costs associated with the current SAT proceedings, but no direct financial implications associated with this determination </w:t>
      </w:r>
    </w:p>
    <w:p w14:paraId="32E685BD" w14:textId="77777777" w:rsidR="0040274F" w:rsidRDefault="0040274F" w:rsidP="0040274F">
      <w:pPr>
        <w:jc w:val="both"/>
        <w:rPr>
          <w:rFonts w:ascii="Arial" w:hAnsi="Arial" w:cs="Arial"/>
          <w:bCs/>
          <w:szCs w:val="24"/>
          <w:lang w:val="en-US"/>
        </w:rPr>
      </w:pPr>
    </w:p>
    <w:p w14:paraId="50A576D4" w14:textId="77777777" w:rsidR="0040274F" w:rsidRPr="001743A7" w:rsidRDefault="0040274F" w:rsidP="0040274F">
      <w:pPr>
        <w:jc w:val="both"/>
        <w:rPr>
          <w:rFonts w:ascii="Arial" w:hAnsi="Arial" w:cs="Arial"/>
          <w:bCs/>
          <w:szCs w:val="24"/>
          <w:lang w:val="en-US"/>
        </w:rPr>
      </w:pPr>
    </w:p>
    <w:p w14:paraId="76CC94AE" w14:textId="77777777" w:rsidR="0040274F" w:rsidRPr="001743A7" w:rsidRDefault="0040274F" w:rsidP="0040274F">
      <w:pPr>
        <w:jc w:val="both"/>
        <w:rPr>
          <w:rFonts w:ascii="Arial" w:hAnsi="Arial" w:cs="Arial"/>
          <w:b/>
          <w:color w:val="000000" w:themeColor="text1"/>
          <w:sz w:val="28"/>
          <w:szCs w:val="28"/>
        </w:rPr>
      </w:pPr>
      <w:r w:rsidRPr="001743A7">
        <w:rPr>
          <w:rFonts w:ascii="Arial" w:hAnsi="Arial" w:cs="Arial"/>
          <w:b/>
          <w:color w:val="000000" w:themeColor="text1"/>
          <w:sz w:val="28"/>
          <w:szCs w:val="28"/>
        </w:rPr>
        <w:t>Conclusion</w:t>
      </w:r>
    </w:p>
    <w:p w14:paraId="2170C61B" w14:textId="77777777" w:rsidR="0040274F" w:rsidRPr="001743A7" w:rsidRDefault="0040274F" w:rsidP="0040274F">
      <w:pPr>
        <w:jc w:val="both"/>
        <w:rPr>
          <w:rFonts w:ascii="Arial" w:hAnsi="Arial" w:cs="Arial"/>
          <w:b/>
          <w:color w:val="000000" w:themeColor="text1"/>
          <w:szCs w:val="24"/>
        </w:rPr>
      </w:pPr>
    </w:p>
    <w:p w14:paraId="7E6CCD0D" w14:textId="77777777" w:rsidR="0040274F" w:rsidRPr="001743A7" w:rsidRDefault="0040274F" w:rsidP="0040274F">
      <w:pPr>
        <w:jc w:val="both"/>
        <w:rPr>
          <w:rFonts w:ascii="Arial" w:hAnsi="Arial" w:cs="Arial"/>
          <w:szCs w:val="24"/>
        </w:rPr>
      </w:pPr>
      <w:r w:rsidRPr="001743A7">
        <w:rPr>
          <w:rFonts w:ascii="Arial" w:hAnsi="Arial" w:cs="Arial"/>
          <w:szCs w:val="24"/>
        </w:rPr>
        <w:t xml:space="preserve">Whilst the proposal is a more intense form of development than what currently exists, it is compatible with the built form and scale of the redeveloped homes that predominate Waratah Avenue. The proposal meets the key amenity related elements of R-Codes Volume 1 and as such is unlikely to have a significant adverse impact on the local amenity of the area. </w:t>
      </w:r>
    </w:p>
    <w:p w14:paraId="2F03645C" w14:textId="77777777" w:rsidR="0040274F" w:rsidRPr="001743A7" w:rsidRDefault="0040274F" w:rsidP="0040274F">
      <w:pPr>
        <w:jc w:val="both"/>
        <w:rPr>
          <w:rFonts w:ascii="Arial" w:hAnsi="Arial" w:cs="Arial"/>
          <w:szCs w:val="24"/>
        </w:rPr>
      </w:pPr>
    </w:p>
    <w:p w14:paraId="302DE1FC" w14:textId="77777777" w:rsidR="0040274F" w:rsidRPr="001743A7" w:rsidRDefault="0040274F" w:rsidP="0040274F">
      <w:pPr>
        <w:jc w:val="both"/>
        <w:rPr>
          <w:rFonts w:ascii="Arial" w:hAnsi="Arial" w:cs="Arial"/>
          <w:szCs w:val="24"/>
        </w:rPr>
      </w:pPr>
      <w:r w:rsidRPr="001743A7">
        <w:rPr>
          <w:rFonts w:ascii="Arial" w:hAnsi="Arial" w:cs="Arial"/>
          <w:szCs w:val="24"/>
        </w:rPr>
        <w:t xml:space="preserve">The five two-storey grouped dwellings proposed at No. 78 Waratah Avenue, Dalkeith have been assessed as consistent with the Residential R60 density code and are designed to complement the existing streetscape. </w:t>
      </w:r>
    </w:p>
    <w:p w14:paraId="6B433BBD" w14:textId="77777777" w:rsidR="0040274F" w:rsidRPr="001743A7" w:rsidRDefault="0040274F" w:rsidP="0040274F">
      <w:pPr>
        <w:jc w:val="both"/>
        <w:rPr>
          <w:rFonts w:ascii="Arial" w:hAnsi="Arial" w:cs="Arial"/>
          <w:szCs w:val="24"/>
        </w:rPr>
      </w:pPr>
    </w:p>
    <w:p w14:paraId="0D57AE89" w14:textId="77777777" w:rsidR="0040274F" w:rsidRPr="001743A7" w:rsidRDefault="0040274F" w:rsidP="0040274F">
      <w:pPr>
        <w:jc w:val="both"/>
        <w:rPr>
          <w:rFonts w:ascii="Arial" w:hAnsi="Arial" w:cs="Arial"/>
          <w:szCs w:val="24"/>
        </w:rPr>
      </w:pPr>
      <w:r w:rsidRPr="001743A7">
        <w:rPr>
          <w:rFonts w:ascii="Arial" w:hAnsi="Arial" w:cs="Arial"/>
          <w:szCs w:val="24"/>
        </w:rPr>
        <w:t xml:space="preserve">The additional plans showing arbours over the entries of Units 2 and 3, the landscaping plan and a render of the development highlight that this application </w:t>
      </w:r>
      <w:r w:rsidRPr="001743A7">
        <w:rPr>
          <w:rFonts w:ascii="Arial" w:hAnsi="Arial" w:cs="Arial"/>
          <w:iCs/>
          <w:color w:val="000000" w:themeColor="text1"/>
          <w:szCs w:val="24"/>
        </w:rPr>
        <w:t xml:space="preserve">satisfies the design principles of the Residential Design Codes. Further, it is in keeping with State and Local Planning Policies and does not prejudice the intent of the Residential zone and Objectives of the City of Nedlands Local Planning Scheme No. 3. </w:t>
      </w:r>
    </w:p>
    <w:p w14:paraId="77CF6E65" w14:textId="77777777" w:rsidR="0040274F" w:rsidRPr="001743A7" w:rsidRDefault="0040274F" w:rsidP="0040274F">
      <w:pPr>
        <w:jc w:val="both"/>
        <w:rPr>
          <w:rFonts w:ascii="Arial" w:hAnsi="Arial" w:cs="Arial"/>
          <w:szCs w:val="24"/>
        </w:rPr>
      </w:pPr>
    </w:p>
    <w:p w14:paraId="6BCB1478" w14:textId="1BA52740" w:rsidR="0040274F" w:rsidRDefault="0040274F" w:rsidP="0040274F">
      <w:pPr>
        <w:rPr>
          <w:rFonts w:ascii="Arial" w:hAnsi="Arial" w:cs="Arial"/>
          <w:szCs w:val="24"/>
        </w:rPr>
      </w:pPr>
      <w:r w:rsidRPr="001743A7">
        <w:rPr>
          <w:rFonts w:ascii="Arial" w:hAnsi="Arial" w:cs="Arial"/>
          <w:szCs w:val="24"/>
        </w:rPr>
        <w:t>Accordingly, it is recommended that the application be approved by Council.</w:t>
      </w:r>
    </w:p>
    <w:p w14:paraId="29DF883C" w14:textId="7F7A324C" w:rsidR="002A5160" w:rsidRDefault="002A5160" w:rsidP="0040274F">
      <w:pPr>
        <w:rPr>
          <w:rFonts w:ascii="Arial" w:hAnsi="Arial" w:cs="Arial"/>
          <w:szCs w:val="24"/>
        </w:rPr>
      </w:pPr>
    </w:p>
    <w:p w14:paraId="0DE878E9" w14:textId="2A733A51" w:rsidR="002A5160" w:rsidRDefault="002A5160" w:rsidP="0040274F">
      <w:pPr>
        <w:rPr>
          <w:rFonts w:ascii="Arial" w:hAnsi="Arial" w:cs="Arial"/>
          <w:szCs w:val="24"/>
        </w:rPr>
      </w:pPr>
    </w:p>
    <w:p w14:paraId="21910DB2" w14:textId="54C71817" w:rsidR="002A5160" w:rsidRDefault="002A5160" w:rsidP="0040274F">
      <w:pPr>
        <w:rPr>
          <w:rFonts w:ascii="Arial" w:hAnsi="Arial" w:cs="Arial"/>
          <w:szCs w:val="24"/>
        </w:rPr>
      </w:pPr>
    </w:p>
    <w:p w14:paraId="74F40D8F" w14:textId="51B913AB" w:rsidR="002A5160" w:rsidRDefault="002A5160" w:rsidP="0040274F">
      <w:pPr>
        <w:rPr>
          <w:rFonts w:ascii="Arial" w:hAnsi="Arial" w:cs="Arial"/>
          <w:szCs w:val="24"/>
        </w:rPr>
      </w:pPr>
    </w:p>
    <w:p w14:paraId="4434768A" w14:textId="141E7738" w:rsidR="002A5160" w:rsidRPr="002A5160" w:rsidRDefault="002A5160" w:rsidP="0040274F">
      <w:pPr>
        <w:rPr>
          <w:rFonts w:ascii="Arial" w:hAnsi="Arial" w:cs="Arial"/>
          <w:b/>
          <w:bCs/>
          <w:sz w:val="28"/>
          <w:szCs w:val="28"/>
        </w:rPr>
      </w:pPr>
      <w:r w:rsidRPr="002A5160">
        <w:rPr>
          <w:rFonts w:ascii="Arial" w:hAnsi="Arial" w:cs="Arial"/>
          <w:b/>
          <w:bCs/>
          <w:sz w:val="28"/>
          <w:szCs w:val="28"/>
        </w:rPr>
        <w:t xml:space="preserve">Please note this item was brought forward from page </w:t>
      </w:r>
      <w:r w:rsidR="00697586">
        <w:rPr>
          <w:rFonts w:ascii="Arial" w:hAnsi="Arial" w:cs="Arial"/>
          <w:b/>
          <w:bCs/>
          <w:sz w:val="28"/>
          <w:szCs w:val="28"/>
        </w:rPr>
        <w:t>168</w:t>
      </w:r>
      <w:r w:rsidRPr="002A5160">
        <w:rPr>
          <w:rFonts w:ascii="Arial" w:hAnsi="Arial" w:cs="Arial"/>
          <w:b/>
          <w:bCs/>
          <w:sz w:val="28"/>
          <w:szCs w:val="28"/>
        </w:rPr>
        <w:t>.</w:t>
      </w:r>
    </w:p>
    <w:p w14:paraId="2A09CDDB" w14:textId="77777777" w:rsidR="002A5160" w:rsidRPr="001743A7" w:rsidRDefault="002A5160" w:rsidP="0040274F">
      <w:pPr>
        <w:rPr>
          <w:rFonts w:ascii="Arial" w:hAnsi="Arial" w:cs="Arial"/>
          <w:szCs w:val="24"/>
        </w:rPr>
      </w:pPr>
    </w:p>
    <w:p w14:paraId="02274F63" w14:textId="77777777" w:rsidR="00DD2F4C" w:rsidRDefault="00DD2F4C" w:rsidP="00C87DB8">
      <w:pPr>
        <w:pStyle w:val="Heading2"/>
        <w:numPr>
          <w:ilvl w:val="1"/>
          <w:numId w:val="143"/>
        </w:numPr>
        <w:tabs>
          <w:tab w:val="clear" w:pos="720"/>
        </w:tabs>
        <w:spacing w:before="0" w:after="0"/>
        <w:ind w:left="0" w:hanging="851"/>
        <w:rPr>
          <w:rFonts w:ascii="Arial" w:hAnsi="Arial" w:cs="Arial"/>
          <w:sz w:val="24"/>
          <w:szCs w:val="24"/>
          <w:u w:val="none"/>
        </w:rPr>
      </w:pPr>
      <w:bookmarkStart w:id="130" w:name="_Toc56591158"/>
      <w:r>
        <w:rPr>
          <w:rFonts w:ascii="Arial" w:hAnsi="Arial" w:cs="Arial"/>
          <w:sz w:val="24"/>
          <w:szCs w:val="24"/>
          <w:u w:val="none"/>
        </w:rPr>
        <w:t xml:space="preserve">Responsible Authority Report - </w:t>
      </w:r>
      <w:r w:rsidRPr="008F2B95">
        <w:rPr>
          <w:rFonts w:ascii="Arial" w:hAnsi="Arial" w:cs="Arial"/>
          <w:sz w:val="24"/>
          <w:szCs w:val="24"/>
          <w:u w:val="none"/>
        </w:rPr>
        <w:t>39 Kirwan Street, Floreat – Mixed Use Development Comprising Seven Multiple Dwellings and office</w:t>
      </w:r>
      <w:bookmarkEnd w:id="130"/>
    </w:p>
    <w:p w14:paraId="391D2B82" w14:textId="77777777" w:rsidR="00DD2F4C" w:rsidRDefault="00DD2F4C" w:rsidP="00DD2F4C"/>
    <w:tbl>
      <w:tblPr>
        <w:tblStyle w:val="TableGrid"/>
        <w:tblW w:w="0" w:type="auto"/>
        <w:tblInd w:w="-5" w:type="dxa"/>
        <w:tblLook w:val="04A0" w:firstRow="1" w:lastRow="0" w:firstColumn="1" w:lastColumn="0" w:noHBand="0" w:noVBand="1"/>
      </w:tblPr>
      <w:tblGrid>
        <w:gridCol w:w="2596"/>
        <w:gridCol w:w="5712"/>
      </w:tblGrid>
      <w:tr w:rsidR="00DD2F4C" w:rsidRPr="008C3468" w14:paraId="022E5C48" w14:textId="77777777" w:rsidTr="004E1EC3">
        <w:tc>
          <w:tcPr>
            <w:tcW w:w="2629" w:type="dxa"/>
          </w:tcPr>
          <w:p w14:paraId="2F1AE9F4" w14:textId="77777777" w:rsidR="00DD2F4C" w:rsidRPr="008C3468" w:rsidRDefault="00DD2F4C" w:rsidP="004D0B8D">
            <w:pPr>
              <w:jc w:val="both"/>
              <w:rPr>
                <w:rFonts w:ascii="Arial" w:hAnsi="Arial" w:cs="Arial"/>
                <w:b/>
                <w:szCs w:val="24"/>
              </w:rPr>
            </w:pPr>
            <w:r w:rsidRPr="008C3468">
              <w:rPr>
                <w:rFonts w:ascii="Arial" w:hAnsi="Arial" w:cs="Arial"/>
                <w:b/>
                <w:szCs w:val="24"/>
              </w:rPr>
              <w:t>Council</w:t>
            </w:r>
          </w:p>
        </w:tc>
        <w:tc>
          <w:tcPr>
            <w:tcW w:w="5679" w:type="dxa"/>
          </w:tcPr>
          <w:p w14:paraId="368E0A4F" w14:textId="77777777" w:rsidR="00DD2F4C" w:rsidRPr="008C3468" w:rsidRDefault="00DD2F4C" w:rsidP="004D0B8D">
            <w:pPr>
              <w:jc w:val="both"/>
              <w:rPr>
                <w:rFonts w:ascii="Arial" w:hAnsi="Arial" w:cs="Arial"/>
                <w:szCs w:val="24"/>
              </w:rPr>
            </w:pPr>
            <w:r w:rsidRPr="008C3468">
              <w:rPr>
                <w:rFonts w:ascii="Arial" w:hAnsi="Arial" w:cs="Arial"/>
                <w:szCs w:val="24"/>
              </w:rPr>
              <w:t>27 October 2020</w:t>
            </w:r>
          </w:p>
        </w:tc>
      </w:tr>
      <w:tr w:rsidR="00DD2F4C" w:rsidRPr="008C3468" w14:paraId="3E0F79A9" w14:textId="77777777" w:rsidTr="004E1EC3">
        <w:tc>
          <w:tcPr>
            <w:tcW w:w="2629" w:type="dxa"/>
          </w:tcPr>
          <w:p w14:paraId="4796F8FE" w14:textId="77777777" w:rsidR="00DD2F4C" w:rsidRPr="008C3468" w:rsidRDefault="00DD2F4C" w:rsidP="004D0B8D">
            <w:pPr>
              <w:jc w:val="both"/>
              <w:rPr>
                <w:rFonts w:ascii="Arial" w:hAnsi="Arial" w:cs="Arial"/>
                <w:b/>
                <w:szCs w:val="24"/>
              </w:rPr>
            </w:pPr>
            <w:r w:rsidRPr="008C3468">
              <w:rPr>
                <w:rFonts w:ascii="Arial" w:hAnsi="Arial" w:cs="Arial"/>
                <w:b/>
                <w:szCs w:val="24"/>
              </w:rPr>
              <w:t>Applicant</w:t>
            </w:r>
          </w:p>
        </w:tc>
        <w:tc>
          <w:tcPr>
            <w:tcW w:w="5679" w:type="dxa"/>
          </w:tcPr>
          <w:p w14:paraId="05DB0305" w14:textId="77777777" w:rsidR="00DD2F4C" w:rsidRPr="008C3468" w:rsidRDefault="00DD2F4C" w:rsidP="004D0B8D">
            <w:pPr>
              <w:jc w:val="both"/>
              <w:rPr>
                <w:rFonts w:ascii="Arial" w:hAnsi="Arial" w:cs="Arial"/>
                <w:szCs w:val="24"/>
              </w:rPr>
            </w:pPr>
            <w:r w:rsidRPr="008C3468">
              <w:rPr>
                <w:rStyle w:val="normaltextrun"/>
                <w:rFonts w:ascii="Arial" w:hAnsi="Arial" w:cs="Arial"/>
                <w:color w:val="000000"/>
                <w:shd w:val="clear" w:color="auto" w:fill="FFFFFF"/>
                <w:lang w:val="en-US"/>
              </w:rPr>
              <w:t>Xelemar Pty Ltd (Alex and Ruth Temelcos)</w:t>
            </w:r>
          </w:p>
        </w:tc>
      </w:tr>
      <w:tr w:rsidR="00DD2F4C" w:rsidRPr="008C3468" w14:paraId="5428FA20" w14:textId="77777777" w:rsidTr="004E1EC3">
        <w:tc>
          <w:tcPr>
            <w:tcW w:w="2629" w:type="dxa"/>
          </w:tcPr>
          <w:p w14:paraId="72BB0DA0" w14:textId="77777777" w:rsidR="00DD2F4C" w:rsidRPr="008C3468" w:rsidRDefault="00DD2F4C" w:rsidP="004D0B8D">
            <w:pPr>
              <w:jc w:val="both"/>
              <w:rPr>
                <w:rFonts w:ascii="Arial" w:hAnsi="Arial" w:cs="Arial"/>
                <w:b/>
                <w:szCs w:val="24"/>
              </w:rPr>
            </w:pPr>
            <w:r w:rsidRPr="008C3468">
              <w:rPr>
                <w:rFonts w:ascii="Arial" w:hAnsi="Arial" w:cs="Arial"/>
                <w:b/>
                <w:szCs w:val="24"/>
              </w:rPr>
              <w:t xml:space="preserve">Employee Disclosure under </w:t>
            </w:r>
            <w:r w:rsidRPr="008C3468">
              <w:rPr>
                <w:rFonts w:ascii="Arial" w:hAnsi="Arial" w:cs="Arial"/>
                <w:b/>
                <w:i/>
                <w:szCs w:val="24"/>
              </w:rPr>
              <w:t>section 5.70 Local Government Act 1995</w:t>
            </w:r>
          </w:p>
        </w:tc>
        <w:tc>
          <w:tcPr>
            <w:tcW w:w="5679" w:type="dxa"/>
          </w:tcPr>
          <w:p w14:paraId="0D06AD09" w14:textId="77777777" w:rsidR="00DD2F4C" w:rsidRPr="008C3468" w:rsidRDefault="00DD2F4C" w:rsidP="004D0B8D">
            <w:pPr>
              <w:jc w:val="both"/>
              <w:rPr>
                <w:rFonts w:ascii="Arial" w:hAnsi="Arial" w:cs="Arial"/>
                <w:szCs w:val="24"/>
              </w:rPr>
            </w:pPr>
            <w:r w:rsidRPr="008C3468">
              <w:rPr>
                <w:rFonts w:ascii="Arial" w:hAnsi="Arial" w:cs="Arial"/>
                <w:szCs w:val="24"/>
              </w:rPr>
              <w:t>Nil.</w:t>
            </w:r>
          </w:p>
        </w:tc>
      </w:tr>
      <w:tr w:rsidR="00DD2F4C" w:rsidRPr="008C3468" w14:paraId="3FF9277C" w14:textId="77777777" w:rsidTr="004E1EC3">
        <w:tc>
          <w:tcPr>
            <w:tcW w:w="2629" w:type="dxa"/>
          </w:tcPr>
          <w:p w14:paraId="43107EE2" w14:textId="77777777" w:rsidR="00DD2F4C" w:rsidRPr="008C3468" w:rsidRDefault="00DD2F4C" w:rsidP="004D0B8D">
            <w:pPr>
              <w:jc w:val="both"/>
              <w:rPr>
                <w:rFonts w:ascii="Arial" w:hAnsi="Arial" w:cs="Arial"/>
                <w:b/>
                <w:szCs w:val="24"/>
              </w:rPr>
            </w:pPr>
            <w:r w:rsidRPr="008C3468">
              <w:rPr>
                <w:rFonts w:ascii="Arial" w:hAnsi="Arial" w:cs="Arial"/>
                <w:b/>
                <w:szCs w:val="24"/>
              </w:rPr>
              <w:t>Director</w:t>
            </w:r>
          </w:p>
        </w:tc>
        <w:tc>
          <w:tcPr>
            <w:tcW w:w="5679" w:type="dxa"/>
          </w:tcPr>
          <w:p w14:paraId="6AE07519" w14:textId="77777777" w:rsidR="00DD2F4C" w:rsidRPr="008C3468" w:rsidRDefault="00DD2F4C" w:rsidP="004D0B8D">
            <w:pPr>
              <w:jc w:val="both"/>
              <w:rPr>
                <w:rFonts w:ascii="Arial" w:hAnsi="Arial" w:cs="Arial"/>
                <w:szCs w:val="24"/>
              </w:rPr>
            </w:pPr>
            <w:r w:rsidRPr="008C3468">
              <w:rPr>
                <w:rFonts w:ascii="Arial" w:hAnsi="Arial" w:cs="Arial"/>
                <w:szCs w:val="24"/>
              </w:rPr>
              <w:t>Peter Mickleson</w:t>
            </w:r>
            <w:r>
              <w:rPr>
                <w:rFonts w:ascii="Arial" w:hAnsi="Arial" w:cs="Arial"/>
                <w:szCs w:val="24"/>
              </w:rPr>
              <w:t>, Director Planning &amp; Development</w:t>
            </w:r>
          </w:p>
        </w:tc>
      </w:tr>
      <w:tr w:rsidR="00DD2F4C" w:rsidRPr="008C3468" w14:paraId="74C3D1E8" w14:textId="77777777" w:rsidTr="004E1EC3">
        <w:tc>
          <w:tcPr>
            <w:tcW w:w="2629" w:type="dxa"/>
          </w:tcPr>
          <w:p w14:paraId="546C8CFF" w14:textId="77777777" w:rsidR="00DD2F4C" w:rsidRPr="008C3468" w:rsidRDefault="00DD2F4C" w:rsidP="004D0B8D">
            <w:pPr>
              <w:jc w:val="both"/>
              <w:rPr>
                <w:rFonts w:ascii="Arial" w:hAnsi="Arial" w:cs="Arial"/>
                <w:b/>
                <w:szCs w:val="24"/>
              </w:rPr>
            </w:pPr>
            <w:r w:rsidRPr="008C3468">
              <w:rPr>
                <w:rFonts w:ascii="Arial" w:hAnsi="Arial" w:cs="Arial"/>
                <w:b/>
                <w:szCs w:val="24"/>
              </w:rPr>
              <w:t>CEO</w:t>
            </w:r>
          </w:p>
        </w:tc>
        <w:tc>
          <w:tcPr>
            <w:tcW w:w="5679" w:type="dxa"/>
          </w:tcPr>
          <w:p w14:paraId="636A0161" w14:textId="77777777" w:rsidR="00DD2F4C" w:rsidRPr="008C3468" w:rsidRDefault="00DD2F4C" w:rsidP="004D0B8D">
            <w:pPr>
              <w:jc w:val="both"/>
              <w:rPr>
                <w:rFonts w:ascii="Arial" w:hAnsi="Arial" w:cs="Arial"/>
                <w:szCs w:val="24"/>
              </w:rPr>
            </w:pPr>
            <w:r w:rsidRPr="008C3468">
              <w:rPr>
                <w:rFonts w:ascii="Arial" w:hAnsi="Arial" w:cs="Arial"/>
                <w:szCs w:val="24"/>
              </w:rPr>
              <w:t>Mark Goodlet</w:t>
            </w:r>
          </w:p>
        </w:tc>
      </w:tr>
      <w:tr w:rsidR="00DD2F4C" w:rsidRPr="008C3468" w14:paraId="5D7E2C3F" w14:textId="77777777" w:rsidTr="004E1EC3">
        <w:tc>
          <w:tcPr>
            <w:tcW w:w="2629" w:type="dxa"/>
          </w:tcPr>
          <w:p w14:paraId="1758B229" w14:textId="77777777" w:rsidR="00DD2F4C" w:rsidRPr="008C3468" w:rsidRDefault="00DD2F4C" w:rsidP="004D0B8D">
            <w:pPr>
              <w:jc w:val="both"/>
              <w:rPr>
                <w:rFonts w:ascii="Arial" w:hAnsi="Arial" w:cs="Arial"/>
                <w:b/>
                <w:szCs w:val="24"/>
              </w:rPr>
            </w:pPr>
            <w:r w:rsidRPr="008C3468">
              <w:rPr>
                <w:rFonts w:ascii="Arial" w:hAnsi="Arial" w:cs="Arial"/>
                <w:b/>
                <w:szCs w:val="24"/>
              </w:rPr>
              <w:t>Attachments</w:t>
            </w:r>
          </w:p>
        </w:tc>
        <w:tc>
          <w:tcPr>
            <w:tcW w:w="5679" w:type="dxa"/>
          </w:tcPr>
          <w:p w14:paraId="40B7928E" w14:textId="77777777" w:rsidR="00DD2F4C" w:rsidRPr="005E6032" w:rsidRDefault="00DD2F4C" w:rsidP="003E495E">
            <w:pPr>
              <w:pStyle w:val="ListParagraph"/>
              <w:numPr>
                <w:ilvl w:val="3"/>
                <w:numId w:val="110"/>
              </w:numPr>
              <w:ind w:left="386"/>
              <w:rPr>
                <w:rFonts w:ascii="Arial" w:hAnsi="Arial" w:cs="Arial"/>
                <w:sz w:val="24"/>
                <w:szCs w:val="24"/>
                <w:lang w:val="en-US"/>
              </w:rPr>
            </w:pPr>
            <w:r w:rsidRPr="005E6032">
              <w:rPr>
                <w:rFonts w:ascii="Arial" w:hAnsi="Arial" w:cs="Arial"/>
                <w:color w:val="000000" w:themeColor="text1"/>
                <w:sz w:val="24"/>
                <w:szCs w:val="24"/>
              </w:rPr>
              <w:t xml:space="preserve">Responsible Authority Report and Attachments – available at: </w:t>
            </w:r>
            <w:hyperlink r:id="rId18" w:history="1">
              <w:r w:rsidRPr="005E6032">
                <w:rPr>
                  <w:rStyle w:val="Hyperlink"/>
                  <w:rFonts w:ascii="Arial" w:eastAsia="Calibri" w:hAnsi="Arial" w:cs="Arial"/>
                  <w:sz w:val="24"/>
                  <w:szCs w:val="24"/>
                </w:rPr>
                <w:t>https://www.dplh.wa.gov.au/about/development-assessment-panels/daps-agendas-and-minutes</w:t>
              </w:r>
            </w:hyperlink>
          </w:p>
        </w:tc>
      </w:tr>
      <w:tr w:rsidR="00DD2F4C" w:rsidRPr="008C3468" w14:paraId="5CD7DEBE" w14:textId="77777777" w:rsidTr="004E1EC3">
        <w:tc>
          <w:tcPr>
            <w:tcW w:w="2629" w:type="dxa"/>
          </w:tcPr>
          <w:p w14:paraId="4C7464D9" w14:textId="77777777" w:rsidR="00DD2F4C" w:rsidRPr="008C3468" w:rsidRDefault="00DD2F4C" w:rsidP="004D0B8D">
            <w:pPr>
              <w:jc w:val="both"/>
              <w:rPr>
                <w:rFonts w:ascii="Arial" w:hAnsi="Arial" w:cs="Arial"/>
                <w:b/>
                <w:szCs w:val="24"/>
              </w:rPr>
            </w:pPr>
            <w:r w:rsidRPr="008C3468">
              <w:rPr>
                <w:rFonts w:ascii="Arial" w:hAnsi="Arial" w:cs="Arial"/>
                <w:b/>
                <w:szCs w:val="24"/>
              </w:rPr>
              <w:t>Confidential Attachments</w:t>
            </w:r>
          </w:p>
        </w:tc>
        <w:tc>
          <w:tcPr>
            <w:tcW w:w="5679" w:type="dxa"/>
          </w:tcPr>
          <w:p w14:paraId="284DAB41" w14:textId="77777777" w:rsidR="00DD2F4C" w:rsidRPr="008C3468" w:rsidRDefault="00DD2F4C" w:rsidP="004D0B8D">
            <w:pPr>
              <w:numPr>
                <w:ilvl w:val="0"/>
                <w:numId w:val="133"/>
              </w:numPr>
              <w:ind w:left="523" w:hanging="523"/>
              <w:jc w:val="both"/>
              <w:rPr>
                <w:rFonts w:ascii="Arial" w:hAnsi="Arial" w:cs="Arial"/>
                <w:szCs w:val="32"/>
                <w:lang w:val="en-US"/>
              </w:rPr>
            </w:pPr>
            <w:r w:rsidRPr="008C3468">
              <w:rPr>
                <w:rFonts w:ascii="Arial" w:hAnsi="Arial" w:cs="Arial"/>
                <w:szCs w:val="32"/>
                <w:lang w:val="en-US"/>
              </w:rPr>
              <w:t>Submissions</w:t>
            </w:r>
          </w:p>
          <w:p w14:paraId="46AFAEF6" w14:textId="77777777" w:rsidR="00DD2F4C" w:rsidRPr="008C3468" w:rsidRDefault="00DD2F4C" w:rsidP="004D0B8D">
            <w:pPr>
              <w:jc w:val="both"/>
              <w:rPr>
                <w:rFonts w:ascii="Arial" w:hAnsi="Arial" w:cs="Arial"/>
                <w:szCs w:val="32"/>
                <w:lang w:val="en-US"/>
              </w:rPr>
            </w:pPr>
          </w:p>
        </w:tc>
      </w:tr>
    </w:tbl>
    <w:p w14:paraId="608914E2" w14:textId="77777777" w:rsidR="00DD2F4C" w:rsidRDefault="00DD2F4C" w:rsidP="00DD2F4C">
      <w:pPr>
        <w:jc w:val="both"/>
        <w:rPr>
          <w:rFonts w:ascii="Arial" w:hAnsi="Arial" w:cs="Arial"/>
          <w:b/>
          <w:szCs w:val="32"/>
          <w:lang w:val="en-US"/>
        </w:rPr>
      </w:pPr>
    </w:p>
    <w:p w14:paraId="05F31798" w14:textId="77777777" w:rsidR="00DD2F4C" w:rsidRDefault="00DD2F4C" w:rsidP="00DD2F4C">
      <w:pPr>
        <w:jc w:val="both"/>
        <w:rPr>
          <w:rFonts w:ascii="Arial" w:hAnsi="Arial" w:cs="Arial"/>
          <w:b/>
          <w:szCs w:val="32"/>
          <w:lang w:val="en-US"/>
        </w:rPr>
      </w:pPr>
      <w:r>
        <w:rPr>
          <w:rFonts w:ascii="Arial" w:hAnsi="Arial" w:cs="Arial"/>
          <w:b/>
          <w:szCs w:val="32"/>
          <w:lang w:val="en-US"/>
        </w:rPr>
        <w:t>Councillor Smyth - Impartiality Interest</w:t>
      </w:r>
    </w:p>
    <w:p w14:paraId="59DCCE80" w14:textId="77777777" w:rsidR="00DD2F4C" w:rsidRDefault="00DD2F4C" w:rsidP="00DD2F4C">
      <w:pPr>
        <w:jc w:val="both"/>
        <w:rPr>
          <w:rFonts w:ascii="Arial" w:hAnsi="Arial" w:cs="Arial"/>
          <w:b/>
          <w:szCs w:val="32"/>
          <w:lang w:val="en-US"/>
        </w:rPr>
      </w:pPr>
    </w:p>
    <w:p w14:paraId="06EAEBC1" w14:textId="77777777" w:rsidR="00DD2F4C" w:rsidRPr="00466AAB" w:rsidRDefault="00DD2F4C" w:rsidP="00DD2F4C">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w:t>
      </w:r>
      <w:r>
        <w:rPr>
          <w:rFonts w:ascii="Arial" w:hAnsi="Arial" w:cs="Arial"/>
          <w:szCs w:val="24"/>
        </w:rPr>
        <w:t xml:space="preserve"> she is </w:t>
      </w:r>
      <w:r w:rsidRPr="007B5004">
        <w:rPr>
          <w:rFonts w:ascii="Arial" w:hAnsi="Arial" w:cs="Arial"/>
          <w:szCs w:val="24"/>
        </w:rPr>
        <w:t>a Ministerial appointee and paid member of the MINJDAP that will be considering this item at a meeting scheduled for 2nd November 2020.  As a consequence, there may be a perception that</w:t>
      </w:r>
      <w:r>
        <w:rPr>
          <w:rFonts w:ascii="Arial" w:hAnsi="Arial" w:cs="Arial"/>
          <w:szCs w:val="24"/>
        </w:rPr>
        <w:t xml:space="preserve"> her </w:t>
      </w:r>
      <w:r w:rsidRPr="007B5004">
        <w:rPr>
          <w:rFonts w:ascii="Arial" w:hAnsi="Arial" w:cs="Arial"/>
          <w:szCs w:val="24"/>
        </w:rPr>
        <w:t xml:space="preserve">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Smyth declared she would </w:t>
      </w:r>
      <w:r w:rsidRPr="007B5004">
        <w:rPr>
          <w:rFonts w:ascii="Arial" w:hAnsi="Arial" w:cs="Arial"/>
          <w:szCs w:val="24"/>
        </w:rPr>
        <w:t>not stay in the room and debate the item, or vote on the matter</w:t>
      </w:r>
      <w:r>
        <w:rPr>
          <w:rFonts w:ascii="Arial" w:hAnsi="Arial" w:cs="Arial"/>
          <w:szCs w:val="24"/>
        </w:rPr>
        <w:t>.</w:t>
      </w:r>
    </w:p>
    <w:p w14:paraId="7D630A20" w14:textId="77777777" w:rsidR="00DD2F4C" w:rsidRDefault="00DD2F4C" w:rsidP="00DD2F4C">
      <w:pPr>
        <w:pStyle w:val="BodyTextIndent"/>
        <w:tabs>
          <w:tab w:val="clear" w:pos="720"/>
        </w:tabs>
        <w:ind w:left="0"/>
        <w:rPr>
          <w:rFonts w:ascii="Arial" w:hAnsi="Arial" w:cs="Arial"/>
          <w:szCs w:val="24"/>
        </w:rPr>
      </w:pPr>
    </w:p>
    <w:p w14:paraId="5B88649C" w14:textId="77777777" w:rsidR="00DD2F4C" w:rsidRDefault="00DD2F4C" w:rsidP="00DD2F4C">
      <w:pPr>
        <w:pStyle w:val="BodyTextIndent"/>
        <w:tabs>
          <w:tab w:val="clear" w:pos="720"/>
        </w:tabs>
        <w:ind w:left="0"/>
        <w:rPr>
          <w:rFonts w:ascii="Arial" w:hAnsi="Arial" w:cs="Arial"/>
          <w:szCs w:val="24"/>
        </w:rPr>
      </w:pPr>
    </w:p>
    <w:p w14:paraId="1A889F99" w14:textId="77777777" w:rsidR="00DD2F4C" w:rsidRDefault="00DD2F4C" w:rsidP="00DD2F4C">
      <w:pPr>
        <w:jc w:val="both"/>
        <w:rPr>
          <w:rFonts w:ascii="Arial" w:hAnsi="Arial" w:cs="Arial"/>
          <w:b/>
          <w:szCs w:val="24"/>
          <w:lang w:val="en-US"/>
        </w:rPr>
      </w:pPr>
      <w:r>
        <w:rPr>
          <w:rFonts w:ascii="Arial" w:hAnsi="Arial" w:cs="Arial"/>
          <w:b/>
          <w:szCs w:val="24"/>
          <w:lang w:val="en-US"/>
        </w:rPr>
        <w:t>Councillor Bennett – Impartiality Interest</w:t>
      </w:r>
    </w:p>
    <w:p w14:paraId="065F6BC7" w14:textId="77777777" w:rsidR="00DD2F4C" w:rsidRPr="009A127C" w:rsidRDefault="00DD2F4C" w:rsidP="00DD2F4C">
      <w:pPr>
        <w:pStyle w:val="BodyTextIndent"/>
        <w:tabs>
          <w:tab w:val="clear" w:pos="720"/>
        </w:tabs>
        <w:ind w:left="0"/>
        <w:rPr>
          <w:rFonts w:ascii="Arial" w:hAnsi="Arial" w:cs="Arial"/>
          <w:szCs w:val="24"/>
        </w:rPr>
      </w:pPr>
    </w:p>
    <w:p w14:paraId="15B677CE" w14:textId="77777777" w:rsidR="00DD2F4C" w:rsidRPr="00466AAB" w:rsidRDefault="00DD2F4C" w:rsidP="00DD2F4C">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that</w:t>
      </w:r>
      <w:r>
        <w:rPr>
          <w:rFonts w:ascii="Arial" w:hAnsi="Arial" w:cs="Arial"/>
          <w:szCs w:val="24"/>
        </w:rPr>
        <w:t xml:space="preserve"> he is </w:t>
      </w:r>
      <w:r w:rsidRPr="007B5004">
        <w:rPr>
          <w:rFonts w:ascii="Arial" w:hAnsi="Arial" w:cs="Arial"/>
          <w:szCs w:val="24"/>
        </w:rPr>
        <w:t>a Ministerial appointee and paid member of the MINJDAP that will be considering this item at a meeting scheduled for 2nd November 2020.  As a consequence, there may be a perception that</w:t>
      </w:r>
      <w:r>
        <w:rPr>
          <w:rFonts w:ascii="Arial" w:hAnsi="Arial" w:cs="Arial"/>
          <w:szCs w:val="24"/>
        </w:rPr>
        <w:t xml:space="preserve"> his </w:t>
      </w:r>
      <w:r w:rsidRPr="007B5004">
        <w:rPr>
          <w:rFonts w:ascii="Arial" w:hAnsi="Arial" w:cs="Arial"/>
          <w:szCs w:val="24"/>
        </w:rPr>
        <w:t xml:space="preserve">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Bennett declared he would </w:t>
      </w:r>
      <w:r w:rsidRPr="007B5004">
        <w:rPr>
          <w:rFonts w:ascii="Arial" w:hAnsi="Arial" w:cs="Arial"/>
          <w:szCs w:val="24"/>
        </w:rPr>
        <w:t>not stay in the room and debate the item, or vote on the matter</w:t>
      </w:r>
      <w:r>
        <w:rPr>
          <w:rFonts w:ascii="Arial" w:hAnsi="Arial" w:cs="Arial"/>
          <w:szCs w:val="24"/>
        </w:rPr>
        <w:t>.</w:t>
      </w:r>
    </w:p>
    <w:p w14:paraId="141ECA64" w14:textId="77777777" w:rsidR="00DD2F4C" w:rsidRDefault="00DD2F4C" w:rsidP="00DD2F4C">
      <w:pPr>
        <w:jc w:val="both"/>
        <w:rPr>
          <w:rFonts w:ascii="Arial" w:hAnsi="Arial" w:cs="Arial"/>
          <w:b/>
          <w:szCs w:val="24"/>
          <w:lang w:val="en-US"/>
        </w:rPr>
      </w:pPr>
    </w:p>
    <w:p w14:paraId="7C472CC6" w14:textId="77777777" w:rsidR="00DD2F4C" w:rsidRDefault="00DD2F4C" w:rsidP="00DD2F4C">
      <w:pPr>
        <w:jc w:val="both"/>
        <w:rPr>
          <w:rFonts w:ascii="Arial" w:hAnsi="Arial" w:cs="Arial"/>
          <w:b/>
          <w:szCs w:val="24"/>
          <w:lang w:val="en-US"/>
        </w:rPr>
      </w:pPr>
    </w:p>
    <w:p w14:paraId="518DAEF3" w14:textId="77777777" w:rsidR="00DD2F4C" w:rsidRPr="00017008" w:rsidRDefault="00DD2F4C" w:rsidP="00DD2F4C">
      <w:pPr>
        <w:ind w:left="-851"/>
        <w:jc w:val="both"/>
        <w:rPr>
          <w:rFonts w:ascii="Arial" w:hAnsi="Arial" w:cs="Arial"/>
          <w:bCs/>
          <w:szCs w:val="24"/>
          <w:lang w:val="en-US"/>
        </w:rPr>
      </w:pPr>
      <w:r w:rsidRPr="00017008">
        <w:rPr>
          <w:rFonts w:ascii="Arial" w:hAnsi="Arial" w:cs="Arial"/>
          <w:bCs/>
          <w:szCs w:val="24"/>
          <w:lang w:val="en-US"/>
        </w:rPr>
        <w:t>Councillor Smyth &amp; Councillor Bennett left the meeting at 11.24 pm.</w:t>
      </w:r>
    </w:p>
    <w:p w14:paraId="437D8668" w14:textId="77777777" w:rsidR="00DD2F4C" w:rsidRDefault="00DD2F4C" w:rsidP="00DD2F4C">
      <w:pPr>
        <w:jc w:val="both"/>
        <w:rPr>
          <w:rFonts w:ascii="Arial" w:hAnsi="Arial" w:cs="Arial"/>
          <w:b/>
          <w:szCs w:val="24"/>
          <w:lang w:val="en-US"/>
        </w:rPr>
      </w:pPr>
    </w:p>
    <w:p w14:paraId="419A0D5C" w14:textId="77777777" w:rsidR="00DD2F4C" w:rsidRDefault="00DD2F4C" w:rsidP="00DD2F4C">
      <w:pPr>
        <w:jc w:val="both"/>
        <w:rPr>
          <w:rFonts w:ascii="Arial" w:hAnsi="Arial" w:cs="Arial"/>
          <w:b/>
          <w:szCs w:val="32"/>
          <w:lang w:val="en-US"/>
        </w:rPr>
      </w:pPr>
    </w:p>
    <w:p w14:paraId="4DFF6A7F" w14:textId="77777777" w:rsidR="00DD2F4C" w:rsidRDefault="00DD2F4C" w:rsidP="00DD2F4C">
      <w:pPr>
        <w:rPr>
          <w:rFonts w:ascii="Arial" w:hAnsi="Arial" w:cs="Arial"/>
          <w:b/>
          <w:szCs w:val="24"/>
        </w:rPr>
      </w:pPr>
      <w:r>
        <w:rPr>
          <w:rFonts w:ascii="Arial" w:hAnsi="Arial" w:cs="Arial"/>
          <w:b/>
          <w:szCs w:val="24"/>
        </w:rPr>
        <w:br w:type="page"/>
      </w:r>
    </w:p>
    <w:p w14:paraId="5AA56F70" w14:textId="79E3F8CD" w:rsidR="00DD2F4C" w:rsidRPr="006D752D" w:rsidRDefault="00DD2F4C" w:rsidP="00DD2F4C">
      <w:pPr>
        <w:jc w:val="both"/>
        <w:rPr>
          <w:rFonts w:ascii="Arial" w:hAnsi="Arial" w:cs="Arial"/>
          <w:b/>
          <w:szCs w:val="24"/>
        </w:rPr>
      </w:pPr>
      <w:r w:rsidRPr="002A5160">
        <w:rPr>
          <w:rFonts w:ascii="Arial" w:hAnsi="Arial" w:cs="Arial"/>
          <w:b/>
          <w:szCs w:val="24"/>
        </w:rPr>
        <w:t xml:space="preserve">Regulation 11(da) – </w:t>
      </w:r>
      <w:r w:rsidR="007B7424" w:rsidRPr="002A5160">
        <w:rPr>
          <w:rFonts w:ascii="Arial" w:hAnsi="Arial" w:cs="Arial"/>
          <w:b/>
          <w:szCs w:val="24"/>
        </w:rPr>
        <w:t>Council had concerns a</w:t>
      </w:r>
      <w:r w:rsidR="008D6596" w:rsidRPr="002A5160">
        <w:rPr>
          <w:rFonts w:ascii="Arial" w:hAnsi="Arial" w:cs="Arial"/>
          <w:b/>
          <w:szCs w:val="24"/>
        </w:rPr>
        <w:t>s listed below</w:t>
      </w:r>
      <w:r w:rsidR="007B7424" w:rsidRPr="002A5160">
        <w:rPr>
          <w:rFonts w:ascii="Arial" w:hAnsi="Arial" w:cs="Arial"/>
          <w:b/>
          <w:szCs w:val="24"/>
        </w:rPr>
        <w:t xml:space="preserve"> regarding the development</w:t>
      </w:r>
      <w:r w:rsidR="008D6596" w:rsidRPr="002A5160">
        <w:rPr>
          <w:rFonts w:ascii="Arial" w:hAnsi="Arial" w:cs="Arial"/>
          <w:b/>
          <w:szCs w:val="24"/>
        </w:rPr>
        <w:t>.</w:t>
      </w:r>
    </w:p>
    <w:p w14:paraId="17B10BB5" w14:textId="77777777" w:rsidR="00DD2F4C" w:rsidRPr="006D752D" w:rsidRDefault="00DD2F4C" w:rsidP="00DD2F4C">
      <w:pPr>
        <w:jc w:val="both"/>
        <w:rPr>
          <w:rFonts w:ascii="Arial" w:hAnsi="Arial" w:cs="Arial"/>
          <w:szCs w:val="24"/>
        </w:rPr>
      </w:pPr>
    </w:p>
    <w:p w14:paraId="7E1AE76E" w14:textId="77777777" w:rsidR="00DD2F4C" w:rsidRPr="006D752D" w:rsidRDefault="00DD2F4C" w:rsidP="00DD2F4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692D6E81" w14:textId="77777777" w:rsidR="00DD2F4C" w:rsidRPr="006D752D" w:rsidRDefault="00DD2F4C" w:rsidP="00DD2F4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0EF53B55" w14:textId="5DE6BC9B" w:rsidR="00DD2F4C" w:rsidRDefault="002A5160" w:rsidP="00DD2F4C">
      <w:pPr>
        <w:jc w:val="both"/>
        <w:rPr>
          <w:rFonts w:ascii="Arial" w:hAnsi="Arial" w:cs="Arial"/>
          <w:szCs w:val="24"/>
        </w:rPr>
      </w:pPr>
      <w:r>
        <w:rPr>
          <w:rFonts w:ascii="Arial" w:hAnsi="Arial" w:cs="Arial"/>
          <w:noProof/>
        </w:rPr>
        <mc:AlternateContent>
          <mc:Choice Requires="wps">
            <w:drawing>
              <wp:anchor distT="0" distB="0" distL="114300" distR="114300" simplePos="0" relativeHeight="251678754" behindDoc="1" locked="0" layoutInCell="1" allowOverlap="1" wp14:anchorId="49587F91" wp14:editId="77DE6AC9">
                <wp:simplePos x="0" y="0"/>
                <wp:positionH relativeFrom="margin">
                  <wp:align>left</wp:align>
                </wp:positionH>
                <wp:positionV relativeFrom="paragraph">
                  <wp:posOffset>175260</wp:posOffset>
                </wp:positionV>
                <wp:extent cx="5367020" cy="3726180"/>
                <wp:effectExtent l="0" t="0" r="5080" b="7620"/>
                <wp:wrapNone/>
                <wp:docPr id="64" name="Rectangle 64"/>
                <wp:cNvGraphicFramePr/>
                <a:graphic xmlns:a="http://schemas.openxmlformats.org/drawingml/2006/main">
                  <a:graphicData uri="http://schemas.microsoft.com/office/word/2010/wordprocessingShape">
                    <wps:wsp>
                      <wps:cNvSpPr/>
                      <wps:spPr>
                        <a:xfrm>
                          <a:off x="0" y="0"/>
                          <a:ext cx="5367020" cy="3726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B9E1C" id="Rectangle 64" o:spid="_x0000_s1026" style="position:absolute;margin-left:0;margin-top:13.8pt;width:422.6pt;height:293.4pt;z-index:-2516377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" fillcolor="#bfbfbf [2412]" stroked="f" strokeweight="2pt">
                <w10:wrap anchorx="margin"/>
              </v:rect>
            </w:pict>
          </mc:Fallback>
        </mc:AlternateContent>
      </w:r>
    </w:p>
    <w:p w14:paraId="70F1F801" w14:textId="67AC73E3" w:rsidR="00DD2F4C" w:rsidRPr="009C0C34" w:rsidRDefault="00DD2F4C" w:rsidP="00DD2F4C">
      <w:pPr>
        <w:jc w:val="both"/>
        <w:rPr>
          <w:rFonts w:ascii="Arial" w:hAnsi="Arial" w:cs="Arial"/>
          <w:b/>
          <w:bCs/>
          <w:sz w:val="28"/>
          <w:szCs w:val="28"/>
        </w:rPr>
      </w:pPr>
      <w:r w:rsidRPr="009C0C34">
        <w:rPr>
          <w:rFonts w:ascii="Arial" w:hAnsi="Arial" w:cs="Arial"/>
          <w:b/>
          <w:bCs/>
          <w:sz w:val="28"/>
          <w:szCs w:val="28"/>
        </w:rPr>
        <w:t>Council Resolution</w:t>
      </w:r>
    </w:p>
    <w:p w14:paraId="0DC42D30" w14:textId="77777777" w:rsidR="00DD2F4C" w:rsidRPr="006D752D" w:rsidRDefault="00DD2F4C" w:rsidP="00DD2F4C">
      <w:pPr>
        <w:jc w:val="both"/>
        <w:rPr>
          <w:rFonts w:ascii="Arial" w:hAnsi="Arial" w:cs="Arial"/>
          <w:szCs w:val="24"/>
        </w:rPr>
      </w:pPr>
    </w:p>
    <w:p w14:paraId="3A06306D" w14:textId="77777777" w:rsidR="00DD2F4C" w:rsidRPr="008C3468" w:rsidRDefault="00DD2F4C" w:rsidP="00DD2F4C">
      <w:pPr>
        <w:ind w:left="567" w:hanging="567"/>
        <w:jc w:val="both"/>
        <w:rPr>
          <w:rStyle w:val="normaltextrun1"/>
          <w:rFonts w:ascii="Arial" w:hAnsi="Arial" w:cs="Arial"/>
          <w:b/>
          <w:bCs/>
          <w:szCs w:val="24"/>
        </w:rPr>
      </w:pPr>
      <w:r w:rsidRPr="008C3468">
        <w:rPr>
          <w:rStyle w:val="normaltextrun1"/>
          <w:rFonts w:ascii="Arial" w:hAnsi="Arial" w:cs="Arial"/>
          <w:b/>
          <w:bCs/>
          <w:szCs w:val="24"/>
        </w:rPr>
        <w:t>That Council:</w:t>
      </w:r>
    </w:p>
    <w:p w14:paraId="1A7CA2F6" w14:textId="77777777" w:rsidR="00DD2F4C" w:rsidRPr="008C3468" w:rsidRDefault="00DD2F4C" w:rsidP="00DD2F4C">
      <w:pPr>
        <w:ind w:left="567" w:hanging="567"/>
        <w:jc w:val="both"/>
        <w:rPr>
          <w:rStyle w:val="normaltextrun1"/>
          <w:rFonts w:ascii="Arial" w:hAnsi="Arial" w:cs="Arial"/>
          <w:b/>
          <w:bCs/>
          <w:szCs w:val="24"/>
        </w:rPr>
      </w:pPr>
    </w:p>
    <w:p w14:paraId="3A847748" w14:textId="77777777" w:rsidR="00DD2F4C" w:rsidRPr="008C3468" w:rsidRDefault="00DD2F4C" w:rsidP="00DD2F4C">
      <w:pPr>
        <w:pStyle w:val="ListParagraph"/>
        <w:numPr>
          <w:ilvl w:val="0"/>
          <w:numId w:val="134"/>
        </w:numPr>
        <w:ind w:left="567" w:hanging="567"/>
        <w:contextualSpacing/>
        <w:jc w:val="both"/>
        <w:rPr>
          <w:rStyle w:val="normaltextrun1"/>
          <w:rFonts w:ascii="Arial" w:hAnsi="Arial" w:cs="Arial"/>
          <w:b/>
          <w:bCs/>
          <w:sz w:val="24"/>
          <w:szCs w:val="24"/>
        </w:rPr>
      </w:pPr>
      <w:r>
        <w:rPr>
          <w:rStyle w:val="normaltextrun1"/>
          <w:rFonts w:ascii="Arial" w:hAnsi="Arial" w:cs="Arial"/>
          <w:b/>
          <w:bCs/>
          <w:sz w:val="24"/>
          <w:szCs w:val="24"/>
        </w:rPr>
        <w:t>n</w:t>
      </w:r>
      <w:r w:rsidRPr="008C3468">
        <w:rPr>
          <w:rStyle w:val="normaltextrun1"/>
          <w:rFonts w:ascii="Arial" w:hAnsi="Arial" w:cs="Arial"/>
          <w:b/>
          <w:bCs/>
          <w:sz w:val="24"/>
          <w:szCs w:val="24"/>
        </w:rPr>
        <w:t xml:space="preserve">otes the Responsible Authority Report for the proposed development </w:t>
      </w:r>
      <w:r>
        <w:rPr>
          <w:rStyle w:val="normaltextrun1"/>
          <w:rFonts w:ascii="Arial" w:hAnsi="Arial" w:cs="Arial"/>
          <w:b/>
          <w:bCs/>
          <w:sz w:val="24"/>
          <w:szCs w:val="24"/>
        </w:rPr>
        <w:t>at</w:t>
      </w:r>
      <w:r w:rsidRPr="008C3468">
        <w:rPr>
          <w:rStyle w:val="normaltextrun1"/>
          <w:rFonts w:ascii="Arial" w:hAnsi="Arial" w:cs="Arial"/>
          <w:b/>
          <w:bCs/>
          <w:sz w:val="24"/>
          <w:szCs w:val="24"/>
        </w:rPr>
        <w:t xml:space="preserve"> </w:t>
      </w:r>
      <w:r w:rsidRPr="006F6BAA">
        <w:rPr>
          <w:rStyle w:val="normaltextrun1"/>
          <w:rFonts w:ascii="Arial" w:hAnsi="Arial" w:cs="Arial"/>
          <w:b/>
          <w:bCs/>
          <w:sz w:val="24"/>
          <w:szCs w:val="24"/>
        </w:rPr>
        <w:t xml:space="preserve">39 Kirwan Street, Floreat </w:t>
      </w:r>
      <w:r>
        <w:rPr>
          <w:rStyle w:val="normaltextrun1"/>
          <w:rFonts w:ascii="Arial" w:hAnsi="Arial" w:cs="Arial"/>
          <w:b/>
          <w:bCs/>
          <w:sz w:val="24"/>
          <w:szCs w:val="24"/>
        </w:rPr>
        <w:t xml:space="preserve">- </w:t>
      </w:r>
      <w:r w:rsidRPr="006F6BAA">
        <w:rPr>
          <w:rStyle w:val="normaltextrun1"/>
          <w:rFonts w:ascii="Arial" w:hAnsi="Arial" w:cs="Arial"/>
          <w:b/>
          <w:bCs/>
          <w:sz w:val="24"/>
          <w:szCs w:val="24"/>
        </w:rPr>
        <w:t>Mixed Use Development Comprising Seven Multiple Dwellings and office</w:t>
      </w:r>
      <w:r w:rsidRPr="008C3468">
        <w:rPr>
          <w:rStyle w:val="normaltextrun1"/>
          <w:rFonts w:ascii="Arial" w:hAnsi="Arial" w:cs="Arial"/>
          <w:b/>
          <w:bCs/>
          <w:sz w:val="24"/>
          <w:szCs w:val="24"/>
        </w:rPr>
        <w:t xml:space="preserve"> </w:t>
      </w:r>
    </w:p>
    <w:p w14:paraId="06E0DCAD" w14:textId="77777777" w:rsidR="00DD2F4C" w:rsidRPr="008C3468" w:rsidRDefault="00DD2F4C" w:rsidP="00DD2F4C">
      <w:pPr>
        <w:ind w:left="567" w:hanging="567"/>
        <w:jc w:val="both"/>
        <w:rPr>
          <w:rStyle w:val="normaltextrun1"/>
          <w:rFonts w:ascii="Arial" w:hAnsi="Arial" w:cs="Arial"/>
          <w:b/>
          <w:bCs/>
          <w:szCs w:val="24"/>
        </w:rPr>
      </w:pPr>
    </w:p>
    <w:p w14:paraId="7B7E9250" w14:textId="77777777" w:rsidR="00DD2F4C" w:rsidRPr="008C3468" w:rsidRDefault="00DD2F4C" w:rsidP="00DD2F4C">
      <w:pPr>
        <w:numPr>
          <w:ilvl w:val="0"/>
          <w:numId w:val="134"/>
        </w:numPr>
        <w:ind w:left="567" w:hanging="567"/>
        <w:jc w:val="both"/>
        <w:textAlignment w:val="baseline"/>
        <w:rPr>
          <w:rFonts w:ascii="Arial" w:hAnsi="Arial" w:cs="Arial"/>
          <w:b/>
          <w:bCs/>
          <w:szCs w:val="24"/>
          <w:lang w:eastAsia="en-AU"/>
        </w:rPr>
      </w:pPr>
      <w:r>
        <w:rPr>
          <w:rFonts w:ascii="Arial" w:hAnsi="Arial" w:cs="Arial"/>
          <w:b/>
          <w:bCs/>
          <w:szCs w:val="24"/>
          <w:lang w:eastAsia="en-AU"/>
        </w:rPr>
        <w:t>a</w:t>
      </w:r>
      <w:r w:rsidRPr="008C3468">
        <w:rPr>
          <w:rFonts w:ascii="Arial" w:hAnsi="Arial" w:cs="Arial"/>
          <w:b/>
          <w:bCs/>
          <w:szCs w:val="24"/>
          <w:lang w:eastAsia="en-AU"/>
        </w:rPr>
        <w:t>grees to appoint Councillor</w:t>
      </w:r>
      <w:r>
        <w:rPr>
          <w:rFonts w:ascii="Arial" w:hAnsi="Arial" w:cs="Arial"/>
          <w:b/>
          <w:bCs/>
          <w:szCs w:val="24"/>
          <w:lang w:eastAsia="en-AU"/>
        </w:rPr>
        <w:t xml:space="preserve"> Hodsdon </w:t>
      </w:r>
      <w:r w:rsidRPr="008C3468">
        <w:rPr>
          <w:rFonts w:ascii="Arial" w:hAnsi="Arial" w:cs="Arial"/>
          <w:b/>
          <w:bCs/>
          <w:szCs w:val="24"/>
          <w:lang w:eastAsia="en-AU"/>
        </w:rPr>
        <w:t>and Councill</w:t>
      </w:r>
      <w:r>
        <w:rPr>
          <w:rFonts w:ascii="Arial" w:hAnsi="Arial" w:cs="Arial"/>
          <w:b/>
          <w:bCs/>
          <w:szCs w:val="24"/>
          <w:lang w:eastAsia="en-AU"/>
        </w:rPr>
        <w:t xml:space="preserve">or Poliwka </w:t>
      </w:r>
      <w:r w:rsidRPr="008C3468">
        <w:rPr>
          <w:rFonts w:ascii="Arial" w:hAnsi="Arial" w:cs="Arial"/>
          <w:b/>
          <w:bCs/>
          <w:szCs w:val="24"/>
          <w:lang w:eastAsia="en-AU"/>
        </w:rPr>
        <w:t xml:space="preserve">to coordinate the Council’s submission and presentation to the Metro Inner-North JDAP; </w:t>
      </w:r>
    </w:p>
    <w:p w14:paraId="41C0137A" w14:textId="77777777" w:rsidR="00DD2F4C" w:rsidRPr="008C3468" w:rsidRDefault="00DD2F4C" w:rsidP="00DD2F4C">
      <w:pPr>
        <w:ind w:left="567" w:right="90" w:hanging="567"/>
        <w:jc w:val="both"/>
        <w:textAlignment w:val="baseline"/>
        <w:rPr>
          <w:rFonts w:ascii="Arial" w:hAnsi="Arial" w:cs="Arial"/>
          <w:b/>
          <w:bCs/>
          <w:szCs w:val="24"/>
          <w:lang w:eastAsia="en-AU"/>
        </w:rPr>
      </w:pPr>
    </w:p>
    <w:p w14:paraId="00B81873" w14:textId="77777777" w:rsidR="00DD2F4C" w:rsidRDefault="00DD2F4C" w:rsidP="00DD2F4C">
      <w:pPr>
        <w:numPr>
          <w:ilvl w:val="0"/>
          <w:numId w:val="134"/>
        </w:numPr>
        <w:ind w:left="567" w:hanging="567"/>
        <w:jc w:val="both"/>
        <w:textAlignment w:val="baseline"/>
        <w:rPr>
          <w:rFonts w:ascii="Arial" w:hAnsi="Arial" w:cs="Arial"/>
          <w:b/>
          <w:bCs/>
          <w:szCs w:val="24"/>
          <w:lang w:eastAsia="en-AU"/>
        </w:rPr>
      </w:pPr>
      <w:r>
        <w:rPr>
          <w:rFonts w:ascii="Arial" w:hAnsi="Arial" w:cs="Arial"/>
          <w:b/>
          <w:bCs/>
          <w:szCs w:val="24"/>
          <w:lang w:eastAsia="en-AU"/>
        </w:rPr>
        <w:t>p</w:t>
      </w:r>
      <w:r w:rsidRPr="008C3468">
        <w:rPr>
          <w:rFonts w:ascii="Arial" w:hAnsi="Arial" w:cs="Arial"/>
          <w:b/>
          <w:bCs/>
          <w:szCs w:val="24"/>
          <w:lang w:eastAsia="en-AU"/>
        </w:rPr>
        <w:t xml:space="preserve">rovides the following </w:t>
      </w:r>
      <w:r>
        <w:rPr>
          <w:rFonts w:ascii="Arial" w:hAnsi="Arial" w:cs="Arial"/>
          <w:b/>
          <w:bCs/>
          <w:szCs w:val="24"/>
          <w:lang w:eastAsia="en-AU"/>
        </w:rPr>
        <w:t>areas of concerns</w:t>
      </w:r>
      <w:r w:rsidRPr="008C3468">
        <w:rPr>
          <w:rFonts w:ascii="Arial" w:hAnsi="Arial" w:cs="Arial"/>
          <w:b/>
          <w:bCs/>
          <w:szCs w:val="24"/>
          <w:lang w:eastAsia="en-AU"/>
        </w:rPr>
        <w:t xml:space="preserve"> for the Council’s position on the application</w:t>
      </w:r>
      <w:r>
        <w:rPr>
          <w:rFonts w:ascii="Arial" w:hAnsi="Arial" w:cs="Arial"/>
          <w:b/>
          <w:bCs/>
          <w:szCs w:val="24"/>
          <w:lang w:eastAsia="en-AU"/>
        </w:rPr>
        <w:t>:</w:t>
      </w:r>
    </w:p>
    <w:p w14:paraId="318EA12F" w14:textId="77777777" w:rsidR="00DD2F4C" w:rsidRDefault="00DD2F4C" w:rsidP="00DD2F4C">
      <w:pPr>
        <w:pStyle w:val="ListParagraph"/>
        <w:rPr>
          <w:rFonts w:ascii="Arial" w:hAnsi="Arial" w:cs="Arial"/>
          <w:b/>
          <w:bCs/>
          <w:szCs w:val="24"/>
        </w:rPr>
      </w:pPr>
    </w:p>
    <w:p w14:paraId="47CA64C3"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a.</w:t>
      </w:r>
      <w:r>
        <w:rPr>
          <w:rFonts w:ascii="Arial" w:hAnsi="Arial" w:cs="Arial"/>
          <w:b/>
          <w:bCs/>
          <w:szCs w:val="24"/>
          <w:lang w:eastAsia="en-AU"/>
        </w:rPr>
        <w:tab/>
        <w:t>parking shortfall;</w:t>
      </w:r>
    </w:p>
    <w:p w14:paraId="3A886644"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b.</w:t>
      </w:r>
      <w:r>
        <w:rPr>
          <w:rFonts w:ascii="Arial" w:hAnsi="Arial" w:cs="Arial"/>
          <w:b/>
          <w:bCs/>
          <w:szCs w:val="24"/>
          <w:lang w:eastAsia="en-AU"/>
        </w:rPr>
        <w:tab/>
        <w:t>extra storey;</w:t>
      </w:r>
    </w:p>
    <w:p w14:paraId="1DC8238F"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c.</w:t>
      </w:r>
      <w:r>
        <w:rPr>
          <w:rFonts w:ascii="Arial" w:hAnsi="Arial" w:cs="Arial"/>
          <w:b/>
          <w:bCs/>
          <w:szCs w:val="24"/>
          <w:lang w:eastAsia="en-AU"/>
        </w:rPr>
        <w:tab/>
        <w:t>plot ratio;</w:t>
      </w:r>
    </w:p>
    <w:p w14:paraId="2208EB29"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d.</w:t>
      </w:r>
      <w:r>
        <w:rPr>
          <w:rFonts w:ascii="Arial" w:hAnsi="Arial" w:cs="Arial"/>
          <w:b/>
          <w:bCs/>
          <w:szCs w:val="24"/>
          <w:lang w:eastAsia="en-AU"/>
        </w:rPr>
        <w:tab/>
        <w:t>solar access;</w:t>
      </w:r>
    </w:p>
    <w:p w14:paraId="4B323EF0"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e.</w:t>
      </w:r>
      <w:r>
        <w:rPr>
          <w:rFonts w:ascii="Arial" w:hAnsi="Arial" w:cs="Arial"/>
          <w:b/>
          <w:bCs/>
          <w:szCs w:val="24"/>
          <w:lang w:eastAsia="en-AU"/>
        </w:rPr>
        <w:tab/>
        <w:t>landscaping issues; and</w:t>
      </w:r>
    </w:p>
    <w:p w14:paraId="61A55C1F" w14:textId="77777777" w:rsidR="00DD2F4C" w:rsidRDefault="00DD2F4C" w:rsidP="00DD2F4C">
      <w:pPr>
        <w:ind w:left="567"/>
        <w:jc w:val="both"/>
        <w:textAlignment w:val="baseline"/>
        <w:rPr>
          <w:rFonts w:ascii="Arial" w:hAnsi="Arial" w:cs="Arial"/>
          <w:b/>
          <w:bCs/>
          <w:szCs w:val="24"/>
          <w:lang w:eastAsia="en-AU"/>
        </w:rPr>
      </w:pPr>
      <w:r>
        <w:rPr>
          <w:rFonts w:ascii="Arial" w:hAnsi="Arial" w:cs="Arial"/>
          <w:b/>
          <w:bCs/>
          <w:szCs w:val="24"/>
          <w:lang w:eastAsia="en-AU"/>
        </w:rPr>
        <w:t>f.</w:t>
      </w:r>
      <w:r>
        <w:rPr>
          <w:rFonts w:ascii="Arial" w:hAnsi="Arial" w:cs="Arial"/>
          <w:b/>
          <w:bCs/>
          <w:szCs w:val="24"/>
          <w:lang w:eastAsia="en-AU"/>
        </w:rPr>
        <w:tab/>
      </w:r>
      <w:r>
        <w:rPr>
          <w:rFonts w:ascii="Arial" w:hAnsi="Arial" w:cs="Arial"/>
          <w:b/>
          <w:bCs/>
          <w:szCs w:val="24"/>
          <w:lang w:eastAsia="en-AU"/>
        </w:rPr>
        <w:tab/>
        <w:t>community opposition to development.</w:t>
      </w:r>
    </w:p>
    <w:p w14:paraId="6DD32CEF" w14:textId="77777777" w:rsidR="00DD2F4C" w:rsidRPr="006D752D" w:rsidRDefault="00DD2F4C" w:rsidP="00DD2F4C">
      <w:pPr>
        <w:jc w:val="right"/>
        <w:rPr>
          <w:rFonts w:ascii="Arial" w:hAnsi="Arial" w:cs="Arial"/>
          <w:b/>
          <w:szCs w:val="24"/>
        </w:rPr>
      </w:pPr>
      <w:r>
        <w:rPr>
          <w:rFonts w:ascii="Arial" w:hAnsi="Arial" w:cs="Arial"/>
          <w:b/>
          <w:szCs w:val="24"/>
        </w:rPr>
        <w:t>CARRIED 10/1</w:t>
      </w:r>
    </w:p>
    <w:p w14:paraId="596FB486" w14:textId="2AB3911D" w:rsidR="00DD2F4C" w:rsidRPr="006D752D" w:rsidRDefault="00DD2F4C" w:rsidP="00DD2F4C">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Wetherall</w:t>
      </w:r>
      <w:r w:rsidRPr="006D752D">
        <w:rPr>
          <w:rFonts w:ascii="Arial" w:hAnsi="Arial" w:cs="Arial"/>
          <w:b/>
          <w:szCs w:val="24"/>
        </w:rPr>
        <w:t>)</w:t>
      </w:r>
    </w:p>
    <w:p w14:paraId="2D6D6181" w14:textId="7CC2C39C" w:rsidR="00DD2F4C" w:rsidRDefault="00DD2F4C" w:rsidP="00DD2F4C">
      <w:pPr>
        <w:jc w:val="both"/>
        <w:rPr>
          <w:rFonts w:ascii="Arial" w:hAnsi="Arial" w:cs="Arial"/>
          <w:b/>
          <w:szCs w:val="32"/>
          <w:lang w:val="en-US"/>
        </w:rPr>
      </w:pPr>
    </w:p>
    <w:p w14:paraId="56D742BD" w14:textId="77777777" w:rsidR="002A5160" w:rsidRPr="008C3468" w:rsidRDefault="002A5160" w:rsidP="00DD2F4C">
      <w:pPr>
        <w:jc w:val="both"/>
        <w:rPr>
          <w:rFonts w:ascii="Arial" w:hAnsi="Arial" w:cs="Arial"/>
          <w:b/>
          <w:szCs w:val="32"/>
          <w:lang w:val="en-US"/>
        </w:rPr>
      </w:pPr>
    </w:p>
    <w:p w14:paraId="750568C0" w14:textId="77777777" w:rsidR="00DD2F4C" w:rsidRPr="005766F7" w:rsidRDefault="00DD2F4C" w:rsidP="00DD2F4C">
      <w:pPr>
        <w:jc w:val="both"/>
        <w:rPr>
          <w:rFonts w:ascii="Arial" w:hAnsi="Arial" w:cs="Arial"/>
          <w:bCs/>
          <w:szCs w:val="28"/>
          <w:lang w:val="en-US"/>
        </w:rPr>
      </w:pPr>
      <w:r w:rsidRPr="005766F7">
        <w:rPr>
          <w:rFonts w:ascii="Arial" w:hAnsi="Arial" w:cs="Arial"/>
          <w:bCs/>
          <w:sz w:val="28"/>
          <w:szCs w:val="32"/>
          <w:lang w:val="en-US"/>
        </w:rPr>
        <w:t xml:space="preserve">Recommendation to Council </w:t>
      </w:r>
    </w:p>
    <w:p w14:paraId="6B907214" w14:textId="77777777" w:rsidR="00DD2F4C" w:rsidRPr="005766F7" w:rsidRDefault="00DD2F4C" w:rsidP="00DD2F4C">
      <w:pPr>
        <w:jc w:val="both"/>
        <w:rPr>
          <w:rFonts w:ascii="Arial" w:hAnsi="Arial" w:cs="Arial"/>
          <w:bCs/>
          <w:szCs w:val="32"/>
          <w:lang w:val="en-US"/>
        </w:rPr>
      </w:pPr>
    </w:p>
    <w:p w14:paraId="1F754B80" w14:textId="77777777" w:rsidR="00DD2F4C" w:rsidRPr="005766F7" w:rsidRDefault="00DD2F4C" w:rsidP="00DD2F4C">
      <w:pPr>
        <w:ind w:left="567" w:hanging="567"/>
        <w:jc w:val="both"/>
        <w:rPr>
          <w:rStyle w:val="normaltextrun1"/>
          <w:rFonts w:ascii="Arial" w:hAnsi="Arial" w:cs="Arial"/>
          <w:bCs/>
          <w:szCs w:val="24"/>
        </w:rPr>
      </w:pPr>
      <w:r w:rsidRPr="005766F7">
        <w:rPr>
          <w:rStyle w:val="normaltextrun1"/>
          <w:rFonts w:ascii="Arial" w:hAnsi="Arial" w:cs="Arial"/>
          <w:bCs/>
          <w:szCs w:val="24"/>
        </w:rPr>
        <w:t>That Council:</w:t>
      </w:r>
    </w:p>
    <w:p w14:paraId="71DE2611" w14:textId="77777777" w:rsidR="00DD2F4C" w:rsidRPr="005766F7" w:rsidRDefault="00DD2F4C" w:rsidP="00DD2F4C">
      <w:pPr>
        <w:ind w:left="567" w:hanging="567"/>
        <w:jc w:val="both"/>
        <w:rPr>
          <w:rStyle w:val="normaltextrun1"/>
          <w:rFonts w:ascii="Arial" w:hAnsi="Arial" w:cs="Arial"/>
          <w:bCs/>
          <w:szCs w:val="24"/>
        </w:rPr>
      </w:pPr>
    </w:p>
    <w:p w14:paraId="72675FB2" w14:textId="77777777" w:rsidR="00DD2F4C" w:rsidRPr="005766F7" w:rsidRDefault="00DD2F4C" w:rsidP="005766F7">
      <w:pPr>
        <w:pStyle w:val="ListParagraph"/>
        <w:numPr>
          <w:ilvl w:val="0"/>
          <w:numId w:val="147"/>
        </w:numPr>
        <w:ind w:left="567" w:hanging="567"/>
        <w:contextualSpacing/>
        <w:jc w:val="both"/>
        <w:rPr>
          <w:rStyle w:val="normaltextrun1"/>
          <w:rFonts w:ascii="Arial" w:hAnsi="Arial" w:cs="Arial"/>
          <w:bCs/>
          <w:sz w:val="24"/>
          <w:szCs w:val="24"/>
        </w:rPr>
      </w:pPr>
      <w:r w:rsidRPr="005766F7">
        <w:rPr>
          <w:rStyle w:val="normaltextrun1"/>
          <w:rFonts w:ascii="Arial" w:hAnsi="Arial" w:cs="Arial"/>
          <w:bCs/>
          <w:sz w:val="24"/>
          <w:szCs w:val="24"/>
        </w:rPr>
        <w:t xml:space="preserve">notes the Responsible Authority Report for the proposed development at 39 Kirwan Street, Floreat - Mixed Use Development Comprising Seven Multiple Dwellings and office </w:t>
      </w:r>
    </w:p>
    <w:p w14:paraId="02CF23E2" w14:textId="77777777" w:rsidR="00DD2F4C" w:rsidRPr="005766F7" w:rsidRDefault="00DD2F4C" w:rsidP="00DD2F4C">
      <w:pPr>
        <w:ind w:left="567" w:hanging="567"/>
        <w:jc w:val="both"/>
        <w:rPr>
          <w:rStyle w:val="normaltextrun1"/>
          <w:rFonts w:ascii="Arial" w:hAnsi="Arial" w:cs="Arial"/>
          <w:bCs/>
          <w:szCs w:val="24"/>
        </w:rPr>
      </w:pPr>
    </w:p>
    <w:p w14:paraId="5FA03E16" w14:textId="77777777" w:rsidR="00DD2F4C" w:rsidRPr="005766F7" w:rsidRDefault="00DD2F4C" w:rsidP="005766F7">
      <w:pPr>
        <w:numPr>
          <w:ilvl w:val="0"/>
          <w:numId w:val="147"/>
        </w:numPr>
        <w:ind w:left="567" w:hanging="567"/>
        <w:jc w:val="both"/>
        <w:textAlignment w:val="baseline"/>
        <w:rPr>
          <w:rFonts w:ascii="Arial" w:hAnsi="Arial" w:cs="Arial"/>
          <w:bCs/>
          <w:szCs w:val="24"/>
          <w:lang w:eastAsia="en-AU"/>
        </w:rPr>
      </w:pPr>
      <w:r w:rsidRPr="005766F7">
        <w:rPr>
          <w:rFonts w:ascii="Arial" w:hAnsi="Arial" w:cs="Arial"/>
          <w:bCs/>
          <w:szCs w:val="24"/>
          <w:lang w:eastAsia="en-AU"/>
        </w:rPr>
        <w:t xml:space="preserve">agrees to appoint Councillor (insert name) and Councillor (insert name) to coordinate the Council’s submission and presentation to the Metro Inner-North JDAP; </w:t>
      </w:r>
    </w:p>
    <w:p w14:paraId="217AB98C" w14:textId="77777777" w:rsidR="00DD2F4C" w:rsidRPr="005766F7" w:rsidRDefault="00DD2F4C" w:rsidP="00DD2F4C">
      <w:pPr>
        <w:ind w:left="567" w:right="90" w:hanging="567"/>
        <w:jc w:val="both"/>
        <w:textAlignment w:val="baseline"/>
        <w:rPr>
          <w:rFonts w:ascii="Arial" w:hAnsi="Arial" w:cs="Arial"/>
          <w:bCs/>
          <w:szCs w:val="24"/>
          <w:lang w:eastAsia="en-AU"/>
        </w:rPr>
      </w:pPr>
    </w:p>
    <w:p w14:paraId="7C2CFB62" w14:textId="77777777" w:rsidR="00DD2F4C" w:rsidRPr="005766F7" w:rsidRDefault="00DD2F4C" w:rsidP="005766F7">
      <w:pPr>
        <w:numPr>
          <w:ilvl w:val="0"/>
          <w:numId w:val="147"/>
        </w:numPr>
        <w:ind w:left="567" w:hanging="567"/>
        <w:jc w:val="both"/>
        <w:textAlignment w:val="baseline"/>
        <w:rPr>
          <w:rFonts w:ascii="Arial" w:hAnsi="Arial" w:cs="Arial"/>
          <w:bCs/>
          <w:szCs w:val="24"/>
          <w:lang w:eastAsia="en-AU"/>
        </w:rPr>
      </w:pPr>
      <w:r w:rsidRPr="005766F7">
        <w:rPr>
          <w:rFonts w:ascii="Arial" w:hAnsi="Arial" w:cs="Arial"/>
          <w:bCs/>
          <w:szCs w:val="24"/>
          <w:lang w:val="en-US" w:eastAsia="en-AU"/>
        </w:rPr>
        <w:t xml:space="preserve">does/does not (remove one) support approval of the development; and </w:t>
      </w:r>
    </w:p>
    <w:p w14:paraId="64B4E266" w14:textId="77777777" w:rsidR="00DD2F4C" w:rsidRPr="005766F7" w:rsidRDefault="00DD2F4C" w:rsidP="00DD2F4C">
      <w:pPr>
        <w:pStyle w:val="ListParagraph"/>
        <w:jc w:val="both"/>
        <w:rPr>
          <w:rFonts w:ascii="Arial" w:eastAsia="Times New Roman" w:hAnsi="Arial" w:cs="Arial"/>
          <w:bCs/>
          <w:sz w:val="24"/>
          <w:szCs w:val="24"/>
        </w:rPr>
      </w:pPr>
    </w:p>
    <w:p w14:paraId="0A5E5061" w14:textId="77777777" w:rsidR="00DD2F4C" w:rsidRPr="005766F7" w:rsidRDefault="00DD2F4C" w:rsidP="005766F7">
      <w:pPr>
        <w:numPr>
          <w:ilvl w:val="0"/>
          <w:numId w:val="147"/>
        </w:numPr>
        <w:ind w:left="567" w:hanging="567"/>
        <w:jc w:val="both"/>
        <w:textAlignment w:val="baseline"/>
        <w:rPr>
          <w:rFonts w:ascii="Arial" w:hAnsi="Arial" w:cs="Arial"/>
          <w:bCs/>
          <w:szCs w:val="24"/>
          <w:lang w:eastAsia="en-AU"/>
        </w:rPr>
      </w:pPr>
      <w:r w:rsidRPr="005766F7">
        <w:rPr>
          <w:rFonts w:ascii="Arial" w:hAnsi="Arial" w:cs="Arial"/>
          <w:bCs/>
          <w:szCs w:val="24"/>
          <w:lang w:eastAsia="en-AU"/>
        </w:rPr>
        <w:t>provides the following reasons for the Council’s position on the application:</w:t>
      </w:r>
    </w:p>
    <w:p w14:paraId="5F3E4D3D" w14:textId="77777777" w:rsidR="00DD2F4C" w:rsidRDefault="00DD2F4C" w:rsidP="00DD2F4C">
      <w:pPr>
        <w:pStyle w:val="ListParagraph"/>
        <w:rPr>
          <w:rFonts w:ascii="Arial" w:hAnsi="Arial" w:cs="Arial"/>
          <w:b/>
          <w:bCs/>
          <w:szCs w:val="24"/>
        </w:rPr>
      </w:pPr>
    </w:p>
    <w:p w14:paraId="7425F93F" w14:textId="77777777" w:rsidR="00DD2F4C" w:rsidRPr="005766F7" w:rsidRDefault="00DD2F4C" w:rsidP="00DD2F4C">
      <w:pPr>
        <w:ind w:left="567"/>
        <w:jc w:val="both"/>
        <w:textAlignment w:val="baseline"/>
        <w:rPr>
          <w:rFonts w:ascii="Arial" w:hAnsi="Arial" w:cs="Arial"/>
          <w:szCs w:val="24"/>
          <w:lang w:eastAsia="en-AU"/>
        </w:rPr>
      </w:pPr>
      <w:r w:rsidRPr="005766F7">
        <w:rPr>
          <w:rFonts w:ascii="Arial" w:hAnsi="Arial" w:cs="Arial"/>
          <w:szCs w:val="24"/>
          <w:lang w:eastAsia="en-AU"/>
        </w:rPr>
        <w:t>a.</w:t>
      </w:r>
      <w:r w:rsidRPr="005766F7">
        <w:rPr>
          <w:rFonts w:ascii="Arial" w:hAnsi="Arial" w:cs="Arial"/>
          <w:szCs w:val="24"/>
          <w:lang w:eastAsia="en-AU"/>
        </w:rPr>
        <w:tab/>
        <w:t>….</w:t>
      </w:r>
    </w:p>
    <w:p w14:paraId="6FD7C8CA" w14:textId="77777777" w:rsidR="00DD2F4C" w:rsidRPr="005766F7" w:rsidRDefault="00DD2F4C" w:rsidP="00DD2F4C">
      <w:pPr>
        <w:ind w:left="567"/>
        <w:jc w:val="both"/>
        <w:textAlignment w:val="baseline"/>
        <w:rPr>
          <w:rFonts w:ascii="Arial" w:hAnsi="Arial" w:cs="Arial"/>
          <w:szCs w:val="24"/>
          <w:lang w:eastAsia="en-AU"/>
        </w:rPr>
      </w:pPr>
      <w:r w:rsidRPr="005766F7">
        <w:rPr>
          <w:rFonts w:ascii="Arial" w:hAnsi="Arial" w:cs="Arial"/>
          <w:szCs w:val="24"/>
          <w:lang w:eastAsia="en-AU"/>
        </w:rPr>
        <w:t>b.</w:t>
      </w:r>
      <w:r w:rsidRPr="005766F7">
        <w:rPr>
          <w:rFonts w:ascii="Arial" w:hAnsi="Arial" w:cs="Arial"/>
          <w:szCs w:val="24"/>
          <w:lang w:eastAsia="en-AU"/>
        </w:rPr>
        <w:tab/>
        <w:t>….</w:t>
      </w:r>
    </w:p>
    <w:p w14:paraId="609012A3" w14:textId="2BD1F4B0" w:rsidR="00DD2F4C" w:rsidRDefault="00DD2F4C" w:rsidP="00DD2F4C">
      <w:pPr>
        <w:jc w:val="both"/>
        <w:rPr>
          <w:rFonts w:ascii="Arial" w:hAnsi="Arial" w:cs="Arial"/>
          <w:b/>
          <w:sz w:val="28"/>
          <w:szCs w:val="32"/>
          <w:lang w:val="en-US"/>
        </w:rPr>
      </w:pPr>
      <w:r w:rsidRPr="008C3468">
        <w:rPr>
          <w:rFonts w:ascii="Arial" w:hAnsi="Arial" w:cs="Arial"/>
          <w:b/>
          <w:sz w:val="28"/>
          <w:szCs w:val="32"/>
          <w:lang w:val="en-US"/>
        </w:rPr>
        <w:t>Executive Summary</w:t>
      </w:r>
    </w:p>
    <w:p w14:paraId="30A4BD69" w14:textId="77777777" w:rsidR="002A5160" w:rsidRPr="008C3468" w:rsidRDefault="002A5160" w:rsidP="00DD2F4C">
      <w:pPr>
        <w:jc w:val="both"/>
        <w:rPr>
          <w:rFonts w:ascii="Arial" w:hAnsi="Arial" w:cs="Arial"/>
          <w:b/>
          <w:sz w:val="28"/>
          <w:szCs w:val="32"/>
          <w:lang w:val="en-US"/>
        </w:rPr>
      </w:pPr>
    </w:p>
    <w:p w14:paraId="1227E117" w14:textId="77777777" w:rsidR="00DD2F4C" w:rsidRPr="008C3468" w:rsidRDefault="00DD2F4C" w:rsidP="00DD2F4C">
      <w:pPr>
        <w:jc w:val="both"/>
        <w:rPr>
          <w:rFonts w:ascii="Arial" w:hAnsi="Arial" w:cs="Arial"/>
          <w:b/>
          <w:szCs w:val="32"/>
          <w:lang w:val="en-US"/>
        </w:rPr>
      </w:pPr>
      <w:r w:rsidRPr="008C3468">
        <w:rPr>
          <w:rFonts w:ascii="Arial" w:hAnsi="Arial" w:cs="Arial"/>
          <w:szCs w:val="24"/>
          <w:lang w:val="en-US"/>
        </w:rPr>
        <w:t xml:space="preserve">In accordance with the </w:t>
      </w:r>
      <w:r w:rsidRPr="008C3468">
        <w:rPr>
          <w:rFonts w:ascii="Arial" w:hAnsi="Arial" w:cs="Arial"/>
          <w:i/>
          <w:iCs/>
          <w:szCs w:val="24"/>
          <w:lang w:val="en-US"/>
        </w:rPr>
        <w:t>Planning and Development (Development Assessment Panels) Regulations 2011</w:t>
      </w:r>
      <w:r w:rsidRPr="008C3468">
        <w:rPr>
          <w:rFonts w:ascii="Arial" w:hAnsi="Arial" w:cs="Arial"/>
          <w:szCs w:val="24"/>
          <w:lang w:val="en-US"/>
        </w:rPr>
        <w:t>, Administration have prepared a Responsible Authority Report (RAR) in relation to the mixed use development at No. 39 (Lot 97) Kirwan Street, Floreat (the subject site) received on 22 July 2020.</w:t>
      </w:r>
    </w:p>
    <w:p w14:paraId="1EF2FC16" w14:textId="77777777" w:rsidR="00DD2F4C" w:rsidRPr="008C3468" w:rsidRDefault="00DD2F4C" w:rsidP="00DD2F4C">
      <w:pPr>
        <w:jc w:val="both"/>
        <w:rPr>
          <w:rFonts w:ascii="Arial" w:hAnsi="Arial" w:cs="Arial"/>
          <w:b/>
          <w:szCs w:val="32"/>
          <w:lang w:val="en-US"/>
        </w:rPr>
      </w:pPr>
    </w:p>
    <w:p w14:paraId="6ABD8B77" w14:textId="77777777" w:rsidR="00DD2F4C" w:rsidRPr="008C3468" w:rsidRDefault="00DD2F4C" w:rsidP="00DD2F4C">
      <w:pPr>
        <w:jc w:val="both"/>
        <w:rPr>
          <w:rFonts w:ascii="Arial" w:hAnsi="Arial" w:cs="Arial"/>
          <w:szCs w:val="24"/>
        </w:rPr>
      </w:pPr>
      <w:r w:rsidRPr="008C3468">
        <w:rPr>
          <w:rFonts w:ascii="Arial" w:hAnsi="Arial" w:cs="Arial"/>
          <w:szCs w:val="24"/>
        </w:rPr>
        <w:t xml:space="preserve">Revised plans were received on 16 October 2020 addressing landscaping, waste management, parking and the acoustic report. </w:t>
      </w:r>
    </w:p>
    <w:p w14:paraId="049C4C45" w14:textId="77777777" w:rsidR="00DD2F4C" w:rsidRPr="008C3468" w:rsidRDefault="00DD2F4C" w:rsidP="00DD2F4C">
      <w:pPr>
        <w:jc w:val="both"/>
        <w:rPr>
          <w:rFonts w:ascii="Arial" w:hAnsi="Arial" w:cs="Arial"/>
          <w:szCs w:val="24"/>
        </w:rPr>
      </w:pPr>
    </w:p>
    <w:p w14:paraId="7B26A617" w14:textId="77777777" w:rsidR="00DD2F4C" w:rsidRPr="008C3468" w:rsidRDefault="00DD2F4C" w:rsidP="00DD2F4C">
      <w:pPr>
        <w:jc w:val="both"/>
        <w:rPr>
          <w:rFonts w:ascii="Arial" w:hAnsi="Arial" w:cs="Arial"/>
          <w:i/>
          <w:color w:val="000000" w:themeColor="text1"/>
          <w:szCs w:val="24"/>
        </w:rPr>
      </w:pPr>
      <w:r w:rsidRPr="008C3468">
        <w:rPr>
          <w:rFonts w:ascii="Arial" w:hAnsi="Arial" w:cs="Arial"/>
          <w:szCs w:val="24"/>
        </w:rPr>
        <w:t>The purpose of this report is to inform Council of Administration’s recommendation to the JDAP.</w:t>
      </w:r>
    </w:p>
    <w:p w14:paraId="14BEB4F2" w14:textId="77777777" w:rsidR="00DD2F4C" w:rsidRDefault="00DD2F4C" w:rsidP="00DD2F4C">
      <w:pPr>
        <w:jc w:val="both"/>
        <w:rPr>
          <w:rFonts w:ascii="Arial" w:hAnsi="Arial" w:cs="Arial"/>
          <w:b/>
          <w:sz w:val="28"/>
          <w:szCs w:val="32"/>
          <w:lang w:val="en-US"/>
        </w:rPr>
      </w:pPr>
    </w:p>
    <w:p w14:paraId="733073AA" w14:textId="77777777" w:rsidR="00DD2F4C" w:rsidRPr="008C3468" w:rsidRDefault="00DD2F4C" w:rsidP="00DD2F4C">
      <w:pPr>
        <w:jc w:val="both"/>
        <w:rPr>
          <w:rFonts w:ascii="Arial" w:hAnsi="Arial" w:cs="Arial"/>
          <w:b/>
          <w:sz w:val="28"/>
          <w:szCs w:val="32"/>
          <w:lang w:val="en-US"/>
        </w:rPr>
      </w:pPr>
      <w:r w:rsidRPr="008C3468">
        <w:rPr>
          <w:rFonts w:ascii="Arial" w:hAnsi="Arial" w:cs="Arial"/>
          <w:b/>
          <w:sz w:val="28"/>
          <w:szCs w:val="32"/>
          <w:lang w:val="en-US"/>
        </w:rPr>
        <w:t>Discussion/Overview</w:t>
      </w:r>
    </w:p>
    <w:p w14:paraId="24D2331A" w14:textId="77777777" w:rsidR="00DD2F4C" w:rsidRPr="008C3468" w:rsidRDefault="00DD2F4C" w:rsidP="00DD2F4C">
      <w:pPr>
        <w:jc w:val="both"/>
        <w:rPr>
          <w:rFonts w:ascii="Arial" w:hAnsi="Arial" w:cs="Arial"/>
          <w:szCs w:val="32"/>
          <w:lang w:val="en-US"/>
        </w:rPr>
      </w:pPr>
    </w:p>
    <w:p w14:paraId="2EFF271E" w14:textId="77777777" w:rsidR="00DD2F4C" w:rsidRPr="008C3468" w:rsidRDefault="00DD2F4C" w:rsidP="00DD2F4C">
      <w:pPr>
        <w:jc w:val="both"/>
        <w:rPr>
          <w:rFonts w:ascii="Arial" w:hAnsi="Arial" w:cs="Arial"/>
          <w:szCs w:val="24"/>
          <w:lang w:val="en-US"/>
        </w:rPr>
      </w:pPr>
      <w:r w:rsidRPr="008C3468">
        <w:rPr>
          <w:rFonts w:ascii="Arial" w:hAnsi="Arial" w:cs="Arial"/>
          <w:szCs w:val="24"/>
          <w:lang w:eastAsia="en-AU"/>
        </w:rPr>
        <w:t xml:space="preserve">On 22 </w:t>
      </w:r>
      <w:r w:rsidRPr="008C3468">
        <w:rPr>
          <w:rFonts w:ascii="Arial" w:hAnsi="Arial" w:cs="Arial"/>
          <w:szCs w:val="24"/>
        </w:rPr>
        <w:t>July 2020, the City received a development application for mixed use development comprising 7 multiple dwellings and an office use at the subject site which is to be determined by the Metro-Inner North Joint Development Assessment Panel. The subject site is zoned ‘Local Centre’ and has a density coding of R60.</w:t>
      </w:r>
    </w:p>
    <w:p w14:paraId="0D8C65FF" w14:textId="77777777" w:rsidR="00DD2F4C" w:rsidRPr="008C3468" w:rsidRDefault="00DD2F4C" w:rsidP="00DD2F4C">
      <w:pPr>
        <w:jc w:val="both"/>
        <w:rPr>
          <w:rFonts w:ascii="Arial" w:hAnsi="Arial" w:cs="Arial"/>
          <w:szCs w:val="24"/>
          <w:lang w:val="en-US"/>
        </w:rPr>
      </w:pPr>
    </w:p>
    <w:p w14:paraId="5E318EAC" w14:textId="77777777" w:rsidR="00DD2F4C" w:rsidRPr="008C3468" w:rsidRDefault="00DD2F4C" w:rsidP="00DD2F4C">
      <w:pPr>
        <w:jc w:val="both"/>
        <w:rPr>
          <w:rFonts w:ascii="Arial" w:eastAsia="Calibri" w:hAnsi="Arial" w:cs="Arial"/>
          <w:szCs w:val="24"/>
          <w:lang w:val="en-US"/>
        </w:rPr>
      </w:pPr>
      <w:r w:rsidRPr="008C3468">
        <w:rPr>
          <w:rFonts w:ascii="Arial" w:eastAsia="Calibri" w:hAnsi="Arial" w:cs="Arial"/>
          <w:szCs w:val="24"/>
          <w:lang w:val="en-US"/>
        </w:rPr>
        <w:t xml:space="preserve">The City submitted the </w:t>
      </w:r>
      <w:r w:rsidRPr="008C3468">
        <w:rPr>
          <w:rFonts w:ascii="Arial" w:hAnsi="Arial" w:cs="Arial"/>
          <w:szCs w:val="24"/>
          <w:lang w:eastAsia="en-AU"/>
        </w:rPr>
        <w:t>Responsible Authority Report (RAR)</w:t>
      </w:r>
      <w:r w:rsidRPr="008C3468">
        <w:rPr>
          <w:rFonts w:ascii="Arial" w:eastAsia="Calibri" w:hAnsi="Arial" w:cs="Arial"/>
          <w:szCs w:val="24"/>
          <w:lang w:val="en-US"/>
        </w:rPr>
        <w:t xml:space="preserve"> on 22 October 2020, recommending that the JDAP approve the application. A copy of the RAR and associated documents are attached to this report</w:t>
      </w:r>
    </w:p>
    <w:p w14:paraId="2E3B4EAD" w14:textId="77777777" w:rsidR="00DD2F4C" w:rsidRPr="008C3468" w:rsidRDefault="00DD2F4C" w:rsidP="00DD2F4C">
      <w:pPr>
        <w:jc w:val="both"/>
        <w:rPr>
          <w:rFonts w:ascii="Arial" w:eastAsia="Calibri" w:hAnsi="Arial" w:cs="Arial"/>
          <w:szCs w:val="24"/>
          <w:lang w:val="en-US"/>
        </w:rPr>
      </w:pPr>
    </w:p>
    <w:p w14:paraId="344615CB" w14:textId="77777777" w:rsidR="00DD2F4C" w:rsidRPr="008C3468" w:rsidRDefault="00DD2F4C" w:rsidP="00DD2F4C">
      <w:pPr>
        <w:pStyle w:val="paragraph"/>
        <w:spacing w:before="0" w:beforeAutospacing="0" w:after="0" w:afterAutospacing="0"/>
        <w:ind w:right="105"/>
        <w:jc w:val="both"/>
        <w:textAlignment w:val="baseline"/>
        <w:rPr>
          <w:rFonts w:ascii="Arial" w:hAnsi="Arial" w:cs="Arial"/>
        </w:rPr>
      </w:pPr>
      <w:r w:rsidRPr="008C3468">
        <w:rPr>
          <w:rStyle w:val="normaltextrun"/>
          <w:rFonts w:ascii="Arial" w:hAnsi="Arial" w:cs="Arial"/>
          <w:lang w:val="en-US"/>
        </w:rPr>
        <w:t>The Applicant seeks approval for the demolition of the existing office and the construction of a three storey mixed-use development comprising seven dwellings and a ground floor office with basement parking.</w:t>
      </w:r>
      <w:r w:rsidRPr="008C3468">
        <w:rPr>
          <w:rStyle w:val="eop"/>
          <w:rFonts w:ascii="Arial" w:hAnsi="Arial" w:cs="Arial"/>
        </w:rPr>
        <w:t xml:space="preserve"> </w:t>
      </w:r>
    </w:p>
    <w:p w14:paraId="7FBEE981" w14:textId="77777777" w:rsidR="00DD2F4C" w:rsidRPr="008C3468" w:rsidRDefault="00DD2F4C" w:rsidP="00DD2F4C">
      <w:pPr>
        <w:pStyle w:val="paragraph"/>
        <w:spacing w:before="0" w:beforeAutospacing="0" w:after="0" w:afterAutospacing="0"/>
        <w:textAlignment w:val="baseline"/>
        <w:rPr>
          <w:rFonts w:ascii="Arial" w:hAnsi="Arial" w:cs="Arial"/>
        </w:rPr>
      </w:pPr>
    </w:p>
    <w:p w14:paraId="5A10F51E" w14:textId="77777777" w:rsidR="00DD2F4C" w:rsidRPr="004F115C" w:rsidRDefault="00DD2F4C" w:rsidP="00DD2F4C">
      <w:pPr>
        <w:pStyle w:val="paragraph"/>
        <w:spacing w:before="0" w:beforeAutospacing="0" w:after="0" w:afterAutospacing="0"/>
        <w:jc w:val="both"/>
        <w:textAlignment w:val="baseline"/>
        <w:rPr>
          <w:rFonts w:ascii="Arial" w:hAnsi="Arial" w:cs="Arial"/>
        </w:rPr>
      </w:pPr>
      <w:r w:rsidRPr="004F115C">
        <w:rPr>
          <w:rStyle w:val="normaltextrun"/>
          <w:rFonts w:ascii="Arial" w:hAnsi="Arial" w:cs="Arial"/>
          <w:lang w:val="en-US"/>
        </w:rPr>
        <w:t>Basement</w:t>
      </w:r>
      <w:r w:rsidRPr="004F115C">
        <w:rPr>
          <w:rStyle w:val="eop"/>
          <w:rFonts w:ascii="Arial" w:hAnsi="Arial" w:cs="Arial"/>
        </w:rPr>
        <w:t xml:space="preserve"> </w:t>
      </w:r>
    </w:p>
    <w:p w14:paraId="57987875"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7 x residential parking bays</w:t>
      </w:r>
      <w:r w:rsidRPr="008C3468">
        <w:rPr>
          <w:rStyle w:val="eop"/>
          <w:rFonts w:ascii="Arial" w:hAnsi="Arial" w:cs="Arial"/>
        </w:rPr>
        <w:t xml:space="preserve"> </w:t>
      </w:r>
    </w:p>
    <w:p w14:paraId="0F520450"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5 x shared-use parking bays</w:t>
      </w:r>
    </w:p>
    <w:p w14:paraId="587C2270"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7 storeroom</w:t>
      </w:r>
      <w:r w:rsidRPr="008C3468">
        <w:rPr>
          <w:rStyle w:val="eop"/>
          <w:rFonts w:ascii="Arial" w:hAnsi="Arial" w:cs="Arial"/>
        </w:rPr>
        <w:t>s</w:t>
      </w:r>
    </w:p>
    <w:p w14:paraId="2D42176D"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Bulk waste storeroom</w:t>
      </w:r>
    </w:p>
    <w:p w14:paraId="5B898A49"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Bin storeroom</w:t>
      </w:r>
    </w:p>
    <w:p w14:paraId="468AFC9E" w14:textId="77777777" w:rsidR="00DD2F4C" w:rsidRPr="008C3468" w:rsidRDefault="00DD2F4C" w:rsidP="00DD2F4C">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5D0A1B07" w14:textId="77777777" w:rsidR="00DD2F4C" w:rsidRPr="004F115C" w:rsidRDefault="00DD2F4C" w:rsidP="00DD2F4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Ground</w:t>
      </w:r>
      <w:r w:rsidRPr="004F115C">
        <w:rPr>
          <w:rStyle w:val="normaltextrun"/>
          <w:lang w:val="en-US"/>
        </w:rPr>
        <w:t xml:space="preserve"> </w:t>
      </w:r>
    </w:p>
    <w:p w14:paraId="67BBCF61"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2 x dwellings</w:t>
      </w:r>
      <w:r w:rsidRPr="008C3468">
        <w:rPr>
          <w:rStyle w:val="eop"/>
          <w:rFonts w:ascii="Arial" w:hAnsi="Arial" w:cs="Arial"/>
        </w:rPr>
        <w:t xml:space="preserve"> </w:t>
      </w:r>
    </w:p>
    <w:p w14:paraId="2B0FB566"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1 x Office (156m2 NLA)</w:t>
      </w:r>
      <w:r w:rsidRPr="008C3468">
        <w:rPr>
          <w:rStyle w:val="eop"/>
          <w:rFonts w:ascii="Arial" w:hAnsi="Arial" w:cs="Arial"/>
        </w:rPr>
        <w:t xml:space="preserve"> </w:t>
      </w:r>
    </w:p>
    <w:p w14:paraId="14AED8E2"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Communal lobby and garden area</w:t>
      </w:r>
    </w:p>
    <w:p w14:paraId="12C30CE1" w14:textId="77777777" w:rsidR="00DD2F4C" w:rsidRPr="008C3468" w:rsidRDefault="00DD2F4C" w:rsidP="00DD2F4C">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5FD1BEBF" w14:textId="77777777" w:rsidR="00DD2F4C" w:rsidRPr="004F115C" w:rsidRDefault="00DD2F4C" w:rsidP="00DD2F4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First floor</w:t>
      </w:r>
      <w:r w:rsidRPr="004F115C">
        <w:rPr>
          <w:rStyle w:val="normaltextrun"/>
          <w:lang w:val="en-US"/>
        </w:rPr>
        <w:t xml:space="preserve"> </w:t>
      </w:r>
    </w:p>
    <w:p w14:paraId="0C8F8945"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3 x residential dwellings</w:t>
      </w:r>
    </w:p>
    <w:p w14:paraId="7991D469" w14:textId="77777777" w:rsidR="00DD2F4C" w:rsidRPr="008C3468" w:rsidRDefault="00DD2F4C" w:rsidP="00DD2F4C">
      <w:pPr>
        <w:pStyle w:val="paragraph"/>
        <w:spacing w:before="0" w:beforeAutospacing="0" w:after="0" w:afterAutospacing="0"/>
        <w:textAlignment w:val="baseline"/>
        <w:rPr>
          <w:rFonts w:ascii="Arial" w:hAnsi="Arial" w:cs="Arial"/>
        </w:rPr>
      </w:pPr>
      <w:r w:rsidRPr="008C3468">
        <w:rPr>
          <w:rStyle w:val="eop"/>
          <w:rFonts w:ascii="Arial" w:hAnsi="Arial" w:cs="Arial"/>
        </w:rPr>
        <w:t xml:space="preserve"> </w:t>
      </w:r>
    </w:p>
    <w:p w14:paraId="6A8EB0C2" w14:textId="77777777" w:rsidR="00DD2F4C" w:rsidRPr="004F115C" w:rsidRDefault="00DD2F4C" w:rsidP="00DD2F4C">
      <w:pPr>
        <w:pStyle w:val="paragraph"/>
        <w:spacing w:before="0" w:beforeAutospacing="0" w:after="0" w:afterAutospacing="0"/>
        <w:jc w:val="both"/>
        <w:textAlignment w:val="baseline"/>
        <w:rPr>
          <w:rStyle w:val="normaltextrun"/>
          <w:lang w:val="en-US"/>
        </w:rPr>
      </w:pPr>
      <w:r w:rsidRPr="004F115C">
        <w:rPr>
          <w:rStyle w:val="normaltextrun"/>
          <w:rFonts w:ascii="Arial" w:hAnsi="Arial" w:cs="Arial"/>
          <w:lang w:val="en-US"/>
        </w:rPr>
        <w:t>Second floor</w:t>
      </w:r>
      <w:r w:rsidRPr="004F115C">
        <w:rPr>
          <w:rStyle w:val="normaltextrun"/>
          <w:lang w:val="en-US"/>
        </w:rPr>
        <w:t xml:space="preserve"> </w:t>
      </w:r>
    </w:p>
    <w:p w14:paraId="7F2002FA" w14:textId="77777777" w:rsidR="00DD2F4C" w:rsidRPr="008C3468" w:rsidRDefault="00DD2F4C" w:rsidP="00DD2F4C">
      <w:pPr>
        <w:pStyle w:val="paragraph"/>
        <w:numPr>
          <w:ilvl w:val="0"/>
          <w:numId w:val="135"/>
        </w:numPr>
        <w:spacing w:before="0" w:beforeAutospacing="0" w:after="0" w:afterAutospacing="0"/>
        <w:ind w:left="567" w:hanging="567"/>
        <w:textAlignment w:val="baseline"/>
        <w:rPr>
          <w:rFonts w:ascii="Arial" w:hAnsi="Arial" w:cs="Arial"/>
        </w:rPr>
      </w:pPr>
      <w:r w:rsidRPr="008C3468">
        <w:rPr>
          <w:rStyle w:val="normaltextrun"/>
          <w:rFonts w:ascii="Arial" w:hAnsi="Arial" w:cs="Arial"/>
          <w:lang w:val="en-US"/>
        </w:rPr>
        <w:t>2 x residential dwellings</w:t>
      </w:r>
    </w:p>
    <w:p w14:paraId="0A1F1E5E" w14:textId="3B0324D6" w:rsidR="00DD2F4C" w:rsidRDefault="00DD2F4C" w:rsidP="00DD2F4C">
      <w:pPr>
        <w:jc w:val="both"/>
        <w:rPr>
          <w:rFonts w:ascii="Arial" w:hAnsi="Arial" w:cs="Arial"/>
          <w:szCs w:val="32"/>
          <w:lang w:val="en-US"/>
        </w:rPr>
      </w:pPr>
    </w:p>
    <w:p w14:paraId="02A8E85C" w14:textId="24E6B0E5" w:rsidR="002A5160" w:rsidRDefault="002A5160" w:rsidP="00DD2F4C">
      <w:pPr>
        <w:jc w:val="both"/>
        <w:rPr>
          <w:rFonts w:ascii="Arial" w:hAnsi="Arial" w:cs="Arial"/>
          <w:szCs w:val="32"/>
          <w:lang w:val="en-US"/>
        </w:rPr>
      </w:pPr>
    </w:p>
    <w:p w14:paraId="411CFFC2" w14:textId="77777777" w:rsidR="002A5160" w:rsidRPr="008C3468" w:rsidRDefault="002A5160" w:rsidP="00DD2F4C">
      <w:pPr>
        <w:jc w:val="both"/>
        <w:rPr>
          <w:rFonts w:ascii="Arial" w:hAnsi="Arial" w:cs="Arial"/>
          <w:szCs w:val="32"/>
          <w:lang w:val="en-US"/>
        </w:rPr>
      </w:pPr>
    </w:p>
    <w:p w14:paraId="66DCC534" w14:textId="77777777" w:rsidR="00DD2F4C" w:rsidRPr="008C3468" w:rsidRDefault="00DD2F4C" w:rsidP="00DD2F4C">
      <w:pPr>
        <w:jc w:val="both"/>
        <w:rPr>
          <w:rFonts w:ascii="Arial" w:hAnsi="Arial" w:cs="Arial"/>
          <w:b/>
          <w:szCs w:val="32"/>
          <w:lang w:val="en-US"/>
        </w:rPr>
      </w:pPr>
      <w:r w:rsidRPr="008C3468">
        <w:rPr>
          <w:rFonts w:ascii="Arial" w:hAnsi="Arial" w:cs="Arial"/>
          <w:b/>
          <w:szCs w:val="32"/>
          <w:lang w:val="en-US"/>
        </w:rPr>
        <w:t>Key Relevant Previous Council Decisions:</w:t>
      </w:r>
    </w:p>
    <w:p w14:paraId="3E86398D" w14:textId="77777777" w:rsidR="00DD2F4C" w:rsidRPr="008C3468" w:rsidRDefault="00DD2F4C" w:rsidP="00DD2F4C">
      <w:pPr>
        <w:jc w:val="both"/>
        <w:rPr>
          <w:rFonts w:ascii="Arial" w:hAnsi="Arial" w:cs="Arial"/>
          <w:szCs w:val="32"/>
          <w:lang w:val="en-US"/>
        </w:rPr>
      </w:pPr>
    </w:p>
    <w:p w14:paraId="3E5AB203"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There are no previous determination relevant to this application.</w:t>
      </w:r>
    </w:p>
    <w:p w14:paraId="386BE41F" w14:textId="77777777" w:rsidR="00DD2F4C" w:rsidRPr="008C3468" w:rsidRDefault="00DD2F4C" w:rsidP="00DD2F4C">
      <w:pPr>
        <w:jc w:val="both"/>
        <w:rPr>
          <w:rFonts w:ascii="Arial" w:hAnsi="Arial" w:cs="Arial"/>
          <w:szCs w:val="32"/>
          <w:lang w:val="en-US"/>
        </w:rPr>
      </w:pPr>
    </w:p>
    <w:p w14:paraId="1E1B5A99" w14:textId="77777777" w:rsidR="00DD2F4C" w:rsidRPr="008C3468" w:rsidRDefault="00DD2F4C" w:rsidP="00DD2F4C">
      <w:pPr>
        <w:jc w:val="both"/>
        <w:rPr>
          <w:rFonts w:ascii="Arial" w:hAnsi="Arial" w:cs="Arial"/>
          <w:b/>
          <w:sz w:val="28"/>
          <w:szCs w:val="32"/>
          <w:lang w:val="en-US"/>
        </w:rPr>
      </w:pPr>
      <w:r w:rsidRPr="008C3468">
        <w:rPr>
          <w:rFonts w:ascii="Arial" w:hAnsi="Arial" w:cs="Arial"/>
          <w:b/>
          <w:sz w:val="28"/>
          <w:szCs w:val="32"/>
          <w:lang w:val="en-US"/>
        </w:rPr>
        <w:t>Consultation</w:t>
      </w:r>
    </w:p>
    <w:p w14:paraId="1A6F5130" w14:textId="77777777" w:rsidR="00DD2F4C" w:rsidRPr="008C3468" w:rsidRDefault="00DD2F4C" w:rsidP="00DD2F4C">
      <w:pPr>
        <w:jc w:val="both"/>
        <w:rPr>
          <w:rFonts w:ascii="Arial" w:hAnsi="Arial" w:cs="Arial"/>
          <w:b/>
          <w:szCs w:val="32"/>
          <w:lang w:val="en-US"/>
        </w:rPr>
      </w:pPr>
    </w:p>
    <w:p w14:paraId="3B8A5B5B" w14:textId="77777777" w:rsidR="00DD2F4C" w:rsidRDefault="00DD2F4C" w:rsidP="00DD2F4C">
      <w:pPr>
        <w:ind w:right="105"/>
        <w:jc w:val="both"/>
        <w:textAlignment w:val="baseline"/>
        <w:rPr>
          <w:rFonts w:ascii="Arial" w:hAnsi="Arial" w:cs="Arial"/>
          <w:szCs w:val="24"/>
          <w:lang w:eastAsia="en-AU"/>
        </w:rPr>
      </w:pPr>
      <w:r w:rsidRPr="008C3468">
        <w:rPr>
          <w:rFonts w:ascii="Arial" w:hAnsi="Arial" w:cs="Arial"/>
          <w:szCs w:val="24"/>
          <w:lang w:val="en-US" w:eastAsia="en-AU"/>
        </w:rPr>
        <w:t xml:space="preserve">The City advertised the development application in accordance with the City’s </w:t>
      </w:r>
      <w:r w:rsidRPr="008C3468">
        <w:rPr>
          <w:rFonts w:ascii="Arial" w:hAnsi="Arial" w:cs="Arial"/>
          <w:i/>
          <w:iCs/>
          <w:szCs w:val="24"/>
          <w:lang w:val="en-US" w:eastAsia="en-AU"/>
        </w:rPr>
        <w:t xml:space="preserve">Local Planning Policy – Consultation of Planning Proposals </w:t>
      </w:r>
      <w:r w:rsidRPr="008C3468">
        <w:rPr>
          <w:rFonts w:ascii="Arial" w:hAnsi="Arial" w:cs="Arial"/>
          <w:szCs w:val="24"/>
          <w:lang w:val="en-US" w:eastAsia="en-AU"/>
        </w:rPr>
        <w:t>for a period of 21 days. As the development is considered to be a complex development application it required:</w:t>
      </w:r>
      <w:r w:rsidRPr="008C3468">
        <w:rPr>
          <w:rFonts w:ascii="Arial" w:hAnsi="Arial" w:cs="Arial"/>
          <w:szCs w:val="24"/>
          <w:lang w:eastAsia="en-AU"/>
        </w:rPr>
        <w:t xml:space="preserve"> </w:t>
      </w:r>
    </w:p>
    <w:p w14:paraId="45DF7F62" w14:textId="77777777" w:rsidR="00DD2F4C" w:rsidRPr="008C3468" w:rsidRDefault="00DD2F4C" w:rsidP="00DD2F4C">
      <w:pPr>
        <w:ind w:left="105" w:right="105"/>
        <w:jc w:val="both"/>
        <w:textAlignment w:val="baseline"/>
        <w:rPr>
          <w:rFonts w:ascii="Arial" w:hAnsi="Arial" w:cs="Arial"/>
          <w:szCs w:val="24"/>
          <w:lang w:eastAsia="en-AU"/>
        </w:rPr>
      </w:pPr>
    </w:p>
    <w:p w14:paraId="2A26BDD3"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letters to be sent to all landowners, residents and businesses within 200m of the subject site;</w:t>
      </w:r>
      <w:r w:rsidRPr="008C3468">
        <w:rPr>
          <w:rFonts w:ascii="Arial" w:hAnsi="Arial" w:cs="Arial"/>
          <w:szCs w:val="24"/>
          <w:lang w:eastAsia="en-AU"/>
        </w:rPr>
        <w:t xml:space="preserve"> </w:t>
      </w:r>
    </w:p>
    <w:p w14:paraId="2B4D1EB8"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a sign to be placed on site,</w:t>
      </w:r>
      <w:r w:rsidRPr="008C3468">
        <w:rPr>
          <w:rFonts w:ascii="Arial" w:hAnsi="Arial" w:cs="Arial"/>
          <w:szCs w:val="24"/>
          <w:lang w:eastAsia="en-AU"/>
        </w:rPr>
        <w:t xml:space="preserve"> </w:t>
      </w:r>
    </w:p>
    <w:p w14:paraId="48A0553B"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a local newspaper advertisement;</w:t>
      </w:r>
      <w:r w:rsidRPr="008C3468">
        <w:rPr>
          <w:rFonts w:ascii="Arial" w:hAnsi="Arial" w:cs="Arial"/>
          <w:szCs w:val="24"/>
          <w:lang w:eastAsia="en-AU"/>
        </w:rPr>
        <w:t xml:space="preserve"> </w:t>
      </w:r>
    </w:p>
    <w:p w14:paraId="49F290D9"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a notice placed on the City’s notice board (outside of the administration building);</w:t>
      </w:r>
      <w:r w:rsidRPr="008C3468">
        <w:rPr>
          <w:rFonts w:ascii="Arial" w:hAnsi="Arial" w:cs="Arial"/>
          <w:szCs w:val="24"/>
          <w:lang w:eastAsia="en-AU"/>
        </w:rPr>
        <w:t xml:space="preserve"> </w:t>
      </w:r>
    </w:p>
    <w:p w14:paraId="79ABBB8E"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a post on the City’s social media (Facebook);</w:t>
      </w:r>
      <w:r w:rsidRPr="008C3468">
        <w:rPr>
          <w:rFonts w:ascii="Arial" w:hAnsi="Arial" w:cs="Arial"/>
          <w:szCs w:val="24"/>
          <w:lang w:eastAsia="en-AU"/>
        </w:rPr>
        <w:t xml:space="preserve"> </w:t>
      </w:r>
    </w:p>
    <w:p w14:paraId="4C4737E9"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 xml:space="preserve">All information (plans and reports) was placed on the City’s engagement website (Your Voice </w:t>
      </w:r>
      <w:r w:rsidRPr="008C3468">
        <w:rPr>
          <w:rFonts w:ascii="Arial" w:hAnsi="Arial" w:cs="Arial"/>
          <w:color w:val="000000"/>
          <w:szCs w:val="24"/>
          <w:lang w:val="en-US" w:eastAsia="en-AU"/>
        </w:rPr>
        <w:t>Nedlands</w:t>
      </w:r>
      <w:r w:rsidRPr="008C3468">
        <w:rPr>
          <w:rFonts w:ascii="Arial" w:hAnsi="Arial" w:cs="Arial"/>
          <w:szCs w:val="24"/>
          <w:lang w:val="en-US" w:eastAsia="en-AU"/>
        </w:rPr>
        <w:t>); and</w:t>
      </w:r>
      <w:r w:rsidRPr="008C3468">
        <w:rPr>
          <w:rFonts w:ascii="Arial" w:hAnsi="Arial" w:cs="Arial"/>
          <w:szCs w:val="24"/>
          <w:lang w:eastAsia="en-AU"/>
        </w:rPr>
        <w:t xml:space="preserve"> </w:t>
      </w:r>
    </w:p>
    <w:p w14:paraId="6338D343" w14:textId="77777777" w:rsidR="00DD2F4C" w:rsidRPr="008C3468" w:rsidRDefault="00DD2F4C" w:rsidP="00DD2F4C">
      <w:pPr>
        <w:numPr>
          <w:ilvl w:val="0"/>
          <w:numId w:val="136"/>
        </w:numPr>
        <w:ind w:left="567" w:hanging="567"/>
        <w:textAlignment w:val="baseline"/>
        <w:rPr>
          <w:rFonts w:ascii="Arial" w:hAnsi="Arial" w:cs="Arial"/>
          <w:szCs w:val="24"/>
          <w:lang w:eastAsia="en-AU"/>
        </w:rPr>
      </w:pPr>
      <w:r w:rsidRPr="008C3468">
        <w:rPr>
          <w:rFonts w:ascii="Arial" w:hAnsi="Arial" w:cs="Arial"/>
          <w:szCs w:val="24"/>
          <w:lang w:val="en-US" w:eastAsia="en-AU"/>
        </w:rPr>
        <w:t>A community information session was held on the 4</w:t>
      </w:r>
      <w:r w:rsidRPr="008C3468">
        <w:rPr>
          <w:rFonts w:ascii="Arial" w:hAnsi="Arial" w:cs="Arial"/>
          <w:szCs w:val="24"/>
          <w:vertAlign w:val="superscript"/>
          <w:lang w:val="en-US" w:eastAsia="en-AU"/>
        </w:rPr>
        <w:t>th</w:t>
      </w:r>
      <w:r w:rsidRPr="008C3468">
        <w:rPr>
          <w:rFonts w:ascii="Arial" w:hAnsi="Arial" w:cs="Arial"/>
          <w:szCs w:val="24"/>
          <w:lang w:val="en-US" w:eastAsia="en-AU"/>
        </w:rPr>
        <w:t xml:space="preserve"> October 2020 at the City’s offices.</w:t>
      </w:r>
      <w:r w:rsidRPr="008C3468">
        <w:rPr>
          <w:rFonts w:ascii="Arial" w:hAnsi="Arial" w:cs="Arial"/>
          <w:szCs w:val="24"/>
          <w:lang w:eastAsia="en-AU"/>
        </w:rPr>
        <w:t xml:space="preserve"> </w:t>
      </w:r>
    </w:p>
    <w:p w14:paraId="160DA794" w14:textId="77777777" w:rsidR="00DD2F4C" w:rsidRPr="008C3468" w:rsidRDefault="00DD2F4C" w:rsidP="00DD2F4C">
      <w:pPr>
        <w:ind w:left="567" w:hanging="567"/>
        <w:textAlignment w:val="baseline"/>
        <w:rPr>
          <w:rFonts w:ascii="Arial" w:hAnsi="Arial" w:cs="Arial"/>
          <w:szCs w:val="24"/>
          <w:lang w:eastAsia="en-AU"/>
        </w:rPr>
      </w:pPr>
    </w:p>
    <w:p w14:paraId="24E2A45F" w14:textId="77777777" w:rsidR="00DD2F4C" w:rsidRPr="008C3468" w:rsidRDefault="00DD2F4C" w:rsidP="00DD2F4C">
      <w:pPr>
        <w:ind w:right="120"/>
        <w:jc w:val="both"/>
        <w:textAlignment w:val="baseline"/>
        <w:rPr>
          <w:rFonts w:ascii="Arial" w:hAnsi="Arial" w:cs="Arial"/>
          <w:szCs w:val="24"/>
          <w:lang w:eastAsia="en-AU"/>
        </w:rPr>
      </w:pPr>
      <w:r w:rsidRPr="008C3468">
        <w:rPr>
          <w:rFonts w:ascii="Arial" w:hAnsi="Arial" w:cs="Arial"/>
          <w:szCs w:val="24"/>
          <w:lang w:val="en-US" w:eastAsia="en-AU"/>
        </w:rPr>
        <w:t xml:space="preserve">In response to consultation the City received 65 submissions, of which 24 were in support, and 41 objected to the proposal. Three separate petitions were received, with a total of 65 signatories. It is noted that one petition was made by Mcleod Legal on behalf of 27 residents. The schedule of submissions is contained as </w:t>
      </w:r>
      <w:r w:rsidRPr="008C3468">
        <w:rPr>
          <w:rFonts w:ascii="Arial" w:hAnsi="Arial" w:cs="Arial"/>
          <w:b/>
          <w:bCs/>
          <w:szCs w:val="24"/>
          <w:lang w:val="en-US" w:eastAsia="en-AU"/>
        </w:rPr>
        <w:t>Confidential</w:t>
      </w:r>
      <w:r w:rsidRPr="008C3468">
        <w:rPr>
          <w:rFonts w:ascii="Arial" w:hAnsi="Arial" w:cs="Arial"/>
          <w:szCs w:val="24"/>
          <w:lang w:val="en-US" w:eastAsia="en-AU"/>
        </w:rPr>
        <w:t xml:space="preserve"> </w:t>
      </w:r>
      <w:r w:rsidRPr="008C3468">
        <w:rPr>
          <w:rFonts w:ascii="Arial" w:hAnsi="Arial" w:cs="Arial"/>
          <w:b/>
          <w:bCs/>
          <w:szCs w:val="24"/>
          <w:lang w:val="en-US" w:eastAsia="en-AU"/>
        </w:rPr>
        <w:t>Attachment 1</w:t>
      </w:r>
      <w:r w:rsidRPr="008C3468">
        <w:rPr>
          <w:rFonts w:ascii="Arial" w:hAnsi="Arial" w:cs="Arial"/>
          <w:szCs w:val="24"/>
          <w:lang w:val="en-US" w:eastAsia="en-AU"/>
        </w:rPr>
        <w:t>.</w:t>
      </w:r>
      <w:r w:rsidRPr="008C3468">
        <w:rPr>
          <w:rFonts w:ascii="Arial" w:hAnsi="Arial" w:cs="Arial"/>
          <w:szCs w:val="24"/>
          <w:lang w:eastAsia="en-AU"/>
        </w:rPr>
        <w:t xml:space="preserve"> </w:t>
      </w:r>
    </w:p>
    <w:p w14:paraId="25C88E8E" w14:textId="77777777" w:rsidR="00DD2F4C" w:rsidRPr="008C3468" w:rsidRDefault="00DD2F4C" w:rsidP="00DD2F4C">
      <w:pPr>
        <w:ind w:left="120" w:right="120"/>
        <w:jc w:val="both"/>
        <w:textAlignment w:val="baseline"/>
        <w:rPr>
          <w:rFonts w:ascii="Arial" w:hAnsi="Arial" w:cs="Arial"/>
          <w:szCs w:val="24"/>
          <w:lang w:eastAsia="en-AU"/>
        </w:rPr>
      </w:pPr>
      <w:r w:rsidRPr="008C3468">
        <w:rPr>
          <w:rFonts w:ascii="Arial" w:hAnsi="Arial" w:cs="Arial"/>
          <w:szCs w:val="24"/>
          <w:lang w:eastAsia="en-AU"/>
        </w:rPr>
        <w:t xml:space="preserve"> </w:t>
      </w:r>
    </w:p>
    <w:p w14:paraId="1A11A05A" w14:textId="77777777" w:rsidR="00DD2F4C" w:rsidRPr="008C3468" w:rsidRDefault="00DD2F4C" w:rsidP="00DD2F4C">
      <w:pPr>
        <w:ind w:right="120"/>
        <w:jc w:val="both"/>
        <w:textAlignment w:val="baseline"/>
        <w:rPr>
          <w:rFonts w:ascii="Arial" w:hAnsi="Arial" w:cs="Arial"/>
          <w:szCs w:val="24"/>
          <w:lang w:eastAsia="en-AU"/>
        </w:rPr>
      </w:pPr>
      <w:r w:rsidRPr="008C3468">
        <w:rPr>
          <w:rFonts w:ascii="Arial" w:hAnsi="Arial" w:cs="Arial"/>
          <w:szCs w:val="24"/>
          <w:lang w:val="en-US" w:eastAsia="en-AU"/>
        </w:rPr>
        <w:t>Submissions received in support of the proposal provided the following justification in support of the proposal:</w:t>
      </w:r>
      <w:r w:rsidRPr="008C3468">
        <w:rPr>
          <w:rFonts w:ascii="Arial" w:hAnsi="Arial" w:cs="Arial"/>
          <w:szCs w:val="24"/>
          <w:lang w:eastAsia="en-AU"/>
        </w:rPr>
        <w:t xml:space="preserve"> </w:t>
      </w:r>
    </w:p>
    <w:p w14:paraId="31414A1A" w14:textId="77777777" w:rsidR="00DD2F4C" w:rsidRPr="008C3468" w:rsidRDefault="00DD2F4C" w:rsidP="00DD2F4C">
      <w:pPr>
        <w:textAlignment w:val="baseline"/>
        <w:rPr>
          <w:rFonts w:ascii="Arial" w:hAnsi="Arial" w:cs="Arial"/>
          <w:szCs w:val="24"/>
          <w:lang w:eastAsia="en-AU"/>
        </w:rPr>
      </w:pPr>
      <w:r w:rsidRPr="008C3468">
        <w:rPr>
          <w:rFonts w:ascii="Arial" w:hAnsi="Arial" w:cs="Arial"/>
          <w:szCs w:val="24"/>
          <w:lang w:eastAsia="en-AU"/>
        </w:rPr>
        <w:t xml:space="preserve"> </w:t>
      </w:r>
    </w:p>
    <w:p w14:paraId="30C4A422" w14:textId="77777777" w:rsidR="00DD2F4C" w:rsidRPr="004F115C" w:rsidRDefault="00DD2F4C" w:rsidP="00DD2F4C">
      <w:pPr>
        <w:numPr>
          <w:ilvl w:val="0"/>
          <w:numId w:val="136"/>
        </w:numPr>
        <w:ind w:left="567" w:hanging="567"/>
        <w:textAlignment w:val="baseline"/>
        <w:rPr>
          <w:rFonts w:ascii="Arial" w:hAnsi="Arial" w:cs="Arial"/>
          <w:szCs w:val="24"/>
          <w:lang w:val="en-US" w:eastAsia="en-AU"/>
        </w:rPr>
      </w:pPr>
      <w:r w:rsidRPr="008C3468">
        <w:rPr>
          <w:rFonts w:ascii="Arial" w:hAnsi="Arial" w:cs="Arial"/>
          <w:szCs w:val="24"/>
          <w:lang w:val="en-US" w:eastAsia="en-AU"/>
        </w:rPr>
        <w:t>the design was contextual;</w:t>
      </w:r>
      <w:r w:rsidRPr="004F115C">
        <w:rPr>
          <w:rFonts w:ascii="Arial" w:hAnsi="Arial" w:cs="Arial"/>
          <w:szCs w:val="24"/>
          <w:lang w:val="en-US" w:eastAsia="en-AU"/>
        </w:rPr>
        <w:t xml:space="preserve"> </w:t>
      </w:r>
    </w:p>
    <w:p w14:paraId="02D97A48" w14:textId="77777777" w:rsidR="00DD2F4C" w:rsidRPr="004F115C" w:rsidRDefault="00DD2F4C" w:rsidP="00DD2F4C">
      <w:pPr>
        <w:numPr>
          <w:ilvl w:val="0"/>
          <w:numId w:val="136"/>
        </w:numPr>
        <w:ind w:left="567" w:hanging="567"/>
        <w:textAlignment w:val="baseline"/>
        <w:rPr>
          <w:rFonts w:ascii="Arial" w:hAnsi="Arial" w:cs="Arial"/>
          <w:szCs w:val="24"/>
          <w:lang w:val="en-US" w:eastAsia="en-AU"/>
        </w:rPr>
      </w:pPr>
      <w:r w:rsidRPr="008C3468">
        <w:rPr>
          <w:rFonts w:ascii="Arial" w:hAnsi="Arial" w:cs="Arial"/>
          <w:szCs w:val="24"/>
          <w:lang w:val="en-US" w:eastAsia="en-AU"/>
        </w:rPr>
        <w:t>the dwelling typology would enable downsizers to relocate within their current area;</w:t>
      </w:r>
      <w:r w:rsidRPr="004F115C">
        <w:rPr>
          <w:rFonts w:ascii="Arial" w:hAnsi="Arial" w:cs="Arial"/>
          <w:szCs w:val="24"/>
          <w:lang w:val="en-US" w:eastAsia="en-AU"/>
        </w:rPr>
        <w:t xml:space="preserve"> </w:t>
      </w:r>
    </w:p>
    <w:p w14:paraId="6C34CC08" w14:textId="77777777" w:rsidR="00DD2F4C" w:rsidRPr="004F115C" w:rsidRDefault="00DD2F4C" w:rsidP="00DD2F4C">
      <w:pPr>
        <w:numPr>
          <w:ilvl w:val="0"/>
          <w:numId w:val="136"/>
        </w:numPr>
        <w:ind w:left="567" w:hanging="567"/>
        <w:textAlignment w:val="baseline"/>
        <w:rPr>
          <w:rFonts w:ascii="Arial" w:hAnsi="Arial" w:cs="Arial"/>
          <w:szCs w:val="24"/>
          <w:lang w:val="en-US" w:eastAsia="en-AU"/>
        </w:rPr>
      </w:pPr>
      <w:r w:rsidRPr="008C3468">
        <w:rPr>
          <w:rFonts w:ascii="Arial" w:hAnsi="Arial" w:cs="Arial"/>
          <w:szCs w:val="24"/>
          <w:lang w:val="en-US" w:eastAsia="en-AU"/>
        </w:rPr>
        <w:t>the location is well suited for infill; and</w:t>
      </w:r>
      <w:r w:rsidRPr="004F115C">
        <w:rPr>
          <w:rFonts w:ascii="Arial" w:hAnsi="Arial" w:cs="Arial"/>
          <w:szCs w:val="24"/>
          <w:lang w:val="en-US" w:eastAsia="en-AU"/>
        </w:rPr>
        <w:t xml:space="preserve"> </w:t>
      </w:r>
    </w:p>
    <w:p w14:paraId="408451BC" w14:textId="77777777" w:rsidR="00DD2F4C" w:rsidRPr="004F115C" w:rsidRDefault="00DD2F4C" w:rsidP="00DD2F4C">
      <w:pPr>
        <w:numPr>
          <w:ilvl w:val="0"/>
          <w:numId w:val="136"/>
        </w:numPr>
        <w:ind w:left="567" w:hanging="567"/>
        <w:textAlignment w:val="baseline"/>
        <w:rPr>
          <w:rFonts w:ascii="Arial" w:hAnsi="Arial" w:cs="Arial"/>
          <w:szCs w:val="24"/>
          <w:lang w:val="en-US" w:eastAsia="en-AU"/>
        </w:rPr>
      </w:pPr>
      <w:r w:rsidRPr="008C3468">
        <w:rPr>
          <w:rFonts w:ascii="Arial" w:hAnsi="Arial" w:cs="Arial"/>
          <w:szCs w:val="24"/>
          <w:lang w:val="en-US" w:eastAsia="en-AU"/>
        </w:rPr>
        <w:t xml:space="preserve">the development would improve a degraded streetscape. </w:t>
      </w:r>
      <w:r w:rsidRPr="004F115C">
        <w:rPr>
          <w:rFonts w:ascii="Arial" w:hAnsi="Arial" w:cs="Arial"/>
          <w:szCs w:val="24"/>
          <w:lang w:val="en-US" w:eastAsia="en-AU"/>
        </w:rPr>
        <w:t xml:space="preserve"> </w:t>
      </w:r>
    </w:p>
    <w:p w14:paraId="2F406966" w14:textId="77777777" w:rsidR="00DD2F4C" w:rsidRPr="008C3468" w:rsidRDefault="00DD2F4C" w:rsidP="00DD2F4C">
      <w:pPr>
        <w:ind w:left="120" w:right="1725"/>
        <w:textAlignment w:val="baseline"/>
        <w:rPr>
          <w:rFonts w:ascii="Arial" w:hAnsi="Arial" w:cs="Arial"/>
          <w:szCs w:val="24"/>
          <w:lang w:val="en-US" w:eastAsia="en-AU"/>
        </w:rPr>
      </w:pPr>
    </w:p>
    <w:p w14:paraId="55182833" w14:textId="77777777" w:rsidR="00DD2F4C" w:rsidRPr="008C3468" w:rsidRDefault="00DD2F4C" w:rsidP="00DD2F4C">
      <w:pPr>
        <w:ind w:right="1725"/>
        <w:textAlignment w:val="baseline"/>
        <w:rPr>
          <w:rFonts w:ascii="Arial" w:hAnsi="Arial" w:cs="Arial"/>
          <w:szCs w:val="24"/>
          <w:lang w:val="en-US" w:eastAsia="en-AU"/>
        </w:rPr>
      </w:pPr>
      <w:r w:rsidRPr="008C3468">
        <w:rPr>
          <w:rFonts w:ascii="Arial" w:hAnsi="Arial" w:cs="Arial"/>
          <w:szCs w:val="24"/>
          <w:lang w:val="en-US" w:eastAsia="en-AU"/>
        </w:rPr>
        <w:t>The key issues raised through the objections are summarised below.</w:t>
      </w:r>
    </w:p>
    <w:p w14:paraId="1ACB0492" w14:textId="77777777" w:rsidR="00DD2F4C" w:rsidRPr="008C3468" w:rsidRDefault="00DD2F4C" w:rsidP="00DD2F4C">
      <w:pPr>
        <w:ind w:left="120" w:right="1725"/>
        <w:textAlignment w:val="baseline"/>
        <w:rPr>
          <w:rFonts w:ascii="Arial" w:hAnsi="Arial" w:cs="Arial"/>
          <w:sz w:val="18"/>
          <w:szCs w:val="18"/>
          <w:lang w:eastAsia="en-AU"/>
        </w:rPr>
      </w:pPr>
      <w:r w:rsidRPr="008C3468">
        <w:rPr>
          <w:rFonts w:ascii="Arial" w:hAnsi="Arial" w:cs="Arial"/>
          <w:lang w:eastAsia="en-AU"/>
        </w:rPr>
        <w:t xml:space="preserve"> </w:t>
      </w:r>
    </w:p>
    <w:tbl>
      <w:tblPr>
        <w:tblW w:w="830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7"/>
        <w:gridCol w:w="5528"/>
      </w:tblGrid>
      <w:tr w:rsidR="00DD2F4C" w:rsidRPr="008C3468" w14:paraId="517046A5" w14:textId="77777777" w:rsidTr="004D0B8D">
        <w:trPr>
          <w:trHeight w:val="300"/>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797B18EC"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b/>
                <w:bCs/>
                <w:lang w:val="en-US" w:eastAsia="en-AU"/>
              </w:rPr>
              <w:t>Issue Raised</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0278054F"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b/>
                <w:bCs/>
                <w:lang w:val="en-US" w:eastAsia="en-AU"/>
              </w:rPr>
              <w:t>Officer comments</w:t>
            </w:r>
            <w:r w:rsidRPr="008C3468">
              <w:rPr>
                <w:rFonts w:ascii="Arial" w:hAnsi="Arial" w:cs="Arial"/>
                <w:lang w:eastAsia="en-AU"/>
              </w:rPr>
              <w:t xml:space="preserve"> </w:t>
            </w:r>
          </w:p>
        </w:tc>
      </w:tr>
      <w:tr w:rsidR="00DD2F4C" w:rsidRPr="008C3468" w14:paraId="7275CC37" w14:textId="77777777" w:rsidTr="004D0B8D">
        <w:trPr>
          <w:trHeight w:val="79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5B530275"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Land use</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1A921D2B" w14:textId="77777777" w:rsidR="00DD2F4C" w:rsidRPr="008C3468" w:rsidRDefault="00DD2F4C" w:rsidP="004D0B8D">
            <w:pPr>
              <w:ind w:left="90" w:right="90"/>
              <w:textAlignment w:val="baseline"/>
              <w:rPr>
                <w:rFonts w:ascii="Arial" w:hAnsi="Arial" w:cs="Arial"/>
                <w:szCs w:val="24"/>
                <w:lang w:eastAsia="en-AU"/>
              </w:rPr>
            </w:pPr>
            <w:r w:rsidRPr="008C3468">
              <w:rPr>
                <w:rFonts w:ascii="Arial" w:hAnsi="Arial" w:cs="Arial"/>
                <w:lang w:val="en-US" w:eastAsia="en-AU"/>
              </w:rPr>
              <w:t>Refer to the planning assessment of land use for further detail in Attachment 1.</w:t>
            </w:r>
          </w:p>
        </w:tc>
      </w:tr>
      <w:tr w:rsidR="00DD2F4C" w:rsidRPr="008C3468" w14:paraId="5AEE1B99" w14:textId="77777777" w:rsidTr="004D0B8D">
        <w:trPr>
          <w:trHeight w:val="112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2C2852C4"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Building height</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21FBFB8D"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The development is consistent with the intended building height for Residential R60 and nearby development. Refer to the planning assessment of Building Height in Attachment 1</w:t>
            </w:r>
          </w:p>
        </w:tc>
      </w:tr>
      <w:tr w:rsidR="00DD2F4C" w:rsidRPr="008C3468" w14:paraId="1C5816C8" w14:textId="77777777" w:rsidTr="004D0B8D">
        <w:trPr>
          <w:trHeight w:val="510"/>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7BA5B271"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Plot ratio</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1EBB8E8A" w14:textId="77777777" w:rsidR="00DD2F4C" w:rsidRPr="008C3468" w:rsidRDefault="00DD2F4C" w:rsidP="004D0B8D">
            <w:pPr>
              <w:ind w:left="90" w:right="90"/>
              <w:textAlignment w:val="baseline"/>
              <w:rPr>
                <w:rFonts w:ascii="Arial" w:hAnsi="Arial" w:cs="Arial"/>
                <w:szCs w:val="24"/>
                <w:lang w:eastAsia="en-AU"/>
              </w:rPr>
            </w:pPr>
            <w:r w:rsidRPr="008C3468">
              <w:rPr>
                <w:rFonts w:ascii="Arial" w:hAnsi="Arial" w:cs="Arial"/>
                <w:lang w:val="en-US" w:eastAsia="en-AU"/>
              </w:rPr>
              <w:t>The plot ratio is 2:1. Refer to the planning assessment of plot ratio in Attachment 1 for further detail.</w:t>
            </w:r>
            <w:r w:rsidRPr="008C3468">
              <w:rPr>
                <w:rFonts w:ascii="Arial" w:hAnsi="Arial" w:cs="Arial"/>
                <w:lang w:eastAsia="en-AU"/>
              </w:rPr>
              <w:t xml:space="preserve"> </w:t>
            </w:r>
          </w:p>
        </w:tc>
      </w:tr>
      <w:tr w:rsidR="00DD2F4C" w:rsidRPr="008C3468" w14:paraId="5EED4612" w14:textId="77777777" w:rsidTr="004D0B8D">
        <w:trPr>
          <w:trHeight w:val="127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7A6EB78A"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Traffic</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048434E1"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The Applicant provided a Transport Impact Assessment as part of the application contained as Attachment 1. The City’s Technical Services reviewed the TIS and supports its findings that the development will not adversely affect the road network.</w:t>
            </w:r>
            <w:r w:rsidRPr="008C3468">
              <w:rPr>
                <w:rFonts w:ascii="Arial" w:hAnsi="Arial" w:cs="Arial"/>
                <w:lang w:eastAsia="en-AU"/>
              </w:rPr>
              <w:t xml:space="preserve"> </w:t>
            </w:r>
          </w:p>
        </w:tc>
      </w:tr>
      <w:tr w:rsidR="00DD2F4C" w:rsidRPr="008C3468" w14:paraId="1CAA7896" w14:textId="77777777" w:rsidTr="004D0B8D">
        <w:trPr>
          <w:trHeight w:val="1305"/>
        </w:trPr>
        <w:tc>
          <w:tcPr>
            <w:tcW w:w="2777" w:type="dxa"/>
            <w:tcBorders>
              <w:top w:val="single" w:sz="6" w:space="0" w:color="000000"/>
              <w:left w:val="single" w:sz="6" w:space="0" w:color="000000"/>
              <w:bottom w:val="single" w:sz="4" w:space="0" w:color="auto"/>
              <w:right w:val="single" w:sz="6" w:space="0" w:color="000000"/>
            </w:tcBorders>
            <w:shd w:val="clear" w:color="auto" w:fill="auto"/>
            <w:hideMark/>
          </w:tcPr>
          <w:p w14:paraId="4FA6126E"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Parking</w:t>
            </w:r>
            <w:r w:rsidRPr="008C3468">
              <w:rPr>
                <w:rFonts w:ascii="Arial" w:hAnsi="Arial" w:cs="Arial"/>
                <w:lang w:eastAsia="en-AU"/>
              </w:rPr>
              <w:t xml:space="preserve"> </w:t>
            </w:r>
          </w:p>
        </w:tc>
        <w:tc>
          <w:tcPr>
            <w:tcW w:w="5528" w:type="dxa"/>
            <w:tcBorders>
              <w:top w:val="single" w:sz="6" w:space="0" w:color="000000"/>
              <w:left w:val="single" w:sz="6" w:space="0" w:color="000000"/>
              <w:bottom w:val="single" w:sz="4" w:space="0" w:color="auto"/>
              <w:right w:val="single" w:sz="6" w:space="0" w:color="000000"/>
            </w:tcBorders>
            <w:shd w:val="clear" w:color="auto" w:fill="auto"/>
            <w:hideMark/>
          </w:tcPr>
          <w:p w14:paraId="311DE366"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The parking shortfall has largely been addressed via the modified car parking arrangement and the parking management plan received as amendments dated 16</w:t>
            </w:r>
            <w:r w:rsidRPr="008C3468">
              <w:rPr>
                <w:rFonts w:ascii="Arial" w:hAnsi="Arial" w:cs="Arial"/>
                <w:lang w:eastAsia="en-AU"/>
              </w:rPr>
              <w:t xml:space="preserve"> </w:t>
            </w:r>
          </w:p>
          <w:p w14:paraId="62A986EF"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October 2020 (Attachment 1). Refer to the planning assessment of parking for further detail.</w:t>
            </w:r>
            <w:r w:rsidRPr="008C3468">
              <w:rPr>
                <w:rFonts w:ascii="Arial" w:hAnsi="Arial" w:cs="Arial"/>
                <w:lang w:eastAsia="en-AU"/>
              </w:rPr>
              <w:t xml:space="preserve"> </w:t>
            </w:r>
          </w:p>
        </w:tc>
      </w:tr>
      <w:tr w:rsidR="00DD2F4C" w:rsidRPr="008C3468" w14:paraId="03E13D4E" w14:textId="77777777" w:rsidTr="004D0B8D">
        <w:trPr>
          <w:trHeight w:val="510"/>
        </w:trPr>
        <w:tc>
          <w:tcPr>
            <w:tcW w:w="2777" w:type="dxa"/>
            <w:tcBorders>
              <w:top w:val="single" w:sz="4" w:space="0" w:color="auto"/>
              <w:left w:val="single" w:sz="6" w:space="0" w:color="000000"/>
              <w:bottom w:val="single" w:sz="6" w:space="0" w:color="000000"/>
              <w:right w:val="single" w:sz="6" w:space="0" w:color="000000"/>
            </w:tcBorders>
            <w:shd w:val="clear" w:color="auto" w:fill="auto"/>
            <w:hideMark/>
          </w:tcPr>
          <w:p w14:paraId="52E0CC56" w14:textId="77777777" w:rsidR="00DD2F4C" w:rsidRPr="008C3468" w:rsidRDefault="00DD2F4C" w:rsidP="004D0B8D">
            <w:pPr>
              <w:ind w:left="90"/>
              <w:textAlignment w:val="baseline"/>
              <w:rPr>
                <w:rFonts w:ascii="Arial" w:hAnsi="Arial" w:cs="Arial"/>
                <w:szCs w:val="24"/>
                <w:lang w:eastAsia="en-AU"/>
              </w:rPr>
            </w:pPr>
            <w:r w:rsidRPr="008C3468">
              <w:rPr>
                <w:rFonts w:ascii="Arial" w:hAnsi="Arial" w:cs="Arial"/>
                <w:lang w:val="en-US" w:eastAsia="en-AU"/>
              </w:rPr>
              <w:t>Context and character</w:t>
            </w:r>
            <w:r w:rsidRPr="008C3468">
              <w:rPr>
                <w:rFonts w:ascii="Arial" w:hAnsi="Arial" w:cs="Arial"/>
                <w:lang w:eastAsia="en-AU"/>
              </w:rPr>
              <w:t xml:space="preserve"> </w:t>
            </w:r>
          </w:p>
        </w:tc>
        <w:tc>
          <w:tcPr>
            <w:tcW w:w="5528" w:type="dxa"/>
            <w:tcBorders>
              <w:top w:val="single" w:sz="4" w:space="0" w:color="auto"/>
              <w:left w:val="single" w:sz="6" w:space="0" w:color="000000"/>
              <w:bottom w:val="single" w:sz="6" w:space="0" w:color="000000"/>
              <w:right w:val="single" w:sz="6" w:space="0" w:color="000000"/>
            </w:tcBorders>
            <w:shd w:val="clear" w:color="auto" w:fill="auto"/>
            <w:hideMark/>
          </w:tcPr>
          <w:p w14:paraId="150BE1C7" w14:textId="77777777" w:rsidR="00DD2F4C" w:rsidRPr="008C3468" w:rsidRDefault="00DD2F4C" w:rsidP="004D0B8D">
            <w:pPr>
              <w:ind w:left="90" w:right="90"/>
              <w:textAlignment w:val="baseline"/>
              <w:rPr>
                <w:rFonts w:ascii="Arial" w:hAnsi="Arial" w:cs="Arial"/>
                <w:szCs w:val="24"/>
                <w:lang w:eastAsia="en-AU"/>
              </w:rPr>
            </w:pPr>
            <w:r w:rsidRPr="008C3468">
              <w:rPr>
                <w:rFonts w:ascii="Arial" w:hAnsi="Arial" w:cs="Arial"/>
                <w:lang w:val="en-US" w:eastAsia="en-AU"/>
              </w:rPr>
              <w:t>Refer to the planning assessment of SPP7.0 for further detail.</w:t>
            </w:r>
            <w:r w:rsidRPr="008C3468">
              <w:rPr>
                <w:rFonts w:ascii="Arial" w:hAnsi="Arial" w:cs="Arial"/>
                <w:lang w:eastAsia="en-AU"/>
              </w:rPr>
              <w:t xml:space="preserve"> </w:t>
            </w:r>
          </w:p>
        </w:tc>
      </w:tr>
      <w:tr w:rsidR="00DD2F4C" w:rsidRPr="008C3468" w14:paraId="23AC5D37" w14:textId="77777777" w:rsidTr="004D0B8D">
        <w:trPr>
          <w:trHeight w:val="2535"/>
        </w:trPr>
        <w:tc>
          <w:tcPr>
            <w:tcW w:w="2777" w:type="dxa"/>
            <w:tcBorders>
              <w:top w:val="single" w:sz="6" w:space="0" w:color="000000"/>
              <w:left w:val="single" w:sz="6" w:space="0" w:color="000000"/>
              <w:bottom w:val="single" w:sz="6" w:space="0" w:color="000000"/>
              <w:right w:val="single" w:sz="6" w:space="0" w:color="000000"/>
            </w:tcBorders>
            <w:shd w:val="clear" w:color="auto" w:fill="auto"/>
            <w:hideMark/>
          </w:tcPr>
          <w:p w14:paraId="72F97AAD"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Adverse impact on Lawler Park and streetscape</w:t>
            </w:r>
            <w:r w:rsidRPr="008C3468">
              <w:rPr>
                <w:rFonts w:ascii="Arial" w:hAnsi="Arial" w:cs="Arial"/>
                <w:lang w:eastAsia="en-AU"/>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auto"/>
            <w:hideMark/>
          </w:tcPr>
          <w:p w14:paraId="67E43887" w14:textId="77777777" w:rsidR="00DD2F4C" w:rsidRPr="008C3468" w:rsidRDefault="00DD2F4C" w:rsidP="004D0B8D">
            <w:pPr>
              <w:ind w:left="90" w:right="105"/>
              <w:jc w:val="both"/>
              <w:textAlignment w:val="baseline"/>
              <w:rPr>
                <w:rFonts w:ascii="Arial" w:hAnsi="Arial" w:cs="Arial"/>
                <w:szCs w:val="24"/>
                <w:lang w:eastAsia="en-AU"/>
              </w:rPr>
            </w:pPr>
            <w:r w:rsidRPr="008C3468">
              <w:rPr>
                <w:rFonts w:ascii="Arial" w:hAnsi="Arial" w:cs="Arial"/>
                <w:lang w:val="en-US" w:eastAsia="en-AU"/>
              </w:rPr>
              <w:t>Co-locating higher density development with public open space is a key urban design objective, particularly relating to principals of crime prevention through environmental design (CPTED).</w:t>
            </w:r>
            <w:r w:rsidRPr="008C3468">
              <w:rPr>
                <w:rFonts w:ascii="Arial" w:hAnsi="Arial" w:cs="Arial"/>
                <w:lang w:eastAsia="en-AU"/>
              </w:rPr>
              <w:t xml:space="preserve"> </w:t>
            </w:r>
          </w:p>
          <w:p w14:paraId="395992A6" w14:textId="77777777" w:rsidR="00DD2F4C" w:rsidRPr="008C3468" w:rsidRDefault="00DD2F4C" w:rsidP="004D0B8D">
            <w:pPr>
              <w:textAlignment w:val="baseline"/>
              <w:rPr>
                <w:rFonts w:ascii="Arial" w:hAnsi="Arial" w:cs="Arial"/>
                <w:szCs w:val="24"/>
                <w:lang w:eastAsia="en-AU"/>
              </w:rPr>
            </w:pPr>
          </w:p>
          <w:p w14:paraId="3C5BAA98" w14:textId="77777777" w:rsidR="00DD2F4C" w:rsidRPr="008C3468" w:rsidRDefault="00DD2F4C" w:rsidP="004D0B8D">
            <w:pPr>
              <w:ind w:left="90" w:right="90"/>
              <w:jc w:val="both"/>
              <w:textAlignment w:val="baseline"/>
              <w:rPr>
                <w:rFonts w:ascii="Arial" w:hAnsi="Arial" w:cs="Arial"/>
                <w:szCs w:val="24"/>
                <w:lang w:eastAsia="en-AU"/>
              </w:rPr>
            </w:pPr>
            <w:r w:rsidRPr="008C3468">
              <w:rPr>
                <w:rFonts w:ascii="Arial" w:hAnsi="Arial" w:cs="Arial"/>
                <w:lang w:val="en-US" w:eastAsia="en-AU"/>
              </w:rPr>
              <w:t>The current interface between the local centre and Lawler Park is considered poor - predominated by parking areas and vehicular access. Although the City acknowledges that visitors to the park will have a different outlook, the City is of the view that the development will positively contribute to this locality through increased opportunity for passive surveillance.</w:t>
            </w:r>
            <w:r w:rsidRPr="008C3468">
              <w:rPr>
                <w:rFonts w:ascii="Arial" w:hAnsi="Arial" w:cs="Arial"/>
                <w:lang w:eastAsia="en-AU"/>
              </w:rPr>
              <w:t xml:space="preserve"> </w:t>
            </w:r>
          </w:p>
        </w:tc>
      </w:tr>
    </w:tbl>
    <w:p w14:paraId="2680D236" w14:textId="77777777" w:rsidR="00DD2F4C" w:rsidRPr="008C3468" w:rsidRDefault="00DD2F4C" w:rsidP="00DD2F4C">
      <w:pPr>
        <w:jc w:val="both"/>
        <w:rPr>
          <w:rFonts w:ascii="Arial" w:hAnsi="Arial" w:cs="Arial"/>
          <w:szCs w:val="32"/>
          <w:highlight w:val="yellow"/>
          <w:lang w:val="en-US"/>
        </w:rPr>
      </w:pPr>
    </w:p>
    <w:p w14:paraId="370D232E" w14:textId="77777777" w:rsidR="00DD2F4C" w:rsidRPr="008C3468" w:rsidRDefault="00DD2F4C" w:rsidP="00DD2F4C">
      <w:pPr>
        <w:jc w:val="both"/>
        <w:rPr>
          <w:rFonts w:ascii="Arial" w:hAnsi="Arial" w:cs="Arial"/>
          <w:b/>
          <w:bCs/>
          <w:sz w:val="28"/>
          <w:szCs w:val="36"/>
          <w:lang w:val="en-US"/>
        </w:rPr>
      </w:pPr>
      <w:r w:rsidRPr="008C3468">
        <w:rPr>
          <w:rFonts w:ascii="Arial" w:hAnsi="Arial" w:cs="Arial"/>
          <w:b/>
          <w:bCs/>
          <w:sz w:val="28"/>
          <w:szCs w:val="36"/>
          <w:lang w:val="en-US"/>
        </w:rPr>
        <w:t>Strategic Implications</w:t>
      </w:r>
    </w:p>
    <w:p w14:paraId="0E0B7315" w14:textId="77777777" w:rsidR="00DD2F4C" w:rsidRPr="008C3468" w:rsidRDefault="00DD2F4C" w:rsidP="00DD2F4C">
      <w:pPr>
        <w:jc w:val="both"/>
        <w:rPr>
          <w:rFonts w:ascii="Arial" w:hAnsi="Arial" w:cs="Arial"/>
          <w:szCs w:val="32"/>
          <w:highlight w:val="red"/>
          <w:lang w:val="en-US"/>
        </w:rPr>
      </w:pPr>
    </w:p>
    <w:p w14:paraId="684A9829" w14:textId="77777777" w:rsidR="00DD2F4C" w:rsidRPr="008C3468" w:rsidRDefault="00DD2F4C" w:rsidP="00DD2F4C">
      <w:pPr>
        <w:jc w:val="both"/>
        <w:rPr>
          <w:rFonts w:ascii="Arial" w:hAnsi="Arial" w:cs="Arial"/>
          <w:b/>
          <w:bCs/>
          <w:szCs w:val="32"/>
          <w:lang w:val="en-US"/>
        </w:rPr>
      </w:pPr>
      <w:r w:rsidRPr="008C3468">
        <w:rPr>
          <w:rFonts w:ascii="Arial" w:hAnsi="Arial" w:cs="Arial"/>
          <w:b/>
          <w:bCs/>
          <w:szCs w:val="32"/>
          <w:lang w:val="en-US"/>
        </w:rPr>
        <w:t xml:space="preserve">How well does it fit with our strategic direction? </w:t>
      </w:r>
    </w:p>
    <w:p w14:paraId="10BC4B31"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The development is consistent with the strategic vision for a local centre.</w:t>
      </w:r>
    </w:p>
    <w:p w14:paraId="229D58AA" w14:textId="77777777" w:rsidR="00DD2F4C" w:rsidRPr="008C3468" w:rsidRDefault="00DD2F4C" w:rsidP="00DD2F4C">
      <w:pPr>
        <w:jc w:val="both"/>
        <w:rPr>
          <w:rFonts w:ascii="Arial" w:hAnsi="Arial" w:cs="Arial"/>
          <w:szCs w:val="32"/>
          <w:lang w:val="en-US"/>
        </w:rPr>
      </w:pPr>
    </w:p>
    <w:p w14:paraId="095F3EA3" w14:textId="77777777" w:rsidR="00DD2F4C" w:rsidRPr="008C3468" w:rsidRDefault="00DD2F4C" w:rsidP="00DD2F4C">
      <w:pPr>
        <w:jc w:val="both"/>
        <w:rPr>
          <w:rFonts w:ascii="Arial" w:hAnsi="Arial" w:cs="Arial"/>
          <w:b/>
          <w:bCs/>
          <w:szCs w:val="32"/>
          <w:lang w:val="en-US"/>
        </w:rPr>
      </w:pPr>
      <w:r w:rsidRPr="008C3468">
        <w:rPr>
          <w:rFonts w:ascii="Arial" w:hAnsi="Arial" w:cs="Arial"/>
          <w:b/>
          <w:bCs/>
          <w:szCs w:val="32"/>
          <w:lang w:val="en-US"/>
        </w:rPr>
        <w:t xml:space="preserve">Who benefits? </w:t>
      </w:r>
    </w:p>
    <w:p w14:paraId="25F2B4A1"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Visitors to and residents of the area will benefit from improvements to the verge.</w:t>
      </w:r>
    </w:p>
    <w:p w14:paraId="6B084DEA" w14:textId="77777777" w:rsidR="00DD2F4C" w:rsidRPr="008C3468" w:rsidRDefault="00DD2F4C" w:rsidP="00DD2F4C">
      <w:pPr>
        <w:jc w:val="both"/>
        <w:rPr>
          <w:rFonts w:ascii="Arial" w:hAnsi="Arial" w:cs="Arial"/>
          <w:szCs w:val="32"/>
          <w:lang w:val="en-US"/>
        </w:rPr>
      </w:pPr>
    </w:p>
    <w:p w14:paraId="38A20A83" w14:textId="77777777" w:rsidR="00DD2F4C" w:rsidRPr="008C3468" w:rsidRDefault="00DD2F4C" w:rsidP="00DD2F4C">
      <w:pPr>
        <w:jc w:val="both"/>
        <w:rPr>
          <w:rFonts w:ascii="Arial" w:hAnsi="Arial" w:cs="Arial"/>
          <w:b/>
          <w:bCs/>
          <w:szCs w:val="32"/>
          <w:lang w:val="en-US"/>
        </w:rPr>
      </w:pPr>
      <w:r w:rsidRPr="008C3468">
        <w:rPr>
          <w:rFonts w:ascii="Arial" w:hAnsi="Arial" w:cs="Arial"/>
          <w:b/>
          <w:bCs/>
          <w:szCs w:val="32"/>
          <w:lang w:val="en-US"/>
        </w:rPr>
        <w:t>Does it involve a tolerable risk?</w:t>
      </w:r>
    </w:p>
    <w:p w14:paraId="3B7A0AD9"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The development does not involve an intolerable risk.</w:t>
      </w:r>
    </w:p>
    <w:p w14:paraId="53FEF6B4" w14:textId="77777777" w:rsidR="00DD2F4C" w:rsidRPr="008C3468" w:rsidRDefault="00DD2F4C" w:rsidP="00DD2F4C">
      <w:pPr>
        <w:jc w:val="both"/>
        <w:rPr>
          <w:rFonts w:ascii="Arial" w:hAnsi="Arial" w:cs="Arial"/>
          <w:szCs w:val="32"/>
          <w:lang w:val="en-US"/>
        </w:rPr>
      </w:pPr>
    </w:p>
    <w:p w14:paraId="774B495A" w14:textId="77777777" w:rsidR="00DD2F4C" w:rsidRPr="008C3468" w:rsidRDefault="00DD2F4C" w:rsidP="00DD2F4C">
      <w:pPr>
        <w:jc w:val="both"/>
        <w:rPr>
          <w:rFonts w:ascii="Arial" w:hAnsi="Arial" w:cs="Arial"/>
          <w:b/>
          <w:bCs/>
          <w:szCs w:val="32"/>
          <w:lang w:val="en-US"/>
        </w:rPr>
      </w:pPr>
      <w:r w:rsidRPr="008C3468">
        <w:rPr>
          <w:rFonts w:ascii="Arial" w:hAnsi="Arial" w:cs="Arial"/>
          <w:b/>
          <w:bCs/>
          <w:szCs w:val="32"/>
          <w:lang w:val="en-US"/>
        </w:rPr>
        <w:t>Do we have the information we need?</w:t>
      </w:r>
    </w:p>
    <w:p w14:paraId="1E4A0C77"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 xml:space="preserve">Attachment 1 contains the assessment of the development proposal. </w:t>
      </w:r>
    </w:p>
    <w:p w14:paraId="19CCF3FF" w14:textId="108C99A9" w:rsidR="00DD2F4C" w:rsidRDefault="00DD2F4C" w:rsidP="00DD2F4C">
      <w:pPr>
        <w:jc w:val="both"/>
        <w:rPr>
          <w:rFonts w:ascii="Arial" w:hAnsi="Arial" w:cs="Arial"/>
          <w:b/>
          <w:sz w:val="28"/>
          <w:szCs w:val="32"/>
          <w:lang w:val="en-US"/>
        </w:rPr>
      </w:pPr>
    </w:p>
    <w:p w14:paraId="7CEF963F" w14:textId="0E63F563" w:rsidR="002A5160" w:rsidRDefault="002A5160" w:rsidP="00DD2F4C">
      <w:pPr>
        <w:jc w:val="both"/>
        <w:rPr>
          <w:rFonts w:ascii="Arial" w:hAnsi="Arial" w:cs="Arial"/>
          <w:b/>
          <w:sz w:val="28"/>
          <w:szCs w:val="32"/>
          <w:lang w:val="en-US"/>
        </w:rPr>
      </w:pPr>
    </w:p>
    <w:p w14:paraId="2BC98C3E" w14:textId="77777777" w:rsidR="002A5160" w:rsidRDefault="002A5160" w:rsidP="00DD2F4C">
      <w:pPr>
        <w:jc w:val="both"/>
        <w:rPr>
          <w:rFonts w:ascii="Arial" w:hAnsi="Arial" w:cs="Arial"/>
          <w:b/>
          <w:sz w:val="28"/>
          <w:szCs w:val="32"/>
          <w:lang w:val="en-US"/>
        </w:rPr>
      </w:pPr>
    </w:p>
    <w:p w14:paraId="66B92B0B" w14:textId="77777777" w:rsidR="00DD2F4C" w:rsidRPr="008C3468" w:rsidRDefault="00DD2F4C" w:rsidP="00DD2F4C">
      <w:pPr>
        <w:jc w:val="both"/>
        <w:rPr>
          <w:rFonts w:ascii="Arial" w:hAnsi="Arial" w:cs="Arial"/>
          <w:b/>
          <w:sz w:val="28"/>
          <w:szCs w:val="32"/>
          <w:lang w:val="en-US"/>
        </w:rPr>
      </w:pPr>
    </w:p>
    <w:p w14:paraId="68B521AE" w14:textId="77777777" w:rsidR="00DD2F4C" w:rsidRPr="008C3468" w:rsidRDefault="00DD2F4C" w:rsidP="00DD2F4C">
      <w:pPr>
        <w:jc w:val="both"/>
        <w:rPr>
          <w:rFonts w:ascii="Arial" w:hAnsi="Arial" w:cs="Arial"/>
          <w:b/>
          <w:sz w:val="28"/>
          <w:szCs w:val="32"/>
          <w:lang w:val="en-US"/>
        </w:rPr>
      </w:pPr>
      <w:r w:rsidRPr="008C3468">
        <w:rPr>
          <w:rFonts w:ascii="Arial" w:hAnsi="Arial" w:cs="Arial"/>
          <w:b/>
          <w:sz w:val="28"/>
          <w:szCs w:val="32"/>
          <w:lang w:val="en-US"/>
        </w:rPr>
        <w:t>Budget/Financial Implications</w:t>
      </w:r>
    </w:p>
    <w:p w14:paraId="07DA0481" w14:textId="77777777" w:rsidR="00DD2F4C" w:rsidRPr="008C3468" w:rsidRDefault="00DD2F4C" w:rsidP="00DD2F4C">
      <w:pPr>
        <w:jc w:val="both"/>
        <w:rPr>
          <w:rFonts w:ascii="Arial" w:hAnsi="Arial" w:cs="Arial"/>
          <w:b/>
          <w:szCs w:val="32"/>
          <w:lang w:val="en-US"/>
        </w:rPr>
      </w:pPr>
    </w:p>
    <w:p w14:paraId="51EB78BE" w14:textId="77777777" w:rsidR="00DD2F4C" w:rsidRPr="008C3468" w:rsidRDefault="00DD2F4C" w:rsidP="00DD2F4C">
      <w:pPr>
        <w:jc w:val="both"/>
        <w:rPr>
          <w:rFonts w:ascii="Arial" w:hAnsi="Arial" w:cs="Arial"/>
          <w:szCs w:val="32"/>
          <w:lang w:val="en-US"/>
        </w:rPr>
      </w:pPr>
      <w:r w:rsidRPr="008C3468">
        <w:rPr>
          <w:rFonts w:ascii="Arial" w:hAnsi="Arial" w:cs="Arial"/>
          <w:szCs w:val="32"/>
          <w:lang w:val="en-US"/>
        </w:rPr>
        <w:t xml:space="preserve">The City will benefit from the proposed Grasby Street footpath as well as underground power being paid for by the landowner. </w:t>
      </w:r>
    </w:p>
    <w:p w14:paraId="5183ED7C" w14:textId="77777777" w:rsidR="00DD2F4C" w:rsidRPr="008C3468" w:rsidRDefault="00DD2F4C" w:rsidP="00DD2F4C">
      <w:pPr>
        <w:jc w:val="both"/>
        <w:rPr>
          <w:rFonts w:ascii="Arial" w:hAnsi="Arial" w:cs="Arial"/>
          <w:b/>
          <w:szCs w:val="32"/>
          <w:lang w:val="en-US"/>
        </w:rPr>
      </w:pPr>
    </w:p>
    <w:p w14:paraId="4D3A8D6E" w14:textId="77777777" w:rsidR="00DD2F4C" w:rsidRPr="008C3468" w:rsidRDefault="00DD2F4C" w:rsidP="00DD2F4C">
      <w:pPr>
        <w:jc w:val="both"/>
        <w:rPr>
          <w:rFonts w:ascii="Arial" w:hAnsi="Arial" w:cs="Arial"/>
          <w:b/>
          <w:szCs w:val="32"/>
          <w:lang w:val="en-US"/>
        </w:rPr>
      </w:pPr>
      <w:r w:rsidRPr="008C3468">
        <w:rPr>
          <w:rFonts w:ascii="Arial" w:hAnsi="Arial" w:cs="Arial"/>
          <w:b/>
          <w:szCs w:val="32"/>
          <w:lang w:val="en-US"/>
        </w:rPr>
        <w:t xml:space="preserve">Can we afford it? </w:t>
      </w:r>
    </w:p>
    <w:p w14:paraId="5A509791" w14:textId="77777777" w:rsidR="00DD2F4C" w:rsidRPr="008C3468" w:rsidRDefault="00DD2F4C" w:rsidP="00DD2F4C">
      <w:pPr>
        <w:jc w:val="both"/>
        <w:rPr>
          <w:rFonts w:ascii="Arial" w:hAnsi="Arial" w:cs="Arial"/>
          <w:bCs/>
          <w:szCs w:val="32"/>
          <w:lang w:val="en-US"/>
        </w:rPr>
      </w:pPr>
      <w:r w:rsidRPr="008C3468">
        <w:rPr>
          <w:rFonts w:ascii="Arial" w:hAnsi="Arial" w:cs="Arial"/>
          <w:bCs/>
          <w:szCs w:val="32"/>
          <w:lang w:val="en-US"/>
        </w:rPr>
        <w:t>The application does not involve a cost to the City.</w:t>
      </w:r>
    </w:p>
    <w:p w14:paraId="60D37103" w14:textId="77777777" w:rsidR="00DD2F4C" w:rsidRPr="008C3468" w:rsidRDefault="00DD2F4C" w:rsidP="00DD2F4C">
      <w:pPr>
        <w:jc w:val="both"/>
        <w:rPr>
          <w:rFonts w:ascii="Arial" w:hAnsi="Arial" w:cs="Arial"/>
          <w:b/>
          <w:szCs w:val="32"/>
          <w:lang w:val="en-US"/>
        </w:rPr>
      </w:pPr>
    </w:p>
    <w:p w14:paraId="2AA36A0A" w14:textId="77777777" w:rsidR="00DD2F4C" w:rsidRPr="008C3468" w:rsidRDefault="00DD2F4C" w:rsidP="00DD2F4C">
      <w:pPr>
        <w:jc w:val="both"/>
        <w:rPr>
          <w:rFonts w:ascii="Arial" w:hAnsi="Arial" w:cs="Arial"/>
          <w:b/>
          <w:szCs w:val="32"/>
          <w:lang w:val="en-US"/>
        </w:rPr>
      </w:pPr>
      <w:r w:rsidRPr="008C3468">
        <w:rPr>
          <w:rFonts w:ascii="Arial" w:hAnsi="Arial" w:cs="Arial"/>
          <w:b/>
          <w:szCs w:val="32"/>
          <w:lang w:val="en-US"/>
        </w:rPr>
        <w:t>How does the option impact upon rates?</w:t>
      </w:r>
    </w:p>
    <w:p w14:paraId="5A27D554" w14:textId="77777777" w:rsidR="00DD2F4C" w:rsidRDefault="00DD2F4C" w:rsidP="00DD2F4C">
      <w:pPr>
        <w:jc w:val="both"/>
        <w:rPr>
          <w:rFonts w:ascii="Arial" w:hAnsi="Arial" w:cs="Arial"/>
          <w:bCs/>
          <w:szCs w:val="32"/>
          <w:lang w:val="en-US"/>
        </w:rPr>
      </w:pPr>
      <w:r w:rsidRPr="008C3468">
        <w:rPr>
          <w:rFonts w:ascii="Arial" w:hAnsi="Arial" w:cs="Arial"/>
          <w:bCs/>
          <w:szCs w:val="32"/>
          <w:lang w:val="en-US"/>
        </w:rPr>
        <w:t>If the application is constructed, it would result in a small increase in rates.</w:t>
      </w:r>
    </w:p>
    <w:p w14:paraId="452FCD3C" w14:textId="77777777" w:rsidR="00DD2F4C" w:rsidRDefault="00DD2F4C" w:rsidP="00DD2F4C">
      <w:pPr>
        <w:jc w:val="both"/>
        <w:rPr>
          <w:rFonts w:ascii="Arial" w:hAnsi="Arial" w:cs="Arial"/>
          <w:bCs/>
          <w:szCs w:val="32"/>
          <w:lang w:val="en-US"/>
        </w:rPr>
      </w:pPr>
    </w:p>
    <w:p w14:paraId="3EB45C56" w14:textId="38FBC5BA" w:rsidR="00DD2F4C" w:rsidRDefault="00C87DB8" w:rsidP="00DD2F4C">
      <w:pPr>
        <w:jc w:val="both"/>
        <w:rPr>
          <w:rFonts w:ascii="Arial" w:hAnsi="Arial" w:cs="Arial"/>
          <w:bCs/>
          <w:szCs w:val="32"/>
          <w:lang w:val="en-US"/>
        </w:rPr>
      </w:pPr>
      <w:r>
        <w:rPr>
          <w:rFonts w:ascii="Arial" w:hAnsi="Arial" w:cs="Arial"/>
          <w:bCs/>
          <w:noProof/>
          <w:szCs w:val="32"/>
          <w:lang w:val="en-US"/>
        </w:rPr>
        <mc:AlternateContent>
          <mc:Choice Requires="wps">
            <w:drawing>
              <wp:anchor distT="0" distB="0" distL="114300" distR="114300" simplePos="0" relativeHeight="251658246" behindDoc="1" locked="0" layoutInCell="1" allowOverlap="1" wp14:anchorId="2DDD3548" wp14:editId="7F45BC0E">
                <wp:simplePos x="0" y="0"/>
                <wp:positionH relativeFrom="column">
                  <wp:posOffset>-7864</wp:posOffset>
                </wp:positionH>
                <wp:positionV relativeFrom="paragraph">
                  <wp:posOffset>170668</wp:posOffset>
                </wp:positionV>
                <wp:extent cx="5314461" cy="1125416"/>
                <wp:effectExtent l="0" t="0" r="635" b="0"/>
                <wp:wrapNone/>
                <wp:docPr id="18" name="Rectangle 18"/>
                <wp:cNvGraphicFramePr/>
                <a:graphic xmlns:a="http://schemas.openxmlformats.org/drawingml/2006/main">
                  <a:graphicData uri="http://schemas.microsoft.com/office/word/2010/wordprocessingShape">
                    <wps:wsp>
                      <wps:cNvSpPr/>
                      <wps:spPr>
                        <a:xfrm>
                          <a:off x="0" y="0"/>
                          <a:ext cx="5314461" cy="11254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5953F" id="Rectangle 18" o:spid="_x0000_s1026" style="position:absolute;margin-left:-.6pt;margin-top:13.45pt;width:418.45pt;height:88.6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" fillcolor="#bfbfbf [2412]" stroked="f" strokeweight="2pt"/>
            </w:pict>
          </mc:Fallback>
        </mc:AlternateContent>
      </w:r>
    </w:p>
    <w:p w14:paraId="28472F3A" w14:textId="77777777" w:rsidR="00DD2F4C" w:rsidRPr="006D752D" w:rsidRDefault="00DD2F4C" w:rsidP="00DD2F4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4DEB91B2" w14:textId="77777777" w:rsidR="00DD2F4C" w:rsidRPr="006D752D" w:rsidRDefault="00DD2F4C" w:rsidP="00DD2F4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61413A65" w14:textId="77777777" w:rsidR="00DD2F4C" w:rsidRPr="006D752D" w:rsidRDefault="00DD2F4C" w:rsidP="00DD2F4C">
      <w:pPr>
        <w:jc w:val="both"/>
        <w:rPr>
          <w:rFonts w:ascii="Arial" w:hAnsi="Arial" w:cs="Arial"/>
          <w:szCs w:val="24"/>
        </w:rPr>
      </w:pPr>
    </w:p>
    <w:p w14:paraId="1E6A21A4" w14:textId="77777777" w:rsidR="00DD2F4C" w:rsidRDefault="00DD2F4C" w:rsidP="00DD2F4C">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meeting be adjourned until Thursday 29 October 7pm.</w:t>
      </w:r>
    </w:p>
    <w:p w14:paraId="15AA1E16" w14:textId="77777777" w:rsidR="00C87DB8" w:rsidRPr="006D752D" w:rsidRDefault="00C87DB8" w:rsidP="00DD2F4C">
      <w:pPr>
        <w:jc w:val="both"/>
        <w:rPr>
          <w:rFonts w:ascii="Arial" w:hAnsi="Arial" w:cs="Arial"/>
          <w:szCs w:val="24"/>
        </w:rPr>
      </w:pPr>
    </w:p>
    <w:p w14:paraId="68994819" w14:textId="77777777" w:rsidR="00DD2F4C" w:rsidRPr="004C193E" w:rsidRDefault="00DD2F4C" w:rsidP="00DD2F4C">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5B6FD7C6" w14:textId="77777777" w:rsidR="00DD2F4C" w:rsidRPr="006D752D" w:rsidRDefault="00DD2F4C" w:rsidP="00DD2F4C">
      <w:pPr>
        <w:jc w:val="right"/>
        <w:rPr>
          <w:rFonts w:ascii="Arial" w:hAnsi="Arial" w:cs="Arial"/>
          <w:b/>
          <w:szCs w:val="24"/>
        </w:rPr>
      </w:pPr>
    </w:p>
    <w:p w14:paraId="6CB5A7F6" w14:textId="77777777" w:rsidR="00DD2F4C" w:rsidRDefault="00DD2F4C" w:rsidP="00DD2F4C">
      <w:pPr>
        <w:jc w:val="both"/>
        <w:rPr>
          <w:rFonts w:ascii="Arial" w:hAnsi="Arial" w:cs="Arial"/>
          <w:bCs/>
          <w:szCs w:val="32"/>
          <w:lang w:val="en-US"/>
        </w:rPr>
      </w:pPr>
    </w:p>
    <w:p w14:paraId="56561AA7" w14:textId="77777777" w:rsidR="00DD2F4C" w:rsidRPr="006D752D" w:rsidRDefault="00DD2F4C" w:rsidP="00DD2F4C">
      <w:pPr>
        <w:tabs>
          <w:tab w:val="left" w:pos="1985"/>
        </w:tabs>
        <w:jc w:val="both"/>
        <w:rPr>
          <w:rFonts w:ascii="Arial" w:hAnsi="Arial" w:cs="Arial"/>
          <w:b/>
          <w:szCs w:val="24"/>
        </w:rPr>
      </w:pPr>
    </w:p>
    <w:p w14:paraId="404969E3" w14:textId="2EC3DC76" w:rsidR="00DD2F4C" w:rsidRPr="006D752D" w:rsidRDefault="00DD2F4C" w:rsidP="00DD2F4C">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 xml:space="preserve">11.49 pm </w:t>
      </w:r>
      <w:r w:rsidRPr="006D752D">
        <w:rPr>
          <w:rFonts w:ascii="Arial" w:hAnsi="Arial" w:cs="Arial"/>
          <w:szCs w:val="24"/>
        </w:rPr>
        <w:t xml:space="preserve">and reconvened at </w:t>
      </w:r>
      <w:r>
        <w:rPr>
          <w:rFonts w:ascii="Arial" w:hAnsi="Arial" w:cs="Arial"/>
          <w:szCs w:val="24"/>
        </w:rPr>
        <w:t>7 pm on Thursday 29 October 2020</w:t>
      </w:r>
      <w:r w:rsidRPr="006D752D">
        <w:rPr>
          <w:rFonts w:ascii="Arial" w:hAnsi="Arial" w:cs="Arial"/>
          <w:szCs w:val="24"/>
        </w:rPr>
        <w:t xml:space="preserve"> with the following people in attendance:</w:t>
      </w:r>
    </w:p>
    <w:p w14:paraId="5B6FEE8C" w14:textId="77777777" w:rsidR="00DD2F4C" w:rsidRPr="006D752D" w:rsidRDefault="00DD2F4C" w:rsidP="00DD2F4C">
      <w:pPr>
        <w:tabs>
          <w:tab w:val="left" w:pos="1985"/>
        </w:tabs>
        <w:jc w:val="both"/>
        <w:rPr>
          <w:rFonts w:ascii="Arial" w:hAnsi="Arial" w:cs="Arial"/>
          <w:b/>
          <w:szCs w:val="24"/>
        </w:rPr>
      </w:pPr>
    </w:p>
    <w:p w14:paraId="47539DCC" w14:textId="5B8FBCBF" w:rsidR="00482D63" w:rsidRDefault="00DD2F4C" w:rsidP="006B43A3">
      <w:pPr>
        <w:tabs>
          <w:tab w:val="left" w:pos="1985"/>
          <w:tab w:val="right" w:pos="8335"/>
        </w:tabs>
        <w:jc w:val="right"/>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r>
      <w:r w:rsidR="00482D63">
        <w:rPr>
          <w:rFonts w:ascii="Arial" w:hAnsi="Arial" w:cs="Arial"/>
          <w:szCs w:val="24"/>
        </w:rPr>
        <w:t>Deputy Mayor</w:t>
      </w:r>
      <w:r w:rsidR="00482D63" w:rsidRPr="00482D63">
        <w:rPr>
          <w:rFonts w:ascii="Arial" w:hAnsi="Arial" w:cs="Arial"/>
          <w:szCs w:val="24"/>
        </w:rPr>
        <w:t xml:space="preserve"> L J McManus</w:t>
      </w:r>
      <w:r w:rsidR="00482D63" w:rsidRPr="00482D63">
        <w:rPr>
          <w:rFonts w:ascii="Arial" w:hAnsi="Arial" w:cs="Arial"/>
          <w:szCs w:val="24"/>
        </w:rPr>
        <w:tab/>
      </w:r>
      <w:r w:rsidR="00482D63">
        <w:rPr>
          <w:rFonts w:ascii="Arial" w:hAnsi="Arial" w:cs="Arial"/>
          <w:szCs w:val="24"/>
        </w:rPr>
        <w:t xml:space="preserve"> (Presiding Member)</w:t>
      </w:r>
    </w:p>
    <w:p w14:paraId="701F5CD4" w14:textId="2C98C8E3" w:rsidR="00DD2F4C" w:rsidRPr="006D752D" w:rsidRDefault="00482D63" w:rsidP="00DD2F4C">
      <w:pPr>
        <w:tabs>
          <w:tab w:val="left" w:pos="1985"/>
          <w:tab w:val="right" w:pos="8335"/>
        </w:tabs>
        <w:jc w:val="both"/>
        <w:rPr>
          <w:rFonts w:ascii="Arial" w:hAnsi="Arial" w:cs="Arial"/>
          <w:szCs w:val="24"/>
        </w:rPr>
      </w:pPr>
      <w:r>
        <w:rPr>
          <w:rFonts w:ascii="Arial" w:hAnsi="Arial" w:cs="Arial"/>
          <w:szCs w:val="24"/>
        </w:rPr>
        <w:tab/>
      </w:r>
      <w:r w:rsidR="00DD2F4C" w:rsidRPr="006D752D">
        <w:rPr>
          <w:rFonts w:ascii="Arial" w:hAnsi="Arial" w:cs="Arial"/>
          <w:szCs w:val="24"/>
        </w:rPr>
        <w:t xml:space="preserve">Mayor, </w:t>
      </w:r>
      <w:r w:rsidR="00DD2F4C">
        <w:rPr>
          <w:rFonts w:ascii="Arial" w:hAnsi="Arial" w:cs="Arial"/>
          <w:szCs w:val="24"/>
        </w:rPr>
        <w:t>C M de Lacy</w:t>
      </w:r>
    </w:p>
    <w:p w14:paraId="7E392766"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71A973F4"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0CD25A3E" w14:textId="77777777" w:rsidR="00DD2F4C" w:rsidRDefault="00DD2F4C" w:rsidP="00DD2F4C">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7CDCC713" w14:textId="3448DCAE" w:rsidR="00DD2F4C"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6A46CB43" w14:textId="07C8610B" w:rsidR="002A5160" w:rsidRPr="006D752D" w:rsidRDefault="002A5160" w:rsidP="00DD2F4C">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3CCE19D7"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49C22359"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37D2E9CB"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315FF022"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488C0498"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12032F8A"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1F436E77" w14:textId="77777777" w:rsidR="00DD2F4C" w:rsidRPr="006D752D" w:rsidRDefault="00DD2F4C" w:rsidP="00DD2F4C">
      <w:pPr>
        <w:tabs>
          <w:tab w:val="left" w:pos="1985"/>
          <w:tab w:val="right" w:pos="8335"/>
        </w:tabs>
        <w:jc w:val="both"/>
        <w:rPr>
          <w:rFonts w:ascii="Arial" w:hAnsi="Arial" w:cs="Arial"/>
          <w:szCs w:val="24"/>
        </w:rPr>
      </w:pPr>
      <w:r>
        <w:rPr>
          <w:rFonts w:ascii="Arial" w:hAnsi="Arial" w:cs="Arial"/>
          <w:szCs w:val="24"/>
        </w:rPr>
        <w:tab/>
      </w:r>
    </w:p>
    <w:p w14:paraId="78F1A0F2" w14:textId="77777777" w:rsidR="00DD2F4C" w:rsidRPr="006D752D" w:rsidRDefault="00DD2F4C" w:rsidP="00DD2F4C">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68B85C52" w14:textId="6C2565AF"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M</w:t>
      </w:r>
      <w:r w:rsidR="005F3224">
        <w:rPr>
          <w:rFonts w:ascii="Arial" w:hAnsi="Arial" w:cs="Arial"/>
          <w:szCs w:val="24"/>
        </w:rPr>
        <w:t>s M Granich</w:t>
      </w:r>
      <w:r w:rsidRPr="006D752D">
        <w:rPr>
          <w:rFonts w:ascii="Arial" w:hAnsi="Arial" w:cs="Arial"/>
          <w:szCs w:val="24"/>
        </w:rPr>
        <w:tab/>
      </w:r>
      <w:r w:rsidR="005F3224">
        <w:rPr>
          <w:rFonts w:ascii="Arial" w:hAnsi="Arial" w:cs="Arial"/>
          <w:szCs w:val="24"/>
        </w:rPr>
        <w:t xml:space="preserve">Acting </w:t>
      </w:r>
      <w:r w:rsidRPr="006D752D">
        <w:rPr>
          <w:rFonts w:ascii="Arial" w:hAnsi="Arial" w:cs="Arial"/>
          <w:szCs w:val="24"/>
        </w:rPr>
        <w:t>Director Corporate &amp; Strategy</w:t>
      </w:r>
    </w:p>
    <w:p w14:paraId="03BAB219"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2C4F29AC"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73FE74FC" w14:textId="77777777" w:rsidR="00DD2F4C" w:rsidRPr="006D752D" w:rsidRDefault="00DD2F4C" w:rsidP="00DD2F4C">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3DAEF05" w14:textId="77777777" w:rsidR="00DD2F4C" w:rsidRPr="008C3468" w:rsidRDefault="00DD2F4C" w:rsidP="00DD2F4C">
      <w:pPr>
        <w:jc w:val="both"/>
        <w:rPr>
          <w:rFonts w:ascii="Arial" w:hAnsi="Arial" w:cs="Arial"/>
          <w:szCs w:val="24"/>
        </w:rPr>
      </w:pPr>
    </w:p>
    <w:p w14:paraId="011055E2" w14:textId="77777777" w:rsidR="00DD2F4C" w:rsidRDefault="00DD2F4C" w:rsidP="00DD2F4C"/>
    <w:p w14:paraId="6ABB6204" w14:textId="77777777" w:rsidR="00DD2F4C" w:rsidRDefault="00DD2F4C" w:rsidP="00DD2F4C">
      <w:pPr>
        <w:rPr>
          <w:rFonts w:ascii="Arial" w:hAnsi="Arial" w:cs="Arial"/>
          <w:b/>
          <w:kern w:val="28"/>
          <w:szCs w:val="24"/>
        </w:rPr>
      </w:pPr>
      <w:r>
        <w:rPr>
          <w:rFonts w:ascii="Arial" w:hAnsi="Arial" w:cs="Arial"/>
          <w:caps/>
          <w:szCs w:val="24"/>
        </w:rPr>
        <w:br w:type="page"/>
      </w:r>
    </w:p>
    <w:p w14:paraId="200BC09F" w14:textId="0FF97724" w:rsidR="00012C59" w:rsidRPr="00012C59" w:rsidRDefault="00EF49C4" w:rsidP="00C87DB8">
      <w:pPr>
        <w:pStyle w:val="Heading2"/>
        <w:numPr>
          <w:ilvl w:val="1"/>
          <w:numId w:val="142"/>
        </w:numPr>
        <w:tabs>
          <w:tab w:val="clear" w:pos="720"/>
        </w:tabs>
        <w:spacing w:before="0" w:after="0"/>
        <w:ind w:left="0" w:hanging="851"/>
        <w:rPr>
          <w:rFonts w:ascii="Arial" w:hAnsi="Arial" w:cs="Arial"/>
          <w:sz w:val="24"/>
          <w:szCs w:val="24"/>
          <w:u w:val="none"/>
        </w:rPr>
      </w:pPr>
      <w:bookmarkStart w:id="131" w:name="_Toc56591159"/>
      <w:r>
        <w:rPr>
          <w:rFonts w:ascii="Arial" w:hAnsi="Arial" w:cs="Arial"/>
          <w:sz w:val="24"/>
          <w:szCs w:val="24"/>
          <w:u w:val="none"/>
        </w:rPr>
        <w:t>Monthly Financial Report – September 2020</w:t>
      </w:r>
      <w:bookmarkEnd w:id="131"/>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C2303F" w:rsidRPr="008A1B93" w14:paraId="7E607370" w14:textId="77777777" w:rsidTr="00AC2AAC">
        <w:tc>
          <w:tcPr>
            <w:tcW w:w="2280" w:type="dxa"/>
          </w:tcPr>
          <w:p w14:paraId="4BCAB8D1" w14:textId="77777777" w:rsidR="00C2303F" w:rsidRPr="00DD5B71" w:rsidRDefault="00C2303F" w:rsidP="004D0B8D">
            <w:pPr>
              <w:jc w:val="both"/>
              <w:rPr>
                <w:rFonts w:ascii="Arial" w:hAnsi="Arial" w:cs="Arial"/>
                <w:b/>
                <w:szCs w:val="24"/>
              </w:rPr>
            </w:pPr>
            <w:r w:rsidRPr="00DD5B71">
              <w:rPr>
                <w:rFonts w:ascii="Arial" w:hAnsi="Arial" w:cs="Arial"/>
                <w:b/>
                <w:szCs w:val="24"/>
              </w:rPr>
              <w:t>Council</w:t>
            </w:r>
          </w:p>
        </w:tc>
        <w:tc>
          <w:tcPr>
            <w:tcW w:w="6028" w:type="dxa"/>
          </w:tcPr>
          <w:p w14:paraId="3B210F9B" w14:textId="77777777" w:rsidR="00C2303F" w:rsidRPr="00F80BA8" w:rsidRDefault="00C2303F" w:rsidP="004D0B8D">
            <w:pPr>
              <w:jc w:val="both"/>
              <w:rPr>
                <w:rFonts w:ascii="Arial" w:hAnsi="Arial" w:cs="Arial"/>
                <w:szCs w:val="24"/>
                <w:highlight w:val="yellow"/>
              </w:rPr>
            </w:pPr>
            <w:r>
              <w:rPr>
                <w:rFonts w:ascii="Arial" w:hAnsi="Arial" w:cs="Arial"/>
                <w:szCs w:val="24"/>
              </w:rPr>
              <w:t>27 October</w:t>
            </w:r>
            <w:r w:rsidRPr="00476AEF">
              <w:rPr>
                <w:rFonts w:ascii="Arial" w:hAnsi="Arial" w:cs="Arial"/>
                <w:szCs w:val="24"/>
              </w:rPr>
              <w:t xml:space="preserve"> 20</w:t>
            </w:r>
            <w:r>
              <w:rPr>
                <w:rFonts w:ascii="Arial" w:hAnsi="Arial" w:cs="Arial"/>
                <w:szCs w:val="24"/>
              </w:rPr>
              <w:t>20</w:t>
            </w:r>
          </w:p>
        </w:tc>
      </w:tr>
      <w:tr w:rsidR="00C2303F" w:rsidRPr="008A1B93" w14:paraId="009409E4" w14:textId="77777777" w:rsidTr="00AC2AAC">
        <w:tc>
          <w:tcPr>
            <w:tcW w:w="2280" w:type="dxa"/>
          </w:tcPr>
          <w:p w14:paraId="5539907D" w14:textId="77777777" w:rsidR="00C2303F" w:rsidRPr="00DD5B71" w:rsidRDefault="00C2303F" w:rsidP="004D0B8D">
            <w:pPr>
              <w:jc w:val="both"/>
              <w:rPr>
                <w:rFonts w:ascii="Arial" w:hAnsi="Arial" w:cs="Arial"/>
                <w:b/>
                <w:szCs w:val="24"/>
              </w:rPr>
            </w:pPr>
            <w:r w:rsidRPr="00DD5B71">
              <w:rPr>
                <w:rFonts w:ascii="Arial" w:hAnsi="Arial" w:cs="Arial"/>
                <w:b/>
                <w:szCs w:val="24"/>
              </w:rPr>
              <w:t>Applicant</w:t>
            </w:r>
          </w:p>
        </w:tc>
        <w:tc>
          <w:tcPr>
            <w:tcW w:w="6028" w:type="dxa"/>
          </w:tcPr>
          <w:p w14:paraId="1C68EE8B" w14:textId="77777777" w:rsidR="00C2303F" w:rsidRPr="008A1B93" w:rsidRDefault="00C2303F" w:rsidP="004D0B8D">
            <w:pPr>
              <w:jc w:val="both"/>
              <w:rPr>
                <w:rFonts w:ascii="Arial" w:hAnsi="Arial" w:cs="Arial"/>
                <w:szCs w:val="24"/>
              </w:rPr>
            </w:pPr>
            <w:r w:rsidRPr="002F5D2B">
              <w:rPr>
                <w:rFonts w:ascii="Arial" w:hAnsi="Arial" w:cs="Arial"/>
                <w:szCs w:val="24"/>
              </w:rPr>
              <w:t>City of Nedlands</w:t>
            </w:r>
          </w:p>
        </w:tc>
      </w:tr>
      <w:tr w:rsidR="00C2303F" w:rsidRPr="008A1B93" w14:paraId="041C952C" w14:textId="77777777" w:rsidTr="00AC2AAC">
        <w:tc>
          <w:tcPr>
            <w:tcW w:w="2280" w:type="dxa"/>
          </w:tcPr>
          <w:p w14:paraId="4A4C1691" w14:textId="77777777" w:rsidR="00C2303F" w:rsidRDefault="00C2303F" w:rsidP="004D0B8D">
            <w:pPr>
              <w:jc w:val="both"/>
              <w:rPr>
                <w:rFonts w:ascii="Arial" w:hAnsi="Arial" w:cs="Arial"/>
                <w:b/>
                <w:szCs w:val="24"/>
              </w:rPr>
            </w:pPr>
            <w:r w:rsidRPr="00503322">
              <w:rPr>
                <w:rFonts w:ascii="Arial" w:eastAsia="Calibri" w:hAnsi="Arial" w:cs="Arial"/>
                <w:b/>
                <w:szCs w:val="24"/>
              </w:rPr>
              <w:t>Employee Disclosure under section 5.70 Local Government Act</w:t>
            </w:r>
          </w:p>
        </w:tc>
        <w:tc>
          <w:tcPr>
            <w:tcW w:w="6028" w:type="dxa"/>
          </w:tcPr>
          <w:p w14:paraId="640A8EFE" w14:textId="77777777" w:rsidR="00C2303F" w:rsidRDefault="00C2303F" w:rsidP="004D0B8D">
            <w:pPr>
              <w:jc w:val="both"/>
              <w:rPr>
                <w:rFonts w:ascii="Arial" w:hAnsi="Arial" w:cs="Arial"/>
                <w:szCs w:val="24"/>
              </w:rPr>
            </w:pPr>
            <w:r>
              <w:rPr>
                <w:rFonts w:ascii="Arial" w:hAnsi="Arial" w:cs="Arial"/>
                <w:szCs w:val="24"/>
              </w:rPr>
              <w:t>Nil</w:t>
            </w:r>
          </w:p>
        </w:tc>
      </w:tr>
      <w:tr w:rsidR="00C2303F" w:rsidRPr="008A1B93" w14:paraId="417D6D25" w14:textId="77777777" w:rsidTr="00AC2AAC">
        <w:tc>
          <w:tcPr>
            <w:tcW w:w="2280" w:type="dxa"/>
          </w:tcPr>
          <w:p w14:paraId="579365DE" w14:textId="77777777" w:rsidR="00C2303F" w:rsidRPr="00DD5B71" w:rsidRDefault="00C2303F" w:rsidP="004D0B8D">
            <w:pPr>
              <w:jc w:val="both"/>
              <w:rPr>
                <w:rFonts w:ascii="Arial" w:hAnsi="Arial" w:cs="Arial"/>
                <w:b/>
                <w:szCs w:val="24"/>
              </w:rPr>
            </w:pPr>
            <w:r w:rsidRPr="00DD5B71">
              <w:rPr>
                <w:rFonts w:ascii="Arial" w:hAnsi="Arial" w:cs="Arial"/>
                <w:b/>
                <w:szCs w:val="24"/>
              </w:rPr>
              <w:t>Director</w:t>
            </w:r>
          </w:p>
        </w:tc>
        <w:tc>
          <w:tcPr>
            <w:tcW w:w="6028" w:type="dxa"/>
          </w:tcPr>
          <w:p w14:paraId="4CB7C7EB" w14:textId="77777777" w:rsidR="00C2303F" w:rsidRPr="008A1B93" w:rsidRDefault="00C2303F" w:rsidP="004D0B8D">
            <w:pPr>
              <w:jc w:val="both"/>
              <w:rPr>
                <w:rFonts w:ascii="Arial" w:hAnsi="Arial" w:cs="Arial"/>
                <w:szCs w:val="24"/>
              </w:rPr>
            </w:pPr>
            <w:r>
              <w:rPr>
                <w:rFonts w:ascii="Arial" w:hAnsi="Arial" w:cs="Arial"/>
                <w:szCs w:val="24"/>
              </w:rPr>
              <w:t>Lorraine Driscoll – Director Corporate &amp; Strategy</w:t>
            </w:r>
          </w:p>
        </w:tc>
      </w:tr>
      <w:tr w:rsidR="00C2303F" w:rsidRPr="008A1B93" w14:paraId="2C01120E" w14:textId="77777777" w:rsidTr="00AC2AAC">
        <w:tc>
          <w:tcPr>
            <w:tcW w:w="2280" w:type="dxa"/>
          </w:tcPr>
          <w:p w14:paraId="67A8DE1C" w14:textId="613FDD85" w:rsidR="00C2303F" w:rsidRPr="00DD5B71" w:rsidRDefault="00AC2AAC" w:rsidP="004D0B8D">
            <w:pPr>
              <w:jc w:val="both"/>
              <w:rPr>
                <w:rFonts w:ascii="Arial" w:hAnsi="Arial" w:cs="Arial"/>
                <w:b/>
                <w:szCs w:val="24"/>
              </w:rPr>
            </w:pPr>
            <w:r>
              <w:rPr>
                <w:rFonts w:ascii="Arial" w:hAnsi="Arial" w:cs="Arial"/>
                <w:b/>
                <w:szCs w:val="24"/>
              </w:rPr>
              <w:t>CEO</w:t>
            </w:r>
          </w:p>
        </w:tc>
        <w:tc>
          <w:tcPr>
            <w:tcW w:w="6028" w:type="dxa"/>
          </w:tcPr>
          <w:p w14:paraId="545DC2A5" w14:textId="17F004A0" w:rsidR="00C2303F" w:rsidRDefault="00AC2AAC" w:rsidP="004D0B8D">
            <w:pPr>
              <w:jc w:val="both"/>
              <w:rPr>
                <w:rFonts w:ascii="Arial" w:hAnsi="Arial" w:cs="Arial"/>
                <w:szCs w:val="24"/>
              </w:rPr>
            </w:pPr>
            <w:r>
              <w:rPr>
                <w:rFonts w:ascii="Arial" w:hAnsi="Arial" w:cs="Arial"/>
                <w:szCs w:val="24"/>
              </w:rPr>
              <w:t>Mark Goodlet</w:t>
            </w:r>
          </w:p>
        </w:tc>
      </w:tr>
      <w:tr w:rsidR="00C2303F" w:rsidRPr="008A1B93" w14:paraId="7F9C2EB9" w14:textId="77777777" w:rsidTr="00AC2AAC">
        <w:tc>
          <w:tcPr>
            <w:tcW w:w="2280" w:type="dxa"/>
          </w:tcPr>
          <w:p w14:paraId="03D0F811" w14:textId="77777777" w:rsidR="00C2303F" w:rsidRPr="00DD5B71" w:rsidRDefault="00C2303F" w:rsidP="004D0B8D">
            <w:pPr>
              <w:jc w:val="both"/>
              <w:rPr>
                <w:rFonts w:ascii="Arial" w:hAnsi="Arial" w:cs="Arial"/>
                <w:b/>
                <w:szCs w:val="24"/>
              </w:rPr>
            </w:pPr>
            <w:r>
              <w:rPr>
                <w:rFonts w:ascii="Arial" w:hAnsi="Arial" w:cs="Arial"/>
                <w:b/>
                <w:szCs w:val="24"/>
              </w:rPr>
              <w:t>Attachments</w:t>
            </w:r>
          </w:p>
        </w:tc>
        <w:tc>
          <w:tcPr>
            <w:tcW w:w="6028" w:type="dxa"/>
          </w:tcPr>
          <w:p w14:paraId="02C94C91" w14:textId="77777777" w:rsidR="00C2303F" w:rsidRPr="003665D9" w:rsidRDefault="00C2303F" w:rsidP="00DD11ED">
            <w:pPr>
              <w:numPr>
                <w:ilvl w:val="0"/>
                <w:numId w:val="70"/>
              </w:numPr>
              <w:ind w:left="447" w:hanging="425"/>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30 September</w:t>
            </w:r>
            <w:r w:rsidRPr="003665D9">
              <w:rPr>
                <w:rFonts w:ascii="Arial" w:hAnsi="Arial" w:cs="Arial"/>
                <w:szCs w:val="32"/>
                <w:lang w:val="en-US"/>
              </w:rPr>
              <w:t xml:space="preserve"> 20</w:t>
            </w:r>
            <w:r>
              <w:rPr>
                <w:rFonts w:ascii="Arial" w:hAnsi="Arial" w:cs="Arial"/>
                <w:szCs w:val="32"/>
                <w:lang w:val="en-US"/>
              </w:rPr>
              <w:t>20</w:t>
            </w:r>
          </w:p>
          <w:p w14:paraId="7F8B067A" w14:textId="77777777" w:rsidR="00C2303F" w:rsidRPr="00144BE4" w:rsidRDefault="00C2303F" w:rsidP="00DD11ED">
            <w:pPr>
              <w:numPr>
                <w:ilvl w:val="0"/>
                <w:numId w:val="70"/>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30 September</w:t>
            </w:r>
            <w:r w:rsidRPr="003665D9">
              <w:rPr>
                <w:rFonts w:ascii="Arial" w:hAnsi="Arial" w:cs="Arial"/>
                <w:szCs w:val="32"/>
                <w:lang w:val="en-US"/>
              </w:rPr>
              <w:t xml:space="preserve"> 20</w:t>
            </w:r>
            <w:r>
              <w:rPr>
                <w:rFonts w:ascii="Arial" w:hAnsi="Arial" w:cs="Arial"/>
                <w:szCs w:val="32"/>
                <w:lang w:val="en-US"/>
              </w:rPr>
              <w:t>20</w:t>
            </w:r>
          </w:p>
          <w:p w14:paraId="1384722F" w14:textId="77777777" w:rsidR="00C2303F" w:rsidRPr="003665D9" w:rsidRDefault="00C2303F" w:rsidP="00DD11ED">
            <w:pPr>
              <w:numPr>
                <w:ilvl w:val="0"/>
                <w:numId w:val="70"/>
              </w:numPr>
              <w:ind w:left="426" w:hanging="426"/>
              <w:jc w:val="both"/>
              <w:rPr>
                <w:rFonts w:ascii="Arial" w:hAnsi="Arial" w:cs="Arial"/>
                <w:szCs w:val="24"/>
              </w:rPr>
            </w:pPr>
            <w:r>
              <w:rPr>
                <w:rFonts w:ascii="Arial" w:hAnsi="Arial" w:cs="Arial"/>
                <w:szCs w:val="24"/>
              </w:rPr>
              <w:t xml:space="preserve">Statement of </w:t>
            </w:r>
            <w:r w:rsidRPr="003665D9">
              <w:rPr>
                <w:rFonts w:ascii="Arial" w:hAnsi="Arial" w:cs="Arial"/>
                <w:szCs w:val="24"/>
              </w:rPr>
              <w:t xml:space="preserve">Net Current Assets </w:t>
            </w:r>
            <w:r>
              <w:rPr>
                <w:rFonts w:ascii="Arial" w:hAnsi="Arial" w:cs="Arial"/>
                <w:szCs w:val="32"/>
                <w:lang w:val="en-US"/>
              </w:rPr>
              <w:t>– 30 September 2020</w:t>
            </w:r>
          </w:p>
          <w:p w14:paraId="5B1D22DB" w14:textId="77777777" w:rsidR="00C2303F" w:rsidRPr="006E012D" w:rsidRDefault="00C2303F" w:rsidP="00DD11ED">
            <w:pPr>
              <w:numPr>
                <w:ilvl w:val="0"/>
                <w:numId w:val="70"/>
              </w:numPr>
              <w:ind w:left="426" w:hanging="426"/>
              <w:jc w:val="both"/>
              <w:rPr>
                <w:rFonts w:ascii="Arial" w:hAnsi="Arial" w:cs="Arial"/>
                <w:szCs w:val="24"/>
              </w:rPr>
            </w:pPr>
            <w:r w:rsidRPr="003665D9">
              <w:rPr>
                <w:rFonts w:ascii="Arial" w:hAnsi="Arial" w:cs="Arial"/>
                <w:szCs w:val="24"/>
              </w:rPr>
              <w:t xml:space="preserve">Statement of </w:t>
            </w:r>
            <w:r>
              <w:rPr>
                <w:rFonts w:ascii="Arial" w:hAnsi="Arial" w:cs="Arial"/>
                <w:szCs w:val="24"/>
              </w:rPr>
              <w:t xml:space="preserve">Financial </w:t>
            </w:r>
            <w:r w:rsidRPr="003665D9">
              <w:rPr>
                <w:rFonts w:ascii="Arial" w:hAnsi="Arial" w:cs="Arial"/>
                <w:szCs w:val="24"/>
              </w:rPr>
              <w:t xml:space="preserve">Activity </w:t>
            </w:r>
            <w:r>
              <w:rPr>
                <w:rFonts w:ascii="Arial" w:hAnsi="Arial" w:cs="Arial"/>
                <w:szCs w:val="32"/>
                <w:lang w:val="en-US"/>
              </w:rPr>
              <w:t>– 30 September 2020</w:t>
            </w:r>
          </w:p>
          <w:p w14:paraId="07CF04BA" w14:textId="77777777" w:rsidR="00C2303F" w:rsidRDefault="00C2303F" w:rsidP="00DD11ED">
            <w:pPr>
              <w:numPr>
                <w:ilvl w:val="0"/>
                <w:numId w:val="70"/>
              </w:numPr>
              <w:ind w:left="426" w:hanging="426"/>
              <w:jc w:val="both"/>
              <w:rPr>
                <w:rFonts w:ascii="Arial" w:hAnsi="Arial" w:cs="Arial"/>
                <w:szCs w:val="24"/>
              </w:rPr>
            </w:pPr>
            <w:r>
              <w:rPr>
                <w:rFonts w:ascii="Arial" w:hAnsi="Arial" w:cs="Arial"/>
                <w:szCs w:val="24"/>
              </w:rPr>
              <w:t>Borrowings – 30 September 2020</w:t>
            </w:r>
          </w:p>
          <w:p w14:paraId="2BF50CE4" w14:textId="77777777" w:rsidR="00C2303F" w:rsidRDefault="00C2303F" w:rsidP="00DD11ED">
            <w:pPr>
              <w:numPr>
                <w:ilvl w:val="0"/>
                <w:numId w:val="70"/>
              </w:numPr>
              <w:ind w:left="426" w:hanging="426"/>
              <w:jc w:val="both"/>
              <w:rPr>
                <w:rFonts w:ascii="Arial" w:hAnsi="Arial" w:cs="Arial"/>
                <w:szCs w:val="24"/>
              </w:rPr>
            </w:pPr>
            <w:r>
              <w:rPr>
                <w:rFonts w:ascii="Arial" w:hAnsi="Arial" w:cs="Arial"/>
                <w:szCs w:val="24"/>
              </w:rPr>
              <w:t>Statement of Financial Position – 30 September 2020</w:t>
            </w:r>
          </w:p>
          <w:p w14:paraId="72FC5EF1" w14:textId="77777777" w:rsidR="00C2303F" w:rsidRDefault="00C2303F" w:rsidP="00DD11ED">
            <w:pPr>
              <w:numPr>
                <w:ilvl w:val="0"/>
                <w:numId w:val="70"/>
              </w:numPr>
              <w:ind w:left="426" w:hanging="426"/>
              <w:jc w:val="both"/>
              <w:rPr>
                <w:rFonts w:ascii="Arial" w:hAnsi="Arial" w:cs="Arial"/>
                <w:szCs w:val="24"/>
              </w:rPr>
            </w:pPr>
            <w:r>
              <w:rPr>
                <w:rFonts w:ascii="Arial" w:hAnsi="Arial" w:cs="Arial"/>
                <w:szCs w:val="24"/>
              </w:rPr>
              <w:t>Operating Income &amp; Expenditure by Reporting Activity – 30 September 2020</w:t>
            </w:r>
          </w:p>
          <w:p w14:paraId="56D334C4" w14:textId="77777777" w:rsidR="00C2303F" w:rsidRPr="000E0632" w:rsidRDefault="00C2303F" w:rsidP="00DD11ED">
            <w:pPr>
              <w:numPr>
                <w:ilvl w:val="0"/>
                <w:numId w:val="70"/>
              </w:numPr>
              <w:ind w:left="426" w:hanging="426"/>
              <w:jc w:val="both"/>
              <w:rPr>
                <w:rFonts w:ascii="Arial" w:hAnsi="Arial" w:cs="Arial"/>
                <w:szCs w:val="24"/>
              </w:rPr>
            </w:pPr>
            <w:r>
              <w:rPr>
                <w:rFonts w:ascii="Arial" w:hAnsi="Arial" w:cs="Arial"/>
                <w:szCs w:val="24"/>
              </w:rPr>
              <w:t>Operating Income by Reporting Nature &amp; Type – 30 September 2020</w:t>
            </w:r>
          </w:p>
        </w:tc>
      </w:tr>
    </w:tbl>
    <w:p w14:paraId="25B96226" w14:textId="73BB0820" w:rsidR="00C2303F" w:rsidRDefault="00C2303F" w:rsidP="00C2303F">
      <w:pPr>
        <w:jc w:val="both"/>
        <w:rPr>
          <w:rFonts w:ascii="Arial" w:hAnsi="Arial" w:cs="Arial"/>
          <w:b/>
          <w:szCs w:val="32"/>
          <w:lang w:val="en-US"/>
        </w:rPr>
      </w:pPr>
    </w:p>
    <w:p w14:paraId="7BED1503" w14:textId="734C8E66" w:rsidR="0069059C" w:rsidRPr="006D752D" w:rsidRDefault="0069059C" w:rsidP="004D0B8D">
      <w:pPr>
        <w:jc w:val="both"/>
        <w:rPr>
          <w:rFonts w:ascii="Arial" w:hAnsi="Arial" w:cs="Arial"/>
          <w:b/>
          <w:szCs w:val="24"/>
        </w:rPr>
      </w:pPr>
      <w:r w:rsidRPr="006D752D">
        <w:rPr>
          <w:rFonts w:ascii="Arial" w:hAnsi="Arial" w:cs="Arial"/>
          <w:b/>
          <w:szCs w:val="24"/>
        </w:rPr>
        <w:t xml:space="preserve">Regulation 11(da) </w:t>
      </w:r>
      <w:r w:rsidR="002A5160">
        <w:rPr>
          <w:rFonts w:ascii="Arial" w:hAnsi="Arial" w:cs="Arial"/>
          <w:b/>
          <w:szCs w:val="24"/>
        </w:rPr>
        <w:t>–</w:t>
      </w:r>
      <w:r w:rsidRPr="006D752D">
        <w:rPr>
          <w:rFonts w:ascii="Arial" w:hAnsi="Arial" w:cs="Arial"/>
          <w:b/>
          <w:szCs w:val="24"/>
        </w:rPr>
        <w:t xml:space="preserve"> </w:t>
      </w:r>
      <w:r w:rsidR="002A5160">
        <w:rPr>
          <w:rFonts w:ascii="Arial" w:hAnsi="Arial" w:cs="Arial"/>
          <w:b/>
          <w:szCs w:val="24"/>
        </w:rPr>
        <w:t>Not Applicable – Recommendation Adopted</w:t>
      </w:r>
    </w:p>
    <w:p w14:paraId="514C0049" w14:textId="77777777" w:rsidR="0069059C" w:rsidRPr="006D752D" w:rsidRDefault="0069059C" w:rsidP="004D0B8D">
      <w:pPr>
        <w:jc w:val="both"/>
        <w:rPr>
          <w:rFonts w:ascii="Arial" w:hAnsi="Arial" w:cs="Arial"/>
          <w:szCs w:val="24"/>
        </w:rPr>
      </w:pPr>
    </w:p>
    <w:p w14:paraId="6BB3D572" w14:textId="1B5DC8BC" w:rsidR="0069059C" w:rsidRPr="006D752D" w:rsidRDefault="0069059C" w:rsidP="004D0B8D">
      <w:pPr>
        <w:jc w:val="both"/>
        <w:rPr>
          <w:rFonts w:ascii="Arial" w:hAnsi="Arial" w:cs="Arial"/>
          <w:szCs w:val="24"/>
        </w:rPr>
      </w:pPr>
      <w:r w:rsidRPr="006D752D">
        <w:rPr>
          <w:rFonts w:ascii="Arial" w:hAnsi="Arial" w:cs="Arial"/>
          <w:szCs w:val="24"/>
        </w:rPr>
        <w:t xml:space="preserve">Moved – Councillor </w:t>
      </w:r>
      <w:r w:rsidR="008F2CE0">
        <w:rPr>
          <w:rFonts w:ascii="Arial" w:hAnsi="Arial" w:cs="Arial"/>
          <w:szCs w:val="24"/>
        </w:rPr>
        <w:t>Hodsdon</w:t>
      </w:r>
    </w:p>
    <w:p w14:paraId="6D1069F3" w14:textId="41BDEED8" w:rsidR="0069059C" w:rsidRPr="006D752D" w:rsidRDefault="0069059C" w:rsidP="004D0B8D">
      <w:pPr>
        <w:jc w:val="both"/>
        <w:rPr>
          <w:rFonts w:ascii="Arial" w:hAnsi="Arial" w:cs="Arial"/>
          <w:szCs w:val="24"/>
        </w:rPr>
      </w:pPr>
      <w:r w:rsidRPr="006D752D">
        <w:rPr>
          <w:rFonts w:ascii="Arial" w:hAnsi="Arial" w:cs="Arial"/>
          <w:szCs w:val="24"/>
        </w:rPr>
        <w:t xml:space="preserve">Seconded – Councillor </w:t>
      </w:r>
      <w:r w:rsidR="008F2CE0">
        <w:rPr>
          <w:rFonts w:ascii="Arial" w:hAnsi="Arial" w:cs="Arial"/>
          <w:szCs w:val="24"/>
        </w:rPr>
        <w:t>Youngman</w:t>
      </w:r>
    </w:p>
    <w:p w14:paraId="29BD9314" w14:textId="77777777" w:rsidR="0069059C" w:rsidRPr="006D752D" w:rsidRDefault="0069059C" w:rsidP="004D0B8D">
      <w:pPr>
        <w:jc w:val="both"/>
        <w:rPr>
          <w:rFonts w:ascii="Arial" w:hAnsi="Arial" w:cs="Arial"/>
          <w:szCs w:val="24"/>
        </w:rPr>
      </w:pPr>
    </w:p>
    <w:p w14:paraId="68C02D38" w14:textId="5C0F47F4" w:rsidR="0069059C" w:rsidRPr="006D752D" w:rsidRDefault="0069059C" w:rsidP="004D0B8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F93BE12" w14:textId="77777777" w:rsidR="0069059C" w:rsidRPr="006D752D" w:rsidRDefault="0069059C" w:rsidP="004D0B8D">
      <w:pPr>
        <w:jc w:val="both"/>
        <w:rPr>
          <w:rFonts w:ascii="Arial" w:hAnsi="Arial" w:cs="Arial"/>
          <w:szCs w:val="24"/>
        </w:rPr>
      </w:pPr>
      <w:r w:rsidRPr="006D752D">
        <w:rPr>
          <w:rFonts w:ascii="Arial" w:hAnsi="Arial" w:cs="Arial"/>
          <w:szCs w:val="24"/>
        </w:rPr>
        <w:t>(Printed below for ease of reference)</w:t>
      </w:r>
    </w:p>
    <w:p w14:paraId="14F1C1FA" w14:textId="77777777" w:rsidR="001E395B" w:rsidRPr="004C193E" w:rsidRDefault="001E395B"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6F25A107" w14:textId="4354529A" w:rsidR="0069059C" w:rsidRPr="006D752D" w:rsidRDefault="0069059C" w:rsidP="004D0B8D">
      <w:pPr>
        <w:jc w:val="right"/>
        <w:rPr>
          <w:rFonts w:ascii="Arial" w:hAnsi="Arial" w:cs="Arial"/>
          <w:b/>
          <w:szCs w:val="24"/>
        </w:rPr>
      </w:pPr>
    </w:p>
    <w:p w14:paraId="693398A0" w14:textId="0E97B7EE" w:rsidR="0069059C" w:rsidRDefault="002A5160" w:rsidP="00C2303F">
      <w:pPr>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80802" behindDoc="1" locked="0" layoutInCell="1" allowOverlap="1" wp14:anchorId="2FA8BE6F" wp14:editId="6D77CDFF">
                <wp:simplePos x="0" y="0"/>
                <wp:positionH relativeFrom="margin">
                  <wp:align>left</wp:align>
                </wp:positionH>
                <wp:positionV relativeFrom="paragraph">
                  <wp:posOffset>177165</wp:posOffset>
                </wp:positionV>
                <wp:extent cx="5367020" cy="624840"/>
                <wp:effectExtent l="0" t="0" r="5080" b="3810"/>
                <wp:wrapNone/>
                <wp:docPr id="65" name="Rectangle 65"/>
                <wp:cNvGraphicFramePr/>
                <a:graphic xmlns:a="http://schemas.openxmlformats.org/drawingml/2006/main">
                  <a:graphicData uri="http://schemas.microsoft.com/office/word/2010/wordprocessingShape">
                    <wps:wsp>
                      <wps:cNvSpPr/>
                      <wps:spPr>
                        <a:xfrm>
                          <a:off x="0" y="0"/>
                          <a:ext cx="5367020" cy="6248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8DCBA1" id="Rectangle 65" o:spid="_x0000_s1026" style="position:absolute;margin-left:0;margin-top:13.95pt;width:422.6pt;height:49.2pt;z-index:-2516356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" fillcolor="#bfbfbf [2412]" stroked="f" strokeweight="2pt">
                <w10:wrap anchorx="margin"/>
              </v:rect>
            </w:pict>
          </mc:Fallback>
        </mc:AlternateContent>
      </w:r>
    </w:p>
    <w:p w14:paraId="0A74E40D" w14:textId="33E5B684" w:rsidR="00C2303F" w:rsidRPr="00C2303F" w:rsidRDefault="002A5160" w:rsidP="00C2303F">
      <w:pPr>
        <w:jc w:val="both"/>
        <w:rPr>
          <w:rFonts w:ascii="Arial" w:hAnsi="Arial" w:cs="Arial"/>
          <w:b/>
          <w:sz w:val="28"/>
          <w:szCs w:val="32"/>
          <w:lang w:val="en-US"/>
        </w:rPr>
      </w:pPr>
      <w:r>
        <w:rPr>
          <w:rFonts w:ascii="Arial" w:hAnsi="Arial" w:cs="Arial"/>
          <w:b/>
          <w:sz w:val="28"/>
          <w:szCs w:val="32"/>
          <w:lang w:val="en-US"/>
        </w:rPr>
        <w:t xml:space="preserve">Council Resolution / </w:t>
      </w:r>
      <w:r w:rsidR="00C2303F" w:rsidRPr="00C2303F">
        <w:rPr>
          <w:rFonts w:ascii="Arial" w:hAnsi="Arial" w:cs="Arial"/>
          <w:b/>
          <w:sz w:val="28"/>
          <w:szCs w:val="32"/>
          <w:lang w:val="en-US"/>
        </w:rPr>
        <w:t>Recommendation to Council</w:t>
      </w:r>
    </w:p>
    <w:p w14:paraId="415D88CF" w14:textId="77777777" w:rsidR="00C2303F" w:rsidRPr="00C2303F" w:rsidRDefault="00C2303F" w:rsidP="00C2303F">
      <w:pPr>
        <w:jc w:val="both"/>
        <w:rPr>
          <w:rFonts w:ascii="Arial" w:hAnsi="Arial" w:cs="Arial"/>
          <w:b/>
          <w:szCs w:val="32"/>
          <w:lang w:val="en-US"/>
        </w:rPr>
      </w:pPr>
    </w:p>
    <w:p w14:paraId="3C564EFB" w14:textId="77777777" w:rsidR="00C2303F" w:rsidRPr="00C2303F" w:rsidRDefault="00C2303F" w:rsidP="00C2303F">
      <w:pPr>
        <w:jc w:val="both"/>
        <w:rPr>
          <w:rFonts w:ascii="Arial" w:hAnsi="Arial" w:cs="Arial"/>
          <w:b/>
          <w:szCs w:val="32"/>
        </w:rPr>
      </w:pPr>
      <w:r w:rsidRPr="00C2303F">
        <w:rPr>
          <w:rFonts w:ascii="Arial" w:hAnsi="Arial" w:cs="Arial"/>
          <w:b/>
          <w:szCs w:val="32"/>
        </w:rPr>
        <w:t xml:space="preserve">Council receives the Monthly Financial Report for 30 September 2020. </w:t>
      </w:r>
    </w:p>
    <w:p w14:paraId="2D3F2BD5" w14:textId="77777777" w:rsidR="0069059C" w:rsidRDefault="0069059C" w:rsidP="0069059C">
      <w:pPr>
        <w:jc w:val="both"/>
        <w:rPr>
          <w:rFonts w:ascii="Arial" w:hAnsi="Arial" w:cs="Arial"/>
          <w:b/>
          <w:sz w:val="28"/>
          <w:szCs w:val="32"/>
          <w:lang w:val="en-US"/>
        </w:rPr>
      </w:pPr>
    </w:p>
    <w:p w14:paraId="5D4AB163" w14:textId="77777777" w:rsidR="0069059C" w:rsidRDefault="0069059C" w:rsidP="0069059C">
      <w:pPr>
        <w:jc w:val="both"/>
        <w:rPr>
          <w:rFonts w:ascii="Arial" w:hAnsi="Arial" w:cs="Arial"/>
          <w:b/>
          <w:sz w:val="28"/>
          <w:szCs w:val="32"/>
          <w:lang w:val="en-US"/>
        </w:rPr>
      </w:pPr>
    </w:p>
    <w:p w14:paraId="4292E9CE" w14:textId="6B815FF2" w:rsidR="0069059C" w:rsidRPr="00C2303F" w:rsidRDefault="0069059C" w:rsidP="0069059C">
      <w:pPr>
        <w:jc w:val="both"/>
        <w:rPr>
          <w:rFonts w:ascii="Arial" w:hAnsi="Arial" w:cs="Arial"/>
          <w:b/>
          <w:sz w:val="28"/>
          <w:szCs w:val="32"/>
          <w:lang w:val="en-US"/>
        </w:rPr>
      </w:pPr>
      <w:r w:rsidRPr="00AD73CC">
        <w:rPr>
          <w:rFonts w:ascii="Arial" w:hAnsi="Arial" w:cs="Arial"/>
          <w:b/>
          <w:sz w:val="28"/>
          <w:szCs w:val="32"/>
          <w:lang w:val="en-US"/>
        </w:rPr>
        <w:t>E</w:t>
      </w:r>
      <w:r w:rsidRPr="00C2303F">
        <w:rPr>
          <w:rFonts w:ascii="Arial" w:hAnsi="Arial" w:cs="Arial"/>
          <w:b/>
          <w:sz w:val="28"/>
          <w:szCs w:val="32"/>
          <w:lang w:val="en-US"/>
        </w:rPr>
        <w:t>xecutive Summary</w:t>
      </w:r>
    </w:p>
    <w:p w14:paraId="19205F1A" w14:textId="77777777" w:rsidR="0069059C" w:rsidRPr="00C2303F" w:rsidRDefault="0069059C" w:rsidP="0069059C">
      <w:pPr>
        <w:jc w:val="both"/>
        <w:rPr>
          <w:rFonts w:ascii="Arial" w:hAnsi="Arial" w:cs="Arial"/>
          <w:b/>
          <w:szCs w:val="32"/>
          <w:lang w:val="en-US"/>
        </w:rPr>
      </w:pPr>
    </w:p>
    <w:p w14:paraId="09ED2511" w14:textId="77777777" w:rsidR="0069059C" w:rsidRPr="00C2303F" w:rsidRDefault="0069059C" w:rsidP="0069059C">
      <w:pPr>
        <w:jc w:val="both"/>
        <w:rPr>
          <w:rFonts w:ascii="Arial" w:hAnsi="Arial" w:cs="Arial"/>
          <w:szCs w:val="32"/>
        </w:rPr>
      </w:pPr>
      <w:r w:rsidRPr="00C2303F">
        <w:rPr>
          <w:rFonts w:ascii="Arial" w:hAnsi="Arial" w:cs="Arial"/>
          <w:szCs w:val="32"/>
        </w:rPr>
        <w:t xml:space="preserve">Administration is required to provide Council with a monthly financial report in accordance with </w:t>
      </w:r>
      <w:r w:rsidRPr="00C2303F">
        <w:rPr>
          <w:rFonts w:ascii="Arial" w:hAnsi="Arial" w:cs="Arial"/>
          <w:i/>
          <w:szCs w:val="32"/>
        </w:rPr>
        <w:t>Regulation 34(1) of the Local Government (Financial Management) Regulations 1996.</w:t>
      </w:r>
      <w:r w:rsidRPr="00C2303F">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5620CE98" w14:textId="77777777" w:rsidR="00C2303F" w:rsidRPr="00C2303F" w:rsidRDefault="00C2303F" w:rsidP="00C2303F">
      <w:pPr>
        <w:jc w:val="both"/>
        <w:rPr>
          <w:rFonts w:ascii="Arial" w:hAnsi="Arial" w:cs="Arial"/>
          <w:b/>
          <w:szCs w:val="32"/>
        </w:rPr>
      </w:pPr>
    </w:p>
    <w:p w14:paraId="4E33A44A"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Discussion/Overview</w:t>
      </w:r>
    </w:p>
    <w:p w14:paraId="2E3280FA" w14:textId="77777777" w:rsidR="00C2303F" w:rsidRPr="00C2303F" w:rsidRDefault="00C2303F" w:rsidP="00C2303F">
      <w:pPr>
        <w:jc w:val="both"/>
        <w:rPr>
          <w:rFonts w:ascii="Arial" w:hAnsi="Arial" w:cs="Arial"/>
          <w:szCs w:val="32"/>
          <w:lang w:val="en-US"/>
        </w:rPr>
      </w:pPr>
    </w:p>
    <w:p w14:paraId="628AC558" w14:textId="6DEE2951" w:rsidR="00C2303F" w:rsidRPr="00C2303F" w:rsidRDefault="00C2303F" w:rsidP="00C2303F">
      <w:pPr>
        <w:jc w:val="both"/>
        <w:rPr>
          <w:rFonts w:ascii="Arial" w:hAnsi="Arial" w:cs="Arial"/>
          <w:szCs w:val="24"/>
        </w:rPr>
      </w:pPr>
      <w:r w:rsidRPr="00C2303F">
        <w:rPr>
          <w:rFonts w:ascii="Arial" w:hAnsi="Arial" w:cs="Arial"/>
          <w:szCs w:val="24"/>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00C1A899" w14:textId="77777777" w:rsidR="00C2303F" w:rsidRPr="00C2303F" w:rsidRDefault="00C2303F" w:rsidP="00C2303F">
      <w:pPr>
        <w:jc w:val="both"/>
        <w:rPr>
          <w:rFonts w:ascii="Arial" w:hAnsi="Arial" w:cs="Arial"/>
          <w:szCs w:val="32"/>
          <w:lang w:val="en-US"/>
        </w:rPr>
      </w:pPr>
    </w:p>
    <w:p w14:paraId="206DB114" w14:textId="77777777" w:rsidR="00C2303F" w:rsidRPr="00C2303F" w:rsidRDefault="00C2303F" w:rsidP="00C2303F">
      <w:pPr>
        <w:jc w:val="both"/>
        <w:rPr>
          <w:rFonts w:ascii="Arial" w:hAnsi="Arial" w:cs="Arial"/>
          <w:i/>
          <w:szCs w:val="32"/>
        </w:rPr>
      </w:pPr>
      <w:r w:rsidRPr="00C2303F">
        <w:rPr>
          <w:rFonts w:ascii="Arial" w:hAnsi="Arial" w:cs="Arial"/>
          <w:szCs w:val="32"/>
        </w:rPr>
        <w:t xml:space="preserve">The monthly financial management report meets the requirements of </w:t>
      </w:r>
      <w:r w:rsidRPr="00C2303F">
        <w:rPr>
          <w:rFonts w:ascii="Arial" w:hAnsi="Arial" w:cs="Arial"/>
          <w:i/>
          <w:szCs w:val="32"/>
        </w:rPr>
        <w:t xml:space="preserve">Regulation 34(1) and 34(5) </w:t>
      </w:r>
      <w:r w:rsidRPr="00C2303F">
        <w:rPr>
          <w:rFonts w:ascii="Arial" w:hAnsi="Arial" w:cs="Arial"/>
          <w:szCs w:val="32"/>
        </w:rPr>
        <w:t>of the</w:t>
      </w:r>
      <w:r w:rsidRPr="00C2303F">
        <w:rPr>
          <w:rFonts w:ascii="Arial" w:hAnsi="Arial" w:cs="Arial"/>
          <w:i/>
          <w:szCs w:val="32"/>
        </w:rPr>
        <w:t xml:space="preserve"> Local Government (Financial Management) Regulations 1996.</w:t>
      </w:r>
    </w:p>
    <w:p w14:paraId="2B2F0849" w14:textId="77777777" w:rsidR="00C2303F" w:rsidRPr="00C2303F" w:rsidRDefault="00C2303F" w:rsidP="00C2303F">
      <w:pPr>
        <w:jc w:val="both"/>
        <w:rPr>
          <w:rFonts w:ascii="Arial" w:hAnsi="Arial" w:cs="Arial"/>
          <w:szCs w:val="24"/>
          <w:lang w:val="en-US"/>
        </w:rPr>
      </w:pPr>
    </w:p>
    <w:p w14:paraId="465DAA74" w14:textId="77777777" w:rsidR="00C2303F" w:rsidRPr="00C2303F" w:rsidRDefault="00C2303F" w:rsidP="00C2303F">
      <w:pPr>
        <w:jc w:val="both"/>
        <w:rPr>
          <w:rFonts w:ascii="Arial" w:hAnsi="Arial" w:cs="Arial"/>
          <w:szCs w:val="32"/>
        </w:rPr>
      </w:pPr>
      <w:r w:rsidRPr="00C2303F">
        <w:rPr>
          <w:rFonts w:ascii="Arial"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126102BE" w14:textId="77777777" w:rsidR="00C2303F" w:rsidRPr="00C2303F" w:rsidRDefault="00C2303F" w:rsidP="00C2303F">
      <w:pPr>
        <w:jc w:val="both"/>
        <w:rPr>
          <w:rFonts w:ascii="Arial" w:hAnsi="Arial" w:cs="Arial"/>
          <w:szCs w:val="24"/>
          <w:lang w:val="en-US"/>
        </w:rPr>
      </w:pPr>
    </w:p>
    <w:p w14:paraId="2EB2DFAF" w14:textId="77777777" w:rsidR="00C2303F" w:rsidRPr="00C2303F" w:rsidRDefault="00C2303F" w:rsidP="00C2303F">
      <w:pPr>
        <w:jc w:val="both"/>
        <w:rPr>
          <w:rFonts w:ascii="Arial" w:hAnsi="Arial" w:cs="Arial"/>
          <w:szCs w:val="24"/>
          <w:lang w:val="en-US"/>
        </w:rPr>
      </w:pPr>
      <w:r w:rsidRPr="00C2303F">
        <w:rPr>
          <w:rFonts w:ascii="Arial" w:hAnsi="Arial" w:cs="Arial"/>
          <w:szCs w:val="24"/>
          <w:lang w:val="en-US"/>
        </w:rPr>
        <w:t xml:space="preserve">This report gives an overview of the revenue and expenses of the City for the year to date 30 September 2020 together with a Statement of Net Current Assets as at 30 September 2020. </w:t>
      </w:r>
    </w:p>
    <w:p w14:paraId="1F3BF9F1" w14:textId="77777777" w:rsidR="00C2303F" w:rsidRPr="00C2303F" w:rsidRDefault="00C2303F" w:rsidP="00C2303F">
      <w:pPr>
        <w:jc w:val="both"/>
        <w:rPr>
          <w:rFonts w:ascii="Arial" w:hAnsi="Arial" w:cs="Arial"/>
          <w:b/>
          <w:szCs w:val="32"/>
          <w:lang w:val="en-US"/>
        </w:rPr>
      </w:pPr>
    </w:p>
    <w:p w14:paraId="5AF06352" w14:textId="77777777" w:rsidR="00C2303F" w:rsidRPr="00C2303F" w:rsidRDefault="00C2303F" w:rsidP="00C2303F">
      <w:pPr>
        <w:jc w:val="both"/>
        <w:rPr>
          <w:rFonts w:ascii="Arial" w:hAnsi="Arial" w:cs="Arial"/>
          <w:szCs w:val="32"/>
        </w:rPr>
      </w:pPr>
      <w:r w:rsidRPr="00C2303F">
        <w:rPr>
          <w:rFonts w:ascii="Arial" w:hAnsi="Arial" w:cs="Arial"/>
          <w:szCs w:val="32"/>
        </w:rPr>
        <w:t xml:space="preserve">The operating revenue at the end of September 2020 was $29.5m </w:t>
      </w:r>
      <w:bookmarkStart w:id="132" w:name="_Hlk490563592"/>
      <w:r w:rsidRPr="00C2303F">
        <w:rPr>
          <w:rFonts w:ascii="Arial" w:hAnsi="Arial" w:cs="Arial"/>
          <w:szCs w:val="32"/>
        </w:rPr>
        <w:t xml:space="preserve">which represents $262k favourable variance compared to the year-to-date budget. </w:t>
      </w:r>
      <w:bookmarkEnd w:id="132"/>
    </w:p>
    <w:p w14:paraId="531F39A6" w14:textId="77777777" w:rsidR="00C2303F" w:rsidRPr="00C2303F" w:rsidRDefault="00C2303F" w:rsidP="00C2303F">
      <w:pPr>
        <w:jc w:val="both"/>
        <w:rPr>
          <w:rFonts w:ascii="Arial" w:hAnsi="Arial" w:cs="Arial"/>
          <w:szCs w:val="32"/>
        </w:rPr>
      </w:pPr>
    </w:p>
    <w:p w14:paraId="6FF36E9E" w14:textId="77777777" w:rsidR="00C2303F" w:rsidRPr="00C2303F" w:rsidRDefault="00C2303F" w:rsidP="00C2303F">
      <w:pPr>
        <w:jc w:val="both"/>
        <w:rPr>
          <w:rFonts w:ascii="Arial" w:hAnsi="Arial" w:cs="Arial"/>
          <w:szCs w:val="32"/>
        </w:rPr>
      </w:pPr>
      <w:r w:rsidRPr="00C2303F">
        <w:rPr>
          <w:rFonts w:ascii="Arial" w:hAnsi="Arial" w:cs="Arial"/>
          <w:szCs w:val="32"/>
        </w:rPr>
        <w:t>The operating expense at the end of September 2020 was $7.6m, which represents $481k favourable variance compared to the year-to-date budget.</w:t>
      </w:r>
    </w:p>
    <w:p w14:paraId="68E79104" w14:textId="77777777" w:rsidR="00C2303F" w:rsidRPr="00C2303F" w:rsidRDefault="00C2303F" w:rsidP="00C2303F">
      <w:pPr>
        <w:jc w:val="both"/>
        <w:rPr>
          <w:rFonts w:ascii="Arial" w:hAnsi="Arial" w:cs="Arial"/>
          <w:szCs w:val="32"/>
        </w:rPr>
      </w:pPr>
    </w:p>
    <w:p w14:paraId="16B33CC5" w14:textId="77777777" w:rsidR="00C2303F" w:rsidRPr="00C2303F" w:rsidRDefault="00C2303F" w:rsidP="00C2303F">
      <w:pPr>
        <w:jc w:val="both"/>
        <w:rPr>
          <w:rFonts w:ascii="Arial" w:hAnsi="Arial" w:cs="Arial"/>
          <w:szCs w:val="32"/>
        </w:rPr>
      </w:pPr>
      <w:r w:rsidRPr="00C2303F">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752EFDC5" w14:textId="77777777" w:rsidR="00C2303F" w:rsidRPr="00C2303F" w:rsidRDefault="00C2303F" w:rsidP="00C2303F">
      <w:pPr>
        <w:jc w:val="both"/>
        <w:rPr>
          <w:rFonts w:ascii="Arial" w:hAnsi="Arial" w:cs="Arial"/>
          <w:b/>
          <w:szCs w:val="32"/>
        </w:rPr>
      </w:pPr>
    </w:p>
    <w:p w14:paraId="26CA7537" w14:textId="77777777" w:rsidR="00C2303F" w:rsidRPr="00C2303F" w:rsidRDefault="00C2303F" w:rsidP="00C2303F">
      <w:pPr>
        <w:jc w:val="both"/>
        <w:rPr>
          <w:rFonts w:ascii="Arial" w:hAnsi="Arial" w:cs="Arial"/>
          <w:b/>
          <w:szCs w:val="32"/>
        </w:rPr>
      </w:pPr>
      <w:r w:rsidRPr="00C2303F">
        <w:rPr>
          <w:rFonts w:ascii="Arial" w:hAnsi="Arial" w:cs="Arial"/>
          <w:b/>
          <w:szCs w:val="32"/>
        </w:rPr>
        <w:t>Governance</w:t>
      </w:r>
    </w:p>
    <w:p w14:paraId="3FFF8231" w14:textId="77777777" w:rsidR="00C2303F" w:rsidRPr="00C2303F" w:rsidRDefault="00C2303F" w:rsidP="00C2303F">
      <w:pPr>
        <w:jc w:val="both"/>
        <w:rPr>
          <w:rFonts w:ascii="Arial" w:hAnsi="Arial" w:cs="Arial"/>
          <w:b/>
          <w:szCs w:val="32"/>
        </w:rPr>
      </w:pPr>
    </w:p>
    <w:p w14:paraId="1E1A92F0" w14:textId="539F5BBE"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Favourable variance of </w:t>
      </w:r>
      <w:r w:rsidRPr="00AC2AAC">
        <w:rPr>
          <w:rFonts w:ascii="Arial" w:hAnsi="Arial" w:cs="Arial"/>
          <w:szCs w:val="32"/>
        </w:rPr>
        <w:tab/>
      </w:r>
      <w:r>
        <w:rPr>
          <w:rFonts w:ascii="Arial" w:hAnsi="Arial" w:cs="Arial"/>
          <w:szCs w:val="32"/>
        </w:rPr>
        <w:tab/>
      </w:r>
      <w:r w:rsidRPr="00AC2AAC">
        <w:rPr>
          <w:rFonts w:ascii="Arial" w:hAnsi="Arial" w:cs="Arial"/>
          <w:szCs w:val="32"/>
        </w:rPr>
        <w:t>$   60,777</w:t>
      </w:r>
    </w:p>
    <w:p w14:paraId="53E36BB7" w14:textId="238F60AA" w:rsidR="00C2303F" w:rsidRPr="00C2303F"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Unfavourable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(34,318)</w:t>
      </w:r>
    </w:p>
    <w:p w14:paraId="0D8B5BD1" w14:textId="77777777" w:rsidR="00AC2AAC" w:rsidRDefault="00AC2AAC" w:rsidP="00C2303F">
      <w:pPr>
        <w:jc w:val="both"/>
        <w:rPr>
          <w:rFonts w:ascii="Arial" w:hAnsi="Arial" w:cs="Arial"/>
          <w:szCs w:val="32"/>
        </w:rPr>
      </w:pPr>
      <w:bookmarkStart w:id="133" w:name="_Hlk490556413"/>
    </w:p>
    <w:p w14:paraId="56A82EFC" w14:textId="758BC181"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0D1F5BC8" w14:textId="77777777" w:rsidR="00C2303F" w:rsidRPr="00C2303F" w:rsidRDefault="00C2303F" w:rsidP="00C2303F">
      <w:pPr>
        <w:jc w:val="both"/>
        <w:rPr>
          <w:rFonts w:ascii="Arial" w:hAnsi="Arial" w:cs="Arial"/>
          <w:szCs w:val="32"/>
        </w:rPr>
      </w:pPr>
    </w:p>
    <w:p w14:paraId="0710C028" w14:textId="77777777" w:rsidR="00C2303F" w:rsidRPr="00C2303F" w:rsidRDefault="00C2303F" w:rsidP="00DD11ED">
      <w:pPr>
        <w:pStyle w:val="ListParagraph"/>
        <w:numPr>
          <w:ilvl w:val="0"/>
          <w:numId w:val="68"/>
        </w:numPr>
        <w:ind w:left="567" w:hanging="567"/>
        <w:contextualSpacing/>
        <w:jc w:val="both"/>
        <w:rPr>
          <w:rFonts w:ascii="Arial" w:hAnsi="Arial" w:cs="Arial"/>
          <w:sz w:val="24"/>
          <w:szCs w:val="32"/>
        </w:rPr>
      </w:pPr>
      <w:r w:rsidRPr="00C2303F">
        <w:rPr>
          <w:rFonts w:ascii="Arial" w:hAnsi="Arial" w:cs="Arial"/>
          <w:sz w:val="24"/>
          <w:szCs w:val="32"/>
        </w:rPr>
        <w:t>WESROC expenses of $75k not spent,</w:t>
      </w:r>
    </w:p>
    <w:p w14:paraId="28A8705C" w14:textId="77777777" w:rsidR="00C2303F" w:rsidRPr="00C2303F" w:rsidRDefault="00C2303F" w:rsidP="00DD11ED">
      <w:pPr>
        <w:pStyle w:val="ListParagraph"/>
        <w:numPr>
          <w:ilvl w:val="0"/>
          <w:numId w:val="68"/>
        </w:numPr>
        <w:ind w:left="567" w:hanging="567"/>
        <w:contextualSpacing/>
        <w:jc w:val="both"/>
        <w:rPr>
          <w:rFonts w:ascii="Arial" w:hAnsi="Arial" w:cs="Arial"/>
          <w:sz w:val="24"/>
          <w:szCs w:val="32"/>
        </w:rPr>
      </w:pPr>
      <w:r w:rsidRPr="00C2303F">
        <w:rPr>
          <w:rFonts w:ascii="Arial" w:hAnsi="Arial" w:cs="Arial"/>
          <w:sz w:val="24"/>
          <w:szCs w:val="32"/>
        </w:rPr>
        <w:t>Office expenses of $31k not spent yet,</w:t>
      </w:r>
    </w:p>
    <w:p w14:paraId="60EB4B3E" w14:textId="77777777" w:rsidR="00C2303F" w:rsidRPr="00C2303F" w:rsidRDefault="00C2303F" w:rsidP="00DD11ED">
      <w:pPr>
        <w:pStyle w:val="ListParagraph"/>
        <w:numPr>
          <w:ilvl w:val="0"/>
          <w:numId w:val="68"/>
        </w:numPr>
        <w:ind w:left="567" w:hanging="567"/>
        <w:contextualSpacing/>
        <w:jc w:val="both"/>
        <w:rPr>
          <w:rFonts w:ascii="Arial" w:hAnsi="Arial" w:cs="Arial"/>
          <w:sz w:val="24"/>
          <w:szCs w:val="32"/>
        </w:rPr>
      </w:pPr>
      <w:r w:rsidRPr="00C2303F">
        <w:rPr>
          <w:rFonts w:ascii="Arial" w:hAnsi="Arial" w:cs="Arial"/>
          <w:sz w:val="24"/>
          <w:szCs w:val="32"/>
        </w:rPr>
        <w:t>Other employee cost of $30k not spent yet,</w:t>
      </w:r>
    </w:p>
    <w:p w14:paraId="3DB270DA" w14:textId="77777777" w:rsidR="00C2303F" w:rsidRPr="00C2303F" w:rsidRDefault="00C2303F" w:rsidP="00DD11ED">
      <w:pPr>
        <w:pStyle w:val="ListParagraph"/>
        <w:numPr>
          <w:ilvl w:val="0"/>
          <w:numId w:val="68"/>
        </w:numPr>
        <w:ind w:left="567" w:hanging="567"/>
        <w:contextualSpacing/>
        <w:jc w:val="both"/>
        <w:rPr>
          <w:rFonts w:ascii="Arial" w:hAnsi="Arial" w:cs="Arial"/>
          <w:sz w:val="24"/>
          <w:szCs w:val="32"/>
        </w:rPr>
      </w:pPr>
      <w:r w:rsidRPr="00C2303F">
        <w:rPr>
          <w:rFonts w:ascii="Arial" w:hAnsi="Arial" w:cs="Arial"/>
          <w:sz w:val="24"/>
          <w:szCs w:val="32"/>
        </w:rPr>
        <w:t>Invoice for election cost of $18k not received yet,</w:t>
      </w:r>
    </w:p>
    <w:p w14:paraId="01A0212F" w14:textId="77777777" w:rsidR="00C2303F" w:rsidRPr="00C2303F" w:rsidRDefault="00C2303F" w:rsidP="00DD11ED">
      <w:pPr>
        <w:pStyle w:val="ListParagraph"/>
        <w:numPr>
          <w:ilvl w:val="0"/>
          <w:numId w:val="68"/>
        </w:numPr>
        <w:ind w:left="567" w:hanging="567"/>
        <w:contextualSpacing/>
        <w:jc w:val="both"/>
        <w:rPr>
          <w:rFonts w:ascii="Arial" w:hAnsi="Arial" w:cs="Arial"/>
          <w:sz w:val="24"/>
          <w:szCs w:val="32"/>
        </w:rPr>
      </w:pPr>
      <w:r w:rsidRPr="00C2303F">
        <w:rPr>
          <w:rFonts w:ascii="Arial" w:hAnsi="Arial" w:cs="Arial"/>
          <w:sz w:val="24"/>
          <w:szCs w:val="32"/>
        </w:rPr>
        <w:t>Professional fees of $10k not spent yet,</w:t>
      </w:r>
    </w:p>
    <w:p w14:paraId="7B9938EA" w14:textId="56C24C19" w:rsidR="00C2303F" w:rsidRPr="00AC2AAC" w:rsidRDefault="00C2303F" w:rsidP="00DD11ED">
      <w:pPr>
        <w:pStyle w:val="ListParagraph"/>
        <w:numPr>
          <w:ilvl w:val="0"/>
          <w:numId w:val="68"/>
        </w:numPr>
        <w:ind w:left="567" w:hanging="567"/>
        <w:contextualSpacing/>
        <w:jc w:val="both"/>
        <w:rPr>
          <w:rFonts w:ascii="Arial" w:hAnsi="Arial" w:cs="Arial"/>
          <w:sz w:val="24"/>
          <w:szCs w:val="32"/>
        </w:rPr>
      </w:pPr>
      <w:r w:rsidRPr="00AC2AAC">
        <w:rPr>
          <w:rFonts w:ascii="Arial" w:hAnsi="Arial" w:cs="Arial"/>
          <w:sz w:val="24"/>
          <w:szCs w:val="32"/>
        </w:rPr>
        <w:t>The salary reduction of $442k as resolved by Council at the adoption of the budget has been shown as a reduction in salaries of approximately $36k per month in Governance as a temproray budget item until the actual savings across the business units are identified and actioned. Thereafter the budget savings will be moved to the respective business units. The above list of savings of $164k is off-set against the $108k salary savings yet to be realised, though underway.</w:t>
      </w:r>
    </w:p>
    <w:p w14:paraId="0C51F56D" w14:textId="623BDCD2" w:rsidR="00C2303F" w:rsidRPr="00C2303F" w:rsidRDefault="00C2303F" w:rsidP="00C2303F">
      <w:pPr>
        <w:jc w:val="both"/>
        <w:rPr>
          <w:rFonts w:ascii="Arial" w:hAnsi="Arial" w:cs="Arial"/>
          <w:szCs w:val="32"/>
        </w:rPr>
      </w:pPr>
      <w:r w:rsidRPr="00C2303F">
        <w:rPr>
          <w:rFonts w:ascii="Arial" w:hAnsi="Arial" w:cs="Arial"/>
          <w:szCs w:val="32"/>
        </w:rPr>
        <w:t xml:space="preserve">The unfavourable revenue variance is due to moving of all the WESROC services to another local government and no income to receive.  For the past 5 years the City of Nedlands has hosted the WESROC </w:t>
      </w:r>
      <w:r w:rsidR="00AC2AAC" w:rsidRPr="00C2303F">
        <w:rPr>
          <w:rFonts w:ascii="Arial" w:hAnsi="Arial" w:cs="Arial"/>
          <w:szCs w:val="32"/>
        </w:rPr>
        <w:t>Environmental</w:t>
      </w:r>
      <w:r w:rsidRPr="00C2303F">
        <w:rPr>
          <w:rFonts w:ascii="Arial" w:hAnsi="Arial" w:cs="Arial"/>
          <w:szCs w:val="32"/>
        </w:rPr>
        <w:t xml:space="preserve"> Officer’s position and managed </w:t>
      </w:r>
      <w:r w:rsidR="00AC2AAC" w:rsidRPr="00C2303F">
        <w:rPr>
          <w:rFonts w:ascii="Arial" w:hAnsi="Arial" w:cs="Arial"/>
          <w:szCs w:val="32"/>
        </w:rPr>
        <w:t>expenses</w:t>
      </w:r>
      <w:r w:rsidRPr="00C2303F">
        <w:rPr>
          <w:rFonts w:ascii="Arial" w:hAnsi="Arial" w:cs="Arial"/>
          <w:szCs w:val="32"/>
        </w:rPr>
        <w:t xml:space="preserve"> and invoicing of WESROC local governments.  This position has now moved to the Town of Claremont, along with the associated management of the WESROC financials. This reduces employee costs and numbers as a CEO KRA outcome, though it has a net nil effect on the budget.</w:t>
      </w:r>
    </w:p>
    <w:p w14:paraId="3F40FB2A" w14:textId="77777777" w:rsidR="00C2303F" w:rsidRPr="00C2303F" w:rsidRDefault="00C2303F" w:rsidP="00C2303F">
      <w:pPr>
        <w:jc w:val="both"/>
        <w:rPr>
          <w:rFonts w:ascii="Arial" w:hAnsi="Arial" w:cs="Arial"/>
          <w:szCs w:val="32"/>
        </w:rPr>
      </w:pPr>
    </w:p>
    <w:p w14:paraId="3AF04650" w14:textId="77777777" w:rsidR="00C2303F" w:rsidRPr="00C2303F" w:rsidRDefault="00C2303F" w:rsidP="00C2303F">
      <w:pPr>
        <w:jc w:val="both"/>
        <w:rPr>
          <w:rFonts w:ascii="Arial" w:hAnsi="Arial" w:cs="Arial"/>
          <w:szCs w:val="32"/>
        </w:rPr>
      </w:pPr>
      <w:r w:rsidRPr="00C2303F">
        <w:rPr>
          <w:rFonts w:ascii="Arial" w:hAnsi="Arial" w:cs="Arial"/>
          <w:szCs w:val="32"/>
        </w:rPr>
        <w:t>The budget for WESROC expense and revenue will be adjusted at mid-year budget review to reflect the move of the WESROC services to the Town of Claremont.</w:t>
      </w:r>
    </w:p>
    <w:p w14:paraId="2EC62C8D" w14:textId="77777777" w:rsidR="00C2303F" w:rsidRPr="00C2303F" w:rsidRDefault="00C2303F" w:rsidP="00C2303F">
      <w:pPr>
        <w:jc w:val="both"/>
        <w:rPr>
          <w:rFonts w:ascii="Arial" w:hAnsi="Arial" w:cs="Arial"/>
          <w:szCs w:val="32"/>
        </w:rPr>
      </w:pPr>
    </w:p>
    <w:bookmarkEnd w:id="133"/>
    <w:p w14:paraId="5C53C2C7" w14:textId="77777777" w:rsidR="00C2303F" w:rsidRPr="00C2303F" w:rsidRDefault="00C2303F" w:rsidP="00C2303F">
      <w:pPr>
        <w:jc w:val="both"/>
        <w:rPr>
          <w:rFonts w:ascii="Arial" w:hAnsi="Arial" w:cs="Arial"/>
          <w:b/>
          <w:szCs w:val="32"/>
        </w:rPr>
      </w:pPr>
      <w:r w:rsidRPr="00C2303F">
        <w:rPr>
          <w:rFonts w:ascii="Arial" w:hAnsi="Arial" w:cs="Arial"/>
          <w:b/>
          <w:szCs w:val="32"/>
        </w:rPr>
        <w:t>Corporate and Strategy</w:t>
      </w:r>
    </w:p>
    <w:p w14:paraId="14643A37" w14:textId="77777777" w:rsidR="00C2303F" w:rsidRPr="00C2303F" w:rsidRDefault="00C2303F" w:rsidP="00C2303F">
      <w:pPr>
        <w:jc w:val="both"/>
        <w:rPr>
          <w:rFonts w:ascii="Arial" w:hAnsi="Arial" w:cs="Arial"/>
          <w:b/>
          <w:szCs w:val="32"/>
        </w:rPr>
      </w:pPr>
    </w:p>
    <w:p w14:paraId="2CC2A8D4" w14:textId="49D786AE"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Unfavourable variance of </w:t>
      </w:r>
      <w:r>
        <w:rPr>
          <w:rFonts w:ascii="Arial" w:hAnsi="Arial" w:cs="Arial"/>
          <w:szCs w:val="32"/>
        </w:rPr>
        <w:tab/>
      </w:r>
      <w:r w:rsidRPr="00AC2AAC">
        <w:rPr>
          <w:rFonts w:ascii="Arial" w:hAnsi="Arial" w:cs="Arial"/>
          <w:szCs w:val="32"/>
        </w:rPr>
        <w:tab/>
        <w:t>$ (49,555)</w:t>
      </w:r>
    </w:p>
    <w:p w14:paraId="795A0A0E" w14:textId="6C569055" w:rsidR="00C2303F"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$ 141,014</w:t>
      </w:r>
    </w:p>
    <w:p w14:paraId="63C936CF" w14:textId="77777777" w:rsidR="00AC2AAC" w:rsidRPr="00C2303F" w:rsidRDefault="00AC2AAC" w:rsidP="00AC2AAC">
      <w:pPr>
        <w:jc w:val="both"/>
        <w:rPr>
          <w:rFonts w:ascii="Arial" w:hAnsi="Arial" w:cs="Arial"/>
          <w:szCs w:val="32"/>
        </w:rPr>
      </w:pPr>
    </w:p>
    <w:p w14:paraId="0E40A556" w14:textId="77777777" w:rsidR="00C2303F" w:rsidRPr="00C2303F" w:rsidRDefault="00C2303F" w:rsidP="00C2303F">
      <w:pPr>
        <w:jc w:val="both"/>
        <w:rPr>
          <w:rFonts w:ascii="Arial" w:hAnsi="Arial" w:cs="Arial"/>
          <w:szCs w:val="32"/>
        </w:rPr>
      </w:pPr>
      <w:r w:rsidRPr="00C2303F">
        <w:rPr>
          <w:rFonts w:ascii="Arial" w:hAnsi="Arial" w:cs="Arial"/>
          <w:szCs w:val="32"/>
        </w:rPr>
        <w:t>The unfavourable expenditure variance is mainly due to:</w:t>
      </w:r>
    </w:p>
    <w:p w14:paraId="61139D98" w14:textId="77777777" w:rsidR="00C2303F" w:rsidRPr="00C2303F" w:rsidRDefault="00C2303F" w:rsidP="00C2303F">
      <w:pPr>
        <w:jc w:val="both"/>
        <w:rPr>
          <w:rFonts w:ascii="Arial" w:hAnsi="Arial" w:cs="Arial"/>
          <w:szCs w:val="32"/>
        </w:rPr>
      </w:pPr>
    </w:p>
    <w:p w14:paraId="4891C9C1"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Profiling issue of ICT expenses and special projects in corporate services for smart office system and FOI consultancy of $101k, off-set by</w:t>
      </w:r>
    </w:p>
    <w:p w14:paraId="1BF5BC6B"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Professional fees of $50k not spent yet,</w:t>
      </w:r>
    </w:p>
    <w:p w14:paraId="3D4A1D67" w14:textId="77777777" w:rsidR="00C2303F" w:rsidRPr="00C2303F" w:rsidRDefault="00C2303F" w:rsidP="00C2303F">
      <w:pPr>
        <w:jc w:val="both"/>
        <w:rPr>
          <w:rFonts w:ascii="Arial" w:hAnsi="Arial" w:cs="Arial"/>
          <w:szCs w:val="32"/>
        </w:rPr>
      </w:pPr>
    </w:p>
    <w:p w14:paraId="5F56CBA9" w14:textId="77777777" w:rsidR="00C2303F" w:rsidRPr="00C2303F" w:rsidRDefault="00C2303F" w:rsidP="00C2303F">
      <w:pPr>
        <w:jc w:val="both"/>
        <w:rPr>
          <w:rFonts w:ascii="Arial" w:hAnsi="Arial" w:cs="Arial"/>
          <w:szCs w:val="32"/>
        </w:rPr>
      </w:pPr>
      <w:r w:rsidRPr="00C2303F">
        <w:rPr>
          <w:rFonts w:ascii="Arial" w:hAnsi="Arial" w:cs="Arial"/>
          <w:szCs w:val="32"/>
        </w:rPr>
        <w:t>The favourable revenue variances is mainly due to:</w:t>
      </w:r>
    </w:p>
    <w:p w14:paraId="1FD00B08" w14:textId="77777777" w:rsidR="00C2303F" w:rsidRPr="00C2303F" w:rsidRDefault="00C2303F" w:rsidP="00C2303F">
      <w:pPr>
        <w:jc w:val="both"/>
        <w:rPr>
          <w:rFonts w:ascii="Arial" w:hAnsi="Arial" w:cs="Arial"/>
          <w:szCs w:val="32"/>
        </w:rPr>
      </w:pPr>
    </w:p>
    <w:p w14:paraId="0B43F652"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Higher finance fees and income of installment interest and admin charges of $177k offset by lower term deposit interest income of $35k.</w:t>
      </w:r>
    </w:p>
    <w:p w14:paraId="494D550C" w14:textId="77777777" w:rsidR="00C2303F" w:rsidRPr="00C2303F" w:rsidRDefault="00C2303F" w:rsidP="00C2303F">
      <w:pPr>
        <w:ind w:left="66"/>
        <w:jc w:val="both"/>
        <w:rPr>
          <w:rFonts w:ascii="Arial" w:hAnsi="Arial" w:cs="Arial"/>
          <w:b/>
          <w:szCs w:val="32"/>
        </w:rPr>
      </w:pPr>
    </w:p>
    <w:p w14:paraId="36C47C1C" w14:textId="77777777" w:rsidR="00C2303F" w:rsidRPr="00C2303F" w:rsidRDefault="00C2303F" w:rsidP="00C2303F">
      <w:pPr>
        <w:ind w:left="66"/>
        <w:jc w:val="both"/>
        <w:rPr>
          <w:rFonts w:ascii="Arial" w:hAnsi="Arial" w:cs="Arial"/>
          <w:szCs w:val="32"/>
        </w:rPr>
      </w:pPr>
      <w:r w:rsidRPr="00C2303F">
        <w:rPr>
          <w:rFonts w:ascii="Arial" w:hAnsi="Arial" w:cs="Arial"/>
          <w:b/>
          <w:szCs w:val="32"/>
        </w:rPr>
        <w:t>Community Development and Services</w:t>
      </w:r>
    </w:p>
    <w:p w14:paraId="2ADA1457" w14:textId="77777777" w:rsidR="00C2303F" w:rsidRPr="00C2303F" w:rsidRDefault="00C2303F" w:rsidP="00C2303F">
      <w:pPr>
        <w:jc w:val="both"/>
        <w:rPr>
          <w:rFonts w:ascii="Arial" w:hAnsi="Arial" w:cs="Arial"/>
          <w:b/>
          <w:szCs w:val="32"/>
        </w:rPr>
      </w:pPr>
    </w:p>
    <w:p w14:paraId="5EBB7709" w14:textId="225A246B" w:rsidR="00AC2AAC" w:rsidRPr="00AC2AAC" w:rsidRDefault="00AC2AAC" w:rsidP="00AC2AAC">
      <w:pPr>
        <w:jc w:val="both"/>
        <w:rPr>
          <w:rFonts w:ascii="Arial" w:hAnsi="Arial" w:cs="Arial"/>
          <w:bCs/>
          <w:szCs w:val="32"/>
        </w:rPr>
      </w:pPr>
      <w:r w:rsidRPr="00AC2AAC">
        <w:rPr>
          <w:rFonts w:ascii="Arial" w:hAnsi="Arial" w:cs="Arial"/>
          <w:bCs/>
          <w:szCs w:val="32"/>
        </w:rPr>
        <w:t>Expenditure:</w:t>
      </w:r>
      <w:r w:rsidRPr="00AC2AAC">
        <w:rPr>
          <w:rFonts w:ascii="Arial" w:hAnsi="Arial" w:cs="Arial"/>
          <w:bCs/>
          <w:szCs w:val="32"/>
        </w:rPr>
        <w:tab/>
      </w:r>
      <w:r>
        <w:rPr>
          <w:rFonts w:ascii="Arial" w:hAnsi="Arial" w:cs="Arial"/>
          <w:bCs/>
          <w:szCs w:val="32"/>
        </w:rPr>
        <w:tab/>
      </w:r>
      <w:r w:rsidRPr="00AC2AAC">
        <w:rPr>
          <w:rFonts w:ascii="Arial" w:hAnsi="Arial" w:cs="Arial"/>
          <w:bCs/>
          <w:szCs w:val="32"/>
        </w:rPr>
        <w:t xml:space="preserve">Favourable variance of </w:t>
      </w:r>
      <w:r w:rsidRPr="00AC2AAC">
        <w:rPr>
          <w:rFonts w:ascii="Arial" w:hAnsi="Arial" w:cs="Arial"/>
          <w:bCs/>
          <w:szCs w:val="32"/>
        </w:rPr>
        <w:tab/>
        <w:t xml:space="preserve"> </w:t>
      </w:r>
      <w:r>
        <w:rPr>
          <w:rFonts w:ascii="Arial" w:hAnsi="Arial" w:cs="Arial"/>
          <w:bCs/>
          <w:szCs w:val="32"/>
        </w:rPr>
        <w:tab/>
      </w:r>
      <w:r w:rsidRPr="00AC2AAC">
        <w:rPr>
          <w:rFonts w:ascii="Arial" w:hAnsi="Arial" w:cs="Arial"/>
          <w:bCs/>
          <w:szCs w:val="32"/>
        </w:rPr>
        <w:t>$    76,797</w:t>
      </w:r>
    </w:p>
    <w:p w14:paraId="624D187B" w14:textId="7564428D" w:rsidR="00C2303F" w:rsidRPr="00AC2AAC" w:rsidRDefault="00AC2AAC" w:rsidP="00AC2AAC">
      <w:pPr>
        <w:jc w:val="both"/>
        <w:rPr>
          <w:rFonts w:ascii="Arial" w:hAnsi="Arial" w:cs="Arial"/>
          <w:bCs/>
          <w:szCs w:val="32"/>
        </w:rPr>
      </w:pPr>
      <w:r w:rsidRPr="00AC2AAC">
        <w:rPr>
          <w:rFonts w:ascii="Arial" w:hAnsi="Arial" w:cs="Arial"/>
          <w:bCs/>
          <w:szCs w:val="32"/>
        </w:rPr>
        <w:t>Revenue:</w:t>
      </w:r>
      <w:r w:rsidRPr="00AC2AAC">
        <w:rPr>
          <w:rFonts w:ascii="Arial" w:hAnsi="Arial" w:cs="Arial"/>
          <w:bCs/>
          <w:szCs w:val="32"/>
        </w:rPr>
        <w:tab/>
      </w:r>
      <w:r>
        <w:rPr>
          <w:rFonts w:ascii="Arial" w:hAnsi="Arial" w:cs="Arial"/>
          <w:bCs/>
          <w:szCs w:val="32"/>
        </w:rPr>
        <w:tab/>
      </w:r>
      <w:r w:rsidRPr="00AC2AAC">
        <w:rPr>
          <w:rFonts w:ascii="Arial" w:hAnsi="Arial" w:cs="Arial"/>
          <w:bCs/>
          <w:szCs w:val="32"/>
        </w:rPr>
        <w:t>Favourable variance of</w:t>
      </w:r>
      <w:r w:rsidRPr="00AC2AAC">
        <w:rPr>
          <w:rFonts w:ascii="Arial" w:hAnsi="Arial" w:cs="Arial"/>
          <w:bCs/>
          <w:szCs w:val="32"/>
        </w:rPr>
        <w:tab/>
        <w:t xml:space="preserve">  </w:t>
      </w:r>
      <w:r>
        <w:rPr>
          <w:rFonts w:ascii="Arial" w:hAnsi="Arial" w:cs="Arial"/>
          <w:bCs/>
          <w:szCs w:val="32"/>
        </w:rPr>
        <w:tab/>
      </w:r>
      <w:r w:rsidRPr="00AC2AAC">
        <w:rPr>
          <w:rFonts w:ascii="Arial" w:hAnsi="Arial" w:cs="Arial"/>
          <w:bCs/>
          <w:szCs w:val="32"/>
        </w:rPr>
        <w:t>$ 156,157</w:t>
      </w:r>
    </w:p>
    <w:p w14:paraId="2DD78CF0" w14:textId="77777777" w:rsidR="00AC2AAC" w:rsidRDefault="00AC2AAC" w:rsidP="00C2303F">
      <w:pPr>
        <w:jc w:val="both"/>
        <w:rPr>
          <w:rFonts w:ascii="Arial" w:hAnsi="Arial" w:cs="Arial"/>
          <w:szCs w:val="32"/>
        </w:rPr>
      </w:pPr>
    </w:p>
    <w:p w14:paraId="42B106BE" w14:textId="3A5018E3"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1C5C7B9F" w14:textId="77777777" w:rsidR="00C2303F" w:rsidRPr="00C2303F" w:rsidRDefault="00C2303F" w:rsidP="00C2303F">
      <w:pPr>
        <w:jc w:val="both"/>
        <w:rPr>
          <w:rFonts w:ascii="Arial" w:hAnsi="Arial" w:cs="Arial"/>
          <w:szCs w:val="32"/>
        </w:rPr>
      </w:pPr>
    </w:p>
    <w:p w14:paraId="22FF3903"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Special projects and operational activities of $35k not expensed yet,</w:t>
      </w:r>
    </w:p>
    <w:p w14:paraId="343AEF0C"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 xml:space="preserve">Tresillian courses fees of $11k, </w:t>
      </w:r>
    </w:p>
    <w:p w14:paraId="53F179B9"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Nedlands library office and other expenses of $16k not yet expensed</w:t>
      </w:r>
      <w:bookmarkStart w:id="134" w:name="_Hlk490559608"/>
      <w:r w:rsidRPr="00C2303F">
        <w:rPr>
          <w:rFonts w:ascii="Arial" w:hAnsi="Arial" w:cs="Arial"/>
          <w:sz w:val="24"/>
          <w:szCs w:val="32"/>
        </w:rPr>
        <w:t>.</w:t>
      </w:r>
    </w:p>
    <w:p w14:paraId="71D78A4B" w14:textId="77777777" w:rsidR="00C2303F" w:rsidRPr="00C2303F" w:rsidRDefault="00C2303F" w:rsidP="00C2303F">
      <w:pPr>
        <w:pStyle w:val="ListParagraph"/>
        <w:ind w:left="426"/>
        <w:jc w:val="both"/>
        <w:rPr>
          <w:rFonts w:ascii="Arial" w:hAnsi="Arial" w:cs="Arial"/>
          <w:sz w:val="24"/>
          <w:szCs w:val="32"/>
        </w:rPr>
      </w:pPr>
    </w:p>
    <w:bookmarkEnd w:id="134"/>
    <w:p w14:paraId="74E14226" w14:textId="7733E6D3" w:rsidR="00C2303F" w:rsidRPr="00C2303F" w:rsidRDefault="00C2303F" w:rsidP="00C2303F">
      <w:pPr>
        <w:jc w:val="both"/>
        <w:rPr>
          <w:rFonts w:ascii="Arial" w:hAnsi="Arial" w:cs="Arial"/>
          <w:szCs w:val="32"/>
        </w:rPr>
      </w:pPr>
      <w:r w:rsidRPr="00C2303F">
        <w:rPr>
          <w:rFonts w:ascii="Arial" w:hAnsi="Arial" w:cs="Arial"/>
          <w:szCs w:val="32"/>
        </w:rPr>
        <w:t>The favourable income variance is mainly due to:</w:t>
      </w:r>
    </w:p>
    <w:p w14:paraId="00B3A305" w14:textId="77777777" w:rsidR="00C2303F" w:rsidRPr="00C2303F" w:rsidRDefault="00C2303F" w:rsidP="00C2303F">
      <w:pPr>
        <w:jc w:val="both"/>
        <w:rPr>
          <w:rFonts w:ascii="Arial" w:hAnsi="Arial" w:cs="Arial"/>
          <w:szCs w:val="32"/>
        </w:rPr>
      </w:pPr>
    </w:p>
    <w:p w14:paraId="0681A9FF"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Increase fees and charges from Tresillian, Positive Ageing and PRCC of $152k.</w:t>
      </w:r>
    </w:p>
    <w:p w14:paraId="37635170" w14:textId="77777777" w:rsidR="00C2303F" w:rsidRPr="00C2303F" w:rsidRDefault="00C2303F" w:rsidP="00C2303F">
      <w:pPr>
        <w:pStyle w:val="ListParagraph"/>
        <w:ind w:left="426"/>
        <w:jc w:val="both"/>
        <w:rPr>
          <w:rFonts w:ascii="Arial" w:hAnsi="Arial" w:cs="Arial"/>
          <w:sz w:val="24"/>
          <w:szCs w:val="32"/>
        </w:rPr>
      </w:pPr>
    </w:p>
    <w:p w14:paraId="783804B1" w14:textId="77777777" w:rsidR="00C2303F" w:rsidRPr="00C2303F" w:rsidRDefault="00C2303F" w:rsidP="00C2303F">
      <w:pPr>
        <w:jc w:val="both"/>
        <w:rPr>
          <w:rFonts w:ascii="Arial" w:hAnsi="Arial" w:cs="Arial"/>
          <w:b/>
          <w:szCs w:val="32"/>
        </w:rPr>
      </w:pPr>
      <w:r w:rsidRPr="00C2303F">
        <w:rPr>
          <w:rFonts w:ascii="Arial" w:hAnsi="Arial" w:cs="Arial"/>
          <w:b/>
          <w:szCs w:val="32"/>
        </w:rPr>
        <w:t>Planning and Development</w:t>
      </w:r>
    </w:p>
    <w:p w14:paraId="1818F470" w14:textId="77777777" w:rsidR="00C2303F" w:rsidRPr="00C2303F" w:rsidRDefault="00C2303F" w:rsidP="00C2303F">
      <w:pPr>
        <w:jc w:val="both"/>
        <w:rPr>
          <w:rFonts w:ascii="Arial" w:hAnsi="Arial" w:cs="Arial"/>
          <w:b/>
          <w:szCs w:val="32"/>
        </w:rPr>
      </w:pPr>
    </w:p>
    <w:p w14:paraId="2A3A1FEE" w14:textId="7BDDA184" w:rsidR="00AC2AAC" w:rsidRPr="00AC2AAC" w:rsidRDefault="00AC2AAC" w:rsidP="00AC2AAC">
      <w:pPr>
        <w:jc w:val="both"/>
        <w:rPr>
          <w:rFonts w:ascii="Arial" w:hAnsi="Arial" w:cs="Arial"/>
          <w:szCs w:val="32"/>
        </w:rPr>
      </w:pPr>
      <w:r w:rsidRPr="00AC2AAC">
        <w:rPr>
          <w:rFonts w:ascii="Arial" w:hAnsi="Arial" w:cs="Arial"/>
          <w:szCs w:val="32"/>
        </w:rPr>
        <w:t>Expenditure:</w:t>
      </w:r>
      <w:r w:rsidRPr="00AC2AAC">
        <w:rPr>
          <w:rFonts w:ascii="Arial" w:hAnsi="Arial" w:cs="Arial"/>
          <w:szCs w:val="32"/>
        </w:rPr>
        <w:tab/>
      </w:r>
      <w:r>
        <w:rPr>
          <w:rFonts w:ascii="Arial" w:hAnsi="Arial" w:cs="Arial"/>
          <w:szCs w:val="32"/>
        </w:rPr>
        <w:tab/>
      </w:r>
      <w:r w:rsidRPr="00AC2AAC">
        <w:rPr>
          <w:rFonts w:ascii="Arial" w:hAnsi="Arial" w:cs="Arial"/>
          <w:szCs w:val="32"/>
        </w:rPr>
        <w:t xml:space="preserve">Favourable variance of </w:t>
      </w:r>
      <w:r w:rsidRPr="00AC2AAC">
        <w:rPr>
          <w:rFonts w:ascii="Arial" w:hAnsi="Arial" w:cs="Arial"/>
          <w:szCs w:val="32"/>
        </w:rPr>
        <w:tab/>
      </w:r>
      <w:r>
        <w:rPr>
          <w:rFonts w:ascii="Arial" w:hAnsi="Arial" w:cs="Arial"/>
          <w:szCs w:val="32"/>
        </w:rPr>
        <w:tab/>
      </w:r>
      <w:r w:rsidRPr="00AC2AAC">
        <w:rPr>
          <w:rFonts w:ascii="Arial" w:hAnsi="Arial" w:cs="Arial"/>
          <w:szCs w:val="32"/>
        </w:rPr>
        <w:t>$     3,921</w:t>
      </w:r>
    </w:p>
    <w:p w14:paraId="52F7B266" w14:textId="008A4C5A" w:rsidR="00AC2AAC" w:rsidRDefault="00AC2AAC" w:rsidP="00AC2AAC">
      <w:pPr>
        <w:jc w:val="both"/>
        <w:rPr>
          <w:rFonts w:ascii="Arial" w:hAnsi="Arial" w:cs="Arial"/>
          <w:szCs w:val="32"/>
        </w:rPr>
      </w:pPr>
      <w:r w:rsidRPr="00AC2AAC">
        <w:rPr>
          <w:rFonts w:ascii="Arial" w:hAnsi="Arial" w:cs="Arial"/>
          <w:szCs w:val="32"/>
        </w:rPr>
        <w:t>Revenue:</w:t>
      </w:r>
      <w:r w:rsidRPr="00AC2AAC">
        <w:rPr>
          <w:rFonts w:ascii="Arial" w:hAnsi="Arial" w:cs="Arial"/>
          <w:szCs w:val="32"/>
        </w:rPr>
        <w:tab/>
      </w:r>
      <w:r>
        <w:rPr>
          <w:rFonts w:ascii="Arial" w:hAnsi="Arial" w:cs="Arial"/>
          <w:szCs w:val="32"/>
        </w:rPr>
        <w:tab/>
      </w:r>
      <w:r w:rsidRPr="00AC2AAC">
        <w:rPr>
          <w:rFonts w:ascii="Arial" w:hAnsi="Arial" w:cs="Arial"/>
          <w:szCs w:val="32"/>
        </w:rPr>
        <w:t>Favourable variance of</w:t>
      </w:r>
      <w:r w:rsidRPr="00AC2AAC">
        <w:rPr>
          <w:rFonts w:ascii="Arial" w:hAnsi="Arial" w:cs="Arial"/>
          <w:szCs w:val="32"/>
        </w:rPr>
        <w:tab/>
      </w:r>
      <w:r>
        <w:rPr>
          <w:rFonts w:ascii="Arial" w:hAnsi="Arial" w:cs="Arial"/>
          <w:szCs w:val="32"/>
        </w:rPr>
        <w:tab/>
      </w:r>
      <w:r w:rsidRPr="00AC2AAC">
        <w:rPr>
          <w:rFonts w:ascii="Arial" w:hAnsi="Arial" w:cs="Arial"/>
          <w:szCs w:val="32"/>
        </w:rPr>
        <w:t>$   36,900</w:t>
      </w:r>
    </w:p>
    <w:p w14:paraId="755D7C12" w14:textId="77777777" w:rsidR="00AC2AAC" w:rsidRDefault="00AC2AAC" w:rsidP="00C2303F">
      <w:pPr>
        <w:jc w:val="both"/>
        <w:rPr>
          <w:rFonts w:ascii="Arial" w:hAnsi="Arial" w:cs="Arial"/>
          <w:szCs w:val="32"/>
        </w:rPr>
      </w:pPr>
    </w:p>
    <w:p w14:paraId="32DDB5E7" w14:textId="0383E10E" w:rsidR="00C2303F" w:rsidRPr="00C2303F" w:rsidRDefault="00C2303F" w:rsidP="00C2303F">
      <w:pPr>
        <w:jc w:val="both"/>
        <w:rPr>
          <w:rFonts w:ascii="Arial" w:hAnsi="Arial" w:cs="Arial"/>
          <w:szCs w:val="32"/>
        </w:rPr>
      </w:pPr>
      <w:r w:rsidRPr="00C2303F">
        <w:rPr>
          <w:rFonts w:ascii="Arial" w:hAnsi="Arial" w:cs="Arial"/>
          <w:szCs w:val="32"/>
        </w:rPr>
        <w:t>The favourable expenditure variance is mainly due to:</w:t>
      </w:r>
    </w:p>
    <w:p w14:paraId="7E983AED" w14:textId="77777777" w:rsidR="00C2303F" w:rsidRPr="00C2303F" w:rsidRDefault="00C2303F" w:rsidP="00C2303F">
      <w:pPr>
        <w:jc w:val="both"/>
        <w:rPr>
          <w:rFonts w:ascii="Arial" w:hAnsi="Arial" w:cs="Arial"/>
          <w:szCs w:val="32"/>
        </w:rPr>
      </w:pPr>
    </w:p>
    <w:p w14:paraId="31199866"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 xml:space="preserve">Urban Planning projects and professional cost of $18k not spent yet, </w:t>
      </w:r>
    </w:p>
    <w:p w14:paraId="3DF85619"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 xml:space="preserve">Environmental conservation cost of $63k not spent yet, </w:t>
      </w:r>
    </w:p>
    <w:p w14:paraId="7B0BDD23"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 xml:space="preserve">Other employee costs not spent yet of $16k, off-set by </w:t>
      </w:r>
    </w:p>
    <w:p w14:paraId="112F82AD"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Urban planning salaries over spent by $93k</w:t>
      </w:r>
    </w:p>
    <w:p w14:paraId="66B4DD2B" w14:textId="77777777" w:rsidR="00C2303F" w:rsidRPr="00C2303F" w:rsidRDefault="00C2303F" w:rsidP="00C2303F">
      <w:pPr>
        <w:jc w:val="both"/>
        <w:rPr>
          <w:rFonts w:ascii="Arial" w:hAnsi="Arial" w:cs="Arial"/>
          <w:szCs w:val="32"/>
        </w:rPr>
      </w:pPr>
    </w:p>
    <w:p w14:paraId="4395AEE9" w14:textId="77777777" w:rsidR="00C2303F" w:rsidRPr="00C2303F" w:rsidRDefault="00C2303F" w:rsidP="00C2303F">
      <w:pPr>
        <w:jc w:val="both"/>
        <w:rPr>
          <w:rFonts w:ascii="Arial" w:hAnsi="Arial" w:cs="Arial"/>
          <w:szCs w:val="32"/>
        </w:rPr>
      </w:pPr>
      <w:r w:rsidRPr="00C2303F">
        <w:rPr>
          <w:rFonts w:ascii="Arial" w:hAnsi="Arial" w:cs="Arial"/>
          <w:szCs w:val="32"/>
        </w:rPr>
        <w:t>The favourable revenue variance is mainly due to:</w:t>
      </w:r>
    </w:p>
    <w:p w14:paraId="6063F6E3" w14:textId="77777777" w:rsidR="00C2303F" w:rsidRPr="00C2303F" w:rsidRDefault="00C2303F" w:rsidP="00C2303F">
      <w:pPr>
        <w:jc w:val="both"/>
        <w:rPr>
          <w:rFonts w:ascii="Arial" w:hAnsi="Arial" w:cs="Arial"/>
          <w:szCs w:val="32"/>
        </w:rPr>
      </w:pPr>
    </w:p>
    <w:p w14:paraId="76033EEC"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24"/>
        </w:rPr>
        <w:t>Increase in income in Environmental Health, Rangers and Building services of $</w:t>
      </w:r>
      <w:r w:rsidRPr="00AC2AAC">
        <w:rPr>
          <w:rFonts w:ascii="Arial" w:hAnsi="Arial" w:cs="Arial"/>
          <w:sz w:val="24"/>
          <w:szCs w:val="32"/>
        </w:rPr>
        <w:t>37k</w:t>
      </w:r>
    </w:p>
    <w:p w14:paraId="7591E97A" w14:textId="77777777" w:rsidR="00C2303F" w:rsidRPr="00C2303F" w:rsidRDefault="00C2303F" w:rsidP="00C2303F">
      <w:pPr>
        <w:ind w:left="66"/>
        <w:jc w:val="both"/>
        <w:rPr>
          <w:rFonts w:ascii="Arial" w:hAnsi="Arial" w:cs="Arial"/>
          <w:szCs w:val="32"/>
        </w:rPr>
      </w:pPr>
    </w:p>
    <w:p w14:paraId="79B6F65C" w14:textId="77777777" w:rsidR="00C2303F" w:rsidRPr="00C2303F" w:rsidRDefault="00C2303F" w:rsidP="00C2303F">
      <w:pPr>
        <w:jc w:val="both"/>
        <w:rPr>
          <w:rFonts w:ascii="Arial" w:hAnsi="Arial" w:cs="Arial"/>
          <w:b/>
          <w:szCs w:val="32"/>
        </w:rPr>
      </w:pPr>
      <w:r w:rsidRPr="00C2303F">
        <w:rPr>
          <w:rFonts w:ascii="Arial" w:hAnsi="Arial" w:cs="Arial"/>
          <w:b/>
          <w:szCs w:val="32"/>
        </w:rPr>
        <w:t>Technical Services</w:t>
      </w:r>
    </w:p>
    <w:p w14:paraId="7B16302A" w14:textId="77777777" w:rsidR="00C2303F" w:rsidRPr="00C2303F" w:rsidRDefault="00C2303F" w:rsidP="00C2303F">
      <w:pPr>
        <w:jc w:val="both"/>
        <w:rPr>
          <w:rFonts w:ascii="Arial" w:hAnsi="Arial" w:cs="Arial"/>
          <w:b/>
          <w:szCs w:val="32"/>
        </w:rPr>
      </w:pPr>
    </w:p>
    <w:p w14:paraId="4E77CF23" w14:textId="3994FAEF" w:rsidR="00AC2AAC" w:rsidRPr="00AC2AAC" w:rsidRDefault="00AC2AAC" w:rsidP="00AC2AAC">
      <w:pPr>
        <w:jc w:val="both"/>
        <w:rPr>
          <w:rFonts w:ascii="Arial" w:hAnsi="Arial" w:cs="Arial"/>
          <w:szCs w:val="24"/>
        </w:rPr>
      </w:pPr>
      <w:r w:rsidRPr="00AC2AAC">
        <w:rPr>
          <w:rFonts w:ascii="Arial" w:hAnsi="Arial" w:cs="Arial"/>
          <w:szCs w:val="24"/>
        </w:rPr>
        <w:t>Expenditure:</w:t>
      </w:r>
      <w:r w:rsidRPr="00AC2AAC">
        <w:rPr>
          <w:rFonts w:ascii="Arial" w:hAnsi="Arial" w:cs="Arial"/>
          <w:szCs w:val="24"/>
        </w:rPr>
        <w:tab/>
      </w:r>
      <w:r>
        <w:rPr>
          <w:rFonts w:ascii="Arial" w:hAnsi="Arial" w:cs="Arial"/>
          <w:szCs w:val="24"/>
        </w:rPr>
        <w:tab/>
      </w:r>
      <w:r w:rsidRPr="00AC2AAC">
        <w:rPr>
          <w:rFonts w:ascii="Arial" w:hAnsi="Arial" w:cs="Arial"/>
          <w:szCs w:val="24"/>
        </w:rPr>
        <w:t xml:space="preserve">Favourable variance of  </w:t>
      </w:r>
      <w:r w:rsidRPr="00AC2AAC">
        <w:rPr>
          <w:rFonts w:ascii="Arial" w:hAnsi="Arial" w:cs="Arial"/>
          <w:szCs w:val="24"/>
        </w:rPr>
        <w:tab/>
      </w:r>
      <w:r>
        <w:rPr>
          <w:rFonts w:ascii="Arial" w:hAnsi="Arial" w:cs="Arial"/>
          <w:szCs w:val="24"/>
        </w:rPr>
        <w:tab/>
      </w:r>
      <w:r w:rsidRPr="00AC2AAC">
        <w:rPr>
          <w:rFonts w:ascii="Arial" w:hAnsi="Arial" w:cs="Arial"/>
          <w:szCs w:val="24"/>
        </w:rPr>
        <w:t>$     388,916</w:t>
      </w:r>
    </w:p>
    <w:p w14:paraId="13BF79CC" w14:textId="236B758C" w:rsidR="00AC2AAC" w:rsidRDefault="00AC2AAC" w:rsidP="00AC2AAC">
      <w:pPr>
        <w:jc w:val="both"/>
        <w:rPr>
          <w:rFonts w:ascii="Arial" w:hAnsi="Arial" w:cs="Arial"/>
          <w:szCs w:val="24"/>
        </w:rPr>
      </w:pPr>
      <w:r w:rsidRPr="00AC2AAC">
        <w:rPr>
          <w:rFonts w:ascii="Arial" w:hAnsi="Arial" w:cs="Arial"/>
          <w:szCs w:val="24"/>
        </w:rPr>
        <w:t>Revenue:</w:t>
      </w:r>
      <w:r w:rsidRPr="00AC2AAC">
        <w:rPr>
          <w:rFonts w:ascii="Arial" w:hAnsi="Arial" w:cs="Arial"/>
          <w:szCs w:val="24"/>
        </w:rPr>
        <w:tab/>
      </w:r>
      <w:r>
        <w:rPr>
          <w:rFonts w:ascii="Arial" w:hAnsi="Arial" w:cs="Arial"/>
          <w:szCs w:val="24"/>
        </w:rPr>
        <w:tab/>
      </w:r>
      <w:r w:rsidRPr="00AC2AAC">
        <w:rPr>
          <w:rFonts w:ascii="Arial" w:hAnsi="Arial" w:cs="Arial"/>
          <w:szCs w:val="24"/>
        </w:rPr>
        <w:t xml:space="preserve">Unfavourable variance of  </w:t>
      </w:r>
      <w:r w:rsidRPr="00AC2AAC">
        <w:rPr>
          <w:rFonts w:ascii="Arial" w:hAnsi="Arial" w:cs="Arial"/>
          <w:szCs w:val="24"/>
        </w:rPr>
        <w:tab/>
      </w:r>
      <w:r>
        <w:rPr>
          <w:rFonts w:ascii="Arial" w:hAnsi="Arial" w:cs="Arial"/>
          <w:szCs w:val="24"/>
        </w:rPr>
        <w:tab/>
      </w:r>
      <w:r w:rsidRPr="00AC2AAC">
        <w:rPr>
          <w:rFonts w:ascii="Arial" w:hAnsi="Arial" w:cs="Arial"/>
          <w:szCs w:val="24"/>
        </w:rPr>
        <w:t>$      (38,096)</w:t>
      </w:r>
    </w:p>
    <w:p w14:paraId="0C4B4C94" w14:textId="77777777" w:rsidR="00AC2AAC" w:rsidRDefault="00AC2AAC" w:rsidP="00C2303F">
      <w:pPr>
        <w:jc w:val="both"/>
        <w:rPr>
          <w:rFonts w:ascii="Arial" w:hAnsi="Arial" w:cs="Arial"/>
          <w:szCs w:val="24"/>
        </w:rPr>
      </w:pPr>
    </w:p>
    <w:p w14:paraId="6AC8FAF5" w14:textId="33B044C7" w:rsidR="00C2303F" w:rsidRPr="00C2303F" w:rsidRDefault="00C2303F" w:rsidP="00C2303F">
      <w:pPr>
        <w:jc w:val="both"/>
        <w:rPr>
          <w:rFonts w:ascii="Arial" w:hAnsi="Arial" w:cs="Arial"/>
          <w:szCs w:val="24"/>
        </w:rPr>
      </w:pPr>
      <w:r w:rsidRPr="00C2303F">
        <w:rPr>
          <w:rFonts w:ascii="Arial" w:hAnsi="Arial" w:cs="Arial"/>
          <w:szCs w:val="24"/>
        </w:rPr>
        <w:t>The favourable expenditure variance is mainly due to:</w:t>
      </w:r>
    </w:p>
    <w:p w14:paraId="3B508250" w14:textId="77777777" w:rsidR="00C2303F" w:rsidRPr="00C2303F" w:rsidRDefault="00C2303F" w:rsidP="00C2303F">
      <w:pPr>
        <w:jc w:val="both"/>
        <w:rPr>
          <w:rFonts w:ascii="Arial" w:hAnsi="Arial" w:cs="Arial"/>
          <w:szCs w:val="24"/>
        </w:rPr>
      </w:pPr>
    </w:p>
    <w:p w14:paraId="1AA413E7" w14:textId="77777777" w:rsidR="00C2303F" w:rsidRPr="00AC2AAC"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24"/>
        </w:rPr>
        <w:t>Infrastructure an</w:t>
      </w:r>
      <w:r w:rsidRPr="00AC2AAC">
        <w:rPr>
          <w:rFonts w:ascii="Arial" w:hAnsi="Arial" w:cs="Arial"/>
          <w:sz w:val="24"/>
          <w:szCs w:val="32"/>
        </w:rPr>
        <w:t>d building maintenance expense of $353k not expensed yet offset by lower on-cost charge out of $313k,</w:t>
      </w:r>
    </w:p>
    <w:p w14:paraId="239C3A6B" w14:textId="77777777" w:rsidR="00C2303F" w:rsidRPr="00AC2AAC" w:rsidRDefault="00C2303F" w:rsidP="00DD11ED">
      <w:pPr>
        <w:pStyle w:val="ListParagraph"/>
        <w:numPr>
          <w:ilvl w:val="0"/>
          <w:numId w:val="69"/>
        </w:numPr>
        <w:ind w:left="567" w:hanging="567"/>
        <w:contextualSpacing/>
        <w:rPr>
          <w:rFonts w:ascii="Arial" w:hAnsi="Arial" w:cs="Arial"/>
          <w:sz w:val="24"/>
          <w:szCs w:val="32"/>
        </w:rPr>
      </w:pPr>
      <w:r w:rsidRPr="00AC2AAC">
        <w:rPr>
          <w:rFonts w:ascii="Arial" w:hAnsi="Arial" w:cs="Arial"/>
          <w:sz w:val="24"/>
          <w:szCs w:val="32"/>
        </w:rPr>
        <w:t>Waste expense of $167k not expenses yet,</w:t>
      </w:r>
    </w:p>
    <w:p w14:paraId="3B79E8DF" w14:textId="77777777" w:rsidR="00C2303F" w:rsidRPr="00AC2AAC" w:rsidRDefault="00C2303F" w:rsidP="00DD11ED">
      <w:pPr>
        <w:pStyle w:val="ListParagraph"/>
        <w:numPr>
          <w:ilvl w:val="0"/>
          <w:numId w:val="69"/>
        </w:numPr>
        <w:ind w:left="567" w:hanging="567"/>
        <w:contextualSpacing/>
        <w:rPr>
          <w:rFonts w:ascii="Arial" w:hAnsi="Arial" w:cs="Arial"/>
          <w:sz w:val="24"/>
          <w:szCs w:val="32"/>
        </w:rPr>
      </w:pPr>
      <w:r w:rsidRPr="00AC2AAC">
        <w:rPr>
          <w:rFonts w:ascii="Arial" w:hAnsi="Arial" w:cs="Arial"/>
          <w:sz w:val="24"/>
          <w:szCs w:val="32"/>
        </w:rPr>
        <w:t>Infrastructure depreciation over-budget by $147k,</w:t>
      </w:r>
    </w:p>
    <w:p w14:paraId="4EE79039" w14:textId="77777777" w:rsidR="00C2303F" w:rsidRPr="00C2303F" w:rsidRDefault="00C2303F" w:rsidP="00DD11ED">
      <w:pPr>
        <w:pStyle w:val="ListParagraph"/>
        <w:numPr>
          <w:ilvl w:val="0"/>
          <w:numId w:val="69"/>
        </w:numPr>
        <w:ind w:left="567" w:hanging="567"/>
        <w:contextualSpacing/>
        <w:rPr>
          <w:rFonts w:ascii="Arial" w:hAnsi="Arial" w:cs="Arial"/>
          <w:sz w:val="24"/>
          <w:szCs w:val="24"/>
        </w:rPr>
      </w:pPr>
      <w:r w:rsidRPr="00AC2AAC">
        <w:rPr>
          <w:rFonts w:ascii="Arial" w:hAnsi="Arial" w:cs="Arial"/>
          <w:sz w:val="24"/>
          <w:szCs w:val="32"/>
        </w:rPr>
        <w:t xml:space="preserve">Utilities under-spent </w:t>
      </w:r>
      <w:r w:rsidRPr="00C2303F">
        <w:rPr>
          <w:rFonts w:ascii="Arial" w:hAnsi="Arial" w:cs="Arial"/>
          <w:sz w:val="24"/>
          <w:szCs w:val="24"/>
        </w:rPr>
        <w:t>by $33k due to delay in receiving utility bills.</w:t>
      </w:r>
    </w:p>
    <w:p w14:paraId="2494B30D" w14:textId="77777777" w:rsidR="00C2303F" w:rsidRPr="00C2303F" w:rsidRDefault="00C2303F" w:rsidP="00C2303F">
      <w:pPr>
        <w:pStyle w:val="ListParagraph"/>
        <w:ind w:left="66"/>
        <w:jc w:val="both"/>
        <w:rPr>
          <w:rFonts w:ascii="Arial" w:hAnsi="Arial" w:cs="Arial"/>
          <w:sz w:val="24"/>
          <w:szCs w:val="24"/>
        </w:rPr>
      </w:pPr>
    </w:p>
    <w:p w14:paraId="77A5B31D" w14:textId="77777777" w:rsidR="00C2303F" w:rsidRPr="00C2303F" w:rsidRDefault="00C2303F" w:rsidP="00C2303F">
      <w:pPr>
        <w:jc w:val="both"/>
        <w:rPr>
          <w:rFonts w:ascii="Arial" w:hAnsi="Arial" w:cs="Arial"/>
          <w:szCs w:val="32"/>
        </w:rPr>
      </w:pPr>
      <w:r w:rsidRPr="00C2303F">
        <w:rPr>
          <w:rFonts w:ascii="Arial" w:hAnsi="Arial" w:cs="Arial"/>
          <w:szCs w:val="32"/>
        </w:rPr>
        <w:t>The unfavourable revenue variance is mainly due to:</w:t>
      </w:r>
    </w:p>
    <w:p w14:paraId="2AD564FC" w14:textId="77777777" w:rsidR="00C2303F" w:rsidRPr="00C2303F" w:rsidRDefault="00C2303F" w:rsidP="00C2303F">
      <w:pPr>
        <w:jc w:val="both"/>
        <w:rPr>
          <w:rFonts w:ascii="Arial" w:hAnsi="Arial" w:cs="Arial"/>
          <w:szCs w:val="32"/>
        </w:rPr>
      </w:pPr>
    </w:p>
    <w:p w14:paraId="578FDE5A"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Less fees &amp; charges from Waste of $21k.</w:t>
      </w:r>
    </w:p>
    <w:p w14:paraId="4552157C" w14:textId="77777777" w:rsidR="00C2303F" w:rsidRPr="00C2303F" w:rsidRDefault="00C2303F" w:rsidP="00DD11ED">
      <w:pPr>
        <w:pStyle w:val="ListParagraph"/>
        <w:numPr>
          <w:ilvl w:val="0"/>
          <w:numId w:val="69"/>
        </w:numPr>
        <w:ind w:left="567" w:hanging="567"/>
        <w:contextualSpacing/>
        <w:rPr>
          <w:rFonts w:ascii="Arial" w:hAnsi="Arial" w:cs="Arial"/>
          <w:sz w:val="24"/>
          <w:szCs w:val="32"/>
        </w:rPr>
      </w:pPr>
      <w:r w:rsidRPr="00C2303F">
        <w:rPr>
          <w:rFonts w:ascii="Arial" w:hAnsi="Arial" w:cs="Arial"/>
          <w:sz w:val="24"/>
          <w:szCs w:val="32"/>
        </w:rPr>
        <w:t>Delay in invoicing to leased property charges of 15k.</w:t>
      </w:r>
    </w:p>
    <w:p w14:paraId="790F1A5F" w14:textId="77777777" w:rsidR="00C2303F" w:rsidRPr="00C2303F" w:rsidRDefault="00C2303F" w:rsidP="00C2303F">
      <w:pPr>
        <w:jc w:val="both"/>
        <w:rPr>
          <w:rFonts w:ascii="Arial" w:hAnsi="Arial" w:cs="Arial"/>
          <w:b/>
          <w:szCs w:val="32"/>
        </w:rPr>
      </w:pPr>
    </w:p>
    <w:p w14:paraId="5373B708" w14:textId="77777777" w:rsidR="00C2303F" w:rsidRPr="00C2303F" w:rsidRDefault="00C2303F" w:rsidP="00C2303F">
      <w:pPr>
        <w:jc w:val="both"/>
        <w:rPr>
          <w:rFonts w:ascii="Arial" w:hAnsi="Arial" w:cs="Arial"/>
          <w:b/>
          <w:szCs w:val="32"/>
        </w:rPr>
      </w:pPr>
      <w:r w:rsidRPr="00C2303F">
        <w:rPr>
          <w:rFonts w:ascii="Arial" w:hAnsi="Arial" w:cs="Arial"/>
          <w:b/>
          <w:szCs w:val="32"/>
        </w:rPr>
        <w:t>Borrowings</w:t>
      </w:r>
    </w:p>
    <w:p w14:paraId="194185F3" w14:textId="77777777" w:rsidR="00C2303F" w:rsidRPr="00C2303F" w:rsidRDefault="00C2303F" w:rsidP="00C2303F">
      <w:pPr>
        <w:jc w:val="both"/>
        <w:rPr>
          <w:rFonts w:ascii="Arial" w:hAnsi="Arial" w:cs="Arial"/>
          <w:szCs w:val="32"/>
        </w:rPr>
      </w:pPr>
    </w:p>
    <w:p w14:paraId="01BC7F2B" w14:textId="77777777" w:rsidR="00C2303F" w:rsidRPr="00C2303F" w:rsidRDefault="00C2303F" w:rsidP="00C2303F">
      <w:pPr>
        <w:jc w:val="both"/>
        <w:rPr>
          <w:rFonts w:ascii="Arial" w:hAnsi="Arial" w:cs="Arial"/>
          <w:szCs w:val="32"/>
        </w:rPr>
      </w:pPr>
      <w:r w:rsidRPr="00C2303F">
        <w:rPr>
          <w:rFonts w:ascii="Arial" w:hAnsi="Arial" w:cs="Arial"/>
          <w:szCs w:val="32"/>
        </w:rPr>
        <w:t xml:space="preserve">At 30 September 2020, we have a balance of borrowings of $5.3 M. </w:t>
      </w:r>
    </w:p>
    <w:p w14:paraId="37673777" w14:textId="77777777" w:rsidR="00C2303F" w:rsidRPr="00C2303F" w:rsidRDefault="00C2303F" w:rsidP="00C2303F">
      <w:pPr>
        <w:jc w:val="both"/>
        <w:rPr>
          <w:rFonts w:ascii="Arial" w:hAnsi="Arial" w:cs="Arial"/>
          <w:b/>
          <w:szCs w:val="32"/>
        </w:rPr>
      </w:pPr>
    </w:p>
    <w:p w14:paraId="0DC79578" w14:textId="77777777" w:rsidR="00C2303F" w:rsidRPr="00C2303F" w:rsidRDefault="00C2303F" w:rsidP="00C2303F">
      <w:pPr>
        <w:jc w:val="both"/>
        <w:rPr>
          <w:rFonts w:ascii="Arial" w:hAnsi="Arial" w:cs="Arial"/>
          <w:b/>
          <w:szCs w:val="32"/>
        </w:rPr>
      </w:pPr>
      <w:r w:rsidRPr="00C2303F">
        <w:rPr>
          <w:rFonts w:ascii="Arial" w:hAnsi="Arial" w:cs="Arial"/>
          <w:b/>
          <w:szCs w:val="32"/>
        </w:rPr>
        <w:t>Net Current Assets Statement</w:t>
      </w:r>
    </w:p>
    <w:p w14:paraId="3CBDE0C7" w14:textId="77777777" w:rsidR="00C2303F" w:rsidRPr="00C2303F" w:rsidRDefault="00C2303F" w:rsidP="00C2303F">
      <w:pPr>
        <w:jc w:val="both"/>
        <w:rPr>
          <w:rFonts w:ascii="Arial" w:hAnsi="Arial" w:cs="Arial"/>
          <w:szCs w:val="32"/>
        </w:rPr>
      </w:pPr>
    </w:p>
    <w:p w14:paraId="5B65175F" w14:textId="77777777" w:rsidR="00C2303F" w:rsidRPr="00C2303F" w:rsidRDefault="00C2303F" w:rsidP="00C2303F">
      <w:pPr>
        <w:jc w:val="both"/>
        <w:rPr>
          <w:rFonts w:ascii="Arial" w:hAnsi="Arial" w:cs="Arial"/>
          <w:szCs w:val="32"/>
        </w:rPr>
      </w:pPr>
      <w:r w:rsidRPr="00C2303F">
        <w:rPr>
          <w:rFonts w:ascii="Arial" w:hAnsi="Arial" w:cs="Arial"/>
          <w:szCs w:val="32"/>
        </w:rPr>
        <w:t xml:space="preserve">At 30 September 2020, net current assets was $25.4 M compared to $25.7 M as at 30 September 2019. Current assets are higher by $2.6 M offset by higher liabilities $3.2m. </w:t>
      </w:r>
    </w:p>
    <w:p w14:paraId="503E72A0" w14:textId="77777777" w:rsidR="00C2303F" w:rsidRPr="00C2303F" w:rsidRDefault="00C2303F" w:rsidP="00C2303F">
      <w:pPr>
        <w:jc w:val="both"/>
        <w:rPr>
          <w:rFonts w:ascii="Arial" w:hAnsi="Arial" w:cs="Arial"/>
          <w:szCs w:val="32"/>
        </w:rPr>
      </w:pPr>
    </w:p>
    <w:p w14:paraId="06C0392C" w14:textId="77777777" w:rsidR="00C2303F" w:rsidRPr="00C2303F" w:rsidRDefault="00C2303F" w:rsidP="00C2303F">
      <w:pPr>
        <w:jc w:val="both"/>
        <w:rPr>
          <w:rFonts w:ascii="Arial" w:hAnsi="Arial" w:cs="Arial"/>
          <w:szCs w:val="32"/>
        </w:rPr>
      </w:pPr>
      <w:r w:rsidRPr="00C2303F">
        <w:rPr>
          <w:rFonts w:ascii="Arial" w:hAnsi="Arial" w:cs="Arial"/>
          <w:szCs w:val="32"/>
        </w:rPr>
        <w:t>Outstanding rates debtors are $11.5 M as at 30 September 2020 compared to $10.5 M as at 30 September 2019. Breakdown as follows:</w:t>
      </w:r>
    </w:p>
    <w:p w14:paraId="175E06AF" w14:textId="77777777" w:rsidR="00C2303F" w:rsidRPr="00C2303F" w:rsidRDefault="00C2303F" w:rsidP="00C2303F">
      <w:pPr>
        <w:jc w:val="both"/>
        <w:rPr>
          <w:rFonts w:ascii="Arial" w:hAnsi="Arial" w:cs="Arial"/>
          <w:szCs w:val="32"/>
        </w:rPr>
      </w:pPr>
    </w:p>
    <w:p w14:paraId="0D3315CF" w14:textId="503F51BF" w:rsidR="00C2303F" w:rsidRPr="00C2303F" w:rsidRDefault="00C2303F" w:rsidP="00C2303F">
      <w:pPr>
        <w:jc w:val="both"/>
        <w:rPr>
          <w:rFonts w:ascii="Arial" w:hAnsi="Arial" w:cs="Arial"/>
          <w:szCs w:val="32"/>
        </w:rPr>
      </w:pPr>
      <w:r w:rsidRPr="00C2303F">
        <w:rPr>
          <w:rFonts w:ascii="Arial" w:hAnsi="Arial" w:cs="Arial"/>
          <w:szCs w:val="32"/>
        </w:rPr>
        <w:tab/>
      </w:r>
      <w:r w:rsidRPr="00C2303F">
        <w:rPr>
          <w:rFonts w:ascii="Arial" w:hAnsi="Arial" w:cs="Arial"/>
          <w:szCs w:val="32"/>
        </w:rPr>
        <w:tab/>
        <w:t xml:space="preserve">   </w:t>
      </w:r>
      <w:r w:rsidR="007916F9">
        <w:rPr>
          <w:rFonts w:ascii="Arial" w:hAnsi="Arial" w:cs="Arial"/>
          <w:szCs w:val="32"/>
        </w:rPr>
        <w:tab/>
      </w:r>
      <w:r w:rsidRPr="00C2303F">
        <w:rPr>
          <w:rFonts w:ascii="Arial" w:hAnsi="Arial" w:cs="Arial"/>
          <w:szCs w:val="32"/>
        </w:rPr>
        <w:t xml:space="preserve">  30 Sept 2020          30 Sept 2019</w:t>
      </w:r>
      <w:r w:rsidRPr="00C2303F">
        <w:rPr>
          <w:rFonts w:ascii="Arial" w:hAnsi="Arial" w:cs="Arial"/>
          <w:szCs w:val="32"/>
        </w:rPr>
        <w:tab/>
        <w:t xml:space="preserve">   Variance</w:t>
      </w:r>
    </w:p>
    <w:p w14:paraId="1BD020EF" w14:textId="1A8C2D8E" w:rsidR="006041ED" w:rsidRDefault="00C2303F" w:rsidP="00C2303F">
      <w:pPr>
        <w:jc w:val="both"/>
        <w:rPr>
          <w:rFonts w:ascii="Arial" w:hAnsi="Arial" w:cs="Arial"/>
          <w:szCs w:val="32"/>
        </w:rPr>
      </w:pPr>
      <w:r w:rsidRPr="00C2303F">
        <w:rPr>
          <w:rFonts w:ascii="Arial" w:hAnsi="Arial" w:cs="Arial"/>
          <w:szCs w:val="32"/>
        </w:rPr>
        <w:tab/>
      </w:r>
      <w:r w:rsidRPr="00C2303F">
        <w:rPr>
          <w:rFonts w:ascii="Arial" w:hAnsi="Arial" w:cs="Arial"/>
          <w:szCs w:val="32"/>
        </w:rPr>
        <w:tab/>
        <w:t xml:space="preserve">          </w:t>
      </w:r>
      <w:r w:rsidR="007916F9">
        <w:rPr>
          <w:rFonts w:ascii="Arial" w:hAnsi="Arial" w:cs="Arial"/>
          <w:szCs w:val="32"/>
        </w:rPr>
        <w:tab/>
      </w:r>
      <w:r w:rsidR="007916F9">
        <w:rPr>
          <w:rFonts w:ascii="Arial" w:hAnsi="Arial" w:cs="Arial"/>
          <w:szCs w:val="32"/>
        </w:rPr>
        <w:tab/>
      </w:r>
      <w:r w:rsidRPr="00C2303F">
        <w:rPr>
          <w:rFonts w:ascii="Arial" w:hAnsi="Arial" w:cs="Arial"/>
          <w:szCs w:val="32"/>
        </w:rPr>
        <w:t xml:space="preserve"> $’000</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$’000</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$’000</w:t>
      </w:r>
    </w:p>
    <w:p w14:paraId="365F6EBC" w14:textId="4A10D2AB" w:rsidR="00C2303F" w:rsidRPr="00C2303F" w:rsidRDefault="00C2303F" w:rsidP="00C2303F">
      <w:pPr>
        <w:jc w:val="both"/>
        <w:rPr>
          <w:rFonts w:ascii="Arial" w:hAnsi="Arial" w:cs="Arial"/>
          <w:szCs w:val="32"/>
        </w:rPr>
      </w:pPr>
      <w:r w:rsidRPr="00C2303F">
        <w:rPr>
          <w:rFonts w:ascii="Arial" w:hAnsi="Arial" w:cs="Arial"/>
          <w:szCs w:val="32"/>
        </w:rPr>
        <w:t>Rates</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r>
      <w:r w:rsidR="007916F9">
        <w:rPr>
          <w:rFonts w:ascii="Arial" w:hAnsi="Arial" w:cs="Arial"/>
          <w:szCs w:val="32"/>
        </w:rPr>
        <w:tab/>
        <w:t xml:space="preserve"> </w:t>
      </w:r>
      <w:r w:rsidRPr="00C2303F">
        <w:rPr>
          <w:rFonts w:ascii="Arial" w:hAnsi="Arial" w:cs="Arial"/>
          <w:szCs w:val="32"/>
        </w:rPr>
        <w:t>9,367</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9,224</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 xml:space="preserve"> 143</w:t>
      </w:r>
    </w:p>
    <w:p w14:paraId="0627FCBD" w14:textId="026ED32D" w:rsidR="00C2303F" w:rsidRPr="00C2303F" w:rsidRDefault="00C2303F" w:rsidP="00C2303F">
      <w:pPr>
        <w:jc w:val="both"/>
        <w:rPr>
          <w:rFonts w:ascii="Arial" w:hAnsi="Arial" w:cs="Arial"/>
          <w:szCs w:val="32"/>
        </w:rPr>
      </w:pPr>
      <w:r w:rsidRPr="00C2303F">
        <w:rPr>
          <w:rFonts w:ascii="Arial" w:hAnsi="Arial" w:cs="Arial"/>
          <w:szCs w:val="32"/>
        </w:rPr>
        <w:t>Rubbish &amp; Pool</w:t>
      </w:r>
      <w:r w:rsidRPr="00C2303F">
        <w:rPr>
          <w:rFonts w:ascii="Arial" w:hAnsi="Arial" w:cs="Arial"/>
          <w:szCs w:val="32"/>
        </w:rPr>
        <w:tab/>
        <w:t xml:space="preserve"> </w:t>
      </w:r>
      <w:r w:rsidR="007916F9">
        <w:rPr>
          <w:rFonts w:ascii="Arial" w:hAnsi="Arial" w:cs="Arial"/>
          <w:szCs w:val="32"/>
        </w:rPr>
        <w:tab/>
        <w:t xml:space="preserve"> </w:t>
      </w:r>
      <w:r w:rsidRPr="00C2303F">
        <w:rPr>
          <w:rFonts w:ascii="Arial" w:hAnsi="Arial" w:cs="Arial"/>
          <w:szCs w:val="32"/>
        </w:rPr>
        <w:t xml:space="preserve">  940</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 xml:space="preserve">   726</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213</w:t>
      </w:r>
    </w:p>
    <w:p w14:paraId="47179B5A" w14:textId="70A80BC9" w:rsidR="00C2303F" w:rsidRPr="00C2303F" w:rsidRDefault="00C2303F" w:rsidP="00C2303F">
      <w:pPr>
        <w:jc w:val="both"/>
        <w:rPr>
          <w:rFonts w:ascii="Arial" w:hAnsi="Arial" w:cs="Arial"/>
          <w:szCs w:val="32"/>
        </w:rPr>
      </w:pPr>
      <w:r w:rsidRPr="00C2303F">
        <w:rPr>
          <w:rFonts w:ascii="Arial" w:hAnsi="Arial" w:cs="Arial"/>
          <w:szCs w:val="32"/>
        </w:rPr>
        <w:t>Pensioner Rebates</w:t>
      </w:r>
      <w:r w:rsidR="007916F9">
        <w:rPr>
          <w:rFonts w:ascii="Arial" w:hAnsi="Arial" w:cs="Arial"/>
          <w:szCs w:val="32"/>
        </w:rPr>
        <w:tab/>
      </w:r>
      <w:r w:rsidRPr="00C2303F">
        <w:rPr>
          <w:rFonts w:ascii="Arial" w:hAnsi="Arial" w:cs="Arial"/>
          <w:szCs w:val="32"/>
        </w:rPr>
        <w:tab/>
        <w:t>1,203</w:t>
      </w:r>
      <w:r w:rsidRPr="00C2303F">
        <w:rPr>
          <w:rFonts w:ascii="Arial" w:hAnsi="Arial" w:cs="Arial"/>
          <w:szCs w:val="32"/>
        </w:rPr>
        <w:tab/>
      </w:r>
      <w:r w:rsidRPr="00C2303F">
        <w:rPr>
          <w:rFonts w:ascii="Arial" w:hAnsi="Arial" w:cs="Arial"/>
          <w:szCs w:val="32"/>
        </w:rPr>
        <w:tab/>
      </w:r>
      <w:r w:rsidRPr="00C2303F">
        <w:rPr>
          <w:rFonts w:ascii="Arial" w:hAnsi="Arial" w:cs="Arial"/>
          <w:szCs w:val="32"/>
        </w:rPr>
        <w:tab/>
        <w:t xml:space="preserve">   575</w:t>
      </w:r>
      <w:r w:rsidRPr="00C2303F">
        <w:rPr>
          <w:rFonts w:ascii="Arial" w:hAnsi="Arial" w:cs="Arial"/>
          <w:szCs w:val="32"/>
        </w:rPr>
        <w:tab/>
      </w:r>
      <w:r w:rsidRPr="00C2303F">
        <w:rPr>
          <w:rFonts w:ascii="Arial" w:hAnsi="Arial" w:cs="Arial"/>
          <w:szCs w:val="32"/>
        </w:rPr>
        <w:tab/>
        <w:t xml:space="preserve">      </w:t>
      </w:r>
      <w:r w:rsidR="006041ED">
        <w:rPr>
          <w:rFonts w:ascii="Arial" w:hAnsi="Arial" w:cs="Arial"/>
          <w:szCs w:val="32"/>
        </w:rPr>
        <w:t xml:space="preserve"> </w:t>
      </w:r>
      <w:r w:rsidRPr="00C2303F">
        <w:rPr>
          <w:rFonts w:ascii="Arial" w:hAnsi="Arial" w:cs="Arial"/>
          <w:szCs w:val="32"/>
        </w:rPr>
        <w:t xml:space="preserve"> </w:t>
      </w:r>
      <w:r w:rsidR="006041ED">
        <w:rPr>
          <w:rFonts w:ascii="Arial" w:hAnsi="Arial" w:cs="Arial"/>
          <w:szCs w:val="32"/>
        </w:rPr>
        <w:t xml:space="preserve"> </w:t>
      </w:r>
      <w:r w:rsidRPr="00C2303F">
        <w:rPr>
          <w:rFonts w:ascii="Arial" w:hAnsi="Arial" w:cs="Arial"/>
          <w:szCs w:val="32"/>
        </w:rPr>
        <w:t>628</w:t>
      </w:r>
    </w:p>
    <w:p w14:paraId="6FAFAA7A" w14:textId="77777777" w:rsidR="00C2303F" w:rsidRPr="00C2303F" w:rsidRDefault="00C2303F" w:rsidP="00C2303F">
      <w:pPr>
        <w:jc w:val="both"/>
        <w:rPr>
          <w:rFonts w:ascii="Arial" w:hAnsi="Arial" w:cs="Arial"/>
          <w:szCs w:val="32"/>
        </w:rPr>
      </w:pPr>
    </w:p>
    <w:p w14:paraId="412C01E8" w14:textId="77777777" w:rsidR="00C2303F" w:rsidRPr="00C2303F" w:rsidRDefault="00C2303F" w:rsidP="00C2303F">
      <w:pPr>
        <w:jc w:val="both"/>
        <w:rPr>
          <w:rFonts w:ascii="Arial" w:hAnsi="Arial" w:cs="Arial"/>
          <w:szCs w:val="32"/>
        </w:rPr>
      </w:pPr>
      <w:r w:rsidRPr="00C2303F">
        <w:rPr>
          <w:rFonts w:ascii="Arial" w:hAnsi="Arial" w:cs="Arial"/>
          <w:szCs w:val="32"/>
        </w:rPr>
        <w:t>Pensioner rebates are in the process of being applied for.</w:t>
      </w:r>
    </w:p>
    <w:p w14:paraId="5051F739" w14:textId="77777777" w:rsidR="00C2303F" w:rsidRPr="00C2303F" w:rsidRDefault="00C2303F" w:rsidP="00C2303F">
      <w:pPr>
        <w:jc w:val="both"/>
        <w:rPr>
          <w:rFonts w:ascii="Arial" w:hAnsi="Arial" w:cs="Arial"/>
          <w:szCs w:val="24"/>
        </w:rPr>
      </w:pPr>
    </w:p>
    <w:p w14:paraId="73862CA8" w14:textId="77777777" w:rsidR="00C2303F" w:rsidRPr="00C2303F" w:rsidRDefault="00C2303F" w:rsidP="00C2303F">
      <w:pPr>
        <w:jc w:val="both"/>
        <w:rPr>
          <w:rFonts w:ascii="Arial" w:hAnsi="Arial" w:cs="Arial"/>
          <w:b/>
          <w:szCs w:val="32"/>
        </w:rPr>
      </w:pPr>
      <w:r w:rsidRPr="00C2303F">
        <w:rPr>
          <w:rFonts w:ascii="Arial" w:hAnsi="Arial" w:cs="Arial"/>
          <w:b/>
          <w:szCs w:val="32"/>
        </w:rPr>
        <w:t>Capital Works Programme</w:t>
      </w:r>
    </w:p>
    <w:p w14:paraId="7D6C18E5" w14:textId="77777777" w:rsidR="00C2303F" w:rsidRPr="00C2303F" w:rsidRDefault="00C2303F" w:rsidP="00C2303F">
      <w:pPr>
        <w:jc w:val="both"/>
        <w:rPr>
          <w:rFonts w:ascii="Arial" w:hAnsi="Arial" w:cs="Arial"/>
          <w:b/>
          <w:szCs w:val="32"/>
        </w:rPr>
      </w:pPr>
    </w:p>
    <w:p w14:paraId="370410BD" w14:textId="77777777" w:rsidR="00C2303F" w:rsidRPr="00C2303F" w:rsidRDefault="00C2303F" w:rsidP="00C2303F">
      <w:pPr>
        <w:jc w:val="both"/>
        <w:rPr>
          <w:rFonts w:ascii="Arial" w:hAnsi="Arial" w:cs="Arial"/>
          <w:szCs w:val="32"/>
        </w:rPr>
      </w:pPr>
      <w:r w:rsidRPr="00C2303F">
        <w:rPr>
          <w:rFonts w:ascii="Arial" w:hAnsi="Arial" w:cs="Arial"/>
          <w:szCs w:val="32"/>
        </w:rPr>
        <w:t>As at 30 September, expenditure on capital works was $1.13m with additional capital commitments of $1.39 M which is 31% of a total budget of $8.2 M.</w:t>
      </w:r>
    </w:p>
    <w:p w14:paraId="3541E755" w14:textId="77777777" w:rsidR="00C2303F" w:rsidRPr="00C2303F" w:rsidRDefault="00C2303F" w:rsidP="00C2303F">
      <w:pPr>
        <w:jc w:val="both"/>
        <w:rPr>
          <w:rFonts w:ascii="Arial" w:hAnsi="Arial" w:cs="Arial"/>
          <w:b/>
          <w:bCs/>
          <w:szCs w:val="32"/>
        </w:rPr>
      </w:pPr>
      <w:r w:rsidRPr="00C2303F">
        <w:rPr>
          <w:rFonts w:ascii="Arial" w:hAnsi="Arial" w:cs="Arial"/>
          <w:b/>
          <w:bCs/>
          <w:szCs w:val="32"/>
        </w:rPr>
        <w:t>Employee Data</w:t>
      </w:r>
    </w:p>
    <w:p w14:paraId="3C547056" w14:textId="77777777" w:rsidR="00C2303F" w:rsidRPr="00C2303F" w:rsidRDefault="00C2303F" w:rsidP="00C2303F">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C2303F" w:rsidRPr="00C2303F" w14:paraId="16AAD528" w14:textId="77777777" w:rsidTr="004D0B8D">
        <w:tc>
          <w:tcPr>
            <w:tcW w:w="7650" w:type="dxa"/>
          </w:tcPr>
          <w:p w14:paraId="0E665F86" w14:textId="77777777" w:rsidR="00C2303F" w:rsidRPr="00C2303F" w:rsidRDefault="00C2303F" w:rsidP="004D0B8D">
            <w:pPr>
              <w:jc w:val="both"/>
              <w:rPr>
                <w:rFonts w:ascii="Arial" w:hAnsi="Arial" w:cs="Arial"/>
                <w:b/>
                <w:bCs/>
                <w:szCs w:val="32"/>
              </w:rPr>
            </w:pPr>
            <w:r w:rsidRPr="00C2303F">
              <w:rPr>
                <w:rFonts w:ascii="Arial" w:hAnsi="Arial" w:cs="Arial"/>
                <w:b/>
                <w:bCs/>
                <w:szCs w:val="32"/>
              </w:rPr>
              <w:t>Description</w:t>
            </w:r>
          </w:p>
        </w:tc>
        <w:tc>
          <w:tcPr>
            <w:tcW w:w="1366" w:type="dxa"/>
          </w:tcPr>
          <w:p w14:paraId="086B47B6" w14:textId="77777777" w:rsidR="00C2303F" w:rsidRPr="00C2303F" w:rsidRDefault="00C2303F" w:rsidP="004D0B8D">
            <w:pPr>
              <w:jc w:val="both"/>
              <w:rPr>
                <w:rFonts w:ascii="Arial" w:hAnsi="Arial" w:cs="Arial"/>
                <w:b/>
                <w:bCs/>
                <w:szCs w:val="32"/>
              </w:rPr>
            </w:pPr>
            <w:r w:rsidRPr="00C2303F">
              <w:rPr>
                <w:rFonts w:ascii="Arial" w:hAnsi="Arial" w:cs="Arial"/>
                <w:b/>
                <w:bCs/>
                <w:szCs w:val="32"/>
              </w:rPr>
              <w:t>Number</w:t>
            </w:r>
          </w:p>
        </w:tc>
      </w:tr>
      <w:tr w:rsidR="00C2303F" w:rsidRPr="00C2303F" w14:paraId="33430F62" w14:textId="77777777" w:rsidTr="004D0B8D">
        <w:trPr>
          <w:trHeight w:val="680"/>
        </w:trPr>
        <w:tc>
          <w:tcPr>
            <w:tcW w:w="7650" w:type="dxa"/>
          </w:tcPr>
          <w:p w14:paraId="32C01050" w14:textId="77777777" w:rsidR="00C2303F" w:rsidRPr="00C2303F" w:rsidRDefault="00C2303F" w:rsidP="004D0B8D">
            <w:pPr>
              <w:rPr>
                <w:rFonts w:ascii="Arial" w:hAnsi="Arial" w:cs="Arial"/>
                <w:szCs w:val="32"/>
              </w:rPr>
            </w:pPr>
            <w:r w:rsidRPr="00C2303F">
              <w:rPr>
                <w:rFonts w:ascii="Arial" w:hAnsi="Arial" w:cs="Arial"/>
                <w:szCs w:val="24"/>
              </w:rPr>
              <w:t>Number of employees (total of full-time, part-time and casual employees) as of the last day of the previous month</w:t>
            </w:r>
          </w:p>
        </w:tc>
        <w:tc>
          <w:tcPr>
            <w:tcW w:w="1366" w:type="dxa"/>
          </w:tcPr>
          <w:p w14:paraId="0D3E8A0F" w14:textId="77777777" w:rsidR="00C2303F" w:rsidRPr="00C2303F" w:rsidRDefault="00C2303F" w:rsidP="004D0B8D">
            <w:pPr>
              <w:spacing w:after="200" w:line="276" w:lineRule="auto"/>
              <w:jc w:val="center"/>
              <w:rPr>
                <w:rFonts w:ascii="Arial" w:hAnsi="Arial" w:cs="Arial"/>
                <w:szCs w:val="24"/>
              </w:rPr>
            </w:pPr>
            <w:r w:rsidRPr="00C2303F">
              <w:rPr>
                <w:rFonts w:ascii="Arial" w:hAnsi="Arial" w:cs="Arial"/>
                <w:szCs w:val="24"/>
              </w:rPr>
              <w:t>182</w:t>
            </w:r>
          </w:p>
        </w:tc>
      </w:tr>
      <w:tr w:rsidR="00C2303F" w:rsidRPr="00C2303F" w14:paraId="261D9D3A" w14:textId="77777777" w:rsidTr="004D0B8D">
        <w:trPr>
          <w:trHeight w:val="704"/>
        </w:trPr>
        <w:tc>
          <w:tcPr>
            <w:tcW w:w="7650" w:type="dxa"/>
          </w:tcPr>
          <w:p w14:paraId="2EB1E357" w14:textId="77777777" w:rsidR="00C2303F" w:rsidRPr="00C2303F" w:rsidRDefault="00C2303F" w:rsidP="004D0B8D">
            <w:pPr>
              <w:rPr>
                <w:rFonts w:ascii="Arial" w:hAnsi="Arial" w:cs="Arial"/>
                <w:szCs w:val="32"/>
              </w:rPr>
            </w:pPr>
            <w:r w:rsidRPr="00C2303F">
              <w:rPr>
                <w:rFonts w:ascii="Arial" w:hAnsi="Arial" w:cs="Arial"/>
                <w:szCs w:val="24"/>
              </w:rPr>
              <w:t>Number of contract staff (temporary/agency staff) as of the last day of the previous month</w:t>
            </w:r>
          </w:p>
        </w:tc>
        <w:tc>
          <w:tcPr>
            <w:tcW w:w="1366" w:type="dxa"/>
          </w:tcPr>
          <w:p w14:paraId="796B580B" w14:textId="77777777" w:rsidR="00C2303F" w:rsidRPr="00C2303F" w:rsidRDefault="00C2303F" w:rsidP="004D0B8D">
            <w:pPr>
              <w:jc w:val="center"/>
              <w:rPr>
                <w:rFonts w:ascii="Arial" w:hAnsi="Arial" w:cs="Arial"/>
                <w:szCs w:val="24"/>
              </w:rPr>
            </w:pPr>
            <w:r w:rsidRPr="00C2303F">
              <w:rPr>
                <w:rFonts w:ascii="Arial" w:hAnsi="Arial" w:cs="Arial"/>
                <w:szCs w:val="24"/>
              </w:rPr>
              <w:t>2</w:t>
            </w:r>
          </w:p>
        </w:tc>
      </w:tr>
      <w:tr w:rsidR="00C2303F" w:rsidRPr="00C2303F" w14:paraId="320EEBBE" w14:textId="77777777" w:rsidTr="004D0B8D">
        <w:trPr>
          <w:trHeight w:val="701"/>
        </w:trPr>
        <w:tc>
          <w:tcPr>
            <w:tcW w:w="7650" w:type="dxa"/>
          </w:tcPr>
          <w:p w14:paraId="59257E07" w14:textId="77777777" w:rsidR="00C2303F" w:rsidRPr="00C2303F" w:rsidRDefault="00C2303F" w:rsidP="004D0B8D">
            <w:pPr>
              <w:jc w:val="both"/>
              <w:rPr>
                <w:rFonts w:ascii="Arial" w:hAnsi="Arial" w:cs="Arial"/>
                <w:szCs w:val="24"/>
              </w:rPr>
            </w:pPr>
            <w:r w:rsidRPr="00C2303F">
              <w:rPr>
                <w:rFonts w:ascii="Arial" w:hAnsi="Arial" w:cs="Arial"/>
                <w:szCs w:val="24"/>
              </w:rPr>
              <w:t>*FTE (Full Time Equivalent) count as of the last day of the previous month</w:t>
            </w:r>
          </w:p>
        </w:tc>
        <w:tc>
          <w:tcPr>
            <w:tcW w:w="1366" w:type="dxa"/>
          </w:tcPr>
          <w:p w14:paraId="0E60C915" w14:textId="77777777" w:rsidR="00C2303F" w:rsidRPr="00C2303F" w:rsidRDefault="00C2303F" w:rsidP="004D0B8D">
            <w:pPr>
              <w:jc w:val="center"/>
              <w:rPr>
                <w:rFonts w:ascii="Arial" w:hAnsi="Arial" w:cs="Arial"/>
                <w:szCs w:val="24"/>
              </w:rPr>
            </w:pPr>
            <w:r w:rsidRPr="00C2303F">
              <w:rPr>
                <w:rFonts w:ascii="Arial" w:hAnsi="Arial" w:cs="Arial"/>
                <w:szCs w:val="24"/>
              </w:rPr>
              <w:t>156.58</w:t>
            </w:r>
          </w:p>
        </w:tc>
      </w:tr>
      <w:tr w:rsidR="00C2303F" w:rsidRPr="00C2303F" w14:paraId="1A7EAF09" w14:textId="77777777" w:rsidTr="004D0B8D">
        <w:trPr>
          <w:trHeight w:val="424"/>
        </w:trPr>
        <w:tc>
          <w:tcPr>
            <w:tcW w:w="7650" w:type="dxa"/>
          </w:tcPr>
          <w:p w14:paraId="0176ABF3" w14:textId="77777777" w:rsidR="00C2303F" w:rsidRPr="00C2303F" w:rsidRDefault="00C2303F" w:rsidP="004D0B8D">
            <w:pPr>
              <w:jc w:val="both"/>
              <w:rPr>
                <w:rFonts w:ascii="Arial" w:hAnsi="Arial" w:cs="Arial"/>
                <w:szCs w:val="32"/>
              </w:rPr>
            </w:pPr>
            <w:r w:rsidRPr="00C2303F">
              <w:rPr>
                <w:rFonts w:ascii="Arial" w:hAnsi="Arial" w:cs="Arial"/>
                <w:szCs w:val="24"/>
              </w:rPr>
              <w:t>Number of unfilled staff positions at the end of each month</w:t>
            </w:r>
          </w:p>
        </w:tc>
        <w:tc>
          <w:tcPr>
            <w:tcW w:w="1366" w:type="dxa"/>
          </w:tcPr>
          <w:p w14:paraId="40AF272D" w14:textId="77777777" w:rsidR="00C2303F" w:rsidRPr="00C2303F" w:rsidRDefault="00C2303F" w:rsidP="004D0B8D">
            <w:pPr>
              <w:jc w:val="center"/>
              <w:rPr>
                <w:rFonts w:ascii="Arial" w:hAnsi="Arial" w:cs="Arial"/>
                <w:szCs w:val="32"/>
              </w:rPr>
            </w:pPr>
            <w:r w:rsidRPr="00C2303F">
              <w:rPr>
                <w:rFonts w:ascii="Arial" w:hAnsi="Arial" w:cs="Arial"/>
                <w:szCs w:val="32"/>
              </w:rPr>
              <w:t>16</w:t>
            </w:r>
          </w:p>
        </w:tc>
      </w:tr>
    </w:tbl>
    <w:p w14:paraId="090DA85E" w14:textId="4EFABC9E" w:rsidR="00C2303F" w:rsidRPr="00C2303F" w:rsidRDefault="00C2303F" w:rsidP="00C2303F">
      <w:pPr>
        <w:jc w:val="both"/>
        <w:rPr>
          <w:rFonts w:ascii="Arial" w:hAnsi="Arial" w:cs="Arial"/>
          <w:bCs/>
          <w:szCs w:val="24"/>
          <w:lang w:val="en-US"/>
        </w:rPr>
      </w:pPr>
      <w:r w:rsidRPr="00C2303F">
        <w:rPr>
          <w:rFonts w:ascii="Arial" w:hAnsi="Arial" w:cs="Arial"/>
          <w:bCs/>
          <w:szCs w:val="24"/>
          <w:lang w:val="en-US"/>
        </w:rPr>
        <w:t xml:space="preserve">Total active employees for the September month (full-time, part-time and casual) reduced by 1 to 182 from previous month. There are 2 temporary contract (temp) employees in the Corporate &amp; </w:t>
      </w:r>
      <w:r w:rsidR="00E8767A" w:rsidRPr="00C2303F">
        <w:rPr>
          <w:rFonts w:ascii="Arial" w:hAnsi="Arial" w:cs="Arial"/>
          <w:bCs/>
          <w:szCs w:val="24"/>
          <w:lang w:val="en-US"/>
        </w:rPr>
        <w:t>Strategy</w:t>
      </w:r>
      <w:r w:rsidRPr="00C2303F">
        <w:rPr>
          <w:rFonts w:ascii="Arial" w:hAnsi="Arial" w:cs="Arial"/>
          <w:bCs/>
          <w:szCs w:val="24"/>
          <w:lang w:val="en-US"/>
        </w:rPr>
        <w:t xml:space="preserve"> Director being 1 in Finance Department and 1 in Information Management. There has been an increase of 1 vacancy to 16 vacancies overall for the month reflecting those positions not being filled as yet. </w:t>
      </w:r>
    </w:p>
    <w:p w14:paraId="6C00C52F" w14:textId="77777777" w:rsidR="00C2303F" w:rsidRPr="00C2303F" w:rsidRDefault="00C2303F" w:rsidP="00C2303F">
      <w:pPr>
        <w:jc w:val="both"/>
        <w:rPr>
          <w:rFonts w:ascii="Arial" w:hAnsi="Arial" w:cs="Arial"/>
          <w:b/>
          <w:sz w:val="28"/>
          <w:szCs w:val="28"/>
          <w:lang w:val="en-US"/>
        </w:rPr>
      </w:pPr>
    </w:p>
    <w:p w14:paraId="74998E43" w14:textId="77777777" w:rsidR="00C2303F" w:rsidRPr="00C2303F" w:rsidRDefault="00C2303F" w:rsidP="00C2303F">
      <w:pPr>
        <w:jc w:val="both"/>
        <w:rPr>
          <w:rFonts w:ascii="Arial" w:hAnsi="Arial" w:cs="Arial"/>
          <w:b/>
          <w:sz w:val="28"/>
          <w:szCs w:val="28"/>
          <w:lang w:val="en-US"/>
        </w:rPr>
      </w:pPr>
      <w:r w:rsidRPr="00C2303F">
        <w:rPr>
          <w:rFonts w:ascii="Arial" w:hAnsi="Arial" w:cs="Arial"/>
          <w:b/>
          <w:sz w:val="28"/>
          <w:szCs w:val="28"/>
          <w:lang w:val="en-US"/>
        </w:rPr>
        <w:t>Conclusion</w:t>
      </w:r>
    </w:p>
    <w:p w14:paraId="41F399A6" w14:textId="77777777" w:rsidR="00C2303F" w:rsidRPr="00C2303F" w:rsidRDefault="00C2303F" w:rsidP="00C2303F">
      <w:pPr>
        <w:jc w:val="both"/>
        <w:rPr>
          <w:rFonts w:ascii="Arial" w:hAnsi="Arial" w:cs="Arial"/>
          <w:szCs w:val="32"/>
        </w:rPr>
      </w:pPr>
    </w:p>
    <w:p w14:paraId="395A5224" w14:textId="77777777" w:rsidR="00C2303F" w:rsidRPr="00C2303F" w:rsidRDefault="00C2303F" w:rsidP="00C2303F">
      <w:pPr>
        <w:jc w:val="both"/>
        <w:rPr>
          <w:rFonts w:ascii="Arial" w:hAnsi="Arial" w:cs="Arial"/>
          <w:szCs w:val="32"/>
        </w:rPr>
      </w:pPr>
      <w:r w:rsidRPr="00C2303F">
        <w:rPr>
          <w:rFonts w:ascii="Arial" w:hAnsi="Arial" w:cs="Arial"/>
          <w:szCs w:val="32"/>
        </w:rPr>
        <w:t>The statement of financial activity for the period ended 30 September 2020 indicates that operating expenses are under the year-to-date budget by 5.98% or $480k, while revenue is above the Budget by 0.90% or $261k.</w:t>
      </w:r>
    </w:p>
    <w:p w14:paraId="590E0AF0" w14:textId="77777777" w:rsidR="00C2303F" w:rsidRPr="00C2303F" w:rsidRDefault="00C2303F" w:rsidP="00C2303F">
      <w:pPr>
        <w:jc w:val="both"/>
        <w:rPr>
          <w:rFonts w:ascii="Arial" w:hAnsi="Arial" w:cs="Arial"/>
          <w:b/>
          <w:szCs w:val="32"/>
          <w:lang w:val="en-US"/>
        </w:rPr>
      </w:pPr>
    </w:p>
    <w:p w14:paraId="0AC68D8E" w14:textId="77777777" w:rsidR="00C2303F" w:rsidRPr="00C2303F" w:rsidRDefault="00C2303F" w:rsidP="00C2303F">
      <w:pPr>
        <w:jc w:val="both"/>
        <w:rPr>
          <w:rFonts w:ascii="Arial" w:hAnsi="Arial" w:cs="Arial"/>
          <w:b/>
          <w:szCs w:val="32"/>
          <w:lang w:val="en-US"/>
        </w:rPr>
      </w:pPr>
      <w:r w:rsidRPr="00C2303F">
        <w:rPr>
          <w:rFonts w:ascii="Arial" w:hAnsi="Arial" w:cs="Arial"/>
          <w:b/>
          <w:szCs w:val="32"/>
          <w:lang w:val="en-US"/>
        </w:rPr>
        <w:t>Key Relevant Previous Council Decisions:</w:t>
      </w:r>
    </w:p>
    <w:p w14:paraId="7E31376E" w14:textId="77777777" w:rsidR="00C2303F" w:rsidRPr="00C2303F" w:rsidRDefault="00C2303F" w:rsidP="00C2303F">
      <w:pPr>
        <w:jc w:val="both"/>
        <w:rPr>
          <w:rFonts w:ascii="Arial" w:hAnsi="Arial" w:cs="Arial"/>
          <w:szCs w:val="32"/>
          <w:lang w:val="en-US"/>
        </w:rPr>
      </w:pPr>
    </w:p>
    <w:p w14:paraId="412875AA" w14:textId="77777777" w:rsidR="00C2303F" w:rsidRPr="00C2303F" w:rsidRDefault="00C2303F" w:rsidP="00C2303F">
      <w:pPr>
        <w:jc w:val="both"/>
        <w:rPr>
          <w:rFonts w:ascii="Arial" w:hAnsi="Arial" w:cs="Arial"/>
          <w:szCs w:val="32"/>
          <w:lang w:val="en-US"/>
        </w:rPr>
      </w:pPr>
      <w:r w:rsidRPr="00C2303F">
        <w:rPr>
          <w:rFonts w:ascii="Arial" w:hAnsi="Arial" w:cs="Arial"/>
          <w:szCs w:val="32"/>
          <w:lang w:val="en-US"/>
        </w:rPr>
        <w:t>Nil.</w:t>
      </w:r>
    </w:p>
    <w:p w14:paraId="4836DA97" w14:textId="77777777" w:rsidR="00C2303F" w:rsidRPr="00C2303F" w:rsidRDefault="00C2303F" w:rsidP="00C2303F">
      <w:pPr>
        <w:jc w:val="both"/>
        <w:rPr>
          <w:rFonts w:ascii="Arial" w:hAnsi="Arial" w:cs="Arial"/>
          <w:b/>
          <w:sz w:val="28"/>
          <w:szCs w:val="32"/>
          <w:lang w:val="en-US"/>
        </w:rPr>
      </w:pPr>
    </w:p>
    <w:p w14:paraId="7B6CB8E8"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Consultation</w:t>
      </w:r>
    </w:p>
    <w:p w14:paraId="14FE8542" w14:textId="77777777" w:rsidR="00C2303F" w:rsidRPr="00C2303F" w:rsidRDefault="00C2303F" w:rsidP="00C2303F">
      <w:pPr>
        <w:jc w:val="both"/>
        <w:rPr>
          <w:rFonts w:ascii="Arial" w:hAnsi="Arial" w:cs="Arial"/>
          <w:b/>
          <w:szCs w:val="32"/>
          <w:lang w:val="en-US"/>
        </w:rPr>
      </w:pPr>
    </w:p>
    <w:p w14:paraId="034AFAE4" w14:textId="77777777" w:rsidR="00C2303F" w:rsidRPr="00C2303F" w:rsidRDefault="00C2303F" w:rsidP="00C2303F">
      <w:pPr>
        <w:tabs>
          <w:tab w:val="left" w:pos="4820"/>
        </w:tabs>
        <w:jc w:val="both"/>
        <w:rPr>
          <w:rFonts w:ascii="Arial" w:hAnsi="Arial" w:cs="Arial"/>
          <w:szCs w:val="32"/>
          <w:lang w:val="en-US"/>
        </w:rPr>
      </w:pPr>
      <w:r w:rsidRPr="00C2303F">
        <w:rPr>
          <w:rFonts w:ascii="Arial" w:hAnsi="Arial" w:cs="Arial"/>
          <w:szCs w:val="32"/>
          <w:lang w:val="en-US"/>
        </w:rPr>
        <w:t>N/A</w:t>
      </w:r>
    </w:p>
    <w:p w14:paraId="6E879BFF" w14:textId="77777777" w:rsidR="00C2303F" w:rsidRPr="00C2303F" w:rsidRDefault="00C2303F" w:rsidP="00C2303F">
      <w:pPr>
        <w:tabs>
          <w:tab w:val="left" w:pos="4820"/>
        </w:tabs>
        <w:jc w:val="both"/>
        <w:rPr>
          <w:rFonts w:ascii="Arial" w:hAnsi="Arial" w:cs="Arial"/>
          <w:szCs w:val="32"/>
          <w:lang w:val="en-US"/>
        </w:rPr>
      </w:pPr>
    </w:p>
    <w:p w14:paraId="6378750E" w14:textId="77777777"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 xml:space="preserve">Strategic Implications </w:t>
      </w:r>
    </w:p>
    <w:p w14:paraId="1F2F8EC0" w14:textId="77777777" w:rsidR="00C2303F" w:rsidRPr="00C2303F" w:rsidRDefault="00C2303F" w:rsidP="00C2303F">
      <w:pPr>
        <w:pStyle w:val="NormalWeb"/>
        <w:spacing w:before="0" w:beforeAutospacing="0" w:after="0" w:afterAutospacing="0"/>
        <w:rPr>
          <w:rFonts w:ascii="Arial" w:hAnsi="Arial" w:cs="Arial"/>
          <w:b/>
          <w:bCs/>
          <w:szCs w:val="32"/>
          <w:lang w:val="en-GB" w:eastAsia="en-US"/>
        </w:rPr>
      </w:pPr>
    </w:p>
    <w:p w14:paraId="7E842E78" w14:textId="3467510B" w:rsidR="00C2303F" w:rsidRPr="00C2303F" w:rsidRDefault="00C2303F" w:rsidP="00C2303F">
      <w:pPr>
        <w:pStyle w:val="NormalWeb"/>
        <w:spacing w:before="0" w:beforeAutospacing="0" w:after="0" w:afterAutospacing="0"/>
        <w:jc w:val="both"/>
        <w:rPr>
          <w:rFonts w:ascii="Arial" w:hAnsi="Arial" w:cs="Arial"/>
          <w:szCs w:val="32"/>
          <w:lang w:val="en-GB" w:eastAsia="en-US"/>
        </w:rPr>
      </w:pPr>
      <w:r w:rsidRPr="00C2303F">
        <w:rPr>
          <w:rFonts w:ascii="Arial" w:hAnsi="Arial" w:cs="Arial"/>
          <w:szCs w:val="32"/>
          <w:lang w:val="en-GB" w:eastAsia="en-US"/>
        </w:rPr>
        <w:t xml:space="preserve">The 2020/21 approved budget is in line with the City’s strategic direction. Our operations and capital </w:t>
      </w:r>
      <w:r w:rsidR="00E8767A" w:rsidRPr="00C2303F">
        <w:rPr>
          <w:rFonts w:ascii="Arial" w:hAnsi="Arial" w:cs="Arial"/>
          <w:szCs w:val="32"/>
          <w:lang w:val="en-GB" w:eastAsia="en-US"/>
        </w:rPr>
        <w:t>spend,</w:t>
      </w:r>
      <w:r w:rsidRPr="00C2303F">
        <w:rPr>
          <w:rFonts w:ascii="Arial" w:hAnsi="Arial" w:cs="Arial"/>
          <w:szCs w:val="32"/>
          <w:lang w:val="en-GB" w:eastAsia="en-US"/>
        </w:rPr>
        <w:t xml:space="preserve"> and income is undertaken in line with and measured against the budget.</w:t>
      </w:r>
    </w:p>
    <w:p w14:paraId="2FF79FD1" w14:textId="77777777" w:rsidR="00C2303F" w:rsidRPr="00C2303F" w:rsidRDefault="00C2303F" w:rsidP="00C2303F">
      <w:pPr>
        <w:pStyle w:val="NormalWeb"/>
        <w:spacing w:before="0" w:beforeAutospacing="0" w:after="0" w:afterAutospacing="0"/>
        <w:jc w:val="both"/>
        <w:rPr>
          <w:rFonts w:ascii="Arial" w:hAnsi="Arial" w:cs="Arial"/>
          <w:b/>
          <w:bCs/>
        </w:rPr>
      </w:pPr>
    </w:p>
    <w:p w14:paraId="49BACFE5"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2020/21 approved budget ensures that there is an equitable distribution of benefits in the community</w:t>
      </w:r>
    </w:p>
    <w:p w14:paraId="1EC65C29" w14:textId="77777777" w:rsidR="00C2303F" w:rsidRPr="00C2303F" w:rsidRDefault="00C2303F" w:rsidP="00C2303F">
      <w:pPr>
        <w:pStyle w:val="NormalWeb"/>
        <w:spacing w:before="0" w:beforeAutospacing="0" w:after="0" w:afterAutospacing="0"/>
        <w:jc w:val="both"/>
        <w:rPr>
          <w:rFonts w:ascii="Arial" w:hAnsi="Arial" w:cs="Arial"/>
          <w:b/>
          <w:bCs/>
        </w:rPr>
      </w:pPr>
    </w:p>
    <w:p w14:paraId="3ACA4DD0"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2020/21 budget was prepared in line with the City’s level of tolerance of risk and it is managed through budgetary review and control.</w:t>
      </w:r>
    </w:p>
    <w:p w14:paraId="7E17F1E3" w14:textId="77777777" w:rsidR="00C2303F" w:rsidRPr="00C2303F" w:rsidRDefault="00C2303F" w:rsidP="00C2303F">
      <w:pPr>
        <w:pStyle w:val="NormalWeb"/>
        <w:spacing w:before="0" w:beforeAutospacing="0" w:after="0" w:afterAutospacing="0"/>
        <w:jc w:val="both"/>
        <w:rPr>
          <w:rFonts w:ascii="Arial" w:hAnsi="Arial" w:cs="Arial"/>
          <w:b/>
          <w:bCs/>
        </w:rPr>
      </w:pPr>
    </w:p>
    <w:p w14:paraId="77A77CAF" w14:textId="77777777" w:rsidR="00C2303F" w:rsidRPr="00C2303F" w:rsidRDefault="00C2303F" w:rsidP="00C2303F">
      <w:pPr>
        <w:pStyle w:val="NormalWeb"/>
        <w:spacing w:before="0" w:beforeAutospacing="0" w:after="0" w:afterAutospacing="0"/>
        <w:jc w:val="both"/>
        <w:rPr>
          <w:rFonts w:ascii="Arial" w:hAnsi="Arial" w:cs="Arial"/>
        </w:rPr>
      </w:pPr>
      <w:r w:rsidRPr="00C2303F">
        <w:rPr>
          <w:rFonts w:ascii="Arial" w:hAnsi="Arial" w:cs="Arial"/>
        </w:rPr>
        <w:t>The approved budget was based on zero based budgeting concept which requires all income and expenses to be thoroughly reviewed against data and information available to perform the City’s services at a sustainable level.</w:t>
      </w:r>
    </w:p>
    <w:p w14:paraId="6F674314" w14:textId="77777777" w:rsidR="00C2303F" w:rsidRPr="00C2303F" w:rsidRDefault="00C2303F" w:rsidP="00C2303F">
      <w:pPr>
        <w:pStyle w:val="NormalWeb"/>
        <w:spacing w:before="0" w:beforeAutospacing="0" w:after="0" w:afterAutospacing="0"/>
        <w:jc w:val="both"/>
        <w:rPr>
          <w:rFonts w:ascii="Arial" w:hAnsi="Arial" w:cs="Arial"/>
        </w:rPr>
      </w:pPr>
    </w:p>
    <w:p w14:paraId="32D55BF3" w14:textId="77777777" w:rsidR="006041ED" w:rsidRDefault="006041ED" w:rsidP="00C2303F">
      <w:pPr>
        <w:jc w:val="both"/>
        <w:rPr>
          <w:rFonts w:ascii="Arial" w:hAnsi="Arial" w:cs="Arial"/>
          <w:b/>
          <w:sz w:val="28"/>
          <w:szCs w:val="32"/>
          <w:lang w:val="en-US"/>
        </w:rPr>
      </w:pPr>
    </w:p>
    <w:p w14:paraId="7D033D00" w14:textId="7C5A64AE" w:rsidR="00C2303F" w:rsidRPr="00C2303F" w:rsidRDefault="00C2303F" w:rsidP="00C2303F">
      <w:pPr>
        <w:jc w:val="both"/>
        <w:rPr>
          <w:rFonts w:ascii="Arial" w:hAnsi="Arial" w:cs="Arial"/>
          <w:b/>
          <w:sz w:val="28"/>
          <w:szCs w:val="32"/>
          <w:lang w:val="en-US"/>
        </w:rPr>
      </w:pPr>
      <w:r w:rsidRPr="00C2303F">
        <w:rPr>
          <w:rFonts w:ascii="Arial" w:hAnsi="Arial" w:cs="Arial"/>
          <w:b/>
          <w:sz w:val="28"/>
          <w:szCs w:val="32"/>
          <w:lang w:val="en-US"/>
        </w:rPr>
        <w:t>Budget/Financial Implications</w:t>
      </w:r>
    </w:p>
    <w:p w14:paraId="004812F4" w14:textId="77777777" w:rsidR="00C2303F" w:rsidRPr="00C2303F" w:rsidRDefault="00C2303F" w:rsidP="00C2303F">
      <w:pPr>
        <w:jc w:val="both"/>
        <w:rPr>
          <w:rFonts w:ascii="Arial" w:hAnsi="Arial" w:cs="Arial"/>
          <w:b/>
          <w:szCs w:val="32"/>
          <w:lang w:val="en-US"/>
        </w:rPr>
      </w:pPr>
    </w:p>
    <w:p w14:paraId="680BC81F" w14:textId="77777777" w:rsidR="00C2303F" w:rsidRPr="00C2303F" w:rsidRDefault="00C2303F" w:rsidP="00C2303F">
      <w:pPr>
        <w:jc w:val="both"/>
        <w:rPr>
          <w:rFonts w:ascii="Arial" w:hAnsi="Arial" w:cs="Arial"/>
          <w:szCs w:val="32"/>
          <w:lang w:val="en-US"/>
        </w:rPr>
      </w:pPr>
      <w:r w:rsidRPr="00C2303F">
        <w:rPr>
          <w:rFonts w:ascii="Arial" w:hAnsi="Arial" w:cs="Arial"/>
          <w:szCs w:val="32"/>
          <w:lang w:val="en-US"/>
        </w:rPr>
        <w:t>As outlined in the Monthly Financial Report.</w:t>
      </w:r>
    </w:p>
    <w:p w14:paraId="270930EB" w14:textId="77777777" w:rsidR="00C2303F" w:rsidRPr="00C2303F" w:rsidRDefault="00C2303F" w:rsidP="00C2303F">
      <w:pPr>
        <w:jc w:val="both"/>
        <w:rPr>
          <w:rFonts w:ascii="Arial" w:hAnsi="Arial" w:cs="Arial"/>
          <w:b/>
          <w:sz w:val="28"/>
          <w:szCs w:val="32"/>
          <w:highlight w:val="yellow"/>
          <w:lang w:val="en-US"/>
        </w:rPr>
      </w:pPr>
    </w:p>
    <w:p w14:paraId="26A67F90" w14:textId="77777777" w:rsidR="00C2303F" w:rsidRPr="00C2303F" w:rsidRDefault="00C2303F" w:rsidP="00C2303F">
      <w:pPr>
        <w:jc w:val="both"/>
        <w:rPr>
          <w:rFonts w:ascii="Arial" w:hAnsi="Arial" w:cs="Arial"/>
          <w:szCs w:val="24"/>
          <w:lang w:val="en-US"/>
        </w:rPr>
      </w:pPr>
      <w:r w:rsidRPr="00C2303F">
        <w:rPr>
          <w:rFonts w:ascii="Arial" w:hAnsi="Arial" w:cs="Arial"/>
          <w:szCs w:val="24"/>
          <w:lang w:val="en-US"/>
        </w:rPr>
        <w:t>The approved budget is prepared taking into consideration the Long Term Financial Plan, current economic situation and special consideration to the effect from COVID-19. The approved budget was in surplus of $976,898. Subsequent Council approval on budget changes has reduced the surplus to $863,974.</w:t>
      </w:r>
    </w:p>
    <w:p w14:paraId="5C788922" w14:textId="77777777" w:rsidR="00C2303F" w:rsidRPr="00C2303F" w:rsidRDefault="00C2303F" w:rsidP="00C2303F">
      <w:pPr>
        <w:jc w:val="both"/>
        <w:rPr>
          <w:rFonts w:ascii="Arial" w:hAnsi="Arial" w:cs="Arial"/>
          <w:szCs w:val="24"/>
          <w:lang w:val="en-US"/>
        </w:rPr>
      </w:pPr>
    </w:p>
    <w:p w14:paraId="1731C4AE" w14:textId="22A228A6" w:rsidR="00C2303F" w:rsidRPr="00C2303F" w:rsidRDefault="00C2303F" w:rsidP="00C2303F">
      <w:pPr>
        <w:jc w:val="both"/>
        <w:rPr>
          <w:rFonts w:ascii="Arial" w:hAnsi="Arial" w:cs="Arial"/>
          <w:szCs w:val="24"/>
          <w:lang w:val="en-US"/>
        </w:rPr>
      </w:pPr>
      <w:r w:rsidRPr="00C2303F">
        <w:rPr>
          <w:rFonts w:ascii="Arial" w:hAnsi="Arial" w:cs="Arial"/>
          <w:szCs w:val="24"/>
          <w:lang w:val="en-US"/>
        </w:rPr>
        <w:t xml:space="preserve">The adopted 2020/21 budget included </w:t>
      </w:r>
      <w:r w:rsidR="00E8767A" w:rsidRPr="00C2303F">
        <w:rPr>
          <w:rFonts w:ascii="Arial" w:hAnsi="Arial" w:cs="Arial"/>
          <w:szCs w:val="24"/>
          <w:lang w:val="en-US"/>
        </w:rPr>
        <w:t>0% rates</w:t>
      </w:r>
      <w:r w:rsidRPr="00C2303F">
        <w:rPr>
          <w:rFonts w:ascii="Arial" w:hAnsi="Arial" w:cs="Arial"/>
          <w:szCs w:val="24"/>
          <w:lang w:val="en-US"/>
        </w:rPr>
        <w:t xml:space="preserve"> increase.</w:t>
      </w: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E1AFC23"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2898784" w14:textId="31209BDC" w:rsidR="002A4D41" w:rsidRDefault="002A4D41">
      <w:pPr>
        <w:rPr>
          <w:rFonts w:ascii="Arial" w:hAnsi="Arial" w:cs="Arial"/>
          <w:b/>
          <w:kern w:val="28"/>
          <w:szCs w:val="24"/>
        </w:rPr>
      </w:pPr>
    </w:p>
    <w:p w14:paraId="05CAD30A" w14:textId="77777777" w:rsidR="00C2303F" w:rsidRDefault="00C2303F">
      <w:pPr>
        <w:rPr>
          <w:rFonts w:ascii="Arial" w:hAnsi="Arial" w:cs="Arial"/>
          <w:b/>
          <w:kern w:val="28"/>
          <w:szCs w:val="24"/>
        </w:rPr>
      </w:pPr>
      <w:r>
        <w:rPr>
          <w:rFonts w:ascii="Arial" w:hAnsi="Arial" w:cs="Arial"/>
          <w:szCs w:val="24"/>
        </w:rPr>
        <w:br w:type="page"/>
      </w:r>
    </w:p>
    <w:p w14:paraId="1826B7CB" w14:textId="05C586A3" w:rsidR="00E8314E" w:rsidRPr="00012C59" w:rsidRDefault="00EF49C4" w:rsidP="00C87DB8">
      <w:pPr>
        <w:pStyle w:val="Heading2"/>
        <w:numPr>
          <w:ilvl w:val="1"/>
          <w:numId w:val="142"/>
        </w:numPr>
        <w:spacing w:before="0" w:after="0"/>
        <w:ind w:left="0" w:hanging="851"/>
        <w:rPr>
          <w:rFonts w:ascii="Arial" w:hAnsi="Arial" w:cs="Arial"/>
          <w:sz w:val="24"/>
          <w:szCs w:val="24"/>
          <w:u w:val="none"/>
        </w:rPr>
      </w:pPr>
      <w:bookmarkStart w:id="135" w:name="_Toc56591160"/>
      <w:r>
        <w:rPr>
          <w:rFonts w:ascii="Arial" w:hAnsi="Arial" w:cs="Arial"/>
          <w:sz w:val="24"/>
          <w:szCs w:val="24"/>
          <w:u w:val="none"/>
        </w:rPr>
        <w:t>Monthly Investment Report – September 2020</w:t>
      </w:r>
      <w:bookmarkEnd w:id="135"/>
    </w:p>
    <w:p w14:paraId="2065B50C"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4"/>
        <w:gridCol w:w="6024"/>
      </w:tblGrid>
      <w:tr w:rsidR="00EC5C8E" w:rsidRPr="008A1B93" w14:paraId="0D635BBB" w14:textId="77777777" w:rsidTr="00EC5C8E">
        <w:tc>
          <w:tcPr>
            <w:tcW w:w="2284" w:type="dxa"/>
          </w:tcPr>
          <w:p w14:paraId="00C62764" w14:textId="77777777" w:rsidR="00EC5C8E" w:rsidRPr="004A7051" w:rsidRDefault="00EC5C8E" w:rsidP="004D0B8D">
            <w:pPr>
              <w:jc w:val="both"/>
              <w:rPr>
                <w:rFonts w:ascii="Arial" w:hAnsi="Arial" w:cs="Arial"/>
                <w:b/>
                <w:szCs w:val="24"/>
              </w:rPr>
            </w:pPr>
            <w:r w:rsidRPr="004A7051">
              <w:rPr>
                <w:rFonts w:ascii="Arial" w:eastAsia="Calibri" w:hAnsi="Arial" w:cs="Arial"/>
                <w:b/>
                <w:szCs w:val="24"/>
              </w:rPr>
              <w:t>Council</w:t>
            </w:r>
          </w:p>
        </w:tc>
        <w:tc>
          <w:tcPr>
            <w:tcW w:w="6024" w:type="dxa"/>
          </w:tcPr>
          <w:p w14:paraId="4CE1CC31" w14:textId="77777777" w:rsidR="00EC5C8E" w:rsidRPr="004A7051" w:rsidRDefault="00EC5C8E" w:rsidP="004D0B8D">
            <w:pPr>
              <w:jc w:val="both"/>
              <w:rPr>
                <w:rFonts w:ascii="Arial" w:hAnsi="Arial" w:cs="Arial"/>
                <w:szCs w:val="24"/>
              </w:rPr>
            </w:pPr>
            <w:r w:rsidRPr="004A7051">
              <w:rPr>
                <w:rFonts w:ascii="Arial" w:eastAsia="Calibri" w:hAnsi="Arial" w:cs="Arial"/>
                <w:szCs w:val="24"/>
              </w:rPr>
              <w:t>27 October 2020</w:t>
            </w:r>
          </w:p>
        </w:tc>
      </w:tr>
      <w:tr w:rsidR="00EC5C8E" w:rsidRPr="008A1B93" w14:paraId="30120F32" w14:textId="77777777" w:rsidTr="00EC5C8E">
        <w:tc>
          <w:tcPr>
            <w:tcW w:w="2284" w:type="dxa"/>
          </w:tcPr>
          <w:p w14:paraId="37C2D167" w14:textId="77777777" w:rsidR="00EC5C8E" w:rsidRPr="004A7051" w:rsidRDefault="00EC5C8E" w:rsidP="004D0B8D">
            <w:pPr>
              <w:jc w:val="both"/>
              <w:rPr>
                <w:rFonts w:ascii="Arial" w:hAnsi="Arial" w:cs="Arial"/>
                <w:b/>
                <w:szCs w:val="24"/>
              </w:rPr>
            </w:pPr>
            <w:r w:rsidRPr="004A7051">
              <w:rPr>
                <w:rFonts w:ascii="Arial" w:eastAsia="Calibri" w:hAnsi="Arial" w:cs="Arial"/>
                <w:b/>
                <w:szCs w:val="24"/>
              </w:rPr>
              <w:t>Applicant</w:t>
            </w:r>
          </w:p>
        </w:tc>
        <w:tc>
          <w:tcPr>
            <w:tcW w:w="6024" w:type="dxa"/>
          </w:tcPr>
          <w:p w14:paraId="47E8264C" w14:textId="77777777" w:rsidR="00EC5C8E" w:rsidRPr="004A7051" w:rsidRDefault="00EC5C8E" w:rsidP="004D0B8D">
            <w:pPr>
              <w:jc w:val="both"/>
              <w:rPr>
                <w:rFonts w:ascii="Arial" w:hAnsi="Arial" w:cs="Arial"/>
                <w:szCs w:val="24"/>
              </w:rPr>
            </w:pPr>
            <w:r w:rsidRPr="004A7051">
              <w:rPr>
                <w:rFonts w:ascii="Arial" w:eastAsia="Calibri" w:hAnsi="Arial" w:cs="Arial"/>
                <w:szCs w:val="24"/>
              </w:rPr>
              <w:t>City of Nedlands</w:t>
            </w:r>
          </w:p>
        </w:tc>
      </w:tr>
      <w:tr w:rsidR="00EC5C8E" w:rsidRPr="008A1B93" w14:paraId="5829F6FC" w14:textId="77777777" w:rsidTr="00EC5C8E">
        <w:tc>
          <w:tcPr>
            <w:tcW w:w="2284" w:type="dxa"/>
          </w:tcPr>
          <w:p w14:paraId="3FDDC5FC" w14:textId="77777777" w:rsidR="00EC5C8E" w:rsidRPr="004A7051" w:rsidRDefault="00EC5C8E" w:rsidP="004D0B8D">
            <w:pPr>
              <w:jc w:val="both"/>
              <w:rPr>
                <w:rFonts w:ascii="Arial" w:hAnsi="Arial" w:cs="Arial"/>
                <w:b/>
                <w:szCs w:val="24"/>
              </w:rPr>
            </w:pPr>
            <w:r w:rsidRPr="004A7051">
              <w:rPr>
                <w:rFonts w:ascii="Arial" w:hAnsi="Arial"/>
                <w:b/>
                <w:szCs w:val="24"/>
              </w:rPr>
              <w:t>Employee Disclosure under section 5.70 Local Government Act</w:t>
            </w:r>
          </w:p>
        </w:tc>
        <w:tc>
          <w:tcPr>
            <w:tcW w:w="6024" w:type="dxa"/>
          </w:tcPr>
          <w:p w14:paraId="3A011FB3" w14:textId="77777777" w:rsidR="00EC5C8E" w:rsidRPr="004A7051" w:rsidRDefault="00EC5C8E" w:rsidP="004D0B8D">
            <w:pPr>
              <w:jc w:val="both"/>
              <w:rPr>
                <w:rFonts w:ascii="Arial" w:hAnsi="Arial" w:cs="Arial"/>
                <w:szCs w:val="24"/>
              </w:rPr>
            </w:pPr>
            <w:r w:rsidRPr="004A7051">
              <w:rPr>
                <w:rFonts w:ascii="Arial" w:hAnsi="Arial"/>
                <w:szCs w:val="24"/>
              </w:rPr>
              <w:t>Nil.</w:t>
            </w:r>
          </w:p>
        </w:tc>
      </w:tr>
      <w:tr w:rsidR="00EC5C8E" w:rsidRPr="008A1B93" w14:paraId="27B01E33" w14:textId="77777777" w:rsidTr="00EC5C8E">
        <w:tc>
          <w:tcPr>
            <w:tcW w:w="2284" w:type="dxa"/>
          </w:tcPr>
          <w:p w14:paraId="5CF4FD08" w14:textId="77777777" w:rsidR="00EC5C8E" w:rsidRPr="004A7051" w:rsidRDefault="00EC5C8E" w:rsidP="004D0B8D">
            <w:pPr>
              <w:jc w:val="both"/>
              <w:rPr>
                <w:rFonts w:ascii="Arial" w:hAnsi="Arial" w:cs="Arial"/>
                <w:b/>
                <w:szCs w:val="24"/>
              </w:rPr>
            </w:pPr>
            <w:r w:rsidRPr="004A7051">
              <w:rPr>
                <w:rFonts w:ascii="Arial" w:hAnsi="Arial" w:cs="Arial"/>
                <w:b/>
                <w:szCs w:val="24"/>
              </w:rPr>
              <w:t>Director</w:t>
            </w:r>
          </w:p>
        </w:tc>
        <w:tc>
          <w:tcPr>
            <w:tcW w:w="6024" w:type="dxa"/>
          </w:tcPr>
          <w:p w14:paraId="3D9C13CB" w14:textId="77777777" w:rsidR="00EC5C8E" w:rsidRPr="004A7051" w:rsidRDefault="00EC5C8E" w:rsidP="004D0B8D">
            <w:pPr>
              <w:jc w:val="both"/>
              <w:rPr>
                <w:rFonts w:ascii="Arial" w:hAnsi="Arial" w:cs="Arial"/>
                <w:szCs w:val="24"/>
              </w:rPr>
            </w:pPr>
            <w:r w:rsidRPr="004A7051">
              <w:rPr>
                <w:rFonts w:ascii="Arial" w:hAnsi="Arial" w:cs="Arial"/>
                <w:szCs w:val="24"/>
              </w:rPr>
              <w:t>Lorraine Driscoll – Director Corporate &amp; Strategy</w:t>
            </w:r>
          </w:p>
        </w:tc>
      </w:tr>
      <w:tr w:rsidR="00303AB9" w:rsidRPr="008A1B93" w14:paraId="66EC99E0" w14:textId="77777777" w:rsidTr="00EC5C8E">
        <w:tc>
          <w:tcPr>
            <w:tcW w:w="2284" w:type="dxa"/>
          </w:tcPr>
          <w:p w14:paraId="172DAB46" w14:textId="097E1D6C" w:rsidR="00303AB9" w:rsidRPr="004A7051" w:rsidRDefault="00303AB9" w:rsidP="004D0B8D">
            <w:pPr>
              <w:jc w:val="both"/>
              <w:rPr>
                <w:rFonts w:ascii="Arial" w:hAnsi="Arial" w:cs="Arial"/>
                <w:b/>
                <w:szCs w:val="24"/>
              </w:rPr>
            </w:pPr>
            <w:r>
              <w:rPr>
                <w:rFonts w:ascii="Arial" w:hAnsi="Arial" w:cs="Arial"/>
                <w:b/>
                <w:szCs w:val="24"/>
              </w:rPr>
              <w:t>CEO</w:t>
            </w:r>
          </w:p>
        </w:tc>
        <w:tc>
          <w:tcPr>
            <w:tcW w:w="6024" w:type="dxa"/>
          </w:tcPr>
          <w:p w14:paraId="4E106B2E" w14:textId="15B4CE41" w:rsidR="00303AB9" w:rsidRPr="004A7051" w:rsidRDefault="00303AB9" w:rsidP="004D0B8D">
            <w:pPr>
              <w:jc w:val="both"/>
              <w:rPr>
                <w:rFonts w:ascii="Arial" w:hAnsi="Arial" w:cs="Arial"/>
                <w:szCs w:val="24"/>
              </w:rPr>
            </w:pPr>
            <w:r>
              <w:rPr>
                <w:rFonts w:ascii="Arial" w:hAnsi="Arial" w:cs="Arial"/>
                <w:szCs w:val="24"/>
              </w:rPr>
              <w:t>Mark Goodlet</w:t>
            </w:r>
          </w:p>
        </w:tc>
      </w:tr>
      <w:tr w:rsidR="00EC5C8E" w:rsidRPr="008A1B93" w14:paraId="0DD9239A" w14:textId="77777777" w:rsidTr="00EC5C8E">
        <w:tc>
          <w:tcPr>
            <w:tcW w:w="2284" w:type="dxa"/>
          </w:tcPr>
          <w:p w14:paraId="2A8360FF" w14:textId="77777777" w:rsidR="00EC5C8E" w:rsidRPr="004A7051" w:rsidRDefault="00EC5C8E" w:rsidP="004D0B8D">
            <w:pPr>
              <w:jc w:val="both"/>
              <w:rPr>
                <w:rFonts w:ascii="Arial" w:hAnsi="Arial" w:cs="Arial"/>
                <w:b/>
                <w:szCs w:val="24"/>
              </w:rPr>
            </w:pPr>
            <w:r w:rsidRPr="004A7051">
              <w:rPr>
                <w:rFonts w:ascii="Arial" w:hAnsi="Arial" w:cs="Arial"/>
                <w:b/>
                <w:szCs w:val="24"/>
              </w:rPr>
              <w:t>Attachments</w:t>
            </w:r>
          </w:p>
        </w:tc>
        <w:tc>
          <w:tcPr>
            <w:tcW w:w="6024" w:type="dxa"/>
          </w:tcPr>
          <w:p w14:paraId="0D2CE1A5" w14:textId="77777777" w:rsidR="00EC5C8E" w:rsidRPr="004A7051" w:rsidRDefault="00EC5C8E" w:rsidP="00DD11ED">
            <w:pPr>
              <w:pStyle w:val="ListParagraph"/>
              <w:numPr>
                <w:ilvl w:val="0"/>
                <w:numId w:val="71"/>
              </w:numPr>
              <w:ind w:left="376"/>
              <w:contextualSpacing/>
              <w:jc w:val="both"/>
              <w:rPr>
                <w:rFonts w:ascii="Arial" w:hAnsi="Arial" w:cs="Arial"/>
                <w:sz w:val="24"/>
                <w:szCs w:val="24"/>
                <w:lang w:val="en-US"/>
              </w:rPr>
            </w:pPr>
            <w:r w:rsidRPr="004A7051">
              <w:rPr>
                <w:rFonts w:ascii="Arial" w:hAnsi="Arial" w:cs="Arial"/>
                <w:sz w:val="24"/>
                <w:szCs w:val="24"/>
                <w:lang w:val="en-US"/>
              </w:rPr>
              <w:t>Investment Report for the period ended 30 September 2020</w:t>
            </w:r>
          </w:p>
        </w:tc>
      </w:tr>
    </w:tbl>
    <w:p w14:paraId="5E37884F" w14:textId="15840127" w:rsidR="00EC5C8E" w:rsidRDefault="00EC5C8E" w:rsidP="00EC5C8E">
      <w:pPr>
        <w:jc w:val="both"/>
        <w:rPr>
          <w:rFonts w:ascii="Arial" w:hAnsi="Arial" w:cs="Arial"/>
          <w:szCs w:val="24"/>
        </w:rPr>
      </w:pPr>
    </w:p>
    <w:p w14:paraId="4BC01E46" w14:textId="7FE88458" w:rsidR="0069059C" w:rsidRPr="006D752D" w:rsidRDefault="0069059C" w:rsidP="0069059C">
      <w:pPr>
        <w:jc w:val="both"/>
        <w:rPr>
          <w:rFonts w:ascii="Arial" w:hAnsi="Arial" w:cs="Arial"/>
          <w:b/>
          <w:szCs w:val="24"/>
        </w:rPr>
      </w:pPr>
      <w:r w:rsidRPr="006D752D">
        <w:rPr>
          <w:rFonts w:ascii="Arial" w:hAnsi="Arial" w:cs="Arial"/>
          <w:b/>
          <w:szCs w:val="24"/>
        </w:rPr>
        <w:t xml:space="preserve">Regulation 11(da) </w:t>
      </w:r>
      <w:r w:rsidR="00827A13">
        <w:rPr>
          <w:rFonts w:ascii="Arial" w:hAnsi="Arial" w:cs="Arial"/>
          <w:b/>
          <w:szCs w:val="24"/>
        </w:rPr>
        <w:t>–</w:t>
      </w:r>
      <w:r w:rsidRPr="006D752D">
        <w:rPr>
          <w:rFonts w:ascii="Arial" w:hAnsi="Arial" w:cs="Arial"/>
          <w:b/>
          <w:szCs w:val="24"/>
        </w:rPr>
        <w:t xml:space="preserve"> </w:t>
      </w:r>
      <w:r w:rsidR="00827A13">
        <w:rPr>
          <w:rFonts w:ascii="Arial" w:hAnsi="Arial" w:cs="Arial"/>
          <w:b/>
          <w:szCs w:val="24"/>
        </w:rPr>
        <w:t>Not Applicable – Recommendation Adopted</w:t>
      </w:r>
    </w:p>
    <w:p w14:paraId="24564763" w14:textId="77777777" w:rsidR="0069059C" w:rsidRPr="006D752D" w:rsidRDefault="0069059C" w:rsidP="0069059C">
      <w:pPr>
        <w:jc w:val="both"/>
        <w:rPr>
          <w:rFonts w:ascii="Arial" w:hAnsi="Arial" w:cs="Arial"/>
          <w:szCs w:val="24"/>
        </w:rPr>
      </w:pPr>
    </w:p>
    <w:p w14:paraId="1CFD6048" w14:textId="5AA89FC1" w:rsidR="0069059C" w:rsidRPr="006D752D" w:rsidRDefault="0069059C" w:rsidP="0069059C">
      <w:pPr>
        <w:jc w:val="both"/>
        <w:rPr>
          <w:rFonts w:ascii="Arial" w:hAnsi="Arial" w:cs="Arial"/>
          <w:szCs w:val="24"/>
        </w:rPr>
      </w:pPr>
      <w:r w:rsidRPr="006D752D">
        <w:rPr>
          <w:rFonts w:ascii="Arial" w:hAnsi="Arial" w:cs="Arial"/>
          <w:szCs w:val="24"/>
        </w:rPr>
        <w:t xml:space="preserve">Moved – Councillor </w:t>
      </w:r>
      <w:r w:rsidR="00917C69">
        <w:rPr>
          <w:rFonts w:ascii="Arial" w:hAnsi="Arial" w:cs="Arial"/>
          <w:szCs w:val="24"/>
        </w:rPr>
        <w:t>Senathirajah</w:t>
      </w:r>
    </w:p>
    <w:p w14:paraId="3F63704A" w14:textId="75D3A9A3" w:rsidR="0069059C" w:rsidRPr="006D752D" w:rsidRDefault="0069059C" w:rsidP="0069059C">
      <w:pPr>
        <w:jc w:val="both"/>
        <w:rPr>
          <w:rFonts w:ascii="Arial" w:hAnsi="Arial" w:cs="Arial"/>
          <w:szCs w:val="24"/>
        </w:rPr>
      </w:pPr>
      <w:r w:rsidRPr="006D752D">
        <w:rPr>
          <w:rFonts w:ascii="Arial" w:hAnsi="Arial" w:cs="Arial"/>
          <w:szCs w:val="24"/>
        </w:rPr>
        <w:t xml:space="preserve">Seconded – Councillor </w:t>
      </w:r>
      <w:r w:rsidR="00917C69">
        <w:rPr>
          <w:rFonts w:ascii="Arial" w:hAnsi="Arial" w:cs="Arial"/>
          <w:szCs w:val="24"/>
        </w:rPr>
        <w:t>Hay</w:t>
      </w:r>
    </w:p>
    <w:p w14:paraId="64D7A152" w14:textId="77777777" w:rsidR="0069059C" w:rsidRPr="006D752D" w:rsidRDefault="0069059C" w:rsidP="0069059C">
      <w:pPr>
        <w:jc w:val="both"/>
        <w:rPr>
          <w:rFonts w:ascii="Arial" w:hAnsi="Arial" w:cs="Arial"/>
          <w:szCs w:val="24"/>
        </w:rPr>
      </w:pPr>
    </w:p>
    <w:p w14:paraId="3F54A9D8" w14:textId="77777777" w:rsidR="0069059C" w:rsidRPr="006D752D" w:rsidRDefault="0069059C" w:rsidP="0069059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E04A241" w14:textId="77777777" w:rsidR="0069059C" w:rsidRPr="006D752D" w:rsidRDefault="0069059C" w:rsidP="0069059C">
      <w:pPr>
        <w:jc w:val="both"/>
        <w:rPr>
          <w:rFonts w:ascii="Arial" w:hAnsi="Arial" w:cs="Arial"/>
          <w:szCs w:val="24"/>
        </w:rPr>
      </w:pPr>
      <w:r w:rsidRPr="006D752D">
        <w:rPr>
          <w:rFonts w:ascii="Arial" w:hAnsi="Arial" w:cs="Arial"/>
          <w:szCs w:val="24"/>
        </w:rPr>
        <w:t>(Printed below for ease of reference)</w:t>
      </w:r>
    </w:p>
    <w:p w14:paraId="05521539" w14:textId="77777777" w:rsidR="00917C69" w:rsidRPr="004C193E" w:rsidRDefault="00917C69"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36AFAFB0" w14:textId="4883DA14" w:rsidR="0069059C" w:rsidRPr="006D752D" w:rsidRDefault="0069059C" w:rsidP="0069059C">
      <w:pPr>
        <w:jc w:val="right"/>
        <w:rPr>
          <w:rFonts w:ascii="Arial" w:hAnsi="Arial" w:cs="Arial"/>
          <w:b/>
          <w:szCs w:val="24"/>
        </w:rPr>
      </w:pPr>
    </w:p>
    <w:p w14:paraId="042CF503" w14:textId="383C801F" w:rsidR="0069059C" w:rsidRDefault="00827A13" w:rsidP="00EC5C8E">
      <w:pPr>
        <w:jc w:val="both"/>
        <w:rPr>
          <w:rFonts w:ascii="Arial" w:hAnsi="Arial" w:cs="Arial"/>
          <w:szCs w:val="24"/>
        </w:rPr>
      </w:pPr>
      <w:r>
        <w:rPr>
          <w:rFonts w:ascii="Arial" w:hAnsi="Arial" w:cs="Arial"/>
          <w:noProof/>
        </w:rPr>
        <mc:AlternateContent>
          <mc:Choice Requires="wps">
            <w:drawing>
              <wp:anchor distT="0" distB="0" distL="114300" distR="114300" simplePos="0" relativeHeight="251682850" behindDoc="1" locked="0" layoutInCell="1" allowOverlap="1" wp14:anchorId="6B4D4FE1" wp14:editId="040BF165">
                <wp:simplePos x="0" y="0"/>
                <wp:positionH relativeFrom="margin">
                  <wp:align>left</wp:align>
                </wp:positionH>
                <wp:positionV relativeFrom="paragraph">
                  <wp:posOffset>177165</wp:posOffset>
                </wp:positionV>
                <wp:extent cx="5367020" cy="754380"/>
                <wp:effectExtent l="0" t="0" r="5080" b="7620"/>
                <wp:wrapNone/>
                <wp:docPr id="66" name="Rectangle 66"/>
                <wp:cNvGraphicFramePr/>
                <a:graphic xmlns:a="http://schemas.openxmlformats.org/drawingml/2006/main">
                  <a:graphicData uri="http://schemas.microsoft.com/office/word/2010/wordprocessingShape">
                    <wps:wsp>
                      <wps:cNvSpPr/>
                      <wps:spPr>
                        <a:xfrm>
                          <a:off x="0" y="0"/>
                          <a:ext cx="5367020" cy="7543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E185F" id="Rectangle 66" o:spid="_x0000_s1026" style="position:absolute;margin-left:0;margin-top:13.95pt;width:422.6pt;height:59.4pt;z-index:-2516336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" fillcolor="#bfbfbf [2412]" stroked="f" strokeweight="2pt">
                <w10:wrap anchorx="margin"/>
              </v:rect>
            </w:pict>
          </mc:Fallback>
        </mc:AlternateContent>
      </w:r>
    </w:p>
    <w:p w14:paraId="2AC81521" w14:textId="644EA5D3" w:rsidR="00EC5C8E" w:rsidRPr="00EC5C8E" w:rsidRDefault="00827A13" w:rsidP="00EC5C8E">
      <w:pPr>
        <w:jc w:val="both"/>
        <w:rPr>
          <w:rFonts w:ascii="Arial" w:hAnsi="Arial" w:cs="Arial"/>
          <w:b/>
          <w:sz w:val="28"/>
          <w:szCs w:val="32"/>
          <w:lang w:val="en-US"/>
        </w:rPr>
      </w:pPr>
      <w:r>
        <w:rPr>
          <w:rFonts w:ascii="Arial" w:hAnsi="Arial" w:cs="Arial"/>
          <w:b/>
          <w:sz w:val="28"/>
          <w:szCs w:val="32"/>
          <w:lang w:val="en-US"/>
        </w:rPr>
        <w:t xml:space="preserve">Council Resolution / </w:t>
      </w:r>
      <w:r w:rsidR="00EC5C8E" w:rsidRPr="00EC5C8E">
        <w:rPr>
          <w:rFonts w:ascii="Arial" w:hAnsi="Arial" w:cs="Arial"/>
          <w:b/>
          <w:sz w:val="28"/>
          <w:szCs w:val="32"/>
          <w:lang w:val="en-US"/>
        </w:rPr>
        <w:t>Recommendation to Council</w:t>
      </w:r>
    </w:p>
    <w:p w14:paraId="58DF53E0" w14:textId="77777777" w:rsidR="00EC5C8E" w:rsidRPr="00EC5C8E" w:rsidRDefault="00EC5C8E" w:rsidP="00EC5C8E">
      <w:pPr>
        <w:jc w:val="both"/>
        <w:rPr>
          <w:rFonts w:ascii="Arial" w:hAnsi="Arial" w:cs="Arial"/>
          <w:b/>
          <w:szCs w:val="32"/>
          <w:lang w:val="en-US"/>
        </w:rPr>
      </w:pPr>
    </w:p>
    <w:p w14:paraId="0AA19DC2" w14:textId="77777777" w:rsidR="00EC5C8E" w:rsidRPr="00EC5C8E" w:rsidRDefault="00EC5C8E" w:rsidP="00EC5C8E">
      <w:pPr>
        <w:jc w:val="both"/>
        <w:rPr>
          <w:rFonts w:ascii="Arial" w:hAnsi="Arial" w:cs="Arial"/>
          <w:b/>
          <w:szCs w:val="32"/>
          <w:lang w:val="en-US"/>
        </w:rPr>
      </w:pPr>
      <w:r w:rsidRPr="00EC5C8E">
        <w:rPr>
          <w:rFonts w:ascii="Arial" w:hAnsi="Arial" w:cs="Arial"/>
          <w:b/>
          <w:szCs w:val="32"/>
          <w:lang w:val="en-US"/>
        </w:rPr>
        <w:t>Council receives the Investment Report for the period ended 30 September 2020.</w:t>
      </w:r>
    </w:p>
    <w:p w14:paraId="752DC5BC" w14:textId="5647CAFE" w:rsidR="00EC5C8E" w:rsidRDefault="00EC5C8E" w:rsidP="00EC5C8E">
      <w:pPr>
        <w:jc w:val="both"/>
        <w:rPr>
          <w:rFonts w:ascii="Arial" w:hAnsi="Arial" w:cs="Arial"/>
          <w:szCs w:val="24"/>
        </w:rPr>
      </w:pPr>
    </w:p>
    <w:p w14:paraId="1B435C00" w14:textId="77777777" w:rsidR="0069059C" w:rsidRPr="00EC5C8E" w:rsidRDefault="0069059C" w:rsidP="00EC5C8E">
      <w:pPr>
        <w:jc w:val="both"/>
        <w:rPr>
          <w:rFonts w:ascii="Arial" w:hAnsi="Arial" w:cs="Arial"/>
          <w:szCs w:val="24"/>
        </w:rPr>
      </w:pPr>
    </w:p>
    <w:p w14:paraId="7768BC95" w14:textId="77777777" w:rsidR="0069059C" w:rsidRPr="00EC5C8E" w:rsidRDefault="0069059C" w:rsidP="0069059C">
      <w:pPr>
        <w:jc w:val="both"/>
        <w:rPr>
          <w:rFonts w:ascii="Arial" w:hAnsi="Arial" w:cs="Arial"/>
          <w:b/>
          <w:sz w:val="28"/>
          <w:szCs w:val="32"/>
          <w:lang w:val="en-US"/>
        </w:rPr>
      </w:pPr>
      <w:r w:rsidRPr="00EC5C8E">
        <w:rPr>
          <w:rFonts w:ascii="Arial" w:hAnsi="Arial" w:cs="Arial"/>
          <w:b/>
          <w:sz w:val="28"/>
          <w:szCs w:val="32"/>
          <w:lang w:val="en-US"/>
        </w:rPr>
        <w:t>Executive Summary</w:t>
      </w:r>
    </w:p>
    <w:p w14:paraId="0817947F" w14:textId="77777777" w:rsidR="0069059C" w:rsidRPr="00EC5C8E" w:rsidRDefault="0069059C" w:rsidP="0069059C">
      <w:pPr>
        <w:jc w:val="both"/>
        <w:rPr>
          <w:rFonts w:ascii="Arial" w:hAnsi="Arial" w:cs="Arial"/>
          <w:b/>
          <w:szCs w:val="32"/>
          <w:lang w:val="en-US"/>
        </w:rPr>
      </w:pPr>
    </w:p>
    <w:p w14:paraId="0BA88310" w14:textId="77777777" w:rsidR="0069059C" w:rsidRPr="00EC5C8E" w:rsidRDefault="0069059C" w:rsidP="0069059C">
      <w:pPr>
        <w:autoSpaceDE w:val="0"/>
        <w:autoSpaceDN w:val="0"/>
        <w:adjustRightInd w:val="0"/>
        <w:jc w:val="both"/>
        <w:rPr>
          <w:rFonts w:ascii="Arial" w:hAnsi="Arial" w:cs="Arial"/>
          <w:b/>
          <w:sz w:val="28"/>
          <w:szCs w:val="32"/>
          <w:lang w:val="en-US"/>
        </w:rPr>
      </w:pPr>
      <w:r w:rsidRPr="00EC5C8E">
        <w:rPr>
          <w:rFonts w:ascii="Arial" w:hAnsi="Arial" w:cs="Arial"/>
          <w:szCs w:val="24"/>
        </w:rPr>
        <w:t>In accordance with the Council’s Investment Policy, Administration is required to present a summary of investments to Council on a monthly basis.</w:t>
      </w:r>
    </w:p>
    <w:p w14:paraId="7807A837" w14:textId="022D2ACB" w:rsidR="00EC5C8E" w:rsidRDefault="00EC5C8E" w:rsidP="00EC5C8E">
      <w:pPr>
        <w:jc w:val="both"/>
        <w:rPr>
          <w:rFonts w:ascii="Arial" w:hAnsi="Arial" w:cs="Arial"/>
          <w:szCs w:val="24"/>
        </w:rPr>
      </w:pPr>
    </w:p>
    <w:p w14:paraId="19CF6977" w14:textId="77777777" w:rsidR="0069059C" w:rsidRPr="00EC5C8E" w:rsidRDefault="0069059C" w:rsidP="00EC5C8E">
      <w:pPr>
        <w:jc w:val="both"/>
        <w:rPr>
          <w:rFonts w:ascii="Arial" w:hAnsi="Arial" w:cs="Arial"/>
          <w:szCs w:val="24"/>
        </w:rPr>
      </w:pPr>
    </w:p>
    <w:p w14:paraId="58CD4DF9"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Discussion/Overview</w:t>
      </w:r>
    </w:p>
    <w:p w14:paraId="57353D5F" w14:textId="77777777" w:rsidR="00EC5C8E" w:rsidRPr="00EC5C8E" w:rsidRDefault="00EC5C8E" w:rsidP="00EC5C8E">
      <w:pPr>
        <w:jc w:val="both"/>
        <w:rPr>
          <w:rFonts w:ascii="Arial" w:hAnsi="Arial" w:cs="Arial"/>
          <w:b/>
          <w:sz w:val="28"/>
          <w:szCs w:val="32"/>
          <w:lang w:val="en-US"/>
        </w:rPr>
      </w:pPr>
    </w:p>
    <w:p w14:paraId="30803F47"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Council’s Investment of Funds report meets the requirements of Section 6.14 of the Local Government Act 1995.</w:t>
      </w:r>
    </w:p>
    <w:p w14:paraId="4308517F" w14:textId="77777777" w:rsidR="00EC5C8E" w:rsidRPr="00EC5C8E" w:rsidRDefault="00EC5C8E" w:rsidP="00EC5C8E">
      <w:pPr>
        <w:jc w:val="both"/>
        <w:rPr>
          <w:rFonts w:ascii="Arial" w:hAnsi="Arial" w:cs="Arial"/>
          <w:b/>
          <w:sz w:val="28"/>
          <w:szCs w:val="32"/>
          <w:lang w:val="en-US"/>
        </w:rPr>
      </w:pPr>
    </w:p>
    <w:p w14:paraId="312B52A6" w14:textId="77777777" w:rsidR="00EC5C8E" w:rsidRPr="00EC5C8E" w:rsidRDefault="00EC5C8E" w:rsidP="00EC5C8E">
      <w:pPr>
        <w:jc w:val="both"/>
        <w:rPr>
          <w:rFonts w:ascii="Arial" w:hAnsi="Arial" w:cs="Arial"/>
          <w:szCs w:val="32"/>
        </w:rPr>
      </w:pPr>
      <w:r w:rsidRPr="00EC5C8E">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60E7827" w14:textId="77777777" w:rsidR="00EC5C8E" w:rsidRPr="00EC5C8E" w:rsidRDefault="00EC5C8E" w:rsidP="00EC5C8E">
      <w:pPr>
        <w:jc w:val="both"/>
        <w:rPr>
          <w:rFonts w:ascii="Arial" w:hAnsi="Arial" w:cs="Arial"/>
          <w:b/>
          <w:szCs w:val="32"/>
          <w:lang w:val="en-US"/>
        </w:rPr>
      </w:pPr>
    </w:p>
    <w:p w14:paraId="542465CE"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Investment Summary shows that as at 30 September </w:t>
      </w:r>
      <w:r w:rsidRPr="00EC5C8E">
        <w:rPr>
          <w:rFonts w:ascii="Arial" w:hAnsi="Arial" w:cs="Arial"/>
          <w:bCs/>
          <w:szCs w:val="32"/>
        </w:rPr>
        <w:t>2020</w:t>
      </w:r>
      <w:r w:rsidRPr="00EC5C8E">
        <w:rPr>
          <w:rFonts w:ascii="Arial" w:hAnsi="Arial" w:cs="Arial"/>
          <w:szCs w:val="32"/>
        </w:rPr>
        <w:t xml:space="preserve"> and 30 September 2019 the City held the following funds in investments:</w:t>
      </w:r>
    </w:p>
    <w:p w14:paraId="1362706C" w14:textId="593851C8" w:rsidR="00EC5C8E" w:rsidRDefault="00EC5C8E" w:rsidP="00EC5C8E">
      <w:pPr>
        <w:jc w:val="both"/>
        <w:rPr>
          <w:rFonts w:ascii="Arial" w:hAnsi="Arial" w:cs="Arial"/>
          <w:szCs w:val="32"/>
        </w:rPr>
      </w:pPr>
    </w:p>
    <w:p w14:paraId="60A6584B" w14:textId="77777777" w:rsidR="00827A13" w:rsidRPr="00EC5C8E" w:rsidRDefault="00827A13" w:rsidP="00EC5C8E">
      <w:pPr>
        <w:jc w:val="both"/>
        <w:rPr>
          <w:rFonts w:ascii="Arial" w:hAnsi="Arial" w:cs="Arial"/>
          <w:szCs w:val="32"/>
        </w:rPr>
      </w:pPr>
    </w:p>
    <w:tbl>
      <w:tblPr>
        <w:tblW w:w="7319" w:type="dxa"/>
        <w:tblLook w:val="04A0" w:firstRow="1" w:lastRow="0" w:firstColumn="1" w:lastColumn="0" w:noHBand="0" w:noVBand="1"/>
      </w:tblPr>
      <w:tblGrid>
        <w:gridCol w:w="3605"/>
        <w:gridCol w:w="1857"/>
        <w:gridCol w:w="1857"/>
      </w:tblGrid>
      <w:tr w:rsidR="00EC5C8E" w:rsidRPr="00EC5C8E" w14:paraId="24DCE726" w14:textId="77777777" w:rsidTr="004D0B8D">
        <w:trPr>
          <w:trHeight w:val="208"/>
        </w:trPr>
        <w:tc>
          <w:tcPr>
            <w:tcW w:w="3605" w:type="dxa"/>
            <w:tcBorders>
              <w:top w:val="nil"/>
              <w:left w:val="nil"/>
              <w:bottom w:val="nil"/>
              <w:right w:val="nil"/>
            </w:tcBorders>
            <w:shd w:val="clear" w:color="auto" w:fill="auto"/>
            <w:noWrap/>
            <w:vAlign w:val="bottom"/>
            <w:hideMark/>
          </w:tcPr>
          <w:p w14:paraId="427F97E1" w14:textId="77777777" w:rsidR="00EC5C8E" w:rsidRPr="00EC5C8E" w:rsidRDefault="00EC5C8E" w:rsidP="004D0B8D">
            <w:pPr>
              <w:rPr>
                <w:rFonts w:ascii="Arial" w:hAnsi="Arial" w:cs="Arial"/>
                <w:szCs w:val="24"/>
                <w:lang w:eastAsia="en-AU"/>
              </w:rPr>
            </w:pPr>
          </w:p>
        </w:tc>
        <w:tc>
          <w:tcPr>
            <w:tcW w:w="1857" w:type="dxa"/>
            <w:tcBorders>
              <w:top w:val="nil"/>
              <w:left w:val="nil"/>
              <w:bottom w:val="nil"/>
              <w:right w:val="nil"/>
            </w:tcBorders>
            <w:shd w:val="clear" w:color="auto" w:fill="auto"/>
            <w:noWrap/>
            <w:vAlign w:val="bottom"/>
            <w:hideMark/>
          </w:tcPr>
          <w:p w14:paraId="33F278DE" w14:textId="77777777" w:rsidR="00EC5C8E" w:rsidRPr="00EC5C8E" w:rsidRDefault="00EC5C8E" w:rsidP="004D0B8D">
            <w:pPr>
              <w:jc w:val="center"/>
              <w:rPr>
                <w:rFonts w:ascii="Arial" w:hAnsi="Arial" w:cs="Arial"/>
                <w:color w:val="000000"/>
                <w:szCs w:val="24"/>
                <w:lang w:eastAsia="en-AU"/>
              </w:rPr>
            </w:pPr>
            <w:r w:rsidRPr="00EC5C8E">
              <w:rPr>
                <w:rFonts w:ascii="Arial" w:hAnsi="Arial" w:cs="Arial"/>
                <w:color w:val="000000"/>
                <w:szCs w:val="24"/>
                <w:lang w:eastAsia="en-AU"/>
              </w:rPr>
              <w:t>30-Sep-2020</w:t>
            </w:r>
          </w:p>
        </w:tc>
        <w:tc>
          <w:tcPr>
            <w:tcW w:w="1857" w:type="dxa"/>
            <w:tcBorders>
              <w:top w:val="nil"/>
              <w:left w:val="nil"/>
              <w:bottom w:val="nil"/>
              <w:right w:val="nil"/>
            </w:tcBorders>
            <w:shd w:val="clear" w:color="auto" w:fill="auto"/>
            <w:noWrap/>
            <w:vAlign w:val="bottom"/>
            <w:hideMark/>
          </w:tcPr>
          <w:p w14:paraId="7813A63A" w14:textId="77777777" w:rsidR="00EC5C8E" w:rsidRPr="00EC5C8E" w:rsidRDefault="00EC5C8E" w:rsidP="004D0B8D">
            <w:pPr>
              <w:jc w:val="center"/>
              <w:rPr>
                <w:rFonts w:ascii="Arial" w:hAnsi="Arial" w:cs="Arial"/>
                <w:color w:val="000000"/>
                <w:szCs w:val="24"/>
                <w:lang w:eastAsia="en-AU"/>
              </w:rPr>
            </w:pPr>
            <w:r w:rsidRPr="00EC5C8E">
              <w:rPr>
                <w:rFonts w:ascii="Arial" w:hAnsi="Arial" w:cs="Arial"/>
                <w:color w:val="000000"/>
                <w:szCs w:val="24"/>
                <w:lang w:eastAsia="en-AU"/>
              </w:rPr>
              <w:t>30-Sep-2019</w:t>
            </w:r>
          </w:p>
        </w:tc>
      </w:tr>
      <w:tr w:rsidR="00EC5C8E" w:rsidRPr="00EC5C8E" w14:paraId="6C334C3B" w14:textId="77777777" w:rsidTr="004D0B8D">
        <w:trPr>
          <w:trHeight w:val="208"/>
        </w:trPr>
        <w:tc>
          <w:tcPr>
            <w:tcW w:w="3605" w:type="dxa"/>
            <w:tcBorders>
              <w:top w:val="nil"/>
              <w:left w:val="nil"/>
              <w:bottom w:val="nil"/>
              <w:right w:val="nil"/>
            </w:tcBorders>
            <w:shd w:val="clear" w:color="auto" w:fill="auto"/>
            <w:noWrap/>
            <w:vAlign w:val="bottom"/>
            <w:hideMark/>
          </w:tcPr>
          <w:p w14:paraId="499C5BD2"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Municipal Funds</w:t>
            </w:r>
          </w:p>
        </w:tc>
        <w:tc>
          <w:tcPr>
            <w:tcW w:w="1857" w:type="dxa"/>
            <w:tcBorders>
              <w:top w:val="nil"/>
              <w:left w:val="nil"/>
              <w:bottom w:val="nil"/>
              <w:right w:val="nil"/>
            </w:tcBorders>
            <w:shd w:val="clear" w:color="auto" w:fill="auto"/>
            <w:noWrap/>
            <w:vAlign w:val="bottom"/>
            <w:hideMark/>
          </w:tcPr>
          <w:p w14:paraId="0E7B57EA"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5,910,054 </w:t>
            </w:r>
          </w:p>
        </w:tc>
        <w:tc>
          <w:tcPr>
            <w:tcW w:w="1857" w:type="dxa"/>
            <w:tcBorders>
              <w:top w:val="nil"/>
              <w:left w:val="nil"/>
              <w:bottom w:val="nil"/>
              <w:right w:val="nil"/>
            </w:tcBorders>
            <w:shd w:val="clear" w:color="auto" w:fill="auto"/>
            <w:noWrap/>
            <w:vAlign w:val="bottom"/>
            <w:hideMark/>
          </w:tcPr>
          <w:p w14:paraId="2CE87092"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    6,585,966 </w:t>
            </w:r>
          </w:p>
        </w:tc>
      </w:tr>
      <w:tr w:rsidR="00EC5C8E" w:rsidRPr="00EC5C8E" w14:paraId="623D6B5C" w14:textId="77777777" w:rsidTr="004D0B8D">
        <w:trPr>
          <w:trHeight w:val="208"/>
        </w:trPr>
        <w:tc>
          <w:tcPr>
            <w:tcW w:w="3605" w:type="dxa"/>
            <w:tcBorders>
              <w:top w:val="nil"/>
              <w:left w:val="nil"/>
              <w:bottom w:val="nil"/>
              <w:right w:val="nil"/>
            </w:tcBorders>
            <w:shd w:val="clear" w:color="auto" w:fill="auto"/>
            <w:noWrap/>
            <w:vAlign w:val="bottom"/>
            <w:hideMark/>
          </w:tcPr>
          <w:p w14:paraId="0700604F"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Reserve Funds</w:t>
            </w:r>
          </w:p>
        </w:tc>
        <w:tc>
          <w:tcPr>
            <w:tcW w:w="1857" w:type="dxa"/>
            <w:tcBorders>
              <w:top w:val="nil"/>
              <w:left w:val="nil"/>
              <w:bottom w:val="nil"/>
              <w:right w:val="nil"/>
            </w:tcBorders>
            <w:shd w:val="clear" w:color="auto" w:fill="auto"/>
            <w:noWrap/>
            <w:vAlign w:val="bottom"/>
            <w:hideMark/>
          </w:tcPr>
          <w:p w14:paraId="347B6754"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11,894,191 </w:t>
            </w:r>
          </w:p>
        </w:tc>
        <w:tc>
          <w:tcPr>
            <w:tcW w:w="1857" w:type="dxa"/>
            <w:tcBorders>
              <w:top w:val="nil"/>
              <w:left w:val="nil"/>
              <w:bottom w:val="nil"/>
              <w:right w:val="nil"/>
            </w:tcBorders>
            <w:shd w:val="clear" w:color="auto" w:fill="auto"/>
            <w:noWrap/>
            <w:vAlign w:val="bottom"/>
            <w:hideMark/>
          </w:tcPr>
          <w:p w14:paraId="7D37D6EE"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  15,051,187 </w:t>
            </w:r>
          </w:p>
        </w:tc>
      </w:tr>
      <w:tr w:rsidR="00EC5C8E" w:rsidRPr="00EC5C8E" w14:paraId="55BDC0F9" w14:textId="77777777" w:rsidTr="004D0B8D">
        <w:trPr>
          <w:trHeight w:val="218"/>
        </w:trPr>
        <w:tc>
          <w:tcPr>
            <w:tcW w:w="3605" w:type="dxa"/>
            <w:tcBorders>
              <w:top w:val="nil"/>
              <w:left w:val="nil"/>
              <w:bottom w:val="nil"/>
              <w:right w:val="nil"/>
            </w:tcBorders>
            <w:shd w:val="clear" w:color="auto" w:fill="auto"/>
            <w:noWrap/>
            <w:vAlign w:val="bottom"/>
            <w:hideMark/>
          </w:tcPr>
          <w:p w14:paraId="694C8ED9"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39110049"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17,804,246 </w:t>
            </w:r>
          </w:p>
        </w:tc>
        <w:tc>
          <w:tcPr>
            <w:tcW w:w="1857" w:type="dxa"/>
            <w:tcBorders>
              <w:top w:val="single" w:sz="4" w:space="0" w:color="auto"/>
              <w:left w:val="nil"/>
              <w:bottom w:val="single" w:sz="8" w:space="0" w:color="auto"/>
              <w:right w:val="nil"/>
            </w:tcBorders>
            <w:shd w:val="clear" w:color="auto" w:fill="auto"/>
            <w:noWrap/>
            <w:vAlign w:val="bottom"/>
            <w:hideMark/>
          </w:tcPr>
          <w:p w14:paraId="5C44C81C" w14:textId="77777777" w:rsidR="00EC5C8E" w:rsidRPr="00EC5C8E" w:rsidRDefault="00EC5C8E" w:rsidP="004D0B8D">
            <w:pPr>
              <w:rPr>
                <w:rFonts w:ascii="Arial" w:hAnsi="Arial" w:cs="Arial"/>
                <w:szCs w:val="24"/>
                <w:lang w:eastAsia="en-AU"/>
              </w:rPr>
            </w:pPr>
            <w:r w:rsidRPr="00EC5C8E">
              <w:rPr>
                <w:rFonts w:ascii="Arial" w:hAnsi="Arial" w:cs="Arial"/>
                <w:szCs w:val="24"/>
                <w:lang w:eastAsia="en-AU"/>
              </w:rPr>
              <w:t xml:space="preserve"> $   21,637,153</w:t>
            </w:r>
          </w:p>
        </w:tc>
      </w:tr>
      <w:tr w:rsidR="00EC5C8E" w:rsidRPr="00EC5C8E" w14:paraId="3838C4BA" w14:textId="77777777" w:rsidTr="004D0B8D">
        <w:trPr>
          <w:trHeight w:val="208"/>
        </w:trPr>
        <w:tc>
          <w:tcPr>
            <w:tcW w:w="3605" w:type="dxa"/>
            <w:tcBorders>
              <w:top w:val="nil"/>
              <w:left w:val="nil"/>
              <w:bottom w:val="nil"/>
              <w:right w:val="nil"/>
            </w:tcBorders>
            <w:shd w:val="clear" w:color="auto" w:fill="auto"/>
            <w:noWrap/>
            <w:vAlign w:val="bottom"/>
            <w:hideMark/>
          </w:tcPr>
          <w:p w14:paraId="6BA0F263" w14:textId="77777777" w:rsidR="00EC5C8E" w:rsidRPr="00EC5C8E" w:rsidRDefault="00EC5C8E" w:rsidP="004D0B8D">
            <w:pPr>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187FA951" w14:textId="77777777" w:rsidR="00EC5C8E" w:rsidRPr="00EC5C8E" w:rsidRDefault="00EC5C8E" w:rsidP="004D0B8D">
            <w:pPr>
              <w:rPr>
                <w:rFonts w:ascii="Arial" w:hAnsi="Arial" w:cs="Arial"/>
                <w:color w:val="FF0000"/>
                <w:sz w:val="20"/>
                <w:lang w:eastAsia="en-AU"/>
              </w:rPr>
            </w:pPr>
          </w:p>
        </w:tc>
        <w:tc>
          <w:tcPr>
            <w:tcW w:w="1857" w:type="dxa"/>
            <w:tcBorders>
              <w:top w:val="nil"/>
              <w:left w:val="nil"/>
              <w:bottom w:val="nil"/>
              <w:right w:val="nil"/>
            </w:tcBorders>
            <w:shd w:val="clear" w:color="auto" w:fill="auto"/>
            <w:noWrap/>
            <w:vAlign w:val="bottom"/>
            <w:hideMark/>
          </w:tcPr>
          <w:p w14:paraId="748F4AE2" w14:textId="77777777" w:rsidR="00EC5C8E" w:rsidRPr="00EC5C8E" w:rsidRDefault="00EC5C8E" w:rsidP="004D0B8D">
            <w:pPr>
              <w:rPr>
                <w:rFonts w:ascii="Arial" w:hAnsi="Arial" w:cs="Arial"/>
                <w:color w:val="FF0000"/>
                <w:sz w:val="20"/>
                <w:lang w:eastAsia="en-AU"/>
              </w:rPr>
            </w:pPr>
          </w:p>
        </w:tc>
      </w:tr>
    </w:tbl>
    <w:p w14:paraId="74DFDA86" w14:textId="77777777" w:rsidR="00EC5C8E" w:rsidRPr="00EC5C8E" w:rsidRDefault="00EC5C8E" w:rsidP="00EC5C8E">
      <w:pPr>
        <w:jc w:val="both"/>
        <w:rPr>
          <w:rFonts w:ascii="Arial" w:hAnsi="Arial" w:cs="Arial"/>
          <w:szCs w:val="32"/>
        </w:rPr>
      </w:pPr>
    </w:p>
    <w:p w14:paraId="4ACF4768" w14:textId="77777777" w:rsidR="00EC5C8E" w:rsidRPr="00EC5C8E" w:rsidRDefault="00EC5C8E" w:rsidP="00EC5C8E">
      <w:pPr>
        <w:jc w:val="both"/>
        <w:rPr>
          <w:rFonts w:ascii="Arial" w:hAnsi="Arial" w:cs="Arial"/>
          <w:szCs w:val="32"/>
        </w:rPr>
      </w:pPr>
      <w:r w:rsidRPr="00EC5C8E">
        <w:rPr>
          <w:rFonts w:ascii="Arial" w:hAnsi="Arial" w:cs="Arial"/>
          <w:szCs w:val="32"/>
        </w:rPr>
        <w:t>The total interest earned from investments as at 30 September 2020 was $20,047.</w:t>
      </w:r>
    </w:p>
    <w:p w14:paraId="0CF33D05" w14:textId="77777777" w:rsidR="00EC5C8E" w:rsidRPr="00EC5C8E" w:rsidRDefault="00EC5C8E" w:rsidP="00EC5C8E">
      <w:pPr>
        <w:jc w:val="both"/>
        <w:rPr>
          <w:rFonts w:ascii="Arial" w:hAnsi="Arial" w:cs="Arial"/>
          <w:szCs w:val="32"/>
        </w:rPr>
      </w:pPr>
      <w:r w:rsidRPr="00EC5C8E">
        <w:rPr>
          <w:rFonts w:ascii="Arial" w:hAnsi="Arial" w:cs="Arial"/>
          <w:szCs w:val="32"/>
        </w:rPr>
        <w:t>The Investment Portfolio comprises holdings in the following institutions:</w:t>
      </w:r>
    </w:p>
    <w:p w14:paraId="6A78B34B" w14:textId="77777777" w:rsidR="00EC5C8E" w:rsidRPr="00EC5C8E" w:rsidRDefault="00EC5C8E" w:rsidP="00EC5C8E">
      <w:pPr>
        <w:rPr>
          <w:rFonts w:ascii="Arial" w:hAnsi="Arial" w:cs="Arial"/>
          <w:szCs w:val="32"/>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55"/>
        <w:gridCol w:w="2277"/>
        <w:gridCol w:w="2513"/>
      </w:tblGrid>
      <w:tr w:rsidR="00EC5C8E" w:rsidRPr="00EC5C8E" w14:paraId="1A67F6DE" w14:textId="77777777" w:rsidTr="004D0B8D">
        <w:trPr>
          <w:jc w:val="center"/>
        </w:trPr>
        <w:tc>
          <w:tcPr>
            <w:tcW w:w="1985" w:type="dxa"/>
            <w:vAlign w:val="center"/>
          </w:tcPr>
          <w:p w14:paraId="33833337" w14:textId="77777777" w:rsidR="00EC5C8E" w:rsidRPr="00EC5C8E" w:rsidRDefault="00EC5C8E" w:rsidP="004D0B8D">
            <w:pPr>
              <w:jc w:val="center"/>
              <w:rPr>
                <w:rFonts w:ascii="Arial" w:hAnsi="Arial" w:cs="Arial"/>
                <w:b/>
                <w:szCs w:val="32"/>
              </w:rPr>
            </w:pPr>
            <w:r w:rsidRPr="00EC5C8E">
              <w:rPr>
                <w:rFonts w:ascii="Arial" w:hAnsi="Arial" w:cs="Arial"/>
                <w:szCs w:val="32"/>
              </w:rPr>
              <w:br w:type="page"/>
            </w:r>
            <w:r w:rsidRPr="00EC5C8E">
              <w:rPr>
                <w:rFonts w:ascii="Arial" w:hAnsi="Arial" w:cs="Arial"/>
                <w:b/>
                <w:szCs w:val="32"/>
              </w:rPr>
              <w:t>Financial Institution</w:t>
            </w:r>
          </w:p>
        </w:tc>
        <w:tc>
          <w:tcPr>
            <w:tcW w:w="2155" w:type="dxa"/>
            <w:vAlign w:val="center"/>
          </w:tcPr>
          <w:p w14:paraId="4B509F32" w14:textId="77777777" w:rsidR="00EC5C8E" w:rsidRPr="00EC5C8E" w:rsidRDefault="00EC5C8E" w:rsidP="004D0B8D">
            <w:pPr>
              <w:jc w:val="center"/>
              <w:rPr>
                <w:rFonts w:ascii="Arial" w:hAnsi="Arial" w:cs="Arial"/>
                <w:b/>
                <w:szCs w:val="32"/>
              </w:rPr>
            </w:pPr>
            <w:r w:rsidRPr="00EC5C8E">
              <w:rPr>
                <w:rFonts w:ascii="Arial" w:hAnsi="Arial" w:cs="Arial"/>
                <w:b/>
                <w:szCs w:val="32"/>
              </w:rPr>
              <w:t>Funds Invested</w:t>
            </w:r>
          </w:p>
        </w:tc>
        <w:tc>
          <w:tcPr>
            <w:tcW w:w="2277" w:type="dxa"/>
            <w:vAlign w:val="center"/>
          </w:tcPr>
          <w:p w14:paraId="6EF80F50" w14:textId="77777777" w:rsidR="00EC5C8E" w:rsidRPr="00EC5C8E" w:rsidRDefault="00EC5C8E" w:rsidP="004D0B8D">
            <w:pPr>
              <w:jc w:val="center"/>
              <w:rPr>
                <w:rFonts w:ascii="Arial" w:hAnsi="Arial" w:cs="Arial"/>
                <w:b/>
                <w:szCs w:val="32"/>
              </w:rPr>
            </w:pPr>
            <w:r w:rsidRPr="00EC5C8E">
              <w:rPr>
                <w:rFonts w:ascii="Arial" w:hAnsi="Arial" w:cs="Arial"/>
                <w:b/>
                <w:szCs w:val="32"/>
              </w:rPr>
              <w:t>Interest Rate</w:t>
            </w:r>
          </w:p>
        </w:tc>
        <w:tc>
          <w:tcPr>
            <w:tcW w:w="2513" w:type="dxa"/>
            <w:vAlign w:val="center"/>
          </w:tcPr>
          <w:p w14:paraId="3D705B36" w14:textId="77777777" w:rsidR="00EC5C8E" w:rsidRPr="00EC5C8E" w:rsidRDefault="00EC5C8E" w:rsidP="004D0B8D">
            <w:pPr>
              <w:jc w:val="center"/>
              <w:rPr>
                <w:rFonts w:ascii="Arial" w:hAnsi="Arial" w:cs="Arial"/>
                <w:b/>
                <w:szCs w:val="32"/>
              </w:rPr>
            </w:pPr>
            <w:r w:rsidRPr="00EC5C8E">
              <w:rPr>
                <w:rFonts w:ascii="Arial" w:hAnsi="Arial" w:cs="Arial"/>
                <w:b/>
                <w:szCs w:val="32"/>
              </w:rPr>
              <w:t>Proportion of Portfolio</w:t>
            </w:r>
          </w:p>
        </w:tc>
      </w:tr>
      <w:tr w:rsidR="00EC5C8E" w:rsidRPr="00EC5C8E" w14:paraId="015ED94D" w14:textId="77777777" w:rsidTr="004D0B8D">
        <w:trPr>
          <w:trHeight w:val="397"/>
          <w:jc w:val="center"/>
        </w:trPr>
        <w:tc>
          <w:tcPr>
            <w:tcW w:w="1985" w:type="dxa"/>
            <w:vAlign w:val="center"/>
          </w:tcPr>
          <w:p w14:paraId="21766ABB" w14:textId="77777777" w:rsidR="00EC5C8E" w:rsidRPr="00EC5C8E" w:rsidRDefault="00EC5C8E" w:rsidP="004D0B8D">
            <w:pPr>
              <w:jc w:val="center"/>
              <w:rPr>
                <w:rFonts w:ascii="Arial" w:hAnsi="Arial" w:cs="Arial"/>
                <w:szCs w:val="32"/>
              </w:rPr>
            </w:pPr>
            <w:r w:rsidRPr="00EC5C8E">
              <w:rPr>
                <w:rFonts w:ascii="Arial" w:hAnsi="Arial" w:cs="Arial"/>
                <w:szCs w:val="32"/>
              </w:rPr>
              <w:t>NAB</w:t>
            </w:r>
          </w:p>
        </w:tc>
        <w:tc>
          <w:tcPr>
            <w:tcW w:w="2155" w:type="dxa"/>
            <w:vAlign w:val="center"/>
          </w:tcPr>
          <w:p w14:paraId="56E957BB" w14:textId="77777777" w:rsidR="00EC5C8E" w:rsidRPr="00EC5C8E" w:rsidRDefault="00EC5C8E" w:rsidP="004D0B8D">
            <w:pPr>
              <w:tabs>
                <w:tab w:val="right" w:pos="1734"/>
              </w:tabs>
              <w:jc w:val="right"/>
              <w:rPr>
                <w:rFonts w:ascii="Arial" w:hAnsi="Arial" w:cs="Arial"/>
                <w:szCs w:val="32"/>
              </w:rPr>
            </w:pPr>
            <w:r w:rsidRPr="00EC5C8E">
              <w:rPr>
                <w:rFonts w:ascii="Arial" w:hAnsi="Arial" w:cs="Arial"/>
                <w:szCs w:val="32"/>
              </w:rPr>
              <w:t>$6,236,298</w:t>
            </w:r>
          </w:p>
        </w:tc>
        <w:tc>
          <w:tcPr>
            <w:tcW w:w="2277" w:type="dxa"/>
            <w:vAlign w:val="center"/>
          </w:tcPr>
          <w:p w14:paraId="50D78BEE" w14:textId="77777777" w:rsidR="00EC5C8E" w:rsidRPr="00EC5C8E" w:rsidRDefault="00EC5C8E" w:rsidP="004D0B8D">
            <w:pPr>
              <w:jc w:val="center"/>
              <w:rPr>
                <w:rFonts w:ascii="Arial" w:hAnsi="Arial" w:cs="Arial"/>
                <w:szCs w:val="32"/>
              </w:rPr>
            </w:pPr>
            <w:r w:rsidRPr="00EC5C8E">
              <w:rPr>
                <w:rFonts w:ascii="Arial" w:hAnsi="Arial" w:cs="Arial"/>
                <w:szCs w:val="32"/>
              </w:rPr>
              <w:t>0.85% - 0.88%</w:t>
            </w:r>
          </w:p>
        </w:tc>
        <w:tc>
          <w:tcPr>
            <w:tcW w:w="2513" w:type="dxa"/>
            <w:vAlign w:val="center"/>
          </w:tcPr>
          <w:p w14:paraId="782011FC" w14:textId="77777777" w:rsidR="00EC5C8E" w:rsidRPr="00EC5C8E" w:rsidRDefault="00EC5C8E" w:rsidP="004D0B8D">
            <w:pPr>
              <w:jc w:val="center"/>
              <w:rPr>
                <w:rFonts w:ascii="Arial" w:hAnsi="Arial" w:cs="Arial"/>
                <w:szCs w:val="32"/>
              </w:rPr>
            </w:pPr>
            <w:r w:rsidRPr="00EC5C8E">
              <w:rPr>
                <w:rFonts w:ascii="Arial" w:hAnsi="Arial" w:cs="Arial"/>
                <w:szCs w:val="32"/>
              </w:rPr>
              <w:t xml:space="preserve"> 35.03%</w:t>
            </w:r>
          </w:p>
        </w:tc>
      </w:tr>
      <w:tr w:rsidR="00EC5C8E" w:rsidRPr="00EC5C8E" w14:paraId="650035F4" w14:textId="77777777" w:rsidTr="004D0B8D">
        <w:trPr>
          <w:trHeight w:val="397"/>
          <w:jc w:val="center"/>
        </w:trPr>
        <w:tc>
          <w:tcPr>
            <w:tcW w:w="1985" w:type="dxa"/>
            <w:vAlign w:val="center"/>
          </w:tcPr>
          <w:p w14:paraId="2EC3100D" w14:textId="77777777" w:rsidR="00EC5C8E" w:rsidRPr="00EC5C8E" w:rsidRDefault="00EC5C8E" w:rsidP="004D0B8D">
            <w:pPr>
              <w:jc w:val="center"/>
              <w:rPr>
                <w:rFonts w:ascii="Arial" w:hAnsi="Arial" w:cs="Arial"/>
                <w:szCs w:val="32"/>
              </w:rPr>
            </w:pPr>
            <w:r w:rsidRPr="00EC5C8E">
              <w:rPr>
                <w:rFonts w:ascii="Arial" w:hAnsi="Arial" w:cs="Arial"/>
                <w:szCs w:val="32"/>
              </w:rPr>
              <w:t>Westpac</w:t>
            </w:r>
          </w:p>
        </w:tc>
        <w:tc>
          <w:tcPr>
            <w:tcW w:w="2155" w:type="dxa"/>
            <w:vAlign w:val="center"/>
          </w:tcPr>
          <w:p w14:paraId="0C4B9B98" w14:textId="77777777" w:rsidR="00EC5C8E" w:rsidRPr="00EC5C8E" w:rsidRDefault="00EC5C8E" w:rsidP="004D0B8D">
            <w:pPr>
              <w:tabs>
                <w:tab w:val="right" w:pos="1734"/>
              </w:tabs>
              <w:jc w:val="right"/>
              <w:rPr>
                <w:rFonts w:ascii="Arial" w:hAnsi="Arial" w:cs="Arial"/>
                <w:szCs w:val="32"/>
              </w:rPr>
            </w:pPr>
            <w:r w:rsidRPr="00EC5C8E">
              <w:rPr>
                <w:rFonts w:ascii="Arial" w:hAnsi="Arial" w:cs="Arial"/>
                <w:szCs w:val="32"/>
              </w:rPr>
              <w:t>$5,501,727</w:t>
            </w:r>
          </w:p>
        </w:tc>
        <w:tc>
          <w:tcPr>
            <w:tcW w:w="2277" w:type="dxa"/>
            <w:vAlign w:val="center"/>
          </w:tcPr>
          <w:p w14:paraId="4B9CBF2B" w14:textId="77777777" w:rsidR="00EC5C8E" w:rsidRPr="00EC5C8E" w:rsidRDefault="00EC5C8E" w:rsidP="004D0B8D">
            <w:pPr>
              <w:jc w:val="center"/>
              <w:rPr>
                <w:rFonts w:ascii="Arial" w:hAnsi="Arial" w:cs="Arial"/>
                <w:szCs w:val="32"/>
              </w:rPr>
            </w:pPr>
            <w:r w:rsidRPr="00EC5C8E">
              <w:rPr>
                <w:rFonts w:ascii="Arial" w:hAnsi="Arial" w:cs="Arial"/>
                <w:szCs w:val="32"/>
              </w:rPr>
              <w:t>0.85% - 1.05%</w:t>
            </w:r>
          </w:p>
        </w:tc>
        <w:tc>
          <w:tcPr>
            <w:tcW w:w="2513" w:type="dxa"/>
            <w:vAlign w:val="center"/>
          </w:tcPr>
          <w:p w14:paraId="575EA581" w14:textId="77777777" w:rsidR="00EC5C8E" w:rsidRPr="00EC5C8E" w:rsidRDefault="00EC5C8E" w:rsidP="004D0B8D">
            <w:pPr>
              <w:jc w:val="center"/>
              <w:rPr>
                <w:rFonts w:ascii="Arial" w:hAnsi="Arial" w:cs="Arial"/>
                <w:szCs w:val="32"/>
              </w:rPr>
            </w:pPr>
            <w:r w:rsidRPr="00EC5C8E">
              <w:rPr>
                <w:rFonts w:ascii="Arial" w:hAnsi="Arial" w:cs="Arial"/>
                <w:szCs w:val="32"/>
              </w:rPr>
              <w:t xml:space="preserve"> 30.90%</w:t>
            </w:r>
          </w:p>
        </w:tc>
      </w:tr>
      <w:tr w:rsidR="00EC5C8E" w:rsidRPr="00EC5C8E" w14:paraId="6FEB0855" w14:textId="77777777" w:rsidTr="004D0B8D">
        <w:trPr>
          <w:trHeight w:val="612"/>
          <w:jc w:val="center"/>
        </w:trPr>
        <w:tc>
          <w:tcPr>
            <w:tcW w:w="1985" w:type="dxa"/>
            <w:vAlign w:val="center"/>
          </w:tcPr>
          <w:p w14:paraId="5422C7A7" w14:textId="77777777" w:rsidR="00EC5C8E" w:rsidRPr="00EC5C8E" w:rsidRDefault="00EC5C8E" w:rsidP="004D0B8D">
            <w:pPr>
              <w:jc w:val="center"/>
              <w:rPr>
                <w:rFonts w:ascii="Arial" w:hAnsi="Arial" w:cs="Arial"/>
                <w:szCs w:val="32"/>
              </w:rPr>
            </w:pPr>
            <w:r w:rsidRPr="00EC5C8E">
              <w:rPr>
                <w:rFonts w:ascii="Arial" w:hAnsi="Arial" w:cs="Arial"/>
                <w:szCs w:val="32"/>
              </w:rPr>
              <w:t>ANZ</w:t>
            </w:r>
          </w:p>
        </w:tc>
        <w:tc>
          <w:tcPr>
            <w:tcW w:w="2155" w:type="dxa"/>
            <w:vAlign w:val="center"/>
          </w:tcPr>
          <w:p w14:paraId="55522EBA" w14:textId="77777777" w:rsidR="00EC5C8E" w:rsidRPr="00EC5C8E" w:rsidRDefault="00EC5C8E" w:rsidP="004D0B8D">
            <w:pPr>
              <w:tabs>
                <w:tab w:val="right" w:pos="1734"/>
              </w:tabs>
              <w:jc w:val="right"/>
              <w:rPr>
                <w:rFonts w:ascii="Arial" w:hAnsi="Arial" w:cs="Arial"/>
                <w:szCs w:val="32"/>
              </w:rPr>
            </w:pPr>
          </w:p>
          <w:p w14:paraId="4CD78656" w14:textId="77777777" w:rsidR="00EC5C8E" w:rsidRPr="00EC5C8E" w:rsidRDefault="00EC5C8E" w:rsidP="004D0B8D">
            <w:pPr>
              <w:tabs>
                <w:tab w:val="right" w:pos="1734"/>
              </w:tabs>
              <w:jc w:val="right"/>
              <w:rPr>
                <w:rFonts w:ascii="Arial" w:hAnsi="Arial" w:cs="Arial"/>
                <w:szCs w:val="32"/>
              </w:rPr>
            </w:pPr>
            <w:r w:rsidRPr="00EC5C8E">
              <w:rPr>
                <w:rFonts w:ascii="Arial" w:hAnsi="Arial" w:cs="Arial"/>
                <w:szCs w:val="32"/>
              </w:rPr>
              <w:t>$2,183,353</w:t>
            </w:r>
          </w:p>
          <w:p w14:paraId="0349793F" w14:textId="77777777" w:rsidR="00EC5C8E" w:rsidRPr="00EC5C8E" w:rsidRDefault="00EC5C8E" w:rsidP="004D0B8D">
            <w:pPr>
              <w:tabs>
                <w:tab w:val="right" w:pos="1734"/>
              </w:tabs>
              <w:jc w:val="right"/>
              <w:rPr>
                <w:rFonts w:ascii="Arial" w:hAnsi="Arial" w:cs="Arial"/>
                <w:szCs w:val="32"/>
              </w:rPr>
            </w:pPr>
          </w:p>
        </w:tc>
        <w:tc>
          <w:tcPr>
            <w:tcW w:w="2277" w:type="dxa"/>
            <w:vAlign w:val="center"/>
          </w:tcPr>
          <w:p w14:paraId="34BD1DDC" w14:textId="77777777" w:rsidR="00EC5C8E" w:rsidRPr="00EC5C8E" w:rsidRDefault="00EC5C8E" w:rsidP="004D0B8D">
            <w:pPr>
              <w:jc w:val="center"/>
              <w:rPr>
                <w:rFonts w:ascii="Arial" w:hAnsi="Arial" w:cs="Arial"/>
                <w:szCs w:val="32"/>
              </w:rPr>
            </w:pPr>
            <w:r w:rsidRPr="00EC5C8E">
              <w:rPr>
                <w:rFonts w:ascii="Arial" w:hAnsi="Arial" w:cs="Arial"/>
                <w:szCs w:val="32"/>
              </w:rPr>
              <w:t xml:space="preserve">0.65% - 0.70% </w:t>
            </w:r>
          </w:p>
        </w:tc>
        <w:tc>
          <w:tcPr>
            <w:tcW w:w="2513" w:type="dxa"/>
            <w:vAlign w:val="center"/>
          </w:tcPr>
          <w:p w14:paraId="562F4EB3" w14:textId="77777777" w:rsidR="00EC5C8E" w:rsidRPr="00EC5C8E" w:rsidRDefault="00EC5C8E" w:rsidP="004D0B8D">
            <w:pPr>
              <w:jc w:val="center"/>
              <w:rPr>
                <w:rFonts w:ascii="Arial" w:hAnsi="Arial" w:cs="Arial"/>
                <w:szCs w:val="32"/>
              </w:rPr>
            </w:pPr>
            <w:r w:rsidRPr="00EC5C8E">
              <w:rPr>
                <w:rFonts w:ascii="Arial" w:hAnsi="Arial" w:cs="Arial"/>
                <w:szCs w:val="32"/>
              </w:rPr>
              <w:t xml:space="preserve">  12.26%</w:t>
            </w:r>
          </w:p>
        </w:tc>
      </w:tr>
      <w:tr w:rsidR="00EC5C8E" w:rsidRPr="00EC5C8E" w14:paraId="096208E8" w14:textId="77777777" w:rsidTr="004D0B8D">
        <w:trPr>
          <w:trHeight w:val="397"/>
          <w:jc w:val="center"/>
        </w:trPr>
        <w:tc>
          <w:tcPr>
            <w:tcW w:w="1985" w:type="dxa"/>
            <w:vAlign w:val="center"/>
          </w:tcPr>
          <w:p w14:paraId="26ABA6E2" w14:textId="77777777" w:rsidR="00EC5C8E" w:rsidRPr="00EC5C8E" w:rsidRDefault="00EC5C8E" w:rsidP="004D0B8D">
            <w:pPr>
              <w:jc w:val="center"/>
              <w:rPr>
                <w:rFonts w:ascii="Arial" w:hAnsi="Arial" w:cs="Arial"/>
                <w:szCs w:val="32"/>
              </w:rPr>
            </w:pPr>
            <w:r w:rsidRPr="00EC5C8E">
              <w:rPr>
                <w:rFonts w:ascii="Arial" w:hAnsi="Arial" w:cs="Arial"/>
                <w:szCs w:val="32"/>
              </w:rPr>
              <w:t>CBA</w:t>
            </w:r>
          </w:p>
        </w:tc>
        <w:tc>
          <w:tcPr>
            <w:tcW w:w="2155" w:type="dxa"/>
            <w:vAlign w:val="center"/>
          </w:tcPr>
          <w:p w14:paraId="222DE546" w14:textId="77777777" w:rsidR="00EC5C8E" w:rsidRPr="00EC5C8E" w:rsidRDefault="00EC5C8E" w:rsidP="004D0B8D">
            <w:pPr>
              <w:tabs>
                <w:tab w:val="right" w:pos="1734"/>
              </w:tabs>
              <w:jc w:val="right"/>
              <w:rPr>
                <w:rFonts w:ascii="Arial" w:hAnsi="Arial" w:cs="Arial"/>
                <w:szCs w:val="32"/>
              </w:rPr>
            </w:pPr>
            <w:r w:rsidRPr="00EC5C8E">
              <w:rPr>
                <w:rFonts w:ascii="Arial" w:hAnsi="Arial" w:cs="Arial"/>
                <w:szCs w:val="32"/>
              </w:rPr>
              <w:t>$3,882,868</w:t>
            </w:r>
          </w:p>
        </w:tc>
        <w:tc>
          <w:tcPr>
            <w:tcW w:w="2277" w:type="dxa"/>
            <w:vAlign w:val="center"/>
          </w:tcPr>
          <w:p w14:paraId="55C1789C" w14:textId="77777777" w:rsidR="00EC5C8E" w:rsidRPr="00EC5C8E" w:rsidRDefault="00EC5C8E" w:rsidP="004D0B8D">
            <w:pPr>
              <w:jc w:val="center"/>
              <w:rPr>
                <w:rFonts w:ascii="Arial" w:hAnsi="Arial" w:cs="Arial"/>
                <w:szCs w:val="32"/>
              </w:rPr>
            </w:pPr>
            <w:r w:rsidRPr="00EC5C8E">
              <w:rPr>
                <w:rFonts w:ascii="Arial" w:hAnsi="Arial" w:cs="Arial"/>
                <w:szCs w:val="32"/>
              </w:rPr>
              <w:t>0.56% - 0.76%</w:t>
            </w:r>
          </w:p>
        </w:tc>
        <w:tc>
          <w:tcPr>
            <w:tcW w:w="2513" w:type="dxa"/>
            <w:vAlign w:val="center"/>
          </w:tcPr>
          <w:p w14:paraId="7A3CCBC4" w14:textId="77777777" w:rsidR="00EC5C8E" w:rsidRPr="00EC5C8E" w:rsidRDefault="00EC5C8E" w:rsidP="004D0B8D">
            <w:pPr>
              <w:jc w:val="center"/>
              <w:rPr>
                <w:rFonts w:ascii="Arial" w:hAnsi="Arial" w:cs="Arial"/>
                <w:szCs w:val="32"/>
              </w:rPr>
            </w:pPr>
            <w:r w:rsidRPr="00EC5C8E">
              <w:rPr>
                <w:rFonts w:ascii="Arial" w:hAnsi="Arial" w:cs="Arial"/>
                <w:szCs w:val="32"/>
              </w:rPr>
              <w:t>33.04%</w:t>
            </w:r>
          </w:p>
        </w:tc>
      </w:tr>
      <w:tr w:rsidR="00EC5C8E" w:rsidRPr="00EC5C8E" w14:paraId="03917924" w14:textId="77777777" w:rsidTr="004D0B8D">
        <w:trPr>
          <w:trHeight w:val="397"/>
          <w:jc w:val="center"/>
        </w:trPr>
        <w:tc>
          <w:tcPr>
            <w:tcW w:w="1985" w:type="dxa"/>
            <w:vAlign w:val="center"/>
          </w:tcPr>
          <w:p w14:paraId="10FC5293" w14:textId="77777777" w:rsidR="00EC5C8E" w:rsidRPr="00EC5C8E" w:rsidRDefault="00EC5C8E" w:rsidP="004D0B8D">
            <w:pPr>
              <w:jc w:val="center"/>
              <w:rPr>
                <w:rFonts w:ascii="Arial" w:hAnsi="Arial" w:cs="Arial"/>
                <w:b/>
                <w:szCs w:val="32"/>
              </w:rPr>
            </w:pPr>
            <w:r w:rsidRPr="00EC5C8E">
              <w:rPr>
                <w:rFonts w:ascii="Arial" w:hAnsi="Arial" w:cs="Arial"/>
                <w:b/>
                <w:szCs w:val="32"/>
              </w:rPr>
              <w:t>Total</w:t>
            </w:r>
          </w:p>
        </w:tc>
        <w:tc>
          <w:tcPr>
            <w:tcW w:w="2155" w:type="dxa"/>
            <w:vAlign w:val="center"/>
          </w:tcPr>
          <w:p w14:paraId="3AF87DE9" w14:textId="77777777" w:rsidR="00EC5C8E" w:rsidRPr="00EC5C8E" w:rsidRDefault="00EC5C8E" w:rsidP="004D0B8D">
            <w:pPr>
              <w:tabs>
                <w:tab w:val="right" w:pos="1734"/>
              </w:tabs>
              <w:jc w:val="right"/>
              <w:rPr>
                <w:rFonts w:ascii="Arial" w:hAnsi="Arial" w:cs="Arial"/>
                <w:b/>
                <w:szCs w:val="32"/>
              </w:rPr>
            </w:pPr>
            <w:r w:rsidRPr="00EC5C8E">
              <w:rPr>
                <w:rFonts w:ascii="Arial" w:hAnsi="Arial" w:cs="Arial"/>
                <w:b/>
                <w:szCs w:val="32"/>
              </w:rPr>
              <w:t>$17,804,246</w:t>
            </w:r>
          </w:p>
        </w:tc>
        <w:tc>
          <w:tcPr>
            <w:tcW w:w="2277" w:type="dxa"/>
            <w:vAlign w:val="center"/>
          </w:tcPr>
          <w:p w14:paraId="6A03296F" w14:textId="77777777" w:rsidR="00EC5C8E" w:rsidRPr="00EC5C8E" w:rsidRDefault="00EC5C8E" w:rsidP="004D0B8D">
            <w:pPr>
              <w:jc w:val="both"/>
              <w:rPr>
                <w:rFonts w:ascii="Arial" w:hAnsi="Arial" w:cs="Arial"/>
                <w:b/>
                <w:szCs w:val="32"/>
              </w:rPr>
            </w:pPr>
          </w:p>
        </w:tc>
        <w:tc>
          <w:tcPr>
            <w:tcW w:w="2513" w:type="dxa"/>
            <w:vAlign w:val="center"/>
          </w:tcPr>
          <w:p w14:paraId="165986B5" w14:textId="77777777" w:rsidR="00EC5C8E" w:rsidRPr="00EC5C8E" w:rsidRDefault="00EC5C8E" w:rsidP="004D0B8D">
            <w:pPr>
              <w:jc w:val="center"/>
              <w:rPr>
                <w:rFonts w:ascii="Arial" w:hAnsi="Arial" w:cs="Arial"/>
                <w:b/>
                <w:szCs w:val="32"/>
              </w:rPr>
            </w:pPr>
            <w:r w:rsidRPr="00EC5C8E">
              <w:rPr>
                <w:rFonts w:ascii="Arial" w:hAnsi="Arial" w:cs="Arial"/>
                <w:b/>
                <w:szCs w:val="32"/>
              </w:rPr>
              <w:fldChar w:fldCharType="begin"/>
            </w:r>
            <w:r w:rsidRPr="00EC5C8E">
              <w:rPr>
                <w:rFonts w:ascii="Arial" w:hAnsi="Arial" w:cs="Arial"/>
                <w:b/>
                <w:szCs w:val="32"/>
              </w:rPr>
              <w:instrText xml:space="preserve"> =SUM(ABOVE)*100 \# "0.00%" </w:instrText>
            </w:r>
            <w:r w:rsidRPr="00EC5C8E">
              <w:rPr>
                <w:rFonts w:ascii="Arial" w:hAnsi="Arial" w:cs="Arial"/>
                <w:b/>
                <w:szCs w:val="32"/>
              </w:rPr>
              <w:fldChar w:fldCharType="separate"/>
            </w:r>
            <w:r w:rsidRPr="00EC5C8E">
              <w:rPr>
                <w:rFonts w:ascii="Arial" w:hAnsi="Arial" w:cs="Arial"/>
                <w:b/>
                <w:szCs w:val="32"/>
              </w:rPr>
              <w:t>100.00%</w:t>
            </w:r>
            <w:r w:rsidRPr="00EC5C8E">
              <w:rPr>
                <w:rFonts w:ascii="Arial" w:hAnsi="Arial" w:cs="Arial"/>
                <w:szCs w:val="32"/>
              </w:rPr>
              <w:fldChar w:fldCharType="end"/>
            </w:r>
          </w:p>
        </w:tc>
      </w:tr>
    </w:tbl>
    <w:p w14:paraId="7EE11412"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 xml:space="preserve"> </w:t>
      </w:r>
    </w:p>
    <w:p w14:paraId="1BCBE702" w14:textId="77777777" w:rsidR="00EC5C8E" w:rsidRPr="00EC5C8E" w:rsidRDefault="00EC5C8E" w:rsidP="00EC5C8E">
      <w:pPr>
        <w:rPr>
          <w:rFonts w:ascii="Arial" w:hAnsi="Arial" w:cs="Arial"/>
          <w:noProof/>
        </w:rPr>
      </w:pPr>
    </w:p>
    <w:p w14:paraId="786A03ED" w14:textId="77777777" w:rsidR="00EC5C8E" w:rsidRPr="00EC5C8E" w:rsidRDefault="00EC5C8E" w:rsidP="00EC5C8E">
      <w:pPr>
        <w:rPr>
          <w:rFonts w:ascii="Arial" w:hAnsi="Arial" w:cs="Arial"/>
          <w:noProof/>
        </w:rPr>
      </w:pPr>
      <w:r w:rsidRPr="00EC5C8E">
        <w:rPr>
          <w:rFonts w:ascii="Arial" w:hAnsi="Arial" w:cs="Arial"/>
          <w:noProof/>
        </w:rPr>
        <w:drawing>
          <wp:inline distT="0" distB="0" distL="0" distR="0" wp14:anchorId="2B7E577E" wp14:editId="28EF57BD">
            <wp:extent cx="5667375" cy="3124200"/>
            <wp:effectExtent l="0" t="0" r="9525" b="0"/>
            <wp:docPr id="4" name="Chart 4">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2590E3" w14:textId="77777777" w:rsidR="00EC5C8E" w:rsidRPr="00EC5C8E" w:rsidRDefault="00EC5C8E" w:rsidP="00EC5C8E">
      <w:pPr>
        <w:rPr>
          <w:rFonts w:ascii="Arial" w:hAnsi="Arial" w:cs="Arial"/>
          <w:noProof/>
        </w:rPr>
      </w:pPr>
    </w:p>
    <w:p w14:paraId="3A341C9F" w14:textId="77777777" w:rsidR="00EC5C8E" w:rsidRPr="00EC5C8E" w:rsidRDefault="00EC5C8E" w:rsidP="00EC5C8E">
      <w:pPr>
        <w:rPr>
          <w:rFonts w:ascii="Arial" w:hAnsi="Arial" w:cs="Arial"/>
          <w:noProof/>
        </w:rPr>
      </w:pPr>
    </w:p>
    <w:p w14:paraId="7C3AD686" w14:textId="77777777" w:rsidR="00EC5C8E" w:rsidRPr="00EC5C8E" w:rsidRDefault="00EC5C8E" w:rsidP="00EC5C8E">
      <w:pPr>
        <w:rPr>
          <w:rFonts w:ascii="Arial" w:hAnsi="Arial" w:cs="Arial"/>
          <w:noProof/>
        </w:rPr>
      </w:pPr>
    </w:p>
    <w:p w14:paraId="7844DFEB"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Conclusion</w:t>
      </w:r>
    </w:p>
    <w:p w14:paraId="054F2359" w14:textId="77777777" w:rsidR="00EC5C8E" w:rsidRPr="00EC5C8E" w:rsidRDefault="00EC5C8E" w:rsidP="00EC5C8E">
      <w:pPr>
        <w:jc w:val="both"/>
        <w:rPr>
          <w:rFonts w:ascii="Arial" w:hAnsi="Arial" w:cs="Arial"/>
          <w:b/>
          <w:szCs w:val="32"/>
          <w:lang w:val="en-US"/>
        </w:rPr>
      </w:pPr>
    </w:p>
    <w:p w14:paraId="480BD33D"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Investment Report is presented to Council. </w:t>
      </w:r>
    </w:p>
    <w:p w14:paraId="08B3B710" w14:textId="14F0B586" w:rsidR="00EC5C8E" w:rsidRDefault="00EC5C8E" w:rsidP="00EC5C8E">
      <w:pPr>
        <w:jc w:val="both"/>
        <w:rPr>
          <w:rFonts w:ascii="Arial" w:hAnsi="Arial" w:cs="Arial"/>
          <w:szCs w:val="24"/>
        </w:rPr>
      </w:pPr>
    </w:p>
    <w:p w14:paraId="7170839C" w14:textId="0475DEC7" w:rsidR="00827A13" w:rsidRDefault="00827A13" w:rsidP="00EC5C8E">
      <w:pPr>
        <w:jc w:val="both"/>
        <w:rPr>
          <w:rFonts w:ascii="Arial" w:hAnsi="Arial" w:cs="Arial"/>
          <w:szCs w:val="24"/>
        </w:rPr>
      </w:pPr>
    </w:p>
    <w:p w14:paraId="38F0295F" w14:textId="77777777" w:rsidR="00827A13" w:rsidRPr="00EC5C8E" w:rsidRDefault="00827A13" w:rsidP="00EC5C8E">
      <w:pPr>
        <w:jc w:val="both"/>
        <w:rPr>
          <w:rFonts w:ascii="Arial" w:hAnsi="Arial" w:cs="Arial"/>
          <w:szCs w:val="24"/>
        </w:rPr>
      </w:pPr>
    </w:p>
    <w:p w14:paraId="71828380" w14:textId="77777777" w:rsidR="00EC5C8E" w:rsidRPr="00EC5C8E" w:rsidRDefault="00EC5C8E" w:rsidP="00EC5C8E">
      <w:pPr>
        <w:jc w:val="both"/>
        <w:rPr>
          <w:rFonts w:ascii="Arial" w:hAnsi="Arial" w:cs="Arial"/>
          <w:b/>
          <w:szCs w:val="32"/>
          <w:lang w:val="en-US"/>
        </w:rPr>
      </w:pPr>
      <w:r w:rsidRPr="00EC5C8E">
        <w:rPr>
          <w:rFonts w:ascii="Arial" w:hAnsi="Arial" w:cs="Arial"/>
          <w:b/>
          <w:szCs w:val="32"/>
          <w:lang w:val="en-US"/>
        </w:rPr>
        <w:t>Key Relevant Previous Council Decisions:</w:t>
      </w:r>
    </w:p>
    <w:p w14:paraId="36FBC986" w14:textId="77777777" w:rsidR="00EC5C8E" w:rsidRPr="00EC5C8E" w:rsidRDefault="00EC5C8E" w:rsidP="00EC5C8E">
      <w:pPr>
        <w:jc w:val="both"/>
        <w:rPr>
          <w:rFonts w:ascii="Arial" w:hAnsi="Arial" w:cs="Arial"/>
          <w:szCs w:val="32"/>
          <w:lang w:val="en-US"/>
        </w:rPr>
      </w:pPr>
    </w:p>
    <w:p w14:paraId="746EF59D"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Nil.</w:t>
      </w:r>
    </w:p>
    <w:p w14:paraId="5FD1835E" w14:textId="77777777" w:rsidR="00EC5C8E" w:rsidRPr="00EC5C8E" w:rsidRDefault="00EC5C8E" w:rsidP="00EC5C8E">
      <w:pPr>
        <w:jc w:val="both"/>
        <w:rPr>
          <w:rFonts w:ascii="Arial" w:hAnsi="Arial" w:cs="Arial"/>
          <w:szCs w:val="32"/>
          <w:lang w:val="en-US"/>
        </w:rPr>
      </w:pPr>
    </w:p>
    <w:p w14:paraId="03A98664" w14:textId="77777777" w:rsidR="00EC5C8E" w:rsidRPr="00EC5C8E" w:rsidRDefault="00EC5C8E" w:rsidP="00EC5C8E">
      <w:pPr>
        <w:jc w:val="both"/>
        <w:rPr>
          <w:rFonts w:ascii="Arial" w:hAnsi="Arial" w:cs="Arial"/>
          <w:szCs w:val="32"/>
          <w:lang w:val="en-US"/>
        </w:rPr>
      </w:pPr>
    </w:p>
    <w:p w14:paraId="19956A9F" w14:textId="77777777" w:rsidR="00EC5C8E" w:rsidRPr="00EC5C8E" w:rsidRDefault="00EC5C8E" w:rsidP="00EC5C8E">
      <w:pPr>
        <w:jc w:val="both"/>
        <w:rPr>
          <w:rFonts w:ascii="Arial" w:hAnsi="Arial" w:cs="Arial"/>
          <w:szCs w:val="32"/>
          <w:lang w:val="en-US"/>
        </w:rPr>
      </w:pPr>
      <w:r w:rsidRPr="00EC5C8E">
        <w:rPr>
          <w:rFonts w:ascii="Arial" w:hAnsi="Arial" w:cs="Arial"/>
          <w:b/>
          <w:sz w:val="28"/>
          <w:szCs w:val="32"/>
          <w:lang w:val="en-US"/>
        </w:rPr>
        <w:t>Consultation</w:t>
      </w:r>
    </w:p>
    <w:p w14:paraId="14280365" w14:textId="77777777" w:rsidR="00EC5C8E" w:rsidRPr="00EC5C8E" w:rsidRDefault="00EC5C8E" w:rsidP="00EC5C8E">
      <w:pPr>
        <w:jc w:val="both"/>
        <w:rPr>
          <w:rFonts w:ascii="Arial" w:hAnsi="Arial" w:cs="Arial"/>
          <w:b/>
          <w:szCs w:val="32"/>
          <w:lang w:val="en-US"/>
        </w:rPr>
      </w:pPr>
    </w:p>
    <w:p w14:paraId="5E1704EB"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Required by legislation:</w:t>
      </w:r>
      <w:r w:rsidRPr="00EC5C8E">
        <w:rPr>
          <w:rFonts w:ascii="Arial" w:hAnsi="Arial" w:cs="Arial"/>
          <w:szCs w:val="32"/>
          <w:lang w:val="en-US"/>
        </w:rPr>
        <w:tab/>
      </w:r>
      <w:r w:rsidRPr="00EC5C8E">
        <w:rPr>
          <w:rFonts w:ascii="Arial" w:hAnsi="Arial" w:cs="Arial"/>
          <w:szCs w:val="32"/>
          <w:lang w:val="en-US"/>
        </w:rPr>
        <w:tab/>
      </w:r>
      <w:r w:rsidRPr="00EC5C8E">
        <w:rPr>
          <w:rFonts w:ascii="Arial" w:hAnsi="Arial" w:cs="Arial"/>
          <w:szCs w:val="32"/>
          <w:lang w:val="en-US"/>
        </w:rPr>
        <w:tab/>
      </w:r>
      <w:r w:rsidRPr="00EC5C8E">
        <w:rPr>
          <w:rFonts w:ascii="Arial" w:hAnsi="Arial" w:cs="Arial"/>
          <w:szCs w:val="32"/>
          <w:lang w:val="en-US"/>
        </w:rPr>
        <w:tab/>
        <w:t xml:space="preserve">Yes </w:t>
      </w:r>
      <w:r w:rsidRPr="00EC5C8E">
        <w:rPr>
          <w:rFonts w:ascii="Arial" w:hAnsi="Arial" w:cs="Arial"/>
          <w:szCs w:val="32"/>
          <w:lang w:val="en-US"/>
        </w:rPr>
        <w:fldChar w:fldCharType="begin">
          <w:ffData>
            <w:name w:val="Check1"/>
            <w:enabled/>
            <w:calcOnExit w:val="0"/>
            <w:checkBox>
              <w:sizeAuto/>
              <w:default w:val="0"/>
            </w:checkBox>
          </w:ffData>
        </w:fldChar>
      </w:r>
      <w:r w:rsidRPr="00EC5C8E">
        <w:rPr>
          <w:rFonts w:ascii="Arial" w:hAnsi="Arial" w:cs="Arial"/>
          <w:szCs w:val="32"/>
          <w:lang w:val="en-US"/>
        </w:rPr>
        <w:instrText xml:space="preserve"> FORMCHECKBOX </w:instrText>
      </w:r>
      <w:r w:rsidR="00C52EE3">
        <w:rPr>
          <w:rFonts w:ascii="Arial" w:hAnsi="Arial" w:cs="Arial"/>
          <w:szCs w:val="32"/>
          <w:lang w:val="en-US"/>
        </w:rPr>
      </w:r>
      <w:r w:rsidR="00C52EE3">
        <w:rPr>
          <w:rFonts w:ascii="Arial" w:hAnsi="Arial" w:cs="Arial"/>
          <w:szCs w:val="32"/>
          <w:lang w:val="en-US"/>
        </w:rPr>
        <w:fldChar w:fldCharType="separate"/>
      </w:r>
      <w:r w:rsidRPr="00EC5C8E">
        <w:rPr>
          <w:rFonts w:ascii="Arial" w:hAnsi="Arial" w:cs="Arial"/>
          <w:szCs w:val="32"/>
        </w:rPr>
        <w:fldChar w:fldCharType="end"/>
      </w:r>
      <w:r w:rsidRPr="00EC5C8E">
        <w:rPr>
          <w:rFonts w:ascii="Arial" w:hAnsi="Arial" w:cs="Arial"/>
          <w:szCs w:val="32"/>
          <w:lang w:val="en-US"/>
        </w:rPr>
        <w:tab/>
        <w:t xml:space="preserve">No </w:t>
      </w:r>
      <w:r w:rsidRPr="00EC5C8E">
        <w:rPr>
          <w:rFonts w:ascii="Arial" w:hAnsi="Arial" w:cs="Arial"/>
          <w:szCs w:val="32"/>
          <w:lang w:val="en-US"/>
        </w:rPr>
        <w:fldChar w:fldCharType="begin">
          <w:ffData>
            <w:name w:val=""/>
            <w:enabled/>
            <w:calcOnExit w:val="0"/>
            <w:checkBox>
              <w:sizeAuto/>
              <w:default w:val="1"/>
            </w:checkBox>
          </w:ffData>
        </w:fldChar>
      </w:r>
      <w:r w:rsidRPr="00EC5C8E">
        <w:rPr>
          <w:rFonts w:ascii="Arial" w:hAnsi="Arial" w:cs="Arial"/>
          <w:szCs w:val="32"/>
          <w:lang w:val="en-US"/>
        </w:rPr>
        <w:instrText xml:space="preserve"> FORMCHECKBOX </w:instrText>
      </w:r>
      <w:r w:rsidR="00C52EE3">
        <w:rPr>
          <w:rFonts w:ascii="Arial" w:hAnsi="Arial" w:cs="Arial"/>
          <w:szCs w:val="32"/>
          <w:lang w:val="en-US"/>
        </w:rPr>
      </w:r>
      <w:r w:rsidR="00C52EE3">
        <w:rPr>
          <w:rFonts w:ascii="Arial" w:hAnsi="Arial" w:cs="Arial"/>
          <w:szCs w:val="32"/>
          <w:lang w:val="en-US"/>
        </w:rPr>
        <w:fldChar w:fldCharType="separate"/>
      </w:r>
      <w:r w:rsidRPr="00EC5C8E">
        <w:rPr>
          <w:rFonts w:ascii="Arial" w:hAnsi="Arial" w:cs="Arial"/>
          <w:szCs w:val="32"/>
          <w:lang w:val="en-US"/>
        </w:rPr>
        <w:fldChar w:fldCharType="end"/>
      </w:r>
    </w:p>
    <w:p w14:paraId="3424934C" w14:textId="77777777" w:rsidR="00EC5C8E" w:rsidRPr="00EC5C8E" w:rsidRDefault="00EC5C8E" w:rsidP="00EC5C8E">
      <w:pPr>
        <w:jc w:val="both"/>
        <w:rPr>
          <w:rFonts w:ascii="Arial" w:hAnsi="Arial" w:cs="Arial"/>
          <w:szCs w:val="32"/>
          <w:lang w:val="en-US"/>
        </w:rPr>
      </w:pPr>
      <w:r w:rsidRPr="00EC5C8E">
        <w:rPr>
          <w:rFonts w:ascii="Arial" w:hAnsi="Arial" w:cs="Arial"/>
          <w:szCs w:val="32"/>
          <w:lang w:val="en-US"/>
        </w:rPr>
        <w:t xml:space="preserve">Required by City of Redlands policy: </w:t>
      </w:r>
      <w:r w:rsidRPr="00EC5C8E">
        <w:rPr>
          <w:rFonts w:ascii="Arial" w:hAnsi="Arial" w:cs="Arial"/>
          <w:szCs w:val="32"/>
          <w:lang w:val="en-US"/>
        </w:rPr>
        <w:tab/>
      </w:r>
      <w:r w:rsidRPr="00EC5C8E">
        <w:rPr>
          <w:rFonts w:ascii="Arial" w:hAnsi="Arial" w:cs="Arial"/>
          <w:szCs w:val="32"/>
          <w:lang w:val="en-US"/>
        </w:rPr>
        <w:tab/>
        <w:t xml:space="preserve">Yes </w:t>
      </w:r>
      <w:r w:rsidRPr="00EC5C8E">
        <w:rPr>
          <w:rFonts w:ascii="Arial" w:hAnsi="Arial" w:cs="Arial"/>
          <w:szCs w:val="32"/>
          <w:lang w:val="en-US"/>
        </w:rPr>
        <w:fldChar w:fldCharType="begin">
          <w:ffData>
            <w:name w:val="Check1"/>
            <w:enabled/>
            <w:calcOnExit w:val="0"/>
            <w:checkBox>
              <w:sizeAuto/>
              <w:default w:val="0"/>
            </w:checkBox>
          </w:ffData>
        </w:fldChar>
      </w:r>
      <w:r w:rsidRPr="00EC5C8E">
        <w:rPr>
          <w:rFonts w:ascii="Arial" w:hAnsi="Arial" w:cs="Arial"/>
          <w:szCs w:val="32"/>
          <w:lang w:val="en-US"/>
        </w:rPr>
        <w:instrText xml:space="preserve"> FORMCHECKBOX </w:instrText>
      </w:r>
      <w:r w:rsidR="00C52EE3">
        <w:rPr>
          <w:rFonts w:ascii="Arial" w:hAnsi="Arial" w:cs="Arial"/>
          <w:szCs w:val="32"/>
          <w:lang w:val="en-US"/>
        </w:rPr>
      </w:r>
      <w:r w:rsidR="00C52EE3">
        <w:rPr>
          <w:rFonts w:ascii="Arial" w:hAnsi="Arial" w:cs="Arial"/>
          <w:szCs w:val="32"/>
          <w:lang w:val="en-US"/>
        </w:rPr>
        <w:fldChar w:fldCharType="separate"/>
      </w:r>
      <w:r w:rsidRPr="00EC5C8E">
        <w:rPr>
          <w:rFonts w:ascii="Arial" w:hAnsi="Arial" w:cs="Arial"/>
          <w:szCs w:val="32"/>
        </w:rPr>
        <w:fldChar w:fldCharType="end"/>
      </w:r>
      <w:r w:rsidRPr="00EC5C8E">
        <w:rPr>
          <w:rFonts w:ascii="Arial" w:hAnsi="Arial" w:cs="Arial"/>
          <w:szCs w:val="32"/>
          <w:lang w:val="en-US"/>
        </w:rPr>
        <w:tab/>
        <w:t xml:space="preserve">No </w:t>
      </w:r>
      <w:r w:rsidRPr="00EC5C8E">
        <w:rPr>
          <w:rFonts w:ascii="Arial" w:hAnsi="Arial" w:cs="Arial"/>
          <w:szCs w:val="32"/>
          <w:lang w:val="en-US"/>
        </w:rPr>
        <w:fldChar w:fldCharType="begin">
          <w:ffData>
            <w:name w:val=""/>
            <w:enabled/>
            <w:calcOnExit w:val="0"/>
            <w:checkBox>
              <w:sizeAuto/>
              <w:default w:val="1"/>
            </w:checkBox>
          </w:ffData>
        </w:fldChar>
      </w:r>
      <w:r w:rsidRPr="00EC5C8E">
        <w:rPr>
          <w:rFonts w:ascii="Arial" w:hAnsi="Arial" w:cs="Arial"/>
          <w:szCs w:val="32"/>
          <w:lang w:val="en-US"/>
        </w:rPr>
        <w:instrText xml:space="preserve"> FORMCHECKBOX </w:instrText>
      </w:r>
      <w:r w:rsidR="00C52EE3">
        <w:rPr>
          <w:rFonts w:ascii="Arial" w:hAnsi="Arial" w:cs="Arial"/>
          <w:szCs w:val="32"/>
          <w:lang w:val="en-US"/>
        </w:rPr>
      </w:r>
      <w:r w:rsidR="00C52EE3">
        <w:rPr>
          <w:rFonts w:ascii="Arial" w:hAnsi="Arial" w:cs="Arial"/>
          <w:szCs w:val="32"/>
          <w:lang w:val="en-US"/>
        </w:rPr>
        <w:fldChar w:fldCharType="separate"/>
      </w:r>
      <w:r w:rsidRPr="00EC5C8E">
        <w:rPr>
          <w:rFonts w:ascii="Arial" w:hAnsi="Arial" w:cs="Arial"/>
          <w:szCs w:val="32"/>
          <w:lang w:val="en-US"/>
        </w:rPr>
        <w:fldChar w:fldCharType="end"/>
      </w:r>
    </w:p>
    <w:p w14:paraId="7A33A1F9" w14:textId="77777777" w:rsidR="00EC5C8E" w:rsidRPr="00EC5C8E" w:rsidRDefault="00EC5C8E" w:rsidP="00EC5C8E">
      <w:pPr>
        <w:jc w:val="both"/>
        <w:rPr>
          <w:rFonts w:ascii="Arial" w:hAnsi="Arial" w:cs="Arial"/>
          <w:b/>
          <w:sz w:val="28"/>
          <w:szCs w:val="32"/>
          <w:highlight w:val="yellow"/>
          <w:lang w:val="en-US"/>
        </w:rPr>
      </w:pPr>
    </w:p>
    <w:p w14:paraId="29D9C5B8" w14:textId="77777777" w:rsidR="00EC5C8E" w:rsidRPr="00EC5C8E" w:rsidRDefault="00EC5C8E" w:rsidP="00EC5C8E">
      <w:pPr>
        <w:rPr>
          <w:rFonts w:ascii="Arial" w:hAnsi="Arial" w:cs="Arial"/>
          <w:b/>
          <w:sz w:val="28"/>
          <w:szCs w:val="32"/>
          <w:lang w:val="en-US"/>
        </w:rPr>
      </w:pPr>
      <w:r w:rsidRPr="00EC5C8E">
        <w:rPr>
          <w:rFonts w:ascii="Arial" w:hAnsi="Arial" w:cs="Arial"/>
          <w:b/>
          <w:sz w:val="28"/>
          <w:szCs w:val="32"/>
          <w:lang w:val="en-US"/>
        </w:rPr>
        <w:t xml:space="preserve">Strategic Implications </w:t>
      </w:r>
    </w:p>
    <w:p w14:paraId="2282EBDA" w14:textId="77777777" w:rsidR="00EC5C8E" w:rsidRPr="00EC5C8E" w:rsidRDefault="00EC5C8E" w:rsidP="00EC5C8E">
      <w:pPr>
        <w:jc w:val="both"/>
        <w:rPr>
          <w:rFonts w:ascii="Arial" w:hAnsi="Arial" w:cs="Arial"/>
          <w:b/>
          <w:sz w:val="28"/>
          <w:szCs w:val="32"/>
          <w:lang w:val="en-US"/>
        </w:rPr>
      </w:pPr>
    </w:p>
    <w:p w14:paraId="139ED307" w14:textId="77777777" w:rsidR="00EC5C8E" w:rsidRPr="00EC5C8E" w:rsidRDefault="00EC5C8E" w:rsidP="00EC5C8E">
      <w:pPr>
        <w:pStyle w:val="NormalWeb"/>
        <w:spacing w:before="0" w:beforeAutospacing="0" w:after="0" w:afterAutospacing="0"/>
        <w:jc w:val="both"/>
        <w:rPr>
          <w:rFonts w:ascii="Arial" w:hAnsi="Arial" w:cs="Arial"/>
          <w:szCs w:val="32"/>
          <w:lang w:val="en-GB" w:eastAsia="en-US"/>
        </w:rPr>
      </w:pPr>
      <w:r w:rsidRPr="00EC5C8E">
        <w:rPr>
          <w:rFonts w:ascii="Arial" w:hAnsi="Arial" w:cs="Arial"/>
          <w:szCs w:val="32"/>
          <w:lang w:val="en-GB" w:eastAsia="en-US"/>
        </w:rPr>
        <w:t xml:space="preserve">The investment of surplus funds in the 2020/21 approved budget is in line with the City’s strategic direction. </w:t>
      </w:r>
    </w:p>
    <w:p w14:paraId="4F127C4C" w14:textId="77777777" w:rsidR="00EC5C8E" w:rsidRPr="00EC5C8E" w:rsidRDefault="00EC5C8E" w:rsidP="00EC5C8E">
      <w:pPr>
        <w:pStyle w:val="NormalWeb"/>
        <w:spacing w:before="0" w:beforeAutospacing="0" w:after="0" w:afterAutospacing="0"/>
        <w:jc w:val="both"/>
        <w:rPr>
          <w:rFonts w:ascii="Arial" w:hAnsi="Arial" w:cs="Arial"/>
          <w:b/>
        </w:rPr>
      </w:pPr>
    </w:p>
    <w:p w14:paraId="133757C3" w14:textId="77777777" w:rsidR="00EC5C8E" w:rsidRPr="00EC5C8E" w:rsidRDefault="00EC5C8E" w:rsidP="00EC5C8E">
      <w:pPr>
        <w:pStyle w:val="NormalWeb"/>
        <w:spacing w:before="0" w:beforeAutospacing="0" w:after="0" w:afterAutospacing="0"/>
        <w:jc w:val="both"/>
        <w:rPr>
          <w:rFonts w:ascii="Arial" w:hAnsi="Arial" w:cs="Arial"/>
        </w:rPr>
      </w:pPr>
      <w:r w:rsidRPr="00EC5C8E">
        <w:rPr>
          <w:rFonts w:ascii="Arial" w:hAnsi="Arial" w:cs="Arial"/>
        </w:rPr>
        <w:t>The 2020/21 approved budget ensured that there is an equitable distribution of benefits in the community</w:t>
      </w:r>
    </w:p>
    <w:p w14:paraId="4D2E99BF" w14:textId="77777777" w:rsidR="00EC5C8E" w:rsidRPr="00EC5C8E" w:rsidRDefault="00EC5C8E" w:rsidP="00EC5C8E">
      <w:pPr>
        <w:pStyle w:val="NormalWeb"/>
        <w:spacing w:before="0" w:beforeAutospacing="0" w:after="0" w:afterAutospacing="0"/>
        <w:jc w:val="both"/>
        <w:rPr>
          <w:rFonts w:ascii="Arial" w:hAnsi="Arial" w:cs="Arial"/>
          <w:b/>
        </w:rPr>
      </w:pPr>
    </w:p>
    <w:p w14:paraId="0FCD2049" w14:textId="77777777" w:rsidR="00EC5C8E" w:rsidRPr="00EC5C8E" w:rsidRDefault="00EC5C8E" w:rsidP="00EC5C8E">
      <w:pPr>
        <w:pStyle w:val="NormalWeb"/>
        <w:spacing w:before="0" w:beforeAutospacing="0" w:after="0" w:afterAutospacing="0"/>
        <w:jc w:val="both"/>
        <w:rPr>
          <w:rFonts w:ascii="Arial" w:hAnsi="Arial" w:cs="Arial"/>
        </w:rPr>
      </w:pPr>
      <w:r w:rsidRPr="00EC5C8E">
        <w:rPr>
          <w:rFonts w:ascii="Arial" w:hAnsi="Arial" w:cs="Arial"/>
        </w:rPr>
        <w:t>The 2020/21 budget was prepared in line with the City’s level of tolerance of risk and it is managed through budgetary review and control.</w:t>
      </w:r>
    </w:p>
    <w:p w14:paraId="4B5C5993" w14:textId="77777777" w:rsidR="00EC5C8E" w:rsidRPr="00EC5C8E" w:rsidRDefault="00EC5C8E" w:rsidP="00EC5C8E">
      <w:pPr>
        <w:pStyle w:val="NormalWeb"/>
        <w:spacing w:before="0" w:beforeAutospacing="0" w:after="0" w:afterAutospacing="0"/>
        <w:jc w:val="both"/>
        <w:rPr>
          <w:rFonts w:ascii="Arial" w:hAnsi="Arial" w:cs="Arial"/>
          <w:b/>
        </w:rPr>
      </w:pPr>
    </w:p>
    <w:p w14:paraId="30E53A10" w14:textId="77777777" w:rsidR="00EC5C8E" w:rsidRPr="00EC5C8E" w:rsidRDefault="00EC5C8E" w:rsidP="00EC5C8E">
      <w:pPr>
        <w:pStyle w:val="NormalWeb"/>
        <w:spacing w:before="0" w:beforeAutospacing="0" w:after="0" w:afterAutospacing="0"/>
        <w:jc w:val="both"/>
        <w:rPr>
          <w:rFonts w:ascii="Arial" w:hAnsi="Arial" w:cs="Arial"/>
          <w:szCs w:val="32"/>
          <w:lang w:val="en-GB" w:eastAsia="en-US"/>
        </w:rPr>
      </w:pPr>
      <w:r w:rsidRPr="00EC5C8E">
        <w:rPr>
          <w:rFonts w:ascii="Arial" w:hAnsi="Arial" w:cs="Arial"/>
          <w:szCs w:val="32"/>
        </w:rPr>
        <w:t>The interest income on investment in the 2020/21 approved budget was based on economic and financial data available at the time of preparation of the budget.</w:t>
      </w:r>
    </w:p>
    <w:p w14:paraId="64F15399" w14:textId="77777777" w:rsidR="00EC5C8E" w:rsidRPr="00EC5C8E" w:rsidRDefault="00EC5C8E" w:rsidP="00EC5C8E">
      <w:pPr>
        <w:pStyle w:val="NormalWeb"/>
        <w:spacing w:before="0" w:beforeAutospacing="0" w:after="0" w:afterAutospacing="0"/>
        <w:jc w:val="both"/>
        <w:rPr>
          <w:rFonts w:ascii="Arial" w:hAnsi="Arial" w:cs="Arial"/>
        </w:rPr>
      </w:pPr>
    </w:p>
    <w:p w14:paraId="192101FB" w14:textId="77777777" w:rsidR="00EC5C8E" w:rsidRPr="00EC5C8E" w:rsidRDefault="00EC5C8E" w:rsidP="00EC5C8E">
      <w:pPr>
        <w:pStyle w:val="NormalWeb"/>
        <w:spacing w:before="0" w:beforeAutospacing="0" w:after="0" w:afterAutospacing="0"/>
        <w:jc w:val="both"/>
        <w:rPr>
          <w:rFonts w:ascii="Arial" w:hAnsi="Arial" w:cs="Arial"/>
        </w:rPr>
      </w:pPr>
    </w:p>
    <w:p w14:paraId="2255B528" w14:textId="77777777" w:rsidR="00EC5C8E" w:rsidRPr="00EC5C8E" w:rsidRDefault="00EC5C8E" w:rsidP="00EC5C8E">
      <w:pPr>
        <w:jc w:val="both"/>
        <w:rPr>
          <w:rFonts w:ascii="Arial" w:hAnsi="Arial" w:cs="Arial"/>
          <w:b/>
          <w:sz w:val="28"/>
          <w:szCs w:val="32"/>
          <w:lang w:val="en-US"/>
        </w:rPr>
      </w:pPr>
      <w:r w:rsidRPr="00EC5C8E">
        <w:rPr>
          <w:rFonts w:ascii="Arial" w:hAnsi="Arial" w:cs="Arial"/>
          <w:b/>
          <w:sz w:val="28"/>
          <w:szCs w:val="32"/>
          <w:lang w:val="en-US"/>
        </w:rPr>
        <w:t>Budget/Financial Implications</w:t>
      </w:r>
    </w:p>
    <w:p w14:paraId="4D137122" w14:textId="77777777" w:rsidR="00EC5C8E" w:rsidRPr="00EC5C8E" w:rsidRDefault="00EC5C8E" w:rsidP="00EC5C8E">
      <w:pPr>
        <w:jc w:val="both"/>
        <w:rPr>
          <w:rFonts w:ascii="Arial" w:hAnsi="Arial" w:cs="Arial"/>
          <w:b/>
          <w:sz w:val="28"/>
          <w:szCs w:val="32"/>
          <w:highlight w:val="yellow"/>
          <w:lang w:val="en-US"/>
        </w:rPr>
      </w:pPr>
    </w:p>
    <w:p w14:paraId="7DE808A1" w14:textId="77777777" w:rsidR="00EC5C8E" w:rsidRPr="00EC5C8E" w:rsidRDefault="00EC5C8E" w:rsidP="00EC5C8E">
      <w:pPr>
        <w:jc w:val="both"/>
        <w:rPr>
          <w:rFonts w:ascii="Arial" w:hAnsi="Arial" w:cs="Arial"/>
          <w:szCs w:val="32"/>
        </w:rPr>
      </w:pPr>
      <w:r w:rsidRPr="00EC5C8E">
        <w:rPr>
          <w:rFonts w:ascii="Arial" w:hAnsi="Arial" w:cs="Arial"/>
          <w:szCs w:val="32"/>
        </w:rPr>
        <w:t xml:space="preserve">The September YTD Actual interest income from all sources is $148,007 compared to the September YTD Budget of $104,503. </w:t>
      </w:r>
    </w:p>
    <w:p w14:paraId="499FFC2D" w14:textId="77777777" w:rsidR="00EC5C8E" w:rsidRPr="00EC5C8E" w:rsidRDefault="00EC5C8E" w:rsidP="00EC5C8E">
      <w:pPr>
        <w:jc w:val="both"/>
        <w:rPr>
          <w:rFonts w:ascii="Arial" w:hAnsi="Arial" w:cs="Arial"/>
          <w:szCs w:val="32"/>
          <w:highlight w:val="yellow"/>
        </w:rPr>
      </w:pPr>
    </w:p>
    <w:p w14:paraId="199A3593"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 xml:space="preserve">The approved budget is prepared taking into consideration the Long Term Financial Plan and current economic situation. </w:t>
      </w:r>
    </w:p>
    <w:p w14:paraId="4C05F91B" w14:textId="77777777" w:rsidR="00EC5C8E" w:rsidRPr="00EC5C8E" w:rsidRDefault="00EC5C8E" w:rsidP="00EC5C8E">
      <w:pPr>
        <w:jc w:val="both"/>
        <w:rPr>
          <w:rFonts w:ascii="Arial" w:hAnsi="Arial" w:cs="Arial"/>
          <w:szCs w:val="24"/>
          <w:highlight w:val="yellow"/>
          <w:lang w:val="en-US"/>
        </w:rPr>
      </w:pPr>
    </w:p>
    <w:p w14:paraId="1C325D33" w14:textId="77777777" w:rsidR="00EC5C8E" w:rsidRPr="00EC5C8E" w:rsidRDefault="00EC5C8E" w:rsidP="00EC5C8E">
      <w:pPr>
        <w:jc w:val="both"/>
        <w:rPr>
          <w:rFonts w:ascii="Arial" w:hAnsi="Arial" w:cs="Arial"/>
          <w:szCs w:val="24"/>
          <w:lang w:val="en-US"/>
        </w:rPr>
      </w:pPr>
      <w:r w:rsidRPr="00EC5C8E">
        <w:rPr>
          <w:rFonts w:ascii="Arial" w:hAnsi="Arial" w:cs="Arial"/>
          <w:szCs w:val="24"/>
          <w:lang w:val="en-US"/>
        </w:rPr>
        <w:t>The adopted 2020/21 budget included a 0% rates increase.</w:t>
      </w:r>
    </w:p>
    <w:p w14:paraId="532E1F94" w14:textId="77777777" w:rsidR="00EC5C8E" w:rsidRPr="00C801D0" w:rsidRDefault="00EC5C8E" w:rsidP="00EC5C8E">
      <w:pPr>
        <w:jc w:val="both"/>
        <w:rPr>
          <w:rFonts w:ascii="Arial" w:hAnsi="Arial" w:cs="Arial"/>
          <w:szCs w:val="32"/>
        </w:rPr>
      </w:pPr>
    </w:p>
    <w:p w14:paraId="6C47C392" w14:textId="61C89336"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6C47959" w14:textId="77777777" w:rsidR="00A054FA" w:rsidRDefault="00A054FA"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980CDC4" w14:textId="77777777" w:rsidR="00EC5C8E" w:rsidRDefault="00EC5C8E">
      <w:pPr>
        <w:rPr>
          <w:rFonts w:ascii="Arial" w:hAnsi="Arial" w:cs="Arial"/>
          <w:b/>
          <w:kern w:val="28"/>
          <w:szCs w:val="24"/>
        </w:rPr>
      </w:pPr>
      <w:r>
        <w:rPr>
          <w:rFonts w:ascii="Arial" w:hAnsi="Arial" w:cs="Arial"/>
          <w:szCs w:val="24"/>
        </w:rPr>
        <w:br w:type="page"/>
      </w:r>
    </w:p>
    <w:p w14:paraId="46880780" w14:textId="78651919" w:rsidR="00A054FA" w:rsidRPr="00012C59" w:rsidRDefault="000D4F16" w:rsidP="00C87DB8">
      <w:pPr>
        <w:pStyle w:val="Heading2"/>
        <w:numPr>
          <w:ilvl w:val="1"/>
          <w:numId w:val="142"/>
        </w:numPr>
        <w:spacing w:before="0" w:after="0"/>
        <w:ind w:left="0" w:hanging="851"/>
        <w:rPr>
          <w:rFonts w:ascii="Arial" w:hAnsi="Arial" w:cs="Arial"/>
          <w:sz w:val="24"/>
          <w:szCs w:val="24"/>
          <w:u w:val="none"/>
        </w:rPr>
      </w:pPr>
      <w:bookmarkStart w:id="136" w:name="_Toc56591161"/>
      <w:r>
        <w:rPr>
          <w:rFonts w:ascii="Arial" w:hAnsi="Arial" w:cs="Arial"/>
          <w:sz w:val="24"/>
          <w:szCs w:val="24"/>
          <w:u w:val="none"/>
        </w:rPr>
        <w:t>Proposed Children’s Hospice</w:t>
      </w:r>
      <w:bookmarkEnd w:id="136"/>
    </w:p>
    <w:p w14:paraId="6B94A120" w14:textId="77777777" w:rsidR="00A054FA" w:rsidRDefault="00A054FA" w:rsidP="00A054F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2"/>
        <w:gridCol w:w="5686"/>
      </w:tblGrid>
      <w:tr w:rsidR="004F0FFF" w:rsidRPr="008A1B93" w14:paraId="6330B9AD" w14:textId="77777777" w:rsidTr="006327C0">
        <w:tc>
          <w:tcPr>
            <w:tcW w:w="2622" w:type="dxa"/>
          </w:tcPr>
          <w:p w14:paraId="084C2042" w14:textId="77777777" w:rsidR="004F0FFF" w:rsidRPr="00DD5B71" w:rsidRDefault="004F0FFF" w:rsidP="004D0B8D">
            <w:pPr>
              <w:jc w:val="both"/>
              <w:rPr>
                <w:rFonts w:ascii="Arial" w:hAnsi="Arial" w:cs="Arial"/>
                <w:b/>
                <w:szCs w:val="24"/>
              </w:rPr>
            </w:pPr>
            <w:r w:rsidRPr="00DD5B71">
              <w:rPr>
                <w:rFonts w:ascii="Arial" w:hAnsi="Arial" w:cs="Arial"/>
                <w:b/>
                <w:szCs w:val="24"/>
              </w:rPr>
              <w:t>Council</w:t>
            </w:r>
          </w:p>
        </w:tc>
        <w:tc>
          <w:tcPr>
            <w:tcW w:w="5686" w:type="dxa"/>
          </w:tcPr>
          <w:p w14:paraId="6B7E3128" w14:textId="77777777" w:rsidR="004F0FFF" w:rsidRPr="008A1B93" w:rsidRDefault="004F0FFF" w:rsidP="004D0B8D">
            <w:pPr>
              <w:jc w:val="both"/>
              <w:rPr>
                <w:rFonts w:ascii="Arial" w:hAnsi="Arial" w:cs="Arial"/>
                <w:szCs w:val="24"/>
              </w:rPr>
            </w:pPr>
            <w:r>
              <w:rPr>
                <w:rFonts w:ascii="Arial" w:hAnsi="Arial" w:cs="Arial"/>
                <w:szCs w:val="24"/>
              </w:rPr>
              <w:t>Tuesday, 27 October 2020</w:t>
            </w:r>
          </w:p>
        </w:tc>
      </w:tr>
      <w:tr w:rsidR="004F0FFF" w:rsidRPr="008A1B93" w14:paraId="62F5692F" w14:textId="77777777" w:rsidTr="006327C0">
        <w:tc>
          <w:tcPr>
            <w:tcW w:w="2622" w:type="dxa"/>
          </w:tcPr>
          <w:p w14:paraId="5F4FFC49" w14:textId="77777777" w:rsidR="004F0FFF" w:rsidRPr="00DD5B71" w:rsidRDefault="004F0FFF" w:rsidP="004D0B8D">
            <w:pPr>
              <w:jc w:val="both"/>
              <w:rPr>
                <w:rFonts w:ascii="Arial" w:hAnsi="Arial" w:cs="Arial"/>
                <w:b/>
                <w:szCs w:val="24"/>
              </w:rPr>
            </w:pPr>
            <w:r w:rsidRPr="00DD5B71">
              <w:rPr>
                <w:rFonts w:ascii="Arial" w:hAnsi="Arial" w:cs="Arial"/>
                <w:b/>
                <w:szCs w:val="24"/>
              </w:rPr>
              <w:t>Applicant</w:t>
            </w:r>
          </w:p>
        </w:tc>
        <w:tc>
          <w:tcPr>
            <w:tcW w:w="5686" w:type="dxa"/>
          </w:tcPr>
          <w:p w14:paraId="1A8E5F94" w14:textId="77777777" w:rsidR="004F0FFF" w:rsidRPr="00CB2036" w:rsidRDefault="004F0FFF" w:rsidP="004D0B8D">
            <w:pPr>
              <w:jc w:val="both"/>
              <w:rPr>
                <w:rFonts w:ascii="Arial" w:hAnsi="Arial" w:cs="Arial"/>
                <w:szCs w:val="24"/>
              </w:rPr>
            </w:pPr>
            <w:r w:rsidRPr="00CB2036">
              <w:rPr>
                <w:rFonts w:ascii="Arial" w:hAnsi="Arial" w:cs="Arial"/>
                <w:szCs w:val="24"/>
              </w:rPr>
              <w:t>City of Nedlands</w:t>
            </w:r>
          </w:p>
        </w:tc>
      </w:tr>
      <w:tr w:rsidR="004F0FFF" w:rsidRPr="008A1B93" w14:paraId="523A7D8A" w14:textId="77777777" w:rsidTr="006327C0">
        <w:tc>
          <w:tcPr>
            <w:tcW w:w="2622" w:type="dxa"/>
          </w:tcPr>
          <w:p w14:paraId="7BD127A8" w14:textId="77777777" w:rsidR="004F0FFF" w:rsidRPr="00DD5B71" w:rsidRDefault="004F0FFF"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86" w:type="dxa"/>
          </w:tcPr>
          <w:p w14:paraId="21EB5457" w14:textId="5CF8E5CB" w:rsidR="004F0FFF" w:rsidRPr="00E86F62" w:rsidRDefault="004F0FFF" w:rsidP="004D0B8D">
            <w:pPr>
              <w:jc w:val="both"/>
              <w:rPr>
                <w:rFonts w:ascii="Arial" w:hAnsi="Arial" w:cs="Arial"/>
                <w:szCs w:val="24"/>
              </w:rPr>
            </w:pPr>
            <w:r w:rsidRPr="00CB2036">
              <w:rPr>
                <w:rFonts w:ascii="Arial" w:hAnsi="Arial" w:cs="Arial"/>
                <w:szCs w:val="24"/>
              </w:rPr>
              <w:t>Nil</w:t>
            </w:r>
            <w:r w:rsidR="006327C0">
              <w:rPr>
                <w:rFonts w:ascii="Arial" w:hAnsi="Arial" w:cs="Arial"/>
                <w:szCs w:val="24"/>
              </w:rPr>
              <w:t>.</w:t>
            </w:r>
            <w:r w:rsidRPr="00CB2036">
              <w:rPr>
                <w:rFonts w:ascii="Arial" w:hAnsi="Arial" w:cs="Arial"/>
                <w:szCs w:val="24"/>
              </w:rPr>
              <w:t xml:space="preserve"> </w:t>
            </w:r>
          </w:p>
          <w:p w14:paraId="5C0F4E44" w14:textId="77777777" w:rsidR="004F0FFF" w:rsidRPr="00E86F62" w:rsidRDefault="004F0FFF" w:rsidP="004D0B8D">
            <w:pPr>
              <w:pStyle w:val="Subsection"/>
              <w:tabs>
                <w:tab w:val="clear" w:pos="595"/>
                <w:tab w:val="clear" w:pos="879"/>
              </w:tabs>
              <w:spacing w:before="120"/>
              <w:ind w:left="0" w:firstLine="0"/>
              <w:rPr>
                <w:rFonts w:ascii="Arial" w:hAnsi="Arial" w:cs="Arial"/>
                <w:szCs w:val="24"/>
              </w:rPr>
            </w:pPr>
          </w:p>
        </w:tc>
      </w:tr>
      <w:tr w:rsidR="004F0FFF" w:rsidRPr="008A1B93" w14:paraId="1FABF4CA" w14:textId="77777777" w:rsidTr="006327C0">
        <w:tc>
          <w:tcPr>
            <w:tcW w:w="2622" w:type="dxa"/>
          </w:tcPr>
          <w:p w14:paraId="28EEF41F" w14:textId="77777777" w:rsidR="004F0FFF" w:rsidRPr="00DD5B71" w:rsidRDefault="004F0FFF" w:rsidP="004D0B8D">
            <w:pPr>
              <w:jc w:val="both"/>
              <w:rPr>
                <w:rFonts w:ascii="Arial" w:hAnsi="Arial" w:cs="Arial"/>
                <w:b/>
                <w:szCs w:val="24"/>
              </w:rPr>
            </w:pPr>
            <w:r>
              <w:rPr>
                <w:rFonts w:ascii="Arial" w:hAnsi="Arial" w:cs="Arial"/>
                <w:b/>
                <w:szCs w:val="24"/>
              </w:rPr>
              <w:t>CEO</w:t>
            </w:r>
          </w:p>
        </w:tc>
        <w:tc>
          <w:tcPr>
            <w:tcW w:w="5686" w:type="dxa"/>
          </w:tcPr>
          <w:p w14:paraId="72180CB2" w14:textId="77777777" w:rsidR="004F0FFF" w:rsidRPr="00CB2036" w:rsidRDefault="004F0FFF" w:rsidP="004D0B8D">
            <w:pPr>
              <w:jc w:val="both"/>
              <w:rPr>
                <w:rFonts w:ascii="Arial" w:hAnsi="Arial" w:cs="Arial"/>
                <w:szCs w:val="24"/>
              </w:rPr>
            </w:pPr>
            <w:r w:rsidRPr="00CB2036">
              <w:rPr>
                <w:rFonts w:ascii="Arial" w:hAnsi="Arial" w:cs="Arial"/>
                <w:szCs w:val="24"/>
              </w:rPr>
              <w:t>Mark Goodlet</w:t>
            </w:r>
          </w:p>
        </w:tc>
      </w:tr>
      <w:tr w:rsidR="004F0FFF" w:rsidRPr="008A1B93" w14:paraId="0CD34B7D" w14:textId="77777777" w:rsidTr="006327C0">
        <w:tc>
          <w:tcPr>
            <w:tcW w:w="2622" w:type="dxa"/>
          </w:tcPr>
          <w:p w14:paraId="22DAA10F" w14:textId="77777777" w:rsidR="004F0FFF" w:rsidRPr="001856F0" w:rsidRDefault="004F0FFF" w:rsidP="004D0B8D">
            <w:pPr>
              <w:jc w:val="both"/>
              <w:rPr>
                <w:rFonts w:ascii="Arial" w:hAnsi="Arial" w:cs="Arial"/>
                <w:b/>
                <w:szCs w:val="24"/>
              </w:rPr>
            </w:pPr>
            <w:r w:rsidRPr="001856F0">
              <w:rPr>
                <w:rFonts w:ascii="Arial" w:hAnsi="Arial" w:cs="Arial"/>
                <w:b/>
                <w:szCs w:val="24"/>
              </w:rPr>
              <w:t>Attachments</w:t>
            </w:r>
          </w:p>
        </w:tc>
        <w:tc>
          <w:tcPr>
            <w:tcW w:w="5686" w:type="dxa"/>
          </w:tcPr>
          <w:p w14:paraId="38616E5A" w14:textId="77777777" w:rsidR="004F0FFF" w:rsidRPr="001856F0" w:rsidRDefault="004F0FFF" w:rsidP="00DD11ED">
            <w:pPr>
              <w:numPr>
                <w:ilvl w:val="0"/>
                <w:numId w:val="78"/>
              </w:numPr>
              <w:ind w:left="383"/>
              <w:jc w:val="both"/>
              <w:rPr>
                <w:rFonts w:ascii="Arial" w:hAnsi="Arial" w:cs="Arial"/>
                <w:szCs w:val="32"/>
                <w:lang w:val="en-US"/>
              </w:rPr>
            </w:pPr>
            <w:r w:rsidRPr="001856F0">
              <w:rPr>
                <w:rFonts w:ascii="Arial" w:hAnsi="Arial" w:cs="Arial"/>
                <w:szCs w:val="32"/>
                <w:lang w:val="en-US"/>
              </w:rPr>
              <w:t xml:space="preserve">Terms of Reference </w:t>
            </w:r>
          </w:p>
        </w:tc>
      </w:tr>
      <w:tr w:rsidR="004F0FFF" w:rsidRPr="008A1B93" w14:paraId="6D752261" w14:textId="77777777" w:rsidTr="006327C0">
        <w:tc>
          <w:tcPr>
            <w:tcW w:w="2622" w:type="dxa"/>
          </w:tcPr>
          <w:p w14:paraId="2103B741" w14:textId="77777777" w:rsidR="004F0FFF" w:rsidRDefault="004F0FFF" w:rsidP="004D0B8D">
            <w:pPr>
              <w:jc w:val="both"/>
              <w:rPr>
                <w:rFonts w:ascii="Arial" w:hAnsi="Arial" w:cs="Arial"/>
                <w:b/>
                <w:szCs w:val="24"/>
              </w:rPr>
            </w:pPr>
            <w:r>
              <w:rPr>
                <w:rFonts w:ascii="Arial" w:hAnsi="Arial" w:cs="Arial"/>
                <w:b/>
                <w:szCs w:val="24"/>
              </w:rPr>
              <w:t>Confidential Attachments</w:t>
            </w:r>
          </w:p>
        </w:tc>
        <w:tc>
          <w:tcPr>
            <w:tcW w:w="5686" w:type="dxa"/>
          </w:tcPr>
          <w:p w14:paraId="2699FEF9" w14:textId="77777777" w:rsidR="004F0FFF" w:rsidRDefault="004F0FFF" w:rsidP="00DD11ED">
            <w:pPr>
              <w:numPr>
                <w:ilvl w:val="0"/>
                <w:numId w:val="77"/>
              </w:numPr>
              <w:jc w:val="both"/>
              <w:rPr>
                <w:rFonts w:ascii="Arial" w:hAnsi="Arial" w:cs="Arial"/>
                <w:szCs w:val="32"/>
                <w:lang w:val="en-US"/>
              </w:rPr>
            </w:pPr>
            <w:r>
              <w:rPr>
                <w:rFonts w:ascii="Arial" w:hAnsi="Arial" w:cs="Arial"/>
                <w:szCs w:val="32"/>
                <w:lang w:val="en-US"/>
              </w:rPr>
              <w:t>Survey Information responses - CONFIDENTIAL</w:t>
            </w:r>
          </w:p>
          <w:p w14:paraId="7CD75F6F" w14:textId="77777777" w:rsidR="004F0FFF" w:rsidRDefault="004F0FFF" w:rsidP="00DD11ED">
            <w:pPr>
              <w:numPr>
                <w:ilvl w:val="0"/>
                <w:numId w:val="77"/>
              </w:numPr>
              <w:jc w:val="both"/>
              <w:rPr>
                <w:rFonts w:ascii="Arial" w:hAnsi="Arial" w:cs="Arial"/>
                <w:szCs w:val="32"/>
                <w:lang w:val="en-US"/>
              </w:rPr>
            </w:pPr>
            <w:r>
              <w:rPr>
                <w:rFonts w:ascii="Arial" w:hAnsi="Arial" w:cs="Arial"/>
                <w:szCs w:val="32"/>
                <w:lang w:val="en-US"/>
              </w:rPr>
              <w:t xml:space="preserve">Site </w:t>
            </w:r>
            <w:r w:rsidRPr="00A04849">
              <w:rPr>
                <w:rFonts w:ascii="Arial" w:hAnsi="Arial" w:cs="Arial"/>
                <w:szCs w:val="32"/>
                <w:lang w:val="en-US"/>
              </w:rPr>
              <w:t>Assessment Working Group – candidate information and selected candidates</w:t>
            </w:r>
            <w:r>
              <w:rPr>
                <w:rFonts w:ascii="Arial" w:hAnsi="Arial" w:cs="Arial"/>
                <w:szCs w:val="32"/>
                <w:lang w:val="en-US"/>
              </w:rPr>
              <w:t xml:space="preserve"> - CONFIDENTIAL</w:t>
            </w:r>
          </w:p>
        </w:tc>
      </w:tr>
    </w:tbl>
    <w:p w14:paraId="41B4C339" w14:textId="450DCB28" w:rsidR="004F0FFF" w:rsidRDefault="004F0FFF" w:rsidP="004F0FFF">
      <w:pPr>
        <w:jc w:val="both"/>
        <w:rPr>
          <w:rFonts w:ascii="Arial" w:hAnsi="Arial" w:cs="Arial"/>
          <w:b/>
          <w:szCs w:val="32"/>
          <w:lang w:val="en-US"/>
        </w:rPr>
      </w:pPr>
    </w:p>
    <w:p w14:paraId="17669851" w14:textId="64F54B8E" w:rsidR="0069059C" w:rsidRPr="006D752D" w:rsidRDefault="0069059C" w:rsidP="0069059C">
      <w:pPr>
        <w:jc w:val="both"/>
        <w:rPr>
          <w:rFonts w:ascii="Arial" w:hAnsi="Arial" w:cs="Arial"/>
          <w:b/>
          <w:szCs w:val="24"/>
        </w:rPr>
      </w:pPr>
      <w:r w:rsidRPr="0014310C">
        <w:rPr>
          <w:rFonts w:ascii="Arial" w:hAnsi="Arial" w:cs="Arial"/>
          <w:b/>
          <w:szCs w:val="24"/>
        </w:rPr>
        <w:t xml:space="preserve">Regulation 11(da) </w:t>
      </w:r>
      <w:r w:rsidR="0014310C">
        <w:rPr>
          <w:rFonts w:ascii="Arial" w:hAnsi="Arial" w:cs="Arial"/>
          <w:b/>
          <w:szCs w:val="24"/>
        </w:rPr>
        <w:t>–</w:t>
      </w:r>
      <w:r w:rsidRPr="0014310C">
        <w:rPr>
          <w:rFonts w:ascii="Arial" w:hAnsi="Arial" w:cs="Arial"/>
          <w:b/>
          <w:szCs w:val="24"/>
        </w:rPr>
        <w:t xml:space="preserve"> </w:t>
      </w:r>
      <w:r w:rsidR="0014310C">
        <w:rPr>
          <w:rFonts w:ascii="Arial" w:hAnsi="Arial" w:cs="Arial"/>
          <w:b/>
          <w:szCs w:val="24"/>
        </w:rPr>
        <w:t>Not Applicable – Recommendation Adopted</w:t>
      </w:r>
    </w:p>
    <w:p w14:paraId="55EE2441" w14:textId="77777777" w:rsidR="0069059C" w:rsidRPr="006D752D" w:rsidRDefault="0069059C" w:rsidP="0069059C">
      <w:pPr>
        <w:jc w:val="both"/>
        <w:rPr>
          <w:rFonts w:ascii="Arial" w:hAnsi="Arial" w:cs="Arial"/>
          <w:szCs w:val="24"/>
        </w:rPr>
      </w:pPr>
    </w:p>
    <w:p w14:paraId="2BF1C0BC" w14:textId="012AB65B" w:rsidR="0069059C" w:rsidRPr="006D752D" w:rsidRDefault="0069059C" w:rsidP="0069059C">
      <w:pPr>
        <w:jc w:val="both"/>
        <w:rPr>
          <w:rFonts w:ascii="Arial" w:hAnsi="Arial" w:cs="Arial"/>
          <w:szCs w:val="24"/>
        </w:rPr>
      </w:pPr>
      <w:r w:rsidRPr="006D752D">
        <w:rPr>
          <w:rFonts w:ascii="Arial" w:hAnsi="Arial" w:cs="Arial"/>
          <w:szCs w:val="24"/>
        </w:rPr>
        <w:t xml:space="preserve">Moved – Councillor </w:t>
      </w:r>
      <w:r w:rsidR="00DA5A7B">
        <w:rPr>
          <w:rFonts w:ascii="Arial" w:hAnsi="Arial" w:cs="Arial"/>
          <w:szCs w:val="24"/>
        </w:rPr>
        <w:t>Horley</w:t>
      </w:r>
    </w:p>
    <w:p w14:paraId="747BAE15" w14:textId="446738D2" w:rsidR="0069059C" w:rsidRPr="006D752D" w:rsidRDefault="0069059C" w:rsidP="0069059C">
      <w:pPr>
        <w:jc w:val="both"/>
        <w:rPr>
          <w:rFonts w:ascii="Arial" w:hAnsi="Arial" w:cs="Arial"/>
          <w:szCs w:val="24"/>
        </w:rPr>
      </w:pPr>
      <w:r w:rsidRPr="006D752D">
        <w:rPr>
          <w:rFonts w:ascii="Arial" w:hAnsi="Arial" w:cs="Arial"/>
          <w:szCs w:val="24"/>
        </w:rPr>
        <w:t xml:space="preserve">Seconded – Councillor </w:t>
      </w:r>
      <w:r w:rsidR="00DA5A7B">
        <w:rPr>
          <w:rFonts w:ascii="Arial" w:hAnsi="Arial" w:cs="Arial"/>
          <w:szCs w:val="24"/>
        </w:rPr>
        <w:t>Wetherall</w:t>
      </w:r>
    </w:p>
    <w:p w14:paraId="47D247E6" w14:textId="3D0C2F17" w:rsidR="0069059C" w:rsidRDefault="00B21682" w:rsidP="0069059C">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98" behindDoc="1" locked="0" layoutInCell="1" allowOverlap="1" wp14:anchorId="1777698A" wp14:editId="39C297DB">
                <wp:simplePos x="0" y="0"/>
                <wp:positionH relativeFrom="column">
                  <wp:posOffset>-26670</wp:posOffset>
                </wp:positionH>
                <wp:positionV relativeFrom="paragraph">
                  <wp:posOffset>165100</wp:posOffset>
                </wp:positionV>
                <wp:extent cx="5362575" cy="3048000"/>
                <wp:effectExtent l="0" t="0" r="9525" b="0"/>
                <wp:wrapNone/>
                <wp:docPr id="56" name="Rectangle 56"/>
                <wp:cNvGraphicFramePr/>
                <a:graphic xmlns:a="http://schemas.openxmlformats.org/drawingml/2006/main">
                  <a:graphicData uri="http://schemas.microsoft.com/office/word/2010/wordprocessingShape">
                    <wps:wsp>
                      <wps:cNvSpPr/>
                      <wps:spPr>
                        <a:xfrm>
                          <a:off x="0" y="0"/>
                          <a:ext cx="5362575" cy="3048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D9F68" id="Rectangle 56" o:spid="_x0000_s1026" style="position:absolute;margin-left:-2.1pt;margin-top:13pt;width:422.25pt;height:240pt;z-index:-2516571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" fillcolor="#bfbfbf [2412]" stroked="f" strokeweight="2pt"/>
            </w:pict>
          </mc:Fallback>
        </mc:AlternateContent>
      </w:r>
    </w:p>
    <w:p w14:paraId="318BDCF5" w14:textId="2310912D" w:rsidR="000C7706" w:rsidRPr="000C7706" w:rsidRDefault="000C7706" w:rsidP="0069059C">
      <w:pPr>
        <w:jc w:val="both"/>
        <w:rPr>
          <w:rFonts w:ascii="Arial" w:hAnsi="Arial" w:cs="Arial"/>
          <w:b/>
          <w:bCs/>
          <w:szCs w:val="24"/>
        </w:rPr>
      </w:pPr>
      <w:r w:rsidRPr="000C7706">
        <w:rPr>
          <w:rFonts w:ascii="Arial" w:hAnsi="Arial" w:cs="Arial"/>
          <w:b/>
          <w:bCs/>
          <w:sz w:val="28"/>
          <w:szCs w:val="28"/>
        </w:rPr>
        <w:t>Council Resolution</w:t>
      </w:r>
    </w:p>
    <w:p w14:paraId="478145C5" w14:textId="77777777" w:rsidR="000C7706" w:rsidRPr="006D752D" w:rsidRDefault="000C7706" w:rsidP="0069059C">
      <w:pPr>
        <w:jc w:val="both"/>
        <w:rPr>
          <w:rFonts w:ascii="Arial" w:hAnsi="Arial" w:cs="Arial"/>
          <w:szCs w:val="24"/>
        </w:rPr>
      </w:pPr>
    </w:p>
    <w:p w14:paraId="03350822" w14:textId="77777777" w:rsidR="003047EF" w:rsidRDefault="003047EF" w:rsidP="003047EF">
      <w:pPr>
        <w:jc w:val="both"/>
        <w:rPr>
          <w:rFonts w:ascii="Arial" w:hAnsi="Arial" w:cs="Arial"/>
          <w:b/>
          <w:szCs w:val="32"/>
          <w:lang w:val="en-US"/>
        </w:rPr>
      </w:pPr>
      <w:r w:rsidRPr="00A441F2">
        <w:rPr>
          <w:rFonts w:ascii="Arial" w:hAnsi="Arial" w:cs="Arial"/>
          <w:b/>
          <w:szCs w:val="32"/>
          <w:lang w:val="en-US"/>
        </w:rPr>
        <w:t>Council</w:t>
      </w:r>
      <w:r>
        <w:rPr>
          <w:rFonts w:ascii="Arial" w:hAnsi="Arial" w:cs="Arial"/>
          <w:b/>
          <w:szCs w:val="32"/>
          <w:lang w:val="en-US"/>
        </w:rPr>
        <w:t>:</w:t>
      </w:r>
    </w:p>
    <w:p w14:paraId="2485BF4B" w14:textId="77777777" w:rsidR="003047EF" w:rsidRPr="00AD73CC" w:rsidRDefault="003047EF" w:rsidP="003047EF">
      <w:pPr>
        <w:jc w:val="both"/>
        <w:rPr>
          <w:rFonts w:ascii="Arial" w:hAnsi="Arial" w:cs="Arial"/>
          <w:b/>
          <w:szCs w:val="32"/>
          <w:lang w:val="en-US"/>
        </w:rPr>
      </w:pPr>
    </w:p>
    <w:p w14:paraId="3A0869E7" w14:textId="77777777" w:rsidR="003047EF" w:rsidRDefault="003047EF" w:rsidP="003047EF">
      <w:pPr>
        <w:pStyle w:val="ListParagraph"/>
        <w:numPr>
          <w:ilvl w:val="0"/>
          <w:numId w:val="72"/>
        </w:numPr>
        <w:ind w:left="567" w:hanging="567"/>
        <w:contextualSpacing/>
        <w:jc w:val="both"/>
        <w:rPr>
          <w:rFonts w:ascii="Arial" w:hAnsi="Arial" w:cs="Arial"/>
          <w:b/>
          <w:sz w:val="24"/>
          <w:szCs w:val="24"/>
        </w:rPr>
      </w:pPr>
      <w:r>
        <w:rPr>
          <w:rFonts w:ascii="Arial" w:hAnsi="Arial" w:cs="Arial"/>
          <w:b/>
          <w:sz w:val="24"/>
          <w:szCs w:val="24"/>
        </w:rPr>
        <w:t>notes the results of the community and stakeholder engagement summarised in this report;</w:t>
      </w:r>
    </w:p>
    <w:p w14:paraId="6FD3A299" w14:textId="77777777" w:rsidR="003047EF" w:rsidRPr="00732EBE" w:rsidRDefault="003047EF" w:rsidP="003047EF">
      <w:pPr>
        <w:ind w:left="567" w:hanging="567"/>
        <w:jc w:val="both"/>
        <w:rPr>
          <w:rFonts w:ascii="Arial" w:hAnsi="Arial" w:cs="Arial"/>
          <w:b/>
          <w:szCs w:val="24"/>
        </w:rPr>
      </w:pPr>
    </w:p>
    <w:p w14:paraId="2511C610" w14:textId="31621F78" w:rsidR="003047EF" w:rsidRDefault="003047EF" w:rsidP="003047EF">
      <w:pPr>
        <w:pStyle w:val="ListParagraph"/>
        <w:numPr>
          <w:ilvl w:val="0"/>
          <w:numId w:val="72"/>
        </w:numPr>
        <w:ind w:left="567" w:hanging="567"/>
        <w:contextualSpacing/>
        <w:jc w:val="both"/>
        <w:rPr>
          <w:rFonts w:ascii="Arial" w:hAnsi="Arial" w:cs="Arial"/>
          <w:b/>
          <w:sz w:val="24"/>
          <w:szCs w:val="24"/>
        </w:rPr>
      </w:pPr>
      <w:r>
        <w:rPr>
          <w:rFonts w:ascii="Arial" w:hAnsi="Arial" w:cs="Arial"/>
          <w:b/>
          <w:sz w:val="24"/>
          <w:szCs w:val="24"/>
        </w:rPr>
        <w:t xml:space="preserve">endorses the Site Assessment Working Group (SAWG) Terms of Reference as per Attachment </w:t>
      </w:r>
      <w:r w:rsidR="00044ED8">
        <w:rPr>
          <w:rFonts w:ascii="Arial" w:hAnsi="Arial" w:cs="Arial"/>
          <w:b/>
          <w:sz w:val="24"/>
          <w:szCs w:val="24"/>
        </w:rPr>
        <w:t>1</w:t>
      </w:r>
      <w:r>
        <w:rPr>
          <w:rFonts w:ascii="Arial" w:hAnsi="Arial" w:cs="Arial"/>
          <w:b/>
          <w:sz w:val="24"/>
          <w:szCs w:val="24"/>
        </w:rPr>
        <w:t xml:space="preserve"> of this report;</w:t>
      </w:r>
    </w:p>
    <w:p w14:paraId="35E81EAB" w14:textId="77777777" w:rsidR="003047EF" w:rsidRDefault="003047EF" w:rsidP="003047EF">
      <w:pPr>
        <w:pStyle w:val="ListParagraph"/>
        <w:ind w:left="567" w:hanging="567"/>
        <w:jc w:val="both"/>
        <w:rPr>
          <w:rFonts w:ascii="Arial" w:hAnsi="Arial" w:cs="Arial"/>
          <w:b/>
          <w:sz w:val="24"/>
          <w:szCs w:val="24"/>
        </w:rPr>
      </w:pPr>
    </w:p>
    <w:p w14:paraId="24ED4B35" w14:textId="77777777" w:rsidR="003047EF" w:rsidRPr="00BB10E9" w:rsidRDefault="003047EF" w:rsidP="003047EF">
      <w:pPr>
        <w:pStyle w:val="ListParagraph"/>
        <w:numPr>
          <w:ilvl w:val="0"/>
          <w:numId w:val="72"/>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endorses the 12 candidates selected from the Ballot Selection Process held on the 14 October 2020 for the SAWG; </w:t>
      </w:r>
    </w:p>
    <w:p w14:paraId="3E6AF5DD" w14:textId="77777777" w:rsidR="003047EF" w:rsidRPr="00BB10E9" w:rsidRDefault="003047EF" w:rsidP="003047EF">
      <w:pPr>
        <w:pStyle w:val="ListParagraph"/>
        <w:ind w:left="567" w:hanging="567"/>
        <w:rPr>
          <w:rFonts w:ascii="Arial" w:hAnsi="Arial" w:cs="Arial"/>
          <w:b/>
          <w:sz w:val="24"/>
          <w:szCs w:val="24"/>
        </w:rPr>
      </w:pPr>
    </w:p>
    <w:p w14:paraId="2866EF4F" w14:textId="7F4DB7DB" w:rsidR="003047EF" w:rsidRPr="00C02690" w:rsidRDefault="003047EF" w:rsidP="003047EF">
      <w:pPr>
        <w:pStyle w:val="ListParagraph"/>
        <w:numPr>
          <w:ilvl w:val="0"/>
          <w:numId w:val="72"/>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appoints Councillor </w:t>
      </w:r>
      <w:r w:rsidR="00A20BB7">
        <w:rPr>
          <w:rFonts w:ascii="Arial" w:hAnsi="Arial" w:cs="Arial"/>
          <w:b/>
          <w:sz w:val="24"/>
          <w:szCs w:val="24"/>
        </w:rPr>
        <w:t>Horley</w:t>
      </w:r>
      <w:r w:rsidRPr="00BB10E9">
        <w:rPr>
          <w:rFonts w:ascii="Arial" w:hAnsi="Arial" w:cs="Arial"/>
          <w:b/>
          <w:sz w:val="24"/>
          <w:szCs w:val="24"/>
        </w:rPr>
        <w:t xml:space="preserve"> to chair this working group</w:t>
      </w:r>
      <w:r w:rsidR="00463447">
        <w:rPr>
          <w:rFonts w:ascii="Arial" w:hAnsi="Arial" w:cs="Arial"/>
          <w:b/>
          <w:sz w:val="24"/>
          <w:szCs w:val="24"/>
        </w:rPr>
        <w:t xml:space="preserve"> and Councillor Smyth</w:t>
      </w:r>
      <w:r w:rsidR="00617C3C">
        <w:rPr>
          <w:rFonts w:ascii="Arial" w:hAnsi="Arial" w:cs="Arial"/>
          <w:b/>
          <w:sz w:val="24"/>
          <w:szCs w:val="24"/>
        </w:rPr>
        <w:t xml:space="preserve"> as the Deputy Chair</w:t>
      </w:r>
      <w:r>
        <w:rPr>
          <w:rFonts w:ascii="Arial" w:hAnsi="Arial" w:cs="Arial"/>
          <w:b/>
          <w:sz w:val="24"/>
          <w:szCs w:val="24"/>
        </w:rPr>
        <w:t xml:space="preserve">; and </w:t>
      </w:r>
    </w:p>
    <w:p w14:paraId="0FF7833E" w14:textId="77777777" w:rsidR="003047EF" w:rsidRPr="00C02690" w:rsidRDefault="003047EF" w:rsidP="003047EF">
      <w:pPr>
        <w:pStyle w:val="ListParagraph"/>
        <w:ind w:left="567" w:hanging="567"/>
        <w:rPr>
          <w:rFonts w:ascii="Arial" w:hAnsi="Arial" w:cs="Arial"/>
          <w:b/>
          <w:sz w:val="24"/>
          <w:szCs w:val="24"/>
        </w:rPr>
      </w:pPr>
    </w:p>
    <w:p w14:paraId="25729753" w14:textId="77777777" w:rsidR="003047EF" w:rsidRPr="00BB10E9" w:rsidRDefault="003047EF" w:rsidP="003047EF">
      <w:pPr>
        <w:pStyle w:val="ListParagraph"/>
        <w:numPr>
          <w:ilvl w:val="0"/>
          <w:numId w:val="72"/>
        </w:numPr>
        <w:ind w:left="567" w:hanging="567"/>
        <w:contextualSpacing/>
        <w:jc w:val="both"/>
        <w:rPr>
          <w:rFonts w:ascii="Arial" w:hAnsi="Arial" w:cs="Arial"/>
          <w:b/>
          <w:sz w:val="28"/>
          <w:szCs w:val="32"/>
          <w:lang w:val="en-US"/>
        </w:rPr>
      </w:pPr>
      <w:r w:rsidRPr="00BB10E9">
        <w:rPr>
          <w:rFonts w:ascii="Arial" w:hAnsi="Arial" w:cs="Arial"/>
          <w:b/>
          <w:sz w:val="24"/>
          <w:szCs w:val="24"/>
        </w:rPr>
        <w:t xml:space="preserve">formally establishes </w:t>
      </w:r>
      <w:r>
        <w:rPr>
          <w:rFonts w:ascii="Arial" w:hAnsi="Arial" w:cs="Arial"/>
          <w:b/>
          <w:sz w:val="24"/>
          <w:szCs w:val="24"/>
        </w:rPr>
        <w:t xml:space="preserve">the </w:t>
      </w:r>
      <w:r w:rsidRPr="00BB10E9">
        <w:rPr>
          <w:rFonts w:ascii="Arial" w:hAnsi="Arial" w:cs="Arial"/>
          <w:b/>
          <w:sz w:val="24"/>
          <w:szCs w:val="24"/>
        </w:rPr>
        <w:t>SAWG</w:t>
      </w:r>
      <w:r>
        <w:rPr>
          <w:rFonts w:ascii="Arial" w:hAnsi="Arial" w:cs="Arial"/>
          <w:b/>
          <w:sz w:val="24"/>
          <w:szCs w:val="24"/>
        </w:rPr>
        <w:t>.</w:t>
      </w:r>
    </w:p>
    <w:p w14:paraId="7BCFC9EC" w14:textId="77777777" w:rsidR="00B21682" w:rsidRDefault="00B21682" w:rsidP="004D0B8D">
      <w:pPr>
        <w:jc w:val="right"/>
        <w:rPr>
          <w:rFonts w:ascii="Arial" w:hAnsi="Arial" w:cs="Arial"/>
          <w:b/>
          <w:szCs w:val="24"/>
        </w:rPr>
      </w:pPr>
    </w:p>
    <w:p w14:paraId="687AE4EB" w14:textId="7573F01F" w:rsidR="00391060" w:rsidRPr="004C193E" w:rsidRDefault="00391060"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635082A4" w14:textId="45870941" w:rsidR="0069059C" w:rsidRPr="006D752D" w:rsidRDefault="0069059C" w:rsidP="0069059C">
      <w:pPr>
        <w:jc w:val="right"/>
        <w:rPr>
          <w:rFonts w:ascii="Arial" w:hAnsi="Arial" w:cs="Arial"/>
          <w:b/>
          <w:szCs w:val="24"/>
        </w:rPr>
      </w:pPr>
    </w:p>
    <w:p w14:paraId="3D378E9B" w14:textId="77777777" w:rsidR="0069059C" w:rsidRDefault="0069059C" w:rsidP="004F0FFF">
      <w:pPr>
        <w:jc w:val="both"/>
        <w:rPr>
          <w:rFonts w:ascii="Arial" w:hAnsi="Arial" w:cs="Arial"/>
          <w:b/>
          <w:szCs w:val="32"/>
          <w:lang w:val="en-US"/>
        </w:rPr>
      </w:pPr>
    </w:p>
    <w:p w14:paraId="72E553C3" w14:textId="77777777" w:rsidR="004F0FFF" w:rsidRDefault="004F0FFF" w:rsidP="004F0FFF">
      <w:pPr>
        <w:jc w:val="both"/>
        <w:rPr>
          <w:rFonts w:ascii="Arial" w:hAnsi="Arial" w:cs="Arial"/>
          <w:b/>
          <w:szCs w:val="32"/>
          <w:lang w:val="en-US"/>
        </w:rPr>
      </w:pPr>
    </w:p>
    <w:p w14:paraId="6B4D4DC9" w14:textId="000C1343" w:rsidR="00717AA3" w:rsidRDefault="00717AA3" w:rsidP="004F0FFF">
      <w:pPr>
        <w:jc w:val="both"/>
        <w:rPr>
          <w:rFonts w:ascii="Arial" w:hAnsi="Arial" w:cs="Arial"/>
          <w:b/>
          <w:szCs w:val="32"/>
          <w:lang w:val="en-US"/>
        </w:rPr>
      </w:pPr>
    </w:p>
    <w:p w14:paraId="6A4BA9D5" w14:textId="73BF4EEE" w:rsidR="0014310C" w:rsidRDefault="0014310C" w:rsidP="004F0FFF">
      <w:pPr>
        <w:jc w:val="both"/>
        <w:rPr>
          <w:rFonts w:ascii="Arial" w:hAnsi="Arial" w:cs="Arial"/>
          <w:b/>
          <w:szCs w:val="32"/>
          <w:lang w:val="en-US"/>
        </w:rPr>
      </w:pPr>
    </w:p>
    <w:p w14:paraId="0D440649" w14:textId="05B1E1E2" w:rsidR="0014310C" w:rsidRDefault="0014310C" w:rsidP="004F0FFF">
      <w:pPr>
        <w:jc w:val="both"/>
        <w:rPr>
          <w:rFonts w:ascii="Arial" w:hAnsi="Arial" w:cs="Arial"/>
          <w:b/>
          <w:szCs w:val="32"/>
          <w:lang w:val="en-US"/>
        </w:rPr>
      </w:pPr>
    </w:p>
    <w:p w14:paraId="143359E5" w14:textId="110C61EA" w:rsidR="0014310C" w:rsidRDefault="0014310C" w:rsidP="004F0FFF">
      <w:pPr>
        <w:jc w:val="both"/>
        <w:rPr>
          <w:rFonts w:ascii="Arial" w:hAnsi="Arial" w:cs="Arial"/>
          <w:b/>
          <w:szCs w:val="32"/>
          <w:lang w:val="en-US"/>
        </w:rPr>
      </w:pPr>
    </w:p>
    <w:p w14:paraId="2314F892" w14:textId="7690B31B" w:rsidR="0014310C" w:rsidRDefault="0014310C" w:rsidP="004F0FFF">
      <w:pPr>
        <w:jc w:val="both"/>
        <w:rPr>
          <w:rFonts w:ascii="Arial" w:hAnsi="Arial" w:cs="Arial"/>
          <w:b/>
          <w:szCs w:val="32"/>
          <w:lang w:val="en-US"/>
        </w:rPr>
      </w:pPr>
    </w:p>
    <w:p w14:paraId="28340A3F" w14:textId="6F79DB0A" w:rsidR="0014310C" w:rsidRDefault="0014310C" w:rsidP="004F0FFF">
      <w:pPr>
        <w:jc w:val="both"/>
        <w:rPr>
          <w:rFonts w:ascii="Arial" w:hAnsi="Arial" w:cs="Arial"/>
          <w:b/>
          <w:szCs w:val="32"/>
          <w:lang w:val="en-US"/>
        </w:rPr>
      </w:pPr>
    </w:p>
    <w:p w14:paraId="30D50BC4" w14:textId="77777777" w:rsidR="0014310C" w:rsidRDefault="0014310C" w:rsidP="004F0FFF">
      <w:pPr>
        <w:jc w:val="both"/>
        <w:rPr>
          <w:rFonts w:ascii="Arial" w:hAnsi="Arial" w:cs="Arial"/>
          <w:b/>
          <w:szCs w:val="32"/>
          <w:lang w:val="en-US"/>
        </w:rPr>
      </w:pPr>
    </w:p>
    <w:p w14:paraId="62CB5956" w14:textId="32376813" w:rsidR="004F0FFF" w:rsidRPr="00CC7CE8" w:rsidRDefault="004F0FFF" w:rsidP="004F0FFF">
      <w:pPr>
        <w:jc w:val="both"/>
        <w:rPr>
          <w:rFonts w:ascii="Arial" w:hAnsi="Arial" w:cs="Arial"/>
          <w:bCs/>
          <w:szCs w:val="28"/>
          <w:lang w:val="en-US"/>
        </w:rPr>
      </w:pPr>
      <w:r w:rsidRPr="00CC7CE8">
        <w:rPr>
          <w:rFonts w:ascii="Arial" w:hAnsi="Arial" w:cs="Arial"/>
          <w:bCs/>
          <w:sz w:val="28"/>
          <w:szCs w:val="32"/>
          <w:lang w:val="en-US"/>
        </w:rPr>
        <w:t xml:space="preserve">Recommendation to Council </w:t>
      </w:r>
      <w:r w:rsidRPr="00CC7CE8">
        <w:rPr>
          <w:rFonts w:ascii="Arial" w:hAnsi="Arial" w:cs="Arial"/>
          <w:bCs/>
          <w:szCs w:val="28"/>
          <w:lang w:val="en-US"/>
        </w:rPr>
        <w:t xml:space="preserve"> </w:t>
      </w:r>
    </w:p>
    <w:p w14:paraId="2E2F1348" w14:textId="77777777" w:rsidR="004F0FFF" w:rsidRPr="00CC7CE8" w:rsidRDefault="004F0FFF" w:rsidP="004F0FFF">
      <w:pPr>
        <w:jc w:val="both"/>
        <w:rPr>
          <w:rFonts w:ascii="Arial" w:hAnsi="Arial" w:cs="Arial"/>
          <w:bCs/>
          <w:szCs w:val="32"/>
          <w:lang w:val="en-US"/>
        </w:rPr>
      </w:pPr>
    </w:p>
    <w:p w14:paraId="5F037F3B" w14:textId="77777777" w:rsidR="004F0FFF" w:rsidRPr="00CC7CE8" w:rsidRDefault="004F0FFF" w:rsidP="004F0FFF">
      <w:pPr>
        <w:jc w:val="both"/>
        <w:rPr>
          <w:rFonts w:ascii="Arial" w:hAnsi="Arial" w:cs="Arial"/>
          <w:bCs/>
          <w:szCs w:val="32"/>
          <w:lang w:val="en-US"/>
        </w:rPr>
      </w:pPr>
      <w:r w:rsidRPr="00CC7CE8">
        <w:rPr>
          <w:rFonts w:ascii="Arial" w:hAnsi="Arial" w:cs="Arial"/>
          <w:bCs/>
          <w:szCs w:val="32"/>
          <w:lang w:val="en-US"/>
        </w:rPr>
        <w:t>Council:</w:t>
      </w:r>
    </w:p>
    <w:p w14:paraId="2434DE9D" w14:textId="77777777" w:rsidR="004F0FFF" w:rsidRPr="00CC7CE8" w:rsidRDefault="004F0FFF" w:rsidP="004F0FFF">
      <w:pPr>
        <w:jc w:val="both"/>
        <w:rPr>
          <w:rFonts w:ascii="Arial" w:hAnsi="Arial" w:cs="Arial"/>
          <w:bCs/>
          <w:szCs w:val="32"/>
          <w:lang w:val="en-US"/>
        </w:rPr>
      </w:pPr>
    </w:p>
    <w:p w14:paraId="1B4D0142" w14:textId="77777777" w:rsidR="004F0FFF" w:rsidRPr="00CC7CE8" w:rsidRDefault="004F0FFF" w:rsidP="00391060">
      <w:pPr>
        <w:pStyle w:val="ListParagraph"/>
        <w:numPr>
          <w:ilvl w:val="0"/>
          <w:numId w:val="145"/>
        </w:numPr>
        <w:ind w:left="567" w:hanging="567"/>
        <w:contextualSpacing/>
        <w:jc w:val="both"/>
        <w:rPr>
          <w:rFonts w:ascii="Arial" w:hAnsi="Arial" w:cs="Arial"/>
          <w:bCs/>
          <w:sz w:val="24"/>
          <w:szCs w:val="24"/>
        </w:rPr>
      </w:pPr>
      <w:r w:rsidRPr="00CC7CE8">
        <w:rPr>
          <w:rFonts w:ascii="Arial" w:hAnsi="Arial" w:cs="Arial"/>
          <w:bCs/>
          <w:sz w:val="24"/>
          <w:szCs w:val="24"/>
        </w:rPr>
        <w:t>notes the results of the community and stakeholder engagement summarised in this report;</w:t>
      </w:r>
    </w:p>
    <w:p w14:paraId="7435FABE" w14:textId="77777777" w:rsidR="004F0FFF" w:rsidRPr="00CC7CE8" w:rsidRDefault="004F0FFF" w:rsidP="00717AA3">
      <w:pPr>
        <w:ind w:left="567" w:hanging="567"/>
        <w:jc w:val="both"/>
        <w:rPr>
          <w:rFonts w:ascii="Arial" w:hAnsi="Arial" w:cs="Arial"/>
          <w:bCs/>
          <w:szCs w:val="24"/>
        </w:rPr>
      </w:pPr>
    </w:p>
    <w:p w14:paraId="55E14CF3" w14:textId="77777777" w:rsidR="004F0FFF" w:rsidRPr="00CC7CE8" w:rsidRDefault="004F0FFF" w:rsidP="00391060">
      <w:pPr>
        <w:pStyle w:val="ListParagraph"/>
        <w:numPr>
          <w:ilvl w:val="0"/>
          <w:numId w:val="145"/>
        </w:numPr>
        <w:ind w:left="567" w:hanging="567"/>
        <w:contextualSpacing/>
        <w:jc w:val="both"/>
        <w:rPr>
          <w:rFonts w:ascii="Arial" w:hAnsi="Arial" w:cs="Arial"/>
          <w:bCs/>
          <w:sz w:val="24"/>
          <w:szCs w:val="24"/>
        </w:rPr>
      </w:pPr>
      <w:r w:rsidRPr="00CC7CE8">
        <w:rPr>
          <w:rFonts w:ascii="Arial" w:hAnsi="Arial" w:cs="Arial"/>
          <w:bCs/>
          <w:sz w:val="24"/>
          <w:szCs w:val="24"/>
        </w:rPr>
        <w:t>endorses the Site Assessment Working Group (SAWG) Terms of Reference as per Attachment 3 of this report;</w:t>
      </w:r>
    </w:p>
    <w:p w14:paraId="3F51DEEB" w14:textId="77777777" w:rsidR="004F0FFF" w:rsidRPr="00CC7CE8" w:rsidRDefault="004F0FFF" w:rsidP="00717AA3">
      <w:pPr>
        <w:pStyle w:val="ListParagraph"/>
        <w:ind w:left="567" w:hanging="567"/>
        <w:jc w:val="both"/>
        <w:rPr>
          <w:rFonts w:ascii="Arial" w:hAnsi="Arial" w:cs="Arial"/>
          <w:bCs/>
          <w:sz w:val="24"/>
          <w:szCs w:val="24"/>
        </w:rPr>
      </w:pPr>
    </w:p>
    <w:p w14:paraId="42E1B2A4" w14:textId="77777777" w:rsidR="004F0FFF" w:rsidRPr="00CC7CE8" w:rsidRDefault="004F0FFF" w:rsidP="00391060">
      <w:pPr>
        <w:pStyle w:val="ListParagraph"/>
        <w:numPr>
          <w:ilvl w:val="0"/>
          <w:numId w:val="145"/>
        </w:numPr>
        <w:ind w:left="567" w:hanging="567"/>
        <w:contextualSpacing/>
        <w:jc w:val="both"/>
        <w:rPr>
          <w:rFonts w:ascii="Arial" w:hAnsi="Arial" w:cs="Arial"/>
          <w:bCs/>
          <w:sz w:val="28"/>
          <w:szCs w:val="32"/>
          <w:lang w:val="en-US"/>
        </w:rPr>
      </w:pPr>
      <w:r w:rsidRPr="00CC7CE8">
        <w:rPr>
          <w:rFonts w:ascii="Arial" w:hAnsi="Arial" w:cs="Arial"/>
          <w:bCs/>
          <w:sz w:val="24"/>
          <w:szCs w:val="24"/>
        </w:rPr>
        <w:t xml:space="preserve">endorses the 12 candidates selected from the Ballot Selection Process held on the 14 October 2020 for the SAWG; </w:t>
      </w:r>
    </w:p>
    <w:p w14:paraId="678F0C2D" w14:textId="77777777" w:rsidR="004F0FFF" w:rsidRPr="00CC7CE8" w:rsidRDefault="004F0FFF" w:rsidP="00717AA3">
      <w:pPr>
        <w:pStyle w:val="ListParagraph"/>
        <w:ind w:left="567" w:hanging="567"/>
        <w:rPr>
          <w:rFonts w:ascii="Arial" w:hAnsi="Arial" w:cs="Arial"/>
          <w:bCs/>
          <w:sz w:val="24"/>
          <w:szCs w:val="24"/>
        </w:rPr>
      </w:pPr>
    </w:p>
    <w:p w14:paraId="75D308F0" w14:textId="4B558CC6" w:rsidR="004F0FFF" w:rsidRPr="00CC7CE8" w:rsidRDefault="004F0FFF" w:rsidP="00391060">
      <w:pPr>
        <w:pStyle w:val="ListParagraph"/>
        <w:numPr>
          <w:ilvl w:val="0"/>
          <w:numId w:val="145"/>
        </w:numPr>
        <w:ind w:left="567" w:hanging="567"/>
        <w:contextualSpacing/>
        <w:jc w:val="both"/>
        <w:rPr>
          <w:rFonts w:ascii="Arial" w:hAnsi="Arial" w:cs="Arial"/>
          <w:bCs/>
          <w:sz w:val="28"/>
          <w:szCs w:val="32"/>
          <w:lang w:val="en-US"/>
        </w:rPr>
      </w:pPr>
      <w:r w:rsidRPr="00CC7CE8">
        <w:rPr>
          <w:rFonts w:ascii="Arial" w:hAnsi="Arial" w:cs="Arial"/>
          <w:bCs/>
          <w:sz w:val="24"/>
          <w:szCs w:val="24"/>
        </w:rPr>
        <w:t xml:space="preserve">appoints Councillor </w:t>
      </w:r>
      <w:r w:rsidR="00717AA3" w:rsidRPr="00CC7CE8">
        <w:rPr>
          <w:rFonts w:ascii="Arial" w:hAnsi="Arial" w:cs="Arial"/>
          <w:bCs/>
          <w:sz w:val="24"/>
          <w:szCs w:val="24"/>
        </w:rPr>
        <w:t>(insert name)</w:t>
      </w:r>
      <w:r w:rsidRPr="00CC7CE8">
        <w:rPr>
          <w:rFonts w:ascii="Arial" w:hAnsi="Arial" w:cs="Arial"/>
          <w:bCs/>
          <w:sz w:val="24"/>
          <w:szCs w:val="24"/>
        </w:rPr>
        <w:t xml:space="preserve"> to chair this working group; and </w:t>
      </w:r>
    </w:p>
    <w:p w14:paraId="3C0AE349" w14:textId="77777777" w:rsidR="004F0FFF" w:rsidRPr="00CC7CE8" w:rsidRDefault="004F0FFF" w:rsidP="00717AA3">
      <w:pPr>
        <w:pStyle w:val="ListParagraph"/>
        <w:ind w:left="567" w:hanging="567"/>
        <w:rPr>
          <w:rFonts w:ascii="Arial" w:hAnsi="Arial" w:cs="Arial"/>
          <w:bCs/>
          <w:sz w:val="24"/>
          <w:szCs w:val="24"/>
        </w:rPr>
      </w:pPr>
    </w:p>
    <w:p w14:paraId="08BE4A5B" w14:textId="77777777" w:rsidR="004F0FFF" w:rsidRPr="00CC7CE8" w:rsidRDefault="004F0FFF" w:rsidP="00391060">
      <w:pPr>
        <w:pStyle w:val="ListParagraph"/>
        <w:numPr>
          <w:ilvl w:val="0"/>
          <w:numId w:val="145"/>
        </w:numPr>
        <w:ind w:left="567" w:hanging="567"/>
        <w:contextualSpacing/>
        <w:jc w:val="both"/>
        <w:rPr>
          <w:rFonts w:ascii="Arial" w:hAnsi="Arial" w:cs="Arial"/>
          <w:bCs/>
          <w:sz w:val="28"/>
          <w:szCs w:val="32"/>
          <w:lang w:val="en-US"/>
        </w:rPr>
      </w:pPr>
      <w:r w:rsidRPr="00CC7CE8">
        <w:rPr>
          <w:rFonts w:ascii="Arial" w:hAnsi="Arial" w:cs="Arial"/>
          <w:bCs/>
          <w:sz w:val="24"/>
          <w:szCs w:val="24"/>
        </w:rPr>
        <w:t>formally establishes the SAWG.</w:t>
      </w:r>
    </w:p>
    <w:p w14:paraId="4B5FCC1F" w14:textId="77777777" w:rsidR="0069059C" w:rsidRDefault="0069059C" w:rsidP="0069059C">
      <w:pPr>
        <w:jc w:val="both"/>
        <w:rPr>
          <w:rFonts w:ascii="Arial" w:hAnsi="Arial" w:cs="Arial"/>
          <w:b/>
          <w:sz w:val="28"/>
          <w:szCs w:val="32"/>
          <w:lang w:val="en-US"/>
        </w:rPr>
      </w:pPr>
    </w:p>
    <w:p w14:paraId="781CAA14" w14:textId="77777777" w:rsidR="0069059C" w:rsidRDefault="0069059C" w:rsidP="0069059C">
      <w:pPr>
        <w:jc w:val="both"/>
        <w:rPr>
          <w:rFonts w:ascii="Arial" w:hAnsi="Arial" w:cs="Arial"/>
          <w:b/>
          <w:sz w:val="28"/>
          <w:szCs w:val="32"/>
          <w:lang w:val="en-US"/>
        </w:rPr>
      </w:pPr>
    </w:p>
    <w:p w14:paraId="6C599E46" w14:textId="69EE5AC2" w:rsidR="0069059C" w:rsidRPr="00AD73CC" w:rsidRDefault="0069059C" w:rsidP="0069059C">
      <w:pPr>
        <w:jc w:val="both"/>
        <w:rPr>
          <w:rFonts w:ascii="Arial" w:hAnsi="Arial" w:cs="Arial"/>
          <w:b/>
          <w:sz w:val="28"/>
          <w:szCs w:val="32"/>
          <w:lang w:val="en-US"/>
        </w:rPr>
      </w:pPr>
      <w:r w:rsidRPr="00AD73CC">
        <w:rPr>
          <w:rFonts w:ascii="Arial" w:hAnsi="Arial" w:cs="Arial"/>
          <w:b/>
          <w:sz w:val="28"/>
          <w:szCs w:val="32"/>
          <w:lang w:val="en-US"/>
        </w:rPr>
        <w:t>Executive Summary</w:t>
      </w:r>
    </w:p>
    <w:p w14:paraId="4519D672" w14:textId="77777777" w:rsidR="0069059C" w:rsidRPr="00AD73CC" w:rsidRDefault="0069059C" w:rsidP="0069059C">
      <w:pPr>
        <w:jc w:val="both"/>
        <w:rPr>
          <w:rFonts w:ascii="Arial" w:hAnsi="Arial" w:cs="Arial"/>
          <w:b/>
          <w:szCs w:val="32"/>
          <w:lang w:val="en-US"/>
        </w:rPr>
      </w:pPr>
    </w:p>
    <w:p w14:paraId="0B44A65D" w14:textId="77777777" w:rsidR="0069059C" w:rsidRDefault="0069059C" w:rsidP="0069059C">
      <w:pPr>
        <w:autoSpaceDE w:val="0"/>
        <w:autoSpaceDN w:val="0"/>
        <w:adjustRightInd w:val="0"/>
        <w:jc w:val="both"/>
        <w:rPr>
          <w:rFonts w:ascii="Arial" w:hAnsi="Arial" w:cs="Arial"/>
          <w:szCs w:val="24"/>
        </w:rPr>
      </w:pPr>
      <w:r>
        <w:rPr>
          <w:rFonts w:ascii="Arial" w:hAnsi="Arial" w:cs="Arial"/>
          <w:szCs w:val="24"/>
        </w:rPr>
        <w:t>This report is to provide an update on the Council Resolutions from the Council meetings held on the 25 August 2020 and on 22 September 2020.</w:t>
      </w:r>
    </w:p>
    <w:p w14:paraId="63AEF42E" w14:textId="77777777" w:rsidR="0069059C" w:rsidRDefault="0069059C" w:rsidP="0069059C">
      <w:pPr>
        <w:autoSpaceDE w:val="0"/>
        <w:autoSpaceDN w:val="0"/>
        <w:adjustRightInd w:val="0"/>
        <w:jc w:val="both"/>
        <w:rPr>
          <w:rFonts w:ascii="Arial" w:hAnsi="Arial" w:cs="Arial"/>
          <w:szCs w:val="24"/>
        </w:rPr>
      </w:pPr>
    </w:p>
    <w:p w14:paraId="49DA83F8" w14:textId="77777777" w:rsidR="0069059C" w:rsidRDefault="0069059C" w:rsidP="0069059C">
      <w:pPr>
        <w:autoSpaceDE w:val="0"/>
        <w:autoSpaceDN w:val="0"/>
        <w:adjustRightInd w:val="0"/>
        <w:jc w:val="both"/>
        <w:rPr>
          <w:rFonts w:ascii="Arial" w:hAnsi="Arial" w:cs="Arial"/>
          <w:szCs w:val="24"/>
        </w:rPr>
      </w:pPr>
      <w:r>
        <w:rPr>
          <w:rFonts w:ascii="Arial" w:hAnsi="Arial" w:cs="Arial"/>
          <w:szCs w:val="24"/>
        </w:rPr>
        <w:t>This report focuses on the following:</w:t>
      </w:r>
    </w:p>
    <w:p w14:paraId="5F059337" w14:textId="77777777" w:rsidR="0069059C" w:rsidRDefault="0069059C" w:rsidP="0069059C">
      <w:pPr>
        <w:autoSpaceDE w:val="0"/>
        <w:autoSpaceDN w:val="0"/>
        <w:adjustRightInd w:val="0"/>
        <w:ind w:left="284" w:hanging="284"/>
        <w:jc w:val="both"/>
        <w:rPr>
          <w:rFonts w:ascii="Arial" w:hAnsi="Arial" w:cs="Arial"/>
          <w:szCs w:val="24"/>
        </w:rPr>
      </w:pPr>
    </w:p>
    <w:p w14:paraId="73ED81D0" w14:textId="77777777" w:rsidR="0069059C" w:rsidRPr="00F05BF9" w:rsidRDefault="0069059C" w:rsidP="00DD11ED">
      <w:pPr>
        <w:pStyle w:val="ListParagraph"/>
        <w:numPr>
          <w:ilvl w:val="0"/>
          <w:numId w:val="73"/>
        </w:numPr>
        <w:ind w:left="567" w:hanging="567"/>
        <w:contextualSpacing/>
        <w:jc w:val="both"/>
        <w:rPr>
          <w:rFonts w:ascii="Arial" w:hAnsi="Arial" w:cs="Arial"/>
          <w:bCs/>
          <w:sz w:val="24"/>
          <w:szCs w:val="28"/>
        </w:rPr>
      </w:pPr>
      <w:r w:rsidRPr="00F05BF9">
        <w:rPr>
          <w:rFonts w:ascii="Arial" w:hAnsi="Arial" w:cs="Arial"/>
          <w:bCs/>
          <w:sz w:val="24"/>
          <w:szCs w:val="28"/>
        </w:rPr>
        <w:t xml:space="preserve">undertake community engagement, in compliance with Council’s Community Engagement Policy, on the residence proposal at Allen Park and report the results of this engagement to Council by October 2020; </w:t>
      </w:r>
    </w:p>
    <w:p w14:paraId="799A0AC9" w14:textId="77777777" w:rsidR="0069059C" w:rsidRPr="00F05BF9" w:rsidRDefault="0069059C" w:rsidP="0069059C">
      <w:pPr>
        <w:pStyle w:val="ListParagraph"/>
        <w:ind w:left="284" w:hanging="284"/>
        <w:jc w:val="both"/>
        <w:rPr>
          <w:rFonts w:ascii="Arial" w:hAnsi="Arial" w:cs="Arial"/>
          <w:bCs/>
          <w:sz w:val="24"/>
          <w:szCs w:val="28"/>
        </w:rPr>
      </w:pPr>
    </w:p>
    <w:p w14:paraId="259CB589" w14:textId="77777777" w:rsidR="0069059C" w:rsidRPr="00F05BF9" w:rsidRDefault="0069059C" w:rsidP="00DD11ED">
      <w:pPr>
        <w:pStyle w:val="ListParagraph"/>
        <w:numPr>
          <w:ilvl w:val="0"/>
          <w:numId w:val="73"/>
        </w:numPr>
        <w:ind w:left="567" w:hanging="567"/>
        <w:contextualSpacing/>
        <w:jc w:val="both"/>
        <w:rPr>
          <w:rFonts w:ascii="Arial" w:hAnsi="Arial" w:cs="Arial"/>
          <w:bCs/>
          <w:sz w:val="24"/>
          <w:szCs w:val="28"/>
        </w:rPr>
      </w:pPr>
      <w:r w:rsidRPr="00F05BF9">
        <w:rPr>
          <w:rFonts w:ascii="Arial" w:hAnsi="Arial" w:cs="Arial"/>
          <w:bCs/>
          <w:sz w:val="24"/>
          <w:szCs w:val="28"/>
        </w:rPr>
        <w:t>simultaneously advertise for expressions of interest to Swanbourne residents for a site assessment working group, to commence October 2020</w:t>
      </w:r>
      <w:r>
        <w:rPr>
          <w:rFonts w:ascii="Arial" w:hAnsi="Arial" w:cs="Arial"/>
          <w:bCs/>
          <w:sz w:val="24"/>
          <w:szCs w:val="28"/>
        </w:rPr>
        <w:t>.</w:t>
      </w:r>
      <w:r w:rsidRPr="00F05BF9">
        <w:rPr>
          <w:rFonts w:ascii="Arial" w:hAnsi="Arial" w:cs="Arial"/>
          <w:bCs/>
          <w:sz w:val="24"/>
          <w:szCs w:val="28"/>
        </w:rPr>
        <w:t xml:space="preserve"> </w:t>
      </w:r>
    </w:p>
    <w:p w14:paraId="07372894" w14:textId="77777777" w:rsidR="004F0FFF" w:rsidRDefault="004F0FFF" w:rsidP="004F0FFF">
      <w:pPr>
        <w:jc w:val="both"/>
        <w:rPr>
          <w:rFonts w:ascii="Arial" w:hAnsi="Arial" w:cs="Arial"/>
          <w:b/>
          <w:sz w:val="28"/>
          <w:szCs w:val="32"/>
          <w:lang w:val="en-US"/>
        </w:rPr>
      </w:pPr>
    </w:p>
    <w:p w14:paraId="5F8DFABA" w14:textId="77777777" w:rsidR="004F0FFF" w:rsidRPr="00AD73CC" w:rsidRDefault="004F0FFF" w:rsidP="004F0FFF">
      <w:pPr>
        <w:jc w:val="both"/>
        <w:rPr>
          <w:rFonts w:ascii="Arial" w:hAnsi="Arial" w:cs="Arial"/>
          <w:b/>
          <w:sz w:val="28"/>
          <w:szCs w:val="32"/>
          <w:lang w:val="en-US"/>
        </w:rPr>
      </w:pPr>
      <w:r>
        <w:rPr>
          <w:rFonts w:ascii="Arial" w:hAnsi="Arial" w:cs="Arial"/>
          <w:b/>
          <w:sz w:val="28"/>
          <w:szCs w:val="32"/>
          <w:lang w:val="en-US"/>
        </w:rPr>
        <w:t>Discussion/Overview</w:t>
      </w:r>
    </w:p>
    <w:p w14:paraId="64D8A316" w14:textId="77777777" w:rsidR="004F0FFF" w:rsidRDefault="004F0FFF" w:rsidP="004F0FFF">
      <w:pPr>
        <w:jc w:val="both"/>
        <w:rPr>
          <w:rFonts w:ascii="Arial" w:hAnsi="Arial" w:cs="Arial"/>
          <w:szCs w:val="32"/>
          <w:lang w:val="en-US"/>
        </w:rPr>
      </w:pPr>
    </w:p>
    <w:p w14:paraId="65F563F3" w14:textId="77777777" w:rsidR="004F0FFF" w:rsidRDefault="004F0FFF" w:rsidP="004F0FFF">
      <w:pPr>
        <w:jc w:val="both"/>
        <w:rPr>
          <w:rFonts w:ascii="Arial" w:hAnsi="Arial" w:cs="Arial"/>
          <w:szCs w:val="32"/>
          <w:lang w:val="en-US"/>
        </w:rPr>
      </w:pPr>
      <w:r w:rsidRPr="00972331">
        <w:rPr>
          <w:rFonts w:ascii="Arial" w:hAnsi="Arial" w:cs="Arial"/>
          <w:szCs w:val="32"/>
          <w:lang w:val="en-US"/>
        </w:rPr>
        <w:t xml:space="preserve">The </w:t>
      </w:r>
      <w:r>
        <w:rPr>
          <w:rFonts w:ascii="Arial" w:hAnsi="Arial" w:cs="Arial"/>
          <w:szCs w:val="32"/>
          <w:lang w:val="en-US"/>
        </w:rPr>
        <w:t>City of Nedlands agreed at the Council meeting on 25 August 2020 to proceed with establishing a Site Assessment Working Group (SAWG) for the proposed Perth Children’s Hospice.  The objectives of SAWG are to:</w:t>
      </w:r>
    </w:p>
    <w:p w14:paraId="12083CC5" w14:textId="77777777" w:rsidR="004F0FFF" w:rsidRDefault="004F0FFF" w:rsidP="004F0FFF">
      <w:pPr>
        <w:jc w:val="both"/>
        <w:rPr>
          <w:rFonts w:ascii="Arial" w:hAnsi="Arial" w:cs="Arial"/>
          <w:szCs w:val="32"/>
          <w:lang w:val="en-US"/>
        </w:rPr>
      </w:pPr>
    </w:p>
    <w:p w14:paraId="610FFCB9" w14:textId="67873CCC"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 xml:space="preserve">Foster stakeholder and community awareness and understanding of the proposed development in Allen Park and discuss any required variation to the Allen Park Master Plan; </w:t>
      </w:r>
    </w:p>
    <w:p w14:paraId="3D5F3706" w14:textId="77777777" w:rsidR="004F0FFF" w:rsidRPr="003F61D2" w:rsidRDefault="004F0FFF" w:rsidP="00AB75AB">
      <w:pPr>
        <w:ind w:left="568" w:hanging="568"/>
        <w:jc w:val="both"/>
        <w:rPr>
          <w:rFonts w:ascii="Arial" w:hAnsi="Arial" w:cs="Arial"/>
          <w:sz w:val="28"/>
          <w:szCs w:val="28"/>
        </w:rPr>
      </w:pPr>
    </w:p>
    <w:p w14:paraId="08CEB7A7" w14:textId="3A5E7295"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 xml:space="preserve">Foster the City of Nedland’s awareness of community concerns and aspirations for the respective residence proposal at Allen Park and regularly report the results of this engagement to Council; </w:t>
      </w:r>
    </w:p>
    <w:p w14:paraId="7D68264E" w14:textId="77777777" w:rsidR="004F0FFF" w:rsidRPr="003F61D2" w:rsidRDefault="004F0FFF" w:rsidP="00AB75AB">
      <w:pPr>
        <w:ind w:left="568" w:hanging="568"/>
        <w:jc w:val="both"/>
        <w:rPr>
          <w:rFonts w:ascii="Arial" w:hAnsi="Arial" w:cs="Arial"/>
          <w:sz w:val="28"/>
          <w:szCs w:val="28"/>
        </w:rPr>
      </w:pPr>
    </w:p>
    <w:p w14:paraId="1F9277B9" w14:textId="71430F22"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Obtain and provide local input and knowledge into the area as part of the review process;</w:t>
      </w:r>
    </w:p>
    <w:p w14:paraId="2F34252D" w14:textId="77777777" w:rsidR="004F0FFF" w:rsidRDefault="004F0FFF" w:rsidP="004F0FFF">
      <w:pPr>
        <w:jc w:val="both"/>
        <w:rPr>
          <w:rFonts w:ascii="Arial" w:hAnsi="Arial" w:cs="Arial"/>
          <w:szCs w:val="32"/>
          <w:lang w:val="en-US"/>
        </w:rPr>
      </w:pPr>
      <w:r>
        <w:rPr>
          <w:rFonts w:ascii="Arial" w:hAnsi="Arial" w:cs="Arial"/>
          <w:szCs w:val="32"/>
          <w:lang w:val="en-US"/>
        </w:rPr>
        <w:t xml:space="preserve">Terms of Reference were created and will be agreed and finalised at the first SAWG meeting.  </w:t>
      </w:r>
    </w:p>
    <w:p w14:paraId="7E8301D7" w14:textId="77777777" w:rsidR="004F0FFF" w:rsidRDefault="004F0FFF" w:rsidP="004F0FFF">
      <w:pPr>
        <w:jc w:val="both"/>
        <w:rPr>
          <w:rFonts w:ascii="Arial" w:hAnsi="Arial" w:cs="Arial"/>
          <w:szCs w:val="32"/>
          <w:lang w:val="en-US"/>
        </w:rPr>
      </w:pPr>
    </w:p>
    <w:p w14:paraId="02EA94CA" w14:textId="77777777" w:rsidR="004F0FFF" w:rsidRDefault="004F0FFF" w:rsidP="004F0FFF">
      <w:pPr>
        <w:jc w:val="both"/>
        <w:rPr>
          <w:rFonts w:ascii="Arial" w:hAnsi="Arial" w:cs="Arial"/>
          <w:szCs w:val="32"/>
          <w:lang w:val="en-US"/>
        </w:rPr>
      </w:pPr>
      <w:r>
        <w:rPr>
          <w:rFonts w:ascii="Arial" w:hAnsi="Arial" w:cs="Arial"/>
          <w:szCs w:val="32"/>
          <w:lang w:val="en-US"/>
        </w:rPr>
        <w:t>The SAWG was established by the City of Nedlands following public invitation for nominations from residents of Swanbourne.  The SAWG members were randomly selected from the pool of applicants by City of Nedlands representatives.</w:t>
      </w:r>
    </w:p>
    <w:p w14:paraId="7C5AAA46" w14:textId="77777777" w:rsidR="004F0FFF" w:rsidRDefault="004F0FFF" w:rsidP="004F0FFF">
      <w:pPr>
        <w:jc w:val="both"/>
        <w:rPr>
          <w:rFonts w:ascii="Arial" w:hAnsi="Arial" w:cs="Arial"/>
          <w:szCs w:val="32"/>
          <w:lang w:val="en-US"/>
        </w:rPr>
      </w:pPr>
    </w:p>
    <w:p w14:paraId="3D4335AB" w14:textId="77777777" w:rsidR="004F0FFF" w:rsidRDefault="004F0FFF" w:rsidP="004F0FFF">
      <w:pPr>
        <w:jc w:val="both"/>
        <w:rPr>
          <w:rFonts w:ascii="Arial" w:hAnsi="Arial" w:cs="Arial"/>
          <w:szCs w:val="32"/>
          <w:lang w:val="en-US"/>
        </w:rPr>
      </w:pPr>
      <w:r>
        <w:rPr>
          <w:rFonts w:ascii="Arial" w:hAnsi="Arial" w:cs="Arial"/>
          <w:szCs w:val="32"/>
          <w:lang w:val="en-US"/>
        </w:rPr>
        <w:t>The Community Working Group will consist of:</w:t>
      </w:r>
    </w:p>
    <w:p w14:paraId="566EC3CD" w14:textId="77777777" w:rsidR="004F0FFF" w:rsidRDefault="004F0FFF" w:rsidP="004F0FFF">
      <w:pPr>
        <w:jc w:val="both"/>
        <w:rPr>
          <w:rFonts w:ascii="Arial" w:hAnsi="Arial" w:cs="Arial"/>
          <w:szCs w:val="32"/>
          <w:lang w:val="en-US"/>
        </w:rPr>
      </w:pPr>
    </w:p>
    <w:p w14:paraId="725A71C7" w14:textId="77777777"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A Councillor appointed as Chairperson by Council;</w:t>
      </w:r>
    </w:p>
    <w:p w14:paraId="12CBC520" w14:textId="77777777"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12 appointed members selected from the pool of applicants received; and</w:t>
      </w:r>
    </w:p>
    <w:p w14:paraId="2E560A68" w14:textId="77777777" w:rsidR="004F0FFF" w:rsidRPr="003F61D2" w:rsidRDefault="004F0FFF" w:rsidP="00DD11ED">
      <w:pPr>
        <w:pStyle w:val="ListParagraph"/>
        <w:numPr>
          <w:ilvl w:val="1"/>
          <w:numId w:val="79"/>
        </w:numPr>
        <w:ind w:left="567" w:hanging="567"/>
        <w:jc w:val="both"/>
        <w:rPr>
          <w:rFonts w:ascii="Arial" w:hAnsi="Arial" w:cs="Arial"/>
          <w:sz w:val="24"/>
          <w:szCs w:val="32"/>
        </w:rPr>
      </w:pPr>
      <w:r w:rsidRPr="003F61D2">
        <w:rPr>
          <w:rFonts w:ascii="Arial" w:hAnsi="Arial" w:cs="Arial"/>
          <w:sz w:val="24"/>
          <w:szCs w:val="32"/>
        </w:rPr>
        <w:t>A secretary, appointed by the CEO.</w:t>
      </w:r>
    </w:p>
    <w:p w14:paraId="35DA10F2" w14:textId="77777777" w:rsidR="004F0FFF" w:rsidRPr="00972331" w:rsidRDefault="004F0FFF" w:rsidP="004F0FFF">
      <w:pPr>
        <w:jc w:val="both"/>
        <w:rPr>
          <w:rFonts w:ascii="Arial" w:hAnsi="Arial" w:cs="Arial"/>
          <w:szCs w:val="32"/>
          <w:lang w:val="en-US"/>
        </w:rPr>
      </w:pPr>
    </w:p>
    <w:p w14:paraId="09C8F39A" w14:textId="77777777" w:rsidR="004F0FFF" w:rsidRDefault="004F0FFF" w:rsidP="004F0FFF">
      <w:pPr>
        <w:jc w:val="both"/>
        <w:rPr>
          <w:rFonts w:ascii="Arial" w:hAnsi="Arial" w:cs="Arial"/>
          <w:szCs w:val="32"/>
          <w:lang w:val="en-US"/>
        </w:rPr>
      </w:pPr>
    </w:p>
    <w:p w14:paraId="7D360CB2" w14:textId="77777777" w:rsidR="004F0FFF" w:rsidRPr="00AD73CC" w:rsidRDefault="004F0FFF" w:rsidP="004F0FFF">
      <w:pPr>
        <w:jc w:val="both"/>
        <w:rPr>
          <w:rFonts w:ascii="Arial" w:hAnsi="Arial" w:cs="Arial"/>
          <w:b/>
          <w:szCs w:val="32"/>
          <w:lang w:val="en-US"/>
        </w:rPr>
      </w:pPr>
      <w:r w:rsidRPr="00AD73CC">
        <w:rPr>
          <w:rFonts w:ascii="Arial" w:hAnsi="Arial" w:cs="Arial"/>
          <w:b/>
          <w:szCs w:val="32"/>
          <w:lang w:val="en-US"/>
        </w:rPr>
        <w:t>Key Relevant Previous Council Decisions:</w:t>
      </w:r>
    </w:p>
    <w:p w14:paraId="1D91F9E2" w14:textId="77777777" w:rsidR="004F0FFF" w:rsidRPr="00AD73CC" w:rsidRDefault="004F0FFF" w:rsidP="004F0FFF">
      <w:pPr>
        <w:jc w:val="both"/>
        <w:rPr>
          <w:rFonts w:ascii="Arial" w:hAnsi="Arial" w:cs="Arial"/>
          <w:szCs w:val="32"/>
          <w:lang w:val="en-US"/>
        </w:rPr>
      </w:pPr>
    </w:p>
    <w:p w14:paraId="042C1844" w14:textId="77777777" w:rsidR="004F0FFF" w:rsidRPr="00270D76" w:rsidRDefault="004F0FFF" w:rsidP="004F0FFF">
      <w:pPr>
        <w:jc w:val="both"/>
        <w:rPr>
          <w:rFonts w:ascii="Arial" w:hAnsi="Arial" w:cs="Arial"/>
          <w:b/>
          <w:bCs/>
          <w:szCs w:val="32"/>
          <w:lang w:val="en-US"/>
        </w:rPr>
      </w:pPr>
      <w:r w:rsidRPr="00270D76">
        <w:rPr>
          <w:rFonts w:ascii="Arial" w:hAnsi="Arial" w:cs="Arial"/>
          <w:b/>
          <w:bCs/>
          <w:szCs w:val="32"/>
          <w:lang w:val="en-US"/>
        </w:rPr>
        <w:t>Decision 13.6 - Council Meeting 25 August 2020</w:t>
      </w:r>
    </w:p>
    <w:p w14:paraId="2AAB8EEB" w14:textId="77777777" w:rsidR="004F0FFF" w:rsidRDefault="004F0FFF" w:rsidP="004F0FFF">
      <w:pPr>
        <w:jc w:val="both"/>
        <w:rPr>
          <w:rFonts w:ascii="Arial" w:hAnsi="Arial" w:cs="Arial"/>
          <w:szCs w:val="32"/>
          <w:lang w:val="en-US"/>
        </w:rPr>
      </w:pPr>
    </w:p>
    <w:p w14:paraId="12969947" w14:textId="77777777" w:rsidR="004F0FFF" w:rsidRDefault="004F0FFF" w:rsidP="004F0FFF">
      <w:pPr>
        <w:jc w:val="both"/>
        <w:rPr>
          <w:rFonts w:ascii="Arial" w:hAnsi="Arial" w:cs="Arial"/>
          <w:bCs/>
          <w:szCs w:val="24"/>
        </w:rPr>
      </w:pPr>
      <w:r w:rsidRPr="009015CF">
        <w:rPr>
          <w:rFonts w:ascii="Arial" w:hAnsi="Arial" w:cs="Arial"/>
          <w:bCs/>
          <w:szCs w:val="24"/>
          <w:lang w:val="en-US"/>
        </w:rPr>
        <w:t>Council</w:t>
      </w:r>
      <w:r w:rsidRPr="009015CF">
        <w:rPr>
          <w:rFonts w:ascii="Arial" w:hAnsi="Arial" w:cs="Arial"/>
          <w:bCs/>
          <w:szCs w:val="24"/>
        </w:rPr>
        <w:t xml:space="preserve"> requests the Chief Executive Officer to:</w:t>
      </w:r>
    </w:p>
    <w:p w14:paraId="77662E0F" w14:textId="77777777" w:rsidR="003F61D2" w:rsidRPr="009015CF" w:rsidRDefault="003F61D2" w:rsidP="004F0FFF">
      <w:pPr>
        <w:jc w:val="both"/>
        <w:rPr>
          <w:rFonts w:ascii="Arial" w:hAnsi="Arial" w:cs="Arial"/>
          <w:bCs/>
          <w:szCs w:val="24"/>
          <w:lang w:val="en-US"/>
        </w:rPr>
      </w:pPr>
    </w:p>
    <w:p w14:paraId="3682EC58" w14:textId="77777777" w:rsidR="004F0FFF" w:rsidRPr="009015CF" w:rsidRDefault="004F0FFF" w:rsidP="00DD11ED">
      <w:pPr>
        <w:pStyle w:val="ListParagraph"/>
        <w:numPr>
          <w:ilvl w:val="0"/>
          <w:numId w:val="76"/>
        </w:numPr>
        <w:ind w:left="567" w:hanging="567"/>
        <w:contextualSpacing/>
        <w:jc w:val="both"/>
        <w:rPr>
          <w:rFonts w:ascii="Arial" w:hAnsi="Arial" w:cs="Arial"/>
          <w:bCs/>
          <w:sz w:val="24"/>
          <w:szCs w:val="24"/>
          <w:lang w:val="en-US"/>
        </w:rPr>
      </w:pPr>
      <w:r w:rsidRPr="009015CF">
        <w:rPr>
          <w:rFonts w:ascii="Arial" w:hAnsi="Arial" w:cs="Arial"/>
          <w:bCs/>
          <w:sz w:val="24"/>
          <w:szCs w:val="24"/>
        </w:rPr>
        <w:t xml:space="preserve">undertake community engagement, in compliance with Council’s Community Engagement Policy, on the residence proposal at Allen Park and report the results of this engagement to Council by October 2020; </w:t>
      </w:r>
    </w:p>
    <w:p w14:paraId="57B1C49C" w14:textId="77777777" w:rsidR="004F0FFF" w:rsidRPr="009015CF" w:rsidRDefault="004F0FFF" w:rsidP="004F0FFF">
      <w:pPr>
        <w:pStyle w:val="ListParagraph"/>
        <w:ind w:left="284" w:hanging="284"/>
        <w:jc w:val="both"/>
        <w:rPr>
          <w:rFonts w:ascii="Arial" w:hAnsi="Arial" w:cs="Arial"/>
          <w:bCs/>
          <w:sz w:val="24"/>
          <w:szCs w:val="24"/>
          <w:lang w:val="en-US"/>
        </w:rPr>
      </w:pPr>
    </w:p>
    <w:p w14:paraId="59D069F0" w14:textId="77777777" w:rsidR="004F0FFF" w:rsidRPr="009015CF" w:rsidRDefault="004F0FFF" w:rsidP="00DD11ED">
      <w:pPr>
        <w:pStyle w:val="ListParagraph"/>
        <w:numPr>
          <w:ilvl w:val="0"/>
          <w:numId w:val="76"/>
        </w:numPr>
        <w:ind w:left="567" w:hanging="567"/>
        <w:contextualSpacing/>
        <w:jc w:val="both"/>
        <w:rPr>
          <w:rFonts w:ascii="Arial" w:hAnsi="Arial" w:cs="Arial"/>
          <w:bCs/>
          <w:sz w:val="24"/>
          <w:szCs w:val="24"/>
          <w:lang w:val="en-US"/>
        </w:rPr>
      </w:pPr>
      <w:r w:rsidRPr="009015CF">
        <w:rPr>
          <w:rFonts w:ascii="Arial" w:hAnsi="Arial" w:cs="Arial"/>
          <w:bCs/>
          <w:sz w:val="24"/>
          <w:szCs w:val="24"/>
        </w:rPr>
        <w:t xml:space="preserve">advise the Perth Children’s Hospital Foundation that joining the project control group, will be subject to a future Council decision to vary the Allen Park Master Plan with the residence project incorporated; </w:t>
      </w:r>
    </w:p>
    <w:p w14:paraId="2B7D1127" w14:textId="77777777" w:rsidR="004F0FFF" w:rsidRPr="009015CF" w:rsidRDefault="004F0FFF" w:rsidP="004F0FFF">
      <w:pPr>
        <w:pStyle w:val="ListParagraph"/>
        <w:rPr>
          <w:rFonts w:ascii="Arial" w:hAnsi="Arial" w:cs="Arial"/>
          <w:bCs/>
          <w:sz w:val="24"/>
          <w:szCs w:val="24"/>
        </w:rPr>
      </w:pPr>
    </w:p>
    <w:p w14:paraId="7807CD65" w14:textId="77777777" w:rsidR="004F0FFF" w:rsidRPr="009015CF" w:rsidRDefault="004F0FFF" w:rsidP="00DD11ED">
      <w:pPr>
        <w:pStyle w:val="ListParagraph"/>
        <w:numPr>
          <w:ilvl w:val="0"/>
          <w:numId w:val="76"/>
        </w:numPr>
        <w:ind w:left="567" w:hanging="567"/>
        <w:contextualSpacing/>
        <w:jc w:val="both"/>
        <w:rPr>
          <w:rFonts w:ascii="Arial" w:hAnsi="Arial" w:cs="Arial"/>
          <w:bCs/>
          <w:sz w:val="24"/>
          <w:szCs w:val="24"/>
        </w:rPr>
      </w:pPr>
      <w:r w:rsidRPr="009015CF">
        <w:rPr>
          <w:rFonts w:ascii="Arial" w:hAnsi="Arial" w:cs="Arial"/>
          <w:bCs/>
          <w:sz w:val="24"/>
          <w:szCs w:val="24"/>
        </w:rPr>
        <w:t xml:space="preserve">simultaneously advertise for expressions of interest to Swanbourne residents for a site assessment working group, to commence October 2020; </w:t>
      </w:r>
    </w:p>
    <w:p w14:paraId="5E5F9FCA" w14:textId="77777777" w:rsidR="004F0FFF" w:rsidRPr="009015CF" w:rsidRDefault="004F0FFF" w:rsidP="004F0FFF">
      <w:pPr>
        <w:pStyle w:val="ListParagraph"/>
        <w:rPr>
          <w:rFonts w:ascii="Arial" w:hAnsi="Arial" w:cs="Arial"/>
          <w:bCs/>
          <w:sz w:val="24"/>
          <w:szCs w:val="24"/>
        </w:rPr>
      </w:pPr>
    </w:p>
    <w:p w14:paraId="1581EB37" w14:textId="77777777" w:rsidR="004F0FFF" w:rsidRPr="009015CF" w:rsidRDefault="004F0FFF" w:rsidP="00DD11ED">
      <w:pPr>
        <w:pStyle w:val="ListParagraph"/>
        <w:numPr>
          <w:ilvl w:val="0"/>
          <w:numId w:val="76"/>
        </w:numPr>
        <w:ind w:left="567" w:hanging="567"/>
        <w:contextualSpacing/>
        <w:jc w:val="both"/>
        <w:rPr>
          <w:rFonts w:ascii="Arial" w:hAnsi="Arial" w:cs="Arial"/>
          <w:bCs/>
          <w:sz w:val="24"/>
          <w:szCs w:val="24"/>
        </w:rPr>
      </w:pPr>
      <w:r w:rsidRPr="009015CF">
        <w:rPr>
          <w:rFonts w:ascii="Arial" w:hAnsi="Arial" w:cs="Arial"/>
          <w:bCs/>
          <w:sz w:val="24"/>
          <w:szCs w:val="24"/>
        </w:rPr>
        <w:t xml:space="preserve">Council requests the Mayor to advise the Minister for Health of its current position in respect to the Allen Park Masterplan and that any changes will be informed by transparent community and stakeholder engagement; and </w:t>
      </w:r>
    </w:p>
    <w:p w14:paraId="342966DC" w14:textId="77777777" w:rsidR="004F0FFF" w:rsidRPr="009015CF" w:rsidRDefault="004F0FFF" w:rsidP="004F0FFF">
      <w:pPr>
        <w:pStyle w:val="ListParagraph"/>
        <w:rPr>
          <w:rFonts w:ascii="Arial" w:hAnsi="Arial" w:cs="Arial"/>
          <w:bCs/>
          <w:sz w:val="24"/>
          <w:szCs w:val="24"/>
        </w:rPr>
      </w:pPr>
    </w:p>
    <w:p w14:paraId="335BE382" w14:textId="77777777" w:rsidR="004F0FFF" w:rsidRPr="009015CF" w:rsidRDefault="004F0FFF" w:rsidP="00DD11ED">
      <w:pPr>
        <w:pStyle w:val="ListParagraph"/>
        <w:numPr>
          <w:ilvl w:val="0"/>
          <w:numId w:val="76"/>
        </w:numPr>
        <w:ind w:left="567" w:hanging="567"/>
        <w:contextualSpacing/>
        <w:jc w:val="both"/>
        <w:rPr>
          <w:rFonts w:ascii="Arial" w:hAnsi="Arial" w:cs="Arial"/>
          <w:bCs/>
          <w:sz w:val="24"/>
          <w:szCs w:val="24"/>
        </w:rPr>
      </w:pPr>
      <w:r w:rsidRPr="009015CF">
        <w:rPr>
          <w:rFonts w:ascii="Arial" w:hAnsi="Arial" w:cs="Arial"/>
          <w:bCs/>
          <w:sz w:val="24"/>
          <w:szCs w:val="24"/>
        </w:rPr>
        <w:t>If this proposed land resumption becomes inevitable the CEO is instructed to vigorously pursue a land swap for recreation purposes with the State Government to replace this recreational land.</w:t>
      </w:r>
    </w:p>
    <w:p w14:paraId="6733C70B" w14:textId="77777777" w:rsidR="004F0FFF" w:rsidRDefault="004F0FFF" w:rsidP="004F0FFF">
      <w:pPr>
        <w:pStyle w:val="ListParagraph"/>
        <w:rPr>
          <w:rFonts w:ascii="Arial" w:hAnsi="Arial" w:cs="Arial"/>
          <w:b/>
          <w:bCs/>
          <w:sz w:val="24"/>
          <w:szCs w:val="24"/>
        </w:rPr>
      </w:pPr>
    </w:p>
    <w:p w14:paraId="4867E283" w14:textId="77777777" w:rsidR="004F0FFF" w:rsidRPr="00270D76" w:rsidRDefault="004F0FFF" w:rsidP="004F0FFF">
      <w:pPr>
        <w:jc w:val="both"/>
        <w:rPr>
          <w:rFonts w:ascii="Arial" w:hAnsi="Arial" w:cs="Arial"/>
          <w:b/>
          <w:bCs/>
          <w:szCs w:val="32"/>
          <w:lang w:val="en-US"/>
        </w:rPr>
      </w:pPr>
      <w:r w:rsidRPr="00270D76">
        <w:rPr>
          <w:rFonts w:ascii="Arial" w:hAnsi="Arial" w:cs="Arial"/>
          <w:b/>
          <w:bCs/>
          <w:szCs w:val="32"/>
          <w:lang w:val="en-US"/>
        </w:rPr>
        <w:t>Decision 14.2 - Council Meeting 22 September 2020</w:t>
      </w:r>
    </w:p>
    <w:p w14:paraId="54699C8C" w14:textId="77777777" w:rsidR="004F0FFF" w:rsidRDefault="004F0FFF" w:rsidP="004F0FFF">
      <w:pPr>
        <w:jc w:val="both"/>
        <w:rPr>
          <w:rFonts w:ascii="Arial" w:hAnsi="Arial" w:cs="Arial"/>
          <w:bCs/>
          <w:szCs w:val="24"/>
        </w:rPr>
      </w:pPr>
    </w:p>
    <w:p w14:paraId="72A78258" w14:textId="77777777" w:rsidR="004F0FFF" w:rsidRDefault="004F0FFF" w:rsidP="004F0FFF">
      <w:pPr>
        <w:jc w:val="both"/>
        <w:rPr>
          <w:rFonts w:ascii="Arial" w:hAnsi="Arial" w:cs="Arial"/>
          <w:bCs/>
          <w:szCs w:val="24"/>
        </w:rPr>
      </w:pPr>
      <w:r w:rsidRPr="0022122D">
        <w:rPr>
          <w:rFonts w:ascii="Arial" w:hAnsi="Arial" w:cs="Arial"/>
          <w:bCs/>
          <w:szCs w:val="24"/>
        </w:rPr>
        <w:t>Council requests the Chief Executive Officer to:</w:t>
      </w:r>
    </w:p>
    <w:p w14:paraId="1F4061DB" w14:textId="77777777" w:rsidR="004F0FFF" w:rsidRPr="0022122D" w:rsidRDefault="004F0FFF" w:rsidP="004F0FFF">
      <w:pPr>
        <w:jc w:val="both"/>
        <w:rPr>
          <w:rFonts w:ascii="Arial" w:hAnsi="Arial" w:cs="Arial"/>
          <w:bCs/>
          <w:szCs w:val="24"/>
        </w:rPr>
      </w:pPr>
    </w:p>
    <w:p w14:paraId="03F6DA04" w14:textId="77777777" w:rsidR="004F0FFF" w:rsidRDefault="004F0FFF" w:rsidP="00DD11ED">
      <w:pPr>
        <w:pStyle w:val="ListParagraph"/>
        <w:numPr>
          <w:ilvl w:val="0"/>
          <w:numId w:val="75"/>
        </w:numPr>
        <w:ind w:left="567" w:hanging="567"/>
        <w:contextualSpacing/>
        <w:jc w:val="both"/>
        <w:rPr>
          <w:rFonts w:ascii="Arial" w:hAnsi="Arial" w:cs="Arial"/>
          <w:bCs/>
          <w:sz w:val="24"/>
          <w:szCs w:val="24"/>
        </w:rPr>
      </w:pPr>
      <w:r w:rsidRPr="00F67F45">
        <w:rPr>
          <w:rFonts w:ascii="Arial" w:hAnsi="Arial" w:cs="Arial"/>
          <w:bCs/>
          <w:sz w:val="24"/>
          <w:szCs w:val="24"/>
        </w:rPr>
        <w:t>undertake community engagement, in compliance with Council’s Community Engagement Policy, on the residence proposal at Allen Park and report the results of this engagement to Council by October 2020, as resolved by Council;</w:t>
      </w:r>
    </w:p>
    <w:p w14:paraId="30167B8F" w14:textId="77777777" w:rsidR="004F0FFF" w:rsidRPr="00F67F45" w:rsidRDefault="004F0FFF" w:rsidP="004F0FFF">
      <w:pPr>
        <w:jc w:val="both"/>
        <w:rPr>
          <w:rFonts w:ascii="Arial" w:hAnsi="Arial" w:cs="Arial"/>
          <w:bCs/>
          <w:szCs w:val="24"/>
        </w:rPr>
      </w:pPr>
    </w:p>
    <w:p w14:paraId="698EE7F3" w14:textId="77777777" w:rsidR="004F0FFF" w:rsidRPr="00D15A7E" w:rsidRDefault="004F0FFF" w:rsidP="00DD11ED">
      <w:pPr>
        <w:pStyle w:val="ListParagraph"/>
        <w:numPr>
          <w:ilvl w:val="0"/>
          <w:numId w:val="75"/>
        </w:numPr>
        <w:ind w:left="567" w:hanging="567"/>
        <w:contextualSpacing/>
        <w:jc w:val="both"/>
        <w:rPr>
          <w:rFonts w:ascii="Arial" w:hAnsi="Arial" w:cs="Arial"/>
          <w:bCs/>
          <w:sz w:val="24"/>
          <w:szCs w:val="24"/>
        </w:rPr>
      </w:pPr>
      <w:r w:rsidRPr="00D15A7E">
        <w:rPr>
          <w:rFonts w:ascii="Arial" w:hAnsi="Arial" w:cs="Arial"/>
          <w:bCs/>
          <w:sz w:val="24"/>
          <w:szCs w:val="24"/>
        </w:rPr>
        <w:t>advise the Minister for Health and the Chair of the Perth Children’s Hospital Foundation that the Council and City of Nedlands acknowledges the State Government decision for the location of the Children’s Hospice on the park land previously occupied by the Swanbourne Bowling Club. All land associated with the development (including bushfire protection measures and firebreaks) is to be contained within the site, preserving the adjacent bushland;</w:t>
      </w:r>
    </w:p>
    <w:p w14:paraId="2A654EAA" w14:textId="77777777" w:rsidR="004F0FFF" w:rsidRPr="00F67F45" w:rsidRDefault="004F0FFF" w:rsidP="004F0FFF">
      <w:pPr>
        <w:jc w:val="both"/>
        <w:rPr>
          <w:rFonts w:ascii="Arial" w:hAnsi="Arial" w:cs="Arial"/>
          <w:bCs/>
          <w:szCs w:val="24"/>
        </w:rPr>
      </w:pPr>
    </w:p>
    <w:p w14:paraId="0B878D21" w14:textId="77777777" w:rsidR="004F0FFF" w:rsidRDefault="004F0FFF" w:rsidP="00DD11ED">
      <w:pPr>
        <w:pStyle w:val="ListParagraph"/>
        <w:numPr>
          <w:ilvl w:val="0"/>
          <w:numId w:val="75"/>
        </w:numPr>
        <w:ind w:left="567" w:hanging="567"/>
        <w:contextualSpacing/>
        <w:jc w:val="both"/>
        <w:rPr>
          <w:rFonts w:ascii="Arial" w:hAnsi="Arial" w:cs="Arial"/>
          <w:bCs/>
          <w:sz w:val="24"/>
          <w:szCs w:val="24"/>
        </w:rPr>
      </w:pPr>
      <w:r w:rsidRPr="00F67F45">
        <w:rPr>
          <w:rFonts w:ascii="Arial" w:hAnsi="Arial" w:cs="Arial"/>
          <w:bCs/>
          <w:sz w:val="24"/>
          <w:szCs w:val="24"/>
        </w:rPr>
        <w:t>proceed with formation of the Swanbourne residents site assessment working group by October 2020 and to include in the terms of reference, the provision of feedback to the City on the project development;</w:t>
      </w:r>
    </w:p>
    <w:p w14:paraId="6A3DD565" w14:textId="77777777" w:rsidR="004F0FFF" w:rsidRPr="00F67F45" w:rsidRDefault="004F0FFF" w:rsidP="004F0FFF">
      <w:pPr>
        <w:jc w:val="both"/>
        <w:rPr>
          <w:rFonts w:ascii="Arial" w:hAnsi="Arial" w:cs="Arial"/>
          <w:bCs/>
          <w:szCs w:val="24"/>
        </w:rPr>
      </w:pPr>
    </w:p>
    <w:p w14:paraId="61307C8D" w14:textId="77777777" w:rsidR="004F0FFF" w:rsidRDefault="004F0FFF" w:rsidP="00DD11ED">
      <w:pPr>
        <w:pStyle w:val="ListParagraph"/>
        <w:numPr>
          <w:ilvl w:val="0"/>
          <w:numId w:val="75"/>
        </w:numPr>
        <w:ind w:left="567" w:hanging="567"/>
        <w:contextualSpacing/>
        <w:jc w:val="both"/>
        <w:rPr>
          <w:rFonts w:ascii="Arial" w:hAnsi="Arial" w:cs="Arial"/>
          <w:bCs/>
          <w:sz w:val="24"/>
          <w:szCs w:val="24"/>
        </w:rPr>
      </w:pPr>
      <w:r w:rsidRPr="00D15A7E">
        <w:rPr>
          <w:rFonts w:ascii="Arial" w:hAnsi="Arial" w:cs="Arial"/>
          <w:bCs/>
          <w:sz w:val="24"/>
          <w:szCs w:val="24"/>
        </w:rPr>
        <w:t>consider further the invitation from the Chair of the Perth Children’s Hospital Foundation for him, or his delegate, to join this Project Control Group as a supporting member ensuring the City is informed as the Hospice development proceeds;</w:t>
      </w:r>
    </w:p>
    <w:p w14:paraId="1C27068A" w14:textId="77777777" w:rsidR="004F0FFF" w:rsidRPr="00D15A7E" w:rsidRDefault="004F0FFF" w:rsidP="004F0FFF">
      <w:pPr>
        <w:pStyle w:val="ListParagraph"/>
        <w:rPr>
          <w:rFonts w:ascii="Arial" w:hAnsi="Arial" w:cs="Arial"/>
          <w:bCs/>
          <w:sz w:val="24"/>
          <w:szCs w:val="24"/>
        </w:rPr>
      </w:pPr>
    </w:p>
    <w:p w14:paraId="2032A364" w14:textId="77777777" w:rsidR="004F0FFF" w:rsidRDefault="004F0FFF" w:rsidP="00DD11ED">
      <w:pPr>
        <w:pStyle w:val="ListParagraph"/>
        <w:numPr>
          <w:ilvl w:val="0"/>
          <w:numId w:val="75"/>
        </w:numPr>
        <w:ind w:left="567" w:hanging="567"/>
        <w:contextualSpacing/>
        <w:jc w:val="both"/>
        <w:rPr>
          <w:rFonts w:ascii="Arial" w:hAnsi="Arial" w:cs="Arial"/>
          <w:bCs/>
          <w:sz w:val="24"/>
          <w:szCs w:val="24"/>
        </w:rPr>
      </w:pPr>
      <w:r w:rsidRPr="00D15A7E">
        <w:rPr>
          <w:rFonts w:ascii="Arial" w:hAnsi="Arial" w:cs="Arial"/>
          <w:bCs/>
          <w:sz w:val="24"/>
          <w:szCs w:val="24"/>
        </w:rPr>
        <w:t>recommend to the Chair of the Perth Children’s Hospital Foundation that the Deputy Mayor be invited also to join the Project Control Group as a Council representative; and</w:t>
      </w:r>
    </w:p>
    <w:p w14:paraId="51B30333" w14:textId="77777777" w:rsidR="004F0FFF" w:rsidRPr="00452BBC" w:rsidRDefault="004F0FFF" w:rsidP="004F0FFF">
      <w:pPr>
        <w:jc w:val="both"/>
        <w:rPr>
          <w:rFonts w:ascii="Arial" w:hAnsi="Arial" w:cs="Arial"/>
          <w:bCs/>
          <w:szCs w:val="24"/>
        </w:rPr>
      </w:pPr>
    </w:p>
    <w:p w14:paraId="5B8EAD7E" w14:textId="77777777" w:rsidR="004F0FFF" w:rsidRPr="00452BBC" w:rsidRDefault="004F0FFF" w:rsidP="00DD11ED">
      <w:pPr>
        <w:pStyle w:val="ListParagraph"/>
        <w:numPr>
          <w:ilvl w:val="0"/>
          <w:numId w:val="75"/>
        </w:numPr>
        <w:ind w:left="567" w:hanging="567"/>
        <w:contextualSpacing/>
        <w:jc w:val="both"/>
        <w:rPr>
          <w:rFonts w:ascii="Arial" w:hAnsi="Arial" w:cs="Arial"/>
          <w:bCs/>
          <w:sz w:val="24"/>
          <w:szCs w:val="24"/>
        </w:rPr>
      </w:pPr>
      <w:r w:rsidRPr="00452BBC">
        <w:rPr>
          <w:rFonts w:ascii="Arial" w:hAnsi="Arial" w:cs="Arial"/>
          <w:bCs/>
          <w:sz w:val="24"/>
          <w:szCs w:val="24"/>
        </w:rPr>
        <w:t>continues to negotiate with the WA Government Minister for LG and Minister for Planning for a parcel of land within the City to replace the recreational land foregone for the Hospice, as there is a critical shortage of such land within the City of Nedlands. If the residence is going to proceed with an excision of the A Class Reserve, all remaining titles within Allen Park including the bushland Lot 150, are to be given A Class Reserve status.</w:t>
      </w:r>
    </w:p>
    <w:p w14:paraId="0BA29F2E" w14:textId="77777777" w:rsidR="004F0FFF" w:rsidRDefault="004F0FFF" w:rsidP="004F0FFF">
      <w:pPr>
        <w:pStyle w:val="ListParagraph"/>
        <w:ind w:left="0"/>
        <w:jc w:val="both"/>
        <w:rPr>
          <w:rFonts w:ascii="Arial" w:hAnsi="Arial" w:cs="Arial"/>
          <w:b/>
          <w:bCs/>
          <w:sz w:val="24"/>
          <w:szCs w:val="24"/>
        </w:rPr>
      </w:pPr>
    </w:p>
    <w:p w14:paraId="2F1E77BA" w14:textId="77777777" w:rsidR="004F0FFF" w:rsidRPr="00C16507" w:rsidRDefault="004F0FFF" w:rsidP="004F0FFF">
      <w:pPr>
        <w:pStyle w:val="ListParagraph"/>
        <w:ind w:left="0"/>
        <w:jc w:val="both"/>
        <w:rPr>
          <w:rFonts w:ascii="Arial" w:hAnsi="Arial" w:cs="Arial"/>
          <w:b/>
          <w:bCs/>
          <w:sz w:val="24"/>
          <w:szCs w:val="24"/>
        </w:rPr>
      </w:pPr>
    </w:p>
    <w:p w14:paraId="3EE3F768" w14:textId="77777777" w:rsidR="004F0FFF" w:rsidRPr="00AD73CC" w:rsidRDefault="004F0FFF" w:rsidP="004F0FFF">
      <w:pPr>
        <w:jc w:val="both"/>
        <w:rPr>
          <w:rFonts w:ascii="Arial" w:hAnsi="Arial" w:cs="Arial"/>
          <w:b/>
          <w:sz w:val="28"/>
          <w:szCs w:val="32"/>
          <w:lang w:val="en-US"/>
        </w:rPr>
      </w:pPr>
      <w:r w:rsidRPr="00AD73CC">
        <w:rPr>
          <w:rFonts w:ascii="Arial" w:hAnsi="Arial" w:cs="Arial"/>
          <w:b/>
          <w:sz w:val="28"/>
          <w:szCs w:val="32"/>
          <w:lang w:val="en-US"/>
        </w:rPr>
        <w:t>Consultation</w:t>
      </w:r>
    </w:p>
    <w:p w14:paraId="4A972CA5" w14:textId="77777777" w:rsidR="004F0FFF" w:rsidRPr="00AD73CC" w:rsidRDefault="004F0FFF" w:rsidP="003F61D2">
      <w:pPr>
        <w:jc w:val="both"/>
        <w:rPr>
          <w:rFonts w:ascii="Arial" w:hAnsi="Arial" w:cs="Arial"/>
          <w:b/>
          <w:szCs w:val="32"/>
          <w:lang w:val="en-US"/>
        </w:rPr>
      </w:pPr>
    </w:p>
    <w:p w14:paraId="249883F2" w14:textId="77777777" w:rsidR="004F0FFF" w:rsidRDefault="004F0FFF" w:rsidP="003F61D2">
      <w:pPr>
        <w:shd w:val="clear" w:color="auto" w:fill="FFFFFF"/>
        <w:spacing w:line="330" w:lineRule="atLeast"/>
        <w:rPr>
          <w:rFonts w:ascii="Arial" w:hAnsi="Arial" w:cs="Arial"/>
          <w:b/>
          <w:bCs/>
          <w:szCs w:val="24"/>
          <w:lang w:eastAsia="en-AU"/>
        </w:rPr>
      </w:pPr>
      <w:r w:rsidRPr="00F05BF9">
        <w:rPr>
          <w:rFonts w:ascii="Arial" w:hAnsi="Arial" w:cs="Arial"/>
          <w:b/>
          <w:bCs/>
          <w:szCs w:val="24"/>
          <w:lang w:eastAsia="en-AU"/>
        </w:rPr>
        <w:t>Summary of Results from Consultation for the Children’s Hospice</w:t>
      </w:r>
    </w:p>
    <w:p w14:paraId="021A1685" w14:textId="77777777" w:rsidR="003F61D2" w:rsidRDefault="003F61D2" w:rsidP="003F61D2">
      <w:pPr>
        <w:shd w:val="clear" w:color="auto" w:fill="FFFFFF"/>
        <w:spacing w:line="330" w:lineRule="atLeast"/>
        <w:rPr>
          <w:rFonts w:ascii="Arial" w:hAnsi="Arial" w:cs="Arial"/>
          <w:b/>
          <w:bCs/>
          <w:szCs w:val="24"/>
          <w:lang w:eastAsia="en-AU"/>
        </w:rPr>
      </w:pPr>
    </w:p>
    <w:p w14:paraId="0A0A91C4" w14:textId="77777777" w:rsidR="004F0FFF" w:rsidRDefault="004F0FFF" w:rsidP="003F61D2">
      <w:pPr>
        <w:shd w:val="clear" w:color="auto" w:fill="FFFFFF"/>
        <w:spacing w:line="330" w:lineRule="atLeast"/>
        <w:rPr>
          <w:rFonts w:ascii="Arial" w:hAnsi="Arial" w:cs="Arial"/>
          <w:szCs w:val="24"/>
          <w:lang w:eastAsia="en-AU"/>
        </w:rPr>
      </w:pPr>
      <w:r>
        <w:rPr>
          <w:rFonts w:ascii="Arial" w:hAnsi="Arial" w:cs="Arial"/>
          <w:szCs w:val="24"/>
          <w:lang w:eastAsia="en-AU"/>
        </w:rPr>
        <w:t>38 respondents were from the City of Nedlands representing 0.18% of the City of Nedlands population.</w:t>
      </w:r>
    </w:p>
    <w:p w14:paraId="2074229F" w14:textId="77777777" w:rsidR="003F61D2" w:rsidRDefault="003F61D2" w:rsidP="003F61D2">
      <w:pPr>
        <w:shd w:val="clear" w:color="auto" w:fill="FFFFFF"/>
        <w:spacing w:line="330" w:lineRule="atLeast"/>
        <w:rPr>
          <w:rFonts w:ascii="Arial" w:hAnsi="Arial" w:cs="Arial"/>
          <w:szCs w:val="24"/>
          <w:lang w:eastAsia="en-AU"/>
        </w:rPr>
      </w:pPr>
    </w:p>
    <w:p w14:paraId="5286BE2E" w14:textId="77777777" w:rsidR="004F0FFF" w:rsidRDefault="004F0FFF" w:rsidP="003F61D2">
      <w:pPr>
        <w:shd w:val="clear" w:color="auto" w:fill="FFFFFF"/>
        <w:spacing w:line="330" w:lineRule="atLeast"/>
        <w:rPr>
          <w:rFonts w:ascii="Arial" w:hAnsi="Arial" w:cs="Arial"/>
          <w:szCs w:val="24"/>
          <w:lang w:eastAsia="en-AU"/>
        </w:rPr>
      </w:pPr>
      <w:r>
        <w:rPr>
          <w:rFonts w:ascii="Arial" w:hAnsi="Arial" w:cs="Arial"/>
          <w:szCs w:val="24"/>
          <w:lang w:eastAsia="en-AU"/>
        </w:rPr>
        <w:t>29 respondents were from Swanbourne suburb (Town of Clareomnt and City of Nedlands) representing 0.71% of the Swanbourne suburb population.</w:t>
      </w:r>
    </w:p>
    <w:p w14:paraId="7C0F1769" w14:textId="77777777" w:rsidR="003F61D2" w:rsidRDefault="003F61D2" w:rsidP="003F61D2">
      <w:pPr>
        <w:shd w:val="clear" w:color="auto" w:fill="FFFFFF"/>
        <w:spacing w:line="330" w:lineRule="atLeast"/>
        <w:rPr>
          <w:rFonts w:ascii="Arial" w:hAnsi="Arial" w:cs="Arial"/>
          <w:szCs w:val="24"/>
          <w:lang w:eastAsia="en-AU"/>
        </w:rPr>
      </w:pPr>
    </w:p>
    <w:p w14:paraId="68763CAD"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11</w:t>
      </w:r>
      <w:r>
        <w:rPr>
          <w:rFonts w:ascii="Arial" w:hAnsi="Arial" w:cs="Arial"/>
          <w:szCs w:val="24"/>
          <w:lang w:eastAsia="en-AU"/>
        </w:rPr>
        <w:t>4</w:t>
      </w:r>
      <w:r w:rsidRPr="00F05BF9">
        <w:rPr>
          <w:rFonts w:ascii="Arial" w:hAnsi="Arial" w:cs="Arial"/>
          <w:szCs w:val="24"/>
          <w:lang w:eastAsia="en-AU"/>
        </w:rPr>
        <w:t xml:space="preserve"> respondents</w:t>
      </w:r>
      <w:r>
        <w:rPr>
          <w:rFonts w:ascii="Arial" w:hAnsi="Arial" w:cs="Arial"/>
          <w:szCs w:val="24"/>
          <w:lang w:eastAsia="en-AU"/>
        </w:rPr>
        <w:t xml:space="preserve"> overall</w:t>
      </w:r>
      <w:r w:rsidRPr="00F05BF9">
        <w:rPr>
          <w:rFonts w:ascii="Arial" w:hAnsi="Arial" w:cs="Arial"/>
          <w:szCs w:val="24"/>
          <w:lang w:eastAsia="en-AU"/>
        </w:rPr>
        <w:t>, 111 supported the project in principle (9</w:t>
      </w:r>
      <w:r>
        <w:rPr>
          <w:rFonts w:ascii="Arial" w:hAnsi="Arial" w:cs="Arial"/>
          <w:szCs w:val="24"/>
          <w:lang w:eastAsia="en-AU"/>
        </w:rPr>
        <w:t>7.4</w:t>
      </w:r>
      <w:r w:rsidRPr="00F05BF9">
        <w:rPr>
          <w:rFonts w:ascii="Arial" w:hAnsi="Arial" w:cs="Arial"/>
          <w:szCs w:val="24"/>
          <w:lang w:eastAsia="en-AU"/>
        </w:rPr>
        <w:t>% in favour), with 2 not supporting and 1 neither supporting or not supporting</w:t>
      </w:r>
    </w:p>
    <w:p w14:paraId="1B02A5F2" w14:textId="77777777" w:rsidR="004F0FFF" w:rsidRPr="00D83E89"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279DB7E3" wp14:editId="51DB488D">
            <wp:extent cx="4579620" cy="2506980"/>
            <wp:effectExtent l="0" t="0" r="11430" b="7620"/>
            <wp:docPr id="24" name="Chart 24">
              <a:extLst xmlns:a="http://schemas.openxmlformats.org/drawingml/2006/main">
                <a:ext uri="{FF2B5EF4-FFF2-40B4-BE49-F238E27FC236}">
                  <a16:creationId xmlns:a16="http://schemas.microsoft.com/office/drawing/2014/main" id="{C4992896-845A-4F1C-9629-C0895050A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A4FA5F"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111 respondents supporting the project in principle, 92 supported the project at Allen Park (82.9%)</w:t>
      </w:r>
    </w:p>
    <w:p w14:paraId="0725F6F7"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00E97AB5" wp14:editId="0964CF97">
            <wp:extent cx="4655820" cy="2560320"/>
            <wp:effectExtent l="0" t="0" r="11430" b="11430"/>
            <wp:docPr id="3" name="Chart 3">
              <a:extLst xmlns:a="http://schemas.openxmlformats.org/drawingml/2006/main">
                <a:ext uri="{FF2B5EF4-FFF2-40B4-BE49-F238E27FC236}">
                  <a16:creationId xmlns:a16="http://schemas.microsoft.com/office/drawing/2014/main" id="{BD07A50F-43A4-4DA9-8FA0-878EBE0D4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801D26"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38 City of Nedlands responses, 36 supported the project in principle (94.7% in favour), 22 supported the project at Allen Park (57.9%)</w:t>
      </w:r>
    </w:p>
    <w:p w14:paraId="0BEB1639"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7C2B7228" wp14:editId="6A5801EF">
            <wp:extent cx="4705350" cy="2743200"/>
            <wp:effectExtent l="0" t="0" r="0" b="0"/>
            <wp:docPr id="29" name="Chart 29">
              <a:extLst xmlns:a="http://schemas.openxmlformats.org/drawingml/2006/main">
                <a:ext uri="{FF2B5EF4-FFF2-40B4-BE49-F238E27FC236}">
                  <a16:creationId xmlns:a16="http://schemas.microsoft.com/office/drawing/2014/main" id="{9F751BA9-6F43-4E55-93EE-9F03D357A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02CE5"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6395044C" wp14:editId="02575782">
            <wp:extent cx="4701540" cy="2727960"/>
            <wp:effectExtent l="0" t="0" r="3810" b="15240"/>
            <wp:docPr id="5" name="Chart 5">
              <a:extLst xmlns:a="http://schemas.openxmlformats.org/drawingml/2006/main">
                <a:ext uri="{FF2B5EF4-FFF2-40B4-BE49-F238E27FC236}">
                  <a16:creationId xmlns:a16="http://schemas.microsoft.com/office/drawing/2014/main" id="{CD4CF789-3115-4F29-8254-BFD7AF729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874320"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29 Swanbourne responses (City of Nedlands and Town of Claremont), 26 supported the project in principle (89.7% in favour), 13 supported the project at Allen Park (44.8%)</w:t>
      </w:r>
    </w:p>
    <w:p w14:paraId="3F271F15"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3EBFD9FD" wp14:editId="24B61FAA">
            <wp:extent cx="4686300" cy="2346960"/>
            <wp:effectExtent l="0" t="0" r="0" b="15240"/>
            <wp:docPr id="6" name="Chart 6">
              <a:extLst xmlns:a="http://schemas.openxmlformats.org/drawingml/2006/main">
                <a:ext uri="{FF2B5EF4-FFF2-40B4-BE49-F238E27FC236}">
                  <a16:creationId xmlns:a16="http://schemas.microsoft.com/office/drawing/2014/main" id="{3141A85F-C69B-4369-B440-682FB1523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E0373A" w14:textId="77777777" w:rsidR="004F0FFF" w:rsidRDefault="004F0FFF" w:rsidP="004F0FFF">
      <w:pPr>
        <w:shd w:val="clear" w:color="auto" w:fill="FFFFFF"/>
        <w:spacing w:before="100" w:beforeAutospacing="1" w:after="120"/>
        <w:jc w:val="center"/>
        <w:rPr>
          <w:rFonts w:ascii="Arial" w:hAnsi="Arial" w:cs="Arial"/>
          <w:szCs w:val="24"/>
          <w:lang w:eastAsia="en-AU"/>
        </w:rPr>
      </w:pPr>
      <w:r>
        <w:rPr>
          <w:noProof/>
        </w:rPr>
        <w:drawing>
          <wp:inline distT="0" distB="0" distL="0" distR="0" wp14:anchorId="54882DBD" wp14:editId="0FE88C34">
            <wp:extent cx="4396740" cy="2545080"/>
            <wp:effectExtent l="0" t="0" r="3810" b="7620"/>
            <wp:docPr id="7" name="Chart 7">
              <a:extLst xmlns:a="http://schemas.openxmlformats.org/drawingml/2006/main">
                <a:ext uri="{FF2B5EF4-FFF2-40B4-BE49-F238E27FC236}">
                  <a16:creationId xmlns:a16="http://schemas.microsoft.com/office/drawing/2014/main" id="{CDF9DA85-74C7-46D2-8CEA-BB2A01432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41497F" w14:textId="77777777" w:rsidR="004F0FFF" w:rsidRPr="00F05BF9"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24"/>
          <w:lang w:eastAsia="en-AU"/>
        </w:rPr>
      </w:pPr>
      <w:r w:rsidRPr="00F05BF9">
        <w:rPr>
          <w:rFonts w:ascii="Arial" w:hAnsi="Arial" w:cs="Arial"/>
          <w:szCs w:val="24"/>
          <w:lang w:eastAsia="en-AU"/>
        </w:rPr>
        <w:t>Of 24 Swanbourne responses (City of Nedlands only), 22 supported the project in principle (91.7% in favour), 9 supported the project at Allen Park</w:t>
      </w:r>
      <w:r>
        <w:rPr>
          <w:rFonts w:ascii="Arial" w:hAnsi="Arial" w:cs="Arial"/>
          <w:szCs w:val="24"/>
          <w:lang w:eastAsia="en-AU"/>
        </w:rPr>
        <w:t xml:space="preserve"> </w:t>
      </w:r>
      <w:r w:rsidRPr="00F05BF9">
        <w:rPr>
          <w:rFonts w:ascii="Arial" w:hAnsi="Arial" w:cs="Arial"/>
          <w:szCs w:val="24"/>
          <w:lang w:eastAsia="en-AU"/>
        </w:rPr>
        <w:t>(37.5%)</w:t>
      </w:r>
    </w:p>
    <w:p w14:paraId="4AAD4987" w14:textId="77777777" w:rsidR="004F0FFF" w:rsidRDefault="004F0FFF" w:rsidP="004F0FFF">
      <w:pPr>
        <w:pStyle w:val="ListParagraph"/>
        <w:ind w:left="0"/>
        <w:jc w:val="center"/>
        <w:rPr>
          <w:rFonts w:ascii="Arial" w:eastAsia="Times New Roman" w:hAnsi="Arial" w:cs="Arial"/>
          <w:sz w:val="24"/>
          <w:szCs w:val="24"/>
        </w:rPr>
      </w:pPr>
      <w:r>
        <w:rPr>
          <w:noProof/>
        </w:rPr>
        <w:drawing>
          <wp:inline distT="0" distB="0" distL="0" distR="0" wp14:anchorId="142849FD" wp14:editId="12E24357">
            <wp:extent cx="4480560" cy="2331720"/>
            <wp:effectExtent l="0" t="0" r="15240" b="11430"/>
            <wp:docPr id="8" name="Chart 8">
              <a:extLst xmlns:a="http://schemas.openxmlformats.org/drawingml/2006/main">
                <a:ext uri="{FF2B5EF4-FFF2-40B4-BE49-F238E27FC236}">
                  <a16:creationId xmlns:a16="http://schemas.microsoft.com/office/drawing/2014/main" id="{9D01E0ED-5AB6-4468-9782-A49357CC7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EAA950" w14:textId="77777777" w:rsidR="004F0FFF" w:rsidRDefault="004F0FFF" w:rsidP="004F0FFF">
      <w:pPr>
        <w:pStyle w:val="ListParagraph"/>
        <w:ind w:left="0"/>
        <w:jc w:val="both"/>
        <w:rPr>
          <w:rFonts w:ascii="Arial" w:eastAsia="Times New Roman" w:hAnsi="Arial" w:cs="Arial"/>
          <w:sz w:val="24"/>
          <w:szCs w:val="24"/>
        </w:rPr>
      </w:pPr>
    </w:p>
    <w:p w14:paraId="696E6A21" w14:textId="77777777" w:rsidR="004F0FFF" w:rsidRDefault="004F0FFF" w:rsidP="004F0FFF">
      <w:pPr>
        <w:pStyle w:val="ListParagraph"/>
        <w:ind w:left="0"/>
        <w:jc w:val="center"/>
        <w:rPr>
          <w:rFonts w:ascii="Arial" w:eastAsia="Times New Roman" w:hAnsi="Arial" w:cs="Arial"/>
          <w:sz w:val="24"/>
          <w:szCs w:val="24"/>
        </w:rPr>
      </w:pPr>
      <w:r>
        <w:rPr>
          <w:noProof/>
        </w:rPr>
        <w:drawing>
          <wp:inline distT="0" distB="0" distL="0" distR="0" wp14:anchorId="0AD9C48B" wp14:editId="20B45FF0">
            <wp:extent cx="4488180" cy="2636520"/>
            <wp:effectExtent l="0" t="0" r="7620" b="11430"/>
            <wp:docPr id="11" name="Chart 11">
              <a:extLst xmlns:a="http://schemas.openxmlformats.org/drawingml/2006/main">
                <a:ext uri="{FF2B5EF4-FFF2-40B4-BE49-F238E27FC236}">
                  <a16:creationId xmlns:a16="http://schemas.microsoft.com/office/drawing/2014/main" id="{0AD164E9-8E58-48FC-8FFC-E53C0847F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EA6ECC" w14:textId="77777777" w:rsidR="004F0FFF" w:rsidRDefault="004F0FFF" w:rsidP="004F0FFF">
      <w:pPr>
        <w:pStyle w:val="ListParagraph"/>
        <w:ind w:left="0"/>
        <w:jc w:val="both"/>
        <w:rPr>
          <w:rFonts w:ascii="Arial" w:eastAsia="Times New Roman" w:hAnsi="Arial" w:cs="Arial"/>
          <w:sz w:val="24"/>
          <w:szCs w:val="24"/>
        </w:rPr>
      </w:pPr>
    </w:p>
    <w:p w14:paraId="7BA956C8" w14:textId="77777777" w:rsidR="004F0FFF" w:rsidRDefault="004F0FFF" w:rsidP="004F0FFF">
      <w:pPr>
        <w:pStyle w:val="ListParagraph"/>
        <w:ind w:left="0"/>
        <w:jc w:val="both"/>
        <w:rPr>
          <w:rFonts w:ascii="Arial" w:hAnsi="Arial" w:cs="Arial"/>
          <w:sz w:val="24"/>
          <w:szCs w:val="32"/>
          <w:lang w:val="en-US"/>
        </w:rPr>
      </w:pPr>
      <w:r>
        <w:rPr>
          <w:rFonts w:ascii="Arial" w:eastAsia="Times New Roman" w:hAnsi="Arial" w:cs="Arial"/>
          <w:sz w:val="24"/>
          <w:szCs w:val="24"/>
        </w:rPr>
        <w:t>901 letters were mailed to r</w:t>
      </w:r>
      <w:r w:rsidRPr="00F05BF9">
        <w:rPr>
          <w:rFonts w:ascii="Arial" w:eastAsia="Times New Roman" w:hAnsi="Arial" w:cs="Arial"/>
          <w:sz w:val="24"/>
          <w:szCs w:val="24"/>
        </w:rPr>
        <w:t>esidents</w:t>
      </w:r>
      <w:r>
        <w:rPr>
          <w:rFonts w:ascii="Arial" w:eastAsia="Times New Roman" w:hAnsi="Arial" w:cs="Arial"/>
          <w:sz w:val="24"/>
          <w:szCs w:val="24"/>
        </w:rPr>
        <w:t xml:space="preserve"> </w:t>
      </w:r>
      <w:r w:rsidRPr="00F05BF9">
        <w:rPr>
          <w:rFonts w:ascii="Arial" w:eastAsia="Times New Roman" w:hAnsi="Arial" w:cs="Arial"/>
          <w:sz w:val="24"/>
          <w:szCs w:val="24"/>
        </w:rPr>
        <w:t xml:space="preserve">located in Swanbourne </w:t>
      </w:r>
      <w:r>
        <w:rPr>
          <w:rFonts w:ascii="Arial" w:eastAsia="Times New Roman" w:hAnsi="Arial" w:cs="Arial"/>
          <w:sz w:val="24"/>
          <w:szCs w:val="24"/>
        </w:rPr>
        <w:t>inviting them to submit an Expression of Interest to join the</w:t>
      </w:r>
      <w:r w:rsidRPr="00F05BF9">
        <w:rPr>
          <w:rFonts w:ascii="Arial" w:eastAsia="Times New Roman" w:hAnsi="Arial" w:cs="Arial"/>
          <w:sz w:val="24"/>
          <w:szCs w:val="24"/>
        </w:rPr>
        <w:t xml:space="preserve"> </w:t>
      </w:r>
      <w:r>
        <w:rPr>
          <w:rFonts w:ascii="Arial" w:eastAsia="Times New Roman" w:hAnsi="Arial" w:cs="Arial"/>
          <w:sz w:val="24"/>
          <w:szCs w:val="24"/>
        </w:rPr>
        <w:t>SAWG</w:t>
      </w:r>
      <w:r w:rsidRPr="00F05BF9">
        <w:rPr>
          <w:rFonts w:ascii="Arial" w:eastAsia="Times New Roman" w:hAnsi="Arial" w:cs="Arial"/>
          <w:sz w:val="24"/>
          <w:szCs w:val="24"/>
        </w:rPr>
        <w:t xml:space="preserve"> </w:t>
      </w:r>
      <w:r>
        <w:rPr>
          <w:rFonts w:ascii="Arial" w:eastAsia="Times New Roman" w:hAnsi="Arial" w:cs="Arial"/>
          <w:sz w:val="24"/>
          <w:szCs w:val="24"/>
        </w:rPr>
        <w:t xml:space="preserve">which would consist of 12 elected members.  </w:t>
      </w:r>
      <w:r w:rsidRPr="00F05BF9">
        <w:rPr>
          <w:rFonts w:ascii="Arial" w:eastAsia="Times New Roman" w:hAnsi="Arial" w:cs="Arial"/>
          <w:sz w:val="24"/>
          <w:szCs w:val="24"/>
        </w:rPr>
        <w:t xml:space="preserve"> 20 responses</w:t>
      </w:r>
      <w:r>
        <w:rPr>
          <w:rFonts w:ascii="Arial" w:eastAsia="Times New Roman" w:hAnsi="Arial" w:cs="Arial"/>
          <w:sz w:val="24"/>
          <w:szCs w:val="24"/>
        </w:rPr>
        <w:t xml:space="preserve"> were received</w:t>
      </w:r>
      <w:r w:rsidRPr="00F05BF9">
        <w:rPr>
          <w:rFonts w:ascii="Arial" w:eastAsia="Times New Roman" w:hAnsi="Arial" w:cs="Arial"/>
          <w:sz w:val="24"/>
          <w:szCs w:val="24"/>
        </w:rPr>
        <w:t>.</w:t>
      </w:r>
      <w:r>
        <w:rPr>
          <w:rFonts w:ascii="Arial" w:eastAsia="Times New Roman" w:hAnsi="Arial" w:cs="Arial"/>
          <w:sz w:val="24"/>
          <w:szCs w:val="24"/>
        </w:rPr>
        <w:t xml:space="preserve">  </w:t>
      </w:r>
      <w:r>
        <w:rPr>
          <w:rFonts w:ascii="Arial" w:hAnsi="Arial" w:cs="Arial"/>
          <w:sz w:val="24"/>
          <w:szCs w:val="32"/>
          <w:lang w:val="en-US"/>
        </w:rPr>
        <w:t xml:space="preserve">All 12 successful candidates have now been advised of their selection and accepted a place on the SAWG.  </w:t>
      </w:r>
    </w:p>
    <w:p w14:paraId="2A732C38" w14:textId="77777777" w:rsidR="004F0FFF" w:rsidRDefault="004F0FFF" w:rsidP="004F0FFF">
      <w:pPr>
        <w:pStyle w:val="ListParagraph"/>
        <w:ind w:left="0"/>
        <w:jc w:val="both"/>
        <w:rPr>
          <w:rFonts w:ascii="Arial" w:hAnsi="Arial" w:cs="Arial"/>
          <w:sz w:val="24"/>
          <w:szCs w:val="32"/>
          <w:lang w:val="en-US"/>
        </w:rPr>
      </w:pPr>
    </w:p>
    <w:p w14:paraId="1F743A09" w14:textId="77777777" w:rsidR="004F0FFF" w:rsidRPr="00F05BF9" w:rsidRDefault="004F0FFF" w:rsidP="004F0FFF">
      <w:pPr>
        <w:shd w:val="clear" w:color="auto" w:fill="FFFFFF"/>
        <w:spacing w:after="150" w:line="330" w:lineRule="atLeast"/>
        <w:jc w:val="both"/>
        <w:rPr>
          <w:rFonts w:ascii="Arial" w:hAnsi="Arial" w:cs="Arial"/>
          <w:szCs w:val="24"/>
          <w:lang w:eastAsia="en-AU"/>
        </w:rPr>
      </w:pPr>
      <w:r>
        <w:rPr>
          <w:rFonts w:ascii="Arial" w:hAnsi="Arial" w:cs="Arial"/>
          <w:szCs w:val="24"/>
          <w:lang w:eastAsia="en-AU"/>
        </w:rPr>
        <w:t>In addition, all other community stakeholders in the Swanbourne area were contacted via email and invited to provide feedback on the proposal.</w:t>
      </w:r>
    </w:p>
    <w:p w14:paraId="48E32F01" w14:textId="77777777" w:rsidR="004F0FFF" w:rsidRDefault="004F0FFF" w:rsidP="004F0FFF">
      <w:pPr>
        <w:jc w:val="both"/>
        <w:rPr>
          <w:rFonts w:ascii="Arial" w:hAnsi="Arial" w:cs="Arial"/>
          <w:szCs w:val="32"/>
          <w:lang w:val="en-US"/>
        </w:rPr>
      </w:pPr>
      <w:r>
        <w:rPr>
          <w:rFonts w:ascii="Arial" w:hAnsi="Arial" w:cs="Arial"/>
          <w:szCs w:val="32"/>
          <w:lang w:val="en-US"/>
        </w:rPr>
        <w:t>The Ballot Selection process ensured that all Swanbourne residents had the opportunity to put forward an Expression of Interest (EOI) to join the SAWG.  Due to the proposed location of this proposed Perth Children’s Hospice, these residents may be the most impacted with this project being located in Allen Park, Swanbourne.</w:t>
      </w:r>
    </w:p>
    <w:p w14:paraId="4E8F1AFF" w14:textId="77777777" w:rsidR="004F0FFF" w:rsidRDefault="004F0FFF" w:rsidP="004F0FFF">
      <w:pPr>
        <w:jc w:val="both"/>
        <w:rPr>
          <w:rFonts w:ascii="Arial" w:hAnsi="Arial" w:cs="Arial"/>
          <w:szCs w:val="32"/>
          <w:lang w:val="en-US"/>
        </w:rPr>
      </w:pPr>
    </w:p>
    <w:p w14:paraId="630B761C" w14:textId="77777777" w:rsidR="004F0FFF" w:rsidRDefault="004F0FFF" w:rsidP="004F0FFF">
      <w:pPr>
        <w:jc w:val="both"/>
        <w:rPr>
          <w:rFonts w:ascii="Arial" w:hAnsi="Arial" w:cs="Arial"/>
          <w:szCs w:val="32"/>
          <w:lang w:val="en-US"/>
        </w:rPr>
      </w:pPr>
      <w:r>
        <w:rPr>
          <w:rFonts w:ascii="Arial" w:hAnsi="Arial" w:cs="Arial"/>
          <w:szCs w:val="32"/>
          <w:lang w:val="en-US"/>
        </w:rPr>
        <w:t>All community members, not just Swanbourne, had the opportunity to provide feedback on the proposed location via the following engagement channels:</w:t>
      </w:r>
    </w:p>
    <w:p w14:paraId="49BF0955" w14:textId="77777777" w:rsidR="004F0FFF" w:rsidRDefault="004F0FFF" w:rsidP="004F0FFF">
      <w:pPr>
        <w:jc w:val="both"/>
        <w:rPr>
          <w:rFonts w:ascii="Arial" w:hAnsi="Arial" w:cs="Arial"/>
          <w:szCs w:val="32"/>
          <w:lang w:val="en-US"/>
        </w:rPr>
      </w:pPr>
    </w:p>
    <w:p w14:paraId="40D5D0B4"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32"/>
          <w:lang w:val="en-US"/>
        </w:rPr>
      </w:pPr>
      <w:r>
        <w:rPr>
          <w:rFonts w:ascii="Arial" w:hAnsi="Arial" w:cs="Arial"/>
          <w:szCs w:val="32"/>
          <w:lang w:val="en-US"/>
        </w:rPr>
        <w:t>Your Voice page setup with a submission process in place which ran from the 12-26 September 2020.</w:t>
      </w:r>
    </w:p>
    <w:p w14:paraId="65B46686"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32"/>
          <w:lang w:val="en-US"/>
        </w:rPr>
      </w:pPr>
      <w:r>
        <w:rPr>
          <w:rFonts w:ascii="Arial" w:hAnsi="Arial" w:cs="Arial"/>
          <w:szCs w:val="32"/>
          <w:lang w:val="en-US"/>
        </w:rPr>
        <w:t xml:space="preserve">Posts placed on Facebook, Twitter and Instagram on the 12 September </w:t>
      </w:r>
      <w:r w:rsidRPr="003F61D2">
        <w:rPr>
          <w:rFonts w:ascii="Arial" w:hAnsi="Arial" w:cs="Arial"/>
          <w:szCs w:val="24"/>
          <w:lang w:eastAsia="en-AU"/>
        </w:rPr>
        <w:t>2020</w:t>
      </w:r>
      <w:r>
        <w:rPr>
          <w:rFonts w:ascii="Arial" w:hAnsi="Arial" w:cs="Arial"/>
          <w:szCs w:val="32"/>
          <w:lang w:val="en-US"/>
        </w:rPr>
        <w:t xml:space="preserve"> and another round of posts a week before the submission period closed. The posts included the link to Your Voice project page and associated documents.</w:t>
      </w:r>
    </w:p>
    <w:p w14:paraId="54CE1A6A" w14:textId="77777777" w:rsidR="004F0FFF" w:rsidRDefault="004F0FFF" w:rsidP="00DD11ED">
      <w:pPr>
        <w:numPr>
          <w:ilvl w:val="0"/>
          <w:numId w:val="74"/>
        </w:numPr>
        <w:shd w:val="clear" w:color="auto" w:fill="FFFFFF"/>
        <w:tabs>
          <w:tab w:val="clear" w:pos="720"/>
        </w:tabs>
        <w:spacing w:before="100" w:beforeAutospacing="1" w:after="120"/>
        <w:ind w:left="567" w:hanging="567"/>
        <w:jc w:val="both"/>
        <w:rPr>
          <w:rFonts w:ascii="Arial" w:hAnsi="Arial" w:cs="Arial"/>
          <w:szCs w:val="32"/>
          <w:lang w:val="en-US"/>
        </w:rPr>
      </w:pPr>
      <w:r w:rsidRPr="003F61D2">
        <w:rPr>
          <w:rFonts w:ascii="Arial" w:hAnsi="Arial" w:cs="Arial"/>
          <w:szCs w:val="24"/>
          <w:lang w:eastAsia="en-AU"/>
        </w:rPr>
        <w:t>Advertisement</w:t>
      </w:r>
      <w:r>
        <w:rPr>
          <w:rFonts w:ascii="Arial" w:hAnsi="Arial" w:cs="Arial"/>
          <w:szCs w:val="32"/>
          <w:lang w:val="en-US"/>
        </w:rPr>
        <w:t xml:space="preserve"> placed in The Post on the 12 September 2020 about the EOI process.</w:t>
      </w:r>
    </w:p>
    <w:p w14:paraId="01D83864" w14:textId="77777777" w:rsidR="004F0FFF" w:rsidRDefault="004F0FFF" w:rsidP="004F0FFF">
      <w:pPr>
        <w:jc w:val="both"/>
        <w:rPr>
          <w:rFonts w:ascii="Arial" w:hAnsi="Arial" w:cs="Arial"/>
          <w:szCs w:val="32"/>
          <w:lang w:val="en-US"/>
        </w:rPr>
      </w:pPr>
    </w:p>
    <w:p w14:paraId="5EF80CAC" w14:textId="77777777" w:rsidR="004F0FFF" w:rsidRPr="0002556E" w:rsidRDefault="004F0FFF" w:rsidP="004F0FFF">
      <w:pPr>
        <w:jc w:val="both"/>
        <w:rPr>
          <w:rFonts w:ascii="Arial" w:hAnsi="Arial" w:cs="Arial"/>
          <w:szCs w:val="32"/>
          <w:lang w:val="en-US"/>
        </w:rPr>
      </w:pPr>
      <w:r>
        <w:rPr>
          <w:rFonts w:ascii="Arial" w:hAnsi="Arial" w:cs="Arial"/>
          <w:szCs w:val="32"/>
          <w:lang w:val="en-US"/>
        </w:rPr>
        <w:t>This robust process ensured all community members could provide feedback or elect to be more involved as part of SAWG.</w:t>
      </w:r>
    </w:p>
    <w:p w14:paraId="6D0B131A" w14:textId="77777777" w:rsidR="004F0FFF" w:rsidRDefault="004F0FFF" w:rsidP="004F0FFF">
      <w:pPr>
        <w:pStyle w:val="ListParagraph"/>
        <w:ind w:left="0"/>
        <w:jc w:val="both"/>
        <w:rPr>
          <w:rFonts w:ascii="Arial" w:hAnsi="Arial" w:cs="Arial"/>
          <w:sz w:val="24"/>
          <w:szCs w:val="32"/>
          <w:lang w:val="en-US"/>
        </w:rPr>
      </w:pPr>
    </w:p>
    <w:p w14:paraId="5CE8BD83" w14:textId="77777777" w:rsidR="004F0FFF" w:rsidRDefault="004F0FFF" w:rsidP="004F0FFF">
      <w:pPr>
        <w:pStyle w:val="ListParagraph"/>
        <w:ind w:left="0"/>
        <w:jc w:val="both"/>
        <w:rPr>
          <w:rFonts w:ascii="Arial" w:hAnsi="Arial" w:cs="Arial"/>
          <w:sz w:val="24"/>
          <w:szCs w:val="32"/>
          <w:lang w:val="en-US"/>
        </w:rPr>
      </w:pPr>
      <w:r>
        <w:rPr>
          <w:rFonts w:ascii="Arial" w:hAnsi="Arial" w:cs="Arial"/>
          <w:sz w:val="24"/>
          <w:szCs w:val="32"/>
          <w:lang w:val="en-US"/>
        </w:rPr>
        <w:t xml:space="preserve">The Minister for Health and the Chair of the Perth Children’s Hospital Foundation have been advised of Council’s decision of 22 September 2020.   </w:t>
      </w:r>
    </w:p>
    <w:p w14:paraId="67BB282C" w14:textId="77777777" w:rsidR="004F0FFF" w:rsidRDefault="004F0FFF" w:rsidP="004F0FFF">
      <w:pPr>
        <w:pStyle w:val="ListParagraph"/>
        <w:ind w:left="0"/>
        <w:jc w:val="both"/>
        <w:rPr>
          <w:rFonts w:ascii="Arial" w:hAnsi="Arial" w:cs="Arial"/>
          <w:sz w:val="24"/>
          <w:szCs w:val="32"/>
          <w:lang w:val="en-US"/>
        </w:rPr>
      </w:pPr>
    </w:p>
    <w:p w14:paraId="12011B2B" w14:textId="77777777" w:rsidR="004F0FFF" w:rsidRDefault="004F0FFF" w:rsidP="004F0FFF">
      <w:pPr>
        <w:pStyle w:val="ListParagraph"/>
        <w:ind w:left="0"/>
        <w:jc w:val="both"/>
        <w:rPr>
          <w:rFonts w:ascii="Arial" w:hAnsi="Arial" w:cs="Arial"/>
          <w:sz w:val="24"/>
          <w:szCs w:val="32"/>
          <w:lang w:val="en-US"/>
        </w:rPr>
      </w:pPr>
      <w:r>
        <w:rPr>
          <w:rFonts w:ascii="Arial" w:hAnsi="Arial" w:cs="Arial"/>
          <w:sz w:val="24"/>
          <w:szCs w:val="32"/>
          <w:lang w:val="en-US"/>
        </w:rPr>
        <w:t>The Deputy Mayor and the Chief Executive Officer or his delegate have been invited to join the Children’s Hospice Project Control Group.</w:t>
      </w:r>
    </w:p>
    <w:p w14:paraId="4F7C0BC6" w14:textId="77777777" w:rsidR="004F0FFF" w:rsidRPr="00AD73CC" w:rsidRDefault="004F0FFF" w:rsidP="004F0FFF">
      <w:pPr>
        <w:jc w:val="both"/>
        <w:rPr>
          <w:rFonts w:ascii="Arial" w:hAnsi="Arial" w:cs="Arial"/>
          <w:szCs w:val="32"/>
          <w:lang w:val="en-US"/>
        </w:rPr>
      </w:pPr>
    </w:p>
    <w:p w14:paraId="64DC8BE3" w14:textId="77777777" w:rsidR="004F0FFF" w:rsidRPr="004E7363" w:rsidRDefault="004F0FFF" w:rsidP="004F0FFF">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7BEF5EF3" w14:textId="77777777" w:rsidR="004F0FFF" w:rsidRDefault="004F0FFF" w:rsidP="004F0FFF">
      <w:pPr>
        <w:jc w:val="both"/>
        <w:rPr>
          <w:rFonts w:ascii="Arial" w:hAnsi="Arial" w:cs="Arial"/>
          <w:szCs w:val="32"/>
          <w:lang w:val="en-US"/>
        </w:rPr>
      </w:pPr>
    </w:p>
    <w:p w14:paraId="291A882A" w14:textId="77777777" w:rsidR="004F0FFF" w:rsidRPr="00C55005" w:rsidRDefault="004F0FFF" w:rsidP="004F0FFF">
      <w:pPr>
        <w:jc w:val="both"/>
        <w:rPr>
          <w:rFonts w:ascii="Arial" w:hAnsi="Arial" w:cs="Arial"/>
          <w:b/>
          <w:bCs/>
          <w:szCs w:val="32"/>
          <w:lang w:val="en-US"/>
        </w:rPr>
      </w:pPr>
      <w:r w:rsidRPr="00C55005">
        <w:rPr>
          <w:rFonts w:ascii="Arial" w:hAnsi="Arial" w:cs="Arial"/>
          <w:b/>
          <w:bCs/>
          <w:szCs w:val="32"/>
          <w:lang w:val="en-US"/>
        </w:rPr>
        <w:t xml:space="preserve">How well does it fit with our strategic direction? </w:t>
      </w:r>
    </w:p>
    <w:p w14:paraId="79E67EB5" w14:textId="77777777" w:rsidR="004F0FFF" w:rsidRDefault="004F0FFF" w:rsidP="004F0FFF">
      <w:pPr>
        <w:jc w:val="both"/>
        <w:rPr>
          <w:rFonts w:ascii="Arial" w:hAnsi="Arial" w:cs="Arial"/>
          <w:szCs w:val="32"/>
          <w:lang w:val="en-US"/>
        </w:rPr>
      </w:pPr>
      <w:r>
        <w:rPr>
          <w:rFonts w:ascii="Arial" w:hAnsi="Arial" w:cs="Arial"/>
          <w:szCs w:val="32"/>
          <w:lang w:val="en-US"/>
        </w:rPr>
        <w:t>Council developed a focused vision in 2011 that appropriately responds to the Community’s vision aspirations.  This vision guides the 2018-2028 Strategic Community Plan.</w:t>
      </w:r>
    </w:p>
    <w:p w14:paraId="1A97E296" w14:textId="77777777" w:rsidR="004F0FFF" w:rsidRDefault="004F0FFF" w:rsidP="004F0FFF">
      <w:pPr>
        <w:jc w:val="both"/>
        <w:rPr>
          <w:rFonts w:ascii="Arial" w:hAnsi="Arial" w:cs="Arial"/>
          <w:szCs w:val="32"/>
          <w:lang w:val="en-US"/>
        </w:rPr>
      </w:pPr>
    </w:p>
    <w:p w14:paraId="4FDC5FA5" w14:textId="77777777" w:rsidR="004F0FFF" w:rsidRPr="0008128A" w:rsidRDefault="004F0FFF" w:rsidP="004F0FFF">
      <w:pPr>
        <w:jc w:val="both"/>
        <w:rPr>
          <w:rFonts w:ascii="Arial" w:hAnsi="Arial" w:cs="Arial"/>
          <w:szCs w:val="32"/>
          <w:lang w:val="en-US"/>
        </w:rPr>
      </w:pPr>
      <w:r>
        <w:rPr>
          <w:rFonts w:ascii="Arial" w:hAnsi="Arial" w:cs="Arial"/>
          <w:szCs w:val="32"/>
          <w:lang w:val="en-US"/>
        </w:rPr>
        <w:t>The Children’s Hospice is a departure from the Allen Park Master Plan which set the direction for this land into the future.  A review of the Allen Park Master Plan will need to be undertaken at some point in the future.</w:t>
      </w:r>
    </w:p>
    <w:p w14:paraId="544E1DE6" w14:textId="77777777" w:rsidR="004F0FFF" w:rsidRPr="00163EEF" w:rsidRDefault="004F0FFF" w:rsidP="004F0FFF">
      <w:pPr>
        <w:jc w:val="both"/>
        <w:rPr>
          <w:rFonts w:ascii="Arial" w:hAnsi="Arial" w:cs="Arial"/>
          <w:b/>
          <w:bCs/>
          <w:szCs w:val="32"/>
          <w:highlight w:val="yellow"/>
          <w:lang w:val="en-US"/>
        </w:rPr>
      </w:pPr>
    </w:p>
    <w:p w14:paraId="53DDDC0B" w14:textId="77777777" w:rsidR="004F0FFF" w:rsidRDefault="004F0FFF" w:rsidP="004F0FFF">
      <w:pPr>
        <w:jc w:val="both"/>
        <w:rPr>
          <w:rFonts w:ascii="Arial" w:hAnsi="Arial" w:cs="Arial"/>
          <w:szCs w:val="32"/>
          <w:lang w:val="en-US"/>
        </w:rPr>
      </w:pPr>
      <w:r w:rsidRPr="00DF53EA">
        <w:rPr>
          <w:rFonts w:ascii="Arial" w:hAnsi="Arial" w:cs="Arial"/>
          <w:szCs w:val="32"/>
          <w:lang w:val="en-US"/>
        </w:rPr>
        <w:t>Having</w:t>
      </w:r>
      <w:r>
        <w:rPr>
          <w:rFonts w:ascii="Arial" w:hAnsi="Arial" w:cs="Arial"/>
          <w:szCs w:val="32"/>
          <w:lang w:val="en-US"/>
        </w:rPr>
        <w:t xml:space="preserve"> a SAWG will assist the community to have a voice in the process relating to the proposed Perth Children’s Hospice.</w:t>
      </w:r>
    </w:p>
    <w:p w14:paraId="5DA9B0C5" w14:textId="77777777" w:rsidR="004F0FFF" w:rsidRPr="00077528" w:rsidRDefault="004F0FFF" w:rsidP="004F0FFF">
      <w:pPr>
        <w:jc w:val="both"/>
        <w:rPr>
          <w:rFonts w:ascii="Arial" w:hAnsi="Arial" w:cs="Arial"/>
          <w:b/>
          <w:bCs/>
          <w:szCs w:val="32"/>
          <w:lang w:val="en-US"/>
        </w:rPr>
      </w:pPr>
      <w:r w:rsidRPr="00077528">
        <w:rPr>
          <w:rFonts w:ascii="Arial" w:hAnsi="Arial" w:cs="Arial"/>
          <w:b/>
          <w:bCs/>
          <w:szCs w:val="32"/>
          <w:lang w:val="en-US"/>
        </w:rPr>
        <w:t xml:space="preserve">Who benefits? </w:t>
      </w:r>
    </w:p>
    <w:p w14:paraId="51EF4C09" w14:textId="77777777" w:rsidR="004F0FFF" w:rsidRDefault="004F0FFF" w:rsidP="004F0FFF">
      <w:pPr>
        <w:jc w:val="both"/>
        <w:rPr>
          <w:rFonts w:ascii="Arial" w:hAnsi="Arial" w:cs="Arial"/>
          <w:szCs w:val="32"/>
          <w:lang w:val="en-US"/>
        </w:rPr>
      </w:pPr>
      <w:r>
        <w:rPr>
          <w:rFonts w:ascii="Arial" w:hAnsi="Arial" w:cs="Arial"/>
          <w:szCs w:val="32"/>
          <w:lang w:val="en-US"/>
        </w:rPr>
        <w:t>The children in need of hospice care and their families will benefit from this facility.</w:t>
      </w:r>
    </w:p>
    <w:p w14:paraId="6444CBBC" w14:textId="77777777" w:rsidR="004F0FFF" w:rsidRDefault="004F0FFF" w:rsidP="004F0FFF">
      <w:pPr>
        <w:jc w:val="both"/>
        <w:rPr>
          <w:rFonts w:ascii="Arial" w:hAnsi="Arial" w:cs="Arial"/>
          <w:szCs w:val="32"/>
          <w:lang w:val="en-US"/>
        </w:rPr>
      </w:pPr>
    </w:p>
    <w:p w14:paraId="3E48DCAA" w14:textId="77777777" w:rsidR="004F0FFF" w:rsidRDefault="004F0FFF" w:rsidP="004F0FFF">
      <w:pPr>
        <w:jc w:val="both"/>
        <w:rPr>
          <w:rFonts w:ascii="Arial" w:hAnsi="Arial" w:cs="Arial"/>
          <w:szCs w:val="32"/>
          <w:lang w:val="en-US"/>
        </w:rPr>
      </w:pPr>
      <w:r>
        <w:rPr>
          <w:rFonts w:ascii="Arial" w:hAnsi="Arial" w:cs="Arial"/>
          <w:szCs w:val="32"/>
          <w:lang w:val="en-US"/>
        </w:rPr>
        <w:t>The voice of the residents will be aided by the creation of the SAWG.</w:t>
      </w:r>
    </w:p>
    <w:p w14:paraId="0C4638C8" w14:textId="77777777" w:rsidR="004F0FFF" w:rsidRDefault="004F0FFF" w:rsidP="004F0FFF">
      <w:pPr>
        <w:jc w:val="both"/>
        <w:rPr>
          <w:rFonts w:ascii="Arial" w:hAnsi="Arial" w:cs="Arial"/>
          <w:szCs w:val="32"/>
          <w:lang w:val="en-US"/>
        </w:rPr>
      </w:pPr>
    </w:p>
    <w:p w14:paraId="7CFD0E05" w14:textId="77777777" w:rsidR="004F0FFF" w:rsidRPr="00F53FD3" w:rsidRDefault="004F0FFF" w:rsidP="004F0FFF">
      <w:pPr>
        <w:jc w:val="both"/>
        <w:rPr>
          <w:rFonts w:ascii="Arial" w:hAnsi="Arial" w:cs="Arial"/>
          <w:b/>
          <w:bCs/>
          <w:szCs w:val="32"/>
          <w:lang w:val="en-US"/>
        </w:rPr>
      </w:pPr>
      <w:r w:rsidRPr="00F53FD3">
        <w:rPr>
          <w:rFonts w:ascii="Arial" w:hAnsi="Arial" w:cs="Arial"/>
          <w:b/>
          <w:bCs/>
          <w:szCs w:val="32"/>
          <w:lang w:val="en-US"/>
        </w:rPr>
        <w:t>Does it involve a tolerable risk?</w:t>
      </w:r>
    </w:p>
    <w:p w14:paraId="130FCCF5" w14:textId="77777777" w:rsidR="004F0FFF" w:rsidRDefault="004F0FFF" w:rsidP="004F0FFF">
      <w:pPr>
        <w:jc w:val="both"/>
        <w:rPr>
          <w:rFonts w:ascii="Arial" w:hAnsi="Arial" w:cs="Arial"/>
          <w:szCs w:val="32"/>
          <w:lang w:val="en-US"/>
        </w:rPr>
      </w:pPr>
      <w:r>
        <w:rPr>
          <w:rFonts w:ascii="Arial" w:hAnsi="Arial" w:cs="Arial"/>
          <w:szCs w:val="32"/>
          <w:lang w:val="en-US"/>
        </w:rPr>
        <w:t>The City is not the proponent for the Children’s Hospice project.</w:t>
      </w:r>
    </w:p>
    <w:p w14:paraId="60367F49" w14:textId="77777777" w:rsidR="004F0FFF" w:rsidRDefault="004F0FFF" w:rsidP="004F0FFF">
      <w:pPr>
        <w:jc w:val="both"/>
        <w:rPr>
          <w:rFonts w:ascii="Arial" w:hAnsi="Arial" w:cs="Arial"/>
          <w:szCs w:val="32"/>
          <w:lang w:val="en-US"/>
        </w:rPr>
      </w:pPr>
    </w:p>
    <w:p w14:paraId="25BDFAC6" w14:textId="77777777" w:rsidR="004F0FFF" w:rsidRDefault="004F0FFF" w:rsidP="004F0FFF">
      <w:pPr>
        <w:jc w:val="both"/>
        <w:rPr>
          <w:rFonts w:ascii="Arial" w:hAnsi="Arial" w:cs="Arial"/>
          <w:szCs w:val="32"/>
          <w:lang w:val="en-US"/>
        </w:rPr>
      </w:pPr>
      <w:r>
        <w:rPr>
          <w:rFonts w:ascii="Arial" w:hAnsi="Arial" w:cs="Arial"/>
          <w:szCs w:val="32"/>
          <w:lang w:val="en-US"/>
        </w:rPr>
        <w:t>City risk may be mitigated through attendance and input at the Project Control Group and through the SAWG.</w:t>
      </w:r>
    </w:p>
    <w:p w14:paraId="044A3CF3" w14:textId="77777777" w:rsidR="004F0FFF" w:rsidRDefault="004F0FFF" w:rsidP="004F0FFF">
      <w:pPr>
        <w:jc w:val="both"/>
        <w:rPr>
          <w:rFonts w:ascii="Arial" w:hAnsi="Arial" w:cs="Arial"/>
          <w:b/>
          <w:bCs/>
          <w:szCs w:val="32"/>
          <w:lang w:val="en-US"/>
        </w:rPr>
      </w:pPr>
    </w:p>
    <w:p w14:paraId="2F10E08A" w14:textId="77777777" w:rsidR="004F0FFF" w:rsidRPr="00F53FD3" w:rsidRDefault="004F0FFF" w:rsidP="004F0FFF">
      <w:pPr>
        <w:jc w:val="both"/>
        <w:rPr>
          <w:rFonts w:ascii="Arial" w:hAnsi="Arial" w:cs="Arial"/>
          <w:b/>
          <w:bCs/>
          <w:szCs w:val="32"/>
          <w:lang w:val="en-US"/>
        </w:rPr>
      </w:pPr>
      <w:r w:rsidRPr="00F53FD3">
        <w:rPr>
          <w:rFonts w:ascii="Arial" w:hAnsi="Arial" w:cs="Arial"/>
          <w:b/>
          <w:bCs/>
          <w:szCs w:val="32"/>
          <w:lang w:val="en-US"/>
        </w:rPr>
        <w:t>Do we have the information we need?</w:t>
      </w:r>
    </w:p>
    <w:p w14:paraId="3582D2B1" w14:textId="77777777" w:rsidR="004F0FFF" w:rsidRDefault="004F0FFF" w:rsidP="004F0FFF">
      <w:pPr>
        <w:jc w:val="both"/>
        <w:rPr>
          <w:rFonts w:ascii="Arial" w:hAnsi="Arial" w:cs="Arial"/>
          <w:szCs w:val="32"/>
          <w:lang w:val="en-US"/>
        </w:rPr>
      </w:pPr>
      <w:r>
        <w:rPr>
          <w:rFonts w:ascii="Arial" w:hAnsi="Arial" w:cs="Arial"/>
          <w:szCs w:val="32"/>
          <w:lang w:val="en-US"/>
        </w:rPr>
        <w:t xml:space="preserve">Yes.  In terms of the candidate selection process the candidates were selected with two City representatives involved in the selection process and one City staff member acting as an observer.  </w:t>
      </w:r>
    </w:p>
    <w:p w14:paraId="76D9B1DB" w14:textId="77777777" w:rsidR="004F0FFF" w:rsidRDefault="004F0FFF" w:rsidP="004F0FFF">
      <w:pPr>
        <w:jc w:val="both"/>
        <w:rPr>
          <w:rFonts w:ascii="Arial" w:hAnsi="Arial" w:cs="Arial"/>
          <w:szCs w:val="32"/>
          <w:lang w:val="en-US"/>
        </w:rPr>
      </w:pPr>
    </w:p>
    <w:p w14:paraId="18890B6F" w14:textId="77777777" w:rsidR="004F0FFF" w:rsidRDefault="004F0FFF" w:rsidP="004F0FFF">
      <w:pPr>
        <w:jc w:val="both"/>
        <w:rPr>
          <w:rFonts w:ascii="Arial" w:hAnsi="Arial" w:cs="Arial"/>
          <w:szCs w:val="32"/>
          <w:lang w:val="en-US"/>
        </w:rPr>
      </w:pPr>
      <w:r>
        <w:rPr>
          <w:rFonts w:ascii="Arial" w:hAnsi="Arial" w:cs="Arial"/>
          <w:szCs w:val="32"/>
          <w:lang w:val="en-US"/>
        </w:rPr>
        <w:t>Community members provided their feedback as part of the community consultation and their comments are confidentially attached for reference.</w:t>
      </w:r>
    </w:p>
    <w:p w14:paraId="5C8851F4" w14:textId="77777777" w:rsidR="004F0FFF" w:rsidRDefault="004F0FFF" w:rsidP="004F0FFF">
      <w:pPr>
        <w:jc w:val="both"/>
        <w:rPr>
          <w:rFonts w:ascii="Arial" w:hAnsi="Arial" w:cs="Arial"/>
          <w:szCs w:val="32"/>
          <w:lang w:val="en-US"/>
        </w:rPr>
      </w:pPr>
    </w:p>
    <w:p w14:paraId="2E5A4046" w14:textId="77777777" w:rsidR="003F61D2" w:rsidRDefault="003F61D2" w:rsidP="004F0FFF">
      <w:pPr>
        <w:jc w:val="both"/>
        <w:rPr>
          <w:rFonts w:ascii="Arial" w:hAnsi="Arial" w:cs="Arial"/>
          <w:szCs w:val="32"/>
          <w:lang w:val="en-US"/>
        </w:rPr>
      </w:pPr>
    </w:p>
    <w:p w14:paraId="74BCD30E" w14:textId="77777777" w:rsidR="004F0FFF" w:rsidRPr="00AD73CC" w:rsidRDefault="004F0FFF" w:rsidP="004F0FFF">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AF9C2FD" w14:textId="77777777" w:rsidR="004F0FFF" w:rsidRDefault="004F0FFF" w:rsidP="004F0FFF">
      <w:pPr>
        <w:jc w:val="both"/>
        <w:rPr>
          <w:rFonts w:ascii="Arial" w:hAnsi="Arial" w:cs="Arial"/>
          <w:b/>
          <w:szCs w:val="32"/>
          <w:lang w:val="en-US"/>
        </w:rPr>
      </w:pPr>
    </w:p>
    <w:p w14:paraId="2ABA23FA" w14:textId="77777777" w:rsidR="004F0FFF" w:rsidRDefault="004F0FFF" w:rsidP="004F0FFF">
      <w:pPr>
        <w:jc w:val="both"/>
        <w:rPr>
          <w:rFonts w:ascii="Arial" w:hAnsi="Arial" w:cs="Arial"/>
          <w:bCs/>
          <w:szCs w:val="32"/>
          <w:lang w:val="en-US"/>
        </w:rPr>
      </w:pPr>
      <w:r>
        <w:rPr>
          <w:rFonts w:ascii="Arial" w:hAnsi="Arial" w:cs="Arial"/>
          <w:bCs/>
          <w:szCs w:val="32"/>
          <w:lang w:val="en-US"/>
        </w:rPr>
        <w:t>The 2020/21 budget approved a 0.4 FTE administration role to assist the Executive Assistant to the CEO.  This role will be a resource to support the SAWG.</w:t>
      </w:r>
    </w:p>
    <w:p w14:paraId="4202ECE9" w14:textId="77777777" w:rsidR="004F0FFF" w:rsidRDefault="004F0FFF" w:rsidP="004F0FFF">
      <w:pPr>
        <w:jc w:val="both"/>
        <w:rPr>
          <w:rFonts w:ascii="Arial" w:hAnsi="Arial" w:cs="Arial"/>
          <w:bCs/>
          <w:szCs w:val="32"/>
          <w:lang w:val="en-US"/>
        </w:rPr>
      </w:pPr>
    </w:p>
    <w:p w14:paraId="05477E3D" w14:textId="77777777" w:rsidR="004F0FFF" w:rsidRPr="002F050A" w:rsidRDefault="004F0FFF" w:rsidP="004F0FFF">
      <w:pPr>
        <w:pStyle w:val="NormalWeb"/>
        <w:spacing w:before="0" w:beforeAutospacing="0" w:after="0" w:afterAutospacing="0"/>
        <w:jc w:val="both"/>
        <w:rPr>
          <w:rFonts w:ascii="Arial" w:hAnsi="Arial" w:cs="Arial"/>
        </w:rPr>
      </w:pPr>
      <w:r>
        <w:rPr>
          <w:rFonts w:ascii="Arial" w:hAnsi="Arial" w:cs="Arial"/>
        </w:rPr>
        <w:t>No other budget implications are expected as part of this SAWG operating during 2020/21.</w:t>
      </w:r>
    </w:p>
    <w:p w14:paraId="22C2AA9A" w14:textId="77777777" w:rsidR="004F0FFF" w:rsidRPr="00290EA2" w:rsidRDefault="004F0FFF" w:rsidP="004F0FFF">
      <w:pPr>
        <w:pStyle w:val="NormalWeb"/>
        <w:spacing w:before="0" w:beforeAutospacing="0" w:after="0" w:afterAutospacing="0"/>
        <w:jc w:val="both"/>
        <w:rPr>
          <w:rFonts w:ascii="Arial" w:hAnsi="Arial" w:cs="Arial"/>
          <w:highlight w:val="yellow"/>
        </w:rPr>
      </w:pPr>
    </w:p>
    <w:p w14:paraId="21179184" w14:textId="77777777" w:rsidR="004F0FFF" w:rsidRPr="005A73C5" w:rsidRDefault="004F0FFF" w:rsidP="004F0FFF">
      <w:pPr>
        <w:jc w:val="both"/>
        <w:rPr>
          <w:rFonts w:ascii="Arial" w:hAnsi="Arial" w:cs="Arial"/>
          <w:b/>
          <w:szCs w:val="32"/>
          <w:lang w:val="en-US"/>
        </w:rPr>
      </w:pPr>
      <w:r w:rsidRPr="005A73C5">
        <w:rPr>
          <w:rFonts w:ascii="Arial" w:hAnsi="Arial" w:cs="Arial"/>
          <w:b/>
          <w:szCs w:val="32"/>
          <w:lang w:val="en-US"/>
        </w:rPr>
        <w:t xml:space="preserve">Can we afford it? </w:t>
      </w:r>
    </w:p>
    <w:p w14:paraId="203637F1" w14:textId="77777777" w:rsidR="004F0FFF" w:rsidRPr="005A73C5" w:rsidRDefault="004F0FFF" w:rsidP="004F0FFF">
      <w:pPr>
        <w:jc w:val="both"/>
        <w:rPr>
          <w:rFonts w:ascii="Arial" w:hAnsi="Arial" w:cs="Arial"/>
          <w:bCs/>
          <w:szCs w:val="32"/>
          <w:lang w:val="en-US"/>
        </w:rPr>
      </w:pPr>
      <w:r>
        <w:rPr>
          <w:rFonts w:ascii="Arial" w:hAnsi="Arial" w:cs="Arial"/>
          <w:bCs/>
          <w:szCs w:val="32"/>
          <w:lang w:val="en-US"/>
        </w:rPr>
        <w:t>C</w:t>
      </w:r>
      <w:r w:rsidRPr="005A73C5">
        <w:rPr>
          <w:rFonts w:ascii="Arial" w:hAnsi="Arial" w:cs="Arial"/>
          <w:bCs/>
          <w:szCs w:val="32"/>
          <w:lang w:val="en-US"/>
        </w:rPr>
        <w:t>osts</w:t>
      </w:r>
      <w:r>
        <w:rPr>
          <w:rFonts w:ascii="Arial" w:hAnsi="Arial" w:cs="Arial"/>
          <w:bCs/>
          <w:szCs w:val="32"/>
          <w:lang w:val="en-US"/>
        </w:rPr>
        <w:t xml:space="preserve"> to the City will include operational administrative assistance</w:t>
      </w:r>
      <w:r w:rsidRPr="005A73C5">
        <w:rPr>
          <w:rFonts w:ascii="Arial" w:hAnsi="Arial" w:cs="Arial"/>
          <w:bCs/>
          <w:szCs w:val="32"/>
          <w:lang w:val="en-US"/>
        </w:rPr>
        <w:t>.</w:t>
      </w:r>
      <w:r>
        <w:rPr>
          <w:rFonts w:ascii="Arial" w:hAnsi="Arial" w:cs="Arial"/>
          <w:bCs/>
          <w:szCs w:val="32"/>
          <w:lang w:val="en-US"/>
        </w:rPr>
        <w:t xml:space="preserve">  Currently the SAWG will be established for 12 months.  </w:t>
      </w:r>
    </w:p>
    <w:p w14:paraId="5B0CDADC" w14:textId="77777777" w:rsidR="004F0FFF" w:rsidRDefault="004F0FFF" w:rsidP="004F0FFF">
      <w:pPr>
        <w:jc w:val="both"/>
        <w:rPr>
          <w:rFonts w:ascii="Arial" w:hAnsi="Arial" w:cs="Arial"/>
          <w:bCs/>
          <w:szCs w:val="32"/>
          <w:highlight w:val="yellow"/>
          <w:lang w:val="en-US"/>
        </w:rPr>
      </w:pPr>
    </w:p>
    <w:p w14:paraId="1735209C" w14:textId="77777777" w:rsidR="004F0FFF" w:rsidRPr="005A73C5" w:rsidRDefault="004F0FFF" w:rsidP="004F0FFF">
      <w:pPr>
        <w:jc w:val="both"/>
        <w:rPr>
          <w:rFonts w:ascii="Arial" w:hAnsi="Arial" w:cs="Arial"/>
          <w:b/>
          <w:szCs w:val="32"/>
          <w:lang w:val="en-US"/>
        </w:rPr>
      </w:pPr>
      <w:r w:rsidRPr="005A73C5">
        <w:rPr>
          <w:rFonts w:ascii="Arial" w:hAnsi="Arial" w:cs="Arial"/>
          <w:b/>
          <w:szCs w:val="32"/>
          <w:lang w:val="en-US"/>
        </w:rPr>
        <w:t>How does the option impact upon rates?</w:t>
      </w:r>
    </w:p>
    <w:p w14:paraId="6C30CFB8" w14:textId="77777777" w:rsidR="004F0FFF" w:rsidRDefault="004F0FFF" w:rsidP="004F0FFF">
      <w:pPr>
        <w:jc w:val="both"/>
        <w:rPr>
          <w:rFonts w:ascii="Arial" w:hAnsi="Arial" w:cs="Arial"/>
          <w:szCs w:val="24"/>
        </w:rPr>
      </w:pPr>
      <w:r>
        <w:rPr>
          <w:rFonts w:ascii="Arial" w:hAnsi="Arial" w:cs="Arial"/>
          <w:bCs/>
          <w:szCs w:val="32"/>
          <w:lang w:val="en-US"/>
        </w:rPr>
        <w:t>Administrative and operational assistance will costs about 9,600 per annum, or 0.04% of annual rates.</w:t>
      </w:r>
    </w:p>
    <w:p w14:paraId="3FF62A7B" w14:textId="5D9A6CC8" w:rsidR="00A054FA" w:rsidRDefault="00A054FA" w:rsidP="00A054FA">
      <w:pPr>
        <w:numPr>
          <w:ilvl w:val="12"/>
          <w:numId w:val="0"/>
        </w:numPr>
        <w:tabs>
          <w:tab w:val="left" w:pos="1440"/>
          <w:tab w:val="left" w:pos="2410"/>
          <w:tab w:val="left" w:pos="2977"/>
          <w:tab w:val="right" w:pos="8335"/>
          <w:tab w:val="right" w:pos="8505"/>
        </w:tabs>
        <w:jc w:val="both"/>
        <w:rPr>
          <w:rFonts w:ascii="Arial" w:hAnsi="Arial" w:cs="Arial"/>
          <w:szCs w:val="24"/>
        </w:rPr>
      </w:pPr>
    </w:p>
    <w:p w14:paraId="3E58EF61" w14:textId="24E1FA30"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47D8DC" w14:textId="77777777" w:rsidR="00930D4E" w:rsidRDefault="00930D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389E6AF" w14:textId="77777777" w:rsidR="00303AB9" w:rsidRDefault="00303AB9">
      <w:pPr>
        <w:rPr>
          <w:rFonts w:ascii="Arial" w:hAnsi="Arial" w:cs="Arial"/>
          <w:b/>
          <w:kern w:val="28"/>
          <w:szCs w:val="24"/>
        </w:rPr>
      </w:pPr>
      <w:r>
        <w:rPr>
          <w:rFonts w:ascii="Arial" w:hAnsi="Arial" w:cs="Arial"/>
          <w:szCs w:val="24"/>
        </w:rPr>
        <w:br w:type="page"/>
      </w:r>
    </w:p>
    <w:p w14:paraId="10FB6F63" w14:textId="54595E77" w:rsidR="00E8314E" w:rsidRPr="00012C59" w:rsidRDefault="00A054FA" w:rsidP="00C87DB8">
      <w:pPr>
        <w:pStyle w:val="Heading2"/>
        <w:numPr>
          <w:ilvl w:val="1"/>
          <w:numId w:val="142"/>
        </w:numPr>
        <w:spacing w:before="0" w:after="0"/>
        <w:ind w:left="0" w:hanging="851"/>
        <w:rPr>
          <w:rFonts w:ascii="Arial" w:hAnsi="Arial" w:cs="Arial"/>
          <w:sz w:val="24"/>
          <w:szCs w:val="24"/>
          <w:u w:val="none"/>
        </w:rPr>
      </w:pPr>
      <w:bookmarkStart w:id="137" w:name="_Toc56591162"/>
      <w:r>
        <w:rPr>
          <w:rFonts w:ascii="Arial" w:hAnsi="Arial" w:cs="Arial"/>
          <w:sz w:val="24"/>
          <w:szCs w:val="24"/>
          <w:u w:val="none"/>
        </w:rPr>
        <w:t>Land Swap Children’s Hospice Project</w:t>
      </w:r>
      <w:bookmarkEnd w:id="137"/>
    </w:p>
    <w:p w14:paraId="18ECF4DF"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52"/>
        <w:gridCol w:w="5656"/>
      </w:tblGrid>
      <w:tr w:rsidR="00B25308" w:rsidRPr="008A1B93" w14:paraId="1E19C454" w14:textId="77777777" w:rsidTr="007C0458">
        <w:tc>
          <w:tcPr>
            <w:tcW w:w="2652" w:type="dxa"/>
          </w:tcPr>
          <w:p w14:paraId="3FE51E89" w14:textId="77777777" w:rsidR="00B25308" w:rsidRPr="00DD5B71" w:rsidRDefault="00B25308" w:rsidP="004D0B8D">
            <w:pPr>
              <w:jc w:val="both"/>
              <w:rPr>
                <w:rFonts w:ascii="Arial" w:hAnsi="Arial" w:cs="Arial"/>
                <w:b/>
                <w:szCs w:val="24"/>
              </w:rPr>
            </w:pPr>
            <w:r w:rsidRPr="00DD5B71">
              <w:rPr>
                <w:rFonts w:ascii="Arial" w:hAnsi="Arial" w:cs="Arial"/>
                <w:b/>
                <w:szCs w:val="24"/>
              </w:rPr>
              <w:t>Council</w:t>
            </w:r>
          </w:p>
        </w:tc>
        <w:tc>
          <w:tcPr>
            <w:tcW w:w="5656" w:type="dxa"/>
          </w:tcPr>
          <w:p w14:paraId="53D14390" w14:textId="77777777" w:rsidR="00B25308" w:rsidRPr="008A1B93" w:rsidRDefault="00B25308" w:rsidP="004D0B8D">
            <w:pPr>
              <w:jc w:val="both"/>
              <w:rPr>
                <w:rFonts w:ascii="Arial" w:hAnsi="Arial" w:cs="Arial"/>
                <w:szCs w:val="24"/>
              </w:rPr>
            </w:pPr>
            <w:r w:rsidRPr="0CC51EA8">
              <w:rPr>
                <w:rFonts w:ascii="Arial" w:hAnsi="Arial" w:cs="Arial"/>
                <w:szCs w:val="24"/>
              </w:rPr>
              <w:t>27 October 2020</w:t>
            </w:r>
          </w:p>
        </w:tc>
      </w:tr>
      <w:tr w:rsidR="00B25308" w:rsidRPr="008A1B93" w14:paraId="3D921B22" w14:textId="77777777" w:rsidTr="007C0458">
        <w:tc>
          <w:tcPr>
            <w:tcW w:w="2652" w:type="dxa"/>
          </w:tcPr>
          <w:p w14:paraId="5D8D9C43" w14:textId="77777777" w:rsidR="00B25308" w:rsidRPr="00DD5B71" w:rsidRDefault="00B25308" w:rsidP="004D0B8D">
            <w:pPr>
              <w:jc w:val="both"/>
              <w:rPr>
                <w:rFonts w:ascii="Arial" w:hAnsi="Arial" w:cs="Arial"/>
                <w:b/>
                <w:szCs w:val="24"/>
              </w:rPr>
            </w:pPr>
            <w:r w:rsidRPr="00DD5B71">
              <w:rPr>
                <w:rFonts w:ascii="Arial" w:hAnsi="Arial" w:cs="Arial"/>
                <w:b/>
                <w:szCs w:val="24"/>
              </w:rPr>
              <w:t>Applicant</w:t>
            </w:r>
          </w:p>
        </w:tc>
        <w:tc>
          <w:tcPr>
            <w:tcW w:w="5656" w:type="dxa"/>
          </w:tcPr>
          <w:p w14:paraId="1CB096B3" w14:textId="77777777" w:rsidR="00B25308" w:rsidRPr="00E86F62" w:rsidRDefault="00B25308" w:rsidP="004D0B8D">
            <w:pPr>
              <w:jc w:val="both"/>
              <w:rPr>
                <w:rFonts w:ascii="Arial" w:hAnsi="Arial" w:cs="Arial"/>
                <w:szCs w:val="24"/>
              </w:rPr>
            </w:pPr>
            <w:r w:rsidRPr="0CC51EA8">
              <w:rPr>
                <w:rFonts w:ascii="Arial" w:hAnsi="Arial" w:cs="Arial"/>
                <w:szCs w:val="24"/>
              </w:rPr>
              <w:t xml:space="preserve">City of Nedlands </w:t>
            </w:r>
          </w:p>
        </w:tc>
      </w:tr>
      <w:tr w:rsidR="00B25308" w:rsidRPr="008A1B93" w14:paraId="5EB7F499" w14:textId="77777777" w:rsidTr="007C0458">
        <w:tc>
          <w:tcPr>
            <w:tcW w:w="2652" w:type="dxa"/>
          </w:tcPr>
          <w:p w14:paraId="2927B37B" w14:textId="77777777" w:rsidR="00B25308" w:rsidRPr="00DD5B71" w:rsidRDefault="00B25308"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56" w:type="dxa"/>
          </w:tcPr>
          <w:p w14:paraId="731D3E23" w14:textId="77777777" w:rsidR="00B25308" w:rsidRPr="00E86F62" w:rsidRDefault="00B25308" w:rsidP="004D0B8D">
            <w:pPr>
              <w:jc w:val="both"/>
              <w:rPr>
                <w:rFonts w:ascii="Arial" w:hAnsi="Arial" w:cs="Arial"/>
                <w:szCs w:val="24"/>
              </w:rPr>
            </w:pPr>
            <w:r w:rsidRPr="0CC51EA8">
              <w:rPr>
                <w:rFonts w:ascii="Arial" w:hAnsi="Arial" w:cs="Arial"/>
                <w:szCs w:val="24"/>
              </w:rPr>
              <w:t xml:space="preserve"> Nil.</w:t>
            </w:r>
          </w:p>
          <w:p w14:paraId="43E5B75B" w14:textId="77777777" w:rsidR="00B25308" w:rsidRPr="00E86F62" w:rsidRDefault="00B25308" w:rsidP="004D0B8D">
            <w:pPr>
              <w:pStyle w:val="Subsection"/>
              <w:tabs>
                <w:tab w:val="clear" w:pos="595"/>
                <w:tab w:val="clear" w:pos="879"/>
              </w:tabs>
              <w:spacing w:before="120"/>
              <w:ind w:left="0" w:firstLine="0"/>
              <w:rPr>
                <w:rFonts w:ascii="Arial" w:hAnsi="Arial" w:cs="Arial"/>
              </w:rPr>
            </w:pPr>
          </w:p>
        </w:tc>
      </w:tr>
      <w:tr w:rsidR="00B25308" w:rsidRPr="008A1B93" w14:paraId="72E4FA2B" w14:textId="77777777" w:rsidTr="007C0458">
        <w:tc>
          <w:tcPr>
            <w:tcW w:w="2652" w:type="dxa"/>
          </w:tcPr>
          <w:p w14:paraId="522F89EB" w14:textId="77777777" w:rsidR="00B25308" w:rsidRPr="00DD5B71" w:rsidRDefault="00B25308" w:rsidP="004D0B8D">
            <w:pPr>
              <w:jc w:val="both"/>
              <w:rPr>
                <w:rFonts w:ascii="Arial" w:hAnsi="Arial" w:cs="Arial"/>
                <w:b/>
                <w:bCs/>
                <w:szCs w:val="24"/>
              </w:rPr>
            </w:pPr>
            <w:r w:rsidRPr="0CC51EA8">
              <w:rPr>
                <w:rFonts w:ascii="Arial" w:hAnsi="Arial" w:cs="Arial"/>
                <w:b/>
                <w:bCs/>
                <w:szCs w:val="24"/>
              </w:rPr>
              <w:t>Director</w:t>
            </w:r>
          </w:p>
        </w:tc>
        <w:tc>
          <w:tcPr>
            <w:tcW w:w="5656" w:type="dxa"/>
          </w:tcPr>
          <w:p w14:paraId="04CACB46" w14:textId="77777777" w:rsidR="00B25308" w:rsidRPr="008A1B93" w:rsidRDefault="00B25308" w:rsidP="004D0B8D">
            <w:pPr>
              <w:jc w:val="both"/>
              <w:rPr>
                <w:rFonts w:ascii="Arial" w:hAnsi="Arial" w:cs="Arial"/>
                <w:szCs w:val="24"/>
              </w:rPr>
            </w:pPr>
            <w:r w:rsidRPr="0CC51EA8">
              <w:rPr>
                <w:rFonts w:ascii="Arial" w:hAnsi="Arial" w:cs="Arial"/>
                <w:szCs w:val="24"/>
              </w:rPr>
              <w:t>Peter Mickleson</w:t>
            </w:r>
          </w:p>
        </w:tc>
      </w:tr>
      <w:tr w:rsidR="00B25308" w:rsidRPr="008A1B93" w14:paraId="5024F6C8" w14:textId="77777777" w:rsidTr="007C0458">
        <w:tc>
          <w:tcPr>
            <w:tcW w:w="2652" w:type="dxa"/>
          </w:tcPr>
          <w:p w14:paraId="555E373C" w14:textId="77777777" w:rsidR="00B25308" w:rsidRPr="0CC51EA8" w:rsidRDefault="00B25308" w:rsidP="004D0B8D">
            <w:pPr>
              <w:jc w:val="both"/>
              <w:rPr>
                <w:rFonts w:ascii="Arial" w:hAnsi="Arial" w:cs="Arial"/>
                <w:b/>
                <w:bCs/>
                <w:szCs w:val="24"/>
              </w:rPr>
            </w:pPr>
            <w:r>
              <w:rPr>
                <w:rFonts w:ascii="Arial" w:hAnsi="Arial" w:cs="Arial"/>
                <w:b/>
                <w:bCs/>
                <w:szCs w:val="24"/>
              </w:rPr>
              <w:t>CEO</w:t>
            </w:r>
          </w:p>
        </w:tc>
        <w:tc>
          <w:tcPr>
            <w:tcW w:w="5656" w:type="dxa"/>
          </w:tcPr>
          <w:p w14:paraId="1A79DD21" w14:textId="77777777" w:rsidR="00B25308" w:rsidRPr="0CC51EA8" w:rsidRDefault="00B25308" w:rsidP="004D0B8D">
            <w:pPr>
              <w:jc w:val="both"/>
              <w:rPr>
                <w:rFonts w:ascii="Arial" w:hAnsi="Arial" w:cs="Arial"/>
                <w:szCs w:val="24"/>
              </w:rPr>
            </w:pPr>
            <w:r>
              <w:rPr>
                <w:rFonts w:ascii="Arial" w:hAnsi="Arial" w:cs="Arial"/>
                <w:szCs w:val="24"/>
              </w:rPr>
              <w:t>Mark Goodlet</w:t>
            </w:r>
          </w:p>
        </w:tc>
      </w:tr>
      <w:tr w:rsidR="00B25308" w:rsidRPr="008A1B93" w14:paraId="4F5EA26E" w14:textId="77777777" w:rsidTr="007C0458">
        <w:tc>
          <w:tcPr>
            <w:tcW w:w="2652" w:type="dxa"/>
          </w:tcPr>
          <w:p w14:paraId="351C2E8C" w14:textId="77777777" w:rsidR="00B25308" w:rsidRPr="00DD5B71" w:rsidRDefault="00B25308" w:rsidP="004D0B8D">
            <w:pPr>
              <w:jc w:val="both"/>
              <w:rPr>
                <w:rFonts w:ascii="Arial" w:hAnsi="Arial" w:cs="Arial"/>
                <w:b/>
                <w:szCs w:val="24"/>
              </w:rPr>
            </w:pPr>
            <w:r>
              <w:rPr>
                <w:rFonts w:ascii="Arial" w:hAnsi="Arial" w:cs="Arial"/>
                <w:b/>
                <w:szCs w:val="24"/>
              </w:rPr>
              <w:t>Attachments</w:t>
            </w:r>
          </w:p>
        </w:tc>
        <w:tc>
          <w:tcPr>
            <w:tcW w:w="5656" w:type="dxa"/>
          </w:tcPr>
          <w:p w14:paraId="15328D2D" w14:textId="77777777" w:rsidR="00B25308" w:rsidRPr="00BF0F6C" w:rsidRDefault="00B25308" w:rsidP="004D0B8D">
            <w:pPr>
              <w:jc w:val="both"/>
              <w:rPr>
                <w:rFonts w:ascii="Arial" w:hAnsi="Arial" w:cs="Arial"/>
                <w:szCs w:val="24"/>
                <w:lang w:val="en-US"/>
              </w:rPr>
            </w:pPr>
            <w:r w:rsidRPr="0CC51EA8">
              <w:rPr>
                <w:rFonts w:ascii="Arial" w:hAnsi="Arial" w:cs="Arial"/>
                <w:szCs w:val="24"/>
                <w:lang w:val="en-US"/>
              </w:rPr>
              <w:t>Nil.</w:t>
            </w:r>
          </w:p>
        </w:tc>
      </w:tr>
      <w:tr w:rsidR="00B25308" w:rsidRPr="008A1B93" w14:paraId="17015317" w14:textId="77777777" w:rsidTr="007C0458">
        <w:tc>
          <w:tcPr>
            <w:tcW w:w="2652" w:type="dxa"/>
          </w:tcPr>
          <w:p w14:paraId="7C8A40CE" w14:textId="77777777" w:rsidR="00B25308" w:rsidRDefault="00B25308" w:rsidP="004D0B8D">
            <w:pPr>
              <w:jc w:val="both"/>
              <w:rPr>
                <w:rFonts w:ascii="Arial" w:hAnsi="Arial" w:cs="Arial"/>
                <w:b/>
                <w:szCs w:val="24"/>
              </w:rPr>
            </w:pPr>
            <w:r>
              <w:rPr>
                <w:rFonts w:ascii="Arial" w:hAnsi="Arial" w:cs="Arial"/>
                <w:b/>
                <w:szCs w:val="24"/>
              </w:rPr>
              <w:t>Confidential Attachments</w:t>
            </w:r>
          </w:p>
        </w:tc>
        <w:tc>
          <w:tcPr>
            <w:tcW w:w="5656" w:type="dxa"/>
          </w:tcPr>
          <w:p w14:paraId="5EE51FC9" w14:textId="77777777" w:rsidR="00B25308" w:rsidRPr="006F314D" w:rsidRDefault="00B25308" w:rsidP="004D0B8D">
            <w:pPr>
              <w:ind w:left="426" w:hanging="426"/>
              <w:jc w:val="both"/>
              <w:rPr>
                <w:rFonts w:ascii="Arial" w:hAnsi="Arial" w:cs="Arial"/>
                <w:szCs w:val="24"/>
                <w:lang w:val="en-US"/>
              </w:rPr>
            </w:pPr>
            <w:r w:rsidRPr="0CC51EA8">
              <w:rPr>
                <w:rFonts w:ascii="Arial" w:hAnsi="Arial" w:cs="Arial"/>
                <w:szCs w:val="24"/>
                <w:lang w:val="en-US"/>
              </w:rPr>
              <w:t>Nil.</w:t>
            </w:r>
          </w:p>
        </w:tc>
      </w:tr>
    </w:tbl>
    <w:p w14:paraId="28DD5081" w14:textId="7EB5A6CA" w:rsidR="00B25308" w:rsidRDefault="00B25308" w:rsidP="00B25308">
      <w:pPr>
        <w:jc w:val="both"/>
        <w:rPr>
          <w:rFonts w:ascii="Arial" w:hAnsi="Arial" w:cs="Arial"/>
          <w:b/>
          <w:sz w:val="28"/>
          <w:szCs w:val="28"/>
          <w:lang w:val="en-US"/>
        </w:rPr>
      </w:pPr>
    </w:p>
    <w:p w14:paraId="58FEAAF6" w14:textId="4D3A4243" w:rsidR="0069059C" w:rsidRPr="006D752D" w:rsidRDefault="0069059C" w:rsidP="0069059C">
      <w:pPr>
        <w:jc w:val="both"/>
        <w:rPr>
          <w:rFonts w:ascii="Arial" w:hAnsi="Arial" w:cs="Arial"/>
          <w:b/>
          <w:szCs w:val="24"/>
        </w:rPr>
      </w:pPr>
      <w:r w:rsidRPr="00E4496C">
        <w:rPr>
          <w:rFonts w:ascii="Arial" w:hAnsi="Arial" w:cs="Arial"/>
          <w:b/>
          <w:szCs w:val="24"/>
        </w:rPr>
        <w:t xml:space="preserve">Regulation 11(da) </w:t>
      </w:r>
      <w:r w:rsidR="00154A96" w:rsidRPr="00E4496C">
        <w:rPr>
          <w:rFonts w:ascii="Arial" w:hAnsi="Arial" w:cs="Arial"/>
          <w:b/>
          <w:szCs w:val="24"/>
        </w:rPr>
        <w:t>–</w:t>
      </w:r>
      <w:r w:rsidRPr="00E4496C">
        <w:rPr>
          <w:rFonts w:ascii="Arial" w:hAnsi="Arial" w:cs="Arial"/>
          <w:b/>
          <w:szCs w:val="24"/>
        </w:rPr>
        <w:t xml:space="preserve"> </w:t>
      </w:r>
      <w:r w:rsidR="00154A96" w:rsidRPr="00E4496C">
        <w:rPr>
          <w:rFonts w:ascii="Arial" w:hAnsi="Arial" w:cs="Arial"/>
          <w:b/>
          <w:szCs w:val="24"/>
        </w:rPr>
        <w:t xml:space="preserve">Council wished </w:t>
      </w:r>
      <w:r w:rsidR="00E4496C" w:rsidRPr="00E4496C">
        <w:rPr>
          <w:rFonts w:ascii="Arial" w:hAnsi="Arial" w:cs="Arial"/>
          <w:b/>
          <w:szCs w:val="24"/>
        </w:rPr>
        <w:t>to seek inclusion of a larger area of</w:t>
      </w:r>
      <w:r w:rsidR="00E4496C">
        <w:rPr>
          <w:rFonts w:ascii="Arial" w:hAnsi="Arial" w:cs="Arial"/>
          <w:b/>
          <w:szCs w:val="24"/>
        </w:rPr>
        <w:t xml:space="preserve"> bushland.</w:t>
      </w:r>
    </w:p>
    <w:p w14:paraId="3CF18485" w14:textId="77777777" w:rsidR="0069059C" w:rsidRPr="006D752D" w:rsidRDefault="0069059C" w:rsidP="0069059C">
      <w:pPr>
        <w:jc w:val="both"/>
        <w:rPr>
          <w:rFonts w:ascii="Arial" w:hAnsi="Arial" w:cs="Arial"/>
          <w:szCs w:val="24"/>
        </w:rPr>
      </w:pPr>
    </w:p>
    <w:p w14:paraId="1875C466" w14:textId="54F58C9A" w:rsidR="0069059C" w:rsidRPr="006D752D" w:rsidRDefault="0069059C" w:rsidP="0069059C">
      <w:pPr>
        <w:jc w:val="both"/>
        <w:rPr>
          <w:rFonts w:ascii="Arial" w:hAnsi="Arial" w:cs="Arial"/>
          <w:szCs w:val="24"/>
        </w:rPr>
      </w:pPr>
      <w:r w:rsidRPr="006D752D">
        <w:rPr>
          <w:rFonts w:ascii="Arial" w:hAnsi="Arial" w:cs="Arial"/>
          <w:szCs w:val="24"/>
        </w:rPr>
        <w:t xml:space="preserve">Moved – Councillor </w:t>
      </w:r>
      <w:r w:rsidR="002A08BB">
        <w:rPr>
          <w:rFonts w:ascii="Arial" w:hAnsi="Arial" w:cs="Arial"/>
          <w:szCs w:val="24"/>
        </w:rPr>
        <w:t>Smyth</w:t>
      </w:r>
    </w:p>
    <w:p w14:paraId="78FC4DF9" w14:textId="0E7337F5" w:rsidR="0069059C" w:rsidRDefault="0069059C" w:rsidP="0069059C">
      <w:pPr>
        <w:jc w:val="both"/>
        <w:rPr>
          <w:rFonts w:ascii="Arial" w:hAnsi="Arial" w:cs="Arial"/>
          <w:szCs w:val="24"/>
        </w:rPr>
      </w:pPr>
      <w:r w:rsidRPr="006D752D">
        <w:rPr>
          <w:rFonts w:ascii="Arial" w:hAnsi="Arial" w:cs="Arial"/>
          <w:szCs w:val="24"/>
        </w:rPr>
        <w:t xml:space="preserve">Seconded – Councillor </w:t>
      </w:r>
      <w:r w:rsidR="002A08BB">
        <w:rPr>
          <w:rFonts w:ascii="Arial" w:hAnsi="Arial" w:cs="Arial"/>
          <w:szCs w:val="24"/>
        </w:rPr>
        <w:t>Wetherall</w:t>
      </w:r>
    </w:p>
    <w:p w14:paraId="7536761C" w14:textId="536F49C2" w:rsidR="00017925" w:rsidRDefault="00017925" w:rsidP="0069059C">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0322" behindDoc="1" locked="0" layoutInCell="1" allowOverlap="1" wp14:anchorId="6F6D85D8" wp14:editId="5EB8875B">
                <wp:simplePos x="0" y="0"/>
                <wp:positionH relativeFrom="column">
                  <wp:posOffset>-43815</wp:posOffset>
                </wp:positionH>
                <wp:positionV relativeFrom="paragraph">
                  <wp:posOffset>114300</wp:posOffset>
                </wp:positionV>
                <wp:extent cx="5383530" cy="1520190"/>
                <wp:effectExtent l="0" t="0" r="7620" b="3810"/>
                <wp:wrapNone/>
                <wp:docPr id="57" name="Rectangle 57"/>
                <wp:cNvGraphicFramePr/>
                <a:graphic xmlns:a="http://schemas.openxmlformats.org/drawingml/2006/main">
                  <a:graphicData uri="http://schemas.microsoft.com/office/word/2010/wordprocessingShape">
                    <wps:wsp>
                      <wps:cNvSpPr/>
                      <wps:spPr>
                        <a:xfrm>
                          <a:off x="0" y="0"/>
                          <a:ext cx="5383530" cy="15201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6A9D8" id="Rectangle 57" o:spid="_x0000_s1026" style="position:absolute;margin-left:-3.45pt;margin-top:9pt;width:423.9pt;height:119.7pt;z-index:-2516561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" fillcolor="#bfbfbf [2412]" stroked="f" strokeweight="2pt"/>
            </w:pict>
          </mc:Fallback>
        </mc:AlternateContent>
      </w:r>
    </w:p>
    <w:p w14:paraId="454ADD2D" w14:textId="400BADF5" w:rsidR="00017925" w:rsidRPr="00017925" w:rsidRDefault="00017925" w:rsidP="0069059C">
      <w:pPr>
        <w:jc w:val="both"/>
        <w:rPr>
          <w:rFonts w:ascii="Arial" w:hAnsi="Arial" w:cs="Arial"/>
          <w:b/>
          <w:bCs/>
          <w:szCs w:val="24"/>
        </w:rPr>
      </w:pPr>
      <w:bookmarkStart w:id="138" w:name="_Hlk55850311"/>
      <w:r w:rsidRPr="00017925">
        <w:rPr>
          <w:rFonts w:ascii="Arial" w:hAnsi="Arial" w:cs="Arial"/>
          <w:b/>
          <w:bCs/>
          <w:sz w:val="28"/>
          <w:szCs w:val="28"/>
        </w:rPr>
        <w:t>Council Resolution</w:t>
      </w:r>
    </w:p>
    <w:p w14:paraId="02485042" w14:textId="77777777" w:rsidR="0069059C" w:rsidRPr="006D752D" w:rsidRDefault="0069059C" w:rsidP="0069059C">
      <w:pPr>
        <w:jc w:val="both"/>
        <w:rPr>
          <w:rFonts w:ascii="Arial" w:hAnsi="Arial" w:cs="Arial"/>
          <w:szCs w:val="24"/>
        </w:rPr>
      </w:pPr>
    </w:p>
    <w:p w14:paraId="6FA1B98C" w14:textId="07DB9FFC" w:rsidR="00586A5E" w:rsidRPr="00BF0F6C" w:rsidRDefault="00586A5E" w:rsidP="00586A5E">
      <w:pPr>
        <w:jc w:val="both"/>
        <w:rPr>
          <w:rFonts w:ascii="Arial" w:hAnsi="Arial" w:cs="Arial"/>
          <w:b/>
          <w:szCs w:val="24"/>
          <w:highlight w:val="yellow"/>
        </w:rPr>
      </w:pPr>
      <w:r w:rsidRPr="00781A9D">
        <w:rPr>
          <w:rFonts w:ascii="Arial" w:hAnsi="Arial" w:cs="Arial"/>
          <w:b/>
          <w:szCs w:val="32"/>
          <w:lang w:val="en-US"/>
        </w:rPr>
        <w:t>Council</w:t>
      </w:r>
      <w:r>
        <w:rPr>
          <w:rFonts w:ascii="Arial" w:hAnsi="Arial" w:cs="Arial"/>
          <w:b/>
          <w:szCs w:val="32"/>
          <w:lang w:val="en-US"/>
        </w:rPr>
        <w:t xml:space="preserve"> </w:t>
      </w:r>
      <w:r>
        <w:rPr>
          <w:rFonts w:ascii="Arial" w:hAnsi="Arial" w:cs="Arial"/>
          <w:b/>
          <w:szCs w:val="24"/>
        </w:rPr>
        <w:t>instructs Administration to initiate and negotiate a land swap with t</w:t>
      </w:r>
      <w:r w:rsidRPr="00AA31CE">
        <w:rPr>
          <w:rFonts w:ascii="Arial" w:hAnsi="Arial" w:cs="Arial"/>
          <w:b/>
          <w:szCs w:val="24"/>
        </w:rPr>
        <w:t xml:space="preserve">he </w:t>
      </w:r>
      <w:r>
        <w:rPr>
          <w:rFonts w:ascii="Arial" w:hAnsi="Arial" w:cs="Arial"/>
          <w:b/>
          <w:szCs w:val="24"/>
        </w:rPr>
        <w:t xml:space="preserve">Minister for Health, the Department of Health and the </w:t>
      </w:r>
      <w:r w:rsidRPr="00AA31CE">
        <w:rPr>
          <w:rFonts w:ascii="Arial" w:hAnsi="Arial" w:cs="Arial"/>
          <w:b/>
          <w:szCs w:val="24"/>
        </w:rPr>
        <w:t>Department of Planning Heritage and Lands</w:t>
      </w:r>
      <w:r>
        <w:rPr>
          <w:rFonts w:ascii="Arial" w:hAnsi="Arial" w:cs="Arial"/>
          <w:b/>
          <w:szCs w:val="24"/>
        </w:rPr>
        <w:t xml:space="preserve"> </w:t>
      </w:r>
      <w:r w:rsidRPr="00D52804">
        <w:rPr>
          <w:rFonts w:ascii="Arial" w:hAnsi="Arial" w:cs="Arial"/>
          <w:b/>
          <w:szCs w:val="24"/>
        </w:rPr>
        <w:t>for the Children’s Hospice Project</w:t>
      </w:r>
      <w:r>
        <w:rPr>
          <w:rFonts w:ascii="Arial" w:hAnsi="Arial" w:cs="Arial"/>
          <w:b/>
          <w:szCs w:val="24"/>
        </w:rPr>
        <w:t>, by</w:t>
      </w:r>
      <w:r w:rsidRPr="00AA31CE">
        <w:rPr>
          <w:rFonts w:ascii="Arial" w:hAnsi="Arial" w:cs="Arial"/>
          <w:b/>
          <w:szCs w:val="24"/>
        </w:rPr>
        <w:t xml:space="preserve"> </w:t>
      </w:r>
      <w:r>
        <w:rPr>
          <w:rFonts w:ascii="Arial" w:hAnsi="Arial" w:cs="Arial"/>
          <w:b/>
          <w:szCs w:val="24"/>
        </w:rPr>
        <w:t xml:space="preserve">requesting that as much of the land area of Reserve 20074 (but not less than 4,896 </w:t>
      </w:r>
      <w:r w:rsidRPr="00D52804">
        <w:rPr>
          <w:rFonts w:ascii="Arial" w:hAnsi="Arial" w:cs="Arial"/>
          <w:b/>
          <w:szCs w:val="24"/>
        </w:rPr>
        <w:t>m</w:t>
      </w:r>
      <w:r w:rsidRPr="00D35D73">
        <w:rPr>
          <w:rFonts w:ascii="Arial" w:hAnsi="Arial" w:cs="Arial"/>
          <w:b/>
          <w:szCs w:val="24"/>
          <w:vertAlign w:val="superscript"/>
        </w:rPr>
        <w:t>2</w:t>
      </w:r>
      <w:r>
        <w:rPr>
          <w:rFonts w:ascii="Arial" w:hAnsi="Arial" w:cs="Arial"/>
          <w:b/>
          <w:szCs w:val="24"/>
        </w:rPr>
        <w:t>) i</w:t>
      </w:r>
      <w:r w:rsidRPr="007252FF">
        <w:rPr>
          <w:rFonts w:ascii="Arial" w:hAnsi="Arial" w:cs="Arial"/>
          <w:b/>
          <w:szCs w:val="24"/>
        </w:rPr>
        <w:t>mmediately</w:t>
      </w:r>
      <w:r>
        <w:rPr>
          <w:rFonts w:ascii="Arial" w:hAnsi="Arial" w:cs="Arial"/>
          <w:b/>
          <w:szCs w:val="24"/>
        </w:rPr>
        <w:t xml:space="preserve"> adjacent to Shenton Bushland Reserve </w:t>
      </w:r>
      <w:r w:rsidRPr="00D52804">
        <w:rPr>
          <w:rFonts w:ascii="Arial" w:hAnsi="Arial" w:cs="Arial"/>
          <w:b/>
          <w:szCs w:val="24"/>
        </w:rPr>
        <w:t>be exchanged for 5,000 m</w:t>
      </w:r>
      <w:r w:rsidRPr="00D35D73">
        <w:rPr>
          <w:rFonts w:ascii="Arial" w:hAnsi="Arial" w:cs="Arial"/>
          <w:b/>
          <w:szCs w:val="24"/>
          <w:vertAlign w:val="superscript"/>
        </w:rPr>
        <w:t>2</w:t>
      </w:r>
      <w:r w:rsidRPr="00D52804">
        <w:rPr>
          <w:rFonts w:ascii="Arial" w:hAnsi="Arial" w:cs="Arial"/>
          <w:b/>
          <w:szCs w:val="24"/>
        </w:rPr>
        <w:t xml:space="preserve"> of A Class Reserves 7804 and 19349 at Allen Park.</w:t>
      </w:r>
    </w:p>
    <w:bookmarkEnd w:id="138"/>
    <w:p w14:paraId="65484ED1" w14:textId="77777777" w:rsidR="007772AB" w:rsidRDefault="007772AB" w:rsidP="0069059C">
      <w:pPr>
        <w:jc w:val="both"/>
        <w:rPr>
          <w:rFonts w:ascii="Arial" w:hAnsi="Arial" w:cs="Arial"/>
          <w:szCs w:val="24"/>
        </w:rPr>
      </w:pPr>
    </w:p>
    <w:p w14:paraId="12BF01BD" w14:textId="77777777" w:rsidR="007D1C38" w:rsidRDefault="007D1C38" w:rsidP="0069059C">
      <w:pPr>
        <w:jc w:val="both"/>
        <w:rPr>
          <w:rFonts w:ascii="Arial" w:hAnsi="Arial" w:cs="Arial"/>
          <w:szCs w:val="24"/>
        </w:rPr>
      </w:pPr>
    </w:p>
    <w:p w14:paraId="5DFA02B7" w14:textId="77777777" w:rsidR="007D1C38" w:rsidRPr="006D752D" w:rsidRDefault="007D1C38" w:rsidP="004D0B8D">
      <w:pPr>
        <w:rPr>
          <w:rFonts w:ascii="Arial" w:hAnsi="Arial" w:cs="Arial"/>
          <w:szCs w:val="24"/>
        </w:rPr>
      </w:pPr>
      <w:r w:rsidRPr="006D752D">
        <w:rPr>
          <w:rFonts w:ascii="Arial" w:hAnsi="Arial" w:cs="Arial"/>
          <w:szCs w:val="24"/>
          <w:u w:val="single"/>
        </w:rPr>
        <w:t>Amendment</w:t>
      </w:r>
    </w:p>
    <w:p w14:paraId="5B46FE12" w14:textId="64751AEC" w:rsidR="007D1C38" w:rsidRPr="006D752D" w:rsidRDefault="007D1C38" w:rsidP="004D0B8D">
      <w:pPr>
        <w:rPr>
          <w:rFonts w:ascii="Arial" w:hAnsi="Arial" w:cs="Arial"/>
          <w:szCs w:val="24"/>
        </w:rPr>
      </w:pPr>
      <w:r w:rsidRPr="006D752D">
        <w:rPr>
          <w:rFonts w:ascii="Arial" w:hAnsi="Arial" w:cs="Arial"/>
          <w:szCs w:val="24"/>
        </w:rPr>
        <w:t xml:space="preserve">Moved - Councillor </w:t>
      </w:r>
      <w:r w:rsidR="004941B9">
        <w:rPr>
          <w:rFonts w:ascii="Arial" w:hAnsi="Arial" w:cs="Arial"/>
          <w:szCs w:val="24"/>
        </w:rPr>
        <w:t>Horley</w:t>
      </w:r>
    </w:p>
    <w:p w14:paraId="4D8DDF57" w14:textId="1AE7BAD9" w:rsidR="007D1C38" w:rsidRPr="006D752D" w:rsidRDefault="007D1C38" w:rsidP="004D0B8D">
      <w:pPr>
        <w:rPr>
          <w:rFonts w:ascii="Arial" w:hAnsi="Arial" w:cs="Arial"/>
          <w:szCs w:val="24"/>
        </w:rPr>
      </w:pPr>
      <w:r w:rsidRPr="006D752D">
        <w:rPr>
          <w:rFonts w:ascii="Arial" w:hAnsi="Arial" w:cs="Arial"/>
          <w:szCs w:val="24"/>
        </w:rPr>
        <w:t xml:space="preserve">Seconded - Councillor </w:t>
      </w:r>
      <w:r w:rsidR="004941B9">
        <w:rPr>
          <w:rFonts w:ascii="Arial" w:hAnsi="Arial" w:cs="Arial"/>
          <w:szCs w:val="24"/>
        </w:rPr>
        <w:t>Youngman</w:t>
      </w:r>
    </w:p>
    <w:p w14:paraId="56BDEE89" w14:textId="77777777" w:rsidR="007D1C38" w:rsidRPr="006D752D" w:rsidRDefault="007D1C38" w:rsidP="004D0B8D">
      <w:pPr>
        <w:rPr>
          <w:rFonts w:ascii="Arial" w:hAnsi="Arial" w:cs="Arial"/>
          <w:szCs w:val="24"/>
        </w:rPr>
      </w:pPr>
    </w:p>
    <w:p w14:paraId="4F74E71E" w14:textId="44D92DF5" w:rsidR="007D1C38" w:rsidRPr="001D2470" w:rsidRDefault="007D1C38" w:rsidP="004D0B8D">
      <w:pPr>
        <w:jc w:val="both"/>
        <w:rPr>
          <w:rFonts w:ascii="Arial" w:hAnsi="Arial" w:cs="Arial"/>
          <w:bCs/>
          <w:szCs w:val="24"/>
        </w:rPr>
      </w:pPr>
      <w:r w:rsidRPr="001D2470">
        <w:rPr>
          <w:rFonts w:ascii="Arial" w:hAnsi="Arial" w:cs="Arial"/>
          <w:bCs/>
          <w:szCs w:val="24"/>
        </w:rPr>
        <w:t xml:space="preserve">That a request be made to the Minister for Lands to </w:t>
      </w:r>
      <w:r w:rsidR="002F79BD" w:rsidRPr="001D2470">
        <w:rPr>
          <w:rFonts w:ascii="Arial" w:hAnsi="Arial" w:cs="Arial"/>
          <w:bCs/>
          <w:szCs w:val="24"/>
        </w:rPr>
        <w:t xml:space="preserve">request the boundary on the </w:t>
      </w:r>
      <w:r w:rsidR="00265232" w:rsidRPr="001D2470">
        <w:rPr>
          <w:rFonts w:ascii="Arial" w:hAnsi="Arial" w:cs="Arial"/>
          <w:bCs/>
          <w:szCs w:val="24"/>
        </w:rPr>
        <w:t xml:space="preserve">north and eastern sides of the proposed excision lot be moved away from the bushland and straightened in order to assist in </w:t>
      </w:r>
      <w:r w:rsidR="004941B9" w:rsidRPr="001D2470">
        <w:rPr>
          <w:rFonts w:ascii="Arial" w:hAnsi="Arial" w:cs="Arial"/>
          <w:bCs/>
          <w:szCs w:val="24"/>
        </w:rPr>
        <w:t>preserving the bushland.</w:t>
      </w:r>
    </w:p>
    <w:p w14:paraId="52D35293" w14:textId="77777777" w:rsidR="007D1C38" w:rsidRPr="001D2470" w:rsidRDefault="007D1C38" w:rsidP="004D0B8D">
      <w:pPr>
        <w:jc w:val="right"/>
        <w:rPr>
          <w:rFonts w:ascii="Arial" w:hAnsi="Arial" w:cs="Arial"/>
          <w:bCs/>
          <w:szCs w:val="24"/>
        </w:rPr>
      </w:pPr>
    </w:p>
    <w:p w14:paraId="1013A1BB" w14:textId="5FE635DC" w:rsidR="007D1C38" w:rsidRPr="001D2470" w:rsidRDefault="007D1C38" w:rsidP="004D0B8D">
      <w:pPr>
        <w:jc w:val="both"/>
        <w:rPr>
          <w:rFonts w:ascii="Arial" w:hAnsi="Arial" w:cs="Arial"/>
          <w:bCs/>
          <w:szCs w:val="24"/>
        </w:rPr>
      </w:pPr>
      <w:r w:rsidRPr="001D2470">
        <w:rPr>
          <w:rFonts w:ascii="Arial" w:hAnsi="Arial" w:cs="Arial"/>
          <w:bCs/>
          <w:szCs w:val="24"/>
        </w:rPr>
        <w:t xml:space="preserve">The AMENDMENT was PUT and was </w:t>
      </w:r>
    </w:p>
    <w:p w14:paraId="5C302B9E" w14:textId="3F7BB4C5" w:rsidR="007D1C38" w:rsidRPr="001D2470" w:rsidRDefault="00D864A9" w:rsidP="004D0B8D">
      <w:pPr>
        <w:jc w:val="right"/>
        <w:rPr>
          <w:rFonts w:ascii="Arial" w:hAnsi="Arial" w:cs="Arial"/>
          <w:bCs/>
          <w:szCs w:val="24"/>
        </w:rPr>
      </w:pPr>
      <w:r w:rsidRPr="001D2470">
        <w:rPr>
          <w:rFonts w:ascii="Arial" w:hAnsi="Arial" w:cs="Arial"/>
          <w:bCs/>
          <w:szCs w:val="24"/>
        </w:rPr>
        <w:t>Lost 6/7</w:t>
      </w:r>
    </w:p>
    <w:p w14:paraId="5F5237DF" w14:textId="77777777" w:rsidR="005A63A5" w:rsidRDefault="007D1C38" w:rsidP="004D0B8D">
      <w:pPr>
        <w:jc w:val="right"/>
        <w:rPr>
          <w:rFonts w:ascii="Arial" w:hAnsi="Arial" w:cs="Arial"/>
          <w:bCs/>
          <w:szCs w:val="24"/>
        </w:rPr>
      </w:pPr>
      <w:r w:rsidRPr="001D2470">
        <w:rPr>
          <w:rFonts w:ascii="Arial" w:hAnsi="Arial" w:cs="Arial"/>
          <w:bCs/>
          <w:szCs w:val="24"/>
        </w:rPr>
        <w:t>(Against:</w:t>
      </w:r>
      <w:r w:rsidR="008F1870" w:rsidRPr="001D2470">
        <w:rPr>
          <w:rFonts w:ascii="Arial" w:hAnsi="Arial" w:cs="Arial"/>
          <w:bCs/>
          <w:szCs w:val="24"/>
        </w:rPr>
        <w:t xml:space="preserve"> Mayor de Lacy</w:t>
      </w:r>
      <w:r w:rsidRPr="001D2470">
        <w:rPr>
          <w:rFonts w:ascii="Arial" w:hAnsi="Arial" w:cs="Arial"/>
          <w:bCs/>
          <w:szCs w:val="24"/>
        </w:rPr>
        <w:t xml:space="preserve"> Crs. </w:t>
      </w:r>
      <w:r w:rsidR="008F1870" w:rsidRPr="001D2470">
        <w:rPr>
          <w:rFonts w:ascii="Arial" w:hAnsi="Arial" w:cs="Arial"/>
          <w:bCs/>
          <w:szCs w:val="24"/>
        </w:rPr>
        <w:t xml:space="preserve">McManus </w:t>
      </w:r>
      <w:r w:rsidR="006C4341" w:rsidRPr="001D2470">
        <w:rPr>
          <w:rFonts w:ascii="Arial" w:hAnsi="Arial" w:cs="Arial"/>
          <w:bCs/>
          <w:szCs w:val="24"/>
        </w:rPr>
        <w:t>Hodsdon Poliwka</w:t>
      </w:r>
    </w:p>
    <w:p w14:paraId="3F063E71" w14:textId="70364FBC" w:rsidR="007D1C38" w:rsidRPr="001D2470" w:rsidRDefault="006C4341" w:rsidP="004D0B8D">
      <w:pPr>
        <w:jc w:val="right"/>
        <w:rPr>
          <w:rFonts w:ascii="Arial" w:hAnsi="Arial" w:cs="Arial"/>
          <w:bCs/>
          <w:szCs w:val="24"/>
        </w:rPr>
      </w:pPr>
      <w:r w:rsidRPr="001D2470">
        <w:rPr>
          <w:rFonts w:ascii="Arial" w:hAnsi="Arial" w:cs="Arial"/>
          <w:bCs/>
          <w:szCs w:val="24"/>
        </w:rPr>
        <w:t>Wetherall Hay</w:t>
      </w:r>
      <w:r w:rsidR="00D864A9" w:rsidRPr="001D2470">
        <w:rPr>
          <w:rFonts w:ascii="Arial" w:hAnsi="Arial" w:cs="Arial"/>
          <w:bCs/>
          <w:szCs w:val="24"/>
        </w:rPr>
        <w:t xml:space="preserve"> &amp; Senathirajah</w:t>
      </w:r>
      <w:r w:rsidR="007D1C38" w:rsidRPr="001D2470">
        <w:rPr>
          <w:rFonts w:ascii="Arial" w:hAnsi="Arial" w:cs="Arial"/>
          <w:bCs/>
          <w:szCs w:val="24"/>
        </w:rPr>
        <w:t>)</w:t>
      </w:r>
    </w:p>
    <w:p w14:paraId="0BEDD7BE" w14:textId="3012D820" w:rsidR="007D1C38" w:rsidRDefault="007D1C38" w:rsidP="0069059C">
      <w:pPr>
        <w:jc w:val="both"/>
        <w:rPr>
          <w:rFonts w:ascii="Arial" w:hAnsi="Arial" w:cs="Arial"/>
          <w:szCs w:val="24"/>
        </w:rPr>
      </w:pPr>
    </w:p>
    <w:p w14:paraId="3325ED94" w14:textId="77777777" w:rsidR="004941B9" w:rsidRDefault="004941B9" w:rsidP="0069059C">
      <w:pPr>
        <w:jc w:val="both"/>
        <w:rPr>
          <w:rFonts w:ascii="Arial" w:hAnsi="Arial" w:cs="Arial"/>
          <w:szCs w:val="24"/>
        </w:rPr>
      </w:pPr>
    </w:p>
    <w:p w14:paraId="2C0D5F61" w14:textId="7F29E6E6" w:rsidR="004941B9" w:rsidRPr="004941B9" w:rsidRDefault="004941B9" w:rsidP="0069059C">
      <w:pPr>
        <w:jc w:val="both"/>
        <w:rPr>
          <w:rFonts w:ascii="Arial" w:hAnsi="Arial" w:cs="Arial"/>
          <w:b/>
          <w:bCs/>
          <w:szCs w:val="24"/>
        </w:rPr>
      </w:pPr>
      <w:r w:rsidRPr="004941B9">
        <w:rPr>
          <w:rFonts w:ascii="Arial" w:hAnsi="Arial" w:cs="Arial"/>
          <w:b/>
          <w:bCs/>
          <w:szCs w:val="24"/>
        </w:rPr>
        <w:t xml:space="preserve">The </w:t>
      </w:r>
      <w:r w:rsidR="00D864A9">
        <w:rPr>
          <w:rFonts w:ascii="Arial" w:hAnsi="Arial" w:cs="Arial"/>
          <w:b/>
          <w:bCs/>
          <w:szCs w:val="24"/>
        </w:rPr>
        <w:t>Original</w:t>
      </w:r>
      <w:r w:rsidRPr="004941B9">
        <w:rPr>
          <w:rFonts w:ascii="Arial" w:hAnsi="Arial" w:cs="Arial"/>
          <w:b/>
          <w:bCs/>
          <w:szCs w:val="24"/>
        </w:rPr>
        <w:t xml:space="preserve"> Motion was PUT and was</w:t>
      </w:r>
    </w:p>
    <w:p w14:paraId="0DEFC6A4" w14:textId="12999121" w:rsidR="0069059C" w:rsidRPr="006D752D" w:rsidRDefault="00290EF2" w:rsidP="0069059C">
      <w:pPr>
        <w:jc w:val="right"/>
        <w:rPr>
          <w:rFonts w:ascii="Arial" w:hAnsi="Arial" w:cs="Arial"/>
          <w:b/>
          <w:szCs w:val="24"/>
        </w:rPr>
      </w:pPr>
      <w:r>
        <w:rPr>
          <w:rFonts w:ascii="Arial" w:hAnsi="Arial" w:cs="Arial"/>
          <w:b/>
          <w:szCs w:val="24"/>
        </w:rPr>
        <w:t xml:space="preserve">CARRIED </w:t>
      </w:r>
      <w:r w:rsidR="004E1ED8">
        <w:rPr>
          <w:rFonts w:ascii="Arial" w:hAnsi="Arial" w:cs="Arial"/>
          <w:b/>
          <w:szCs w:val="24"/>
        </w:rPr>
        <w:t>9/4</w:t>
      </w:r>
    </w:p>
    <w:p w14:paraId="42A441A4" w14:textId="23F4A5FC" w:rsidR="0069059C" w:rsidRPr="006D752D" w:rsidRDefault="0069059C" w:rsidP="0069059C">
      <w:pPr>
        <w:jc w:val="right"/>
        <w:rPr>
          <w:rFonts w:ascii="Arial" w:hAnsi="Arial" w:cs="Arial"/>
          <w:b/>
          <w:szCs w:val="24"/>
        </w:rPr>
      </w:pPr>
      <w:r w:rsidRPr="006D752D">
        <w:rPr>
          <w:rFonts w:ascii="Arial" w:hAnsi="Arial" w:cs="Arial"/>
          <w:b/>
          <w:szCs w:val="24"/>
        </w:rPr>
        <w:t xml:space="preserve">(Against: Crs. </w:t>
      </w:r>
      <w:r w:rsidR="00290EF2">
        <w:rPr>
          <w:rFonts w:ascii="Arial" w:hAnsi="Arial" w:cs="Arial"/>
          <w:b/>
          <w:szCs w:val="24"/>
        </w:rPr>
        <w:t>Horley Bennett Mangano &amp; Coghlan</w:t>
      </w:r>
      <w:r w:rsidRPr="006D752D">
        <w:rPr>
          <w:rFonts w:ascii="Arial" w:hAnsi="Arial" w:cs="Arial"/>
          <w:b/>
          <w:szCs w:val="24"/>
        </w:rPr>
        <w:t>)</w:t>
      </w:r>
    </w:p>
    <w:p w14:paraId="19CC9862" w14:textId="77777777" w:rsidR="0069059C" w:rsidRPr="007112FD" w:rsidRDefault="0069059C" w:rsidP="00B25308">
      <w:pPr>
        <w:jc w:val="both"/>
        <w:rPr>
          <w:rFonts w:ascii="Arial" w:hAnsi="Arial" w:cs="Arial"/>
          <w:b/>
          <w:sz w:val="28"/>
          <w:szCs w:val="28"/>
          <w:lang w:val="en-US"/>
        </w:rPr>
      </w:pPr>
    </w:p>
    <w:p w14:paraId="2D7E609E" w14:textId="77777777" w:rsidR="00B25308" w:rsidRDefault="00B25308" w:rsidP="00B25308">
      <w:pPr>
        <w:jc w:val="both"/>
        <w:rPr>
          <w:rFonts w:ascii="Arial" w:hAnsi="Arial" w:cs="Arial"/>
          <w:b/>
          <w:szCs w:val="32"/>
          <w:lang w:val="en-US"/>
        </w:rPr>
      </w:pPr>
    </w:p>
    <w:p w14:paraId="644D4F1C" w14:textId="77777777" w:rsidR="00B25308" w:rsidRDefault="00B25308" w:rsidP="00B25308">
      <w:pPr>
        <w:jc w:val="both"/>
        <w:rPr>
          <w:rFonts w:ascii="Arial" w:hAnsi="Arial" w:cs="Arial"/>
          <w:b/>
          <w:szCs w:val="32"/>
          <w:lang w:val="en-US"/>
        </w:rPr>
      </w:pPr>
    </w:p>
    <w:p w14:paraId="04E0CA7B" w14:textId="1F0E0EAD" w:rsidR="00B25308" w:rsidRPr="00017925" w:rsidRDefault="00B25308" w:rsidP="00B25308">
      <w:pPr>
        <w:jc w:val="both"/>
        <w:rPr>
          <w:rFonts w:ascii="Arial" w:hAnsi="Arial" w:cs="Arial"/>
          <w:bCs/>
          <w:sz w:val="28"/>
          <w:szCs w:val="32"/>
          <w:lang w:val="en-US"/>
        </w:rPr>
      </w:pPr>
      <w:r w:rsidRPr="00017925">
        <w:rPr>
          <w:rFonts w:ascii="Arial" w:hAnsi="Arial" w:cs="Arial"/>
          <w:bCs/>
          <w:sz w:val="28"/>
          <w:szCs w:val="32"/>
          <w:lang w:val="en-US"/>
        </w:rPr>
        <w:t>Recommendation to Co</w:t>
      </w:r>
      <w:r w:rsidR="007C0458" w:rsidRPr="00017925">
        <w:rPr>
          <w:rFonts w:ascii="Arial" w:hAnsi="Arial" w:cs="Arial"/>
          <w:bCs/>
          <w:sz w:val="28"/>
          <w:szCs w:val="32"/>
          <w:lang w:val="en-US"/>
        </w:rPr>
        <w:t>uncil</w:t>
      </w:r>
    </w:p>
    <w:p w14:paraId="3EC473FA" w14:textId="77777777" w:rsidR="00B25308" w:rsidRPr="00017925" w:rsidRDefault="00B25308" w:rsidP="00B25308">
      <w:pPr>
        <w:jc w:val="both"/>
        <w:rPr>
          <w:rFonts w:ascii="Arial" w:hAnsi="Arial" w:cs="Arial"/>
          <w:bCs/>
          <w:szCs w:val="32"/>
          <w:lang w:val="en-US"/>
        </w:rPr>
      </w:pPr>
    </w:p>
    <w:p w14:paraId="28AB2C9B" w14:textId="1031EF7F" w:rsidR="00B25308" w:rsidRPr="00017925" w:rsidRDefault="00B25308" w:rsidP="006D5BE2">
      <w:pPr>
        <w:jc w:val="both"/>
        <w:rPr>
          <w:rFonts w:ascii="Arial" w:hAnsi="Arial" w:cs="Arial"/>
          <w:bCs/>
          <w:szCs w:val="24"/>
          <w:highlight w:val="yellow"/>
        </w:rPr>
      </w:pPr>
      <w:r w:rsidRPr="00017925">
        <w:rPr>
          <w:rFonts w:ascii="Arial" w:hAnsi="Arial" w:cs="Arial"/>
          <w:bCs/>
          <w:szCs w:val="32"/>
          <w:lang w:val="en-US"/>
        </w:rPr>
        <w:t>Council</w:t>
      </w:r>
      <w:r w:rsidR="006D5BE2" w:rsidRPr="00017925">
        <w:rPr>
          <w:rFonts w:ascii="Arial" w:hAnsi="Arial" w:cs="Arial"/>
          <w:bCs/>
          <w:szCs w:val="32"/>
          <w:lang w:val="en-US"/>
        </w:rPr>
        <w:t xml:space="preserve"> </w:t>
      </w:r>
      <w:r w:rsidRPr="00017925">
        <w:rPr>
          <w:rFonts w:ascii="Arial" w:hAnsi="Arial" w:cs="Arial"/>
          <w:bCs/>
          <w:szCs w:val="24"/>
        </w:rPr>
        <w:t>instructs Administration to initiate and negotiate a land swap with the Minister for Health, the Department of Health and the Department of Planning Heritage and Lands for the Children’s Hospice Project, by requesting that 4,896 m</w:t>
      </w:r>
      <w:r w:rsidRPr="00017925">
        <w:rPr>
          <w:rFonts w:ascii="Arial" w:hAnsi="Arial" w:cs="Arial"/>
          <w:bCs/>
          <w:szCs w:val="24"/>
          <w:vertAlign w:val="superscript"/>
        </w:rPr>
        <w:t>2</w:t>
      </w:r>
      <w:r w:rsidRPr="00017925">
        <w:rPr>
          <w:rFonts w:ascii="Arial" w:hAnsi="Arial" w:cs="Arial"/>
          <w:bCs/>
          <w:szCs w:val="24"/>
        </w:rPr>
        <w:t xml:space="preserve"> of Reserve 20074 immediately adjacent to Shenton Bushland Reserve be exchanged for 5,000 m</w:t>
      </w:r>
      <w:r w:rsidRPr="00017925">
        <w:rPr>
          <w:rFonts w:ascii="Arial" w:hAnsi="Arial" w:cs="Arial"/>
          <w:bCs/>
          <w:szCs w:val="24"/>
          <w:vertAlign w:val="superscript"/>
        </w:rPr>
        <w:t>2</w:t>
      </w:r>
      <w:r w:rsidRPr="00017925">
        <w:rPr>
          <w:rFonts w:ascii="Arial" w:hAnsi="Arial" w:cs="Arial"/>
          <w:bCs/>
          <w:szCs w:val="24"/>
        </w:rPr>
        <w:t xml:space="preserve"> of A Class Reserves 7804 and 19349 at Allen Park.</w:t>
      </w:r>
    </w:p>
    <w:p w14:paraId="49DAFB78" w14:textId="77777777" w:rsidR="00B25308" w:rsidRDefault="00B25308" w:rsidP="00B25308">
      <w:pPr>
        <w:jc w:val="both"/>
        <w:rPr>
          <w:rFonts w:ascii="Arial" w:hAnsi="Arial" w:cs="Arial"/>
          <w:b/>
          <w:szCs w:val="32"/>
          <w:lang w:val="en-US"/>
        </w:rPr>
      </w:pPr>
    </w:p>
    <w:p w14:paraId="2F51CF58" w14:textId="77777777" w:rsidR="002A08BB" w:rsidRDefault="002A08BB" w:rsidP="00B25308">
      <w:pPr>
        <w:jc w:val="both"/>
        <w:rPr>
          <w:rFonts w:ascii="Arial" w:hAnsi="Arial" w:cs="Arial"/>
          <w:b/>
          <w:szCs w:val="32"/>
          <w:lang w:val="en-US"/>
        </w:rPr>
      </w:pPr>
    </w:p>
    <w:p w14:paraId="3EFE4303" w14:textId="77777777" w:rsidR="0069059C" w:rsidRPr="007112FD" w:rsidRDefault="0069059C" w:rsidP="0069059C">
      <w:pPr>
        <w:jc w:val="both"/>
        <w:rPr>
          <w:rFonts w:ascii="Arial" w:hAnsi="Arial" w:cs="Arial"/>
          <w:b/>
          <w:sz w:val="28"/>
          <w:szCs w:val="28"/>
          <w:lang w:val="en-US"/>
        </w:rPr>
      </w:pPr>
      <w:r w:rsidRPr="007112FD">
        <w:rPr>
          <w:rFonts w:ascii="Arial" w:hAnsi="Arial" w:cs="Arial"/>
          <w:b/>
          <w:sz w:val="28"/>
          <w:szCs w:val="28"/>
          <w:lang w:val="en-US"/>
        </w:rPr>
        <w:t>Executive Summary</w:t>
      </w:r>
    </w:p>
    <w:p w14:paraId="3B5D9E03" w14:textId="77777777" w:rsidR="0069059C" w:rsidRPr="007112FD" w:rsidRDefault="0069059C" w:rsidP="0069059C">
      <w:pPr>
        <w:jc w:val="both"/>
        <w:rPr>
          <w:rFonts w:ascii="Arial" w:hAnsi="Arial" w:cs="Arial"/>
          <w:b/>
          <w:sz w:val="28"/>
          <w:szCs w:val="28"/>
          <w:lang w:val="en-US"/>
        </w:rPr>
      </w:pPr>
    </w:p>
    <w:p w14:paraId="11839D5A" w14:textId="77777777" w:rsidR="0069059C" w:rsidRDefault="0069059C" w:rsidP="0069059C">
      <w:pPr>
        <w:jc w:val="both"/>
        <w:rPr>
          <w:rFonts w:ascii="Arial" w:hAnsi="Arial" w:cs="Arial"/>
          <w:szCs w:val="32"/>
          <w:lang w:val="en-US"/>
        </w:rPr>
      </w:pPr>
      <w:r w:rsidRPr="00807589">
        <w:rPr>
          <w:rFonts w:ascii="Arial" w:hAnsi="Arial" w:cs="Arial"/>
          <w:szCs w:val="32"/>
          <w:lang w:val="en-US"/>
        </w:rPr>
        <w:t>The Perth Children’s Hospital Foundation in partnership with the Department of Health’s Child and Adolescent Health Service propos</w:t>
      </w:r>
      <w:r>
        <w:rPr>
          <w:rFonts w:ascii="Arial" w:hAnsi="Arial" w:cs="Arial"/>
          <w:szCs w:val="32"/>
          <w:lang w:val="en-US"/>
        </w:rPr>
        <w:t xml:space="preserve">e </w:t>
      </w:r>
      <w:r w:rsidRPr="00807589">
        <w:rPr>
          <w:rFonts w:ascii="Arial" w:hAnsi="Arial" w:cs="Arial"/>
          <w:szCs w:val="32"/>
          <w:lang w:val="en-US"/>
        </w:rPr>
        <w:t>to build a Children’s Hospice at Allen Park, Swanbourne. The proposed site consists of 5,000 m</w:t>
      </w:r>
      <w:r w:rsidRPr="00681669">
        <w:rPr>
          <w:rFonts w:ascii="Arial" w:hAnsi="Arial" w:cs="Arial"/>
          <w:szCs w:val="32"/>
          <w:vertAlign w:val="superscript"/>
          <w:lang w:val="en-US"/>
        </w:rPr>
        <w:t>2</w:t>
      </w:r>
      <w:r w:rsidRPr="00807589">
        <w:rPr>
          <w:rFonts w:ascii="Arial" w:hAnsi="Arial" w:cs="Arial"/>
          <w:szCs w:val="32"/>
          <w:lang w:val="en-US"/>
        </w:rPr>
        <w:t xml:space="preserve"> located </w:t>
      </w:r>
      <w:r w:rsidRPr="00371827">
        <w:rPr>
          <w:rFonts w:ascii="Arial" w:hAnsi="Arial" w:cs="Arial"/>
          <w:szCs w:val="32"/>
          <w:lang w:val="en-US"/>
        </w:rPr>
        <w:t>on A Class Reserves 7804</w:t>
      </w:r>
      <w:r w:rsidRPr="00807589">
        <w:rPr>
          <w:rFonts w:ascii="Arial" w:hAnsi="Arial" w:cs="Arial"/>
          <w:szCs w:val="32"/>
          <w:lang w:val="en-US"/>
        </w:rPr>
        <w:t xml:space="preserve"> and 19349 that are currently vested to the </w:t>
      </w:r>
      <w:r w:rsidRPr="0039409E">
        <w:rPr>
          <w:rFonts w:ascii="Arial" w:hAnsi="Arial" w:cs="Arial"/>
          <w:szCs w:val="32"/>
          <w:lang w:val="en-US"/>
        </w:rPr>
        <w:t>City for Parks and Recreation.</w:t>
      </w:r>
      <w:r w:rsidRPr="00807589">
        <w:rPr>
          <w:rFonts w:ascii="Arial" w:hAnsi="Arial" w:cs="Arial"/>
          <w:szCs w:val="32"/>
          <w:lang w:val="en-US"/>
        </w:rPr>
        <w:t xml:space="preserve"> </w:t>
      </w:r>
    </w:p>
    <w:p w14:paraId="01384B62" w14:textId="77777777" w:rsidR="0069059C" w:rsidRPr="00807589" w:rsidRDefault="0069059C" w:rsidP="0069059C">
      <w:pPr>
        <w:jc w:val="both"/>
        <w:rPr>
          <w:rFonts w:ascii="Arial" w:hAnsi="Arial" w:cs="Arial"/>
          <w:szCs w:val="32"/>
          <w:lang w:val="en-US"/>
        </w:rPr>
      </w:pPr>
    </w:p>
    <w:p w14:paraId="67B09F3A" w14:textId="77777777" w:rsidR="0069059C" w:rsidRDefault="0069059C" w:rsidP="0069059C">
      <w:pPr>
        <w:jc w:val="both"/>
        <w:rPr>
          <w:rFonts w:ascii="Arial" w:hAnsi="Arial" w:cs="Arial"/>
          <w:szCs w:val="32"/>
          <w:lang w:val="en-US"/>
        </w:rPr>
      </w:pPr>
      <w:r w:rsidRPr="00807589">
        <w:rPr>
          <w:rFonts w:ascii="Arial" w:hAnsi="Arial" w:cs="Arial"/>
          <w:szCs w:val="32"/>
          <w:lang w:val="en-US"/>
        </w:rPr>
        <w:t xml:space="preserve">To compensate for the loss of the recreational community asset resulting from the development of the Children’s Hospice </w:t>
      </w:r>
      <w:r w:rsidRPr="00CD3F4C">
        <w:rPr>
          <w:rFonts w:ascii="Arial" w:hAnsi="Arial" w:cs="Arial"/>
          <w:szCs w:val="32"/>
          <w:lang w:val="en-US"/>
        </w:rPr>
        <w:t xml:space="preserve">Project at Allen Park, Council </w:t>
      </w:r>
      <w:r>
        <w:rPr>
          <w:rFonts w:ascii="Arial" w:hAnsi="Arial" w:cs="Arial"/>
          <w:szCs w:val="32"/>
          <w:lang w:val="en-US"/>
        </w:rPr>
        <w:t>has</w:t>
      </w:r>
      <w:r w:rsidRPr="00CD3F4C">
        <w:rPr>
          <w:rFonts w:ascii="Arial" w:hAnsi="Arial" w:cs="Arial"/>
          <w:szCs w:val="32"/>
          <w:lang w:val="en-US"/>
        </w:rPr>
        <w:t xml:space="preserve"> request</w:t>
      </w:r>
      <w:r>
        <w:rPr>
          <w:rFonts w:ascii="Arial" w:hAnsi="Arial" w:cs="Arial"/>
          <w:szCs w:val="32"/>
          <w:lang w:val="en-US"/>
        </w:rPr>
        <w:t>ed Administration pursue a la</w:t>
      </w:r>
      <w:r w:rsidRPr="00CD3F4C">
        <w:rPr>
          <w:rFonts w:ascii="Arial" w:hAnsi="Arial" w:cs="Arial"/>
          <w:szCs w:val="32"/>
          <w:lang w:val="en-US"/>
        </w:rPr>
        <w:t xml:space="preserve">nd swap </w:t>
      </w:r>
      <w:r>
        <w:rPr>
          <w:rFonts w:ascii="Arial" w:hAnsi="Arial" w:cs="Arial"/>
          <w:szCs w:val="32"/>
          <w:lang w:val="en-US"/>
        </w:rPr>
        <w:t>with the State Government</w:t>
      </w:r>
      <w:r w:rsidRPr="00CD3F4C">
        <w:rPr>
          <w:rFonts w:ascii="Arial" w:hAnsi="Arial" w:cs="Arial"/>
          <w:szCs w:val="32"/>
          <w:lang w:val="en-US"/>
        </w:rPr>
        <w:t xml:space="preserve">. There is </w:t>
      </w:r>
      <w:r>
        <w:rPr>
          <w:rFonts w:ascii="Arial" w:hAnsi="Arial" w:cs="Arial"/>
          <w:szCs w:val="32"/>
          <w:lang w:val="en-US"/>
        </w:rPr>
        <w:t>R</w:t>
      </w:r>
      <w:r w:rsidRPr="00CD3F4C">
        <w:rPr>
          <w:rFonts w:ascii="Arial" w:hAnsi="Arial" w:cs="Arial"/>
          <w:szCs w:val="32"/>
          <w:lang w:val="en-US"/>
        </w:rPr>
        <w:t xml:space="preserve">eserve </w:t>
      </w:r>
      <w:r>
        <w:rPr>
          <w:rFonts w:ascii="Arial" w:hAnsi="Arial" w:cs="Arial"/>
          <w:szCs w:val="32"/>
          <w:lang w:val="en-US"/>
        </w:rPr>
        <w:t xml:space="preserve">20074 </w:t>
      </w:r>
      <w:r w:rsidRPr="00CD3F4C">
        <w:rPr>
          <w:rFonts w:ascii="Arial" w:hAnsi="Arial" w:cs="Arial"/>
          <w:szCs w:val="32"/>
          <w:lang w:val="en-US"/>
        </w:rPr>
        <w:t>vested to the Department of Health at Shenton Bushland available for a land swap that</w:t>
      </w:r>
      <w:r>
        <w:rPr>
          <w:rFonts w:ascii="Arial" w:hAnsi="Arial" w:cs="Arial"/>
          <w:szCs w:val="32"/>
          <w:lang w:val="en-US"/>
        </w:rPr>
        <w:t xml:space="preserve"> would provide a</w:t>
      </w:r>
      <w:r w:rsidRPr="00807589">
        <w:rPr>
          <w:rFonts w:ascii="Arial" w:hAnsi="Arial" w:cs="Arial"/>
          <w:szCs w:val="32"/>
          <w:lang w:val="en-US"/>
        </w:rPr>
        <w:t xml:space="preserve"> recreational community asset</w:t>
      </w:r>
      <w:r>
        <w:rPr>
          <w:rFonts w:ascii="Arial" w:hAnsi="Arial" w:cs="Arial"/>
          <w:szCs w:val="32"/>
          <w:lang w:val="en-US"/>
        </w:rPr>
        <w:t xml:space="preserve">. It is recommended that </w:t>
      </w:r>
      <w:r w:rsidRPr="00807589">
        <w:rPr>
          <w:rFonts w:ascii="Arial" w:hAnsi="Arial" w:cs="Arial"/>
          <w:szCs w:val="32"/>
          <w:lang w:val="en-US"/>
        </w:rPr>
        <w:t xml:space="preserve">Council </w:t>
      </w:r>
      <w:r>
        <w:rPr>
          <w:rFonts w:ascii="Arial" w:hAnsi="Arial" w:cs="Arial"/>
          <w:szCs w:val="32"/>
          <w:lang w:val="en-US"/>
        </w:rPr>
        <w:t>considers a negotiated land swap</w:t>
      </w:r>
      <w:r w:rsidRPr="00807589">
        <w:rPr>
          <w:rFonts w:ascii="Arial" w:hAnsi="Arial" w:cs="Arial"/>
          <w:szCs w:val="32"/>
          <w:lang w:val="en-US"/>
        </w:rPr>
        <w:t xml:space="preserve"> </w:t>
      </w:r>
      <w:r>
        <w:rPr>
          <w:rFonts w:ascii="Arial" w:hAnsi="Arial" w:cs="Arial"/>
          <w:szCs w:val="32"/>
          <w:lang w:val="en-US"/>
        </w:rPr>
        <w:t xml:space="preserve">with </w:t>
      </w:r>
      <w:r w:rsidRPr="00807589">
        <w:rPr>
          <w:rFonts w:ascii="Arial" w:hAnsi="Arial" w:cs="Arial"/>
          <w:szCs w:val="32"/>
          <w:lang w:val="en-US"/>
        </w:rPr>
        <w:t>the Department of Planning Heritage and Lands (DPHL) for 4,896 m</w:t>
      </w:r>
      <w:r w:rsidRPr="00805246">
        <w:rPr>
          <w:rFonts w:ascii="Arial" w:hAnsi="Arial" w:cs="Arial"/>
          <w:szCs w:val="32"/>
          <w:vertAlign w:val="superscript"/>
          <w:lang w:val="en-US"/>
        </w:rPr>
        <w:t>2</w:t>
      </w:r>
      <w:r w:rsidRPr="00807589">
        <w:rPr>
          <w:rFonts w:ascii="Arial" w:hAnsi="Arial" w:cs="Arial"/>
          <w:szCs w:val="32"/>
          <w:lang w:val="en-US"/>
        </w:rPr>
        <w:t xml:space="preserve"> at Shenton Bushland.</w:t>
      </w:r>
    </w:p>
    <w:p w14:paraId="70EDF72B" w14:textId="77777777" w:rsidR="00B25308" w:rsidRPr="0067655D" w:rsidRDefault="00B25308" w:rsidP="00B25308">
      <w:pPr>
        <w:jc w:val="both"/>
        <w:rPr>
          <w:rFonts w:ascii="Arial" w:hAnsi="Arial" w:cs="Arial"/>
          <w:b/>
          <w:sz w:val="28"/>
          <w:szCs w:val="28"/>
          <w:lang w:val="en-US"/>
        </w:rPr>
      </w:pPr>
    </w:p>
    <w:p w14:paraId="74301EE2" w14:textId="77777777" w:rsidR="00B25308" w:rsidRPr="0067655D" w:rsidRDefault="00B25308" w:rsidP="00B25308">
      <w:pPr>
        <w:jc w:val="both"/>
        <w:rPr>
          <w:rFonts w:ascii="Arial" w:hAnsi="Arial" w:cs="Arial"/>
          <w:b/>
          <w:sz w:val="28"/>
          <w:szCs w:val="28"/>
          <w:lang w:val="en-US"/>
        </w:rPr>
      </w:pPr>
      <w:r w:rsidRPr="0067655D">
        <w:rPr>
          <w:rFonts w:ascii="Arial" w:hAnsi="Arial" w:cs="Arial"/>
          <w:b/>
          <w:sz w:val="28"/>
          <w:szCs w:val="28"/>
          <w:lang w:val="en-US"/>
        </w:rPr>
        <w:t>Discussion/Overview</w:t>
      </w:r>
    </w:p>
    <w:p w14:paraId="751DC473" w14:textId="77777777" w:rsidR="00B25308" w:rsidRDefault="00B25308" w:rsidP="00B25308">
      <w:pPr>
        <w:jc w:val="both"/>
        <w:rPr>
          <w:rFonts w:ascii="Arial" w:hAnsi="Arial" w:cs="Arial"/>
          <w:szCs w:val="32"/>
          <w:highlight w:val="yellow"/>
          <w:lang w:val="en-US"/>
        </w:rPr>
      </w:pPr>
    </w:p>
    <w:p w14:paraId="120675D4" w14:textId="77777777" w:rsidR="00B25308" w:rsidRDefault="00B25308" w:rsidP="00B25308">
      <w:pPr>
        <w:jc w:val="both"/>
        <w:rPr>
          <w:rFonts w:ascii="Arial" w:hAnsi="Arial" w:cs="Arial"/>
          <w:b/>
          <w:szCs w:val="24"/>
          <w:lang w:val="en-US"/>
        </w:rPr>
      </w:pPr>
      <w:r>
        <w:rPr>
          <w:rFonts w:ascii="Arial" w:hAnsi="Arial" w:cs="Arial"/>
          <w:b/>
          <w:szCs w:val="24"/>
          <w:lang w:val="en-US"/>
        </w:rPr>
        <w:t>Background</w:t>
      </w:r>
    </w:p>
    <w:p w14:paraId="0F8560B0" w14:textId="77777777" w:rsidR="006D5BE2" w:rsidRPr="00952A79" w:rsidRDefault="006D5BE2" w:rsidP="00B25308">
      <w:pPr>
        <w:jc w:val="both"/>
        <w:rPr>
          <w:rFonts w:ascii="Arial" w:hAnsi="Arial" w:cs="Arial"/>
          <w:b/>
          <w:szCs w:val="24"/>
          <w:lang w:val="en-US"/>
        </w:rPr>
      </w:pPr>
    </w:p>
    <w:p w14:paraId="1CE2F7D8" w14:textId="77777777" w:rsidR="00B25308" w:rsidRDefault="00B25308" w:rsidP="00B25308">
      <w:pPr>
        <w:shd w:val="clear" w:color="auto" w:fill="FFFFFF"/>
        <w:jc w:val="both"/>
        <w:rPr>
          <w:rFonts w:ascii="Arial" w:hAnsi="Arial" w:cs="Arial"/>
          <w:szCs w:val="24"/>
          <w:shd w:val="clear" w:color="auto" w:fill="FFFFFF"/>
        </w:rPr>
      </w:pPr>
      <w:r w:rsidRPr="00D1166A">
        <w:rPr>
          <w:rFonts w:ascii="ArialMT" w:hAnsi="ArialMT" w:cs="ArialMT"/>
          <w:szCs w:val="24"/>
        </w:rPr>
        <w:t>The City received a proposal from the Perth Children’s Hospital Foundation to build the first Children’s Hospice</w:t>
      </w:r>
      <w:r>
        <w:rPr>
          <w:rFonts w:ascii="ArialMT" w:hAnsi="ArialMT" w:cs="ArialMT"/>
          <w:szCs w:val="24"/>
        </w:rPr>
        <w:t xml:space="preserve"> in Perth</w:t>
      </w:r>
      <w:r w:rsidRPr="00D1166A">
        <w:rPr>
          <w:rFonts w:ascii="ArialMT" w:hAnsi="ArialMT" w:cs="ArialMT"/>
          <w:szCs w:val="24"/>
        </w:rPr>
        <w:t xml:space="preserve"> on 5,000 m</w:t>
      </w:r>
      <w:r w:rsidRPr="009B3243">
        <w:rPr>
          <w:rFonts w:ascii="ArialMT" w:hAnsi="ArialMT" w:cs="ArialMT"/>
          <w:szCs w:val="24"/>
          <w:vertAlign w:val="superscript"/>
        </w:rPr>
        <w:t>2</w:t>
      </w:r>
      <w:r w:rsidRPr="00D1166A">
        <w:rPr>
          <w:rFonts w:ascii="ArialMT" w:hAnsi="ArialMT" w:cs="ArialMT"/>
          <w:szCs w:val="24"/>
        </w:rPr>
        <w:t xml:space="preserve"> of </w:t>
      </w:r>
      <w:r w:rsidRPr="001D31CC">
        <w:rPr>
          <w:rFonts w:ascii="ArialMT" w:hAnsi="ArialMT" w:cs="ArialMT"/>
          <w:szCs w:val="24"/>
        </w:rPr>
        <w:t xml:space="preserve">A Class Reserves 7804 and 13949 at Allen Park. The </w:t>
      </w:r>
      <w:r>
        <w:rPr>
          <w:rFonts w:ascii="ArialMT" w:hAnsi="ArialMT" w:cs="ArialMT"/>
          <w:szCs w:val="24"/>
        </w:rPr>
        <w:t>State</w:t>
      </w:r>
      <w:r w:rsidRPr="001D31CC">
        <w:rPr>
          <w:rFonts w:ascii="ArialMT" w:hAnsi="ArialMT" w:cs="ArialMT"/>
          <w:szCs w:val="24"/>
        </w:rPr>
        <w:t xml:space="preserve"> Government</w:t>
      </w:r>
      <w:r w:rsidRPr="00D1166A">
        <w:rPr>
          <w:rFonts w:ascii="ArialMT" w:hAnsi="ArialMT" w:cs="ArialMT"/>
          <w:szCs w:val="24"/>
        </w:rPr>
        <w:t xml:space="preserve"> fully supports the proposal from the Perth Children’s Hospital Foundation</w:t>
      </w:r>
      <w:r>
        <w:rPr>
          <w:rFonts w:ascii="ArialMT" w:hAnsi="ArialMT" w:cs="ArialMT"/>
          <w:szCs w:val="24"/>
        </w:rPr>
        <w:t xml:space="preserve"> and the </w:t>
      </w:r>
      <w:r w:rsidRPr="00972C0F">
        <w:rPr>
          <w:rFonts w:ascii="Arial" w:hAnsi="Arial" w:cs="Arial"/>
          <w:szCs w:val="24"/>
          <w:shd w:val="clear" w:color="auto" w:fill="FFFFFF"/>
        </w:rPr>
        <w:t xml:space="preserve">DPLH placed a Public Notice in The West Australian on Wednesday, 9 September </w:t>
      </w:r>
      <w:r>
        <w:rPr>
          <w:rFonts w:ascii="Arial" w:hAnsi="Arial" w:cs="Arial"/>
          <w:szCs w:val="24"/>
          <w:shd w:val="clear" w:color="auto" w:fill="FFFFFF"/>
        </w:rPr>
        <w:t>regarding</w:t>
      </w:r>
      <w:r w:rsidRPr="00972C0F">
        <w:rPr>
          <w:rFonts w:ascii="Arial" w:hAnsi="Arial" w:cs="Arial"/>
          <w:szCs w:val="24"/>
          <w:shd w:val="clear" w:color="auto" w:fill="FFFFFF"/>
        </w:rPr>
        <w:t xml:space="preserve"> </w:t>
      </w:r>
      <w:r>
        <w:rPr>
          <w:rFonts w:ascii="Arial" w:hAnsi="Arial" w:cs="Arial"/>
          <w:szCs w:val="24"/>
          <w:shd w:val="clear" w:color="auto" w:fill="FFFFFF"/>
        </w:rPr>
        <w:t>the creation of a new 5,000 m</w:t>
      </w:r>
      <w:r w:rsidRPr="0038640D">
        <w:rPr>
          <w:rFonts w:ascii="Arial" w:hAnsi="Arial" w:cs="Arial"/>
          <w:szCs w:val="24"/>
          <w:shd w:val="clear" w:color="auto" w:fill="FFFFFF"/>
          <w:vertAlign w:val="superscript"/>
        </w:rPr>
        <w:t>2</w:t>
      </w:r>
      <w:r>
        <w:rPr>
          <w:rFonts w:ascii="Arial" w:hAnsi="Arial" w:cs="Arial"/>
          <w:szCs w:val="24"/>
          <w:shd w:val="clear" w:color="auto" w:fill="FFFFFF"/>
        </w:rPr>
        <w:t xml:space="preserve"> Lot at Allen Park for the development of the Perth Children’s Hospice as shown in Figures 1 and 2 below.</w:t>
      </w:r>
    </w:p>
    <w:p w14:paraId="5CD58E9E" w14:textId="77777777" w:rsidR="00A73255" w:rsidRDefault="00A73255" w:rsidP="00B25308">
      <w:pPr>
        <w:shd w:val="clear" w:color="auto" w:fill="FFFFFF"/>
        <w:jc w:val="both"/>
        <w:rPr>
          <w:rFonts w:ascii="Arial" w:hAnsi="Arial" w:cs="Arial"/>
          <w:szCs w:val="24"/>
          <w:shd w:val="clear" w:color="auto" w:fill="FFFFFF"/>
        </w:rPr>
      </w:pPr>
    </w:p>
    <w:p w14:paraId="37315D36" w14:textId="77777777" w:rsidR="00B25308" w:rsidRDefault="00B25308" w:rsidP="00B25308">
      <w:pPr>
        <w:shd w:val="clear" w:color="auto" w:fill="FFFFFF"/>
        <w:jc w:val="center"/>
        <w:rPr>
          <w:rFonts w:ascii="Arial" w:hAnsi="Arial" w:cs="Arial"/>
          <w:szCs w:val="24"/>
          <w:shd w:val="clear" w:color="auto" w:fill="FFFFFF"/>
        </w:rPr>
      </w:pPr>
      <w:r>
        <w:rPr>
          <w:noProof/>
        </w:rPr>
        <w:drawing>
          <wp:inline distT="0" distB="0" distL="0" distR="0" wp14:anchorId="7D2586B2" wp14:editId="2AF25399">
            <wp:extent cx="4300927" cy="42367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786"/>
                    <a:stretch/>
                  </pic:blipFill>
                  <pic:spPr bwMode="auto">
                    <a:xfrm>
                      <a:off x="0" y="0"/>
                      <a:ext cx="4331653" cy="4266987"/>
                    </a:xfrm>
                    <a:prstGeom prst="rect">
                      <a:avLst/>
                    </a:prstGeom>
                    <a:ln>
                      <a:noFill/>
                    </a:ln>
                    <a:extLst>
                      <a:ext uri="{53640926-AAD7-44D8-BBD7-CCE9431645EC}">
                        <a14:shadowObscured xmlns:a14="http://schemas.microsoft.com/office/drawing/2010/main"/>
                      </a:ext>
                    </a:extLst>
                  </pic:spPr>
                </pic:pic>
              </a:graphicData>
            </a:graphic>
          </wp:inline>
        </w:drawing>
      </w:r>
    </w:p>
    <w:p w14:paraId="7BD1A699"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1: Proposed New Lot at Allen Park for the Children’s Hospice</w:t>
      </w:r>
    </w:p>
    <w:p w14:paraId="4AE5634F" w14:textId="77777777" w:rsidR="00A73255" w:rsidRDefault="00A73255" w:rsidP="00B25308">
      <w:pPr>
        <w:shd w:val="clear" w:color="auto" w:fill="FFFFFF"/>
        <w:jc w:val="center"/>
        <w:rPr>
          <w:rFonts w:ascii="Arial" w:hAnsi="Arial" w:cs="Arial"/>
          <w:szCs w:val="24"/>
          <w:shd w:val="clear" w:color="auto" w:fill="FFFFFF"/>
        </w:rPr>
      </w:pPr>
    </w:p>
    <w:p w14:paraId="238FB6CA" w14:textId="77777777" w:rsidR="00B25308" w:rsidRDefault="00B25308" w:rsidP="00B25308">
      <w:pPr>
        <w:shd w:val="clear" w:color="auto" w:fill="FFFFFF"/>
        <w:jc w:val="center"/>
        <w:rPr>
          <w:rFonts w:ascii="Arial" w:hAnsi="Arial" w:cs="Arial"/>
          <w:szCs w:val="24"/>
          <w:shd w:val="clear" w:color="auto" w:fill="FFFFFF"/>
        </w:rPr>
      </w:pPr>
      <w:r>
        <w:rPr>
          <w:noProof/>
        </w:rPr>
        <w:drawing>
          <wp:inline distT="0" distB="0" distL="0" distR="0" wp14:anchorId="4A789FEF" wp14:editId="536D2487">
            <wp:extent cx="4918075" cy="3179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4948" cy="3190268"/>
                    </a:xfrm>
                    <a:prstGeom prst="rect">
                      <a:avLst/>
                    </a:prstGeom>
                  </pic:spPr>
                </pic:pic>
              </a:graphicData>
            </a:graphic>
          </wp:inline>
        </w:drawing>
      </w:r>
    </w:p>
    <w:p w14:paraId="5B642206"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2: Existing A Class Reserves 7804 and 13949</w:t>
      </w:r>
    </w:p>
    <w:p w14:paraId="056A8D52" w14:textId="39902107" w:rsidR="00B25308" w:rsidRDefault="00B25308" w:rsidP="00B25308">
      <w:pPr>
        <w:shd w:val="clear" w:color="auto" w:fill="FFFFFF"/>
        <w:jc w:val="both"/>
        <w:rPr>
          <w:rFonts w:ascii="Arial" w:hAnsi="Arial" w:cs="Arial"/>
          <w:szCs w:val="24"/>
          <w:shd w:val="clear" w:color="auto" w:fill="FFFFFF"/>
        </w:rPr>
      </w:pPr>
      <w:r w:rsidRPr="001F503B">
        <w:rPr>
          <w:rFonts w:ascii="Arial" w:hAnsi="Arial" w:cs="Arial"/>
          <w:szCs w:val="24"/>
        </w:rPr>
        <w:t>Council</w:t>
      </w:r>
      <w:r>
        <w:rPr>
          <w:rFonts w:ascii="Arial" w:hAnsi="Arial" w:cs="Arial"/>
          <w:szCs w:val="24"/>
        </w:rPr>
        <w:t>lors</w:t>
      </w:r>
      <w:r w:rsidRPr="001F503B">
        <w:rPr>
          <w:rFonts w:ascii="Arial" w:hAnsi="Arial" w:cs="Arial"/>
          <w:szCs w:val="24"/>
        </w:rPr>
        <w:t xml:space="preserve"> </w:t>
      </w:r>
      <w:r w:rsidRPr="001F503B">
        <w:rPr>
          <w:rFonts w:ascii="Arial" w:hAnsi="Arial" w:cs="Arial"/>
          <w:szCs w:val="24"/>
          <w:shd w:val="clear" w:color="auto" w:fill="FFFFFF"/>
        </w:rPr>
        <w:t>were informed of the proposal and its preferred location at a Briefing Session on Tuesday 4 August 2020</w:t>
      </w:r>
      <w:r>
        <w:rPr>
          <w:rFonts w:ascii="Arial" w:hAnsi="Arial" w:cs="Arial"/>
          <w:szCs w:val="24"/>
          <w:shd w:val="clear" w:color="auto" w:fill="FFFFFF"/>
        </w:rPr>
        <w:t>. T</w:t>
      </w:r>
      <w:r w:rsidRPr="001F503B">
        <w:rPr>
          <w:rFonts w:ascii="Arial" w:hAnsi="Arial" w:cs="Arial"/>
          <w:szCs w:val="24"/>
          <w:shd w:val="clear" w:color="auto" w:fill="FFFFFF"/>
        </w:rPr>
        <w:t xml:space="preserve">he matter was </w:t>
      </w:r>
      <w:r>
        <w:rPr>
          <w:rFonts w:ascii="Arial" w:hAnsi="Arial" w:cs="Arial"/>
          <w:szCs w:val="24"/>
          <w:shd w:val="clear" w:color="auto" w:fill="FFFFFF"/>
        </w:rPr>
        <w:t xml:space="preserve">then </w:t>
      </w:r>
      <w:r w:rsidRPr="001F503B">
        <w:rPr>
          <w:rFonts w:ascii="Arial" w:hAnsi="Arial" w:cs="Arial"/>
          <w:szCs w:val="24"/>
          <w:shd w:val="clear" w:color="auto" w:fill="FFFFFF"/>
        </w:rPr>
        <w:t>considered at the Ordinary Council Meeting on Tuesday, 25 August 2020</w:t>
      </w:r>
      <w:r>
        <w:rPr>
          <w:rFonts w:ascii="Arial" w:hAnsi="Arial" w:cs="Arial"/>
          <w:szCs w:val="24"/>
          <w:shd w:val="clear" w:color="auto" w:fill="FFFFFF"/>
        </w:rPr>
        <w:t xml:space="preserve"> where Council </w:t>
      </w:r>
      <w:r>
        <w:rPr>
          <w:rFonts w:ascii="Arial" w:hAnsi="Arial" w:cs="Arial"/>
          <w:szCs w:val="24"/>
        </w:rPr>
        <w:t xml:space="preserve">instructed </w:t>
      </w:r>
      <w:r w:rsidRPr="00D840D6">
        <w:rPr>
          <w:rFonts w:ascii="Arial" w:hAnsi="Arial" w:cs="Arial"/>
          <w:szCs w:val="24"/>
        </w:rPr>
        <w:t>the Chief Executive Officer</w:t>
      </w:r>
      <w:r>
        <w:rPr>
          <w:rFonts w:ascii="Arial" w:hAnsi="Arial" w:cs="Arial"/>
          <w:szCs w:val="24"/>
        </w:rPr>
        <w:t xml:space="preserve"> </w:t>
      </w:r>
      <w:r w:rsidRPr="00B1770F">
        <w:rPr>
          <w:rFonts w:ascii="Arial" w:hAnsi="Arial" w:cs="Arial"/>
          <w:szCs w:val="24"/>
        </w:rPr>
        <w:t xml:space="preserve">to vigorously pursue a land swap </w:t>
      </w:r>
      <w:r>
        <w:rPr>
          <w:rFonts w:ascii="Arial" w:hAnsi="Arial" w:cs="Arial"/>
          <w:szCs w:val="24"/>
        </w:rPr>
        <w:t xml:space="preserve">with the State Government </w:t>
      </w:r>
      <w:r w:rsidRPr="00B1770F">
        <w:rPr>
          <w:rFonts w:ascii="Arial" w:hAnsi="Arial" w:cs="Arial"/>
          <w:szCs w:val="24"/>
        </w:rPr>
        <w:t xml:space="preserve">for recreation purposes </w:t>
      </w:r>
      <w:r>
        <w:rPr>
          <w:rFonts w:ascii="Arial" w:hAnsi="Arial" w:cs="Arial"/>
          <w:szCs w:val="24"/>
        </w:rPr>
        <w:t>in exchange for</w:t>
      </w:r>
      <w:r w:rsidRPr="00B1770F">
        <w:rPr>
          <w:rFonts w:ascii="Arial" w:hAnsi="Arial" w:cs="Arial"/>
          <w:szCs w:val="24"/>
        </w:rPr>
        <w:t xml:space="preserve"> th</w:t>
      </w:r>
      <w:r>
        <w:rPr>
          <w:rFonts w:ascii="Arial" w:hAnsi="Arial" w:cs="Arial"/>
          <w:szCs w:val="24"/>
        </w:rPr>
        <w:t>e</w:t>
      </w:r>
      <w:r w:rsidRPr="00B1770F">
        <w:rPr>
          <w:rFonts w:ascii="Arial" w:hAnsi="Arial" w:cs="Arial"/>
          <w:szCs w:val="24"/>
        </w:rPr>
        <w:t xml:space="preserve"> recreational land</w:t>
      </w:r>
      <w:r>
        <w:rPr>
          <w:rFonts w:ascii="Arial" w:hAnsi="Arial" w:cs="Arial"/>
          <w:szCs w:val="24"/>
        </w:rPr>
        <w:t xml:space="preserve"> they want to use for the Children’s Hospice at Allen Park. </w:t>
      </w:r>
      <w:r>
        <w:rPr>
          <w:rFonts w:ascii="Arial" w:hAnsi="Arial" w:cs="Arial"/>
          <w:szCs w:val="24"/>
          <w:shd w:val="clear" w:color="auto" w:fill="FFFFFF"/>
        </w:rPr>
        <w:t>The purpose of this report is to provide information to support a potential land swap.</w:t>
      </w:r>
    </w:p>
    <w:p w14:paraId="63BC3C1B" w14:textId="77777777" w:rsidR="00B25308" w:rsidRDefault="00B25308" w:rsidP="00B25308">
      <w:pPr>
        <w:shd w:val="clear" w:color="auto" w:fill="FFFFFF"/>
        <w:jc w:val="both"/>
        <w:rPr>
          <w:rFonts w:ascii="Arial" w:hAnsi="Arial" w:cs="Arial"/>
          <w:szCs w:val="24"/>
          <w:shd w:val="clear" w:color="auto" w:fill="FFFFFF"/>
        </w:rPr>
      </w:pPr>
    </w:p>
    <w:p w14:paraId="475AD64A" w14:textId="77777777" w:rsidR="00B25308" w:rsidRDefault="00B25308" w:rsidP="00B25308">
      <w:pPr>
        <w:shd w:val="clear" w:color="auto" w:fill="FFFFFF"/>
        <w:jc w:val="both"/>
        <w:rPr>
          <w:rFonts w:ascii="Arial" w:hAnsi="Arial" w:cs="Arial"/>
          <w:szCs w:val="24"/>
          <w:shd w:val="clear" w:color="auto" w:fill="FFFFFF"/>
        </w:rPr>
      </w:pPr>
      <w:r w:rsidRPr="00481AB0">
        <w:rPr>
          <w:rFonts w:ascii="Arial" w:hAnsi="Arial" w:cs="Arial"/>
          <w:szCs w:val="24"/>
          <w:shd w:val="clear" w:color="auto" w:fill="FFFFFF"/>
        </w:rPr>
        <w:t>Shenton Bushland is located on Lemnos Street, Shenton Park and contains A Class Reserve 43161</w:t>
      </w:r>
      <w:r w:rsidRPr="009B3243">
        <w:rPr>
          <w:rFonts w:ascii="Arial" w:hAnsi="Arial" w:cs="Arial"/>
          <w:szCs w:val="24"/>
          <w:shd w:val="clear" w:color="auto" w:fill="FFFFFF"/>
        </w:rPr>
        <w:t xml:space="preserve"> vested to the City of </w:t>
      </w:r>
      <w:r w:rsidRPr="00FE6AAC">
        <w:rPr>
          <w:rFonts w:ascii="Arial" w:hAnsi="Arial" w:cs="Arial"/>
          <w:szCs w:val="24"/>
          <w:shd w:val="clear" w:color="auto" w:fill="FFFFFF"/>
        </w:rPr>
        <w:t>Nedlands for Conservation and Recreation and covers an area of approximately 21 hectares (ha). Shenton Bushland also contains Reserves 20074 and 53001 vested to the Department of Health for Health Purposes – Hospital and Allied Purposes which cover an area of 8 ha.</w:t>
      </w:r>
      <w:r w:rsidRPr="009B3243">
        <w:rPr>
          <w:rFonts w:ascii="Arial" w:hAnsi="Arial" w:cs="Arial"/>
          <w:szCs w:val="24"/>
          <w:shd w:val="clear" w:color="auto" w:fill="FFFFFF"/>
        </w:rPr>
        <w:t xml:space="preserve"> There is approximately 3.46 ha of bushland on Reserves 20074 and 53001</w:t>
      </w:r>
      <w:r>
        <w:rPr>
          <w:rFonts w:ascii="Arial" w:hAnsi="Arial" w:cs="Arial"/>
          <w:szCs w:val="24"/>
          <w:shd w:val="clear" w:color="auto" w:fill="FFFFFF"/>
        </w:rPr>
        <w:t xml:space="preserve"> as shown on Figure 3 below</w:t>
      </w:r>
      <w:r w:rsidRPr="009B3243">
        <w:rPr>
          <w:rFonts w:ascii="Arial" w:hAnsi="Arial" w:cs="Arial"/>
          <w:szCs w:val="24"/>
          <w:shd w:val="clear" w:color="auto" w:fill="FFFFFF"/>
        </w:rPr>
        <w:t xml:space="preserve">. </w:t>
      </w:r>
    </w:p>
    <w:p w14:paraId="02DB9FBE" w14:textId="77777777" w:rsidR="00B25308" w:rsidRPr="009B3243" w:rsidRDefault="00B25308" w:rsidP="00B25308">
      <w:pPr>
        <w:shd w:val="clear" w:color="auto" w:fill="FFFFFF"/>
        <w:jc w:val="both"/>
        <w:rPr>
          <w:rFonts w:ascii="Arial" w:hAnsi="Arial" w:cs="Arial"/>
          <w:szCs w:val="24"/>
          <w:shd w:val="clear" w:color="auto" w:fill="FFFFFF"/>
        </w:rPr>
      </w:pPr>
    </w:p>
    <w:p w14:paraId="3E8BDABF" w14:textId="77777777" w:rsidR="00B25308" w:rsidRDefault="00B25308" w:rsidP="00B25308">
      <w:pPr>
        <w:shd w:val="clear" w:color="auto" w:fill="FFFFFF"/>
        <w:jc w:val="both"/>
        <w:rPr>
          <w:rFonts w:ascii="Arial" w:hAnsi="Arial" w:cs="Arial"/>
          <w:szCs w:val="24"/>
          <w:shd w:val="clear" w:color="auto" w:fill="FFFFFF"/>
        </w:rPr>
      </w:pPr>
      <w:r w:rsidRPr="009B3243">
        <w:rPr>
          <w:rFonts w:ascii="Arial" w:hAnsi="Arial" w:cs="Arial"/>
          <w:szCs w:val="24"/>
          <w:shd w:val="clear" w:color="auto" w:fill="FFFFFF"/>
        </w:rPr>
        <w:t xml:space="preserve">A small area of bushland (0.11 ha) is also owned by the Department of Education on the north eastern edge of the Shenton College site. This small portion of bushland is located outside the school boundary fencing and is vested for </w:t>
      </w:r>
      <w:r w:rsidRPr="00CD1122">
        <w:rPr>
          <w:rFonts w:ascii="Arial" w:hAnsi="Arial" w:cs="Arial"/>
          <w:szCs w:val="24"/>
          <w:shd w:val="clear" w:color="auto" w:fill="FFFFFF"/>
        </w:rPr>
        <w:t>School</w:t>
      </w:r>
      <w:r w:rsidRPr="009B3243">
        <w:rPr>
          <w:rFonts w:ascii="Arial" w:hAnsi="Arial" w:cs="Arial"/>
          <w:szCs w:val="24"/>
          <w:shd w:val="clear" w:color="auto" w:fill="FFFFFF"/>
        </w:rPr>
        <w:t xml:space="preserve"> purposes.</w:t>
      </w:r>
    </w:p>
    <w:p w14:paraId="16539700" w14:textId="77777777" w:rsidR="00B25308" w:rsidRPr="009B3243" w:rsidRDefault="00B25308" w:rsidP="00B25308">
      <w:pPr>
        <w:shd w:val="clear" w:color="auto" w:fill="FFFFFF"/>
        <w:jc w:val="both"/>
        <w:rPr>
          <w:rFonts w:ascii="Arial" w:hAnsi="Arial" w:cs="Arial"/>
          <w:szCs w:val="24"/>
          <w:shd w:val="clear" w:color="auto" w:fill="FFFFFF"/>
        </w:rPr>
      </w:pPr>
    </w:p>
    <w:p w14:paraId="1FD49BAA" w14:textId="77777777" w:rsidR="00B25308" w:rsidRPr="009B3243" w:rsidRDefault="00B25308" w:rsidP="00B25308">
      <w:pPr>
        <w:shd w:val="clear" w:color="auto" w:fill="FFFFFF"/>
        <w:jc w:val="center"/>
        <w:rPr>
          <w:rFonts w:ascii="Arial" w:hAnsi="Arial" w:cs="Arial"/>
          <w:szCs w:val="24"/>
          <w:shd w:val="clear" w:color="auto" w:fill="FFFFFF"/>
        </w:rPr>
      </w:pPr>
      <w:r w:rsidRPr="0084076A">
        <w:rPr>
          <w:noProof/>
        </w:rPr>
        <w:drawing>
          <wp:inline distT="0" distB="0" distL="0" distR="0" wp14:anchorId="5A8CD6EC" wp14:editId="3E16CC5A">
            <wp:extent cx="3660775" cy="4976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tretch>
                      <a:fillRect/>
                    </a:stretch>
                  </pic:blipFill>
                  <pic:spPr>
                    <a:xfrm>
                      <a:off x="0" y="0"/>
                      <a:ext cx="3663684" cy="4980102"/>
                    </a:xfrm>
                    <a:prstGeom prst="rect">
                      <a:avLst/>
                    </a:prstGeom>
                  </pic:spPr>
                </pic:pic>
              </a:graphicData>
            </a:graphic>
          </wp:inline>
        </w:drawing>
      </w:r>
    </w:p>
    <w:p w14:paraId="3A64993B" w14:textId="40339C70" w:rsidR="00B25308" w:rsidRDefault="00B25308" w:rsidP="00B25308">
      <w:pPr>
        <w:shd w:val="clear" w:color="auto" w:fill="FFFFFF"/>
        <w:jc w:val="center"/>
        <w:rPr>
          <w:rFonts w:ascii="Arial" w:hAnsi="Arial" w:cs="Arial"/>
          <w:szCs w:val="24"/>
          <w:shd w:val="clear" w:color="auto" w:fill="FFFFFF"/>
        </w:rPr>
      </w:pPr>
      <w:r w:rsidRPr="009B3243">
        <w:rPr>
          <w:rFonts w:ascii="Arial" w:hAnsi="Arial" w:cs="Arial"/>
          <w:szCs w:val="24"/>
          <w:shd w:val="clear" w:color="auto" w:fill="FFFFFF"/>
        </w:rPr>
        <w:t xml:space="preserve">Figure </w:t>
      </w:r>
      <w:r>
        <w:rPr>
          <w:rFonts w:ascii="Arial" w:hAnsi="Arial" w:cs="Arial"/>
          <w:szCs w:val="24"/>
          <w:shd w:val="clear" w:color="auto" w:fill="FFFFFF"/>
        </w:rPr>
        <w:t>3</w:t>
      </w:r>
      <w:r w:rsidRPr="009B3243">
        <w:rPr>
          <w:rFonts w:ascii="Arial" w:hAnsi="Arial" w:cs="Arial"/>
          <w:szCs w:val="24"/>
          <w:shd w:val="clear" w:color="auto" w:fill="FFFFFF"/>
        </w:rPr>
        <w:t>: Shenton Bushland Vesting</w:t>
      </w:r>
    </w:p>
    <w:p w14:paraId="170543F7" w14:textId="77777777" w:rsidR="005A63A5" w:rsidRDefault="005A63A5" w:rsidP="00B25308">
      <w:pPr>
        <w:shd w:val="clear" w:color="auto" w:fill="FFFFFF"/>
        <w:jc w:val="center"/>
        <w:rPr>
          <w:rFonts w:ascii="Arial" w:hAnsi="Arial" w:cs="Arial"/>
          <w:szCs w:val="24"/>
          <w:shd w:val="clear" w:color="auto" w:fill="FFFFFF"/>
        </w:rPr>
      </w:pPr>
    </w:p>
    <w:p w14:paraId="6FA877AB" w14:textId="77777777" w:rsidR="00B25308" w:rsidRDefault="00B25308" w:rsidP="00B25308">
      <w:pPr>
        <w:shd w:val="clear" w:color="auto" w:fill="FFFFFF"/>
        <w:jc w:val="both"/>
        <w:rPr>
          <w:rFonts w:ascii="Arial" w:hAnsi="Arial" w:cs="Arial"/>
          <w:szCs w:val="24"/>
          <w:shd w:val="clear" w:color="auto" w:fill="FFFFFF"/>
        </w:rPr>
      </w:pPr>
      <w:r w:rsidRPr="0084076A">
        <w:rPr>
          <w:rFonts w:ascii="Arial" w:hAnsi="Arial" w:cs="Arial"/>
          <w:szCs w:val="24"/>
          <w:shd w:val="clear" w:color="auto" w:fill="FFFFFF"/>
        </w:rPr>
        <w:t>The area proposed for the land swap is 4,896 m</w:t>
      </w:r>
      <w:r w:rsidRPr="0084076A">
        <w:rPr>
          <w:rFonts w:ascii="Arial" w:hAnsi="Arial" w:cs="Arial"/>
          <w:szCs w:val="24"/>
          <w:shd w:val="clear" w:color="auto" w:fill="FFFFFF"/>
          <w:vertAlign w:val="superscript"/>
        </w:rPr>
        <w:t>2</w:t>
      </w:r>
      <w:r w:rsidRPr="0084076A">
        <w:rPr>
          <w:rFonts w:ascii="Arial" w:hAnsi="Arial" w:cs="Arial"/>
          <w:szCs w:val="24"/>
          <w:shd w:val="clear" w:color="auto" w:fill="FFFFFF"/>
        </w:rPr>
        <w:t xml:space="preserve"> of Health Department </w:t>
      </w:r>
      <w:r>
        <w:rPr>
          <w:rFonts w:ascii="Arial" w:hAnsi="Arial" w:cs="Arial"/>
          <w:szCs w:val="24"/>
          <w:shd w:val="clear" w:color="auto" w:fill="FFFFFF"/>
        </w:rPr>
        <w:t>vested crown</w:t>
      </w:r>
      <w:r w:rsidRPr="0084076A">
        <w:rPr>
          <w:rFonts w:ascii="Arial" w:hAnsi="Arial" w:cs="Arial"/>
          <w:szCs w:val="24"/>
          <w:shd w:val="clear" w:color="auto" w:fill="FFFFFF"/>
        </w:rPr>
        <w:t xml:space="preserve"> land </w:t>
      </w:r>
      <w:r>
        <w:rPr>
          <w:rFonts w:ascii="Arial" w:hAnsi="Arial" w:cs="Arial"/>
          <w:szCs w:val="24"/>
          <w:shd w:val="clear" w:color="auto" w:fill="FFFFFF"/>
        </w:rPr>
        <w:t>situated adjacent to</w:t>
      </w:r>
      <w:r w:rsidRPr="0084076A">
        <w:rPr>
          <w:rFonts w:ascii="Arial" w:hAnsi="Arial" w:cs="Arial"/>
          <w:szCs w:val="24"/>
          <w:shd w:val="clear" w:color="auto" w:fill="FFFFFF"/>
        </w:rPr>
        <w:t xml:space="preserve"> Shenton Bushland as shown in Figure 4</w:t>
      </w:r>
      <w:r>
        <w:rPr>
          <w:rFonts w:ascii="Arial" w:hAnsi="Arial" w:cs="Arial"/>
          <w:szCs w:val="24"/>
          <w:shd w:val="clear" w:color="auto" w:fill="FFFFFF"/>
        </w:rPr>
        <w:t>.</w:t>
      </w:r>
    </w:p>
    <w:p w14:paraId="2D03C73E" w14:textId="77777777" w:rsidR="00B25308" w:rsidRDefault="00B25308" w:rsidP="00B25308">
      <w:pPr>
        <w:shd w:val="clear" w:color="auto" w:fill="FFFFFF"/>
        <w:jc w:val="both"/>
        <w:rPr>
          <w:rFonts w:ascii="Arial" w:hAnsi="Arial" w:cs="Arial"/>
          <w:szCs w:val="24"/>
          <w:shd w:val="clear" w:color="auto" w:fill="FFFFFF"/>
        </w:rPr>
      </w:pPr>
    </w:p>
    <w:p w14:paraId="04FF7390" w14:textId="77777777" w:rsidR="00B25308" w:rsidRDefault="00B25308" w:rsidP="00B25308">
      <w:pPr>
        <w:shd w:val="clear" w:color="auto" w:fill="FFFFFF"/>
        <w:jc w:val="center"/>
        <w:rPr>
          <w:rFonts w:ascii="Arial" w:hAnsi="Arial" w:cs="Arial"/>
          <w:szCs w:val="24"/>
          <w:shd w:val="clear" w:color="auto" w:fill="FFFFFF"/>
        </w:rPr>
      </w:pPr>
      <w:r w:rsidRPr="006D7388">
        <w:rPr>
          <w:noProof/>
        </w:rPr>
        <w:drawing>
          <wp:inline distT="0" distB="0" distL="0" distR="0" wp14:anchorId="626562EC" wp14:editId="56A3DA5D">
            <wp:extent cx="2651984" cy="3467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8753" cy="3489024"/>
                    </a:xfrm>
                    <a:prstGeom prst="rect">
                      <a:avLst/>
                    </a:prstGeom>
                  </pic:spPr>
                </pic:pic>
              </a:graphicData>
            </a:graphic>
          </wp:inline>
        </w:drawing>
      </w:r>
    </w:p>
    <w:p w14:paraId="57010D37" w14:textId="77777777" w:rsidR="00B25308" w:rsidRDefault="00B25308" w:rsidP="00B25308">
      <w:pPr>
        <w:shd w:val="clear" w:color="auto" w:fill="FFFFFF"/>
        <w:jc w:val="center"/>
        <w:rPr>
          <w:rFonts w:ascii="Arial" w:hAnsi="Arial" w:cs="Arial"/>
          <w:szCs w:val="24"/>
          <w:shd w:val="clear" w:color="auto" w:fill="FFFFFF"/>
        </w:rPr>
      </w:pPr>
      <w:r>
        <w:rPr>
          <w:rFonts w:ascii="Arial" w:hAnsi="Arial" w:cs="Arial"/>
          <w:szCs w:val="24"/>
          <w:shd w:val="clear" w:color="auto" w:fill="FFFFFF"/>
        </w:rPr>
        <w:t>Figure 4: Proposed Land Swap - Reserve 20074</w:t>
      </w:r>
    </w:p>
    <w:p w14:paraId="5E64CFC5" w14:textId="77777777" w:rsidR="00B25308" w:rsidRDefault="00B25308" w:rsidP="00B25308">
      <w:pPr>
        <w:shd w:val="clear" w:color="auto" w:fill="FFFFFF"/>
        <w:jc w:val="both"/>
        <w:rPr>
          <w:rFonts w:ascii="Arial" w:hAnsi="Arial" w:cs="Arial"/>
          <w:szCs w:val="24"/>
          <w:shd w:val="clear" w:color="auto" w:fill="FFFFFF"/>
        </w:rPr>
      </w:pPr>
    </w:p>
    <w:p w14:paraId="5C839BC5" w14:textId="77777777" w:rsidR="00B25308" w:rsidRDefault="00B25308" w:rsidP="00B25308">
      <w:pPr>
        <w:jc w:val="both"/>
        <w:rPr>
          <w:rFonts w:ascii="Arial" w:hAnsi="Arial" w:cs="Arial"/>
          <w:b/>
          <w:bCs/>
          <w:szCs w:val="32"/>
          <w:lang w:val="en-US"/>
        </w:rPr>
      </w:pPr>
      <w:r w:rsidRPr="00952A79">
        <w:rPr>
          <w:rFonts w:ascii="Arial" w:hAnsi="Arial" w:cs="Arial"/>
          <w:b/>
          <w:bCs/>
          <w:szCs w:val="32"/>
          <w:lang w:val="en-US"/>
        </w:rPr>
        <w:t>Community Asset Value</w:t>
      </w:r>
      <w:r>
        <w:rPr>
          <w:rFonts w:ascii="Arial" w:hAnsi="Arial" w:cs="Arial"/>
          <w:b/>
          <w:bCs/>
          <w:szCs w:val="32"/>
          <w:lang w:val="en-US"/>
        </w:rPr>
        <w:t xml:space="preserve"> of Proposed Land Swap Area</w:t>
      </w:r>
    </w:p>
    <w:p w14:paraId="3FFBC14A" w14:textId="77777777" w:rsidR="00B25308" w:rsidRPr="00952A79" w:rsidRDefault="00B25308" w:rsidP="00B25308">
      <w:pPr>
        <w:jc w:val="both"/>
        <w:rPr>
          <w:rFonts w:ascii="Arial" w:hAnsi="Arial" w:cs="Arial"/>
          <w:b/>
          <w:bCs/>
          <w:szCs w:val="32"/>
          <w:lang w:val="en-US"/>
        </w:rPr>
      </w:pPr>
    </w:p>
    <w:p w14:paraId="3832FCDD" w14:textId="77777777" w:rsidR="00B25308" w:rsidRDefault="00B25308" w:rsidP="00B25308">
      <w:pPr>
        <w:jc w:val="both"/>
        <w:rPr>
          <w:rFonts w:ascii="Arial" w:hAnsi="Arial" w:cs="Arial"/>
          <w:szCs w:val="32"/>
          <w:lang w:val="en-US"/>
        </w:rPr>
      </w:pPr>
      <w:r w:rsidRPr="00CB2230">
        <w:rPr>
          <w:rFonts w:ascii="Arial" w:hAnsi="Arial" w:cs="Arial"/>
          <w:szCs w:val="32"/>
          <w:lang w:val="en-US"/>
        </w:rPr>
        <w:t>Shenton Bushland is considered high quality bushland</w:t>
      </w:r>
      <w:r>
        <w:rPr>
          <w:rFonts w:ascii="Arial" w:hAnsi="Arial" w:cs="Arial"/>
          <w:szCs w:val="32"/>
          <w:lang w:val="en-US"/>
        </w:rPr>
        <w:t xml:space="preserve">, with approximately half the bushland being assessed as </w:t>
      </w:r>
      <w:r w:rsidRPr="00786F8E">
        <w:rPr>
          <w:rFonts w:ascii="Arial" w:hAnsi="Arial" w:cs="Arial"/>
          <w:i/>
          <w:iCs/>
          <w:szCs w:val="32"/>
          <w:lang w:val="en-US"/>
        </w:rPr>
        <w:t>Very Good</w:t>
      </w:r>
      <w:r>
        <w:rPr>
          <w:rFonts w:ascii="Arial" w:hAnsi="Arial" w:cs="Arial"/>
          <w:szCs w:val="32"/>
          <w:lang w:val="en-US"/>
        </w:rPr>
        <w:t xml:space="preserve"> condition in the 2018 bushland condition assessment as shown in Figure 5. </w:t>
      </w:r>
    </w:p>
    <w:p w14:paraId="171B80FB" w14:textId="77777777" w:rsidR="00B25308" w:rsidRDefault="00B25308" w:rsidP="00B25308">
      <w:pPr>
        <w:jc w:val="both"/>
        <w:rPr>
          <w:rFonts w:ascii="Arial" w:hAnsi="Arial" w:cs="Arial"/>
          <w:szCs w:val="32"/>
          <w:lang w:val="en-US"/>
        </w:rPr>
      </w:pPr>
    </w:p>
    <w:p w14:paraId="152FD6BB" w14:textId="77777777" w:rsidR="00B25308" w:rsidRDefault="00B25308" w:rsidP="00B25308">
      <w:pPr>
        <w:jc w:val="center"/>
        <w:rPr>
          <w:rFonts w:ascii="Arial" w:hAnsi="Arial" w:cs="Arial"/>
          <w:szCs w:val="32"/>
          <w:lang w:val="en-US"/>
        </w:rPr>
      </w:pPr>
      <w:r>
        <w:rPr>
          <w:noProof/>
        </w:rPr>
        <w:drawing>
          <wp:inline distT="0" distB="0" distL="0" distR="0" wp14:anchorId="6122F3C4" wp14:editId="4D85241F">
            <wp:extent cx="2220595" cy="3076029"/>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55"/>
                    <a:stretch/>
                  </pic:blipFill>
                  <pic:spPr bwMode="auto">
                    <a:xfrm>
                      <a:off x="0" y="0"/>
                      <a:ext cx="2225830" cy="3083280"/>
                    </a:xfrm>
                    <a:prstGeom prst="rect">
                      <a:avLst/>
                    </a:prstGeom>
                    <a:ln>
                      <a:noFill/>
                    </a:ln>
                    <a:extLst>
                      <a:ext uri="{53640926-AAD7-44D8-BBD7-CCE9431645EC}">
                        <a14:shadowObscured xmlns:a14="http://schemas.microsoft.com/office/drawing/2010/main"/>
                      </a:ext>
                    </a:extLst>
                  </pic:spPr>
                </pic:pic>
              </a:graphicData>
            </a:graphic>
          </wp:inline>
        </w:drawing>
      </w:r>
    </w:p>
    <w:p w14:paraId="674D8A97" w14:textId="400D14F3" w:rsidR="00B25308" w:rsidRDefault="00B25308" w:rsidP="00B25308">
      <w:pPr>
        <w:jc w:val="center"/>
        <w:rPr>
          <w:rFonts w:ascii="Arial" w:hAnsi="Arial" w:cs="Arial"/>
          <w:szCs w:val="32"/>
          <w:lang w:val="en-US"/>
        </w:rPr>
      </w:pPr>
      <w:r>
        <w:rPr>
          <w:rFonts w:ascii="Arial" w:hAnsi="Arial" w:cs="Arial"/>
          <w:szCs w:val="32"/>
          <w:lang w:val="en-US"/>
        </w:rPr>
        <w:t>Figure 5: Shenton Bushland Condition Map 2018</w:t>
      </w:r>
    </w:p>
    <w:p w14:paraId="50E98D49" w14:textId="77777777" w:rsidR="005A63A5" w:rsidRDefault="005A63A5" w:rsidP="00B25308">
      <w:pPr>
        <w:jc w:val="center"/>
        <w:rPr>
          <w:rFonts w:ascii="Arial" w:hAnsi="Arial" w:cs="Arial"/>
          <w:szCs w:val="32"/>
          <w:lang w:val="en-US"/>
        </w:rPr>
      </w:pPr>
    </w:p>
    <w:p w14:paraId="0D90B754" w14:textId="77777777" w:rsidR="00B25308" w:rsidRDefault="00B25308" w:rsidP="00B25308">
      <w:pPr>
        <w:jc w:val="both"/>
        <w:rPr>
          <w:rFonts w:ascii="Arial" w:hAnsi="Arial" w:cs="Arial"/>
          <w:szCs w:val="32"/>
          <w:lang w:val="en-US"/>
        </w:rPr>
      </w:pPr>
      <w:r>
        <w:rPr>
          <w:rFonts w:ascii="Arial" w:hAnsi="Arial" w:cs="Arial"/>
          <w:szCs w:val="32"/>
          <w:lang w:val="en-US"/>
        </w:rPr>
        <w:t xml:space="preserve">The vegetation across the bushland is classed as Banksia Woodland, with the City of Nedlands vested section of the bushland being registered as Bush Forever Site 221. </w:t>
      </w:r>
    </w:p>
    <w:p w14:paraId="3C1568E2" w14:textId="77777777" w:rsidR="00B25308" w:rsidRPr="008E72A7" w:rsidRDefault="00B25308" w:rsidP="00B25308">
      <w:pPr>
        <w:jc w:val="both"/>
        <w:rPr>
          <w:rFonts w:ascii="Arial" w:hAnsi="Arial" w:cs="Arial"/>
          <w:szCs w:val="24"/>
          <w:lang w:val="en-US"/>
        </w:rPr>
      </w:pPr>
      <w:r w:rsidRPr="008E72A7">
        <w:rPr>
          <w:rFonts w:ascii="Arial" w:hAnsi="Arial" w:cs="Arial"/>
          <w:szCs w:val="24"/>
          <w:lang w:val="en-US"/>
        </w:rPr>
        <w:t>Following a 2019 survey on Bush Forever Site 221 approximately 14 ha was assessed as the</w:t>
      </w:r>
      <w:r w:rsidRPr="008E72A7">
        <w:rPr>
          <w:rFonts w:ascii="Arial" w:hAnsi="Arial" w:cs="Arial"/>
          <w:szCs w:val="24"/>
        </w:rPr>
        <w:t xml:space="preserve"> </w:t>
      </w:r>
      <w:bookmarkStart w:id="139" w:name="_Hlk54014245"/>
      <w:r w:rsidRPr="008E72A7">
        <w:rPr>
          <w:rFonts w:ascii="Arial" w:hAnsi="Arial" w:cs="Arial"/>
          <w:szCs w:val="24"/>
        </w:rPr>
        <w:t>Banksia Woodlands of the Swan Coastal Plain</w:t>
      </w:r>
      <w:bookmarkEnd w:id="139"/>
      <w:r w:rsidRPr="008E72A7">
        <w:rPr>
          <w:rFonts w:ascii="Arial" w:hAnsi="Arial" w:cs="Arial"/>
          <w:szCs w:val="24"/>
        </w:rPr>
        <w:t xml:space="preserve"> ecological community</w:t>
      </w:r>
      <w:r>
        <w:rPr>
          <w:rFonts w:ascii="Arial" w:hAnsi="Arial" w:cs="Arial"/>
          <w:szCs w:val="24"/>
        </w:rPr>
        <w:t xml:space="preserve">. The </w:t>
      </w:r>
      <w:r w:rsidRPr="008E72A7">
        <w:rPr>
          <w:rFonts w:ascii="Arial" w:hAnsi="Arial" w:cs="Arial"/>
          <w:szCs w:val="24"/>
        </w:rPr>
        <w:t xml:space="preserve">Banksia Woodlands of the Swan Coastal Plain </w:t>
      </w:r>
      <w:r>
        <w:rPr>
          <w:rFonts w:ascii="Arial" w:hAnsi="Arial" w:cs="Arial"/>
          <w:szCs w:val="24"/>
        </w:rPr>
        <w:t xml:space="preserve">is </w:t>
      </w:r>
      <w:r w:rsidRPr="008E72A7">
        <w:rPr>
          <w:rFonts w:ascii="Arial" w:hAnsi="Arial" w:cs="Arial"/>
          <w:szCs w:val="24"/>
        </w:rPr>
        <w:t xml:space="preserve">a threatened ecological community, listed as endangered under the </w:t>
      </w:r>
      <w:r w:rsidRPr="000D3901">
        <w:rPr>
          <w:rFonts w:ascii="Arial" w:hAnsi="Arial" w:cs="Arial"/>
          <w:i/>
          <w:iCs/>
          <w:szCs w:val="24"/>
        </w:rPr>
        <w:t>Environment Protection and Biodiversity Conservation Act 1999</w:t>
      </w:r>
      <w:r w:rsidRPr="008E72A7">
        <w:rPr>
          <w:rFonts w:ascii="Arial" w:hAnsi="Arial" w:cs="Arial"/>
          <w:szCs w:val="24"/>
        </w:rPr>
        <w:t xml:space="preserve">. </w:t>
      </w:r>
    </w:p>
    <w:p w14:paraId="1C658543" w14:textId="77777777" w:rsidR="00B25308" w:rsidRDefault="00B25308" w:rsidP="00B25308">
      <w:pPr>
        <w:autoSpaceDE w:val="0"/>
        <w:autoSpaceDN w:val="0"/>
        <w:adjustRightInd w:val="0"/>
        <w:jc w:val="both"/>
        <w:rPr>
          <w:rFonts w:ascii="ArialMT" w:hAnsi="ArialMT" w:cs="ArialMT"/>
          <w:szCs w:val="24"/>
        </w:rPr>
      </w:pPr>
    </w:p>
    <w:p w14:paraId="7DB62909"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 xml:space="preserve">The 3.46 ha of bushland located on Reserves 20074 and 53001 is not a registered Bush Forever Site, however this bushland provides important corridor value as a linkage between two regionally significant bushland areas namely Underwood Avenue Bushland (Bush Forever Site 119) and Shenton Bushland (Bush Forever Site 221). Furthermore, it </w:t>
      </w:r>
      <w:r w:rsidRPr="003065B9">
        <w:rPr>
          <w:rFonts w:ascii="ArialMT" w:hAnsi="ArialMT" w:cs="ArialMT"/>
          <w:szCs w:val="24"/>
        </w:rPr>
        <w:t>provides important habitat for Black</w:t>
      </w:r>
      <w:r>
        <w:rPr>
          <w:rFonts w:ascii="ArialMT" w:hAnsi="ArialMT" w:cs="ArialMT"/>
          <w:szCs w:val="24"/>
        </w:rPr>
        <w:t>-</w:t>
      </w:r>
      <w:r w:rsidRPr="003065B9">
        <w:rPr>
          <w:rFonts w:ascii="ArialMT" w:hAnsi="ArialMT" w:cs="ArialMT"/>
          <w:szCs w:val="24"/>
        </w:rPr>
        <w:t xml:space="preserve">Cockatoo species with both the Carnaby’s and Forrest Red-Tailed Black-Cockatoos having </w:t>
      </w:r>
      <w:r>
        <w:rPr>
          <w:rFonts w:ascii="ArialMT" w:hAnsi="ArialMT" w:cs="ArialMT"/>
          <w:szCs w:val="24"/>
        </w:rPr>
        <w:t xml:space="preserve">known </w:t>
      </w:r>
      <w:r w:rsidRPr="003065B9">
        <w:rPr>
          <w:rFonts w:ascii="ArialMT" w:hAnsi="ArialMT" w:cs="ArialMT"/>
          <w:szCs w:val="24"/>
        </w:rPr>
        <w:t>roost sites</w:t>
      </w:r>
      <w:r>
        <w:rPr>
          <w:rFonts w:ascii="ArialMT" w:hAnsi="ArialMT" w:cs="ArialMT"/>
          <w:szCs w:val="24"/>
        </w:rPr>
        <w:t xml:space="preserve"> less than 1 km from the bushland.</w:t>
      </w:r>
    </w:p>
    <w:p w14:paraId="50514C55" w14:textId="77777777" w:rsidR="00B25308" w:rsidRDefault="00B25308" w:rsidP="00B25308">
      <w:pPr>
        <w:autoSpaceDE w:val="0"/>
        <w:autoSpaceDN w:val="0"/>
        <w:adjustRightInd w:val="0"/>
        <w:jc w:val="both"/>
        <w:rPr>
          <w:rFonts w:ascii="ArialMT" w:hAnsi="ArialMT" w:cs="ArialMT"/>
          <w:szCs w:val="24"/>
        </w:rPr>
      </w:pPr>
    </w:p>
    <w:p w14:paraId="59EA41B4"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Like the City of Nedlands vested part of the bushland, the majority of the Health Department vested bushland</w:t>
      </w:r>
      <w:r w:rsidRPr="006E1C58">
        <w:rPr>
          <w:rFonts w:ascii="ArialMT" w:hAnsi="ArialMT" w:cs="ArialMT"/>
          <w:szCs w:val="24"/>
        </w:rPr>
        <w:t xml:space="preserve"> </w:t>
      </w:r>
      <w:r>
        <w:rPr>
          <w:rFonts w:ascii="ArialMT" w:hAnsi="ArialMT" w:cs="ArialMT"/>
          <w:szCs w:val="24"/>
        </w:rPr>
        <w:t xml:space="preserve">is classed as </w:t>
      </w:r>
      <w:r w:rsidRPr="00866256">
        <w:rPr>
          <w:rFonts w:ascii="ArialMT" w:hAnsi="ArialMT" w:cs="ArialMT"/>
          <w:i/>
          <w:iCs/>
          <w:szCs w:val="24"/>
        </w:rPr>
        <w:t>Good to Very Good</w:t>
      </w:r>
      <w:r>
        <w:rPr>
          <w:rFonts w:ascii="ArialMT" w:hAnsi="ArialMT" w:cs="ArialMT"/>
          <w:szCs w:val="24"/>
        </w:rPr>
        <w:t xml:space="preserve"> condition, with some localised patches classified as </w:t>
      </w:r>
      <w:r w:rsidRPr="0053138C">
        <w:rPr>
          <w:rFonts w:ascii="ArialMT" w:hAnsi="ArialMT" w:cs="ArialMT"/>
          <w:i/>
          <w:iCs/>
          <w:szCs w:val="24"/>
        </w:rPr>
        <w:t>Degraded</w:t>
      </w:r>
      <w:r>
        <w:rPr>
          <w:rFonts w:ascii="ArialMT" w:hAnsi="ArialMT" w:cs="ArialMT"/>
          <w:szCs w:val="24"/>
        </w:rPr>
        <w:t xml:space="preserve">. </w:t>
      </w:r>
    </w:p>
    <w:p w14:paraId="0AE774A7" w14:textId="77777777" w:rsidR="00B25308" w:rsidRDefault="00B25308" w:rsidP="00B25308">
      <w:pPr>
        <w:autoSpaceDE w:val="0"/>
        <w:autoSpaceDN w:val="0"/>
        <w:adjustRightInd w:val="0"/>
        <w:jc w:val="both"/>
        <w:rPr>
          <w:rFonts w:ascii="ArialMT" w:hAnsi="ArialMT" w:cs="ArialMT"/>
          <w:szCs w:val="24"/>
        </w:rPr>
      </w:pPr>
    </w:p>
    <w:p w14:paraId="6C72F179" w14:textId="77777777" w:rsidR="00B25308" w:rsidRDefault="00B25308" w:rsidP="00B25308">
      <w:pPr>
        <w:jc w:val="both"/>
        <w:rPr>
          <w:rFonts w:ascii="ArialMT" w:hAnsi="ArialMT" w:cs="ArialMT"/>
          <w:szCs w:val="24"/>
        </w:rPr>
      </w:pPr>
      <w:r w:rsidRPr="00C35496">
        <w:rPr>
          <w:rFonts w:ascii="ArialMT" w:hAnsi="ArialMT" w:cs="ArialMT"/>
          <w:szCs w:val="24"/>
        </w:rPr>
        <w:t>The local and wider community use the bushland daily, primarily for passive recreation and the Shenton Dog</w:t>
      </w:r>
      <w:r>
        <w:rPr>
          <w:rFonts w:ascii="ArialMT" w:hAnsi="ArialMT" w:cs="ArialMT"/>
          <w:szCs w:val="24"/>
        </w:rPr>
        <w:t>s’</w:t>
      </w:r>
      <w:r w:rsidRPr="00C35496">
        <w:rPr>
          <w:rFonts w:ascii="ArialMT" w:hAnsi="ArialMT" w:cs="ArialMT"/>
          <w:szCs w:val="24"/>
        </w:rPr>
        <w:t xml:space="preserve"> Refuge Home use the pathways to exercise their dogs. Furthermore, a number of Universities use the bushland for research projects. </w:t>
      </w:r>
      <w:r w:rsidRPr="00C35496">
        <w:rPr>
          <w:rFonts w:ascii="Arial" w:hAnsi="Arial" w:cs="Arial"/>
          <w:szCs w:val="32"/>
          <w:lang w:val="en-US"/>
        </w:rPr>
        <w:t>The recent development of the Montario Quarter will bring increased recreational use of Shenton Bushland which is likely to put pressure on the bushland as a community asset as well as other recreational assets across the City.</w:t>
      </w:r>
    </w:p>
    <w:p w14:paraId="10A6A1C0"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 xml:space="preserve"> </w:t>
      </w:r>
    </w:p>
    <w:p w14:paraId="639800B7" w14:textId="77777777" w:rsidR="00B25308" w:rsidRPr="0067406C" w:rsidRDefault="00B25308" w:rsidP="00B25308">
      <w:pPr>
        <w:autoSpaceDE w:val="0"/>
        <w:autoSpaceDN w:val="0"/>
        <w:adjustRightInd w:val="0"/>
        <w:jc w:val="both"/>
        <w:rPr>
          <w:rFonts w:ascii="ArialMT" w:hAnsi="ArialMT" w:cs="ArialMT"/>
          <w:b/>
          <w:bCs/>
          <w:szCs w:val="24"/>
        </w:rPr>
      </w:pPr>
      <w:r w:rsidRPr="0067406C">
        <w:rPr>
          <w:rFonts w:ascii="ArialMT" w:hAnsi="ArialMT" w:cs="ArialMT"/>
          <w:b/>
          <w:bCs/>
          <w:szCs w:val="24"/>
        </w:rPr>
        <w:t>Current Management of Land Swap Area</w:t>
      </w:r>
      <w:r>
        <w:rPr>
          <w:rFonts w:ascii="ArialMT" w:hAnsi="ArialMT" w:cs="ArialMT"/>
          <w:b/>
          <w:bCs/>
          <w:szCs w:val="24"/>
        </w:rPr>
        <w:t>s</w:t>
      </w:r>
    </w:p>
    <w:p w14:paraId="59604EA3" w14:textId="77777777" w:rsidR="00B25308" w:rsidRDefault="00B25308" w:rsidP="00B25308">
      <w:pPr>
        <w:autoSpaceDE w:val="0"/>
        <w:autoSpaceDN w:val="0"/>
        <w:adjustRightInd w:val="0"/>
        <w:jc w:val="both"/>
        <w:rPr>
          <w:rFonts w:ascii="ArialMT" w:hAnsi="ArialMT" w:cs="ArialMT"/>
          <w:szCs w:val="24"/>
        </w:rPr>
      </w:pPr>
    </w:p>
    <w:p w14:paraId="5EB59B1B" w14:textId="77777777" w:rsidR="00B25308" w:rsidRDefault="00B25308" w:rsidP="00B25308">
      <w:pPr>
        <w:jc w:val="both"/>
        <w:rPr>
          <w:rFonts w:ascii="Arial" w:hAnsi="Arial" w:cs="Arial"/>
          <w:szCs w:val="32"/>
          <w:lang w:val="en-US"/>
        </w:rPr>
      </w:pPr>
      <w:r>
        <w:rPr>
          <w:rFonts w:ascii="Arial" w:hAnsi="Arial" w:cs="Arial"/>
          <w:szCs w:val="32"/>
          <w:lang w:val="en-US"/>
        </w:rPr>
        <w:t xml:space="preserve">Allen Park and Shenton Bushland both have asbestos contamination that the City is managing in accordance with Asbestos Management Plans. The asbestos impact maps for the land swap areas are shown in Figures 6 and 7. The City of Nedlands vested land at Shenton Bushland is currently registered </w:t>
      </w:r>
      <w:r w:rsidRPr="001D32CE">
        <w:rPr>
          <w:rFonts w:ascii="Arial" w:hAnsi="Arial" w:cs="Arial"/>
          <w:szCs w:val="32"/>
          <w:lang w:val="en-US"/>
        </w:rPr>
        <w:t>as a contaminated site</w:t>
      </w:r>
      <w:r>
        <w:rPr>
          <w:rFonts w:ascii="Arial" w:hAnsi="Arial" w:cs="Arial"/>
          <w:szCs w:val="32"/>
          <w:lang w:val="en-US"/>
        </w:rPr>
        <w:t xml:space="preserve"> under the </w:t>
      </w:r>
      <w:r w:rsidRPr="0025490A">
        <w:rPr>
          <w:rFonts w:ascii="Arial" w:hAnsi="Arial" w:cs="Arial"/>
          <w:i/>
          <w:iCs/>
          <w:szCs w:val="32"/>
          <w:lang w:val="en-US"/>
        </w:rPr>
        <w:t>Contaminated Sites Act 2003</w:t>
      </w:r>
      <w:r>
        <w:rPr>
          <w:rFonts w:ascii="Arial" w:hAnsi="Arial" w:cs="Arial"/>
          <w:i/>
          <w:iCs/>
          <w:szCs w:val="32"/>
          <w:lang w:val="en-US"/>
        </w:rPr>
        <w:t>,</w:t>
      </w:r>
      <w:r>
        <w:rPr>
          <w:rFonts w:ascii="Arial" w:hAnsi="Arial" w:cs="Arial"/>
          <w:szCs w:val="32"/>
          <w:lang w:val="en-US"/>
        </w:rPr>
        <w:t xml:space="preserve"> however the Department of Health vested land is not classified as a contaminated site under the Act. The area is known for historical fly-tipping and such a find would not be unexpected. If material is found an investigation would be required and further investigative works would need to be undertaken to determine suitable methods for remediation.</w:t>
      </w:r>
    </w:p>
    <w:p w14:paraId="780C371E" w14:textId="77777777" w:rsidR="00B25308" w:rsidRDefault="00B25308" w:rsidP="00B25308">
      <w:pPr>
        <w:jc w:val="both"/>
        <w:rPr>
          <w:rFonts w:ascii="Arial" w:hAnsi="Arial" w:cs="Arial"/>
          <w:szCs w:val="32"/>
          <w:lang w:val="en-US"/>
        </w:rPr>
      </w:pPr>
    </w:p>
    <w:p w14:paraId="07AB71B6" w14:textId="77777777" w:rsidR="00B25308" w:rsidRDefault="00B25308" w:rsidP="00B25308">
      <w:pPr>
        <w:jc w:val="both"/>
        <w:rPr>
          <w:rFonts w:ascii="Arial" w:hAnsi="Arial" w:cs="Arial"/>
          <w:szCs w:val="32"/>
          <w:lang w:val="en-US"/>
        </w:rPr>
      </w:pPr>
      <w:r>
        <w:rPr>
          <w:rFonts w:ascii="Arial" w:hAnsi="Arial" w:cs="Arial"/>
          <w:szCs w:val="32"/>
          <w:lang w:val="en-US"/>
        </w:rPr>
        <w:t xml:space="preserve">The Allen Park site for the Children’s Hospice is classified </w:t>
      </w:r>
      <w:r w:rsidRPr="00266A52">
        <w:rPr>
          <w:rFonts w:ascii="Arial" w:hAnsi="Arial" w:cs="Arial"/>
          <w:szCs w:val="32"/>
          <w:lang w:val="en-US"/>
        </w:rPr>
        <w:t xml:space="preserve">as Possibly Contaminated – Investigation Required under the </w:t>
      </w:r>
      <w:r w:rsidRPr="00266A52">
        <w:rPr>
          <w:rFonts w:ascii="Arial" w:hAnsi="Arial" w:cs="Arial"/>
          <w:i/>
          <w:iCs/>
          <w:szCs w:val="32"/>
          <w:lang w:val="en-US"/>
        </w:rPr>
        <w:t>Contaminated Sites Act 2003</w:t>
      </w:r>
      <w:r w:rsidRPr="00266A52">
        <w:rPr>
          <w:rFonts w:ascii="Arial" w:hAnsi="Arial" w:cs="Arial"/>
          <w:szCs w:val="32"/>
          <w:lang w:val="en-US"/>
        </w:rPr>
        <w:t>.</w:t>
      </w:r>
      <w:r>
        <w:rPr>
          <w:rFonts w:ascii="Arial" w:hAnsi="Arial" w:cs="Arial"/>
          <w:szCs w:val="32"/>
          <w:lang w:val="en-US"/>
        </w:rPr>
        <w:t xml:space="preserve"> Asbestos management is currently costing the City $1,000 on the proposed Children’s Hospice site and it is expected that the Shenton Bushland land swap area will costs less than $1,000 annually. The proposed land swap is anticipated to have little effect on the City’s resources in relation to asbestos management although there are risks for the City if asbestos contaminated material is found. On the other hand the City will lose responsibility for the excised contaminated land thereby reducing risk.  </w:t>
      </w:r>
    </w:p>
    <w:p w14:paraId="573617AD" w14:textId="77777777" w:rsidR="00B25308" w:rsidRDefault="00B25308" w:rsidP="00B25308">
      <w:pPr>
        <w:jc w:val="both"/>
        <w:rPr>
          <w:rFonts w:ascii="Arial" w:hAnsi="Arial" w:cs="Arial"/>
          <w:szCs w:val="32"/>
          <w:lang w:val="en-US"/>
        </w:rPr>
      </w:pPr>
    </w:p>
    <w:p w14:paraId="51372967" w14:textId="77777777" w:rsidR="00B25308" w:rsidRDefault="00B25308" w:rsidP="00B25308">
      <w:pPr>
        <w:jc w:val="both"/>
        <w:rPr>
          <w:rFonts w:ascii="Arial" w:hAnsi="Arial" w:cs="Arial"/>
          <w:szCs w:val="32"/>
          <w:lang w:val="en-US"/>
        </w:rPr>
      </w:pPr>
      <w:r>
        <w:rPr>
          <w:rFonts w:ascii="Arial" w:hAnsi="Arial" w:cs="Arial"/>
          <w:szCs w:val="32"/>
          <w:lang w:val="en-US"/>
        </w:rPr>
        <w:t>There is some equivalency therefore in this proposed land swap, as shown in the figures below.</w:t>
      </w:r>
    </w:p>
    <w:p w14:paraId="4C3C414A" w14:textId="77777777" w:rsidR="00B25308" w:rsidRPr="00C05A88" w:rsidRDefault="00B25308" w:rsidP="00B25308">
      <w:pPr>
        <w:jc w:val="both"/>
        <w:rPr>
          <w:rFonts w:ascii="Arial" w:hAnsi="Arial" w:cs="Arial"/>
          <w:szCs w:val="32"/>
          <w:lang w:val="en-US"/>
        </w:rPr>
      </w:pPr>
    </w:p>
    <w:p w14:paraId="5656A8EC" w14:textId="77777777" w:rsidR="00B25308" w:rsidRDefault="00B25308" w:rsidP="00B25308">
      <w:pPr>
        <w:jc w:val="center"/>
        <w:rPr>
          <w:rFonts w:ascii="Arial" w:hAnsi="Arial" w:cs="Arial"/>
          <w:szCs w:val="32"/>
          <w:lang w:val="en-US"/>
        </w:rPr>
      </w:pPr>
      <w:r w:rsidRPr="0029796C">
        <w:rPr>
          <w:noProof/>
        </w:rPr>
        <w:drawing>
          <wp:inline distT="0" distB="0" distL="0" distR="0" wp14:anchorId="1DDB0A5A" wp14:editId="661A74F6">
            <wp:extent cx="4497274" cy="44454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4766" cy="4462760"/>
                    </a:xfrm>
                    <a:prstGeom prst="rect">
                      <a:avLst/>
                    </a:prstGeom>
                  </pic:spPr>
                </pic:pic>
              </a:graphicData>
            </a:graphic>
          </wp:inline>
        </w:drawing>
      </w:r>
    </w:p>
    <w:p w14:paraId="559B4664" w14:textId="77777777" w:rsidR="00B25308" w:rsidRDefault="00B25308" w:rsidP="00B25308">
      <w:pPr>
        <w:jc w:val="center"/>
        <w:rPr>
          <w:rFonts w:ascii="Arial" w:hAnsi="Arial" w:cs="Arial"/>
          <w:szCs w:val="32"/>
          <w:lang w:val="en-US"/>
        </w:rPr>
      </w:pPr>
      <w:r>
        <w:rPr>
          <w:rFonts w:ascii="Arial" w:hAnsi="Arial" w:cs="Arial"/>
          <w:szCs w:val="32"/>
          <w:lang w:val="en-US"/>
        </w:rPr>
        <w:t>Figure 6: Shenton Bushland Asbestos Impact Plan</w:t>
      </w:r>
    </w:p>
    <w:p w14:paraId="40E8504E" w14:textId="77777777" w:rsidR="00B25308" w:rsidRDefault="00B25308" w:rsidP="00B25308">
      <w:pPr>
        <w:jc w:val="both"/>
        <w:rPr>
          <w:rFonts w:ascii="Arial" w:hAnsi="Arial" w:cs="Arial"/>
          <w:szCs w:val="32"/>
          <w:lang w:val="en-US"/>
        </w:rPr>
      </w:pPr>
    </w:p>
    <w:p w14:paraId="2B5DA258" w14:textId="77777777" w:rsidR="00B25308" w:rsidRDefault="00B25308" w:rsidP="00B25308">
      <w:pPr>
        <w:jc w:val="center"/>
        <w:rPr>
          <w:rFonts w:ascii="Arial" w:hAnsi="Arial" w:cs="Arial"/>
          <w:szCs w:val="32"/>
          <w:lang w:val="en-US"/>
        </w:rPr>
      </w:pPr>
      <w:r>
        <w:rPr>
          <w:noProof/>
        </w:rPr>
        <w:drawing>
          <wp:inline distT="0" distB="0" distL="0" distR="0" wp14:anchorId="73A398B2" wp14:editId="5C4DC905">
            <wp:extent cx="5051425" cy="308081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2594" cy="3093726"/>
                    </a:xfrm>
                    <a:prstGeom prst="rect">
                      <a:avLst/>
                    </a:prstGeom>
                  </pic:spPr>
                </pic:pic>
              </a:graphicData>
            </a:graphic>
          </wp:inline>
        </w:drawing>
      </w:r>
    </w:p>
    <w:p w14:paraId="4229D3EC" w14:textId="77777777" w:rsidR="00B25308" w:rsidRDefault="00B25308" w:rsidP="00B25308">
      <w:pPr>
        <w:jc w:val="center"/>
        <w:rPr>
          <w:rFonts w:ascii="Arial" w:hAnsi="Arial" w:cs="Arial"/>
          <w:szCs w:val="32"/>
          <w:lang w:val="en-US"/>
        </w:rPr>
      </w:pPr>
      <w:r>
        <w:rPr>
          <w:rFonts w:ascii="Arial" w:hAnsi="Arial" w:cs="Arial"/>
          <w:szCs w:val="32"/>
          <w:lang w:val="en-US"/>
        </w:rPr>
        <w:t>Figure 7: Allen Park Asbestos Impact Plan</w:t>
      </w:r>
    </w:p>
    <w:p w14:paraId="59B3E949" w14:textId="77777777" w:rsidR="00B25308" w:rsidRDefault="00B25308" w:rsidP="00B25308">
      <w:pPr>
        <w:autoSpaceDE w:val="0"/>
        <w:autoSpaceDN w:val="0"/>
        <w:adjustRightInd w:val="0"/>
        <w:jc w:val="both"/>
        <w:rPr>
          <w:rFonts w:ascii="ArialMT" w:hAnsi="ArialMT" w:cs="ArialMT"/>
          <w:szCs w:val="24"/>
        </w:rPr>
      </w:pPr>
    </w:p>
    <w:p w14:paraId="66098C94" w14:textId="77777777" w:rsidR="00B25308" w:rsidRDefault="00B25308" w:rsidP="00B25308">
      <w:pPr>
        <w:autoSpaceDE w:val="0"/>
        <w:autoSpaceDN w:val="0"/>
        <w:adjustRightInd w:val="0"/>
        <w:jc w:val="both"/>
        <w:rPr>
          <w:rFonts w:ascii="ArialMT" w:hAnsi="ArialMT" w:cs="ArialMT"/>
          <w:szCs w:val="24"/>
        </w:rPr>
      </w:pPr>
      <w:r>
        <w:rPr>
          <w:rFonts w:ascii="ArialMT" w:hAnsi="ArialMT" w:cs="ArialMT"/>
          <w:szCs w:val="24"/>
        </w:rPr>
        <w:t>Shenton Bushland has been collaboratively managed by the City of Nedlands, the Friends of Shenton Bushland and the Department of Health. With Memorandums of Understanding between the City and the Department of Health having been in place since 2013.  These Memorandums of Understanding detail the Department of Health’s financial contribution towards natural area management on Reserves 20074 and 53001. The current Memorandum of Understanding is due to be reviewed in 2022. Annually the Department of Health provide $6,356.31 to the City to undertake natural area maintenance on Reserves 20074 and 53001.  Some of this would be lost in a land swap.</w:t>
      </w:r>
    </w:p>
    <w:p w14:paraId="1762FBA9" w14:textId="77777777" w:rsidR="00B25308" w:rsidRDefault="00B25308" w:rsidP="00B25308">
      <w:pPr>
        <w:jc w:val="both"/>
        <w:rPr>
          <w:rFonts w:ascii="ArialMT" w:hAnsi="ArialMT" w:cs="ArialMT"/>
          <w:szCs w:val="24"/>
        </w:rPr>
      </w:pPr>
    </w:p>
    <w:p w14:paraId="4B5D3977" w14:textId="77777777" w:rsidR="00B25308" w:rsidRPr="008779AE" w:rsidRDefault="00B25308" w:rsidP="00B25308">
      <w:pPr>
        <w:jc w:val="both"/>
        <w:rPr>
          <w:rFonts w:ascii="Arial" w:hAnsi="Arial" w:cs="Arial"/>
          <w:b/>
          <w:szCs w:val="24"/>
          <w:lang w:val="en-US"/>
        </w:rPr>
      </w:pPr>
      <w:r w:rsidRPr="008779AE">
        <w:rPr>
          <w:rFonts w:ascii="Arial" w:hAnsi="Arial" w:cs="Arial"/>
          <w:b/>
          <w:szCs w:val="24"/>
          <w:lang w:val="en-US"/>
        </w:rPr>
        <w:t>Key Relevant Previous Council Decisions:</w:t>
      </w:r>
    </w:p>
    <w:p w14:paraId="5272777A" w14:textId="77777777" w:rsidR="00B25308" w:rsidRPr="00EE227A" w:rsidRDefault="00B25308" w:rsidP="00B25308">
      <w:pPr>
        <w:jc w:val="both"/>
        <w:rPr>
          <w:rFonts w:ascii="Arial" w:hAnsi="Arial" w:cs="Arial"/>
          <w:sz w:val="28"/>
          <w:szCs w:val="28"/>
          <w:lang w:val="en-US"/>
        </w:rPr>
      </w:pPr>
    </w:p>
    <w:p w14:paraId="0C5E56B8"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At the Ordinary Council meeting of 25 August 2020, Council resolved:</w:t>
      </w:r>
    </w:p>
    <w:p w14:paraId="1A318AB1" w14:textId="77777777" w:rsidR="00B25308" w:rsidRPr="00E23E8C" w:rsidRDefault="00B25308" w:rsidP="00B25308">
      <w:pPr>
        <w:jc w:val="both"/>
        <w:rPr>
          <w:rFonts w:ascii="Arial" w:hAnsi="Arial" w:cs="Arial"/>
          <w:szCs w:val="32"/>
          <w:lang w:val="en-US"/>
        </w:rPr>
      </w:pPr>
    </w:p>
    <w:p w14:paraId="79A26477"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Item 13.6 – Residence Proposal for Allen Park</w:t>
      </w:r>
    </w:p>
    <w:p w14:paraId="65F523F6" w14:textId="77777777" w:rsidR="00B25308" w:rsidRPr="00E23E8C" w:rsidRDefault="00B25308" w:rsidP="00B25308">
      <w:pPr>
        <w:jc w:val="both"/>
        <w:rPr>
          <w:rFonts w:ascii="Arial" w:hAnsi="Arial" w:cs="Arial"/>
          <w:szCs w:val="32"/>
          <w:lang w:val="en-US"/>
        </w:rPr>
      </w:pPr>
    </w:p>
    <w:p w14:paraId="08718297" w14:textId="77777777" w:rsidR="00B25308" w:rsidRPr="00E23E8C" w:rsidRDefault="00B25308" w:rsidP="00B25308">
      <w:pPr>
        <w:jc w:val="both"/>
        <w:rPr>
          <w:rFonts w:ascii="Arial" w:hAnsi="Arial" w:cs="Arial"/>
          <w:szCs w:val="32"/>
          <w:lang w:val="en-US"/>
        </w:rPr>
      </w:pPr>
      <w:r w:rsidRPr="00E23E8C">
        <w:rPr>
          <w:rFonts w:ascii="Arial" w:hAnsi="Arial" w:cs="Arial"/>
          <w:szCs w:val="32"/>
          <w:lang w:val="en-US"/>
        </w:rPr>
        <w:t>Council requests the Chief Executive Officer to:</w:t>
      </w:r>
    </w:p>
    <w:p w14:paraId="05AB95C1" w14:textId="77777777" w:rsidR="00B25308" w:rsidRPr="00E23E8C" w:rsidRDefault="00B25308" w:rsidP="00B25308">
      <w:pPr>
        <w:jc w:val="both"/>
        <w:rPr>
          <w:rFonts w:ascii="Arial" w:hAnsi="Arial" w:cs="Arial"/>
          <w:szCs w:val="32"/>
          <w:lang w:val="en-US"/>
        </w:rPr>
      </w:pPr>
    </w:p>
    <w:p w14:paraId="44FAFEB3" w14:textId="7A308EDA" w:rsidR="00B25308" w:rsidRDefault="00B25308" w:rsidP="00DD11ED">
      <w:pPr>
        <w:pStyle w:val="ListParagraph"/>
        <w:numPr>
          <w:ilvl w:val="0"/>
          <w:numId w:val="80"/>
        </w:numPr>
        <w:ind w:left="567" w:hanging="567"/>
        <w:contextualSpacing/>
        <w:jc w:val="both"/>
        <w:rPr>
          <w:rFonts w:ascii="Arial" w:hAnsi="Arial" w:cs="Arial"/>
          <w:sz w:val="24"/>
          <w:szCs w:val="32"/>
          <w:lang w:val="en-US"/>
        </w:rPr>
      </w:pPr>
      <w:r w:rsidRPr="007F71BA">
        <w:rPr>
          <w:rFonts w:ascii="Arial" w:hAnsi="Arial" w:cs="Arial"/>
          <w:sz w:val="24"/>
          <w:szCs w:val="32"/>
          <w:lang w:val="en-US"/>
        </w:rPr>
        <w:t>undertake community engagement, in compliance with Council’s</w:t>
      </w:r>
      <w:r w:rsidR="007F71BA" w:rsidRPr="007F71BA">
        <w:rPr>
          <w:rFonts w:ascii="Arial" w:hAnsi="Arial" w:cs="Arial"/>
          <w:sz w:val="24"/>
          <w:szCs w:val="32"/>
          <w:lang w:val="en-US"/>
        </w:rPr>
        <w:t xml:space="preserve"> </w:t>
      </w:r>
      <w:r w:rsidRPr="007F71BA">
        <w:rPr>
          <w:rFonts w:ascii="Arial" w:hAnsi="Arial" w:cs="Arial"/>
          <w:sz w:val="24"/>
          <w:szCs w:val="32"/>
          <w:lang w:val="en-US"/>
        </w:rPr>
        <w:t>Community Engagement Policy, on the residence proposal at Allen</w:t>
      </w:r>
      <w:r w:rsidR="007F71BA" w:rsidRPr="007F71BA">
        <w:rPr>
          <w:rFonts w:ascii="Arial" w:hAnsi="Arial" w:cs="Arial"/>
          <w:sz w:val="24"/>
          <w:szCs w:val="32"/>
          <w:lang w:val="en-US"/>
        </w:rPr>
        <w:t xml:space="preserve"> </w:t>
      </w:r>
      <w:r w:rsidRPr="007F71BA">
        <w:rPr>
          <w:rFonts w:ascii="Arial" w:hAnsi="Arial" w:cs="Arial"/>
          <w:sz w:val="24"/>
          <w:szCs w:val="32"/>
          <w:lang w:val="en-US"/>
        </w:rPr>
        <w:t>Park and report the results of this engagement to Council by October</w:t>
      </w:r>
      <w:r w:rsidR="007F71BA" w:rsidRPr="007F71BA">
        <w:rPr>
          <w:rFonts w:ascii="Arial" w:hAnsi="Arial" w:cs="Arial"/>
          <w:sz w:val="24"/>
          <w:szCs w:val="32"/>
          <w:lang w:val="en-US"/>
        </w:rPr>
        <w:t xml:space="preserve"> </w:t>
      </w:r>
      <w:r w:rsidRPr="007F71BA">
        <w:rPr>
          <w:rFonts w:ascii="Arial" w:hAnsi="Arial" w:cs="Arial"/>
          <w:sz w:val="24"/>
          <w:szCs w:val="32"/>
          <w:lang w:val="en-US"/>
        </w:rPr>
        <w:t>2020;</w:t>
      </w:r>
    </w:p>
    <w:p w14:paraId="7B58B90A" w14:textId="77777777" w:rsidR="007F71BA" w:rsidRPr="007F71BA" w:rsidRDefault="007F71BA" w:rsidP="007F71BA">
      <w:pPr>
        <w:pStyle w:val="ListParagraph"/>
        <w:ind w:left="567"/>
        <w:contextualSpacing/>
        <w:jc w:val="both"/>
        <w:rPr>
          <w:rFonts w:ascii="Arial" w:hAnsi="Arial" w:cs="Arial"/>
          <w:sz w:val="24"/>
          <w:szCs w:val="32"/>
          <w:lang w:val="en-US"/>
        </w:rPr>
      </w:pPr>
    </w:p>
    <w:p w14:paraId="7824951A" w14:textId="540B1100" w:rsidR="00B25308" w:rsidRDefault="00B25308" w:rsidP="00DD11ED">
      <w:pPr>
        <w:pStyle w:val="ListParagraph"/>
        <w:numPr>
          <w:ilvl w:val="0"/>
          <w:numId w:val="80"/>
        </w:numPr>
        <w:ind w:left="567" w:hanging="567"/>
        <w:contextualSpacing/>
        <w:jc w:val="both"/>
        <w:rPr>
          <w:rFonts w:ascii="Arial" w:hAnsi="Arial" w:cs="Arial"/>
          <w:sz w:val="24"/>
          <w:szCs w:val="32"/>
          <w:lang w:val="en-US"/>
        </w:rPr>
      </w:pPr>
      <w:r w:rsidRPr="007F71BA">
        <w:rPr>
          <w:rFonts w:ascii="Arial" w:hAnsi="Arial" w:cs="Arial"/>
          <w:sz w:val="24"/>
          <w:szCs w:val="32"/>
          <w:lang w:val="en-US"/>
        </w:rPr>
        <w:t>advise the Perth Children’s Hospital Foundation that joining the</w:t>
      </w:r>
      <w:r w:rsidR="007F71BA" w:rsidRPr="007F71BA">
        <w:rPr>
          <w:rFonts w:ascii="Arial" w:hAnsi="Arial" w:cs="Arial"/>
          <w:sz w:val="24"/>
          <w:szCs w:val="32"/>
          <w:lang w:val="en-US"/>
        </w:rPr>
        <w:t xml:space="preserve"> </w:t>
      </w:r>
      <w:r w:rsidRPr="007F71BA">
        <w:rPr>
          <w:rFonts w:ascii="Arial" w:hAnsi="Arial" w:cs="Arial"/>
          <w:sz w:val="24"/>
          <w:szCs w:val="32"/>
          <w:lang w:val="en-US"/>
        </w:rPr>
        <w:t>project control group, will be subject to a future Council decision to</w:t>
      </w:r>
      <w:r w:rsidR="007F71BA" w:rsidRPr="007F71BA">
        <w:rPr>
          <w:rFonts w:ascii="Arial" w:hAnsi="Arial" w:cs="Arial"/>
          <w:sz w:val="24"/>
          <w:szCs w:val="32"/>
          <w:lang w:val="en-US"/>
        </w:rPr>
        <w:t xml:space="preserve"> </w:t>
      </w:r>
      <w:r w:rsidRPr="007F71BA">
        <w:rPr>
          <w:rFonts w:ascii="Arial" w:hAnsi="Arial" w:cs="Arial"/>
          <w:sz w:val="24"/>
          <w:szCs w:val="32"/>
          <w:lang w:val="en-US"/>
        </w:rPr>
        <w:t xml:space="preserve">vary the </w:t>
      </w:r>
      <w:r w:rsidR="007F71BA" w:rsidRPr="007F71BA">
        <w:rPr>
          <w:rFonts w:ascii="Arial" w:hAnsi="Arial" w:cs="Arial"/>
          <w:sz w:val="24"/>
          <w:szCs w:val="32"/>
          <w:lang w:val="en-US"/>
        </w:rPr>
        <w:t xml:space="preserve"> A</w:t>
      </w:r>
      <w:r w:rsidRPr="007F71BA">
        <w:rPr>
          <w:rFonts w:ascii="Arial" w:hAnsi="Arial" w:cs="Arial"/>
          <w:sz w:val="24"/>
          <w:szCs w:val="32"/>
          <w:lang w:val="en-US"/>
        </w:rPr>
        <w:t>llen Park Master Plan with the residence project</w:t>
      </w:r>
      <w:r w:rsidR="007F71BA" w:rsidRPr="007F71BA">
        <w:rPr>
          <w:rFonts w:ascii="Arial" w:hAnsi="Arial" w:cs="Arial"/>
          <w:sz w:val="24"/>
          <w:szCs w:val="32"/>
          <w:lang w:val="en-US"/>
        </w:rPr>
        <w:t xml:space="preserve"> </w:t>
      </w:r>
      <w:r w:rsidRPr="007F71BA">
        <w:rPr>
          <w:rFonts w:ascii="Arial" w:hAnsi="Arial" w:cs="Arial"/>
          <w:sz w:val="24"/>
          <w:szCs w:val="32"/>
          <w:lang w:val="en-US"/>
        </w:rPr>
        <w:t>incorporated;</w:t>
      </w:r>
    </w:p>
    <w:p w14:paraId="06779D52" w14:textId="77777777" w:rsidR="007F71BA" w:rsidRPr="007F71BA" w:rsidRDefault="007F71BA" w:rsidP="007F71BA">
      <w:pPr>
        <w:pStyle w:val="ListParagraph"/>
        <w:jc w:val="both"/>
        <w:rPr>
          <w:rFonts w:ascii="Arial" w:hAnsi="Arial" w:cs="Arial"/>
          <w:sz w:val="24"/>
          <w:szCs w:val="32"/>
          <w:lang w:val="en-US"/>
        </w:rPr>
      </w:pPr>
    </w:p>
    <w:p w14:paraId="646DFB35" w14:textId="4E7135CA" w:rsidR="00B25308" w:rsidRDefault="00B25308" w:rsidP="00DD11ED">
      <w:pPr>
        <w:pStyle w:val="ListParagraph"/>
        <w:numPr>
          <w:ilvl w:val="0"/>
          <w:numId w:val="80"/>
        </w:numPr>
        <w:ind w:left="567" w:hanging="567"/>
        <w:contextualSpacing/>
        <w:jc w:val="both"/>
        <w:rPr>
          <w:rFonts w:ascii="Arial" w:hAnsi="Arial" w:cs="Arial"/>
          <w:sz w:val="24"/>
          <w:szCs w:val="32"/>
          <w:lang w:val="en-US"/>
        </w:rPr>
      </w:pPr>
      <w:r w:rsidRPr="007F71BA">
        <w:rPr>
          <w:rFonts w:ascii="Arial" w:hAnsi="Arial" w:cs="Arial"/>
          <w:sz w:val="24"/>
          <w:szCs w:val="32"/>
          <w:lang w:val="en-US"/>
        </w:rPr>
        <w:t>simultaneously advertise for expressions of interest to Swanbourne</w:t>
      </w:r>
      <w:r w:rsidR="007F71BA" w:rsidRPr="007F71BA">
        <w:rPr>
          <w:rFonts w:ascii="Arial" w:hAnsi="Arial" w:cs="Arial"/>
          <w:sz w:val="24"/>
          <w:szCs w:val="32"/>
          <w:lang w:val="en-US"/>
        </w:rPr>
        <w:t xml:space="preserve"> </w:t>
      </w:r>
      <w:r w:rsidRPr="007F71BA">
        <w:rPr>
          <w:rFonts w:ascii="Arial" w:hAnsi="Arial" w:cs="Arial"/>
          <w:sz w:val="24"/>
          <w:szCs w:val="32"/>
          <w:lang w:val="en-US"/>
        </w:rPr>
        <w:t>residents for a site assessment working group, to commence</w:t>
      </w:r>
      <w:r w:rsidR="007F71BA" w:rsidRPr="007F71BA">
        <w:rPr>
          <w:rFonts w:ascii="Arial" w:hAnsi="Arial" w:cs="Arial"/>
          <w:sz w:val="24"/>
          <w:szCs w:val="32"/>
          <w:lang w:val="en-US"/>
        </w:rPr>
        <w:t xml:space="preserve"> </w:t>
      </w:r>
      <w:r w:rsidRPr="007F71BA">
        <w:rPr>
          <w:rFonts w:ascii="Arial" w:hAnsi="Arial" w:cs="Arial"/>
          <w:sz w:val="24"/>
          <w:szCs w:val="32"/>
          <w:lang w:val="en-US"/>
        </w:rPr>
        <w:t>October 2020;</w:t>
      </w:r>
    </w:p>
    <w:p w14:paraId="669537F0" w14:textId="77777777" w:rsidR="007F71BA" w:rsidRPr="007F71BA" w:rsidRDefault="007F71BA" w:rsidP="007F71BA">
      <w:pPr>
        <w:pStyle w:val="ListParagraph"/>
        <w:rPr>
          <w:rFonts w:ascii="Arial" w:hAnsi="Arial" w:cs="Arial"/>
          <w:sz w:val="24"/>
          <w:szCs w:val="32"/>
          <w:lang w:val="en-US"/>
        </w:rPr>
      </w:pPr>
    </w:p>
    <w:p w14:paraId="341E7CE4" w14:textId="475C9415" w:rsidR="00B25308" w:rsidRDefault="00B25308" w:rsidP="00DD11ED">
      <w:pPr>
        <w:pStyle w:val="ListParagraph"/>
        <w:numPr>
          <w:ilvl w:val="0"/>
          <w:numId w:val="80"/>
        </w:numPr>
        <w:ind w:left="567" w:hanging="567"/>
        <w:contextualSpacing/>
        <w:jc w:val="both"/>
        <w:rPr>
          <w:rFonts w:ascii="Arial" w:hAnsi="Arial" w:cs="Arial"/>
          <w:sz w:val="24"/>
          <w:szCs w:val="32"/>
          <w:lang w:val="en-US"/>
        </w:rPr>
      </w:pPr>
      <w:r w:rsidRPr="007F71BA">
        <w:rPr>
          <w:rFonts w:ascii="Arial" w:hAnsi="Arial" w:cs="Arial"/>
          <w:sz w:val="24"/>
          <w:szCs w:val="32"/>
          <w:lang w:val="en-US"/>
        </w:rPr>
        <w:t>Council requests the Mayor to advise the Minister for Health of its</w:t>
      </w:r>
      <w:r w:rsidR="007F71BA" w:rsidRPr="007F71BA">
        <w:rPr>
          <w:rFonts w:ascii="Arial" w:hAnsi="Arial" w:cs="Arial"/>
          <w:sz w:val="24"/>
          <w:szCs w:val="32"/>
          <w:lang w:val="en-US"/>
        </w:rPr>
        <w:t xml:space="preserve"> </w:t>
      </w:r>
      <w:r w:rsidRPr="007F71BA">
        <w:rPr>
          <w:rFonts w:ascii="Arial" w:hAnsi="Arial" w:cs="Arial"/>
          <w:sz w:val="24"/>
          <w:szCs w:val="32"/>
          <w:lang w:val="en-US"/>
        </w:rPr>
        <w:t>current position in respect to the Allen Park Masterplan and that any</w:t>
      </w:r>
      <w:r w:rsidR="007F71BA" w:rsidRPr="007F71BA">
        <w:rPr>
          <w:rFonts w:ascii="Arial" w:hAnsi="Arial" w:cs="Arial"/>
          <w:sz w:val="24"/>
          <w:szCs w:val="32"/>
          <w:lang w:val="en-US"/>
        </w:rPr>
        <w:t xml:space="preserve"> </w:t>
      </w:r>
      <w:r w:rsidRPr="007F71BA">
        <w:rPr>
          <w:rFonts w:ascii="Arial" w:hAnsi="Arial" w:cs="Arial"/>
          <w:sz w:val="24"/>
          <w:szCs w:val="32"/>
          <w:lang w:val="en-US"/>
        </w:rPr>
        <w:t>changes will be informed by transparent community and stakeholder</w:t>
      </w:r>
      <w:r w:rsidR="007F71BA" w:rsidRPr="007F71BA">
        <w:rPr>
          <w:rFonts w:ascii="Arial" w:hAnsi="Arial" w:cs="Arial"/>
          <w:sz w:val="24"/>
          <w:szCs w:val="32"/>
          <w:lang w:val="en-US"/>
        </w:rPr>
        <w:t xml:space="preserve"> </w:t>
      </w:r>
      <w:r w:rsidRPr="007F71BA">
        <w:rPr>
          <w:rFonts w:ascii="Arial" w:hAnsi="Arial" w:cs="Arial"/>
          <w:sz w:val="24"/>
          <w:szCs w:val="32"/>
          <w:lang w:val="en-US"/>
        </w:rPr>
        <w:t>engagement; and</w:t>
      </w:r>
    </w:p>
    <w:p w14:paraId="6C70571B" w14:textId="77777777" w:rsidR="007F71BA" w:rsidRPr="007F71BA" w:rsidRDefault="007F71BA" w:rsidP="007F71BA">
      <w:pPr>
        <w:pStyle w:val="ListParagraph"/>
        <w:rPr>
          <w:rFonts w:ascii="Arial" w:hAnsi="Arial" w:cs="Arial"/>
          <w:sz w:val="24"/>
          <w:szCs w:val="32"/>
          <w:lang w:val="en-US"/>
        </w:rPr>
      </w:pPr>
    </w:p>
    <w:p w14:paraId="1B230C12" w14:textId="0FE689B5" w:rsidR="00B25308" w:rsidRPr="007F71BA" w:rsidRDefault="00B25308" w:rsidP="00DD11ED">
      <w:pPr>
        <w:pStyle w:val="ListParagraph"/>
        <w:numPr>
          <w:ilvl w:val="0"/>
          <w:numId w:val="80"/>
        </w:numPr>
        <w:ind w:left="567" w:hanging="567"/>
        <w:contextualSpacing/>
        <w:jc w:val="both"/>
        <w:rPr>
          <w:rFonts w:ascii="Arial" w:hAnsi="Arial" w:cs="Arial"/>
          <w:sz w:val="24"/>
          <w:szCs w:val="32"/>
          <w:lang w:val="en-US"/>
        </w:rPr>
      </w:pPr>
      <w:r w:rsidRPr="007F71BA">
        <w:rPr>
          <w:rFonts w:ascii="Arial" w:hAnsi="Arial" w:cs="Arial"/>
          <w:sz w:val="24"/>
          <w:szCs w:val="32"/>
          <w:lang w:val="en-US"/>
        </w:rPr>
        <w:t>If this proposed land resumption becomes inevitable the CEO is</w:t>
      </w:r>
      <w:r w:rsidR="007F71BA" w:rsidRPr="007F71BA">
        <w:rPr>
          <w:rFonts w:ascii="Arial" w:hAnsi="Arial" w:cs="Arial"/>
          <w:sz w:val="24"/>
          <w:szCs w:val="32"/>
          <w:lang w:val="en-US"/>
        </w:rPr>
        <w:t xml:space="preserve"> </w:t>
      </w:r>
      <w:r w:rsidRPr="007F71BA">
        <w:rPr>
          <w:rFonts w:ascii="Arial" w:hAnsi="Arial" w:cs="Arial"/>
          <w:sz w:val="24"/>
          <w:szCs w:val="32"/>
          <w:lang w:val="en-US"/>
        </w:rPr>
        <w:t>instructed to vigorously pursue a land swap for recreation purposes</w:t>
      </w:r>
      <w:r w:rsidR="007F71BA" w:rsidRPr="007F71BA">
        <w:rPr>
          <w:rFonts w:ascii="Arial" w:hAnsi="Arial" w:cs="Arial"/>
          <w:sz w:val="24"/>
          <w:szCs w:val="32"/>
          <w:lang w:val="en-US"/>
        </w:rPr>
        <w:t xml:space="preserve"> </w:t>
      </w:r>
      <w:r w:rsidRPr="007F71BA">
        <w:rPr>
          <w:rFonts w:ascii="Arial" w:hAnsi="Arial" w:cs="Arial"/>
          <w:sz w:val="24"/>
          <w:szCs w:val="32"/>
          <w:lang w:val="en-US"/>
        </w:rPr>
        <w:t>with the State Government to replace this recreational land.</w:t>
      </w:r>
    </w:p>
    <w:p w14:paraId="2A92C5B0" w14:textId="77777777" w:rsidR="00B25308" w:rsidRPr="00AD73CC" w:rsidRDefault="00B25308" w:rsidP="00B25308">
      <w:pPr>
        <w:jc w:val="both"/>
        <w:rPr>
          <w:rFonts w:ascii="Arial" w:hAnsi="Arial" w:cs="Arial"/>
          <w:szCs w:val="32"/>
          <w:lang w:val="en-US"/>
        </w:rPr>
      </w:pPr>
    </w:p>
    <w:p w14:paraId="5BB6BEC9" w14:textId="77777777" w:rsidR="00B25308" w:rsidRPr="00AD73CC" w:rsidRDefault="00B25308" w:rsidP="00B25308">
      <w:pPr>
        <w:jc w:val="both"/>
        <w:rPr>
          <w:rFonts w:ascii="Arial" w:hAnsi="Arial" w:cs="Arial"/>
          <w:b/>
          <w:sz w:val="28"/>
          <w:szCs w:val="32"/>
          <w:lang w:val="en-US"/>
        </w:rPr>
      </w:pPr>
      <w:r w:rsidRPr="00AD73CC">
        <w:rPr>
          <w:rFonts w:ascii="Arial" w:hAnsi="Arial" w:cs="Arial"/>
          <w:b/>
          <w:sz w:val="28"/>
          <w:szCs w:val="32"/>
          <w:lang w:val="en-US"/>
        </w:rPr>
        <w:t>Consultation</w:t>
      </w:r>
    </w:p>
    <w:p w14:paraId="0CC21AA9" w14:textId="77777777" w:rsidR="00B25308" w:rsidRPr="00AD73CC" w:rsidRDefault="00B25308" w:rsidP="00B25308">
      <w:pPr>
        <w:jc w:val="both"/>
        <w:rPr>
          <w:rFonts w:ascii="Arial" w:hAnsi="Arial" w:cs="Arial"/>
          <w:b/>
          <w:szCs w:val="32"/>
          <w:lang w:val="en-US"/>
        </w:rPr>
      </w:pPr>
    </w:p>
    <w:p w14:paraId="0D857F9E" w14:textId="77777777" w:rsidR="00B25308" w:rsidRDefault="00B25308" w:rsidP="00B25308">
      <w:pPr>
        <w:jc w:val="both"/>
        <w:rPr>
          <w:rFonts w:ascii="Arial" w:hAnsi="Arial" w:cs="Arial"/>
          <w:szCs w:val="32"/>
          <w:lang w:val="en-US"/>
        </w:rPr>
      </w:pPr>
      <w:r w:rsidRPr="00C150BE">
        <w:rPr>
          <w:rFonts w:ascii="Arial" w:hAnsi="Arial" w:cs="Arial"/>
          <w:szCs w:val="32"/>
          <w:lang w:val="en-US"/>
        </w:rPr>
        <w:t>The City undertook community engagement as detailed below:</w:t>
      </w:r>
    </w:p>
    <w:p w14:paraId="4B5B9AB2" w14:textId="77777777" w:rsidR="007F71BA" w:rsidRPr="00C150BE" w:rsidRDefault="007F71BA" w:rsidP="00B25308">
      <w:pPr>
        <w:jc w:val="both"/>
        <w:rPr>
          <w:rFonts w:ascii="Arial" w:hAnsi="Arial" w:cs="Arial"/>
          <w:szCs w:val="32"/>
          <w:lang w:val="en-US"/>
        </w:rPr>
      </w:pPr>
    </w:p>
    <w:p w14:paraId="557D890B" w14:textId="77777777" w:rsidR="00B25308" w:rsidRDefault="00B25308" w:rsidP="00DD11ED">
      <w:pPr>
        <w:pStyle w:val="ListParagraph"/>
        <w:numPr>
          <w:ilvl w:val="0"/>
          <w:numId w:val="81"/>
        </w:numPr>
        <w:ind w:left="567" w:hanging="567"/>
        <w:contextualSpacing/>
        <w:jc w:val="both"/>
        <w:rPr>
          <w:rFonts w:ascii="Arial" w:hAnsi="Arial" w:cs="Arial"/>
          <w:sz w:val="24"/>
          <w:szCs w:val="32"/>
          <w:lang w:val="en-US"/>
        </w:rPr>
      </w:pPr>
      <w:r w:rsidRPr="008A297C">
        <w:rPr>
          <w:rFonts w:ascii="Arial" w:hAnsi="Arial" w:cs="Arial"/>
          <w:sz w:val="24"/>
          <w:szCs w:val="32"/>
          <w:lang w:val="en-US"/>
        </w:rPr>
        <w:t xml:space="preserve">Residents located in Swanbourne were invited to express interest in joining the City's Site Assessment Working Group by 5pm Saturday 26 September 2020; and </w:t>
      </w:r>
    </w:p>
    <w:p w14:paraId="4BFF511F" w14:textId="77777777" w:rsidR="00B25308" w:rsidRPr="008A297C" w:rsidRDefault="00B25308" w:rsidP="00DD11ED">
      <w:pPr>
        <w:pStyle w:val="ListParagraph"/>
        <w:numPr>
          <w:ilvl w:val="0"/>
          <w:numId w:val="81"/>
        </w:numPr>
        <w:ind w:left="567" w:hanging="567"/>
        <w:contextualSpacing/>
        <w:jc w:val="both"/>
        <w:rPr>
          <w:rFonts w:ascii="Arial" w:hAnsi="Arial" w:cs="Arial"/>
          <w:sz w:val="24"/>
          <w:szCs w:val="32"/>
          <w:lang w:val="en-US"/>
        </w:rPr>
      </w:pPr>
      <w:r w:rsidRPr="008A297C">
        <w:rPr>
          <w:rFonts w:ascii="Arial" w:hAnsi="Arial" w:cs="Arial"/>
          <w:sz w:val="24"/>
          <w:szCs w:val="32"/>
          <w:lang w:val="en-US"/>
        </w:rPr>
        <w:t>All community members of the City were invited to provide feedback on the proposal through the City’s ‘Your Voice’ community engagement hub.</w:t>
      </w:r>
    </w:p>
    <w:p w14:paraId="1CD80235" w14:textId="77777777" w:rsidR="00B25308" w:rsidRDefault="00B25308" w:rsidP="00B25308">
      <w:pPr>
        <w:jc w:val="both"/>
        <w:rPr>
          <w:rFonts w:ascii="Arial" w:hAnsi="Arial" w:cs="Arial"/>
          <w:szCs w:val="32"/>
          <w:lang w:val="en-US"/>
        </w:rPr>
      </w:pPr>
    </w:p>
    <w:p w14:paraId="25D96CF8" w14:textId="77777777" w:rsidR="00B25308" w:rsidRDefault="00B25308" w:rsidP="00B25308">
      <w:pPr>
        <w:jc w:val="both"/>
        <w:rPr>
          <w:rFonts w:ascii="Arial" w:hAnsi="Arial" w:cs="Arial"/>
          <w:szCs w:val="32"/>
          <w:lang w:val="en-US"/>
        </w:rPr>
      </w:pPr>
      <w:r w:rsidRPr="00C150BE">
        <w:rPr>
          <w:rFonts w:ascii="Arial" w:hAnsi="Arial" w:cs="Arial"/>
          <w:szCs w:val="32"/>
          <w:lang w:val="en-US"/>
        </w:rPr>
        <w:t>The Perth Children’s Hospice Foundation undertook engagement with the City and its community as detailed below:</w:t>
      </w:r>
    </w:p>
    <w:p w14:paraId="7BE5F54C" w14:textId="77777777" w:rsidR="007F71BA" w:rsidRPr="00C150BE" w:rsidRDefault="007F71BA" w:rsidP="00B25308">
      <w:pPr>
        <w:jc w:val="both"/>
        <w:rPr>
          <w:rFonts w:ascii="Arial" w:hAnsi="Arial" w:cs="Arial"/>
          <w:szCs w:val="32"/>
          <w:lang w:val="en-US"/>
        </w:rPr>
      </w:pPr>
    </w:p>
    <w:p w14:paraId="21362509" w14:textId="77777777" w:rsidR="00B25308" w:rsidRPr="00062A78" w:rsidRDefault="00B25308" w:rsidP="00DD11ED">
      <w:pPr>
        <w:pStyle w:val="ListParagraph"/>
        <w:numPr>
          <w:ilvl w:val="0"/>
          <w:numId w:val="82"/>
        </w:numPr>
        <w:ind w:left="567" w:hanging="567"/>
        <w:contextualSpacing/>
        <w:jc w:val="both"/>
        <w:rPr>
          <w:rFonts w:ascii="Arial" w:hAnsi="Arial" w:cs="Arial"/>
          <w:sz w:val="24"/>
          <w:szCs w:val="32"/>
          <w:lang w:val="en-US"/>
        </w:rPr>
      </w:pPr>
      <w:r w:rsidRPr="00062A78">
        <w:rPr>
          <w:rFonts w:ascii="Arial" w:hAnsi="Arial" w:cs="Arial"/>
          <w:sz w:val="24"/>
          <w:szCs w:val="32"/>
          <w:lang w:val="en-US"/>
        </w:rPr>
        <w:t>Introduction of the proposal to the Chief Executive Officer;</w:t>
      </w:r>
    </w:p>
    <w:p w14:paraId="353793ED" w14:textId="77777777" w:rsidR="00B25308" w:rsidRPr="00062A78" w:rsidRDefault="00B25308" w:rsidP="00DD11ED">
      <w:pPr>
        <w:pStyle w:val="ListParagraph"/>
        <w:numPr>
          <w:ilvl w:val="0"/>
          <w:numId w:val="82"/>
        </w:numPr>
        <w:ind w:left="567" w:hanging="567"/>
        <w:contextualSpacing/>
        <w:jc w:val="both"/>
        <w:rPr>
          <w:rFonts w:ascii="Arial" w:hAnsi="Arial" w:cs="Arial"/>
          <w:sz w:val="24"/>
          <w:szCs w:val="32"/>
          <w:lang w:val="en-US"/>
        </w:rPr>
      </w:pPr>
      <w:r w:rsidRPr="00062A78">
        <w:rPr>
          <w:rFonts w:ascii="Arial" w:hAnsi="Arial" w:cs="Arial"/>
          <w:sz w:val="24"/>
          <w:szCs w:val="32"/>
          <w:lang w:val="en-US"/>
        </w:rPr>
        <w:t>Discussions with some members of the Friends of Allen Park and a small number of Swanbourne residents; and</w:t>
      </w:r>
    </w:p>
    <w:p w14:paraId="3032B3C8" w14:textId="77777777" w:rsidR="00B25308" w:rsidRPr="00062A78" w:rsidRDefault="00B25308" w:rsidP="00DD11ED">
      <w:pPr>
        <w:pStyle w:val="ListParagraph"/>
        <w:numPr>
          <w:ilvl w:val="0"/>
          <w:numId w:val="82"/>
        </w:numPr>
        <w:ind w:left="567" w:hanging="567"/>
        <w:contextualSpacing/>
        <w:jc w:val="both"/>
        <w:rPr>
          <w:rFonts w:ascii="Arial" w:hAnsi="Arial" w:cs="Arial"/>
          <w:sz w:val="24"/>
          <w:szCs w:val="32"/>
          <w:lang w:val="en-US"/>
        </w:rPr>
      </w:pPr>
      <w:r w:rsidRPr="00062A78">
        <w:rPr>
          <w:rFonts w:ascii="Arial" w:hAnsi="Arial" w:cs="Arial"/>
          <w:sz w:val="24"/>
          <w:szCs w:val="32"/>
          <w:lang w:val="en-US"/>
        </w:rPr>
        <w:t>Introduction of the proposal to the City of Nedlands Council.</w:t>
      </w:r>
    </w:p>
    <w:p w14:paraId="2427BA7A" w14:textId="77777777" w:rsidR="00B25308" w:rsidRDefault="00B25308" w:rsidP="00B25308">
      <w:pPr>
        <w:jc w:val="both"/>
        <w:rPr>
          <w:rFonts w:ascii="Arial" w:hAnsi="Arial" w:cs="Arial"/>
          <w:szCs w:val="32"/>
          <w:lang w:val="en-US"/>
        </w:rPr>
      </w:pPr>
    </w:p>
    <w:p w14:paraId="2329A45A" w14:textId="77777777" w:rsidR="00B25308" w:rsidRDefault="00B25308" w:rsidP="00B25308">
      <w:pPr>
        <w:jc w:val="both"/>
        <w:rPr>
          <w:rFonts w:ascii="Arial" w:hAnsi="Arial" w:cs="Arial"/>
          <w:szCs w:val="32"/>
          <w:lang w:val="en-US"/>
        </w:rPr>
      </w:pPr>
      <w:r w:rsidRPr="00C150BE">
        <w:rPr>
          <w:rFonts w:ascii="Arial" w:hAnsi="Arial" w:cs="Arial"/>
          <w:szCs w:val="32"/>
          <w:lang w:val="en-US"/>
        </w:rPr>
        <w:t>In addition to the above engagement the Perth Children’s Hospice Foundation has gained full support from the State Government for the project and initiated a media campaign announcing the commencement of the project.</w:t>
      </w:r>
      <w:r>
        <w:rPr>
          <w:rFonts w:ascii="Arial" w:hAnsi="Arial" w:cs="Arial"/>
          <w:szCs w:val="32"/>
          <w:lang w:val="en-US"/>
        </w:rPr>
        <w:t xml:space="preserve"> Furthermore, the </w:t>
      </w:r>
      <w:r w:rsidRPr="00C150BE">
        <w:rPr>
          <w:rFonts w:ascii="Arial" w:hAnsi="Arial" w:cs="Arial"/>
          <w:szCs w:val="32"/>
          <w:lang w:val="en-US"/>
        </w:rPr>
        <w:t>DPHL undertook engagement with the community by inviting feedback on the creation of a new 5,000 m</w:t>
      </w:r>
      <w:r w:rsidRPr="003D3578">
        <w:rPr>
          <w:rFonts w:ascii="Arial" w:hAnsi="Arial" w:cs="Arial"/>
          <w:szCs w:val="32"/>
          <w:vertAlign w:val="superscript"/>
          <w:lang w:val="en-US"/>
        </w:rPr>
        <w:t>2</w:t>
      </w:r>
      <w:r w:rsidRPr="00C150BE">
        <w:rPr>
          <w:rFonts w:ascii="Arial" w:hAnsi="Arial" w:cs="Arial"/>
          <w:szCs w:val="32"/>
          <w:lang w:val="en-US"/>
        </w:rPr>
        <w:t xml:space="preserve"> Lot for the proposed development as shown in Figure 1</w:t>
      </w:r>
      <w:r>
        <w:rPr>
          <w:rFonts w:ascii="Arial" w:hAnsi="Arial" w:cs="Arial"/>
          <w:szCs w:val="32"/>
          <w:lang w:val="en-US"/>
        </w:rPr>
        <w:t>.</w:t>
      </w:r>
    </w:p>
    <w:p w14:paraId="0F92D5DB" w14:textId="77777777" w:rsidR="00B25308" w:rsidRDefault="00B25308" w:rsidP="00B25308">
      <w:pPr>
        <w:jc w:val="both"/>
        <w:rPr>
          <w:rFonts w:ascii="Arial" w:hAnsi="Arial" w:cs="Arial"/>
          <w:szCs w:val="32"/>
          <w:lang w:val="en-US"/>
        </w:rPr>
      </w:pPr>
    </w:p>
    <w:p w14:paraId="0F22FF23" w14:textId="77777777" w:rsidR="00B25308" w:rsidRPr="004E7363" w:rsidRDefault="00B25308" w:rsidP="00B25308">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4CA2AD9E" w14:textId="77777777" w:rsidR="00B25308" w:rsidRDefault="00B25308" w:rsidP="00B25308">
      <w:pPr>
        <w:jc w:val="both"/>
        <w:rPr>
          <w:rFonts w:ascii="Arial" w:hAnsi="Arial" w:cs="Arial"/>
          <w:szCs w:val="32"/>
          <w:lang w:val="en-US"/>
        </w:rPr>
      </w:pPr>
    </w:p>
    <w:p w14:paraId="17EB6051" w14:textId="77777777" w:rsidR="00B25308" w:rsidRDefault="00B25308" w:rsidP="00B25308">
      <w:pPr>
        <w:jc w:val="both"/>
        <w:rPr>
          <w:rFonts w:ascii="Arial" w:hAnsi="Arial" w:cs="Arial"/>
          <w:szCs w:val="32"/>
          <w:lang w:val="en-US"/>
        </w:rPr>
      </w:pPr>
      <w:r w:rsidRPr="00D13FFC">
        <w:rPr>
          <w:rFonts w:ascii="Arial" w:hAnsi="Arial" w:cs="Arial"/>
          <w:szCs w:val="32"/>
          <w:lang w:val="en-US"/>
        </w:rPr>
        <w:t xml:space="preserve">The community will benefit from this project as it will result in </w:t>
      </w:r>
      <w:r>
        <w:rPr>
          <w:rFonts w:ascii="Arial" w:hAnsi="Arial" w:cs="Arial"/>
          <w:szCs w:val="32"/>
          <w:lang w:val="en-US"/>
        </w:rPr>
        <w:t xml:space="preserve">no net loss of recreational land assets in the City. Furthermore it will implement </w:t>
      </w:r>
      <w:r w:rsidRPr="00D13FFC">
        <w:rPr>
          <w:rFonts w:ascii="Arial" w:hAnsi="Arial" w:cs="Arial"/>
          <w:szCs w:val="32"/>
          <w:lang w:val="en-US"/>
        </w:rPr>
        <w:t>the Strategic Community Plan</w:t>
      </w:r>
      <w:r>
        <w:rPr>
          <w:rFonts w:ascii="Arial" w:hAnsi="Arial" w:cs="Arial"/>
          <w:szCs w:val="32"/>
          <w:lang w:val="en-US"/>
        </w:rPr>
        <w:t xml:space="preserve"> 2018-2028 as the land swap </w:t>
      </w:r>
      <w:r w:rsidRPr="0003642C">
        <w:rPr>
          <w:rFonts w:ascii="Arial" w:hAnsi="Arial" w:cs="Arial"/>
          <w:szCs w:val="32"/>
          <w:lang w:val="en-US"/>
        </w:rPr>
        <w:t xml:space="preserve">fits well with the City’s vision and strategic priorities as the Strategic Community Plan refers to “Great Natural and Built Environment” </w:t>
      </w:r>
      <w:r>
        <w:rPr>
          <w:rFonts w:ascii="Arial" w:hAnsi="Arial" w:cs="Arial"/>
          <w:szCs w:val="32"/>
          <w:lang w:val="en-US"/>
        </w:rPr>
        <w:t>and includes</w:t>
      </w:r>
      <w:r w:rsidRPr="0003642C">
        <w:rPr>
          <w:rFonts w:ascii="Arial" w:hAnsi="Arial" w:cs="Arial"/>
          <w:szCs w:val="32"/>
          <w:lang w:val="en-US"/>
        </w:rPr>
        <w:t>:</w:t>
      </w:r>
    </w:p>
    <w:p w14:paraId="3BDAB5B4" w14:textId="77777777" w:rsidR="00B25308" w:rsidRDefault="00B25308" w:rsidP="00B25308">
      <w:pPr>
        <w:jc w:val="both"/>
        <w:rPr>
          <w:rFonts w:ascii="Arial" w:hAnsi="Arial" w:cs="Arial"/>
          <w:szCs w:val="32"/>
          <w:lang w:val="en-US"/>
        </w:rPr>
      </w:pPr>
    </w:p>
    <w:p w14:paraId="628914FE" w14:textId="22C38EFB" w:rsidR="00B25308" w:rsidRPr="007F71BA" w:rsidRDefault="00B25308" w:rsidP="00DD11ED">
      <w:pPr>
        <w:pStyle w:val="ListParagraph"/>
        <w:numPr>
          <w:ilvl w:val="0"/>
          <w:numId w:val="82"/>
        </w:numPr>
        <w:ind w:left="567" w:hanging="567"/>
        <w:contextualSpacing/>
        <w:jc w:val="both"/>
        <w:rPr>
          <w:rFonts w:ascii="Arial" w:hAnsi="Arial" w:cs="Arial"/>
          <w:sz w:val="24"/>
          <w:szCs w:val="24"/>
          <w:lang w:val="en-US"/>
        </w:rPr>
      </w:pPr>
      <w:r w:rsidRPr="007F71BA">
        <w:rPr>
          <w:rFonts w:ascii="Arial" w:hAnsi="Arial" w:cs="Arial"/>
          <w:sz w:val="24"/>
          <w:szCs w:val="24"/>
          <w:lang w:val="en-US"/>
        </w:rPr>
        <w:t>A vision that “Our city will be environmentally sensitive, beautiful and inclusive</w:t>
      </w:r>
      <w:r w:rsidR="007F71BA" w:rsidRPr="007F71BA">
        <w:rPr>
          <w:rFonts w:ascii="Arial" w:hAnsi="Arial" w:cs="Arial"/>
          <w:sz w:val="24"/>
          <w:szCs w:val="24"/>
          <w:lang w:val="en-US"/>
        </w:rPr>
        <w:t xml:space="preserve"> </w:t>
      </w:r>
      <w:r w:rsidRPr="007F71BA">
        <w:rPr>
          <w:rFonts w:ascii="Arial" w:hAnsi="Arial" w:cs="Arial"/>
          <w:sz w:val="24"/>
          <w:szCs w:val="24"/>
          <w:lang w:val="en-US"/>
        </w:rPr>
        <w:t>place”;</w:t>
      </w:r>
    </w:p>
    <w:p w14:paraId="3FF742DE" w14:textId="77777777" w:rsidR="00B25308" w:rsidRPr="00C70C47" w:rsidRDefault="00B25308" w:rsidP="00DD11ED">
      <w:pPr>
        <w:pStyle w:val="ListParagraph"/>
        <w:numPr>
          <w:ilvl w:val="0"/>
          <w:numId w:val="82"/>
        </w:numPr>
        <w:ind w:left="567" w:hanging="567"/>
        <w:contextualSpacing/>
        <w:jc w:val="both"/>
        <w:rPr>
          <w:rFonts w:ascii="Arial" w:hAnsi="Arial" w:cs="Arial"/>
          <w:sz w:val="24"/>
          <w:szCs w:val="32"/>
          <w:lang w:val="en-US"/>
        </w:rPr>
      </w:pPr>
      <w:r w:rsidRPr="00C70C47">
        <w:rPr>
          <w:rFonts w:ascii="Arial" w:hAnsi="Arial" w:cs="Arial"/>
          <w:sz w:val="24"/>
          <w:szCs w:val="32"/>
          <w:lang w:val="en-US"/>
        </w:rPr>
        <w:t xml:space="preserve">Values that “We protect our enhanced, engaging community </w:t>
      </w:r>
      <w:r w:rsidRPr="00C70C47">
        <w:rPr>
          <w:rFonts w:ascii="Arial" w:hAnsi="Arial" w:cs="Arial"/>
          <w:sz w:val="24"/>
          <w:szCs w:val="32"/>
          <w:lang w:val="en-US"/>
        </w:rPr>
        <w:tab/>
        <w:t>spaces,</w:t>
      </w:r>
      <w:r>
        <w:rPr>
          <w:rFonts w:ascii="Arial" w:hAnsi="Arial" w:cs="Arial"/>
          <w:sz w:val="24"/>
          <w:szCs w:val="32"/>
          <w:lang w:val="en-US"/>
        </w:rPr>
        <w:t xml:space="preserve"> h</w:t>
      </w:r>
      <w:r w:rsidRPr="00C70C47">
        <w:rPr>
          <w:rFonts w:ascii="Arial" w:hAnsi="Arial" w:cs="Arial"/>
          <w:sz w:val="24"/>
          <w:szCs w:val="32"/>
          <w:lang w:val="en-US"/>
        </w:rPr>
        <w:t>eritage, the natural environment”; and</w:t>
      </w:r>
    </w:p>
    <w:p w14:paraId="0BCD1C63" w14:textId="77777777" w:rsidR="00B25308" w:rsidRPr="00C254B9" w:rsidRDefault="00B25308" w:rsidP="00DD11ED">
      <w:pPr>
        <w:pStyle w:val="ListParagraph"/>
        <w:numPr>
          <w:ilvl w:val="0"/>
          <w:numId w:val="82"/>
        </w:numPr>
        <w:ind w:left="567" w:hanging="567"/>
        <w:contextualSpacing/>
        <w:jc w:val="both"/>
        <w:rPr>
          <w:rFonts w:ascii="Arial" w:hAnsi="Arial" w:cs="Arial"/>
          <w:sz w:val="24"/>
          <w:szCs w:val="32"/>
          <w:lang w:val="en-US"/>
        </w:rPr>
      </w:pPr>
      <w:r>
        <w:rPr>
          <w:rFonts w:ascii="Arial" w:hAnsi="Arial" w:cs="Arial"/>
          <w:sz w:val="24"/>
          <w:szCs w:val="32"/>
          <w:lang w:val="en-US"/>
        </w:rPr>
        <w:t>P</w:t>
      </w:r>
      <w:r w:rsidRPr="00C254B9">
        <w:rPr>
          <w:rFonts w:ascii="Arial" w:hAnsi="Arial" w:cs="Arial"/>
          <w:sz w:val="24"/>
          <w:szCs w:val="32"/>
          <w:lang w:val="en-US"/>
        </w:rPr>
        <w:t xml:space="preserve">riorities </w:t>
      </w:r>
      <w:r>
        <w:rPr>
          <w:rFonts w:ascii="Arial" w:hAnsi="Arial" w:cs="Arial"/>
          <w:sz w:val="24"/>
          <w:szCs w:val="32"/>
          <w:lang w:val="en-US"/>
        </w:rPr>
        <w:t>that comprise of</w:t>
      </w:r>
      <w:r w:rsidRPr="00C254B9">
        <w:rPr>
          <w:rFonts w:ascii="Arial" w:hAnsi="Arial" w:cs="Arial"/>
          <w:sz w:val="24"/>
          <w:szCs w:val="32"/>
          <w:lang w:val="en-US"/>
        </w:rPr>
        <w:t xml:space="preserve"> “Retaining Remnant Bushland and Cultural Heritage”</w:t>
      </w:r>
      <w:r>
        <w:rPr>
          <w:rFonts w:ascii="Arial" w:hAnsi="Arial" w:cs="Arial"/>
          <w:sz w:val="24"/>
          <w:szCs w:val="32"/>
          <w:lang w:val="en-US"/>
        </w:rPr>
        <w:t>.</w:t>
      </w:r>
    </w:p>
    <w:p w14:paraId="56C6BE5B" w14:textId="77777777" w:rsidR="00B25308" w:rsidRPr="00E9239A" w:rsidRDefault="00B25308" w:rsidP="00B25308">
      <w:pPr>
        <w:jc w:val="both"/>
        <w:rPr>
          <w:rFonts w:ascii="Arial" w:hAnsi="Arial" w:cs="Arial"/>
          <w:szCs w:val="32"/>
          <w:lang w:val="en-US"/>
        </w:rPr>
      </w:pPr>
    </w:p>
    <w:p w14:paraId="21819256" w14:textId="77777777" w:rsidR="00B25308" w:rsidRDefault="00B25308" w:rsidP="00B25308">
      <w:pPr>
        <w:jc w:val="both"/>
        <w:rPr>
          <w:rFonts w:ascii="Arial" w:hAnsi="Arial" w:cs="Arial"/>
          <w:szCs w:val="32"/>
          <w:lang w:val="en-US"/>
        </w:rPr>
      </w:pPr>
      <w:r>
        <w:rPr>
          <w:rFonts w:ascii="Arial" w:hAnsi="Arial" w:cs="Arial"/>
          <w:szCs w:val="32"/>
          <w:lang w:val="en-US"/>
        </w:rPr>
        <w:t xml:space="preserve">Furthermore, </w:t>
      </w:r>
      <w:r w:rsidRPr="00E9239A">
        <w:rPr>
          <w:rFonts w:ascii="Arial" w:hAnsi="Arial" w:cs="Arial"/>
          <w:szCs w:val="32"/>
          <w:lang w:val="en-US"/>
        </w:rPr>
        <w:t xml:space="preserve">key actions were identified in the </w:t>
      </w:r>
      <w:r>
        <w:rPr>
          <w:rFonts w:ascii="Arial" w:hAnsi="Arial" w:cs="Arial"/>
          <w:szCs w:val="32"/>
          <w:lang w:val="en-US"/>
        </w:rPr>
        <w:t xml:space="preserve">Strategic Community Plan </w:t>
      </w:r>
      <w:r w:rsidRPr="00E9239A">
        <w:rPr>
          <w:rFonts w:ascii="Arial" w:hAnsi="Arial" w:cs="Arial"/>
          <w:szCs w:val="32"/>
          <w:lang w:val="en-US"/>
        </w:rPr>
        <w:t>to contribute to retaining remnant</w:t>
      </w:r>
      <w:r>
        <w:rPr>
          <w:rFonts w:ascii="Arial" w:hAnsi="Arial" w:cs="Arial"/>
          <w:szCs w:val="32"/>
          <w:lang w:val="en-US"/>
        </w:rPr>
        <w:t xml:space="preserve"> </w:t>
      </w:r>
      <w:r w:rsidRPr="00E9239A">
        <w:rPr>
          <w:rFonts w:ascii="Arial" w:hAnsi="Arial" w:cs="Arial"/>
          <w:szCs w:val="32"/>
          <w:lang w:val="en-US"/>
        </w:rPr>
        <w:t xml:space="preserve">bushland </w:t>
      </w:r>
      <w:r>
        <w:rPr>
          <w:rFonts w:ascii="Arial" w:hAnsi="Arial" w:cs="Arial"/>
          <w:szCs w:val="32"/>
          <w:lang w:val="en-US"/>
        </w:rPr>
        <w:t xml:space="preserve">and recreational areas </w:t>
      </w:r>
      <w:r w:rsidRPr="00E9239A">
        <w:rPr>
          <w:rFonts w:ascii="Arial" w:hAnsi="Arial" w:cs="Arial"/>
          <w:szCs w:val="32"/>
          <w:lang w:val="en-US"/>
        </w:rPr>
        <w:t>as a strategic priority</w:t>
      </w:r>
      <w:r>
        <w:rPr>
          <w:rFonts w:ascii="Arial" w:hAnsi="Arial" w:cs="Arial"/>
          <w:szCs w:val="32"/>
          <w:lang w:val="en-US"/>
        </w:rPr>
        <w:t xml:space="preserve">. They are </w:t>
      </w:r>
      <w:r w:rsidRPr="00E9239A">
        <w:rPr>
          <w:rFonts w:ascii="Arial" w:hAnsi="Arial" w:cs="Arial"/>
          <w:szCs w:val="32"/>
          <w:lang w:val="en-US"/>
        </w:rPr>
        <w:t>listed below:</w:t>
      </w:r>
    </w:p>
    <w:p w14:paraId="02D7A897" w14:textId="77777777" w:rsidR="00B25308" w:rsidRPr="00E9239A" w:rsidRDefault="00B25308" w:rsidP="00B25308">
      <w:pPr>
        <w:jc w:val="both"/>
        <w:rPr>
          <w:rFonts w:ascii="Arial" w:hAnsi="Arial" w:cs="Arial"/>
          <w:szCs w:val="32"/>
          <w:lang w:val="en-US"/>
        </w:rPr>
      </w:pPr>
    </w:p>
    <w:p w14:paraId="266B56F0" w14:textId="77777777" w:rsidR="00B25308" w:rsidRPr="000F3D67" w:rsidRDefault="00B25308" w:rsidP="00DD11ED">
      <w:pPr>
        <w:pStyle w:val="ListParagraph"/>
        <w:numPr>
          <w:ilvl w:val="0"/>
          <w:numId w:val="83"/>
        </w:numPr>
        <w:ind w:left="567" w:hanging="567"/>
        <w:contextualSpacing/>
        <w:jc w:val="both"/>
        <w:rPr>
          <w:rFonts w:ascii="Arial" w:hAnsi="Arial" w:cs="Arial"/>
          <w:sz w:val="24"/>
          <w:szCs w:val="32"/>
          <w:lang w:val="en-US"/>
        </w:rPr>
      </w:pPr>
      <w:r w:rsidRPr="000F3D67">
        <w:rPr>
          <w:rFonts w:ascii="Arial" w:hAnsi="Arial" w:cs="Arial"/>
          <w:sz w:val="24"/>
          <w:szCs w:val="32"/>
          <w:lang w:val="en-US"/>
        </w:rPr>
        <w:t>Revegetate remnant bushland areas</w:t>
      </w:r>
      <w:r>
        <w:rPr>
          <w:rFonts w:ascii="Arial" w:hAnsi="Arial" w:cs="Arial"/>
          <w:sz w:val="24"/>
          <w:szCs w:val="32"/>
          <w:lang w:val="en-US"/>
        </w:rPr>
        <w:t>;</w:t>
      </w:r>
    </w:p>
    <w:p w14:paraId="7EF303DC" w14:textId="77777777" w:rsidR="00B25308" w:rsidRPr="000F3D67" w:rsidRDefault="00B25308" w:rsidP="00DD11ED">
      <w:pPr>
        <w:pStyle w:val="ListParagraph"/>
        <w:numPr>
          <w:ilvl w:val="0"/>
          <w:numId w:val="83"/>
        </w:numPr>
        <w:ind w:left="567" w:hanging="567"/>
        <w:contextualSpacing/>
        <w:jc w:val="both"/>
        <w:rPr>
          <w:rFonts w:ascii="Arial" w:hAnsi="Arial" w:cs="Arial"/>
          <w:sz w:val="24"/>
          <w:szCs w:val="32"/>
          <w:lang w:val="en-US"/>
        </w:rPr>
      </w:pPr>
      <w:r w:rsidRPr="000F3D67">
        <w:rPr>
          <w:rFonts w:ascii="Arial" w:hAnsi="Arial" w:cs="Arial"/>
          <w:sz w:val="24"/>
          <w:szCs w:val="32"/>
          <w:lang w:val="en-US"/>
        </w:rPr>
        <w:t>Develop greenway corridors</w:t>
      </w:r>
      <w:r>
        <w:rPr>
          <w:rFonts w:ascii="Arial" w:hAnsi="Arial" w:cs="Arial"/>
          <w:sz w:val="24"/>
          <w:szCs w:val="32"/>
          <w:lang w:val="en-US"/>
        </w:rPr>
        <w:t>;</w:t>
      </w:r>
    </w:p>
    <w:p w14:paraId="4BE81B7D" w14:textId="77777777" w:rsidR="00B25308" w:rsidRPr="000F3D67" w:rsidRDefault="00B25308" w:rsidP="00DD11ED">
      <w:pPr>
        <w:pStyle w:val="ListParagraph"/>
        <w:numPr>
          <w:ilvl w:val="0"/>
          <w:numId w:val="83"/>
        </w:numPr>
        <w:ind w:left="567" w:hanging="567"/>
        <w:contextualSpacing/>
        <w:jc w:val="both"/>
        <w:rPr>
          <w:rFonts w:ascii="Arial" w:hAnsi="Arial" w:cs="Arial"/>
          <w:sz w:val="24"/>
          <w:szCs w:val="32"/>
          <w:lang w:val="en-US"/>
        </w:rPr>
      </w:pPr>
      <w:r w:rsidRPr="000F3D67">
        <w:rPr>
          <w:rFonts w:ascii="Arial" w:hAnsi="Arial" w:cs="Arial"/>
          <w:sz w:val="24"/>
          <w:szCs w:val="32"/>
          <w:lang w:val="en-US"/>
        </w:rPr>
        <w:t>Undertake tree planting in public areas</w:t>
      </w:r>
      <w:r>
        <w:rPr>
          <w:rFonts w:ascii="Arial" w:hAnsi="Arial" w:cs="Arial"/>
          <w:sz w:val="24"/>
          <w:szCs w:val="32"/>
          <w:lang w:val="en-US"/>
        </w:rPr>
        <w:t>;</w:t>
      </w:r>
    </w:p>
    <w:p w14:paraId="22735AF6" w14:textId="77777777" w:rsidR="00B25308" w:rsidRPr="000F3D67" w:rsidRDefault="00B25308" w:rsidP="00DD11ED">
      <w:pPr>
        <w:pStyle w:val="ListParagraph"/>
        <w:numPr>
          <w:ilvl w:val="0"/>
          <w:numId w:val="83"/>
        </w:numPr>
        <w:ind w:left="567" w:hanging="567"/>
        <w:contextualSpacing/>
        <w:jc w:val="both"/>
        <w:rPr>
          <w:rFonts w:ascii="Arial" w:hAnsi="Arial" w:cs="Arial"/>
          <w:sz w:val="24"/>
          <w:szCs w:val="32"/>
          <w:lang w:val="en-US"/>
        </w:rPr>
      </w:pPr>
      <w:r w:rsidRPr="000F3D67">
        <w:rPr>
          <w:rFonts w:ascii="Arial" w:hAnsi="Arial" w:cs="Arial"/>
          <w:sz w:val="24"/>
          <w:szCs w:val="32"/>
          <w:lang w:val="en-US"/>
        </w:rPr>
        <w:t>Restore coastal and estuarine areas</w:t>
      </w:r>
      <w:r>
        <w:rPr>
          <w:rFonts w:ascii="Arial" w:hAnsi="Arial" w:cs="Arial"/>
          <w:sz w:val="24"/>
          <w:szCs w:val="32"/>
          <w:lang w:val="en-US"/>
        </w:rPr>
        <w:t>; and</w:t>
      </w:r>
    </w:p>
    <w:p w14:paraId="3E754CF5" w14:textId="77777777" w:rsidR="00B25308" w:rsidRPr="000F3D67" w:rsidRDefault="00B25308" w:rsidP="00DD11ED">
      <w:pPr>
        <w:pStyle w:val="ListParagraph"/>
        <w:numPr>
          <w:ilvl w:val="0"/>
          <w:numId w:val="83"/>
        </w:numPr>
        <w:ind w:left="567" w:hanging="567"/>
        <w:contextualSpacing/>
        <w:jc w:val="both"/>
        <w:rPr>
          <w:rFonts w:ascii="Arial" w:hAnsi="Arial" w:cs="Arial"/>
          <w:sz w:val="24"/>
          <w:szCs w:val="32"/>
          <w:lang w:val="en-US"/>
        </w:rPr>
      </w:pPr>
      <w:r w:rsidRPr="000F3D67">
        <w:rPr>
          <w:rFonts w:ascii="Arial" w:hAnsi="Arial" w:cs="Arial"/>
          <w:sz w:val="24"/>
          <w:szCs w:val="32"/>
          <w:lang w:val="en-US"/>
        </w:rPr>
        <w:t>Maintain parks and other green spaces</w:t>
      </w:r>
      <w:r>
        <w:rPr>
          <w:rFonts w:ascii="Arial" w:hAnsi="Arial" w:cs="Arial"/>
          <w:sz w:val="24"/>
          <w:szCs w:val="32"/>
          <w:lang w:val="en-US"/>
        </w:rPr>
        <w:t>.</w:t>
      </w:r>
    </w:p>
    <w:p w14:paraId="351638AF" w14:textId="77777777" w:rsidR="00B25308" w:rsidRDefault="00B25308" w:rsidP="00B25308">
      <w:pPr>
        <w:pStyle w:val="ListParagraph"/>
        <w:jc w:val="both"/>
        <w:rPr>
          <w:rFonts w:ascii="Arial" w:hAnsi="Arial" w:cs="Arial"/>
          <w:sz w:val="24"/>
          <w:szCs w:val="32"/>
          <w:lang w:val="en-US"/>
        </w:rPr>
      </w:pPr>
    </w:p>
    <w:p w14:paraId="308957B5" w14:textId="77777777" w:rsidR="00B25308" w:rsidRPr="004852AF" w:rsidRDefault="00B25308" w:rsidP="00B25308">
      <w:pPr>
        <w:jc w:val="both"/>
        <w:rPr>
          <w:rFonts w:ascii="Arial" w:hAnsi="Arial" w:cs="Arial"/>
          <w:bCs/>
          <w:szCs w:val="24"/>
          <w:lang w:val="en-US"/>
        </w:rPr>
      </w:pPr>
      <w:r>
        <w:rPr>
          <w:rFonts w:ascii="Arial" w:hAnsi="Arial" w:cs="Arial"/>
          <w:bCs/>
          <w:szCs w:val="24"/>
          <w:lang w:val="en-US"/>
        </w:rPr>
        <w:t xml:space="preserve">There are minor potential financial risks from taking over management of the Shenton Bushland site. Including the possibility that </w:t>
      </w:r>
      <w:r w:rsidRPr="00A84A79">
        <w:rPr>
          <w:rFonts w:ascii="Arial" w:hAnsi="Arial" w:cs="Arial"/>
          <w:bCs/>
          <w:szCs w:val="24"/>
          <w:lang w:val="en-US"/>
        </w:rPr>
        <w:t xml:space="preserve">unknown fly tipped material </w:t>
      </w:r>
      <w:r>
        <w:rPr>
          <w:rFonts w:ascii="Arial" w:hAnsi="Arial" w:cs="Arial"/>
          <w:bCs/>
          <w:szCs w:val="24"/>
          <w:lang w:val="en-US"/>
        </w:rPr>
        <w:t>containing asbestos may be encountered in future. This risk is considered a very low risk as the area has been subjected to a number of asbestos surveys over the years.</w:t>
      </w:r>
    </w:p>
    <w:p w14:paraId="1FF69532" w14:textId="77777777" w:rsidR="00B25308" w:rsidRDefault="00B25308" w:rsidP="00B25308">
      <w:pPr>
        <w:jc w:val="both"/>
        <w:rPr>
          <w:rFonts w:ascii="Arial" w:hAnsi="Arial" w:cs="Arial"/>
          <w:b/>
          <w:sz w:val="28"/>
          <w:szCs w:val="32"/>
          <w:lang w:val="en-US"/>
        </w:rPr>
      </w:pPr>
    </w:p>
    <w:p w14:paraId="156D7DB7" w14:textId="77777777" w:rsidR="007F71BA" w:rsidRDefault="007F71BA" w:rsidP="00B25308">
      <w:pPr>
        <w:jc w:val="both"/>
        <w:rPr>
          <w:rFonts w:ascii="Arial" w:hAnsi="Arial" w:cs="Arial"/>
          <w:b/>
          <w:sz w:val="28"/>
          <w:szCs w:val="32"/>
          <w:lang w:val="en-US"/>
        </w:rPr>
      </w:pPr>
    </w:p>
    <w:p w14:paraId="0A0A05D8" w14:textId="77777777" w:rsidR="007F71BA" w:rsidRDefault="007F71BA" w:rsidP="00B25308">
      <w:pPr>
        <w:jc w:val="both"/>
        <w:rPr>
          <w:rFonts w:ascii="Arial" w:hAnsi="Arial" w:cs="Arial"/>
          <w:b/>
          <w:sz w:val="28"/>
          <w:szCs w:val="32"/>
          <w:lang w:val="en-US"/>
        </w:rPr>
      </w:pPr>
    </w:p>
    <w:p w14:paraId="2FFB14B0" w14:textId="77777777" w:rsidR="007F71BA" w:rsidRDefault="007F71BA" w:rsidP="00B25308">
      <w:pPr>
        <w:jc w:val="both"/>
        <w:rPr>
          <w:rFonts w:ascii="Arial" w:hAnsi="Arial" w:cs="Arial"/>
          <w:b/>
          <w:sz w:val="28"/>
          <w:szCs w:val="32"/>
          <w:lang w:val="en-US"/>
        </w:rPr>
      </w:pPr>
    </w:p>
    <w:p w14:paraId="51C65BDB" w14:textId="77777777" w:rsidR="00B25308" w:rsidRPr="00AD73CC" w:rsidRDefault="00B25308" w:rsidP="00B2530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1BEBF58" w14:textId="77777777" w:rsidR="00B25308" w:rsidRPr="00AD73CC" w:rsidRDefault="00B25308" w:rsidP="00B25308">
      <w:pPr>
        <w:jc w:val="both"/>
        <w:rPr>
          <w:rFonts w:ascii="Arial" w:hAnsi="Arial" w:cs="Arial"/>
          <w:b/>
          <w:szCs w:val="32"/>
          <w:lang w:val="en-US"/>
        </w:rPr>
      </w:pPr>
    </w:p>
    <w:p w14:paraId="4DBF6431" w14:textId="77777777" w:rsidR="00B25308" w:rsidRDefault="00B25308" w:rsidP="00B25308">
      <w:pPr>
        <w:jc w:val="both"/>
        <w:rPr>
          <w:rFonts w:ascii="Arial" w:hAnsi="Arial" w:cs="Arial"/>
          <w:szCs w:val="24"/>
        </w:rPr>
      </w:pPr>
      <w:r w:rsidRPr="00C96DD4">
        <w:rPr>
          <w:rFonts w:ascii="Arial" w:hAnsi="Arial" w:cs="Arial"/>
          <w:szCs w:val="24"/>
        </w:rPr>
        <w:t>The area proposed for the Perth Children’s Hospice at Allen Park cost</w:t>
      </w:r>
      <w:r>
        <w:rPr>
          <w:rFonts w:ascii="Arial" w:hAnsi="Arial" w:cs="Arial"/>
          <w:szCs w:val="24"/>
        </w:rPr>
        <w:t xml:space="preserve">s </w:t>
      </w:r>
      <w:r w:rsidRPr="00C96DD4">
        <w:rPr>
          <w:rFonts w:ascii="Arial" w:hAnsi="Arial" w:cs="Arial"/>
          <w:szCs w:val="24"/>
        </w:rPr>
        <w:t>approximately $</w:t>
      </w:r>
      <w:r>
        <w:rPr>
          <w:rFonts w:ascii="Arial" w:hAnsi="Arial" w:cs="Arial"/>
          <w:szCs w:val="24"/>
        </w:rPr>
        <w:t xml:space="preserve">4,000 annually. The main costs are turf management ($2,500), management of environmental weeds adjacent to the bushland areas ($500) and asbestos management ($1,000). </w:t>
      </w:r>
    </w:p>
    <w:p w14:paraId="427381BE" w14:textId="77777777" w:rsidR="00B25308" w:rsidRDefault="00B25308" w:rsidP="00B25308">
      <w:pPr>
        <w:jc w:val="both"/>
        <w:rPr>
          <w:rFonts w:ascii="Arial" w:hAnsi="Arial" w:cs="Arial"/>
          <w:szCs w:val="24"/>
        </w:rPr>
      </w:pPr>
    </w:p>
    <w:p w14:paraId="64453CF9" w14:textId="77777777" w:rsidR="00B25308" w:rsidRDefault="00B25308" w:rsidP="00B25308">
      <w:pPr>
        <w:jc w:val="both"/>
        <w:rPr>
          <w:rFonts w:ascii="Arial" w:hAnsi="Arial" w:cs="Arial"/>
          <w:szCs w:val="24"/>
        </w:rPr>
      </w:pPr>
      <w:r>
        <w:rPr>
          <w:rFonts w:ascii="Arial" w:hAnsi="Arial" w:cs="Arial"/>
          <w:szCs w:val="24"/>
        </w:rPr>
        <w:t>The expected annual cost to manage the 4,896 m</w:t>
      </w:r>
      <w:r w:rsidRPr="00650041">
        <w:rPr>
          <w:rFonts w:ascii="Arial" w:hAnsi="Arial" w:cs="Arial"/>
          <w:szCs w:val="24"/>
          <w:vertAlign w:val="superscript"/>
        </w:rPr>
        <w:t>2</w:t>
      </w:r>
      <w:r>
        <w:rPr>
          <w:rFonts w:ascii="Arial" w:hAnsi="Arial" w:cs="Arial"/>
          <w:szCs w:val="24"/>
        </w:rPr>
        <w:t xml:space="preserve"> of bushland at Shenton Bushland is $4,000 which include $3,000 for weed management and fuel loading activities and $1,000 for asbestos management.</w:t>
      </w:r>
    </w:p>
    <w:p w14:paraId="4F410C53" w14:textId="77777777" w:rsidR="00B25308" w:rsidRDefault="00B25308" w:rsidP="00B25308">
      <w:pPr>
        <w:jc w:val="both"/>
        <w:rPr>
          <w:rFonts w:ascii="Arial" w:hAnsi="Arial" w:cs="Arial"/>
          <w:szCs w:val="24"/>
        </w:rPr>
      </w:pPr>
    </w:p>
    <w:p w14:paraId="0D82AD43" w14:textId="77777777" w:rsidR="00B25308" w:rsidRDefault="00B25308" w:rsidP="00B25308">
      <w:pPr>
        <w:jc w:val="both"/>
        <w:rPr>
          <w:rFonts w:ascii="Arial" w:hAnsi="Arial" w:cs="Arial"/>
          <w:szCs w:val="24"/>
        </w:rPr>
      </w:pPr>
      <w:r>
        <w:rPr>
          <w:rFonts w:ascii="Arial" w:hAnsi="Arial" w:cs="Arial"/>
          <w:szCs w:val="24"/>
        </w:rPr>
        <w:t>Therefore, there would be no net cost to the City of Nedlands resulting from the land swap.</w:t>
      </w:r>
    </w:p>
    <w:p w14:paraId="693DA666" w14:textId="77777777" w:rsidR="00B25308" w:rsidRDefault="00B25308" w:rsidP="00B25308">
      <w:pPr>
        <w:jc w:val="both"/>
        <w:rPr>
          <w:rFonts w:ascii="Arial" w:hAnsi="Arial" w:cs="Arial"/>
          <w:szCs w:val="24"/>
        </w:rPr>
      </w:pPr>
    </w:p>
    <w:p w14:paraId="557AC290" w14:textId="77923AC2" w:rsidR="00E8314E" w:rsidRDefault="00E8314E" w:rsidP="00E8314E">
      <w:pPr>
        <w:numPr>
          <w:ilvl w:val="12"/>
          <w:numId w:val="0"/>
        </w:numPr>
        <w:tabs>
          <w:tab w:val="left" w:pos="1440"/>
          <w:tab w:val="left" w:pos="2410"/>
          <w:tab w:val="left" w:pos="2977"/>
          <w:tab w:val="right" w:pos="8335"/>
          <w:tab w:val="right" w:pos="8505"/>
        </w:tabs>
        <w:jc w:val="both"/>
        <w:rPr>
          <w:rFonts w:ascii="Arial" w:hAnsi="Arial" w:cs="Arial"/>
          <w:szCs w:val="24"/>
        </w:rPr>
      </w:pPr>
    </w:p>
    <w:p w14:paraId="71B3922B" w14:textId="6186E6F3"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F56F3EA" w14:textId="15D8003F"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0A1E1F7"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2F0B2A14" w14:textId="77777777" w:rsidR="003F61D2" w:rsidRDefault="003F61D2">
      <w:pPr>
        <w:rPr>
          <w:rFonts w:ascii="Arial" w:hAnsi="Arial" w:cs="Arial"/>
          <w:b/>
          <w:kern w:val="28"/>
          <w:szCs w:val="24"/>
        </w:rPr>
      </w:pPr>
      <w:r>
        <w:rPr>
          <w:rFonts w:ascii="Arial" w:hAnsi="Arial" w:cs="Arial"/>
          <w:szCs w:val="24"/>
        </w:rPr>
        <w:br w:type="page"/>
      </w:r>
    </w:p>
    <w:p w14:paraId="0D66AB0F" w14:textId="57609399" w:rsidR="00930D4E" w:rsidRPr="00012C59" w:rsidRDefault="001932B1" w:rsidP="00C87DB8">
      <w:pPr>
        <w:pStyle w:val="Heading2"/>
        <w:numPr>
          <w:ilvl w:val="1"/>
          <w:numId w:val="142"/>
        </w:numPr>
        <w:spacing w:before="0" w:after="0"/>
        <w:ind w:left="0" w:hanging="851"/>
        <w:rPr>
          <w:rFonts w:ascii="Arial" w:hAnsi="Arial" w:cs="Arial"/>
          <w:sz w:val="24"/>
          <w:szCs w:val="24"/>
          <w:u w:val="none"/>
        </w:rPr>
      </w:pPr>
      <w:bookmarkStart w:id="140" w:name="_Toc56591163"/>
      <w:r>
        <w:rPr>
          <w:rFonts w:ascii="Arial" w:hAnsi="Arial" w:cs="Arial"/>
          <w:sz w:val="24"/>
          <w:szCs w:val="24"/>
          <w:u w:val="none"/>
        </w:rPr>
        <w:t>Investigations into Use of Masons Gardens by Dog Owners and Options for Fenced Dog Parks</w:t>
      </w:r>
      <w:bookmarkEnd w:id="140"/>
    </w:p>
    <w:p w14:paraId="36BD0856" w14:textId="77777777" w:rsidR="00930D4E" w:rsidRDefault="00930D4E" w:rsidP="00930D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8"/>
        <w:gridCol w:w="5660"/>
      </w:tblGrid>
      <w:tr w:rsidR="00222AB2" w:rsidRPr="008A1B93" w14:paraId="085EF5FF" w14:textId="77777777" w:rsidTr="00D77FF2">
        <w:tc>
          <w:tcPr>
            <w:tcW w:w="2648" w:type="dxa"/>
          </w:tcPr>
          <w:p w14:paraId="4BC27726" w14:textId="77777777" w:rsidR="00222AB2" w:rsidRPr="00DD5B71" w:rsidRDefault="00222AB2" w:rsidP="004D0B8D">
            <w:pPr>
              <w:jc w:val="both"/>
              <w:rPr>
                <w:rFonts w:ascii="Arial" w:hAnsi="Arial" w:cs="Arial"/>
                <w:b/>
                <w:szCs w:val="24"/>
              </w:rPr>
            </w:pPr>
            <w:r w:rsidRPr="00DD5B71">
              <w:rPr>
                <w:rFonts w:ascii="Arial" w:hAnsi="Arial" w:cs="Arial"/>
                <w:b/>
                <w:szCs w:val="24"/>
              </w:rPr>
              <w:t>Council</w:t>
            </w:r>
          </w:p>
        </w:tc>
        <w:tc>
          <w:tcPr>
            <w:tcW w:w="5660" w:type="dxa"/>
          </w:tcPr>
          <w:p w14:paraId="7E61C8BD" w14:textId="77777777" w:rsidR="00222AB2" w:rsidRPr="008A1B93" w:rsidRDefault="00222AB2" w:rsidP="004D0B8D">
            <w:pPr>
              <w:jc w:val="both"/>
              <w:rPr>
                <w:rFonts w:ascii="Arial" w:hAnsi="Arial" w:cs="Arial"/>
                <w:szCs w:val="24"/>
              </w:rPr>
            </w:pPr>
            <w:r>
              <w:rPr>
                <w:rFonts w:ascii="Arial" w:hAnsi="Arial" w:cs="Arial"/>
                <w:szCs w:val="24"/>
              </w:rPr>
              <w:t>27 October 2020</w:t>
            </w:r>
          </w:p>
        </w:tc>
      </w:tr>
      <w:tr w:rsidR="00222AB2" w:rsidRPr="008A1B93" w14:paraId="5A584084" w14:textId="77777777" w:rsidTr="00D77FF2">
        <w:tc>
          <w:tcPr>
            <w:tcW w:w="2648" w:type="dxa"/>
          </w:tcPr>
          <w:p w14:paraId="3E0FEA83" w14:textId="77777777" w:rsidR="00222AB2" w:rsidRPr="00DD5B71" w:rsidRDefault="00222AB2" w:rsidP="004D0B8D">
            <w:pPr>
              <w:jc w:val="both"/>
              <w:rPr>
                <w:rFonts w:ascii="Arial" w:hAnsi="Arial" w:cs="Arial"/>
                <w:b/>
                <w:szCs w:val="24"/>
              </w:rPr>
            </w:pPr>
            <w:r w:rsidRPr="00DD5B71">
              <w:rPr>
                <w:rFonts w:ascii="Arial" w:hAnsi="Arial" w:cs="Arial"/>
                <w:b/>
                <w:szCs w:val="24"/>
              </w:rPr>
              <w:t>Applicant</w:t>
            </w:r>
          </w:p>
        </w:tc>
        <w:tc>
          <w:tcPr>
            <w:tcW w:w="5660" w:type="dxa"/>
          </w:tcPr>
          <w:p w14:paraId="03A48A3F" w14:textId="77777777" w:rsidR="00222AB2" w:rsidRPr="005B5FB2" w:rsidRDefault="00222AB2" w:rsidP="004D0B8D">
            <w:pPr>
              <w:jc w:val="both"/>
              <w:rPr>
                <w:rFonts w:ascii="Arial" w:hAnsi="Arial" w:cs="Arial"/>
                <w:szCs w:val="24"/>
              </w:rPr>
            </w:pPr>
            <w:r w:rsidRPr="005B5FB2">
              <w:rPr>
                <w:rFonts w:ascii="Arial" w:hAnsi="Arial" w:cs="Arial"/>
                <w:szCs w:val="24"/>
              </w:rPr>
              <w:t>City of Nedlands</w:t>
            </w:r>
          </w:p>
        </w:tc>
      </w:tr>
      <w:tr w:rsidR="00222AB2" w:rsidRPr="008A1B93" w14:paraId="13D38CD8" w14:textId="77777777" w:rsidTr="00D77FF2">
        <w:tc>
          <w:tcPr>
            <w:tcW w:w="2648" w:type="dxa"/>
          </w:tcPr>
          <w:p w14:paraId="06AFF98C" w14:textId="77777777" w:rsidR="00222AB2" w:rsidRPr="00DD5B71" w:rsidRDefault="00222AB2"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60" w:type="dxa"/>
          </w:tcPr>
          <w:p w14:paraId="2805316C" w14:textId="77777777" w:rsidR="00222AB2" w:rsidRPr="00E86F62" w:rsidRDefault="00222AB2" w:rsidP="004D0B8D">
            <w:pPr>
              <w:jc w:val="both"/>
              <w:rPr>
                <w:rFonts w:ascii="Arial" w:hAnsi="Arial" w:cs="Arial"/>
                <w:szCs w:val="24"/>
              </w:rPr>
            </w:pPr>
            <w:r w:rsidRPr="005B5FB2">
              <w:rPr>
                <w:rFonts w:ascii="Arial" w:hAnsi="Arial" w:cs="Arial"/>
                <w:szCs w:val="24"/>
              </w:rPr>
              <w:t>Nil</w:t>
            </w:r>
          </w:p>
          <w:p w14:paraId="6A45D399" w14:textId="77777777" w:rsidR="00222AB2" w:rsidRPr="00E86F62" w:rsidRDefault="00222AB2" w:rsidP="004D0B8D">
            <w:pPr>
              <w:pStyle w:val="Subsection"/>
              <w:tabs>
                <w:tab w:val="clear" w:pos="595"/>
                <w:tab w:val="clear" w:pos="879"/>
              </w:tabs>
              <w:spacing w:before="120"/>
              <w:ind w:left="0" w:firstLine="0"/>
              <w:rPr>
                <w:rFonts w:ascii="Arial" w:hAnsi="Arial" w:cs="Arial"/>
                <w:szCs w:val="24"/>
              </w:rPr>
            </w:pPr>
          </w:p>
        </w:tc>
      </w:tr>
      <w:tr w:rsidR="00222AB2" w:rsidRPr="008A1B93" w14:paraId="359DF609" w14:textId="77777777" w:rsidTr="00D77FF2">
        <w:tc>
          <w:tcPr>
            <w:tcW w:w="2648" w:type="dxa"/>
          </w:tcPr>
          <w:p w14:paraId="35CF0267" w14:textId="77777777" w:rsidR="00222AB2" w:rsidRPr="00DD5B71" w:rsidRDefault="00222AB2" w:rsidP="004D0B8D">
            <w:pPr>
              <w:jc w:val="both"/>
              <w:rPr>
                <w:rFonts w:ascii="Arial" w:hAnsi="Arial" w:cs="Arial"/>
                <w:b/>
                <w:szCs w:val="24"/>
              </w:rPr>
            </w:pPr>
            <w:r>
              <w:rPr>
                <w:rFonts w:ascii="Arial" w:hAnsi="Arial" w:cs="Arial"/>
                <w:b/>
                <w:szCs w:val="24"/>
              </w:rPr>
              <w:t>CEO</w:t>
            </w:r>
          </w:p>
        </w:tc>
        <w:tc>
          <w:tcPr>
            <w:tcW w:w="5660" w:type="dxa"/>
          </w:tcPr>
          <w:p w14:paraId="619BEB47" w14:textId="77777777" w:rsidR="00222AB2" w:rsidRPr="005B5FB2" w:rsidRDefault="00222AB2" w:rsidP="004D0B8D">
            <w:pPr>
              <w:jc w:val="both"/>
              <w:rPr>
                <w:rFonts w:ascii="Arial" w:hAnsi="Arial" w:cs="Arial"/>
                <w:szCs w:val="24"/>
              </w:rPr>
            </w:pPr>
            <w:r w:rsidRPr="005B5FB2">
              <w:rPr>
                <w:rFonts w:ascii="Arial" w:hAnsi="Arial" w:cs="Arial"/>
                <w:szCs w:val="24"/>
              </w:rPr>
              <w:t>Mark Goodlet</w:t>
            </w:r>
          </w:p>
        </w:tc>
      </w:tr>
      <w:tr w:rsidR="00222AB2" w:rsidRPr="008A1B93" w14:paraId="06354F82" w14:textId="77777777" w:rsidTr="00D77FF2">
        <w:tc>
          <w:tcPr>
            <w:tcW w:w="2648" w:type="dxa"/>
          </w:tcPr>
          <w:p w14:paraId="07F478B0" w14:textId="77777777" w:rsidR="00222AB2" w:rsidRPr="005B5FB2" w:rsidRDefault="00222AB2" w:rsidP="004D0B8D">
            <w:pPr>
              <w:jc w:val="both"/>
              <w:rPr>
                <w:rFonts w:ascii="Arial" w:hAnsi="Arial" w:cs="Arial"/>
                <w:b/>
                <w:szCs w:val="24"/>
              </w:rPr>
            </w:pPr>
            <w:r w:rsidRPr="005B5FB2">
              <w:rPr>
                <w:rFonts w:ascii="Arial" w:hAnsi="Arial" w:cs="Arial"/>
                <w:b/>
                <w:szCs w:val="24"/>
              </w:rPr>
              <w:t>Attachments</w:t>
            </w:r>
          </w:p>
        </w:tc>
        <w:tc>
          <w:tcPr>
            <w:tcW w:w="5660" w:type="dxa"/>
            <w:shd w:val="clear" w:color="auto" w:fill="auto"/>
          </w:tcPr>
          <w:p w14:paraId="48C69B01" w14:textId="77777777" w:rsidR="00222AB2" w:rsidRPr="005B5FB2" w:rsidRDefault="00222AB2" w:rsidP="004D0B8D">
            <w:pPr>
              <w:jc w:val="both"/>
              <w:rPr>
                <w:rFonts w:ascii="Arial" w:hAnsi="Arial" w:cs="Arial"/>
                <w:szCs w:val="32"/>
                <w:lang w:val="en-US"/>
              </w:rPr>
            </w:pPr>
            <w:r>
              <w:rPr>
                <w:rFonts w:ascii="Arial" w:hAnsi="Arial" w:cs="Arial"/>
                <w:szCs w:val="32"/>
                <w:lang w:val="en-US"/>
              </w:rPr>
              <w:t>Nil</w:t>
            </w:r>
          </w:p>
        </w:tc>
      </w:tr>
      <w:tr w:rsidR="00222AB2" w:rsidRPr="008A1B93" w14:paraId="6025A86D" w14:textId="77777777" w:rsidTr="00D77FF2">
        <w:tc>
          <w:tcPr>
            <w:tcW w:w="2648" w:type="dxa"/>
          </w:tcPr>
          <w:p w14:paraId="4637CF0C" w14:textId="77777777" w:rsidR="00222AB2" w:rsidRPr="005B5FB2" w:rsidRDefault="00222AB2" w:rsidP="004D0B8D">
            <w:pPr>
              <w:jc w:val="both"/>
              <w:rPr>
                <w:rFonts w:ascii="Arial" w:hAnsi="Arial" w:cs="Arial"/>
                <w:b/>
                <w:szCs w:val="24"/>
              </w:rPr>
            </w:pPr>
            <w:r w:rsidRPr="005B5FB2">
              <w:rPr>
                <w:rFonts w:ascii="Arial" w:hAnsi="Arial" w:cs="Arial"/>
                <w:b/>
                <w:szCs w:val="24"/>
              </w:rPr>
              <w:t>Confidential Attachments</w:t>
            </w:r>
          </w:p>
        </w:tc>
        <w:tc>
          <w:tcPr>
            <w:tcW w:w="5660" w:type="dxa"/>
          </w:tcPr>
          <w:p w14:paraId="660EC843" w14:textId="77777777" w:rsidR="00222AB2" w:rsidRPr="005B5FB2" w:rsidRDefault="00222AB2" w:rsidP="004D0B8D">
            <w:pPr>
              <w:jc w:val="both"/>
              <w:rPr>
                <w:rFonts w:ascii="Arial" w:hAnsi="Arial" w:cs="Arial"/>
                <w:szCs w:val="32"/>
                <w:lang w:val="en-US"/>
              </w:rPr>
            </w:pPr>
            <w:r>
              <w:rPr>
                <w:rFonts w:ascii="Arial" w:hAnsi="Arial" w:cs="Arial"/>
                <w:szCs w:val="32"/>
                <w:lang w:val="en-US"/>
              </w:rPr>
              <w:t>Nil</w:t>
            </w:r>
          </w:p>
        </w:tc>
      </w:tr>
    </w:tbl>
    <w:p w14:paraId="1FBB41A1" w14:textId="7DD96FD9" w:rsidR="00222AB2" w:rsidRDefault="00222AB2" w:rsidP="00222AB2">
      <w:pPr>
        <w:jc w:val="both"/>
        <w:rPr>
          <w:rFonts w:ascii="Arial" w:hAnsi="Arial" w:cs="Arial"/>
          <w:b/>
          <w:szCs w:val="32"/>
          <w:lang w:val="en-US"/>
        </w:rPr>
      </w:pPr>
    </w:p>
    <w:p w14:paraId="661FEA7F" w14:textId="2CB8127C" w:rsidR="0069059C" w:rsidRPr="006D752D" w:rsidRDefault="0069059C" w:rsidP="0069059C">
      <w:pPr>
        <w:jc w:val="both"/>
        <w:rPr>
          <w:rFonts w:ascii="Arial" w:hAnsi="Arial" w:cs="Arial"/>
          <w:b/>
          <w:szCs w:val="24"/>
        </w:rPr>
      </w:pPr>
      <w:r w:rsidRPr="003556BC">
        <w:rPr>
          <w:rFonts w:ascii="Arial" w:hAnsi="Arial" w:cs="Arial"/>
          <w:b/>
          <w:szCs w:val="24"/>
        </w:rPr>
        <w:t xml:space="preserve">Regulation 11(da) </w:t>
      </w:r>
      <w:r w:rsidR="00D457DA" w:rsidRPr="003556BC">
        <w:rPr>
          <w:rFonts w:ascii="Arial" w:hAnsi="Arial" w:cs="Arial"/>
          <w:b/>
          <w:szCs w:val="24"/>
        </w:rPr>
        <w:t>–</w:t>
      </w:r>
      <w:r w:rsidRPr="003556BC">
        <w:rPr>
          <w:rFonts w:ascii="Arial" w:hAnsi="Arial" w:cs="Arial"/>
          <w:b/>
          <w:szCs w:val="24"/>
        </w:rPr>
        <w:t xml:space="preserve"> </w:t>
      </w:r>
      <w:r w:rsidR="00D457DA" w:rsidRPr="003556BC">
        <w:rPr>
          <w:rFonts w:ascii="Arial" w:hAnsi="Arial" w:cs="Arial"/>
          <w:b/>
          <w:szCs w:val="24"/>
        </w:rPr>
        <w:t>Council did not wish to be specific about the terms of</w:t>
      </w:r>
      <w:r w:rsidR="00D457DA">
        <w:rPr>
          <w:rFonts w:ascii="Arial" w:hAnsi="Arial" w:cs="Arial"/>
          <w:b/>
          <w:szCs w:val="24"/>
        </w:rPr>
        <w:t xml:space="preserve"> discretion</w:t>
      </w:r>
      <w:r w:rsidR="00123AAB">
        <w:rPr>
          <w:rFonts w:ascii="Arial" w:hAnsi="Arial" w:cs="Arial"/>
          <w:b/>
          <w:szCs w:val="24"/>
        </w:rPr>
        <w:t xml:space="preserve"> applied, </w:t>
      </w:r>
      <w:r w:rsidR="003556BC">
        <w:rPr>
          <w:rFonts w:ascii="Arial" w:hAnsi="Arial" w:cs="Arial"/>
          <w:b/>
          <w:szCs w:val="24"/>
        </w:rPr>
        <w:t xml:space="preserve">but wished the discretion not to apply to </w:t>
      </w:r>
      <w:r w:rsidR="003556BC" w:rsidRPr="009925E0">
        <w:rPr>
          <w:rFonts w:ascii="Arial" w:hAnsi="Arial" w:cs="Arial"/>
          <w:b/>
          <w:szCs w:val="24"/>
        </w:rPr>
        <w:t>uncontrollable o</w:t>
      </w:r>
      <w:r w:rsidR="003556BC">
        <w:rPr>
          <w:rFonts w:ascii="Arial" w:hAnsi="Arial" w:cs="Arial"/>
          <w:b/>
          <w:szCs w:val="24"/>
        </w:rPr>
        <w:t>r nuisance dogs.</w:t>
      </w:r>
    </w:p>
    <w:p w14:paraId="7173FE46" w14:textId="77777777" w:rsidR="0069059C" w:rsidRPr="006D752D" w:rsidRDefault="0069059C" w:rsidP="0069059C">
      <w:pPr>
        <w:jc w:val="both"/>
        <w:rPr>
          <w:rFonts w:ascii="Arial" w:hAnsi="Arial" w:cs="Arial"/>
          <w:szCs w:val="24"/>
        </w:rPr>
      </w:pPr>
    </w:p>
    <w:p w14:paraId="09EEB21A" w14:textId="46C46C5C" w:rsidR="0069059C" w:rsidRPr="006D752D" w:rsidRDefault="0069059C" w:rsidP="0069059C">
      <w:pPr>
        <w:jc w:val="both"/>
        <w:rPr>
          <w:rFonts w:ascii="Arial" w:hAnsi="Arial" w:cs="Arial"/>
          <w:szCs w:val="24"/>
        </w:rPr>
      </w:pPr>
      <w:r w:rsidRPr="006D752D">
        <w:rPr>
          <w:rFonts w:ascii="Arial" w:hAnsi="Arial" w:cs="Arial"/>
          <w:szCs w:val="24"/>
        </w:rPr>
        <w:t xml:space="preserve">Moved – Councillor </w:t>
      </w:r>
      <w:r w:rsidR="004E1ED8">
        <w:rPr>
          <w:rFonts w:ascii="Arial" w:hAnsi="Arial" w:cs="Arial"/>
          <w:szCs w:val="24"/>
        </w:rPr>
        <w:t>Senathirajah</w:t>
      </w:r>
    </w:p>
    <w:p w14:paraId="25334DDD" w14:textId="4DE071EE" w:rsidR="0069059C" w:rsidRPr="006D752D" w:rsidRDefault="0069059C" w:rsidP="0069059C">
      <w:pPr>
        <w:jc w:val="both"/>
        <w:rPr>
          <w:rFonts w:ascii="Arial" w:hAnsi="Arial" w:cs="Arial"/>
          <w:szCs w:val="24"/>
        </w:rPr>
      </w:pPr>
      <w:r w:rsidRPr="006D752D">
        <w:rPr>
          <w:rFonts w:ascii="Arial" w:hAnsi="Arial" w:cs="Arial"/>
          <w:szCs w:val="24"/>
        </w:rPr>
        <w:t xml:space="preserve">Seconded – Councillor </w:t>
      </w:r>
      <w:r w:rsidR="004E1ED8">
        <w:rPr>
          <w:rFonts w:ascii="Arial" w:hAnsi="Arial" w:cs="Arial"/>
          <w:szCs w:val="24"/>
        </w:rPr>
        <w:t>Wetherall</w:t>
      </w:r>
    </w:p>
    <w:p w14:paraId="3C3ED686" w14:textId="77777777" w:rsidR="0069059C" w:rsidRPr="006D752D" w:rsidRDefault="0069059C" w:rsidP="0069059C">
      <w:pPr>
        <w:jc w:val="both"/>
        <w:rPr>
          <w:rFonts w:ascii="Arial" w:hAnsi="Arial" w:cs="Arial"/>
          <w:szCs w:val="24"/>
        </w:rPr>
      </w:pPr>
    </w:p>
    <w:p w14:paraId="51B8B835" w14:textId="77777777" w:rsidR="0069059C" w:rsidRPr="006D752D" w:rsidRDefault="0069059C" w:rsidP="0069059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67FA7D0" w14:textId="77777777" w:rsidR="0069059C" w:rsidRDefault="0069059C" w:rsidP="0069059C">
      <w:pPr>
        <w:jc w:val="both"/>
        <w:rPr>
          <w:rFonts w:ascii="Arial" w:hAnsi="Arial" w:cs="Arial"/>
          <w:szCs w:val="24"/>
        </w:rPr>
      </w:pPr>
      <w:r w:rsidRPr="006D752D">
        <w:rPr>
          <w:rFonts w:ascii="Arial" w:hAnsi="Arial" w:cs="Arial"/>
          <w:szCs w:val="24"/>
        </w:rPr>
        <w:t>(Printed below for ease of reference)</w:t>
      </w:r>
    </w:p>
    <w:p w14:paraId="497AB37C" w14:textId="77777777" w:rsidR="00DD0E4D" w:rsidRDefault="00DD0E4D" w:rsidP="0069059C">
      <w:pPr>
        <w:jc w:val="both"/>
        <w:rPr>
          <w:rFonts w:ascii="Arial" w:hAnsi="Arial" w:cs="Arial"/>
          <w:szCs w:val="24"/>
        </w:rPr>
      </w:pPr>
    </w:p>
    <w:p w14:paraId="3EC8870B" w14:textId="77777777" w:rsidR="009B6586" w:rsidRDefault="009B6586" w:rsidP="0069059C">
      <w:pPr>
        <w:jc w:val="both"/>
        <w:rPr>
          <w:rFonts w:ascii="Arial" w:hAnsi="Arial" w:cs="Arial"/>
          <w:szCs w:val="24"/>
        </w:rPr>
      </w:pPr>
    </w:p>
    <w:p w14:paraId="2816D372" w14:textId="77777777" w:rsidR="009B6586" w:rsidRPr="006D752D" w:rsidRDefault="009B6586" w:rsidP="004D0B8D">
      <w:pPr>
        <w:rPr>
          <w:rFonts w:ascii="Arial" w:hAnsi="Arial" w:cs="Arial"/>
          <w:szCs w:val="24"/>
        </w:rPr>
      </w:pPr>
      <w:r w:rsidRPr="006D752D">
        <w:rPr>
          <w:rFonts w:ascii="Arial" w:hAnsi="Arial" w:cs="Arial"/>
          <w:szCs w:val="24"/>
          <w:u w:val="single"/>
        </w:rPr>
        <w:t>Amendment</w:t>
      </w:r>
    </w:p>
    <w:p w14:paraId="0EBA8EC3" w14:textId="668835FA" w:rsidR="009B6586" w:rsidRPr="006D752D" w:rsidRDefault="009B6586" w:rsidP="004D0B8D">
      <w:pPr>
        <w:rPr>
          <w:rFonts w:ascii="Arial" w:hAnsi="Arial" w:cs="Arial"/>
          <w:szCs w:val="24"/>
        </w:rPr>
      </w:pPr>
      <w:r w:rsidRPr="006D752D">
        <w:rPr>
          <w:rFonts w:ascii="Arial" w:hAnsi="Arial" w:cs="Arial"/>
          <w:szCs w:val="24"/>
        </w:rPr>
        <w:t xml:space="preserve">Moved - Councillor </w:t>
      </w:r>
      <w:r w:rsidR="007F65DC">
        <w:rPr>
          <w:rFonts w:ascii="Arial" w:hAnsi="Arial" w:cs="Arial"/>
          <w:szCs w:val="24"/>
        </w:rPr>
        <w:t>Poliwka</w:t>
      </w:r>
    </w:p>
    <w:p w14:paraId="26039A38" w14:textId="6A123560" w:rsidR="009B6586" w:rsidRPr="006D752D" w:rsidRDefault="009B6586" w:rsidP="004D0B8D">
      <w:pPr>
        <w:rPr>
          <w:rFonts w:ascii="Arial" w:hAnsi="Arial" w:cs="Arial"/>
          <w:szCs w:val="24"/>
        </w:rPr>
      </w:pPr>
      <w:r w:rsidRPr="006D752D">
        <w:rPr>
          <w:rFonts w:ascii="Arial" w:hAnsi="Arial" w:cs="Arial"/>
          <w:szCs w:val="24"/>
        </w:rPr>
        <w:t xml:space="preserve">Seconded - Councillor </w:t>
      </w:r>
      <w:r w:rsidR="007F65DC">
        <w:rPr>
          <w:rFonts w:ascii="Arial" w:hAnsi="Arial" w:cs="Arial"/>
          <w:szCs w:val="24"/>
        </w:rPr>
        <w:t>Bennett</w:t>
      </w:r>
    </w:p>
    <w:p w14:paraId="734025D7" w14:textId="77777777" w:rsidR="009B6586" w:rsidRPr="006D752D" w:rsidRDefault="009B6586" w:rsidP="004D0B8D">
      <w:pPr>
        <w:rPr>
          <w:rFonts w:ascii="Arial" w:hAnsi="Arial" w:cs="Arial"/>
          <w:szCs w:val="24"/>
        </w:rPr>
      </w:pPr>
    </w:p>
    <w:p w14:paraId="2238F44D" w14:textId="49E3059A" w:rsidR="009B6586" w:rsidRDefault="007F65DC" w:rsidP="007F65DC">
      <w:pPr>
        <w:jc w:val="both"/>
        <w:rPr>
          <w:rFonts w:ascii="Arial" w:hAnsi="Arial" w:cs="Arial"/>
          <w:b/>
          <w:szCs w:val="24"/>
        </w:rPr>
      </w:pPr>
      <w:r w:rsidRPr="009925E0">
        <w:rPr>
          <w:rFonts w:ascii="Arial" w:hAnsi="Arial" w:cs="Arial"/>
          <w:b/>
          <w:szCs w:val="24"/>
        </w:rPr>
        <w:t>In clause 3</w:t>
      </w:r>
      <w:r w:rsidR="009B6586" w:rsidRPr="009925E0">
        <w:rPr>
          <w:rFonts w:ascii="Arial" w:hAnsi="Arial" w:cs="Arial"/>
          <w:b/>
          <w:szCs w:val="24"/>
        </w:rPr>
        <w:t>.</w:t>
      </w:r>
      <w:r w:rsidR="009B6586" w:rsidRPr="009925E0">
        <w:rPr>
          <w:rFonts w:ascii="Arial" w:hAnsi="Arial" w:cs="Arial"/>
          <w:b/>
          <w:szCs w:val="24"/>
        </w:rPr>
        <w:tab/>
        <w:t>after the word “discretion” delete the words</w:t>
      </w:r>
      <w:r w:rsidR="009925E0">
        <w:rPr>
          <w:rFonts w:ascii="Arial" w:hAnsi="Arial" w:cs="Arial"/>
          <w:b/>
          <w:szCs w:val="24"/>
        </w:rPr>
        <w:t xml:space="preserve"> </w:t>
      </w:r>
      <w:r w:rsidR="009B6586" w:rsidRPr="009925E0">
        <w:rPr>
          <w:rFonts w:ascii="Arial" w:hAnsi="Arial" w:cs="Arial"/>
          <w:b/>
          <w:szCs w:val="24"/>
        </w:rPr>
        <w:t xml:space="preserve">“on compassionate grounds” and after the word </w:t>
      </w:r>
      <w:r w:rsidR="005611C6">
        <w:rPr>
          <w:rFonts w:ascii="Arial" w:hAnsi="Arial" w:cs="Arial"/>
          <w:b/>
          <w:szCs w:val="24"/>
        </w:rPr>
        <w:t>“</w:t>
      </w:r>
      <w:r w:rsidR="009B6586" w:rsidRPr="009925E0">
        <w:rPr>
          <w:rFonts w:ascii="Arial" w:hAnsi="Arial" w:cs="Arial"/>
          <w:b/>
          <w:szCs w:val="24"/>
        </w:rPr>
        <w:t>Gardens</w:t>
      </w:r>
      <w:r w:rsidR="005611C6">
        <w:rPr>
          <w:rFonts w:ascii="Arial" w:hAnsi="Arial" w:cs="Arial"/>
          <w:b/>
          <w:szCs w:val="24"/>
        </w:rPr>
        <w:t>”</w:t>
      </w:r>
      <w:r w:rsidR="009B6586" w:rsidRPr="009925E0">
        <w:rPr>
          <w:rFonts w:ascii="Arial" w:hAnsi="Arial" w:cs="Arial"/>
          <w:b/>
          <w:szCs w:val="24"/>
        </w:rPr>
        <w:t xml:space="preserve"> </w:t>
      </w:r>
      <w:r w:rsidRPr="009925E0">
        <w:rPr>
          <w:rFonts w:ascii="Arial" w:hAnsi="Arial" w:cs="Arial"/>
          <w:b/>
          <w:szCs w:val="24"/>
        </w:rPr>
        <w:t>add the words “</w:t>
      </w:r>
      <w:r w:rsidR="009B6586" w:rsidRPr="009925E0">
        <w:rPr>
          <w:rFonts w:ascii="Arial" w:hAnsi="Arial" w:cs="Arial"/>
          <w:b/>
          <w:szCs w:val="24"/>
        </w:rPr>
        <w:t>save for uncontrollable o</w:t>
      </w:r>
      <w:r w:rsidR="009B6586">
        <w:rPr>
          <w:rFonts w:ascii="Arial" w:hAnsi="Arial" w:cs="Arial"/>
          <w:b/>
          <w:szCs w:val="24"/>
        </w:rPr>
        <w:t>r nuisance dogs</w:t>
      </w:r>
      <w:r>
        <w:rPr>
          <w:rFonts w:ascii="Arial" w:hAnsi="Arial" w:cs="Arial"/>
          <w:b/>
          <w:szCs w:val="24"/>
        </w:rPr>
        <w:t>”</w:t>
      </w:r>
      <w:r w:rsidR="009B6586">
        <w:rPr>
          <w:rFonts w:ascii="Arial" w:hAnsi="Arial" w:cs="Arial"/>
          <w:b/>
          <w:szCs w:val="24"/>
        </w:rPr>
        <w:t xml:space="preserve">; </w:t>
      </w:r>
    </w:p>
    <w:p w14:paraId="22E8FFDE" w14:textId="77777777" w:rsidR="009B6586" w:rsidRPr="006D752D" w:rsidRDefault="009B6586" w:rsidP="004D0B8D">
      <w:pPr>
        <w:jc w:val="right"/>
        <w:rPr>
          <w:rFonts w:ascii="Arial" w:hAnsi="Arial" w:cs="Arial"/>
          <w:b/>
          <w:szCs w:val="24"/>
        </w:rPr>
      </w:pPr>
    </w:p>
    <w:p w14:paraId="5FACA89C" w14:textId="15D2E12B" w:rsidR="009B6586" w:rsidRPr="006D752D" w:rsidRDefault="009B6586" w:rsidP="004D0B8D">
      <w:pPr>
        <w:jc w:val="both"/>
        <w:rPr>
          <w:rFonts w:ascii="Arial" w:hAnsi="Arial" w:cs="Arial"/>
          <w:b/>
          <w:szCs w:val="24"/>
        </w:rPr>
      </w:pPr>
      <w:r w:rsidRPr="006D752D">
        <w:rPr>
          <w:rFonts w:ascii="Arial" w:hAnsi="Arial" w:cs="Arial"/>
          <w:b/>
          <w:szCs w:val="24"/>
        </w:rPr>
        <w:t xml:space="preserve">The AMENDMENT was PUT and was </w:t>
      </w:r>
    </w:p>
    <w:p w14:paraId="7DCD5504" w14:textId="34837C87" w:rsidR="009B6586" w:rsidRPr="006D752D" w:rsidRDefault="004647D0" w:rsidP="004D0B8D">
      <w:pPr>
        <w:jc w:val="right"/>
        <w:rPr>
          <w:rFonts w:ascii="Arial" w:hAnsi="Arial" w:cs="Arial"/>
          <w:b/>
          <w:szCs w:val="24"/>
        </w:rPr>
      </w:pPr>
      <w:r>
        <w:rPr>
          <w:rFonts w:ascii="Arial" w:hAnsi="Arial" w:cs="Arial"/>
          <w:b/>
          <w:szCs w:val="24"/>
        </w:rPr>
        <w:t>CARRIED 9/4</w:t>
      </w:r>
    </w:p>
    <w:p w14:paraId="49436D51" w14:textId="31DC32BB" w:rsidR="009B6586" w:rsidRPr="006D752D" w:rsidRDefault="009B6586" w:rsidP="004D0B8D">
      <w:pPr>
        <w:jc w:val="right"/>
        <w:rPr>
          <w:rFonts w:ascii="Arial" w:hAnsi="Arial" w:cs="Arial"/>
          <w:b/>
          <w:szCs w:val="24"/>
        </w:rPr>
      </w:pPr>
      <w:r w:rsidRPr="006D752D">
        <w:rPr>
          <w:rFonts w:ascii="Arial" w:hAnsi="Arial" w:cs="Arial"/>
          <w:b/>
          <w:szCs w:val="24"/>
        </w:rPr>
        <w:t xml:space="preserve">(Against: Crs. </w:t>
      </w:r>
      <w:r w:rsidR="004647D0">
        <w:rPr>
          <w:rFonts w:ascii="Arial" w:hAnsi="Arial" w:cs="Arial"/>
          <w:b/>
          <w:szCs w:val="24"/>
        </w:rPr>
        <w:t>Horley Mangano Youngman &amp; Hay</w:t>
      </w:r>
      <w:r w:rsidRPr="006D752D">
        <w:rPr>
          <w:rFonts w:ascii="Arial" w:hAnsi="Arial" w:cs="Arial"/>
          <w:b/>
          <w:szCs w:val="24"/>
        </w:rPr>
        <w:t>)</w:t>
      </w:r>
    </w:p>
    <w:p w14:paraId="245728AD" w14:textId="75BB28BD" w:rsidR="009B6586" w:rsidRDefault="009B6586" w:rsidP="0069059C">
      <w:pPr>
        <w:jc w:val="both"/>
        <w:rPr>
          <w:rFonts w:ascii="Arial" w:hAnsi="Arial" w:cs="Arial"/>
          <w:szCs w:val="24"/>
        </w:rPr>
      </w:pPr>
    </w:p>
    <w:p w14:paraId="30D3B132" w14:textId="77777777" w:rsidR="004647D0" w:rsidRDefault="004647D0" w:rsidP="0069059C">
      <w:pPr>
        <w:jc w:val="both"/>
        <w:rPr>
          <w:rFonts w:ascii="Arial" w:hAnsi="Arial" w:cs="Arial"/>
          <w:szCs w:val="24"/>
        </w:rPr>
      </w:pPr>
    </w:p>
    <w:p w14:paraId="091851D6" w14:textId="77777777" w:rsidR="004647D0" w:rsidRPr="006D752D" w:rsidRDefault="004647D0" w:rsidP="004D0B8D">
      <w:pPr>
        <w:rPr>
          <w:rFonts w:ascii="Arial" w:hAnsi="Arial" w:cs="Arial"/>
          <w:szCs w:val="24"/>
        </w:rPr>
      </w:pPr>
      <w:r w:rsidRPr="006D752D">
        <w:rPr>
          <w:rFonts w:ascii="Arial" w:hAnsi="Arial" w:cs="Arial"/>
          <w:szCs w:val="24"/>
          <w:u w:val="single"/>
        </w:rPr>
        <w:t>Amendment</w:t>
      </w:r>
    </w:p>
    <w:p w14:paraId="05083E6F" w14:textId="01553ABF" w:rsidR="004647D0" w:rsidRPr="006D752D" w:rsidRDefault="004647D0" w:rsidP="004D0B8D">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84FEAF0" w14:textId="17D51514" w:rsidR="004647D0" w:rsidRPr="006D752D" w:rsidRDefault="004647D0" w:rsidP="004D0B8D">
      <w:pPr>
        <w:rPr>
          <w:rFonts w:ascii="Arial" w:hAnsi="Arial" w:cs="Arial"/>
          <w:szCs w:val="24"/>
        </w:rPr>
      </w:pPr>
      <w:r w:rsidRPr="006D752D">
        <w:rPr>
          <w:rFonts w:ascii="Arial" w:hAnsi="Arial" w:cs="Arial"/>
          <w:szCs w:val="24"/>
        </w:rPr>
        <w:t xml:space="preserve">Seconded - Councillor </w:t>
      </w:r>
      <w:r w:rsidR="0080606F">
        <w:rPr>
          <w:rFonts w:ascii="Arial" w:hAnsi="Arial" w:cs="Arial"/>
          <w:szCs w:val="24"/>
        </w:rPr>
        <w:t>Youngman</w:t>
      </w:r>
    </w:p>
    <w:p w14:paraId="1CF4BF06" w14:textId="77777777" w:rsidR="004647D0" w:rsidRPr="006D752D" w:rsidRDefault="004647D0" w:rsidP="004D0B8D">
      <w:pPr>
        <w:rPr>
          <w:rFonts w:ascii="Arial" w:hAnsi="Arial" w:cs="Arial"/>
          <w:szCs w:val="24"/>
        </w:rPr>
      </w:pPr>
    </w:p>
    <w:p w14:paraId="161A26B6" w14:textId="77777777" w:rsidR="00696207" w:rsidRPr="00696207" w:rsidRDefault="004647D0" w:rsidP="004D0B8D">
      <w:pPr>
        <w:jc w:val="both"/>
        <w:rPr>
          <w:rFonts w:ascii="Arial" w:hAnsi="Arial" w:cs="Arial"/>
          <w:bCs/>
          <w:szCs w:val="24"/>
        </w:rPr>
      </w:pPr>
      <w:r w:rsidRPr="00696207">
        <w:rPr>
          <w:rFonts w:ascii="Arial" w:hAnsi="Arial" w:cs="Arial"/>
          <w:bCs/>
          <w:szCs w:val="24"/>
        </w:rPr>
        <w:t>That</w:t>
      </w:r>
      <w:r w:rsidR="00ED2FF8" w:rsidRPr="00696207">
        <w:rPr>
          <w:rFonts w:ascii="Arial" w:hAnsi="Arial" w:cs="Arial"/>
          <w:bCs/>
          <w:szCs w:val="24"/>
        </w:rPr>
        <w:t xml:space="preserve"> </w:t>
      </w:r>
      <w:r w:rsidR="004777CC" w:rsidRPr="00696207">
        <w:rPr>
          <w:rFonts w:ascii="Arial" w:hAnsi="Arial" w:cs="Arial"/>
          <w:bCs/>
          <w:szCs w:val="24"/>
        </w:rPr>
        <w:t xml:space="preserve">an additional clause 6 </w:t>
      </w:r>
      <w:r w:rsidR="00696207" w:rsidRPr="00696207">
        <w:rPr>
          <w:rFonts w:ascii="Arial" w:hAnsi="Arial" w:cs="Arial"/>
          <w:bCs/>
          <w:szCs w:val="24"/>
        </w:rPr>
        <w:t xml:space="preserve"> be added as follows:</w:t>
      </w:r>
    </w:p>
    <w:p w14:paraId="690151BA" w14:textId="77777777" w:rsidR="00696207" w:rsidRPr="00696207" w:rsidRDefault="00696207" w:rsidP="004D0B8D">
      <w:pPr>
        <w:jc w:val="both"/>
        <w:rPr>
          <w:rFonts w:ascii="Arial" w:hAnsi="Arial" w:cs="Arial"/>
          <w:bCs/>
          <w:szCs w:val="24"/>
        </w:rPr>
      </w:pPr>
    </w:p>
    <w:p w14:paraId="745107BE" w14:textId="35C335F7" w:rsidR="004647D0" w:rsidRPr="00696207" w:rsidRDefault="00696207" w:rsidP="004D0B8D">
      <w:pPr>
        <w:jc w:val="both"/>
        <w:rPr>
          <w:rFonts w:ascii="Arial" w:hAnsi="Arial" w:cs="Arial"/>
          <w:bCs/>
          <w:szCs w:val="24"/>
        </w:rPr>
      </w:pPr>
      <w:r w:rsidRPr="00696207">
        <w:rPr>
          <w:rFonts w:ascii="Arial" w:hAnsi="Arial" w:cs="Arial"/>
          <w:bCs/>
          <w:szCs w:val="24"/>
        </w:rPr>
        <w:t xml:space="preserve">That </w:t>
      </w:r>
      <w:r w:rsidR="0080606F" w:rsidRPr="00696207">
        <w:rPr>
          <w:rFonts w:ascii="Arial" w:hAnsi="Arial" w:cs="Arial"/>
          <w:bCs/>
          <w:szCs w:val="24"/>
        </w:rPr>
        <w:t xml:space="preserve">the CEO investigate </w:t>
      </w:r>
      <w:r w:rsidR="00ED2FF8" w:rsidRPr="00696207">
        <w:rPr>
          <w:rFonts w:ascii="Arial" w:hAnsi="Arial" w:cs="Arial"/>
          <w:bCs/>
          <w:szCs w:val="24"/>
        </w:rPr>
        <w:t xml:space="preserve">a suitable fence be erected around the wetland areas </w:t>
      </w:r>
      <w:r w:rsidR="00F073A0" w:rsidRPr="00696207">
        <w:rPr>
          <w:rFonts w:ascii="Arial" w:hAnsi="Arial" w:cs="Arial"/>
          <w:bCs/>
          <w:szCs w:val="24"/>
        </w:rPr>
        <w:t>and the children’s playground</w:t>
      </w:r>
      <w:r w:rsidR="005E5BB3" w:rsidRPr="00696207">
        <w:rPr>
          <w:rFonts w:ascii="Arial" w:hAnsi="Arial" w:cs="Arial"/>
          <w:bCs/>
          <w:szCs w:val="24"/>
        </w:rPr>
        <w:t>.</w:t>
      </w:r>
    </w:p>
    <w:p w14:paraId="63A2F790" w14:textId="77777777" w:rsidR="004647D0" w:rsidRPr="00696207" w:rsidRDefault="004647D0" w:rsidP="004D0B8D">
      <w:pPr>
        <w:jc w:val="right"/>
        <w:rPr>
          <w:rFonts w:ascii="Arial" w:hAnsi="Arial" w:cs="Arial"/>
          <w:bCs/>
          <w:szCs w:val="24"/>
        </w:rPr>
      </w:pPr>
    </w:p>
    <w:p w14:paraId="7E002CBF" w14:textId="7F54EEB6" w:rsidR="004647D0" w:rsidRPr="00696207" w:rsidRDefault="004647D0" w:rsidP="004D0B8D">
      <w:pPr>
        <w:jc w:val="both"/>
        <w:rPr>
          <w:rFonts w:ascii="Arial" w:hAnsi="Arial" w:cs="Arial"/>
          <w:bCs/>
          <w:szCs w:val="24"/>
        </w:rPr>
      </w:pPr>
      <w:r w:rsidRPr="00696207">
        <w:rPr>
          <w:rFonts w:ascii="Arial" w:hAnsi="Arial" w:cs="Arial"/>
          <w:bCs/>
          <w:szCs w:val="24"/>
        </w:rPr>
        <w:t xml:space="preserve">The AMENDMENT was PUT and was </w:t>
      </w:r>
    </w:p>
    <w:p w14:paraId="67C188A1" w14:textId="2460129C" w:rsidR="004647D0" w:rsidRPr="00696207" w:rsidRDefault="00696207" w:rsidP="004D0B8D">
      <w:pPr>
        <w:jc w:val="right"/>
        <w:rPr>
          <w:rFonts w:ascii="Arial" w:hAnsi="Arial" w:cs="Arial"/>
          <w:bCs/>
          <w:szCs w:val="24"/>
        </w:rPr>
      </w:pPr>
      <w:r w:rsidRPr="00696207">
        <w:rPr>
          <w:rFonts w:ascii="Arial" w:hAnsi="Arial" w:cs="Arial"/>
          <w:bCs/>
          <w:szCs w:val="24"/>
        </w:rPr>
        <w:t>Lost 6/7</w:t>
      </w:r>
    </w:p>
    <w:p w14:paraId="473C15CF" w14:textId="77777777" w:rsidR="00696207" w:rsidRPr="00696207" w:rsidRDefault="004647D0" w:rsidP="004D0B8D">
      <w:pPr>
        <w:jc w:val="right"/>
        <w:rPr>
          <w:rFonts w:ascii="Arial" w:hAnsi="Arial" w:cs="Arial"/>
          <w:bCs/>
          <w:szCs w:val="24"/>
        </w:rPr>
      </w:pPr>
      <w:r w:rsidRPr="00696207">
        <w:rPr>
          <w:rFonts w:ascii="Arial" w:hAnsi="Arial" w:cs="Arial"/>
          <w:bCs/>
          <w:szCs w:val="24"/>
        </w:rPr>
        <w:t xml:space="preserve">(Against: </w:t>
      </w:r>
      <w:r w:rsidR="00696207" w:rsidRPr="00696207">
        <w:rPr>
          <w:rFonts w:ascii="Arial" w:hAnsi="Arial" w:cs="Arial"/>
          <w:bCs/>
          <w:szCs w:val="24"/>
        </w:rPr>
        <w:t xml:space="preserve">Mayor de Lacy </w:t>
      </w:r>
      <w:r w:rsidRPr="00696207">
        <w:rPr>
          <w:rFonts w:ascii="Arial" w:hAnsi="Arial" w:cs="Arial"/>
          <w:bCs/>
          <w:szCs w:val="24"/>
        </w:rPr>
        <w:t xml:space="preserve">Crs. </w:t>
      </w:r>
      <w:r w:rsidR="00696207" w:rsidRPr="00696207">
        <w:rPr>
          <w:rFonts w:ascii="Arial" w:hAnsi="Arial" w:cs="Arial"/>
          <w:bCs/>
          <w:szCs w:val="24"/>
        </w:rPr>
        <w:t xml:space="preserve">Smyth McManus Hodsdon </w:t>
      </w:r>
    </w:p>
    <w:p w14:paraId="06A38267" w14:textId="02BA7C38" w:rsidR="004647D0" w:rsidRPr="00696207" w:rsidRDefault="00696207" w:rsidP="004D0B8D">
      <w:pPr>
        <w:jc w:val="right"/>
        <w:rPr>
          <w:rFonts w:ascii="Arial" w:hAnsi="Arial" w:cs="Arial"/>
          <w:bCs/>
          <w:szCs w:val="24"/>
        </w:rPr>
      </w:pPr>
      <w:r w:rsidRPr="00696207">
        <w:rPr>
          <w:rFonts w:ascii="Arial" w:hAnsi="Arial" w:cs="Arial"/>
          <w:bCs/>
          <w:szCs w:val="24"/>
        </w:rPr>
        <w:t>Wetherall Hay &amp; Senathirajah</w:t>
      </w:r>
      <w:r w:rsidR="004647D0" w:rsidRPr="00696207">
        <w:rPr>
          <w:rFonts w:ascii="Arial" w:hAnsi="Arial" w:cs="Arial"/>
          <w:bCs/>
          <w:szCs w:val="24"/>
        </w:rPr>
        <w:t>)</w:t>
      </w:r>
    </w:p>
    <w:p w14:paraId="265DFDC9" w14:textId="645E1A00" w:rsidR="004647D0" w:rsidRDefault="004647D0" w:rsidP="0069059C">
      <w:pPr>
        <w:jc w:val="both"/>
        <w:rPr>
          <w:rFonts w:ascii="Arial" w:hAnsi="Arial" w:cs="Arial"/>
          <w:szCs w:val="24"/>
        </w:rPr>
      </w:pPr>
    </w:p>
    <w:p w14:paraId="189D7A4C" w14:textId="5EAF1F69" w:rsidR="009925E0" w:rsidRPr="005256DD" w:rsidRDefault="009925E0" w:rsidP="0069059C">
      <w:pPr>
        <w:jc w:val="both"/>
        <w:rPr>
          <w:rFonts w:ascii="Arial" w:hAnsi="Arial" w:cs="Arial"/>
          <w:b/>
          <w:bCs/>
          <w:szCs w:val="24"/>
        </w:rPr>
      </w:pPr>
      <w:r w:rsidRPr="005256DD">
        <w:rPr>
          <w:rFonts w:ascii="Arial" w:hAnsi="Arial" w:cs="Arial"/>
          <w:b/>
          <w:bCs/>
          <w:szCs w:val="24"/>
        </w:rPr>
        <w:t xml:space="preserve">The </w:t>
      </w:r>
      <w:r w:rsidR="005256DD" w:rsidRPr="005256DD">
        <w:rPr>
          <w:rFonts w:ascii="Arial" w:hAnsi="Arial" w:cs="Arial"/>
          <w:b/>
          <w:bCs/>
          <w:szCs w:val="24"/>
        </w:rPr>
        <w:t>Substantive Motion was PUT and was</w:t>
      </w:r>
      <w:r w:rsidR="00772FCF" w:rsidRPr="005256DD">
        <w:rPr>
          <w:rFonts w:ascii="Arial" w:hAnsi="Arial" w:cs="Arial"/>
          <w:b/>
          <w:bCs/>
          <w:szCs w:val="24"/>
        </w:rPr>
        <w:t xml:space="preserve"> </w:t>
      </w:r>
    </w:p>
    <w:p w14:paraId="5A55B93E" w14:textId="41F13829" w:rsidR="0069059C" w:rsidRPr="006D752D" w:rsidRDefault="00E366FD" w:rsidP="0069059C">
      <w:pPr>
        <w:jc w:val="right"/>
        <w:rPr>
          <w:rFonts w:ascii="Arial" w:hAnsi="Arial" w:cs="Arial"/>
          <w:b/>
          <w:szCs w:val="24"/>
        </w:rPr>
      </w:pPr>
      <w:r>
        <w:rPr>
          <w:rFonts w:ascii="Arial" w:hAnsi="Arial" w:cs="Arial"/>
          <w:b/>
          <w:szCs w:val="24"/>
        </w:rPr>
        <w:t>CARRIED 8/5</w:t>
      </w:r>
    </w:p>
    <w:p w14:paraId="1E6EF2A2" w14:textId="77777777" w:rsidR="005A63A5" w:rsidRDefault="0069059C" w:rsidP="0069059C">
      <w:pPr>
        <w:jc w:val="right"/>
        <w:rPr>
          <w:rFonts w:ascii="Arial" w:hAnsi="Arial" w:cs="Arial"/>
          <w:b/>
          <w:szCs w:val="24"/>
        </w:rPr>
      </w:pPr>
      <w:r w:rsidRPr="006D752D">
        <w:rPr>
          <w:rFonts w:ascii="Arial" w:hAnsi="Arial" w:cs="Arial"/>
          <w:b/>
          <w:szCs w:val="24"/>
        </w:rPr>
        <w:t xml:space="preserve">(Against: Crs. </w:t>
      </w:r>
      <w:r w:rsidR="00E366FD">
        <w:rPr>
          <w:rFonts w:ascii="Arial" w:hAnsi="Arial" w:cs="Arial"/>
          <w:b/>
          <w:szCs w:val="24"/>
        </w:rPr>
        <w:t xml:space="preserve">Horley Bennett Mangano </w:t>
      </w:r>
    </w:p>
    <w:p w14:paraId="25B061D5" w14:textId="2005ED57" w:rsidR="0069059C" w:rsidRPr="006D752D" w:rsidRDefault="00E366FD" w:rsidP="0069059C">
      <w:pPr>
        <w:jc w:val="right"/>
        <w:rPr>
          <w:rFonts w:ascii="Arial" w:hAnsi="Arial" w:cs="Arial"/>
          <w:b/>
          <w:szCs w:val="24"/>
        </w:rPr>
      </w:pPr>
      <w:r>
        <w:rPr>
          <w:rFonts w:ascii="Arial" w:hAnsi="Arial" w:cs="Arial"/>
          <w:b/>
          <w:szCs w:val="24"/>
        </w:rPr>
        <w:t>Youngman &amp; Coghlan</w:t>
      </w:r>
      <w:r w:rsidR="0069059C" w:rsidRPr="006D752D">
        <w:rPr>
          <w:rFonts w:ascii="Arial" w:hAnsi="Arial" w:cs="Arial"/>
          <w:b/>
          <w:szCs w:val="24"/>
        </w:rPr>
        <w:t>)</w:t>
      </w:r>
    </w:p>
    <w:p w14:paraId="19A4E633" w14:textId="5BC4D847" w:rsidR="0069059C" w:rsidRDefault="0069059C" w:rsidP="00222AB2">
      <w:pPr>
        <w:jc w:val="both"/>
        <w:rPr>
          <w:rFonts w:ascii="Arial" w:hAnsi="Arial" w:cs="Arial"/>
          <w:b/>
          <w:szCs w:val="32"/>
          <w:lang w:val="en-US"/>
        </w:rPr>
      </w:pPr>
    </w:p>
    <w:p w14:paraId="29A9FFE6" w14:textId="12BD1C46" w:rsidR="005A63A5" w:rsidRDefault="005A63A5" w:rsidP="00222AB2">
      <w:pPr>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84898" behindDoc="1" locked="0" layoutInCell="1" allowOverlap="1" wp14:anchorId="300693D6" wp14:editId="7BF25303">
                <wp:simplePos x="0" y="0"/>
                <wp:positionH relativeFrom="margin">
                  <wp:align>left</wp:align>
                </wp:positionH>
                <wp:positionV relativeFrom="paragraph">
                  <wp:posOffset>175260</wp:posOffset>
                </wp:positionV>
                <wp:extent cx="5383530" cy="4815840"/>
                <wp:effectExtent l="0" t="0" r="7620" b="3810"/>
                <wp:wrapNone/>
                <wp:docPr id="67" name="Rectangle 67"/>
                <wp:cNvGraphicFramePr/>
                <a:graphic xmlns:a="http://schemas.openxmlformats.org/drawingml/2006/main">
                  <a:graphicData uri="http://schemas.microsoft.com/office/word/2010/wordprocessingShape">
                    <wps:wsp>
                      <wps:cNvSpPr/>
                      <wps:spPr>
                        <a:xfrm>
                          <a:off x="0" y="0"/>
                          <a:ext cx="5383530" cy="48158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AC1C6" id="Rectangle 67" o:spid="_x0000_s1026" style="position:absolute;margin-left:0;margin-top:13.8pt;width:423.9pt;height:379.2pt;z-index:-2516315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" fillcolor="#bfbfbf [2412]" stroked="f" strokeweight="2pt">
                <w10:wrap anchorx="margin"/>
              </v:rect>
            </w:pict>
          </mc:Fallback>
        </mc:AlternateContent>
      </w:r>
    </w:p>
    <w:p w14:paraId="3CCB62EB" w14:textId="75C7F2DE" w:rsidR="005A63A5" w:rsidRDefault="005A63A5" w:rsidP="00222AB2">
      <w:pPr>
        <w:jc w:val="both"/>
        <w:rPr>
          <w:rFonts w:ascii="Arial" w:hAnsi="Arial" w:cs="Arial"/>
          <w:b/>
          <w:szCs w:val="32"/>
          <w:lang w:val="en-US"/>
        </w:rPr>
      </w:pPr>
      <w:r w:rsidRPr="005A63A5">
        <w:rPr>
          <w:rFonts w:ascii="Arial" w:hAnsi="Arial" w:cs="Arial"/>
          <w:b/>
          <w:sz w:val="28"/>
          <w:szCs w:val="36"/>
          <w:lang w:val="en-US"/>
        </w:rPr>
        <w:t>Council Resolution</w:t>
      </w:r>
    </w:p>
    <w:p w14:paraId="31BF94CE" w14:textId="1DBC7C01" w:rsidR="005A63A5" w:rsidRDefault="005A63A5" w:rsidP="00222AB2">
      <w:pPr>
        <w:jc w:val="both"/>
        <w:rPr>
          <w:rFonts w:ascii="Arial" w:hAnsi="Arial" w:cs="Arial"/>
          <w:b/>
          <w:szCs w:val="32"/>
          <w:lang w:val="en-US"/>
        </w:rPr>
      </w:pPr>
    </w:p>
    <w:p w14:paraId="5C7770B0" w14:textId="77777777" w:rsidR="005A63A5" w:rsidRDefault="005A63A5" w:rsidP="005A63A5">
      <w:pPr>
        <w:jc w:val="both"/>
        <w:rPr>
          <w:rFonts w:ascii="Arial" w:hAnsi="Arial" w:cs="Arial"/>
          <w:b/>
          <w:szCs w:val="32"/>
          <w:lang w:val="en-US"/>
        </w:rPr>
      </w:pPr>
      <w:r w:rsidRPr="004B33F8">
        <w:rPr>
          <w:rFonts w:ascii="Arial" w:hAnsi="Arial" w:cs="Arial"/>
          <w:b/>
          <w:szCs w:val="32"/>
          <w:lang w:val="en-US"/>
        </w:rPr>
        <w:t>Council:</w:t>
      </w:r>
    </w:p>
    <w:p w14:paraId="6D2B0127" w14:textId="77777777" w:rsidR="005A63A5" w:rsidRPr="00AD73CC" w:rsidRDefault="005A63A5" w:rsidP="005A63A5">
      <w:pPr>
        <w:jc w:val="both"/>
        <w:rPr>
          <w:rFonts w:ascii="Arial" w:hAnsi="Arial" w:cs="Arial"/>
          <w:b/>
          <w:szCs w:val="32"/>
          <w:lang w:val="en-US"/>
        </w:rPr>
      </w:pPr>
    </w:p>
    <w:p w14:paraId="25D8209E" w14:textId="77777777" w:rsidR="005A63A5" w:rsidRDefault="005A63A5" w:rsidP="005A63A5">
      <w:pPr>
        <w:ind w:left="720" w:hanging="720"/>
        <w:jc w:val="both"/>
        <w:rPr>
          <w:rFonts w:ascii="Arial" w:hAnsi="Arial" w:cs="Arial"/>
          <w:b/>
          <w:szCs w:val="24"/>
        </w:rPr>
      </w:pPr>
      <w:r w:rsidRPr="006611D3">
        <w:rPr>
          <w:rFonts w:ascii="Arial" w:hAnsi="Arial" w:cs="Arial"/>
          <w:b/>
          <w:szCs w:val="24"/>
        </w:rPr>
        <w:t>1.</w:t>
      </w:r>
      <w:r w:rsidRPr="006611D3">
        <w:rPr>
          <w:rFonts w:ascii="Arial" w:hAnsi="Arial" w:cs="Arial"/>
          <w:b/>
          <w:szCs w:val="24"/>
        </w:rPr>
        <w:tab/>
      </w:r>
      <w:r>
        <w:rPr>
          <w:rFonts w:ascii="Arial" w:hAnsi="Arial" w:cs="Arial"/>
          <w:b/>
          <w:szCs w:val="24"/>
        </w:rPr>
        <w:t xml:space="preserve">acknowledges the unique place Masons Gardens holds within the City as the only recreational reserve providing community focused amenities and diverse habitat for local wildlife where dogs are permitted on lead only pursuant to the </w:t>
      </w:r>
      <w:r w:rsidRPr="00FA57F8">
        <w:rPr>
          <w:rFonts w:ascii="Arial" w:hAnsi="Arial" w:cs="Arial"/>
          <w:b/>
          <w:i/>
          <w:iCs/>
          <w:szCs w:val="24"/>
        </w:rPr>
        <w:t>Dog Act 1976</w:t>
      </w:r>
      <w:r>
        <w:rPr>
          <w:rFonts w:ascii="Arial" w:hAnsi="Arial" w:cs="Arial"/>
          <w:b/>
          <w:szCs w:val="24"/>
        </w:rPr>
        <w:t xml:space="preserve"> and the </w:t>
      </w:r>
      <w:r w:rsidRPr="000B006C">
        <w:rPr>
          <w:rFonts w:ascii="Arial" w:hAnsi="Arial" w:cs="Arial"/>
          <w:b/>
          <w:szCs w:val="24"/>
        </w:rPr>
        <w:t>City of Nedlands Dogs Local Law</w:t>
      </w:r>
      <w:r>
        <w:rPr>
          <w:rFonts w:ascii="Arial" w:hAnsi="Arial" w:cs="Arial"/>
          <w:b/>
          <w:szCs w:val="24"/>
        </w:rPr>
        <w:t xml:space="preserve"> (Local Law);</w:t>
      </w:r>
    </w:p>
    <w:p w14:paraId="6F681327" w14:textId="77777777" w:rsidR="005A63A5" w:rsidRDefault="005A63A5" w:rsidP="005A63A5">
      <w:pPr>
        <w:ind w:left="720" w:hanging="720"/>
        <w:jc w:val="both"/>
        <w:rPr>
          <w:rFonts w:ascii="Arial" w:hAnsi="Arial" w:cs="Arial"/>
          <w:b/>
          <w:szCs w:val="24"/>
        </w:rPr>
      </w:pPr>
    </w:p>
    <w:p w14:paraId="06B3C37F" w14:textId="77777777" w:rsidR="005A63A5" w:rsidRDefault="005A63A5" w:rsidP="005A63A5">
      <w:pPr>
        <w:ind w:left="720" w:hanging="720"/>
        <w:jc w:val="both"/>
        <w:rPr>
          <w:rFonts w:ascii="Arial" w:hAnsi="Arial" w:cs="Arial"/>
          <w:b/>
          <w:szCs w:val="24"/>
        </w:rPr>
      </w:pPr>
      <w:r>
        <w:rPr>
          <w:rFonts w:ascii="Arial" w:hAnsi="Arial" w:cs="Arial"/>
          <w:b/>
          <w:szCs w:val="24"/>
        </w:rPr>
        <w:t xml:space="preserve">2. </w:t>
      </w:r>
      <w:r>
        <w:rPr>
          <w:rFonts w:ascii="Arial" w:hAnsi="Arial" w:cs="Arial"/>
          <w:b/>
          <w:szCs w:val="24"/>
        </w:rPr>
        <w:tab/>
        <w:t xml:space="preserve">acknowledges that amending the conditions by which dogs are allowed to access Masons Gardens is not in the broader community interest at this time; </w:t>
      </w:r>
    </w:p>
    <w:p w14:paraId="395F8A39" w14:textId="77777777" w:rsidR="005A63A5" w:rsidRDefault="005A63A5" w:rsidP="005A63A5">
      <w:pPr>
        <w:ind w:left="720" w:hanging="720"/>
        <w:jc w:val="both"/>
        <w:rPr>
          <w:rFonts w:ascii="Arial" w:hAnsi="Arial" w:cs="Arial"/>
          <w:b/>
          <w:szCs w:val="24"/>
        </w:rPr>
      </w:pPr>
    </w:p>
    <w:p w14:paraId="21467132" w14:textId="1EF53102" w:rsidR="005A63A5" w:rsidRDefault="005A63A5" w:rsidP="005A63A5">
      <w:pPr>
        <w:ind w:left="720" w:hanging="720"/>
        <w:jc w:val="both"/>
        <w:rPr>
          <w:rFonts w:ascii="Arial" w:hAnsi="Arial" w:cs="Arial"/>
          <w:b/>
          <w:szCs w:val="24"/>
        </w:rPr>
      </w:pPr>
      <w:r>
        <w:rPr>
          <w:rFonts w:ascii="Arial" w:hAnsi="Arial" w:cs="Arial"/>
          <w:b/>
          <w:szCs w:val="24"/>
        </w:rPr>
        <w:t>3.</w:t>
      </w:r>
      <w:r>
        <w:rPr>
          <w:rFonts w:ascii="Arial" w:hAnsi="Arial" w:cs="Arial"/>
          <w:b/>
          <w:szCs w:val="24"/>
        </w:rPr>
        <w:tab/>
        <w:t>consents to the CEO applying discretion</w:t>
      </w:r>
      <w:r w:rsidRPr="00FD32A1">
        <w:rPr>
          <w:rFonts w:ascii="Arial" w:hAnsi="Arial" w:cs="Arial"/>
          <w:b/>
          <w:szCs w:val="24"/>
        </w:rPr>
        <w:t xml:space="preserve"> </w:t>
      </w:r>
      <w:r>
        <w:rPr>
          <w:rFonts w:ascii="Arial" w:hAnsi="Arial" w:cs="Arial"/>
          <w:b/>
          <w:szCs w:val="24"/>
        </w:rPr>
        <w:t xml:space="preserve">to withhold or withdraw infringement notices associated with dogs being off lead at Masons Gardens </w:t>
      </w:r>
      <w:r w:rsidRPr="009925E0">
        <w:rPr>
          <w:rFonts w:ascii="Arial" w:hAnsi="Arial" w:cs="Arial"/>
          <w:b/>
          <w:szCs w:val="24"/>
        </w:rPr>
        <w:t>save for uncontrollable o</w:t>
      </w:r>
      <w:r>
        <w:rPr>
          <w:rFonts w:ascii="Arial" w:hAnsi="Arial" w:cs="Arial"/>
          <w:b/>
          <w:szCs w:val="24"/>
        </w:rPr>
        <w:t xml:space="preserve">r nuisance dogs; </w:t>
      </w:r>
    </w:p>
    <w:p w14:paraId="26713F64" w14:textId="77777777" w:rsidR="005A63A5" w:rsidRDefault="005A63A5" w:rsidP="005A63A5">
      <w:pPr>
        <w:ind w:left="720" w:hanging="720"/>
        <w:jc w:val="both"/>
        <w:rPr>
          <w:rFonts w:ascii="Arial" w:hAnsi="Arial" w:cs="Arial"/>
          <w:b/>
          <w:szCs w:val="24"/>
        </w:rPr>
      </w:pPr>
    </w:p>
    <w:p w14:paraId="6199A9F4" w14:textId="77777777" w:rsidR="005A63A5" w:rsidRDefault="005A63A5" w:rsidP="005A63A5">
      <w:pPr>
        <w:ind w:left="720" w:hanging="720"/>
        <w:jc w:val="both"/>
        <w:rPr>
          <w:rFonts w:ascii="Arial" w:hAnsi="Arial" w:cs="Arial"/>
          <w:b/>
          <w:szCs w:val="24"/>
        </w:rPr>
      </w:pPr>
      <w:r>
        <w:rPr>
          <w:rFonts w:ascii="Arial" w:hAnsi="Arial" w:cs="Arial"/>
          <w:b/>
          <w:szCs w:val="24"/>
        </w:rPr>
        <w:t>4.</w:t>
      </w:r>
      <w:r>
        <w:rPr>
          <w:rFonts w:ascii="Arial" w:hAnsi="Arial" w:cs="Arial"/>
          <w:b/>
          <w:szCs w:val="24"/>
        </w:rPr>
        <w:tab/>
        <w:t>acknowledges the future construction of a fenced dog park facility within the approved Stage 2 public open space landscape plan for the Montario Quarter development in Shenton Park; and</w:t>
      </w:r>
    </w:p>
    <w:p w14:paraId="5F19F28B" w14:textId="77777777" w:rsidR="005A63A5" w:rsidRDefault="005A63A5" w:rsidP="005A63A5">
      <w:pPr>
        <w:ind w:left="720" w:hanging="720"/>
        <w:jc w:val="both"/>
        <w:rPr>
          <w:rFonts w:ascii="Arial" w:hAnsi="Arial" w:cs="Arial"/>
          <w:b/>
          <w:szCs w:val="24"/>
        </w:rPr>
      </w:pPr>
    </w:p>
    <w:p w14:paraId="017AB6D6" w14:textId="77777777" w:rsidR="005A63A5" w:rsidRDefault="005A63A5" w:rsidP="005A63A5">
      <w:pPr>
        <w:ind w:left="720" w:hanging="720"/>
        <w:jc w:val="both"/>
        <w:rPr>
          <w:rFonts w:ascii="Arial" w:hAnsi="Arial" w:cs="Arial"/>
          <w:b/>
          <w:szCs w:val="24"/>
        </w:rPr>
      </w:pPr>
      <w:r>
        <w:rPr>
          <w:rFonts w:ascii="Arial" w:hAnsi="Arial" w:cs="Arial"/>
          <w:b/>
          <w:szCs w:val="24"/>
        </w:rPr>
        <w:t>5.</w:t>
      </w:r>
      <w:r>
        <w:rPr>
          <w:rFonts w:ascii="Arial" w:hAnsi="Arial" w:cs="Arial"/>
          <w:b/>
          <w:szCs w:val="24"/>
        </w:rPr>
        <w:tab/>
        <w:t>agrees to development of a set of draft guidelines for the locating, design and management of fenced dog park facilities providing the principles for a planned and coordinated approach to the location and development of new facilities, to be presented to Council for endorsement in early 2021.</w:t>
      </w:r>
    </w:p>
    <w:p w14:paraId="62EDEBAE" w14:textId="77777777" w:rsidR="005A63A5" w:rsidRDefault="005A63A5" w:rsidP="00222AB2">
      <w:pPr>
        <w:jc w:val="both"/>
        <w:rPr>
          <w:rFonts w:ascii="Arial" w:hAnsi="Arial" w:cs="Arial"/>
          <w:b/>
          <w:szCs w:val="32"/>
          <w:lang w:val="en-US"/>
        </w:rPr>
      </w:pPr>
    </w:p>
    <w:p w14:paraId="2A808E6A" w14:textId="77777777" w:rsidR="00D77FF2" w:rsidRDefault="00D77FF2" w:rsidP="00222AB2">
      <w:pPr>
        <w:jc w:val="both"/>
        <w:rPr>
          <w:rFonts w:ascii="Arial" w:hAnsi="Arial" w:cs="Arial"/>
          <w:b/>
          <w:szCs w:val="32"/>
          <w:lang w:val="en-US"/>
        </w:rPr>
      </w:pPr>
    </w:p>
    <w:p w14:paraId="3D1E7CDC" w14:textId="77777777" w:rsidR="00222AB2" w:rsidRPr="005A63A5" w:rsidRDefault="00222AB2" w:rsidP="00222AB2">
      <w:pPr>
        <w:jc w:val="both"/>
        <w:rPr>
          <w:rFonts w:ascii="Arial" w:hAnsi="Arial" w:cs="Arial"/>
          <w:bCs/>
          <w:sz w:val="28"/>
          <w:szCs w:val="32"/>
          <w:lang w:val="en-US"/>
        </w:rPr>
      </w:pPr>
      <w:r w:rsidRPr="005A63A5">
        <w:rPr>
          <w:rFonts w:ascii="Arial" w:hAnsi="Arial" w:cs="Arial"/>
          <w:bCs/>
          <w:sz w:val="28"/>
          <w:szCs w:val="32"/>
          <w:lang w:val="en-US"/>
        </w:rPr>
        <w:t xml:space="preserve">Recommendation to Council </w:t>
      </w:r>
    </w:p>
    <w:p w14:paraId="55A8D764" w14:textId="77777777" w:rsidR="00222AB2" w:rsidRPr="005A63A5" w:rsidRDefault="00222AB2" w:rsidP="00222AB2">
      <w:pPr>
        <w:jc w:val="both"/>
        <w:rPr>
          <w:rFonts w:ascii="Arial" w:hAnsi="Arial" w:cs="Arial"/>
          <w:bCs/>
          <w:szCs w:val="28"/>
          <w:lang w:val="en-US"/>
        </w:rPr>
      </w:pPr>
    </w:p>
    <w:p w14:paraId="495BFE81" w14:textId="77777777" w:rsidR="00222AB2" w:rsidRPr="005A63A5" w:rsidRDefault="00222AB2" w:rsidP="00222AB2">
      <w:pPr>
        <w:jc w:val="both"/>
        <w:rPr>
          <w:rFonts w:ascii="Arial" w:hAnsi="Arial" w:cs="Arial"/>
          <w:bCs/>
          <w:szCs w:val="32"/>
          <w:lang w:val="en-US"/>
        </w:rPr>
      </w:pPr>
      <w:r w:rsidRPr="005A63A5">
        <w:rPr>
          <w:rFonts w:ascii="Arial" w:hAnsi="Arial" w:cs="Arial"/>
          <w:bCs/>
          <w:szCs w:val="32"/>
          <w:lang w:val="en-US"/>
        </w:rPr>
        <w:t>Council:</w:t>
      </w:r>
    </w:p>
    <w:p w14:paraId="693F7945" w14:textId="77777777" w:rsidR="00222AB2" w:rsidRPr="005A63A5" w:rsidRDefault="00222AB2" w:rsidP="00222AB2">
      <w:pPr>
        <w:jc w:val="both"/>
        <w:rPr>
          <w:rFonts w:ascii="Arial" w:hAnsi="Arial" w:cs="Arial"/>
          <w:bCs/>
          <w:szCs w:val="32"/>
          <w:lang w:val="en-US"/>
        </w:rPr>
      </w:pPr>
    </w:p>
    <w:p w14:paraId="431C472C" w14:textId="77777777" w:rsidR="00222AB2" w:rsidRPr="005A63A5" w:rsidRDefault="00222AB2" w:rsidP="00222AB2">
      <w:pPr>
        <w:ind w:left="720" w:hanging="720"/>
        <w:jc w:val="both"/>
        <w:rPr>
          <w:rFonts w:ascii="Arial" w:hAnsi="Arial" w:cs="Arial"/>
          <w:bCs/>
          <w:szCs w:val="24"/>
        </w:rPr>
      </w:pPr>
      <w:r w:rsidRPr="005A63A5">
        <w:rPr>
          <w:rFonts w:ascii="Arial" w:hAnsi="Arial" w:cs="Arial"/>
          <w:bCs/>
          <w:szCs w:val="24"/>
        </w:rPr>
        <w:t>1.</w:t>
      </w:r>
      <w:r w:rsidRPr="005A63A5">
        <w:rPr>
          <w:rFonts w:ascii="Arial" w:hAnsi="Arial" w:cs="Arial"/>
          <w:bCs/>
          <w:szCs w:val="24"/>
        </w:rPr>
        <w:tab/>
        <w:t xml:space="preserve">acknowledges the unique place Masons Gardens holds within the City as the only recreational reserve providing community focused amenities and diverse habitat for local wildlife where dogs are permitted on lead only pursuant to the </w:t>
      </w:r>
      <w:r w:rsidRPr="005A63A5">
        <w:rPr>
          <w:rFonts w:ascii="Arial" w:hAnsi="Arial" w:cs="Arial"/>
          <w:bCs/>
          <w:i/>
          <w:iCs/>
          <w:szCs w:val="24"/>
        </w:rPr>
        <w:t>Dog Act 1976</w:t>
      </w:r>
      <w:r w:rsidRPr="005A63A5">
        <w:rPr>
          <w:rFonts w:ascii="Arial" w:hAnsi="Arial" w:cs="Arial"/>
          <w:bCs/>
          <w:szCs w:val="24"/>
        </w:rPr>
        <w:t xml:space="preserve"> and the City of Nedlands Dogs Local Law (Local Law);</w:t>
      </w:r>
    </w:p>
    <w:p w14:paraId="2EE34D89" w14:textId="77777777" w:rsidR="00222AB2" w:rsidRPr="005A63A5" w:rsidRDefault="00222AB2" w:rsidP="00222AB2">
      <w:pPr>
        <w:ind w:left="720" w:hanging="720"/>
        <w:jc w:val="both"/>
        <w:rPr>
          <w:rFonts w:ascii="Arial" w:hAnsi="Arial" w:cs="Arial"/>
          <w:bCs/>
          <w:szCs w:val="24"/>
        </w:rPr>
      </w:pPr>
    </w:p>
    <w:p w14:paraId="61223F7C" w14:textId="77777777" w:rsidR="00222AB2" w:rsidRPr="005A63A5" w:rsidRDefault="00222AB2" w:rsidP="00222AB2">
      <w:pPr>
        <w:ind w:left="720" w:hanging="720"/>
        <w:jc w:val="both"/>
        <w:rPr>
          <w:rFonts w:ascii="Arial" w:hAnsi="Arial" w:cs="Arial"/>
          <w:bCs/>
          <w:szCs w:val="24"/>
        </w:rPr>
      </w:pPr>
      <w:r w:rsidRPr="005A63A5">
        <w:rPr>
          <w:rFonts w:ascii="Arial" w:hAnsi="Arial" w:cs="Arial"/>
          <w:bCs/>
          <w:szCs w:val="24"/>
        </w:rPr>
        <w:t xml:space="preserve">2. </w:t>
      </w:r>
      <w:r w:rsidRPr="005A63A5">
        <w:rPr>
          <w:rFonts w:ascii="Arial" w:hAnsi="Arial" w:cs="Arial"/>
          <w:bCs/>
          <w:szCs w:val="24"/>
        </w:rPr>
        <w:tab/>
        <w:t xml:space="preserve">acknowledges that amending the conditions by which dogs are allowed to access Masons Gardens is not in the broader community interest at this time; </w:t>
      </w:r>
    </w:p>
    <w:p w14:paraId="79EA5328" w14:textId="77777777" w:rsidR="00222AB2" w:rsidRPr="005A63A5" w:rsidRDefault="00222AB2" w:rsidP="00222AB2">
      <w:pPr>
        <w:ind w:left="720" w:hanging="720"/>
        <w:jc w:val="both"/>
        <w:rPr>
          <w:rFonts w:ascii="Arial" w:hAnsi="Arial" w:cs="Arial"/>
          <w:bCs/>
          <w:szCs w:val="24"/>
        </w:rPr>
      </w:pPr>
    </w:p>
    <w:p w14:paraId="2D8520F1" w14:textId="77777777" w:rsidR="00222AB2" w:rsidRPr="005A63A5" w:rsidRDefault="00222AB2" w:rsidP="00222AB2">
      <w:pPr>
        <w:ind w:left="720" w:hanging="720"/>
        <w:jc w:val="both"/>
        <w:rPr>
          <w:rFonts w:ascii="Arial" w:hAnsi="Arial" w:cs="Arial"/>
          <w:bCs/>
          <w:szCs w:val="24"/>
        </w:rPr>
      </w:pPr>
      <w:r w:rsidRPr="005A63A5">
        <w:rPr>
          <w:rFonts w:ascii="Arial" w:hAnsi="Arial" w:cs="Arial"/>
          <w:bCs/>
          <w:szCs w:val="24"/>
        </w:rPr>
        <w:t>3.</w:t>
      </w:r>
      <w:r w:rsidRPr="005A63A5">
        <w:rPr>
          <w:rFonts w:ascii="Arial" w:hAnsi="Arial" w:cs="Arial"/>
          <w:bCs/>
          <w:szCs w:val="24"/>
        </w:rPr>
        <w:tab/>
        <w:t xml:space="preserve">consents to the CEO applying discretion on compassionate grounds to withhold or withdraw infringement notices associated with dogs being off lead at Masons Gardens; </w:t>
      </w:r>
    </w:p>
    <w:p w14:paraId="674D7752" w14:textId="77777777" w:rsidR="00222AB2" w:rsidRPr="005A63A5" w:rsidRDefault="00222AB2" w:rsidP="00222AB2">
      <w:pPr>
        <w:ind w:left="720" w:hanging="720"/>
        <w:jc w:val="both"/>
        <w:rPr>
          <w:rFonts w:ascii="Arial" w:hAnsi="Arial" w:cs="Arial"/>
          <w:bCs/>
          <w:szCs w:val="24"/>
        </w:rPr>
      </w:pPr>
    </w:p>
    <w:p w14:paraId="21E7605B" w14:textId="77777777" w:rsidR="00222AB2" w:rsidRPr="005A63A5" w:rsidRDefault="00222AB2" w:rsidP="00222AB2">
      <w:pPr>
        <w:ind w:left="720" w:hanging="720"/>
        <w:jc w:val="both"/>
        <w:rPr>
          <w:rFonts w:ascii="Arial" w:hAnsi="Arial" w:cs="Arial"/>
          <w:bCs/>
          <w:szCs w:val="24"/>
        </w:rPr>
      </w:pPr>
      <w:r w:rsidRPr="005A63A5">
        <w:rPr>
          <w:rFonts w:ascii="Arial" w:hAnsi="Arial" w:cs="Arial"/>
          <w:bCs/>
          <w:szCs w:val="24"/>
        </w:rPr>
        <w:t>4.</w:t>
      </w:r>
      <w:r w:rsidRPr="005A63A5">
        <w:rPr>
          <w:rFonts w:ascii="Arial" w:hAnsi="Arial" w:cs="Arial"/>
          <w:bCs/>
          <w:szCs w:val="24"/>
        </w:rPr>
        <w:tab/>
        <w:t>acknowledges the future construction of a fenced dog park facility within the approved Stage 2 public open space landscape plan for the Montario Quarter development in Shenton Park; and</w:t>
      </w:r>
    </w:p>
    <w:p w14:paraId="44683530" w14:textId="77777777" w:rsidR="00222AB2" w:rsidRPr="005A63A5" w:rsidRDefault="00222AB2" w:rsidP="00222AB2">
      <w:pPr>
        <w:ind w:left="720" w:hanging="720"/>
        <w:jc w:val="both"/>
        <w:rPr>
          <w:rFonts w:ascii="Arial" w:hAnsi="Arial" w:cs="Arial"/>
          <w:bCs/>
          <w:szCs w:val="24"/>
        </w:rPr>
      </w:pPr>
    </w:p>
    <w:p w14:paraId="6CCD39C4" w14:textId="77777777" w:rsidR="00222AB2" w:rsidRPr="005A63A5" w:rsidRDefault="00222AB2" w:rsidP="00222AB2">
      <w:pPr>
        <w:ind w:left="720" w:hanging="720"/>
        <w:jc w:val="both"/>
        <w:rPr>
          <w:rFonts w:ascii="Arial" w:hAnsi="Arial" w:cs="Arial"/>
          <w:bCs/>
          <w:szCs w:val="24"/>
        </w:rPr>
      </w:pPr>
      <w:r w:rsidRPr="005A63A5">
        <w:rPr>
          <w:rFonts w:ascii="Arial" w:hAnsi="Arial" w:cs="Arial"/>
          <w:bCs/>
          <w:szCs w:val="24"/>
        </w:rPr>
        <w:t>5.</w:t>
      </w:r>
      <w:r w:rsidRPr="005A63A5">
        <w:rPr>
          <w:rFonts w:ascii="Arial" w:hAnsi="Arial" w:cs="Arial"/>
          <w:bCs/>
          <w:szCs w:val="24"/>
        </w:rPr>
        <w:tab/>
        <w:t xml:space="preserve">agrees to development of a set of draft guidelines for the </w:t>
      </w:r>
      <w:bookmarkStart w:id="141" w:name="_Hlk54012723"/>
      <w:r w:rsidRPr="005A63A5">
        <w:rPr>
          <w:rFonts w:ascii="Arial" w:hAnsi="Arial" w:cs="Arial"/>
          <w:bCs/>
          <w:szCs w:val="24"/>
        </w:rPr>
        <w:t>locating, design and management of fenced dog park facilities</w:t>
      </w:r>
      <w:bookmarkEnd w:id="141"/>
      <w:r w:rsidRPr="005A63A5">
        <w:rPr>
          <w:rFonts w:ascii="Arial" w:hAnsi="Arial" w:cs="Arial"/>
          <w:bCs/>
          <w:szCs w:val="24"/>
        </w:rPr>
        <w:t xml:space="preserve"> providing the principles for a planned and coordinated approach to the location and development of new facilities, to be presented to Council for endorsement in early 2021.</w:t>
      </w:r>
    </w:p>
    <w:p w14:paraId="0111FA10" w14:textId="77777777" w:rsidR="0069059C" w:rsidRDefault="0069059C" w:rsidP="0069059C">
      <w:pPr>
        <w:jc w:val="both"/>
        <w:rPr>
          <w:rFonts w:ascii="Arial" w:hAnsi="Arial" w:cs="Arial"/>
          <w:b/>
          <w:sz w:val="28"/>
          <w:szCs w:val="32"/>
          <w:lang w:val="en-US"/>
        </w:rPr>
      </w:pPr>
    </w:p>
    <w:p w14:paraId="1C68037D" w14:textId="77777777" w:rsidR="0069059C" w:rsidRDefault="0069059C" w:rsidP="0069059C">
      <w:pPr>
        <w:jc w:val="both"/>
        <w:rPr>
          <w:rFonts w:ascii="Arial" w:hAnsi="Arial" w:cs="Arial"/>
          <w:b/>
          <w:sz w:val="28"/>
          <w:szCs w:val="32"/>
          <w:lang w:val="en-US"/>
        </w:rPr>
      </w:pPr>
    </w:p>
    <w:p w14:paraId="24BE83A6" w14:textId="6580E1EC" w:rsidR="0069059C" w:rsidRPr="00AD73CC" w:rsidRDefault="0069059C" w:rsidP="0069059C">
      <w:pPr>
        <w:jc w:val="both"/>
        <w:rPr>
          <w:rFonts w:ascii="Arial" w:hAnsi="Arial" w:cs="Arial"/>
          <w:b/>
          <w:sz w:val="28"/>
          <w:szCs w:val="32"/>
          <w:lang w:val="en-US"/>
        </w:rPr>
      </w:pPr>
      <w:r w:rsidRPr="00AD73CC">
        <w:rPr>
          <w:rFonts w:ascii="Arial" w:hAnsi="Arial" w:cs="Arial"/>
          <w:b/>
          <w:sz w:val="28"/>
          <w:szCs w:val="32"/>
          <w:lang w:val="en-US"/>
        </w:rPr>
        <w:t>Executive Summary</w:t>
      </w:r>
    </w:p>
    <w:p w14:paraId="3BCD39C4" w14:textId="77777777" w:rsidR="0069059C" w:rsidRPr="00AD73CC" w:rsidRDefault="0069059C" w:rsidP="0069059C">
      <w:pPr>
        <w:jc w:val="both"/>
        <w:rPr>
          <w:rFonts w:ascii="Arial" w:hAnsi="Arial" w:cs="Arial"/>
          <w:b/>
          <w:szCs w:val="32"/>
          <w:lang w:val="en-US"/>
        </w:rPr>
      </w:pPr>
    </w:p>
    <w:p w14:paraId="4B2DF276" w14:textId="77777777" w:rsidR="0069059C" w:rsidRPr="00AD73CC" w:rsidRDefault="0069059C" w:rsidP="0069059C">
      <w:pPr>
        <w:jc w:val="both"/>
        <w:rPr>
          <w:rFonts w:ascii="Arial" w:hAnsi="Arial" w:cs="Arial"/>
          <w:szCs w:val="32"/>
          <w:lang w:val="en-US"/>
        </w:rPr>
      </w:pPr>
      <w:r>
        <w:rPr>
          <w:rFonts w:ascii="Arial" w:hAnsi="Arial" w:cs="Arial"/>
          <w:szCs w:val="32"/>
          <w:lang w:val="en-US"/>
        </w:rPr>
        <w:t>This item is presented to Council to report the outcome of investigations into the use of Masons Gardens by dog owners and options for the provision of new fenced dog park facilities within the City in accordance with Council’s resolution of 23 June 2020.</w:t>
      </w:r>
    </w:p>
    <w:p w14:paraId="518BB573" w14:textId="77777777" w:rsidR="0069059C" w:rsidRDefault="0069059C" w:rsidP="00222AB2">
      <w:pPr>
        <w:jc w:val="both"/>
        <w:rPr>
          <w:rFonts w:ascii="Arial" w:hAnsi="Arial" w:cs="Arial"/>
          <w:b/>
          <w:sz w:val="28"/>
          <w:szCs w:val="32"/>
          <w:lang w:val="en-US"/>
        </w:rPr>
      </w:pPr>
    </w:p>
    <w:p w14:paraId="23F0BC9F" w14:textId="77777777" w:rsidR="0069059C" w:rsidRDefault="0069059C" w:rsidP="00222AB2">
      <w:pPr>
        <w:jc w:val="both"/>
        <w:rPr>
          <w:rFonts w:ascii="Arial" w:hAnsi="Arial" w:cs="Arial"/>
          <w:b/>
          <w:sz w:val="28"/>
          <w:szCs w:val="32"/>
          <w:lang w:val="en-US"/>
        </w:rPr>
      </w:pPr>
    </w:p>
    <w:p w14:paraId="6B16C369" w14:textId="77BCE02B" w:rsidR="00222AB2" w:rsidRPr="00AD73CC" w:rsidRDefault="00222AB2" w:rsidP="00222AB2">
      <w:pPr>
        <w:jc w:val="both"/>
        <w:rPr>
          <w:rFonts w:ascii="Arial" w:hAnsi="Arial" w:cs="Arial"/>
          <w:b/>
          <w:sz w:val="28"/>
          <w:szCs w:val="32"/>
          <w:lang w:val="en-US"/>
        </w:rPr>
      </w:pPr>
      <w:r>
        <w:rPr>
          <w:rFonts w:ascii="Arial" w:hAnsi="Arial" w:cs="Arial"/>
          <w:b/>
          <w:sz w:val="28"/>
          <w:szCs w:val="32"/>
          <w:lang w:val="en-US"/>
        </w:rPr>
        <w:t>Discussion/Overview</w:t>
      </w:r>
    </w:p>
    <w:p w14:paraId="6353790C" w14:textId="77777777" w:rsidR="00222AB2" w:rsidRDefault="00222AB2" w:rsidP="00222AB2">
      <w:pPr>
        <w:jc w:val="both"/>
        <w:rPr>
          <w:rFonts w:ascii="Arial" w:hAnsi="Arial" w:cs="Arial"/>
          <w:szCs w:val="32"/>
          <w:lang w:val="en-US"/>
        </w:rPr>
      </w:pPr>
    </w:p>
    <w:p w14:paraId="14579C66" w14:textId="77777777" w:rsidR="00222AB2" w:rsidRPr="007D3C2A" w:rsidRDefault="00222AB2" w:rsidP="00222AB2">
      <w:pPr>
        <w:jc w:val="both"/>
        <w:rPr>
          <w:rFonts w:ascii="Arial" w:hAnsi="Arial" w:cs="Arial"/>
          <w:b/>
          <w:bCs/>
          <w:szCs w:val="32"/>
          <w:lang w:val="en-US"/>
        </w:rPr>
      </w:pPr>
      <w:r w:rsidRPr="007D3C2A">
        <w:rPr>
          <w:rFonts w:ascii="Arial" w:hAnsi="Arial" w:cs="Arial"/>
          <w:b/>
          <w:bCs/>
          <w:szCs w:val="32"/>
          <w:lang w:val="en-US"/>
        </w:rPr>
        <w:t>Background</w:t>
      </w:r>
    </w:p>
    <w:p w14:paraId="0017C322" w14:textId="77777777" w:rsidR="00222AB2" w:rsidRPr="00AD73CC" w:rsidRDefault="00222AB2" w:rsidP="00222AB2">
      <w:pPr>
        <w:jc w:val="both"/>
        <w:rPr>
          <w:rFonts w:ascii="Arial" w:hAnsi="Arial" w:cs="Arial"/>
          <w:szCs w:val="32"/>
          <w:lang w:val="en-US"/>
        </w:rPr>
      </w:pPr>
    </w:p>
    <w:p w14:paraId="2AA5AD2B" w14:textId="77777777" w:rsidR="00222AB2" w:rsidRDefault="00222AB2" w:rsidP="00222AB2">
      <w:pPr>
        <w:jc w:val="both"/>
        <w:rPr>
          <w:rFonts w:ascii="Arial" w:hAnsi="Arial" w:cs="Arial"/>
          <w:szCs w:val="32"/>
          <w:lang w:val="en-US"/>
        </w:rPr>
      </w:pPr>
      <w:r>
        <w:rPr>
          <w:rFonts w:ascii="Arial" w:hAnsi="Arial" w:cs="Arial"/>
          <w:szCs w:val="32"/>
          <w:lang w:val="en-US"/>
        </w:rPr>
        <w:t xml:space="preserve">The City of Nedlands Dogs Local Law (Local Law) was gazetted in 2012 following an extensive statutory process inclusive of a requirement to consult with the community. The Local Law prescribes 51 public reserves as ‘Places which are dog exercise areas’ and six (6) as ‘Places where dogs are prohibited absolutely’. Aside from prescribed dog exercise areas, dogs can only be in a public place on condition they are kept on a lead. A recent compliance matter has resulted in localised interest in regulation of dogs at Masons Gardens. </w:t>
      </w:r>
    </w:p>
    <w:p w14:paraId="30F11ED8" w14:textId="77777777" w:rsidR="00222AB2" w:rsidRDefault="00222AB2" w:rsidP="00222AB2">
      <w:pPr>
        <w:jc w:val="both"/>
        <w:rPr>
          <w:rFonts w:ascii="Arial" w:hAnsi="Arial" w:cs="Arial"/>
          <w:szCs w:val="32"/>
          <w:lang w:val="en-US"/>
        </w:rPr>
      </w:pPr>
    </w:p>
    <w:p w14:paraId="2D390BE0" w14:textId="77777777" w:rsidR="00222AB2" w:rsidRDefault="00222AB2" w:rsidP="00222AB2">
      <w:pPr>
        <w:jc w:val="both"/>
        <w:rPr>
          <w:rFonts w:ascii="Arial" w:hAnsi="Arial" w:cs="Arial"/>
          <w:b/>
          <w:bCs/>
          <w:szCs w:val="32"/>
          <w:lang w:val="en-US"/>
        </w:rPr>
      </w:pPr>
      <w:r>
        <w:rPr>
          <w:rFonts w:ascii="Arial" w:hAnsi="Arial" w:cs="Arial"/>
          <w:b/>
          <w:bCs/>
          <w:szCs w:val="32"/>
          <w:lang w:val="en-US"/>
        </w:rPr>
        <w:t>Local Law Compliance</w:t>
      </w:r>
    </w:p>
    <w:p w14:paraId="00896E30" w14:textId="77777777" w:rsidR="00222AB2" w:rsidRDefault="00222AB2" w:rsidP="00222AB2">
      <w:pPr>
        <w:jc w:val="both"/>
        <w:rPr>
          <w:rFonts w:ascii="Arial" w:hAnsi="Arial" w:cs="Arial"/>
          <w:b/>
          <w:bCs/>
          <w:szCs w:val="32"/>
          <w:lang w:val="en-US"/>
        </w:rPr>
      </w:pPr>
    </w:p>
    <w:p w14:paraId="3354EACD" w14:textId="77777777" w:rsidR="00222AB2" w:rsidRDefault="00222AB2" w:rsidP="00222AB2">
      <w:pPr>
        <w:jc w:val="both"/>
        <w:rPr>
          <w:rFonts w:ascii="Arial" w:hAnsi="Arial" w:cs="Arial"/>
          <w:szCs w:val="32"/>
          <w:lang w:val="en-US"/>
        </w:rPr>
      </w:pPr>
      <w:r w:rsidRPr="00590CCF">
        <w:rPr>
          <w:rFonts w:ascii="Arial" w:hAnsi="Arial" w:cs="Arial"/>
          <w:szCs w:val="32"/>
          <w:lang w:val="en-US"/>
        </w:rPr>
        <w:t xml:space="preserve">General </w:t>
      </w:r>
      <w:r>
        <w:rPr>
          <w:rFonts w:ascii="Arial" w:hAnsi="Arial" w:cs="Arial"/>
          <w:szCs w:val="32"/>
          <w:lang w:val="en-US"/>
        </w:rPr>
        <w:t xml:space="preserve">Local Law </w:t>
      </w:r>
      <w:r w:rsidRPr="00590CCF">
        <w:rPr>
          <w:rFonts w:ascii="Arial" w:hAnsi="Arial" w:cs="Arial"/>
          <w:szCs w:val="32"/>
          <w:lang w:val="en-US"/>
        </w:rPr>
        <w:t xml:space="preserve">compliance activities are conducted by Rangers </w:t>
      </w:r>
      <w:r>
        <w:rPr>
          <w:rFonts w:ascii="Arial" w:hAnsi="Arial" w:cs="Arial"/>
          <w:szCs w:val="32"/>
          <w:lang w:val="en-US"/>
        </w:rPr>
        <w:t xml:space="preserve">and </w:t>
      </w:r>
      <w:r w:rsidRPr="00590CCF">
        <w:rPr>
          <w:rFonts w:ascii="Arial" w:hAnsi="Arial" w:cs="Arial"/>
          <w:szCs w:val="32"/>
          <w:lang w:val="en-US"/>
        </w:rPr>
        <w:t>includ</w:t>
      </w:r>
      <w:r>
        <w:rPr>
          <w:rFonts w:ascii="Arial" w:hAnsi="Arial" w:cs="Arial"/>
          <w:szCs w:val="32"/>
          <w:lang w:val="en-US"/>
        </w:rPr>
        <w:t>e</w:t>
      </w:r>
      <w:r w:rsidRPr="00590CCF">
        <w:rPr>
          <w:rFonts w:ascii="Arial" w:hAnsi="Arial" w:cs="Arial"/>
          <w:szCs w:val="32"/>
          <w:lang w:val="en-US"/>
        </w:rPr>
        <w:t xml:space="preserve"> patrols, education, information, verbal cautions</w:t>
      </w:r>
      <w:r>
        <w:rPr>
          <w:rFonts w:ascii="Arial" w:hAnsi="Arial" w:cs="Arial"/>
          <w:szCs w:val="32"/>
          <w:lang w:val="en-US"/>
        </w:rPr>
        <w:t xml:space="preserve"> </w:t>
      </w:r>
      <w:r w:rsidRPr="00590CCF">
        <w:rPr>
          <w:rFonts w:ascii="Arial" w:hAnsi="Arial" w:cs="Arial"/>
          <w:szCs w:val="32"/>
          <w:lang w:val="en-US"/>
        </w:rPr>
        <w:t>and the issuing of infringement notices as a last resort.</w:t>
      </w:r>
      <w:r>
        <w:rPr>
          <w:rFonts w:ascii="Arial" w:hAnsi="Arial" w:cs="Arial"/>
          <w:szCs w:val="32"/>
          <w:lang w:val="en-US"/>
        </w:rPr>
        <w:t xml:space="preserve"> Rangers increased patrols of parks in March 2020 to enforce compliance with </w:t>
      </w:r>
      <w:r w:rsidRPr="00993B69">
        <w:rPr>
          <w:rFonts w:ascii="Arial" w:hAnsi="Arial" w:cs="Arial"/>
          <w:szCs w:val="32"/>
          <w:lang w:val="en-US"/>
        </w:rPr>
        <w:t xml:space="preserve">the </w:t>
      </w:r>
      <w:r>
        <w:rPr>
          <w:rFonts w:ascii="Arial" w:hAnsi="Arial" w:cs="Arial"/>
          <w:szCs w:val="32"/>
          <w:lang w:val="en-US"/>
        </w:rPr>
        <w:t>State’s COVID-19 directions which required closing of certain public facilities such as playgrounds</w:t>
      </w:r>
      <w:r w:rsidRPr="00993B69">
        <w:rPr>
          <w:rFonts w:ascii="Arial" w:hAnsi="Arial" w:cs="Arial"/>
          <w:szCs w:val="32"/>
          <w:lang w:val="en-US"/>
        </w:rPr>
        <w:t>. Between March 2020 and 1 August 2020, Rangers conducted 124 patrols of Masons Gardens. T</w:t>
      </w:r>
      <w:r>
        <w:rPr>
          <w:rFonts w:ascii="Arial" w:hAnsi="Arial" w:cs="Arial"/>
          <w:szCs w:val="32"/>
          <w:lang w:val="en-US"/>
        </w:rPr>
        <w:t>his resulted in 36 verbal cautions, two (2) written cautions and one infringement for having a dog off lead.</w:t>
      </w:r>
    </w:p>
    <w:p w14:paraId="5BC07943" w14:textId="1A679307" w:rsidR="00222AB2" w:rsidRDefault="00222AB2" w:rsidP="00222AB2">
      <w:pPr>
        <w:jc w:val="both"/>
        <w:rPr>
          <w:rFonts w:ascii="Arial" w:hAnsi="Arial" w:cs="Arial"/>
          <w:szCs w:val="32"/>
          <w:lang w:val="en-US"/>
        </w:rPr>
      </w:pPr>
    </w:p>
    <w:p w14:paraId="12802D9E" w14:textId="5A62B11B" w:rsidR="005A63A5" w:rsidRDefault="005A63A5" w:rsidP="00222AB2">
      <w:pPr>
        <w:jc w:val="both"/>
        <w:rPr>
          <w:rFonts w:ascii="Arial" w:hAnsi="Arial" w:cs="Arial"/>
          <w:szCs w:val="32"/>
          <w:lang w:val="en-US"/>
        </w:rPr>
      </w:pPr>
    </w:p>
    <w:p w14:paraId="1731472E" w14:textId="5884788A" w:rsidR="005A63A5" w:rsidRDefault="005A63A5" w:rsidP="00222AB2">
      <w:pPr>
        <w:jc w:val="both"/>
        <w:rPr>
          <w:rFonts w:ascii="Arial" w:hAnsi="Arial" w:cs="Arial"/>
          <w:szCs w:val="32"/>
          <w:lang w:val="en-US"/>
        </w:rPr>
      </w:pPr>
    </w:p>
    <w:p w14:paraId="6D113540" w14:textId="77777777" w:rsidR="005A63A5" w:rsidRDefault="005A63A5" w:rsidP="00222AB2">
      <w:pPr>
        <w:jc w:val="both"/>
        <w:rPr>
          <w:rFonts w:ascii="Arial" w:hAnsi="Arial" w:cs="Arial"/>
          <w:szCs w:val="32"/>
          <w:lang w:val="en-US"/>
        </w:rPr>
      </w:pPr>
    </w:p>
    <w:p w14:paraId="01F8ECED" w14:textId="77777777" w:rsidR="00222AB2" w:rsidRDefault="00222AB2" w:rsidP="00222AB2">
      <w:pPr>
        <w:jc w:val="both"/>
        <w:rPr>
          <w:rFonts w:ascii="Arial" w:hAnsi="Arial" w:cs="Arial"/>
          <w:szCs w:val="32"/>
          <w:lang w:val="en-US"/>
        </w:rPr>
      </w:pPr>
      <w:r>
        <w:rPr>
          <w:rFonts w:ascii="Arial" w:hAnsi="Arial" w:cs="Arial"/>
          <w:szCs w:val="32"/>
          <w:lang w:val="en-US"/>
        </w:rPr>
        <w:t>C</w:t>
      </w:r>
      <w:r w:rsidRPr="00AB4F0C">
        <w:rPr>
          <w:rFonts w:ascii="Arial" w:hAnsi="Arial" w:cs="Arial"/>
          <w:szCs w:val="32"/>
          <w:lang w:val="en-US"/>
        </w:rPr>
        <w:t>omplaints regarding dogs at Masons Gardens that have been received by the City include:</w:t>
      </w:r>
    </w:p>
    <w:p w14:paraId="45A5F958" w14:textId="77777777" w:rsidR="00222AB2" w:rsidRDefault="00222AB2" w:rsidP="00222AB2">
      <w:pPr>
        <w:jc w:val="both"/>
        <w:rPr>
          <w:rFonts w:ascii="Arial" w:hAnsi="Arial" w:cs="Arial"/>
          <w:szCs w:val="32"/>
          <w:lang w:val="en-US"/>
        </w:rPr>
      </w:pPr>
    </w:p>
    <w:p w14:paraId="0B5B761F"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August 2020 – </w:t>
      </w:r>
      <w:r>
        <w:rPr>
          <w:rFonts w:ascii="Arial" w:hAnsi="Arial" w:cs="Arial"/>
          <w:sz w:val="24"/>
          <w:szCs w:val="24"/>
        </w:rPr>
        <w:t>d</w:t>
      </w:r>
      <w:r w:rsidRPr="0055668C">
        <w:rPr>
          <w:rFonts w:ascii="Arial" w:hAnsi="Arial" w:cs="Arial"/>
          <w:sz w:val="24"/>
          <w:szCs w:val="24"/>
        </w:rPr>
        <w:t>ucklings living at Masons Gardens and having dogs off</w:t>
      </w:r>
      <w:r>
        <w:rPr>
          <w:rFonts w:ascii="Arial" w:hAnsi="Arial" w:cs="Arial"/>
          <w:sz w:val="24"/>
          <w:szCs w:val="24"/>
        </w:rPr>
        <w:t xml:space="preserve"> </w:t>
      </w:r>
      <w:r w:rsidRPr="0055668C">
        <w:rPr>
          <w:rFonts w:ascii="Arial" w:hAnsi="Arial" w:cs="Arial"/>
          <w:sz w:val="24"/>
          <w:szCs w:val="24"/>
        </w:rPr>
        <w:t xml:space="preserve">lead harassing the native wildlife. </w:t>
      </w:r>
    </w:p>
    <w:p w14:paraId="4ECF42E0"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June 2020 – </w:t>
      </w:r>
      <w:r>
        <w:rPr>
          <w:rFonts w:ascii="Arial" w:hAnsi="Arial" w:cs="Arial"/>
          <w:sz w:val="24"/>
          <w:szCs w:val="24"/>
        </w:rPr>
        <w:t>a</w:t>
      </w:r>
      <w:r w:rsidRPr="0055668C">
        <w:rPr>
          <w:rFonts w:ascii="Arial" w:hAnsi="Arial" w:cs="Arial"/>
          <w:sz w:val="24"/>
          <w:szCs w:val="24"/>
        </w:rPr>
        <w:t>ggressive and uncontrolled dogs at Masons Gardens.</w:t>
      </w:r>
    </w:p>
    <w:p w14:paraId="00456D63"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June 2020 – </w:t>
      </w:r>
      <w:r>
        <w:rPr>
          <w:rFonts w:ascii="Arial" w:hAnsi="Arial" w:cs="Arial"/>
          <w:sz w:val="24"/>
          <w:szCs w:val="24"/>
        </w:rPr>
        <w:t>d</w:t>
      </w:r>
      <w:r w:rsidRPr="0055668C">
        <w:rPr>
          <w:rFonts w:ascii="Arial" w:hAnsi="Arial" w:cs="Arial"/>
          <w:sz w:val="24"/>
          <w:szCs w:val="24"/>
        </w:rPr>
        <w:t>og entering the pond and allegedly attacked a native animal; dog seen with blood on its mouth.</w:t>
      </w:r>
    </w:p>
    <w:p w14:paraId="0282128F"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March 2020 – </w:t>
      </w:r>
      <w:r>
        <w:rPr>
          <w:rFonts w:ascii="Arial" w:hAnsi="Arial" w:cs="Arial"/>
          <w:sz w:val="24"/>
          <w:szCs w:val="24"/>
        </w:rPr>
        <w:t>d</w:t>
      </w:r>
      <w:r w:rsidRPr="0055668C">
        <w:rPr>
          <w:rFonts w:ascii="Arial" w:hAnsi="Arial" w:cs="Arial"/>
          <w:sz w:val="24"/>
          <w:szCs w:val="24"/>
        </w:rPr>
        <w:t xml:space="preserve">ogs off lead and requesting for infringement notices to be issued. Complainant commented that a designated dog exercise area is a short distance away at College Park. </w:t>
      </w:r>
    </w:p>
    <w:p w14:paraId="530EB624"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October 2019 – </w:t>
      </w:r>
      <w:r>
        <w:rPr>
          <w:rFonts w:ascii="Arial" w:hAnsi="Arial" w:cs="Arial"/>
          <w:sz w:val="24"/>
          <w:szCs w:val="24"/>
        </w:rPr>
        <w:t>d</w:t>
      </w:r>
      <w:r w:rsidRPr="0055668C">
        <w:rPr>
          <w:rFonts w:ascii="Arial" w:hAnsi="Arial" w:cs="Arial"/>
          <w:sz w:val="24"/>
          <w:szCs w:val="24"/>
        </w:rPr>
        <w:t>ogs off lead. Complainant was knocked over by dog not being on lead.</w:t>
      </w:r>
    </w:p>
    <w:p w14:paraId="766E6226"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 xml:space="preserve">ogs off lead. Comment regarding College park being a dog exercise area. </w:t>
      </w:r>
    </w:p>
    <w:p w14:paraId="03B838FB"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og off lead, not under effective control and harassing complainant. Complainant commented that a designated dog exercise area is a short distance away at College Park.</w:t>
      </w:r>
    </w:p>
    <w:p w14:paraId="4D6E9B52"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August 2019 – </w:t>
      </w:r>
      <w:r>
        <w:rPr>
          <w:rFonts w:ascii="Arial" w:hAnsi="Arial" w:cs="Arial"/>
          <w:sz w:val="24"/>
          <w:szCs w:val="24"/>
        </w:rPr>
        <w:t>d</w:t>
      </w:r>
      <w:r w:rsidRPr="0055668C">
        <w:rPr>
          <w:rFonts w:ascii="Arial" w:hAnsi="Arial" w:cs="Arial"/>
          <w:sz w:val="24"/>
          <w:szCs w:val="24"/>
        </w:rPr>
        <w:t>ogs being walked off lead.</w:t>
      </w:r>
    </w:p>
    <w:p w14:paraId="27498417"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March 2019 – </w:t>
      </w:r>
      <w:r>
        <w:rPr>
          <w:rFonts w:ascii="Arial" w:hAnsi="Arial" w:cs="Arial"/>
          <w:sz w:val="24"/>
          <w:szCs w:val="24"/>
        </w:rPr>
        <w:t>d</w:t>
      </w:r>
      <w:r w:rsidRPr="0055668C">
        <w:rPr>
          <w:rFonts w:ascii="Arial" w:hAnsi="Arial" w:cs="Arial"/>
          <w:sz w:val="24"/>
          <w:szCs w:val="24"/>
        </w:rPr>
        <w:t xml:space="preserve">ogs off lead and entering the playground. </w:t>
      </w:r>
    </w:p>
    <w:p w14:paraId="4A5D1E07"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December 2018 – </w:t>
      </w:r>
      <w:r>
        <w:rPr>
          <w:rFonts w:ascii="Arial" w:hAnsi="Arial" w:cs="Arial"/>
          <w:sz w:val="24"/>
          <w:szCs w:val="24"/>
        </w:rPr>
        <w:t>d</w:t>
      </w:r>
      <w:r w:rsidRPr="0055668C">
        <w:rPr>
          <w:rFonts w:ascii="Arial" w:hAnsi="Arial" w:cs="Arial"/>
          <w:sz w:val="24"/>
          <w:szCs w:val="24"/>
        </w:rPr>
        <w:t xml:space="preserve">ogs being walked off lead contrary to signs. </w:t>
      </w:r>
    </w:p>
    <w:p w14:paraId="7155CACE"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October 2018 – </w:t>
      </w:r>
      <w:r>
        <w:rPr>
          <w:rFonts w:ascii="Arial" w:hAnsi="Arial" w:cs="Arial"/>
          <w:sz w:val="24"/>
          <w:szCs w:val="24"/>
        </w:rPr>
        <w:t>d</w:t>
      </w:r>
      <w:r w:rsidRPr="0055668C">
        <w:rPr>
          <w:rFonts w:ascii="Arial" w:hAnsi="Arial" w:cs="Arial"/>
          <w:sz w:val="24"/>
          <w:szCs w:val="24"/>
        </w:rPr>
        <w:t xml:space="preserve">og entering the swamp area and not under effective control. </w:t>
      </w:r>
    </w:p>
    <w:p w14:paraId="03523FFE"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March 2017 – </w:t>
      </w:r>
      <w:r>
        <w:rPr>
          <w:rFonts w:ascii="Arial" w:hAnsi="Arial" w:cs="Arial"/>
          <w:sz w:val="24"/>
          <w:szCs w:val="24"/>
        </w:rPr>
        <w:t>d</w:t>
      </w:r>
      <w:r w:rsidRPr="0055668C">
        <w:rPr>
          <w:rFonts w:ascii="Arial" w:hAnsi="Arial" w:cs="Arial"/>
          <w:sz w:val="24"/>
          <w:szCs w:val="24"/>
        </w:rPr>
        <w:t xml:space="preserve">og not under effective control. </w:t>
      </w:r>
    </w:p>
    <w:p w14:paraId="056DB032"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October 2016 – </w:t>
      </w:r>
      <w:r>
        <w:rPr>
          <w:rFonts w:ascii="Arial" w:hAnsi="Arial" w:cs="Arial"/>
          <w:sz w:val="24"/>
          <w:szCs w:val="24"/>
        </w:rPr>
        <w:t>d</w:t>
      </w:r>
      <w:r w:rsidRPr="0055668C">
        <w:rPr>
          <w:rFonts w:ascii="Arial" w:hAnsi="Arial" w:cs="Arial"/>
          <w:sz w:val="24"/>
          <w:szCs w:val="24"/>
        </w:rPr>
        <w:t xml:space="preserve">og off lead chasing ducks and ducklings. </w:t>
      </w:r>
    </w:p>
    <w:p w14:paraId="5C0D1521"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December 2014 – </w:t>
      </w:r>
      <w:r>
        <w:rPr>
          <w:rFonts w:ascii="Arial" w:hAnsi="Arial" w:cs="Arial"/>
          <w:sz w:val="24"/>
          <w:szCs w:val="24"/>
        </w:rPr>
        <w:t>d</w:t>
      </w:r>
      <w:r w:rsidRPr="0055668C">
        <w:rPr>
          <w:rFonts w:ascii="Arial" w:hAnsi="Arial" w:cs="Arial"/>
          <w:sz w:val="24"/>
          <w:szCs w:val="24"/>
        </w:rPr>
        <w:t xml:space="preserve">ogs not being under effective control when City Officers are completing their duties. </w:t>
      </w:r>
    </w:p>
    <w:p w14:paraId="7CF06ED6"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December 2012 – </w:t>
      </w:r>
      <w:r>
        <w:rPr>
          <w:rFonts w:ascii="Arial" w:hAnsi="Arial" w:cs="Arial"/>
          <w:sz w:val="24"/>
          <w:szCs w:val="24"/>
        </w:rPr>
        <w:t>d</w:t>
      </w:r>
      <w:r w:rsidRPr="0055668C">
        <w:rPr>
          <w:rFonts w:ascii="Arial" w:hAnsi="Arial" w:cs="Arial"/>
          <w:sz w:val="24"/>
          <w:szCs w:val="24"/>
        </w:rPr>
        <w:t xml:space="preserve">og attack at Masons Gardens involving two dogs being walked off lead. </w:t>
      </w:r>
    </w:p>
    <w:p w14:paraId="2ED9132F"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December 2012 – </w:t>
      </w:r>
      <w:r>
        <w:rPr>
          <w:rFonts w:ascii="Arial" w:hAnsi="Arial" w:cs="Arial"/>
          <w:sz w:val="24"/>
          <w:szCs w:val="24"/>
        </w:rPr>
        <w:t>d</w:t>
      </w:r>
      <w:r w:rsidRPr="0055668C">
        <w:rPr>
          <w:rFonts w:ascii="Arial" w:hAnsi="Arial" w:cs="Arial"/>
          <w:sz w:val="24"/>
          <w:szCs w:val="24"/>
        </w:rPr>
        <w:t xml:space="preserve">ogs entering the pond and gradual degradation of the fauna due to the animal traffic. </w:t>
      </w:r>
    </w:p>
    <w:p w14:paraId="58C1CD43" w14:textId="77777777" w:rsidR="00222AB2" w:rsidRPr="0055668C"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October 2012 – </w:t>
      </w:r>
      <w:r>
        <w:rPr>
          <w:rFonts w:ascii="Arial" w:hAnsi="Arial" w:cs="Arial"/>
          <w:sz w:val="24"/>
          <w:szCs w:val="24"/>
        </w:rPr>
        <w:t>d</w:t>
      </w:r>
      <w:r w:rsidRPr="0055668C">
        <w:rPr>
          <w:rFonts w:ascii="Arial" w:hAnsi="Arial" w:cs="Arial"/>
          <w:sz w:val="24"/>
          <w:szCs w:val="24"/>
        </w:rPr>
        <w:t xml:space="preserve">ogs being off lead and not under effective control. </w:t>
      </w:r>
    </w:p>
    <w:p w14:paraId="1DEC5F5B" w14:textId="77777777" w:rsidR="00222AB2" w:rsidRDefault="00222AB2" w:rsidP="00DD11ED">
      <w:pPr>
        <w:pStyle w:val="ListParagraph"/>
        <w:numPr>
          <w:ilvl w:val="0"/>
          <w:numId w:val="84"/>
        </w:numPr>
        <w:spacing w:after="120"/>
        <w:ind w:left="425" w:hanging="425"/>
        <w:jc w:val="both"/>
        <w:rPr>
          <w:rFonts w:ascii="Arial" w:hAnsi="Arial" w:cs="Arial"/>
          <w:sz w:val="24"/>
          <w:szCs w:val="24"/>
        </w:rPr>
      </w:pPr>
      <w:r w:rsidRPr="0055668C">
        <w:rPr>
          <w:rFonts w:ascii="Arial" w:hAnsi="Arial" w:cs="Arial"/>
          <w:sz w:val="24"/>
          <w:szCs w:val="24"/>
        </w:rPr>
        <w:t xml:space="preserve">June 2012 – </w:t>
      </w:r>
      <w:r>
        <w:rPr>
          <w:rFonts w:ascii="Arial" w:hAnsi="Arial" w:cs="Arial"/>
          <w:sz w:val="24"/>
          <w:szCs w:val="24"/>
        </w:rPr>
        <w:t>d</w:t>
      </w:r>
      <w:r w:rsidRPr="0055668C">
        <w:rPr>
          <w:rFonts w:ascii="Arial" w:hAnsi="Arial" w:cs="Arial"/>
          <w:sz w:val="24"/>
          <w:szCs w:val="24"/>
        </w:rPr>
        <w:t xml:space="preserve">og harassing birds and not under effective control. </w:t>
      </w:r>
    </w:p>
    <w:p w14:paraId="1012DBA3" w14:textId="77777777" w:rsidR="00222AB2" w:rsidRPr="00006556" w:rsidRDefault="00222AB2" w:rsidP="00DD11ED">
      <w:pPr>
        <w:pStyle w:val="ListParagraph"/>
        <w:numPr>
          <w:ilvl w:val="0"/>
          <w:numId w:val="84"/>
        </w:numPr>
        <w:ind w:left="425" w:hanging="425"/>
        <w:jc w:val="both"/>
        <w:rPr>
          <w:rFonts w:ascii="Arial" w:hAnsi="Arial" w:cs="Arial"/>
          <w:sz w:val="24"/>
          <w:szCs w:val="24"/>
        </w:rPr>
      </w:pPr>
      <w:r w:rsidRPr="00006556">
        <w:rPr>
          <w:rFonts w:ascii="Arial" w:eastAsia="Times New Roman" w:hAnsi="Arial" w:cs="Arial"/>
          <w:sz w:val="24"/>
          <w:szCs w:val="24"/>
        </w:rPr>
        <w:t xml:space="preserve">January 2011 – Dog attack at Masons Gardens </w:t>
      </w:r>
      <w:r>
        <w:rPr>
          <w:rFonts w:ascii="Arial" w:eastAsia="Times New Roman" w:hAnsi="Arial" w:cs="Arial"/>
          <w:sz w:val="24"/>
          <w:szCs w:val="24"/>
        </w:rPr>
        <w:t>involving</w:t>
      </w:r>
      <w:r w:rsidRPr="00006556">
        <w:rPr>
          <w:rFonts w:ascii="Arial" w:eastAsia="Times New Roman" w:hAnsi="Arial" w:cs="Arial"/>
          <w:sz w:val="24"/>
          <w:szCs w:val="24"/>
        </w:rPr>
        <w:t xml:space="preserve"> a person.</w:t>
      </w:r>
    </w:p>
    <w:p w14:paraId="3E80AAD2" w14:textId="77777777" w:rsidR="00222AB2" w:rsidRPr="0055668C" w:rsidRDefault="00222AB2" w:rsidP="00222AB2">
      <w:pPr>
        <w:jc w:val="both"/>
        <w:rPr>
          <w:rFonts w:ascii="Arial" w:hAnsi="Arial" w:cs="Arial"/>
          <w:szCs w:val="24"/>
          <w:lang w:val="en-US"/>
        </w:rPr>
      </w:pPr>
    </w:p>
    <w:p w14:paraId="2AC5F57A" w14:textId="77777777" w:rsidR="005A63A5" w:rsidRDefault="005A63A5" w:rsidP="00222AB2">
      <w:pPr>
        <w:jc w:val="both"/>
        <w:rPr>
          <w:rFonts w:ascii="Arial" w:hAnsi="Arial" w:cs="Arial"/>
          <w:b/>
          <w:bCs/>
          <w:szCs w:val="32"/>
          <w:lang w:val="en-US"/>
        </w:rPr>
      </w:pPr>
    </w:p>
    <w:p w14:paraId="19C85890" w14:textId="77777777" w:rsidR="005A63A5" w:rsidRDefault="005A63A5" w:rsidP="00222AB2">
      <w:pPr>
        <w:jc w:val="both"/>
        <w:rPr>
          <w:rFonts w:ascii="Arial" w:hAnsi="Arial" w:cs="Arial"/>
          <w:b/>
          <w:bCs/>
          <w:szCs w:val="32"/>
          <w:lang w:val="en-US"/>
        </w:rPr>
      </w:pPr>
    </w:p>
    <w:p w14:paraId="5D1D522A" w14:textId="77777777" w:rsidR="005A63A5" w:rsidRDefault="005A63A5" w:rsidP="00222AB2">
      <w:pPr>
        <w:jc w:val="both"/>
        <w:rPr>
          <w:rFonts w:ascii="Arial" w:hAnsi="Arial" w:cs="Arial"/>
          <w:b/>
          <w:bCs/>
          <w:szCs w:val="32"/>
          <w:lang w:val="en-US"/>
        </w:rPr>
      </w:pPr>
    </w:p>
    <w:p w14:paraId="3A9366EA" w14:textId="77777777" w:rsidR="005A63A5" w:rsidRDefault="005A63A5" w:rsidP="00222AB2">
      <w:pPr>
        <w:jc w:val="both"/>
        <w:rPr>
          <w:rFonts w:ascii="Arial" w:hAnsi="Arial" w:cs="Arial"/>
          <w:b/>
          <w:bCs/>
          <w:szCs w:val="32"/>
          <w:lang w:val="en-US"/>
        </w:rPr>
      </w:pPr>
    </w:p>
    <w:p w14:paraId="028B4C4F" w14:textId="77777777" w:rsidR="005A63A5" w:rsidRDefault="005A63A5" w:rsidP="00222AB2">
      <w:pPr>
        <w:jc w:val="both"/>
        <w:rPr>
          <w:rFonts w:ascii="Arial" w:hAnsi="Arial" w:cs="Arial"/>
          <w:b/>
          <w:bCs/>
          <w:szCs w:val="32"/>
          <w:lang w:val="en-US"/>
        </w:rPr>
      </w:pPr>
    </w:p>
    <w:p w14:paraId="22E2F34A" w14:textId="77777777" w:rsidR="005A63A5" w:rsidRDefault="005A63A5" w:rsidP="00222AB2">
      <w:pPr>
        <w:jc w:val="both"/>
        <w:rPr>
          <w:rFonts w:ascii="Arial" w:hAnsi="Arial" w:cs="Arial"/>
          <w:b/>
          <w:bCs/>
          <w:szCs w:val="32"/>
          <w:lang w:val="en-US"/>
        </w:rPr>
      </w:pPr>
    </w:p>
    <w:p w14:paraId="69261360" w14:textId="34FB2C65" w:rsidR="00222AB2" w:rsidRPr="00EF16A9" w:rsidRDefault="00222AB2" w:rsidP="00222AB2">
      <w:pPr>
        <w:jc w:val="both"/>
        <w:rPr>
          <w:rFonts w:ascii="Arial" w:hAnsi="Arial" w:cs="Arial"/>
          <w:b/>
          <w:bCs/>
          <w:szCs w:val="32"/>
          <w:lang w:val="en-US"/>
        </w:rPr>
      </w:pPr>
      <w:r>
        <w:rPr>
          <w:rFonts w:ascii="Arial" w:hAnsi="Arial" w:cs="Arial"/>
          <w:b/>
          <w:bCs/>
          <w:szCs w:val="32"/>
          <w:lang w:val="en-US"/>
        </w:rPr>
        <w:t>Safety and Equitable Access to Facilities</w:t>
      </w:r>
    </w:p>
    <w:p w14:paraId="74C248F3" w14:textId="77777777" w:rsidR="00222AB2" w:rsidRDefault="00222AB2" w:rsidP="00222AB2">
      <w:pPr>
        <w:jc w:val="both"/>
        <w:rPr>
          <w:rFonts w:ascii="Arial" w:hAnsi="Arial" w:cs="Arial"/>
          <w:szCs w:val="32"/>
          <w:lang w:val="en-US"/>
        </w:rPr>
      </w:pPr>
    </w:p>
    <w:p w14:paraId="5C7594E0" w14:textId="77777777" w:rsidR="00222AB2" w:rsidRDefault="00222AB2" w:rsidP="00222AB2">
      <w:pPr>
        <w:jc w:val="both"/>
        <w:rPr>
          <w:rFonts w:ascii="Arial" w:hAnsi="Arial" w:cs="Arial"/>
          <w:szCs w:val="32"/>
          <w:lang w:val="en-US"/>
        </w:rPr>
      </w:pPr>
      <w:r>
        <w:rPr>
          <w:rFonts w:ascii="Arial" w:hAnsi="Arial" w:cs="Arial"/>
          <w:szCs w:val="32"/>
          <w:lang w:val="en-US"/>
        </w:rPr>
        <w:t>T</w:t>
      </w:r>
      <w:r w:rsidRPr="00BA2D0A">
        <w:rPr>
          <w:rFonts w:ascii="Arial" w:hAnsi="Arial" w:cs="Arial"/>
          <w:szCs w:val="32"/>
          <w:lang w:val="en-US"/>
        </w:rPr>
        <w:t>he</w:t>
      </w:r>
      <w:r>
        <w:rPr>
          <w:rFonts w:ascii="Arial" w:hAnsi="Arial" w:cs="Arial"/>
          <w:szCs w:val="32"/>
          <w:lang w:val="en-US"/>
        </w:rPr>
        <w:t xml:space="preserve"> Administration considers it essential </w:t>
      </w:r>
      <w:r w:rsidRPr="00BA2D0A">
        <w:rPr>
          <w:rFonts w:ascii="Arial" w:hAnsi="Arial" w:cs="Arial"/>
          <w:szCs w:val="32"/>
          <w:lang w:val="en-US"/>
        </w:rPr>
        <w:t xml:space="preserve">to </w:t>
      </w:r>
      <w:r>
        <w:rPr>
          <w:rFonts w:ascii="Arial" w:hAnsi="Arial" w:cs="Arial"/>
          <w:szCs w:val="32"/>
          <w:lang w:val="en-US"/>
        </w:rPr>
        <w:t xml:space="preserve">provide opportunities where community members who are not comfortable interacting with dogs can </w:t>
      </w:r>
      <w:r w:rsidRPr="00BA2D0A">
        <w:rPr>
          <w:rFonts w:ascii="Arial" w:hAnsi="Arial" w:cs="Arial"/>
          <w:szCs w:val="32"/>
          <w:lang w:val="en-US"/>
        </w:rPr>
        <w:t xml:space="preserve">engage in recreation without </w:t>
      </w:r>
      <w:r>
        <w:rPr>
          <w:rFonts w:ascii="Arial" w:hAnsi="Arial" w:cs="Arial"/>
          <w:szCs w:val="32"/>
          <w:lang w:val="en-US"/>
        </w:rPr>
        <w:t xml:space="preserve">unwanted contact with </w:t>
      </w:r>
      <w:r w:rsidRPr="00BA2D0A">
        <w:rPr>
          <w:rFonts w:ascii="Arial" w:hAnsi="Arial" w:cs="Arial"/>
          <w:szCs w:val="32"/>
          <w:lang w:val="en-US"/>
        </w:rPr>
        <w:t xml:space="preserve">dogs off lead. Masons Gardens is the only park </w:t>
      </w:r>
      <w:r>
        <w:rPr>
          <w:rFonts w:ascii="Arial" w:hAnsi="Arial" w:cs="Arial"/>
          <w:szCs w:val="32"/>
          <w:lang w:val="en-US"/>
        </w:rPr>
        <w:t>in the City catering for a range of</w:t>
      </w:r>
      <w:r w:rsidRPr="00BA2D0A">
        <w:rPr>
          <w:rFonts w:ascii="Arial" w:hAnsi="Arial" w:cs="Arial"/>
          <w:szCs w:val="32"/>
          <w:lang w:val="en-US"/>
        </w:rPr>
        <w:t xml:space="preserve"> family activities that is a dog on lead area.</w:t>
      </w:r>
      <w:r>
        <w:rPr>
          <w:rFonts w:ascii="Arial" w:hAnsi="Arial" w:cs="Arial"/>
          <w:szCs w:val="32"/>
          <w:lang w:val="en-US"/>
        </w:rPr>
        <w:t xml:space="preserve"> </w:t>
      </w:r>
    </w:p>
    <w:p w14:paraId="25DD464B" w14:textId="77777777" w:rsidR="00222AB2" w:rsidRDefault="00222AB2" w:rsidP="00222AB2">
      <w:pPr>
        <w:jc w:val="both"/>
        <w:rPr>
          <w:rFonts w:ascii="Arial" w:hAnsi="Arial" w:cs="Arial"/>
          <w:szCs w:val="32"/>
          <w:lang w:val="en-US"/>
        </w:rPr>
      </w:pPr>
    </w:p>
    <w:p w14:paraId="34DE7AD2" w14:textId="77777777" w:rsidR="00222AB2" w:rsidRDefault="00222AB2" w:rsidP="00222AB2">
      <w:pPr>
        <w:jc w:val="both"/>
        <w:rPr>
          <w:rFonts w:ascii="Arial" w:hAnsi="Arial" w:cs="Arial"/>
          <w:szCs w:val="32"/>
          <w:lang w:val="en-US"/>
        </w:rPr>
      </w:pPr>
      <w:r>
        <w:rPr>
          <w:rFonts w:ascii="Arial" w:hAnsi="Arial" w:cs="Arial"/>
          <w:szCs w:val="32"/>
          <w:lang w:val="en-US"/>
        </w:rPr>
        <w:t>There is limited recorded evidence of dogs attacking people, other dogs or wildlife at Masons Gardens. It is problematic to draw conclusions from this as it is not clear to what extent the requirement to have dogs on lead has influenced the incidence of dog attacks since enactment of the Local Law. Notwithstanding, the City’s statistics indicate a high proportion of dog attacks (90%) are related to dogs being off lead. It would therefore not be unreasonable to conclude the risks associated with dogs at Masons Gardens increases when dogs are off lead.</w:t>
      </w:r>
    </w:p>
    <w:p w14:paraId="561AA061" w14:textId="77777777" w:rsidR="00222AB2" w:rsidRDefault="00222AB2" w:rsidP="00222AB2">
      <w:pPr>
        <w:jc w:val="both"/>
        <w:rPr>
          <w:rFonts w:ascii="Arial" w:hAnsi="Arial" w:cs="Arial"/>
          <w:szCs w:val="32"/>
          <w:lang w:val="en-US"/>
        </w:rPr>
      </w:pPr>
    </w:p>
    <w:p w14:paraId="56879E20" w14:textId="77777777" w:rsidR="00222AB2" w:rsidRDefault="00222AB2" w:rsidP="00222AB2">
      <w:pPr>
        <w:jc w:val="both"/>
        <w:rPr>
          <w:rFonts w:ascii="Arial" w:hAnsi="Arial" w:cs="Arial"/>
          <w:szCs w:val="32"/>
          <w:lang w:val="en-US"/>
        </w:rPr>
      </w:pPr>
      <w:r>
        <w:rPr>
          <w:rFonts w:ascii="Arial" w:hAnsi="Arial" w:cs="Arial"/>
          <w:szCs w:val="32"/>
          <w:lang w:val="en-US"/>
        </w:rPr>
        <w:t>Following investigation and consideration to all relevant matters, including equitable access to facilities, the Administration does not believe</w:t>
      </w:r>
      <w:r w:rsidRPr="00F26A8D">
        <w:rPr>
          <w:rFonts w:ascii="Arial" w:hAnsi="Arial" w:cs="Arial"/>
          <w:szCs w:val="32"/>
          <w:lang w:val="en-US"/>
        </w:rPr>
        <w:t xml:space="preserve"> </w:t>
      </w:r>
      <w:r>
        <w:rPr>
          <w:rFonts w:ascii="Arial" w:hAnsi="Arial" w:cs="Arial"/>
          <w:szCs w:val="32"/>
          <w:lang w:val="en-US"/>
        </w:rPr>
        <w:t>that there is a substantive regulatory imbalance currently that supports changing the arrangements for dog access at Masons Gardens.</w:t>
      </w:r>
    </w:p>
    <w:p w14:paraId="2BCA1941" w14:textId="77777777" w:rsidR="00222AB2" w:rsidRPr="00BA5E5E" w:rsidRDefault="00222AB2" w:rsidP="00222AB2">
      <w:pPr>
        <w:jc w:val="both"/>
        <w:rPr>
          <w:rFonts w:ascii="Arial" w:hAnsi="Arial" w:cs="Arial"/>
          <w:b/>
          <w:bCs/>
          <w:szCs w:val="32"/>
          <w:lang w:val="en-US"/>
        </w:rPr>
      </w:pPr>
    </w:p>
    <w:p w14:paraId="03378E1C" w14:textId="77777777" w:rsidR="00222AB2" w:rsidRDefault="00222AB2" w:rsidP="00222AB2">
      <w:pPr>
        <w:jc w:val="both"/>
        <w:rPr>
          <w:rFonts w:ascii="Arial" w:hAnsi="Arial" w:cs="Arial"/>
          <w:b/>
          <w:bCs/>
          <w:szCs w:val="32"/>
          <w:lang w:val="en-US"/>
        </w:rPr>
      </w:pPr>
      <w:r w:rsidRPr="00BA5E5E">
        <w:rPr>
          <w:rFonts w:ascii="Arial" w:hAnsi="Arial" w:cs="Arial"/>
          <w:b/>
          <w:bCs/>
          <w:szCs w:val="32"/>
          <w:lang w:val="en-US"/>
        </w:rPr>
        <w:t>Fenced Dog Park Facilities</w:t>
      </w:r>
    </w:p>
    <w:p w14:paraId="05538431" w14:textId="77777777" w:rsidR="00222AB2" w:rsidRDefault="00222AB2" w:rsidP="00D77FF2">
      <w:pPr>
        <w:jc w:val="both"/>
        <w:rPr>
          <w:rFonts w:ascii="Arial" w:hAnsi="Arial" w:cs="Arial"/>
          <w:b/>
          <w:bCs/>
          <w:szCs w:val="32"/>
          <w:lang w:val="en-US"/>
        </w:rPr>
      </w:pPr>
    </w:p>
    <w:p w14:paraId="7003123C" w14:textId="77777777" w:rsidR="00222AB2" w:rsidRDefault="00222AB2" w:rsidP="00222AB2">
      <w:pPr>
        <w:jc w:val="both"/>
        <w:rPr>
          <w:rFonts w:ascii="Arial" w:hAnsi="Arial" w:cs="Arial"/>
          <w:szCs w:val="32"/>
          <w:lang w:val="en-US"/>
        </w:rPr>
      </w:pPr>
      <w:r w:rsidRPr="00E4746A">
        <w:rPr>
          <w:rFonts w:ascii="Arial" w:hAnsi="Arial" w:cs="Arial"/>
          <w:szCs w:val="32"/>
          <w:lang w:val="en-US"/>
        </w:rPr>
        <w:t xml:space="preserve">Provision of </w:t>
      </w:r>
      <w:r>
        <w:rPr>
          <w:rFonts w:ascii="Arial" w:hAnsi="Arial" w:cs="Arial"/>
          <w:szCs w:val="32"/>
          <w:lang w:val="en-US"/>
        </w:rPr>
        <w:t xml:space="preserve">more </w:t>
      </w:r>
      <w:r w:rsidRPr="00E4746A">
        <w:rPr>
          <w:rFonts w:ascii="Arial" w:hAnsi="Arial" w:cs="Arial"/>
          <w:szCs w:val="32"/>
          <w:lang w:val="en-US"/>
        </w:rPr>
        <w:t xml:space="preserve">fenced </w:t>
      </w:r>
      <w:r>
        <w:rPr>
          <w:rFonts w:ascii="Arial" w:hAnsi="Arial" w:cs="Arial"/>
          <w:szCs w:val="32"/>
          <w:lang w:val="en-US"/>
        </w:rPr>
        <w:t xml:space="preserve">dog park facilities has been identified as a priority in the City’s Strategic Community Plan 2018-28. Fenced dog parks are designated fenced facilities providing for off lead exercise and socilaisation of dogs. These facilities will not replace existing gazetted dog exercise areas. Their purpose is to provide additional community infrastructure to support an expected increased demand for dog exercise opportunities resulting from increasing urban density, population and dog ownership correlating with decreasing residential block sizes.  </w:t>
      </w:r>
    </w:p>
    <w:p w14:paraId="56A82964" w14:textId="77777777" w:rsidR="00222AB2" w:rsidRDefault="00222AB2" w:rsidP="00222AB2">
      <w:pPr>
        <w:jc w:val="both"/>
        <w:rPr>
          <w:rFonts w:ascii="Arial" w:hAnsi="Arial" w:cs="Arial"/>
          <w:szCs w:val="32"/>
          <w:lang w:val="en-US"/>
        </w:rPr>
      </w:pPr>
      <w:r>
        <w:rPr>
          <w:rFonts w:ascii="Arial" w:hAnsi="Arial" w:cs="Arial"/>
          <w:szCs w:val="32"/>
          <w:lang w:val="en-US"/>
        </w:rPr>
        <w:t>There is one dedicated facility in the City at present located at Carrington Park. This facility is extensively used resulting in degradation of turf areas and a history of general management difficulties. Planning is substantially advanced for development of another facility at the new Montario Quarter development in Shenton Park. This facility will be constructed by the developer (DevelopmentWA) and timeframes for construction are yet to be confirmed beyond estimates. The Allen Park Master Plan also identified a suitable and agreed location for a fenced dog park facility. A draft concept has been developed, however, dependent upon eventualities with the proposed Children’s Hospice, the project is at risk of not proceeding.</w:t>
      </w:r>
    </w:p>
    <w:p w14:paraId="0C48CE47" w14:textId="77777777" w:rsidR="00222AB2" w:rsidRDefault="00222AB2" w:rsidP="00222AB2">
      <w:pPr>
        <w:jc w:val="both"/>
        <w:rPr>
          <w:rFonts w:ascii="Arial" w:hAnsi="Arial" w:cs="Arial"/>
          <w:szCs w:val="32"/>
          <w:lang w:val="en-US"/>
        </w:rPr>
      </w:pPr>
    </w:p>
    <w:p w14:paraId="601E3150" w14:textId="77777777" w:rsidR="00222AB2" w:rsidRPr="00127FC6" w:rsidRDefault="00222AB2" w:rsidP="00222AB2">
      <w:pPr>
        <w:jc w:val="both"/>
        <w:rPr>
          <w:rFonts w:ascii="Arial" w:hAnsi="Arial" w:cs="Arial"/>
          <w:b/>
          <w:bCs/>
          <w:szCs w:val="32"/>
          <w:lang w:val="en-US"/>
        </w:rPr>
      </w:pPr>
      <w:r w:rsidRPr="00127FC6">
        <w:rPr>
          <w:rFonts w:ascii="Arial" w:hAnsi="Arial" w:cs="Arial"/>
          <w:b/>
          <w:bCs/>
          <w:szCs w:val="32"/>
          <w:lang w:val="en-US"/>
        </w:rPr>
        <w:t>Proposed Guidelines</w:t>
      </w:r>
    </w:p>
    <w:p w14:paraId="0156BAC2" w14:textId="77777777" w:rsidR="00222AB2" w:rsidRDefault="00222AB2" w:rsidP="00222AB2">
      <w:pPr>
        <w:jc w:val="both"/>
        <w:rPr>
          <w:rFonts w:ascii="Arial" w:hAnsi="Arial" w:cs="Arial"/>
          <w:szCs w:val="32"/>
          <w:lang w:val="en-US"/>
        </w:rPr>
      </w:pPr>
    </w:p>
    <w:p w14:paraId="77475F24" w14:textId="28B8E766" w:rsidR="00222AB2" w:rsidRDefault="00222AB2" w:rsidP="00222AB2">
      <w:pPr>
        <w:jc w:val="both"/>
        <w:rPr>
          <w:rFonts w:ascii="Arial" w:hAnsi="Arial" w:cs="Arial"/>
          <w:szCs w:val="32"/>
          <w:lang w:val="en-US"/>
        </w:rPr>
      </w:pPr>
      <w:r>
        <w:rPr>
          <w:rFonts w:ascii="Arial" w:hAnsi="Arial" w:cs="Arial"/>
          <w:szCs w:val="32"/>
          <w:lang w:val="en-US"/>
        </w:rPr>
        <w:t xml:space="preserve">The Administration proposes to develop a set of guidelines for the </w:t>
      </w:r>
      <w:r w:rsidRPr="006C53DB">
        <w:rPr>
          <w:rFonts w:ascii="Arial" w:hAnsi="Arial" w:cs="Arial"/>
          <w:szCs w:val="32"/>
          <w:lang w:val="en-US"/>
        </w:rPr>
        <w:t>locating, design and management of fenced dog park facilities</w:t>
      </w:r>
      <w:r>
        <w:rPr>
          <w:rFonts w:ascii="Arial" w:hAnsi="Arial" w:cs="Arial"/>
          <w:szCs w:val="32"/>
          <w:lang w:val="en-US"/>
        </w:rPr>
        <w:t xml:space="preserve">. The objective of the guidelines will be to develop new facilities in a planned and coordinated manner through agreed </w:t>
      </w:r>
      <w:r w:rsidR="00D77FF2">
        <w:rPr>
          <w:rFonts w:ascii="Arial" w:hAnsi="Arial" w:cs="Arial"/>
          <w:szCs w:val="32"/>
          <w:lang w:val="en-US"/>
        </w:rPr>
        <w:t>decision-making</w:t>
      </w:r>
      <w:r>
        <w:rPr>
          <w:rFonts w:ascii="Arial" w:hAnsi="Arial" w:cs="Arial"/>
          <w:szCs w:val="32"/>
          <w:lang w:val="en-US"/>
        </w:rPr>
        <w:t xml:space="preserve"> principles associated with safe, equitably distributed, accessible, functional and manageable fenced dog park facilities. The guidelines will be developed in recognition of the demonstrated physical and mental health benefits, opportunities for social interaction and general community wellbeing these facilities provide. It is intended that the draft guidelines will be presented to Council for endorsement, after which priority projects will be developed and integrated into the 5 year Capital Works Program, through the Enviro-scape Master Plan program,</w:t>
      </w:r>
      <w:r w:rsidRPr="004F6BCF">
        <w:rPr>
          <w:rFonts w:ascii="Arial" w:hAnsi="Arial" w:cs="Arial"/>
          <w:szCs w:val="32"/>
          <w:lang w:val="en-US"/>
        </w:rPr>
        <w:t xml:space="preserve"> </w:t>
      </w:r>
      <w:r>
        <w:rPr>
          <w:rFonts w:ascii="Arial" w:hAnsi="Arial" w:cs="Arial"/>
          <w:szCs w:val="32"/>
          <w:lang w:val="en-US"/>
        </w:rPr>
        <w:t xml:space="preserve">for budget consideration. </w:t>
      </w:r>
    </w:p>
    <w:p w14:paraId="0819F0E7" w14:textId="77777777" w:rsidR="00222AB2" w:rsidRPr="00E4746A" w:rsidRDefault="00222AB2" w:rsidP="00222AB2">
      <w:pPr>
        <w:jc w:val="both"/>
        <w:rPr>
          <w:rFonts w:ascii="Arial" w:hAnsi="Arial" w:cs="Arial"/>
          <w:szCs w:val="32"/>
          <w:lang w:val="en-US"/>
        </w:rPr>
      </w:pPr>
    </w:p>
    <w:p w14:paraId="663B807E" w14:textId="77777777" w:rsidR="00222AB2" w:rsidRPr="00AD73CC" w:rsidRDefault="00222AB2" w:rsidP="00222AB2">
      <w:pPr>
        <w:jc w:val="both"/>
        <w:rPr>
          <w:rFonts w:ascii="Arial" w:hAnsi="Arial" w:cs="Arial"/>
          <w:b/>
          <w:szCs w:val="32"/>
          <w:lang w:val="en-US"/>
        </w:rPr>
      </w:pPr>
      <w:r w:rsidRPr="00AD73CC">
        <w:rPr>
          <w:rFonts w:ascii="Arial" w:hAnsi="Arial" w:cs="Arial"/>
          <w:b/>
          <w:szCs w:val="32"/>
          <w:lang w:val="en-US"/>
        </w:rPr>
        <w:t>Key Relevant Previous Council Decisions:</w:t>
      </w:r>
    </w:p>
    <w:p w14:paraId="13BD52EB" w14:textId="77777777" w:rsidR="00222AB2" w:rsidRPr="00AD73CC" w:rsidRDefault="00222AB2" w:rsidP="00222AB2">
      <w:pPr>
        <w:jc w:val="both"/>
        <w:rPr>
          <w:rFonts w:ascii="Arial" w:hAnsi="Arial" w:cs="Arial"/>
          <w:szCs w:val="32"/>
          <w:lang w:val="en-US"/>
        </w:rPr>
      </w:pPr>
    </w:p>
    <w:p w14:paraId="6122BF7C" w14:textId="77777777" w:rsidR="00222AB2" w:rsidRDefault="00222AB2" w:rsidP="00222AB2">
      <w:pPr>
        <w:jc w:val="both"/>
        <w:rPr>
          <w:rFonts w:ascii="Arial" w:hAnsi="Arial" w:cs="Arial"/>
          <w:szCs w:val="32"/>
          <w:lang w:val="en-US"/>
        </w:rPr>
      </w:pPr>
      <w:r>
        <w:rPr>
          <w:rFonts w:ascii="Arial" w:hAnsi="Arial" w:cs="Arial"/>
          <w:szCs w:val="32"/>
          <w:lang w:val="en-US"/>
        </w:rPr>
        <w:t>Council meeting – 23 June 2020 – item 14.6, Notices of Motion:</w:t>
      </w:r>
    </w:p>
    <w:p w14:paraId="0D18E825" w14:textId="77777777" w:rsidR="00222AB2" w:rsidRDefault="00222AB2" w:rsidP="00222AB2">
      <w:pPr>
        <w:jc w:val="both"/>
        <w:rPr>
          <w:rFonts w:ascii="Arial" w:hAnsi="Arial" w:cs="Arial"/>
          <w:szCs w:val="32"/>
          <w:lang w:val="en-US"/>
        </w:rPr>
      </w:pPr>
    </w:p>
    <w:p w14:paraId="0F8E7CBB" w14:textId="77777777" w:rsidR="00222AB2" w:rsidRDefault="00222AB2" w:rsidP="00222AB2">
      <w:pPr>
        <w:jc w:val="both"/>
        <w:rPr>
          <w:rFonts w:ascii="Arial" w:hAnsi="Arial" w:cs="Arial"/>
          <w:szCs w:val="32"/>
          <w:lang w:val="en-US"/>
        </w:rPr>
      </w:pPr>
      <w:r w:rsidRPr="009D3996">
        <w:rPr>
          <w:rFonts w:ascii="Arial" w:hAnsi="Arial" w:cs="Arial"/>
          <w:szCs w:val="32"/>
          <w:lang w:val="en-US"/>
        </w:rPr>
        <w:t>Council Resolution</w:t>
      </w:r>
    </w:p>
    <w:p w14:paraId="6853C8A1" w14:textId="77777777" w:rsidR="00222AB2" w:rsidRPr="009D3996" w:rsidRDefault="00222AB2" w:rsidP="00222AB2">
      <w:pPr>
        <w:jc w:val="both"/>
        <w:rPr>
          <w:rFonts w:ascii="Arial" w:hAnsi="Arial" w:cs="Arial"/>
          <w:szCs w:val="32"/>
          <w:lang w:val="en-US"/>
        </w:rPr>
      </w:pPr>
    </w:p>
    <w:p w14:paraId="7144B941" w14:textId="77777777" w:rsidR="00222AB2" w:rsidRDefault="00222AB2" w:rsidP="00222AB2">
      <w:pPr>
        <w:jc w:val="both"/>
        <w:rPr>
          <w:rFonts w:ascii="Arial" w:hAnsi="Arial" w:cs="Arial"/>
          <w:szCs w:val="32"/>
          <w:lang w:val="en-US"/>
        </w:rPr>
      </w:pPr>
      <w:r w:rsidRPr="00301A08">
        <w:rPr>
          <w:rFonts w:ascii="Arial" w:hAnsi="Arial" w:cs="Arial"/>
          <w:szCs w:val="32"/>
          <w:lang w:val="en-US"/>
        </w:rPr>
        <w:t>Council instructs the CEO:</w:t>
      </w:r>
    </w:p>
    <w:p w14:paraId="7483DA9C" w14:textId="77777777" w:rsidR="00222AB2" w:rsidRPr="00301A08" w:rsidRDefault="00222AB2" w:rsidP="00222AB2">
      <w:pPr>
        <w:jc w:val="both"/>
        <w:rPr>
          <w:rFonts w:ascii="Arial" w:hAnsi="Arial" w:cs="Arial"/>
          <w:szCs w:val="32"/>
          <w:lang w:val="en-US"/>
        </w:rPr>
      </w:pPr>
    </w:p>
    <w:p w14:paraId="01669760" w14:textId="246410B9"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 xml:space="preserve">1. </w:t>
      </w:r>
      <w:r>
        <w:rPr>
          <w:rFonts w:ascii="Arial" w:hAnsi="Arial" w:cs="Arial"/>
          <w:szCs w:val="32"/>
          <w:lang w:val="en-US"/>
        </w:rPr>
        <w:tab/>
      </w:r>
      <w:r w:rsidRPr="00301A08">
        <w:rPr>
          <w:rFonts w:ascii="Arial" w:hAnsi="Arial" w:cs="Arial"/>
          <w:szCs w:val="32"/>
          <w:lang w:val="en-US"/>
        </w:rPr>
        <w:t>to investigate the use of Masons Gardens by dog owners to identify</w:t>
      </w:r>
      <w:r>
        <w:rPr>
          <w:rFonts w:ascii="Arial" w:hAnsi="Arial" w:cs="Arial"/>
          <w:szCs w:val="32"/>
          <w:lang w:val="en-US"/>
        </w:rPr>
        <w:t xml:space="preserve"> </w:t>
      </w:r>
      <w:r w:rsidRPr="00301A08">
        <w:rPr>
          <w:rFonts w:ascii="Arial" w:hAnsi="Arial" w:cs="Arial"/>
          <w:szCs w:val="32"/>
          <w:lang w:val="en-US"/>
        </w:rPr>
        <w:t>issues associated with the current restrictions of dogs on lead</w:t>
      </w:r>
      <w:r>
        <w:rPr>
          <w:rFonts w:ascii="Arial" w:hAnsi="Arial" w:cs="Arial"/>
          <w:szCs w:val="32"/>
          <w:lang w:val="en-US"/>
        </w:rPr>
        <w:t xml:space="preserve"> </w:t>
      </w:r>
      <w:r w:rsidRPr="00301A08">
        <w:rPr>
          <w:rFonts w:ascii="Arial" w:hAnsi="Arial" w:cs="Arial"/>
          <w:szCs w:val="32"/>
          <w:lang w:val="en-US"/>
        </w:rPr>
        <w:t xml:space="preserve">including (but not limited </w:t>
      </w:r>
      <w:r>
        <w:rPr>
          <w:rFonts w:ascii="Arial" w:hAnsi="Arial" w:cs="Arial"/>
          <w:szCs w:val="32"/>
          <w:lang w:val="en-US"/>
        </w:rPr>
        <w:tab/>
      </w:r>
      <w:r w:rsidRPr="00301A08">
        <w:rPr>
          <w:rFonts w:ascii="Arial" w:hAnsi="Arial" w:cs="Arial"/>
          <w:szCs w:val="32"/>
          <w:lang w:val="en-US"/>
        </w:rPr>
        <w:t>to) the:</w:t>
      </w:r>
    </w:p>
    <w:p w14:paraId="57C9E55C" w14:textId="77777777" w:rsidR="00222AB2" w:rsidRPr="00301A08" w:rsidRDefault="00222AB2" w:rsidP="00222AB2">
      <w:pPr>
        <w:jc w:val="both"/>
        <w:rPr>
          <w:rFonts w:ascii="Arial" w:hAnsi="Arial" w:cs="Arial"/>
          <w:szCs w:val="32"/>
          <w:lang w:val="en-US"/>
        </w:rPr>
      </w:pPr>
    </w:p>
    <w:p w14:paraId="7770F00F" w14:textId="50B2F43E"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a. need to protect turtles;</w:t>
      </w:r>
    </w:p>
    <w:p w14:paraId="42B65B7F" w14:textId="45034859"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b. safe use by children of the playground;</w:t>
      </w:r>
    </w:p>
    <w:p w14:paraId="68E0EE47" w14:textId="2D46C111" w:rsidR="00222AB2" w:rsidRDefault="00222AB2" w:rsidP="00D77FF2">
      <w:pPr>
        <w:ind w:left="1134" w:hanging="567"/>
        <w:jc w:val="both"/>
        <w:rPr>
          <w:rFonts w:ascii="Arial" w:hAnsi="Arial" w:cs="Arial"/>
          <w:szCs w:val="32"/>
          <w:lang w:val="en-US"/>
        </w:rPr>
      </w:pPr>
      <w:r w:rsidRPr="00301A08">
        <w:rPr>
          <w:rFonts w:ascii="Arial" w:hAnsi="Arial" w:cs="Arial"/>
          <w:szCs w:val="32"/>
          <w:lang w:val="en-US"/>
        </w:rPr>
        <w:t>c. extent of non-compliance with the Local Law; and</w:t>
      </w:r>
    </w:p>
    <w:p w14:paraId="1821FD27" w14:textId="0E697FDF" w:rsidR="00222AB2" w:rsidRDefault="00222AB2" w:rsidP="00D77FF2">
      <w:pPr>
        <w:ind w:left="1134" w:hanging="567"/>
        <w:jc w:val="both"/>
        <w:rPr>
          <w:rFonts w:ascii="Arial" w:hAnsi="Arial" w:cs="Arial"/>
          <w:szCs w:val="32"/>
          <w:lang w:val="en-US"/>
        </w:rPr>
      </w:pPr>
      <w:r>
        <w:rPr>
          <w:rFonts w:ascii="Arial" w:hAnsi="Arial" w:cs="Arial"/>
          <w:szCs w:val="32"/>
          <w:lang w:val="en-US"/>
        </w:rPr>
        <w:tab/>
      </w:r>
      <w:r w:rsidRPr="00301A08">
        <w:rPr>
          <w:rFonts w:ascii="Arial" w:hAnsi="Arial" w:cs="Arial"/>
          <w:szCs w:val="32"/>
          <w:lang w:val="en-US"/>
        </w:rPr>
        <w:t>d. number of complaints regarding non-compliance;</w:t>
      </w:r>
    </w:p>
    <w:p w14:paraId="6AF96F19" w14:textId="77777777" w:rsidR="00222AB2" w:rsidRDefault="00222AB2" w:rsidP="00222AB2">
      <w:pPr>
        <w:jc w:val="both"/>
        <w:rPr>
          <w:rFonts w:ascii="Arial" w:hAnsi="Arial" w:cs="Arial"/>
          <w:szCs w:val="32"/>
          <w:lang w:val="en-US"/>
        </w:rPr>
      </w:pPr>
    </w:p>
    <w:p w14:paraId="7E27F92E" w14:textId="6A726C83"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2.</w:t>
      </w:r>
      <w:r>
        <w:rPr>
          <w:rFonts w:ascii="Arial" w:hAnsi="Arial" w:cs="Arial"/>
          <w:szCs w:val="32"/>
          <w:lang w:val="en-US"/>
        </w:rPr>
        <w:tab/>
      </w:r>
      <w:r w:rsidRPr="00301A08">
        <w:rPr>
          <w:rFonts w:ascii="Arial" w:hAnsi="Arial" w:cs="Arial"/>
          <w:szCs w:val="32"/>
          <w:lang w:val="en-US"/>
        </w:rPr>
        <w:t>to identify potential options for addressing the issues noting that the</w:t>
      </w:r>
      <w:r>
        <w:rPr>
          <w:rFonts w:ascii="Arial" w:hAnsi="Arial" w:cs="Arial"/>
          <w:szCs w:val="32"/>
          <w:lang w:val="en-US"/>
        </w:rPr>
        <w:t xml:space="preserve"> </w:t>
      </w:r>
      <w:r w:rsidRPr="00301A08">
        <w:rPr>
          <w:rFonts w:ascii="Arial" w:hAnsi="Arial" w:cs="Arial"/>
          <w:szCs w:val="32"/>
          <w:lang w:val="en-US"/>
        </w:rPr>
        <w:t>City’s Strategic Community Plan 2018-28 includes a priority to</w:t>
      </w:r>
      <w:r>
        <w:rPr>
          <w:rFonts w:ascii="Arial" w:hAnsi="Arial" w:cs="Arial"/>
          <w:szCs w:val="32"/>
          <w:lang w:val="en-US"/>
        </w:rPr>
        <w:t xml:space="preserve"> </w:t>
      </w:r>
      <w:r w:rsidRPr="00301A08">
        <w:rPr>
          <w:rFonts w:ascii="Arial" w:hAnsi="Arial" w:cs="Arial"/>
          <w:szCs w:val="32"/>
          <w:lang w:val="en-US"/>
        </w:rPr>
        <w:t xml:space="preserve">‘explore options for the </w:t>
      </w:r>
      <w:r>
        <w:rPr>
          <w:rFonts w:ascii="Arial" w:hAnsi="Arial" w:cs="Arial"/>
          <w:szCs w:val="32"/>
          <w:lang w:val="en-US"/>
        </w:rPr>
        <w:tab/>
      </w:r>
      <w:r w:rsidRPr="00301A08">
        <w:rPr>
          <w:rFonts w:ascii="Arial" w:hAnsi="Arial" w:cs="Arial"/>
          <w:szCs w:val="32"/>
          <w:lang w:val="en-US"/>
        </w:rPr>
        <w:t>provision of more fenced dog parks</w:t>
      </w:r>
      <w:r>
        <w:rPr>
          <w:rFonts w:ascii="Arial" w:hAnsi="Arial" w:cs="Arial"/>
          <w:szCs w:val="32"/>
          <w:lang w:val="en-US"/>
        </w:rPr>
        <w:t xml:space="preserve"> </w:t>
      </w:r>
      <w:r w:rsidRPr="00301A08">
        <w:rPr>
          <w:rFonts w:ascii="Arial" w:hAnsi="Arial" w:cs="Arial"/>
          <w:szCs w:val="32"/>
          <w:lang w:val="en-US"/>
        </w:rPr>
        <w:t>(provided in addition to existing off-leash areas).’;</w:t>
      </w:r>
    </w:p>
    <w:p w14:paraId="5E8F5784" w14:textId="77777777" w:rsidR="00222AB2" w:rsidRDefault="00222AB2" w:rsidP="00222AB2">
      <w:pPr>
        <w:jc w:val="both"/>
        <w:rPr>
          <w:rFonts w:ascii="Arial" w:hAnsi="Arial" w:cs="Arial"/>
          <w:szCs w:val="32"/>
          <w:lang w:val="en-US"/>
        </w:rPr>
      </w:pPr>
    </w:p>
    <w:p w14:paraId="3C1D3BE5" w14:textId="50D15404" w:rsidR="00222AB2" w:rsidRDefault="00222AB2" w:rsidP="00D77FF2">
      <w:pPr>
        <w:ind w:left="567" w:hanging="567"/>
        <w:jc w:val="both"/>
        <w:rPr>
          <w:rFonts w:ascii="Arial" w:hAnsi="Arial" w:cs="Arial"/>
          <w:szCs w:val="32"/>
          <w:lang w:val="en-US"/>
        </w:rPr>
      </w:pPr>
      <w:r w:rsidRPr="00301A08">
        <w:rPr>
          <w:rFonts w:ascii="Arial" w:hAnsi="Arial" w:cs="Arial"/>
          <w:szCs w:val="32"/>
          <w:lang w:val="en-US"/>
        </w:rPr>
        <w:t xml:space="preserve">3. </w:t>
      </w:r>
      <w:r>
        <w:rPr>
          <w:rFonts w:ascii="Arial" w:hAnsi="Arial" w:cs="Arial"/>
          <w:szCs w:val="32"/>
          <w:lang w:val="en-US"/>
        </w:rPr>
        <w:tab/>
      </w:r>
      <w:r w:rsidRPr="00301A08">
        <w:rPr>
          <w:rFonts w:ascii="Arial" w:hAnsi="Arial" w:cs="Arial"/>
          <w:szCs w:val="32"/>
          <w:lang w:val="en-US"/>
        </w:rPr>
        <w:t>to report to Council in October 2020 with Recommendations to</w:t>
      </w:r>
      <w:r>
        <w:rPr>
          <w:rFonts w:ascii="Arial" w:hAnsi="Arial" w:cs="Arial"/>
          <w:szCs w:val="32"/>
          <w:lang w:val="en-US"/>
        </w:rPr>
        <w:t xml:space="preserve"> </w:t>
      </w:r>
      <w:r w:rsidRPr="00301A08">
        <w:rPr>
          <w:rFonts w:ascii="Arial" w:hAnsi="Arial" w:cs="Arial"/>
          <w:szCs w:val="32"/>
          <w:lang w:val="en-US"/>
        </w:rPr>
        <w:t>address the issues including an analysis of the social, economic and</w:t>
      </w:r>
      <w:r>
        <w:rPr>
          <w:rFonts w:ascii="Arial" w:hAnsi="Arial" w:cs="Arial"/>
          <w:szCs w:val="32"/>
          <w:lang w:val="en-US"/>
        </w:rPr>
        <w:t xml:space="preserve"> </w:t>
      </w:r>
      <w:r w:rsidRPr="00301A08">
        <w:rPr>
          <w:rFonts w:ascii="Arial" w:hAnsi="Arial" w:cs="Arial"/>
          <w:szCs w:val="32"/>
          <w:lang w:val="en-US"/>
        </w:rPr>
        <w:t>environmental costs and benefits of each option;</w:t>
      </w:r>
    </w:p>
    <w:p w14:paraId="488F8AF8" w14:textId="77777777" w:rsidR="00222AB2" w:rsidRDefault="00222AB2" w:rsidP="00D77FF2">
      <w:pPr>
        <w:jc w:val="both"/>
        <w:rPr>
          <w:rFonts w:ascii="Arial" w:hAnsi="Arial" w:cs="Arial"/>
          <w:szCs w:val="32"/>
          <w:lang w:val="en-US"/>
        </w:rPr>
      </w:pPr>
    </w:p>
    <w:p w14:paraId="3BDB59BA" w14:textId="77777777" w:rsidR="00D77FF2" w:rsidRPr="00AD73CC" w:rsidRDefault="00D77FF2" w:rsidP="00D77FF2">
      <w:pPr>
        <w:jc w:val="both"/>
        <w:rPr>
          <w:rFonts w:ascii="Arial" w:hAnsi="Arial" w:cs="Arial"/>
          <w:szCs w:val="32"/>
          <w:lang w:val="en-US"/>
        </w:rPr>
      </w:pPr>
    </w:p>
    <w:p w14:paraId="45D33093" w14:textId="77777777" w:rsidR="00222AB2" w:rsidRPr="00AD73CC" w:rsidRDefault="00222AB2" w:rsidP="00222AB2">
      <w:pPr>
        <w:jc w:val="both"/>
        <w:rPr>
          <w:rFonts w:ascii="Arial" w:hAnsi="Arial" w:cs="Arial"/>
          <w:b/>
          <w:sz w:val="28"/>
          <w:szCs w:val="32"/>
          <w:lang w:val="en-US"/>
        </w:rPr>
      </w:pPr>
      <w:r w:rsidRPr="00AD73CC">
        <w:rPr>
          <w:rFonts w:ascii="Arial" w:hAnsi="Arial" w:cs="Arial"/>
          <w:b/>
          <w:sz w:val="28"/>
          <w:szCs w:val="32"/>
          <w:lang w:val="en-US"/>
        </w:rPr>
        <w:t>Consultation</w:t>
      </w:r>
    </w:p>
    <w:p w14:paraId="51FB4122" w14:textId="77777777" w:rsidR="00222AB2" w:rsidRPr="00AD73CC" w:rsidRDefault="00222AB2" w:rsidP="00222AB2">
      <w:pPr>
        <w:jc w:val="both"/>
        <w:rPr>
          <w:rFonts w:ascii="Arial" w:hAnsi="Arial" w:cs="Arial"/>
          <w:b/>
          <w:szCs w:val="32"/>
          <w:lang w:val="en-US"/>
        </w:rPr>
      </w:pPr>
    </w:p>
    <w:p w14:paraId="2EFE8500" w14:textId="77777777" w:rsidR="00222AB2" w:rsidRDefault="00222AB2" w:rsidP="00222AB2">
      <w:pPr>
        <w:jc w:val="both"/>
        <w:rPr>
          <w:rFonts w:ascii="Arial" w:hAnsi="Arial" w:cs="Arial"/>
          <w:szCs w:val="32"/>
          <w:lang w:val="en-US"/>
        </w:rPr>
      </w:pPr>
      <w:r>
        <w:rPr>
          <w:rFonts w:ascii="Arial" w:hAnsi="Arial" w:cs="Arial"/>
          <w:szCs w:val="32"/>
          <w:lang w:val="en-US"/>
        </w:rPr>
        <w:t xml:space="preserve">Recent consultation and community feedback associated with dog regulation and fenced dog park facilities has primarily occurred through specific issues that have arisen. Broader consultation has occurred through engagement associated with the Strategi Community Plan. Feedback to the City has generally demonstrated support and a demand for fenced dog park facilities, however to what extent this broadly translates across the community is less clear. Further consultation is recommended as part of the process of developing the draft guidelines for </w:t>
      </w:r>
      <w:r w:rsidRPr="00E24C9C">
        <w:rPr>
          <w:rFonts w:ascii="Arial" w:hAnsi="Arial" w:cs="Arial"/>
          <w:szCs w:val="32"/>
          <w:lang w:val="en-US"/>
        </w:rPr>
        <w:t>locating, design and management of fenced dog park facilities</w:t>
      </w:r>
      <w:r>
        <w:rPr>
          <w:rFonts w:ascii="Arial" w:hAnsi="Arial" w:cs="Arial"/>
          <w:szCs w:val="32"/>
          <w:lang w:val="en-US"/>
        </w:rPr>
        <w:t>.</w:t>
      </w:r>
    </w:p>
    <w:p w14:paraId="75412E0F" w14:textId="77777777" w:rsidR="00222AB2" w:rsidRDefault="00222AB2" w:rsidP="00222AB2">
      <w:pPr>
        <w:jc w:val="both"/>
        <w:rPr>
          <w:rFonts w:ascii="Arial" w:hAnsi="Arial" w:cs="Arial"/>
          <w:szCs w:val="32"/>
          <w:lang w:val="en-US"/>
        </w:rPr>
      </w:pPr>
    </w:p>
    <w:p w14:paraId="5C3FF8D3" w14:textId="779C2B21" w:rsidR="00D77FF2" w:rsidRDefault="00D77FF2" w:rsidP="00222AB2">
      <w:pPr>
        <w:jc w:val="both"/>
        <w:rPr>
          <w:rFonts w:ascii="Arial" w:hAnsi="Arial" w:cs="Arial"/>
          <w:szCs w:val="32"/>
          <w:lang w:val="en-US"/>
        </w:rPr>
      </w:pPr>
    </w:p>
    <w:p w14:paraId="3D2F9B9B" w14:textId="667164A5" w:rsidR="005A63A5" w:rsidRDefault="005A63A5" w:rsidP="00222AB2">
      <w:pPr>
        <w:jc w:val="both"/>
        <w:rPr>
          <w:rFonts w:ascii="Arial" w:hAnsi="Arial" w:cs="Arial"/>
          <w:szCs w:val="32"/>
          <w:lang w:val="en-US"/>
        </w:rPr>
      </w:pPr>
    </w:p>
    <w:p w14:paraId="272EF7E4" w14:textId="77777777" w:rsidR="005A63A5" w:rsidRPr="00AD73CC" w:rsidRDefault="005A63A5" w:rsidP="00222AB2">
      <w:pPr>
        <w:jc w:val="both"/>
        <w:rPr>
          <w:rFonts w:ascii="Arial" w:hAnsi="Arial" w:cs="Arial"/>
          <w:szCs w:val="32"/>
          <w:lang w:val="en-US"/>
        </w:rPr>
      </w:pPr>
    </w:p>
    <w:p w14:paraId="6090E637" w14:textId="77777777" w:rsidR="00222AB2" w:rsidRPr="004E7363" w:rsidRDefault="00222AB2" w:rsidP="00222AB2">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1DCB40F" w14:textId="77777777" w:rsidR="00222AB2" w:rsidRDefault="00222AB2" w:rsidP="00222AB2">
      <w:pPr>
        <w:jc w:val="both"/>
        <w:rPr>
          <w:rFonts w:ascii="Arial" w:hAnsi="Arial" w:cs="Arial"/>
          <w:szCs w:val="32"/>
          <w:lang w:val="en-US"/>
        </w:rPr>
      </w:pPr>
    </w:p>
    <w:p w14:paraId="7AF46263" w14:textId="77777777" w:rsidR="00222AB2" w:rsidRDefault="00222AB2" w:rsidP="00222AB2">
      <w:pPr>
        <w:jc w:val="both"/>
        <w:rPr>
          <w:rFonts w:ascii="Arial" w:hAnsi="Arial" w:cs="Arial"/>
          <w:b/>
          <w:bCs/>
          <w:szCs w:val="32"/>
          <w:lang w:val="en-US"/>
        </w:rPr>
      </w:pPr>
      <w:r w:rsidRPr="00B44FB2">
        <w:rPr>
          <w:rFonts w:ascii="Arial" w:hAnsi="Arial" w:cs="Arial"/>
          <w:b/>
          <w:bCs/>
          <w:szCs w:val="32"/>
          <w:lang w:val="en-US"/>
        </w:rPr>
        <w:t xml:space="preserve">How well does it fit with our strategic direction? </w:t>
      </w:r>
    </w:p>
    <w:p w14:paraId="0C6F5FFC" w14:textId="77777777" w:rsidR="00222AB2" w:rsidRPr="00B44FB2" w:rsidRDefault="00222AB2" w:rsidP="00222AB2">
      <w:pPr>
        <w:jc w:val="both"/>
        <w:rPr>
          <w:rFonts w:ascii="Arial" w:hAnsi="Arial" w:cs="Arial"/>
          <w:b/>
          <w:bCs/>
          <w:szCs w:val="32"/>
          <w:lang w:val="en-US"/>
        </w:rPr>
      </w:pPr>
    </w:p>
    <w:p w14:paraId="27C20F4E" w14:textId="77777777" w:rsidR="00222AB2" w:rsidRDefault="00222AB2" w:rsidP="00222AB2">
      <w:pPr>
        <w:jc w:val="both"/>
        <w:rPr>
          <w:rFonts w:ascii="Arial" w:hAnsi="Arial" w:cs="Arial"/>
          <w:szCs w:val="32"/>
          <w:highlight w:val="yellow"/>
          <w:lang w:val="en-US"/>
        </w:rPr>
      </w:pPr>
      <w:r w:rsidRPr="00CB3A1A">
        <w:rPr>
          <w:rFonts w:ascii="Arial" w:hAnsi="Arial" w:cs="Arial"/>
          <w:szCs w:val="32"/>
          <w:lang w:val="en-US"/>
        </w:rPr>
        <w:t>Adopting</w:t>
      </w:r>
      <w:r>
        <w:rPr>
          <w:rFonts w:ascii="Arial" w:hAnsi="Arial" w:cs="Arial"/>
          <w:szCs w:val="32"/>
          <w:lang w:val="en-US"/>
        </w:rPr>
        <w:t xml:space="preserve"> guidelines for the locating, design and management of fenced dog facilities to enable progressing the planned and coordinated provision of facilities aligns with several strategic priorities:</w:t>
      </w:r>
      <w:r>
        <w:rPr>
          <w:rFonts w:ascii="Arial" w:hAnsi="Arial" w:cs="Arial"/>
          <w:szCs w:val="32"/>
          <w:highlight w:val="yellow"/>
          <w:lang w:val="en-US"/>
        </w:rPr>
        <w:t xml:space="preserve"> </w:t>
      </w:r>
    </w:p>
    <w:p w14:paraId="5AD1E51F" w14:textId="77777777" w:rsidR="00222AB2" w:rsidRDefault="00222AB2" w:rsidP="00222AB2">
      <w:pPr>
        <w:jc w:val="both"/>
        <w:rPr>
          <w:rFonts w:ascii="Arial" w:hAnsi="Arial" w:cs="Arial"/>
          <w:szCs w:val="32"/>
          <w:highlight w:val="yellow"/>
          <w:lang w:val="en-US"/>
        </w:rPr>
      </w:pPr>
    </w:p>
    <w:p w14:paraId="414FC289" w14:textId="77777777" w:rsidR="00222AB2" w:rsidRDefault="00222AB2" w:rsidP="00DD11ED">
      <w:pPr>
        <w:pStyle w:val="ListParagraph"/>
        <w:numPr>
          <w:ilvl w:val="0"/>
          <w:numId w:val="85"/>
        </w:numPr>
        <w:ind w:left="567" w:hanging="567"/>
        <w:jc w:val="both"/>
        <w:rPr>
          <w:rFonts w:ascii="Arial" w:hAnsi="Arial" w:cs="Arial"/>
          <w:sz w:val="24"/>
          <w:szCs w:val="32"/>
          <w:lang w:val="en-US"/>
        </w:rPr>
      </w:pPr>
      <w:r w:rsidRPr="0057201B">
        <w:rPr>
          <w:rFonts w:ascii="Arial" w:hAnsi="Arial" w:cs="Arial"/>
          <w:sz w:val="24"/>
          <w:szCs w:val="32"/>
          <w:lang w:val="en-US"/>
        </w:rPr>
        <w:t>Renewal of Community Infrastructure (roads,</w:t>
      </w:r>
      <w:r>
        <w:rPr>
          <w:rFonts w:ascii="Arial" w:hAnsi="Arial" w:cs="Arial"/>
          <w:sz w:val="24"/>
          <w:szCs w:val="32"/>
          <w:lang w:val="en-US"/>
        </w:rPr>
        <w:t xml:space="preserve"> </w:t>
      </w:r>
      <w:r w:rsidRPr="0057201B">
        <w:rPr>
          <w:rFonts w:ascii="Arial" w:hAnsi="Arial" w:cs="Arial"/>
          <w:sz w:val="24"/>
          <w:szCs w:val="32"/>
          <w:lang w:val="en-US"/>
        </w:rPr>
        <w:t>footpaths, community and sports facilities)</w:t>
      </w:r>
    </w:p>
    <w:p w14:paraId="403E2DA2" w14:textId="77777777" w:rsidR="00D77FF2" w:rsidRDefault="00D77FF2" w:rsidP="00D77FF2">
      <w:pPr>
        <w:pStyle w:val="ListParagraph"/>
        <w:ind w:left="360"/>
        <w:jc w:val="both"/>
        <w:rPr>
          <w:rFonts w:ascii="Arial" w:hAnsi="Arial" w:cs="Arial"/>
          <w:sz w:val="24"/>
          <w:szCs w:val="32"/>
          <w:lang w:val="en-US"/>
        </w:rPr>
      </w:pPr>
    </w:p>
    <w:p w14:paraId="2BE6C74E" w14:textId="77777777" w:rsidR="00222AB2" w:rsidRDefault="00222AB2" w:rsidP="00DD11ED">
      <w:pPr>
        <w:pStyle w:val="ListParagraph"/>
        <w:numPr>
          <w:ilvl w:val="1"/>
          <w:numId w:val="85"/>
        </w:numPr>
        <w:ind w:left="1134" w:hanging="567"/>
        <w:jc w:val="both"/>
        <w:rPr>
          <w:rFonts w:ascii="Arial" w:hAnsi="Arial" w:cs="Arial"/>
          <w:sz w:val="24"/>
          <w:szCs w:val="32"/>
          <w:lang w:val="en-US"/>
        </w:rPr>
      </w:pPr>
      <w:r w:rsidRPr="00CB0B3B">
        <w:rPr>
          <w:rFonts w:ascii="Arial" w:hAnsi="Arial" w:cs="Arial"/>
          <w:sz w:val="24"/>
          <w:szCs w:val="32"/>
          <w:lang w:val="en-US"/>
        </w:rPr>
        <w:t>Invest in parks infrastructure in accordance with enviro-scape master</w:t>
      </w:r>
      <w:r>
        <w:rPr>
          <w:rFonts w:ascii="Arial" w:hAnsi="Arial" w:cs="Arial"/>
          <w:sz w:val="24"/>
          <w:szCs w:val="32"/>
          <w:lang w:val="en-US"/>
        </w:rPr>
        <w:t xml:space="preserve"> </w:t>
      </w:r>
      <w:r w:rsidRPr="00CB0B3B">
        <w:rPr>
          <w:rFonts w:ascii="Arial" w:hAnsi="Arial" w:cs="Arial"/>
          <w:sz w:val="24"/>
          <w:szCs w:val="32"/>
          <w:lang w:val="en-US"/>
        </w:rPr>
        <w:t>plans</w:t>
      </w:r>
    </w:p>
    <w:p w14:paraId="4F78C464" w14:textId="77777777" w:rsidR="00222AB2" w:rsidRDefault="00222AB2" w:rsidP="00DD11ED">
      <w:pPr>
        <w:pStyle w:val="ListParagraph"/>
        <w:numPr>
          <w:ilvl w:val="1"/>
          <w:numId w:val="85"/>
        </w:numPr>
        <w:ind w:left="1134" w:hanging="567"/>
        <w:jc w:val="both"/>
        <w:rPr>
          <w:rFonts w:ascii="Arial" w:hAnsi="Arial" w:cs="Arial"/>
          <w:sz w:val="24"/>
          <w:szCs w:val="32"/>
          <w:lang w:val="en-US"/>
        </w:rPr>
      </w:pPr>
      <w:r w:rsidRPr="009F7509">
        <w:rPr>
          <w:rFonts w:ascii="Arial" w:hAnsi="Arial" w:cs="Arial"/>
          <w:sz w:val="24"/>
          <w:szCs w:val="32"/>
          <w:lang w:val="en-US"/>
        </w:rPr>
        <w:t>Explore options for the provision of more fenced dog parks (provided in</w:t>
      </w:r>
      <w:r>
        <w:rPr>
          <w:rFonts w:ascii="Arial" w:hAnsi="Arial" w:cs="Arial"/>
          <w:sz w:val="24"/>
          <w:szCs w:val="32"/>
          <w:lang w:val="en-US"/>
        </w:rPr>
        <w:t xml:space="preserve"> </w:t>
      </w:r>
      <w:r w:rsidRPr="009F7509">
        <w:rPr>
          <w:rFonts w:ascii="Arial" w:hAnsi="Arial" w:cs="Arial"/>
          <w:sz w:val="24"/>
          <w:szCs w:val="32"/>
          <w:lang w:val="en-US"/>
        </w:rPr>
        <w:t>addition to existing off-leash areas)</w:t>
      </w:r>
    </w:p>
    <w:p w14:paraId="65546E22" w14:textId="77777777" w:rsidR="00D77FF2" w:rsidRPr="009F7509" w:rsidRDefault="00D77FF2" w:rsidP="00D77FF2">
      <w:pPr>
        <w:pStyle w:val="ListParagraph"/>
        <w:ind w:left="1080"/>
        <w:jc w:val="both"/>
        <w:rPr>
          <w:rFonts w:ascii="Arial" w:hAnsi="Arial" w:cs="Arial"/>
          <w:sz w:val="24"/>
          <w:szCs w:val="32"/>
          <w:lang w:val="en-US"/>
        </w:rPr>
      </w:pPr>
    </w:p>
    <w:p w14:paraId="67130DFD" w14:textId="77777777" w:rsidR="00222AB2" w:rsidRDefault="00222AB2" w:rsidP="00DD11ED">
      <w:pPr>
        <w:pStyle w:val="ListParagraph"/>
        <w:numPr>
          <w:ilvl w:val="0"/>
          <w:numId w:val="85"/>
        </w:numPr>
        <w:ind w:left="567" w:hanging="567"/>
        <w:jc w:val="both"/>
        <w:rPr>
          <w:rFonts w:ascii="Arial" w:hAnsi="Arial" w:cs="Arial"/>
          <w:sz w:val="24"/>
          <w:szCs w:val="32"/>
          <w:lang w:val="en-US"/>
        </w:rPr>
      </w:pPr>
      <w:r>
        <w:rPr>
          <w:rFonts w:ascii="Arial" w:hAnsi="Arial" w:cs="Arial"/>
          <w:sz w:val="24"/>
          <w:szCs w:val="32"/>
          <w:lang w:val="en-US"/>
        </w:rPr>
        <w:t>Providing for sport and recreation</w:t>
      </w:r>
    </w:p>
    <w:p w14:paraId="1683123C" w14:textId="77777777" w:rsidR="00D77FF2" w:rsidRDefault="00D77FF2" w:rsidP="00D77FF2">
      <w:pPr>
        <w:pStyle w:val="ListParagraph"/>
        <w:ind w:left="357"/>
        <w:jc w:val="both"/>
        <w:rPr>
          <w:rFonts w:ascii="Arial" w:hAnsi="Arial" w:cs="Arial"/>
          <w:sz w:val="24"/>
          <w:szCs w:val="32"/>
          <w:lang w:val="en-US"/>
        </w:rPr>
      </w:pPr>
    </w:p>
    <w:p w14:paraId="610C7EB2" w14:textId="77777777" w:rsidR="00222AB2" w:rsidRDefault="00222AB2" w:rsidP="00DD11ED">
      <w:pPr>
        <w:pStyle w:val="ListParagraph"/>
        <w:numPr>
          <w:ilvl w:val="1"/>
          <w:numId w:val="85"/>
        </w:numPr>
        <w:ind w:left="1134" w:hanging="567"/>
        <w:jc w:val="both"/>
        <w:rPr>
          <w:rFonts w:ascii="Arial" w:hAnsi="Arial" w:cs="Arial"/>
          <w:sz w:val="24"/>
          <w:szCs w:val="32"/>
          <w:lang w:val="en-US"/>
        </w:rPr>
      </w:pPr>
      <w:r w:rsidRPr="00A52CD7">
        <w:rPr>
          <w:rFonts w:ascii="Arial" w:hAnsi="Arial" w:cs="Arial"/>
          <w:sz w:val="24"/>
          <w:szCs w:val="32"/>
          <w:lang w:val="en-US"/>
        </w:rPr>
        <w:t>Increase the level of service for parks, ovals and associated equipment</w:t>
      </w:r>
    </w:p>
    <w:p w14:paraId="3765600F" w14:textId="77777777" w:rsidR="00222AB2" w:rsidRDefault="00222AB2" w:rsidP="00DD11ED">
      <w:pPr>
        <w:pStyle w:val="ListParagraph"/>
        <w:numPr>
          <w:ilvl w:val="1"/>
          <w:numId w:val="85"/>
        </w:numPr>
        <w:ind w:left="1134" w:hanging="567"/>
        <w:jc w:val="both"/>
        <w:rPr>
          <w:rFonts w:ascii="Arial" w:hAnsi="Arial" w:cs="Arial"/>
          <w:sz w:val="24"/>
          <w:szCs w:val="32"/>
          <w:lang w:val="en-US"/>
        </w:rPr>
      </w:pPr>
      <w:r w:rsidRPr="00526BC3">
        <w:rPr>
          <w:rFonts w:ascii="Arial" w:hAnsi="Arial" w:cs="Arial"/>
          <w:sz w:val="24"/>
          <w:szCs w:val="32"/>
          <w:lang w:val="en-US"/>
        </w:rPr>
        <w:t>Formulate master plans for strategic recreation areas</w:t>
      </w:r>
    </w:p>
    <w:p w14:paraId="472300C8" w14:textId="77777777" w:rsidR="00222AB2" w:rsidRPr="00DA00FC" w:rsidRDefault="00222AB2" w:rsidP="00222AB2">
      <w:pPr>
        <w:pStyle w:val="ListParagraph"/>
        <w:ind w:left="360"/>
        <w:jc w:val="both"/>
        <w:rPr>
          <w:rFonts w:ascii="Arial" w:hAnsi="Arial" w:cs="Arial"/>
          <w:sz w:val="24"/>
          <w:szCs w:val="32"/>
          <w:lang w:val="en-US"/>
        </w:rPr>
      </w:pPr>
    </w:p>
    <w:p w14:paraId="24E1D0A0" w14:textId="77777777" w:rsidR="00222AB2" w:rsidRDefault="00222AB2" w:rsidP="00222AB2">
      <w:pPr>
        <w:jc w:val="both"/>
        <w:rPr>
          <w:rFonts w:ascii="Arial" w:hAnsi="Arial" w:cs="Arial"/>
          <w:b/>
          <w:bCs/>
          <w:szCs w:val="32"/>
          <w:highlight w:val="yellow"/>
          <w:lang w:val="en-US"/>
        </w:rPr>
      </w:pPr>
      <w:r w:rsidRPr="00B44FB2">
        <w:rPr>
          <w:rFonts w:ascii="Arial" w:hAnsi="Arial" w:cs="Arial"/>
          <w:b/>
          <w:bCs/>
          <w:szCs w:val="32"/>
          <w:lang w:val="en-US"/>
        </w:rPr>
        <w:t>Who benefits?</w:t>
      </w:r>
      <w:r w:rsidRPr="00163EEF">
        <w:rPr>
          <w:rFonts w:ascii="Arial" w:hAnsi="Arial" w:cs="Arial"/>
          <w:b/>
          <w:bCs/>
          <w:szCs w:val="32"/>
          <w:highlight w:val="yellow"/>
          <w:lang w:val="en-US"/>
        </w:rPr>
        <w:t xml:space="preserve"> </w:t>
      </w:r>
    </w:p>
    <w:p w14:paraId="5252C1DD" w14:textId="77777777" w:rsidR="00D77FF2" w:rsidRDefault="00D77FF2" w:rsidP="00222AB2">
      <w:pPr>
        <w:jc w:val="both"/>
        <w:rPr>
          <w:rFonts w:ascii="Arial" w:hAnsi="Arial" w:cs="Arial"/>
          <w:szCs w:val="32"/>
          <w:lang w:val="en-US"/>
        </w:rPr>
      </w:pPr>
    </w:p>
    <w:p w14:paraId="466B3E52" w14:textId="5AC4FE0B" w:rsidR="00222AB2" w:rsidRDefault="00222AB2" w:rsidP="00222AB2">
      <w:pPr>
        <w:jc w:val="both"/>
        <w:rPr>
          <w:rFonts w:ascii="Arial" w:hAnsi="Arial" w:cs="Arial"/>
          <w:szCs w:val="32"/>
          <w:lang w:val="en-US"/>
        </w:rPr>
      </w:pPr>
      <w:r>
        <w:rPr>
          <w:rFonts w:ascii="Arial" w:hAnsi="Arial" w:cs="Arial"/>
          <w:szCs w:val="32"/>
          <w:lang w:val="en-US"/>
        </w:rPr>
        <w:t xml:space="preserve">Provision of new community infrastructure that is well planned and coordinated ensuring that it is </w:t>
      </w:r>
      <w:r w:rsidRPr="00CA488D">
        <w:rPr>
          <w:rFonts w:ascii="Arial" w:hAnsi="Arial" w:cs="Arial"/>
          <w:szCs w:val="32"/>
          <w:lang w:val="en-US"/>
        </w:rPr>
        <w:t>safe, equitably distributed, accessible, functional and manageable</w:t>
      </w:r>
      <w:r>
        <w:rPr>
          <w:rFonts w:ascii="Arial" w:hAnsi="Arial" w:cs="Arial"/>
          <w:szCs w:val="32"/>
          <w:lang w:val="en-US"/>
        </w:rPr>
        <w:t xml:space="preserve"> benefits the community broadly.</w:t>
      </w:r>
    </w:p>
    <w:p w14:paraId="515C3E0B" w14:textId="77777777" w:rsidR="00D77FF2" w:rsidRDefault="00D77FF2" w:rsidP="00222AB2">
      <w:pPr>
        <w:jc w:val="both"/>
        <w:rPr>
          <w:rFonts w:ascii="Arial" w:hAnsi="Arial" w:cs="Arial"/>
          <w:b/>
          <w:bCs/>
          <w:szCs w:val="32"/>
          <w:lang w:val="en-US"/>
        </w:rPr>
      </w:pPr>
    </w:p>
    <w:p w14:paraId="6A0D3927" w14:textId="75B58FD8" w:rsidR="00222AB2" w:rsidRPr="00B44FB2" w:rsidRDefault="00222AB2" w:rsidP="00222AB2">
      <w:pPr>
        <w:jc w:val="both"/>
        <w:rPr>
          <w:rFonts w:ascii="Arial" w:hAnsi="Arial" w:cs="Arial"/>
          <w:b/>
          <w:bCs/>
          <w:szCs w:val="32"/>
          <w:lang w:val="en-US"/>
        </w:rPr>
      </w:pPr>
      <w:r w:rsidRPr="00B44FB2">
        <w:rPr>
          <w:rFonts w:ascii="Arial" w:hAnsi="Arial" w:cs="Arial"/>
          <w:b/>
          <w:bCs/>
          <w:szCs w:val="32"/>
          <w:lang w:val="en-US"/>
        </w:rPr>
        <w:t>Does it involve a tolerable risk?</w:t>
      </w:r>
    </w:p>
    <w:p w14:paraId="08F6F3B2" w14:textId="77777777" w:rsidR="00D77FF2" w:rsidRDefault="00D77FF2" w:rsidP="00222AB2">
      <w:pPr>
        <w:jc w:val="both"/>
        <w:rPr>
          <w:rFonts w:ascii="Arial" w:hAnsi="Arial" w:cs="Arial"/>
          <w:szCs w:val="32"/>
          <w:lang w:val="en-US"/>
        </w:rPr>
      </w:pPr>
    </w:p>
    <w:p w14:paraId="4BDC02C9" w14:textId="4BE41B45" w:rsidR="00222AB2" w:rsidRDefault="00222AB2" w:rsidP="00222AB2">
      <w:pPr>
        <w:jc w:val="both"/>
        <w:rPr>
          <w:rFonts w:ascii="Arial" w:hAnsi="Arial" w:cs="Arial"/>
          <w:szCs w:val="32"/>
          <w:lang w:val="en-US"/>
        </w:rPr>
      </w:pPr>
      <w:r>
        <w:rPr>
          <w:rFonts w:ascii="Arial" w:hAnsi="Arial" w:cs="Arial"/>
          <w:szCs w:val="32"/>
          <w:lang w:val="en-US"/>
        </w:rPr>
        <w:t>Risks associated with investment in provision of new facilities can be managed through appropriate planning. A project plan would be developed for drafting the guidelines inclusive of investigating demand, project scoping and assessment of a range of risk profiles with development of appropriate risk mitigation strategies and controls.</w:t>
      </w:r>
    </w:p>
    <w:p w14:paraId="5263BFBF" w14:textId="77777777" w:rsidR="00222AB2" w:rsidRDefault="00222AB2" w:rsidP="00222AB2">
      <w:pPr>
        <w:jc w:val="both"/>
        <w:rPr>
          <w:rFonts w:ascii="Arial" w:hAnsi="Arial" w:cs="Arial"/>
          <w:szCs w:val="32"/>
          <w:lang w:val="en-US"/>
        </w:rPr>
      </w:pPr>
    </w:p>
    <w:p w14:paraId="57BFDD59" w14:textId="77777777" w:rsidR="00222AB2" w:rsidRPr="00B44FB2" w:rsidRDefault="00222AB2" w:rsidP="00222AB2">
      <w:pPr>
        <w:jc w:val="both"/>
        <w:rPr>
          <w:rFonts w:ascii="Arial" w:hAnsi="Arial" w:cs="Arial"/>
          <w:b/>
          <w:bCs/>
          <w:szCs w:val="32"/>
          <w:lang w:val="en-US"/>
        </w:rPr>
      </w:pPr>
      <w:r w:rsidRPr="00B44FB2">
        <w:rPr>
          <w:rFonts w:ascii="Arial" w:hAnsi="Arial" w:cs="Arial"/>
          <w:b/>
          <w:bCs/>
          <w:szCs w:val="32"/>
          <w:lang w:val="en-US"/>
        </w:rPr>
        <w:t>Do we have the information we need?</w:t>
      </w:r>
    </w:p>
    <w:p w14:paraId="769B8CCD" w14:textId="77777777" w:rsidR="00222AB2" w:rsidRDefault="00222AB2" w:rsidP="00222AB2">
      <w:pPr>
        <w:jc w:val="both"/>
        <w:rPr>
          <w:rFonts w:ascii="Arial" w:hAnsi="Arial" w:cs="Arial"/>
          <w:szCs w:val="32"/>
          <w:lang w:val="en-US"/>
        </w:rPr>
      </w:pPr>
    </w:p>
    <w:p w14:paraId="48757CC6" w14:textId="77777777" w:rsidR="00222AB2" w:rsidRDefault="00222AB2" w:rsidP="00222AB2">
      <w:pPr>
        <w:jc w:val="both"/>
        <w:rPr>
          <w:rFonts w:ascii="Arial" w:hAnsi="Arial" w:cs="Arial"/>
          <w:b/>
          <w:sz w:val="28"/>
          <w:szCs w:val="32"/>
          <w:lang w:val="en-US"/>
        </w:rPr>
      </w:pPr>
      <w:r>
        <w:rPr>
          <w:rFonts w:ascii="Arial" w:hAnsi="Arial" w:cs="Arial"/>
          <w:szCs w:val="32"/>
          <w:lang w:val="en-US"/>
        </w:rPr>
        <w:t>Further investigation is required to develop the proposed guideline document, this would be outlined in the project plan.</w:t>
      </w:r>
    </w:p>
    <w:p w14:paraId="6D3F0E95" w14:textId="77777777" w:rsidR="00222AB2" w:rsidRPr="00AD73CC" w:rsidRDefault="00222AB2" w:rsidP="00222AB2">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71F5A4C" w14:textId="77777777" w:rsidR="00222AB2" w:rsidRDefault="00222AB2" w:rsidP="00222AB2">
      <w:pPr>
        <w:jc w:val="both"/>
        <w:rPr>
          <w:rFonts w:ascii="Arial" w:hAnsi="Arial" w:cs="Arial"/>
          <w:b/>
          <w:szCs w:val="32"/>
          <w:lang w:val="en-US"/>
        </w:rPr>
      </w:pPr>
    </w:p>
    <w:p w14:paraId="78D7EC4C" w14:textId="77777777" w:rsidR="00222AB2" w:rsidRPr="004B487D" w:rsidRDefault="00222AB2" w:rsidP="00222AB2">
      <w:pPr>
        <w:jc w:val="both"/>
        <w:rPr>
          <w:rFonts w:ascii="Arial" w:hAnsi="Arial" w:cs="Arial"/>
          <w:b/>
          <w:szCs w:val="32"/>
          <w:lang w:val="en-US"/>
        </w:rPr>
      </w:pPr>
      <w:r w:rsidRPr="004B487D">
        <w:rPr>
          <w:rFonts w:ascii="Arial" w:hAnsi="Arial" w:cs="Arial"/>
          <w:b/>
          <w:szCs w:val="32"/>
          <w:lang w:val="en-US"/>
        </w:rPr>
        <w:t xml:space="preserve">Can we afford it? </w:t>
      </w:r>
    </w:p>
    <w:p w14:paraId="0E9125E2" w14:textId="77777777" w:rsidR="00222AB2" w:rsidRDefault="00222AB2" w:rsidP="00222AB2">
      <w:pPr>
        <w:jc w:val="both"/>
        <w:rPr>
          <w:rFonts w:ascii="Arial" w:hAnsi="Arial" w:cs="Arial"/>
          <w:bCs/>
          <w:szCs w:val="32"/>
          <w:lang w:val="en-US"/>
        </w:rPr>
      </w:pPr>
    </w:p>
    <w:p w14:paraId="716715C2" w14:textId="4B887208" w:rsidR="00222AB2" w:rsidRDefault="00222AB2" w:rsidP="00222AB2">
      <w:pPr>
        <w:jc w:val="both"/>
        <w:rPr>
          <w:rFonts w:ascii="Arial" w:hAnsi="Arial" w:cs="Arial"/>
          <w:bCs/>
          <w:szCs w:val="32"/>
          <w:lang w:val="en-US"/>
        </w:rPr>
      </w:pPr>
      <w:r>
        <w:rPr>
          <w:rFonts w:ascii="Arial" w:hAnsi="Arial" w:cs="Arial"/>
          <w:bCs/>
          <w:szCs w:val="32"/>
          <w:lang w:val="en-US"/>
        </w:rPr>
        <w:t xml:space="preserve">There are no substantive budget implications associated with the proposed development of the guideline document. Any recommendations associated with development of fenced dog park facilities will be integrated into the </w:t>
      </w:r>
      <w:r w:rsidR="00D77FF2">
        <w:rPr>
          <w:rFonts w:ascii="Arial" w:hAnsi="Arial" w:cs="Arial"/>
          <w:bCs/>
          <w:szCs w:val="32"/>
          <w:lang w:val="en-US"/>
        </w:rPr>
        <w:t>5-year</w:t>
      </w:r>
      <w:r>
        <w:rPr>
          <w:rFonts w:ascii="Arial" w:hAnsi="Arial" w:cs="Arial"/>
          <w:bCs/>
          <w:szCs w:val="32"/>
          <w:lang w:val="en-US"/>
        </w:rPr>
        <w:t xml:space="preserve"> Capital Works Program to be presented for Council’s consideration through the annual budget process. </w:t>
      </w:r>
    </w:p>
    <w:p w14:paraId="1ABA9855" w14:textId="77777777" w:rsidR="00222AB2" w:rsidRDefault="00222AB2" w:rsidP="00222AB2">
      <w:pPr>
        <w:jc w:val="both"/>
        <w:rPr>
          <w:rFonts w:ascii="Arial" w:hAnsi="Arial" w:cs="Arial"/>
          <w:bCs/>
          <w:szCs w:val="32"/>
          <w:lang w:val="en-US"/>
        </w:rPr>
      </w:pPr>
    </w:p>
    <w:p w14:paraId="0372BB3E" w14:textId="77777777" w:rsidR="00222AB2" w:rsidRPr="00B44FB2" w:rsidRDefault="00222AB2" w:rsidP="00222AB2">
      <w:pPr>
        <w:jc w:val="both"/>
        <w:rPr>
          <w:rFonts w:ascii="Arial" w:hAnsi="Arial" w:cs="Arial"/>
          <w:b/>
          <w:szCs w:val="32"/>
          <w:lang w:val="en-US"/>
        </w:rPr>
      </w:pPr>
      <w:r w:rsidRPr="00B44FB2">
        <w:rPr>
          <w:rFonts w:ascii="Arial" w:hAnsi="Arial" w:cs="Arial"/>
          <w:b/>
          <w:szCs w:val="32"/>
          <w:lang w:val="en-US"/>
        </w:rPr>
        <w:t>How does the option impact upon rates?</w:t>
      </w:r>
    </w:p>
    <w:p w14:paraId="6385DC23" w14:textId="77777777" w:rsidR="00222AB2" w:rsidRDefault="00222AB2" w:rsidP="00222AB2">
      <w:pPr>
        <w:jc w:val="both"/>
        <w:rPr>
          <w:rFonts w:ascii="Arial" w:hAnsi="Arial" w:cs="Arial"/>
          <w:bCs/>
          <w:szCs w:val="32"/>
          <w:lang w:val="en-US"/>
        </w:rPr>
      </w:pPr>
    </w:p>
    <w:p w14:paraId="215B27C6" w14:textId="77777777" w:rsidR="00222AB2" w:rsidRDefault="00222AB2" w:rsidP="00222AB2">
      <w:pPr>
        <w:jc w:val="both"/>
        <w:rPr>
          <w:rFonts w:ascii="Arial" w:hAnsi="Arial" w:cs="Arial"/>
          <w:bCs/>
          <w:szCs w:val="32"/>
          <w:lang w:val="en-US"/>
        </w:rPr>
      </w:pPr>
      <w:r>
        <w:rPr>
          <w:rFonts w:ascii="Arial" w:hAnsi="Arial" w:cs="Arial"/>
          <w:bCs/>
          <w:szCs w:val="32"/>
          <w:lang w:val="en-US"/>
        </w:rPr>
        <w:t>This proposal will not impact rates in the immediate future. There will be a requirement to consider expenditure impacts as part of adopting future annual capital works program budgets.</w:t>
      </w:r>
    </w:p>
    <w:p w14:paraId="4111907A" w14:textId="77777777" w:rsidR="00222AB2" w:rsidRDefault="00222AB2" w:rsidP="00222AB2">
      <w:pPr>
        <w:jc w:val="both"/>
        <w:rPr>
          <w:rFonts w:ascii="Arial" w:hAnsi="Arial" w:cs="Arial"/>
          <w:bCs/>
          <w:szCs w:val="32"/>
          <w:lang w:val="en-US"/>
        </w:rPr>
      </w:pPr>
    </w:p>
    <w:p w14:paraId="4421A6F3"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5E8E783D" w14:textId="77777777" w:rsidR="00930D4E" w:rsidRDefault="00930D4E" w:rsidP="00930D4E">
      <w:pPr>
        <w:numPr>
          <w:ilvl w:val="12"/>
          <w:numId w:val="0"/>
        </w:numPr>
        <w:tabs>
          <w:tab w:val="left" w:pos="1440"/>
          <w:tab w:val="left" w:pos="2410"/>
          <w:tab w:val="left" w:pos="2977"/>
          <w:tab w:val="right" w:pos="8335"/>
          <w:tab w:val="right" w:pos="8505"/>
        </w:tabs>
        <w:jc w:val="both"/>
        <w:rPr>
          <w:rFonts w:ascii="Arial" w:hAnsi="Arial" w:cs="Arial"/>
          <w:szCs w:val="24"/>
        </w:rPr>
      </w:pPr>
    </w:p>
    <w:p w14:paraId="4981BE03" w14:textId="77777777" w:rsidR="003F61D2" w:rsidRDefault="003F61D2">
      <w:pPr>
        <w:rPr>
          <w:rFonts w:ascii="Arial" w:hAnsi="Arial" w:cs="Arial"/>
          <w:b/>
          <w:kern w:val="28"/>
          <w:szCs w:val="24"/>
        </w:rPr>
      </w:pPr>
      <w:r>
        <w:rPr>
          <w:rFonts w:ascii="Arial" w:hAnsi="Arial" w:cs="Arial"/>
          <w:szCs w:val="24"/>
        </w:rPr>
        <w:br w:type="page"/>
      </w:r>
    </w:p>
    <w:p w14:paraId="1AA799C0" w14:textId="5A59FE68" w:rsidR="00930D4E" w:rsidRPr="00012C59" w:rsidRDefault="00E2342E" w:rsidP="00C87DB8">
      <w:pPr>
        <w:pStyle w:val="Heading2"/>
        <w:numPr>
          <w:ilvl w:val="1"/>
          <w:numId w:val="142"/>
        </w:numPr>
        <w:spacing w:before="0" w:after="0"/>
        <w:ind w:left="0" w:hanging="851"/>
        <w:rPr>
          <w:rFonts w:ascii="Arial" w:hAnsi="Arial" w:cs="Arial"/>
          <w:sz w:val="24"/>
          <w:szCs w:val="24"/>
          <w:u w:val="none"/>
        </w:rPr>
      </w:pPr>
      <w:bookmarkStart w:id="142" w:name="_Toc56591164"/>
      <w:r w:rsidRPr="00E2342E">
        <w:rPr>
          <w:rFonts w:ascii="Arial" w:hAnsi="Arial" w:cs="Arial"/>
          <w:sz w:val="24"/>
          <w:szCs w:val="24"/>
          <w:u w:val="none"/>
        </w:rPr>
        <w:t>Reconsideration of Planning Refusal – No. 78 Waratah Avenue, Dalkeith – Five Grouped Dwellings</w:t>
      </w:r>
      <w:bookmarkEnd w:id="142"/>
    </w:p>
    <w:p w14:paraId="2AC20935" w14:textId="77777777" w:rsidR="00930D4E" w:rsidRDefault="00930D4E" w:rsidP="00930D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17D4A0C" w14:textId="5ECA47BB" w:rsidR="00930D4E" w:rsidRPr="0099044B" w:rsidRDefault="0040274F" w:rsidP="006053A2">
      <w:pPr>
        <w:numPr>
          <w:ilvl w:val="12"/>
          <w:numId w:val="0"/>
        </w:numPr>
        <w:tabs>
          <w:tab w:val="left" w:pos="1440"/>
          <w:tab w:val="left" w:pos="2410"/>
          <w:tab w:val="left" w:pos="2977"/>
          <w:tab w:val="right" w:pos="8335"/>
          <w:tab w:val="right" w:pos="8505"/>
        </w:tabs>
        <w:jc w:val="both"/>
        <w:rPr>
          <w:rFonts w:ascii="Arial" w:hAnsi="Arial" w:cs="Arial"/>
          <w:b/>
          <w:bCs/>
          <w:sz w:val="28"/>
          <w:szCs w:val="28"/>
        </w:rPr>
      </w:pPr>
      <w:r w:rsidRPr="0099044B">
        <w:rPr>
          <w:rFonts w:ascii="Arial" w:hAnsi="Arial" w:cs="Arial"/>
          <w:b/>
          <w:bCs/>
          <w:sz w:val="28"/>
          <w:szCs w:val="28"/>
        </w:rPr>
        <w:t xml:space="preserve">Please note this item was brought forward see page </w:t>
      </w:r>
      <w:r w:rsidR="00697586" w:rsidRPr="0099044B">
        <w:rPr>
          <w:rFonts w:ascii="Arial" w:hAnsi="Arial" w:cs="Arial"/>
          <w:b/>
          <w:bCs/>
          <w:sz w:val="28"/>
          <w:szCs w:val="28"/>
        </w:rPr>
        <w:t>77</w:t>
      </w:r>
      <w:r w:rsidR="0099044B" w:rsidRPr="0099044B">
        <w:rPr>
          <w:rFonts w:ascii="Arial" w:hAnsi="Arial" w:cs="Arial"/>
          <w:b/>
          <w:bCs/>
          <w:sz w:val="28"/>
          <w:szCs w:val="28"/>
        </w:rPr>
        <w:t>.</w:t>
      </w:r>
    </w:p>
    <w:p w14:paraId="44AB09C0" w14:textId="77777777" w:rsidR="00930D4E" w:rsidRDefault="00930D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0845031" w14:textId="6F05101C" w:rsidR="00E8314E" w:rsidRDefault="00E831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6FFBA8" w14:textId="77777777" w:rsidR="00D77FF2" w:rsidRDefault="00D77FF2">
      <w:pPr>
        <w:rPr>
          <w:rFonts w:ascii="Arial" w:hAnsi="Arial" w:cs="Arial"/>
          <w:b/>
          <w:kern w:val="28"/>
          <w:szCs w:val="24"/>
        </w:rPr>
      </w:pPr>
      <w:r>
        <w:rPr>
          <w:rFonts w:ascii="Arial" w:hAnsi="Arial" w:cs="Arial"/>
          <w:szCs w:val="24"/>
        </w:rPr>
        <w:br w:type="page"/>
      </w:r>
    </w:p>
    <w:p w14:paraId="53F7CC86" w14:textId="237CF92D" w:rsidR="00E8314E" w:rsidRPr="00012C59" w:rsidRDefault="003930EA" w:rsidP="00C87DB8">
      <w:pPr>
        <w:pStyle w:val="Heading2"/>
        <w:numPr>
          <w:ilvl w:val="1"/>
          <w:numId w:val="142"/>
        </w:numPr>
        <w:spacing w:before="0" w:after="0"/>
        <w:ind w:left="0" w:hanging="851"/>
        <w:rPr>
          <w:rFonts w:ascii="Arial" w:hAnsi="Arial" w:cs="Arial"/>
          <w:sz w:val="24"/>
          <w:szCs w:val="24"/>
          <w:u w:val="none"/>
        </w:rPr>
      </w:pPr>
      <w:bookmarkStart w:id="143" w:name="_Toc56591165"/>
      <w:r w:rsidRPr="003930EA">
        <w:rPr>
          <w:rFonts w:ascii="Arial" w:hAnsi="Arial" w:cs="Arial"/>
          <w:sz w:val="24"/>
          <w:szCs w:val="24"/>
          <w:u w:val="none"/>
        </w:rPr>
        <w:t>18 Doonan Road, Nedlands – x 5 Single houses SAT 20-1093 SAT Matter DR148/2020</w:t>
      </w:r>
      <w:bookmarkEnd w:id="143"/>
    </w:p>
    <w:p w14:paraId="646E19BA" w14:textId="77777777" w:rsidR="00E8314E" w:rsidRDefault="00E8314E" w:rsidP="00E8314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3573CA" w:rsidRPr="008A1B93" w14:paraId="1231372E" w14:textId="77777777" w:rsidTr="00283548">
        <w:tc>
          <w:tcPr>
            <w:tcW w:w="2637" w:type="dxa"/>
          </w:tcPr>
          <w:p w14:paraId="49553936" w14:textId="77777777" w:rsidR="003573CA" w:rsidRPr="00DD5B71" w:rsidRDefault="003573CA" w:rsidP="004D0B8D">
            <w:pPr>
              <w:jc w:val="both"/>
              <w:rPr>
                <w:rFonts w:ascii="Arial" w:hAnsi="Arial" w:cs="Arial"/>
                <w:b/>
                <w:szCs w:val="24"/>
              </w:rPr>
            </w:pPr>
            <w:r w:rsidRPr="00DD5B71">
              <w:rPr>
                <w:rFonts w:ascii="Arial" w:hAnsi="Arial" w:cs="Arial"/>
                <w:b/>
                <w:szCs w:val="24"/>
              </w:rPr>
              <w:t>Council</w:t>
            </w:r>
          </w:p>
        </w:tc>
        <w:tc>
          <w:tcPr>
            <w:tcW w:w="5671" w:type="dxa"/>
          </w:tcPr>
          <w:p w14:paraId="65809DC3" w14:textId="77777777" w:rsidR="003573CA" w:rsidRPr="008A1B93" w:rsidRDefault="003573CA" w:rsidP="004D0B8D">
            <w:pPr>
              <w:jc w:val="both"/>
              <w:rPr>
                <w:rFonts w:ascii="Arial" w:hAnsi="Arial" w:cs="Arial"/>
                <w:szCs w:val="24"/>
              </w:rPr>
            </w:pPr>
            <w:r>
              <w:rPr>
                <w:rFonts w:ascii="Arial" w:hAnsi="Arial" w:cs="Arial"/>
                <w:szCs w:val="24"/>
              </w:rPr>
              <w:t>27 October 2020</w:t>
            </w:r>
          </w:p>
        </w:tc>
      </w:tr>
      <w:tr w:rsidR="003573CA" w:rsidRPr="008A1B93" w14:paraId="4193B06A" w14:textId="77777777" w:rsidTr="00283548">
        <w:tc>
          <w:tcPr>
            <w:tcW w:w="2637" w:type="dxa"/>
          </w:tcPr>
          <w:p w14:paraId="051EA46D" w14:textId="77777777" w:rsidR="003573CA" w:rsidRPr="00DD5B71" w:rsidRDefault="003573CA" w:rsidP="004D0B8D">
            <w:pPr>
              <w:jc w:val="both"/>
              <w:rPr>
                <w:rFonts w:ascii="Arial" w:hAnsi="Arial" w:cs="Arial"/>
                <w:b/>
                <w:szCs w:val="24"/>
              </w:rPr>
            </w:pPr>
            <w:r w:rsidRPr="00DD5B71">
              <w:rPr>
                <w:rFonts w:ascii="Arial" w:hAnsi="Arial" w:cs="Arial"/>
                <w:b/>
                <w:szCs w:val="24"/>
              </w:rPr>
              <w:t>Applicant</w:t>
            </w:r>
          </w:p>
        </w:tc>
        <w:tc>
          <w:tcPr>
            <w:tcW w:w="5671" w:type="dxa"/>
          </w:tcPr>
          <w:p w14:paraId="03968C5E" w14:textId="77777777" w:rsidR="003573CA" w:rsidRPr="00B06177" w:rsidRDefault="003573CA" w:rsidP="004D0B8D">
            <w:pPr>
              <w:jc w:val="both"/>
              <w:rPr>
                <w:rFonts w:ascii="Arial" w:hAnsi="Arial" w:cs="Arial"/>
                <w:szCs w:val="24"/>
              </w:rPr>
            </w:pPr>
            <w:r w:rsidRPr="00B06177">
              <w:rPr>
                <w:rFonts w:ascii="Arial" w:hAnsi="Arial" w:cs="Arial"/>
                <w:szCs w:val="24"/>
              </w:rPr>
              <w:t xml:space="preserve">Elberton Property 13 Pty Ltd </w:t>
            </w:r>
          </w:p>
        </w:tc>
      </w:tr>
      <w:tr w:rsidR="003573CA" w:rsidRPr="008A1B93" w14:paraId="554194EC" w14:textId="77777777" w:rsidTr="00283548">
        <w:tc>
          <w:tcPr>
            <w:tcW w:w="2637" w:type="dxa"/>
          </w:tcPr>
          <w:p w14:paraId="59E3AA2C" w14:textId="77777777" w:rsidR="003573CA" w:rsidRPr="00DD5B71" w:rsidRDefault="003573CA"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71" w:type="dxa"/>
          </w:tcPr>
          <w:p w14:paraId="0E0447C2" w14:textId="77777777" w:rsidR="003573CA" w:rsidRPr="00E86F62" w:rsidRDefault="003573CA" w:rsidP="004D0B8D">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3573CA" w:rsidRPr="008A1B93" w14:paraId="519C4B1D" w14:textId="77777777" w:rsidTr="00283548">
        <w:tc>
          <w:tcPr>
            <w:tcW w:w="2637" w:type="dxa"/>
          </w:tcPr>
          <w:p w14:paraId="4FFB0B75" w14:textId="77777777" w:rsidR="003573CA" w:rsidRPr="00DD5B71" w:rsidRDefault="003573CA" w:rsidP="004D0B8D">
            <w:pPr>
              <w:jc w:val="both"/>
              <w:rPr>
                <w:rFonts w:ascii="Arial" w:hAnsi="Arial" w:cs="Arial"/>
                <w:b/>
                <w:szCs w:val="24"/>
              </w:rPr>
            </w:pPr>
            <w:r w:rsidRPr="00DD5B71">
              <w:rPr>
                <w:rFonts w:ascii="Arial" w:hAnsi="Arial" w:cs="Arial"/>
                <w:b/>
                <w:szCs w:val="24"/>
              </w:rPr>
              <w:t>Director</w:t>
            </w:r>
          </w:p>
        </w:tc>
        <w:tc>
          <w:tcPr>
            <w:tcW w:w="5671" w:type="dxa"/>
          </w:tcPr>
          <w:p w14:paraId="6CF36CA8" w14:textId="77777777" w:rsidR="003573CA" w:rsidRPr="008A1B93" w:rsidRDefault="003573CA" w:rsidP="004D0B8D">
            <w:pPr>
              <w:jc w:val="both"/>
              <w:rPr>
                <w:rFonts w:ascii="Arial" w:hAnsi="Arial" w:cs="Arial"/>
                <w:szCs w:val="24"/>
              </w:rPr>
            </w:pPr>
            <w:r>
              <w:rPr>
                <w:rFonts w:ascii="Arial" w:hAnsi="Arial" w:cs="Arial"/>
                <w:szCs w:val="24"/>
              </w:rPr>
              <w:t xml:space="preserve">Peter Mickleson </w:t>
            </w:r>
          </w:p>
        </w:tc>
      </w:tr>
      <w:tr w:rsidR="003573CA" w:rsidRPr="008A1B93" w14:paraId="6D56A226" w14:textId="77777777" w:rsidTr="00283548">
        <w:tc>
          <w:tcPr>
            <w:tcW w:w="2637" w:type="dxa"/>
          </w:tcPr>
          <w:p w14:paraId="73FA6888" w14:textId="77777777" w:rsidR="003573CA" w:rsidRPr="00DD5B71" w:rsidRDefault="003573CA" w:rsidP="004D0B8D">
            <w:pPr>
              <w:jc w:val="both"/>
              <w:rPr>
                <w:rFonts w:ascii="Arial" w:hAnsi="Arial" w:cs="Arial"/>
                <w:b/>
                <w:szCs w:val="24"/>
              </w:rPr>
            </w:pPr>
            <w:r>
              <w:rPr>
                <w:rFonts w:ascii="Arial" w:hAnsi="Arial" w:cs="Arial"/>
                <w:b/>
                <w:szCs w:val="24"/>
              </w:rPr>
              <w:t>CEO</w:t>
            </w:r>
          </w:p>
        </w:tc>
        <w:tc>
          <w:tcPr>
            <w:tcW w:w="5671" w:type="dxa"/>
          </w:tcPr>
          <w:p w14:paraId="688910CE" w14:textId="77777777" w:rsidR="003573CA" w:rsidRPr="00227628" w:rsidRDefault="003573CA" w:rsidP="004D0B8D">
            <w:pPr>
              <w:jc w:val="both"/>
              <w:rPr>
                <w:rFonts w:ascii="Arial" w:hAnsi="Arial" w:cs="Arial"/>
                <w:szCs w:val="24"/>
                <w:highlight w:val="yellow"/>
              </w:rPr>
            </w:pPr>
            <w:r w:rsidRPr="00B06177">
              <w:rPr>
                <w:rFonts w:ascii="Arial" w:hAnsi="Arial" w:cs="Arial"/>
                <w:szCs w:val="24"/>
              </w:rPr>
              <w:t>Mark Goodlet</w:t>
            </w:r>
          </w:p>
        </w:tc>
      </w:tr>
      <w:tr w:rsidR="003573CA" w:rsidRPr="008A1B93" w14:paraId="379C53A9" w14:textId="77777777" w:rsidTr="00283548">
        <w:tc>
          <w:tcPr>
            <w:tcW w:w="2637" w:type="dxa"/>
          </w:tcPr>
          <w:p w14:paraId="2F977A8D" w14:textId="77777777" w:rsidR="003573CA" w:rsidRPr="00DD5B71" w:rsidRDefault="003573CA" w:rsidP="004D0B8D">
            <w:pPr>
              <w:jc w:val="both"/>
              <w:rPr>
                <w:rFonts w:ascii="Arial" w:hAnsi="Arial" w:cs="Arial"/>
                <w:b/>
                <w:szCs w:val="24"/>
              </w:rPr>
            </w:pPr>
            <w:r>
              <w:rPr>
                <w:rFonts w:ascii="Arial" w:hAnsi="Arial" w:cs="Arial"/>
                <w:b/>
                <w:szCs w:val="24"/>
              </w:rPr>
              <w:t>Attachments</w:t>
            </w:r>
          </w:p>
        </w:tc>
        <w:tc>
          <w:tcPr>
            <w:tcW w:w="5671" w:type="dxa"/>
          </w:tcPr>
          <w:p w14:paraId="614538AE" w14:textId="77777777" w:rsidR="003573CA" w:rsidRPr="00D173E1" w:rsidRDefault="003573CA" w:rsidP="00DD11ED">
            <w:pPr>
              <w:numPr>
                <w:ilvl w:val="0"/>
                <w:numId w:val="123"/>
              </w:numPr>
              <w:ind w:left="513" w:hanging="513"/>
              <w:jc w:val="both"/>
              <w:rPr>
                <w:rFonts w:ascii="Arial" w:hAnsi="Arial" w:cs="Arial"/>
                <w:szCs w:val="32"/>
                <w:lang w:val="en-US"/>
              </w:rPr>
            </w:pPr>
            <w:r w:rsidRPr="00522C13">
              <w:rPr>
                <w:rFonts w:ascii="Arial" w:hAnsi="Arial" w:cs="Arial"/>
                <w:szCs w:val="32"/>
                <w:lang w:val="en-US"/>
              </w:rPr>
              <w:t>Council minutes of Item 7.1 from Special Council Meeting 29 September 2020</w:t>
            </w:r>
          </w:p>
        </w:tc>
      </w:tr>
      <w:tr w:rsidR="003573CA" w:rsidRPr="008A1B93" w14:paraId="0B04D466" w14:textId="77777777" w:rsidTr="00283548">
        <w:tc>
          <w:tcPr>
            <w:tcW w:w="2637" w:type="dxa"/>
          </w:tcPr>
          <w:p w14:paraId="03425C2E" w14:textId="77777777" w:rsidR="003573CA" w:rsidRDefault="003573CA" w:rsidP="004D0B8D">
            <w:pPr>
              <w:jc w:val="both"/>
              <w:rPr>
                <w:rFonts w:ascii="Arial" w:hAnsi="Arial" w:cs="Arial"/>
                <w:b/>
                <w:szCs w:val="24"/>
              </w:rPr>
            </w:pPr>
            <w:r>
              <w:rPr>
                <w:rFonts w:ascii="Arial" w:hAnsi="Arial" w:cs="Arial"/>
                <w:b/>
                <w:szCs w:val="24"/>
              </w:rPr>
              <w:t>Confidential Attachments</w:t>
            </w:r>
          </w:p>
        </w:tc>
        <w:tc>
          <w:tcPr>
            <w:tcW w:w="5671" w:type="dxa"/>
          </w:tcPr>
          <w:p w14:paraId="23D705C3" w14:textId="77777777" w:rsidR="003573CA" w:rsidRPr="00AD73CC" w:rsidRDefault="003573CA" w:rsidP="00213735">
            <w:pPr>
              <w:ind w:left="513" w:hanging="513"/>
              <w:jc w:val="both"/>
              <w:rPr>
                <w:rFonts w:ascii="Arial" w:hAnsi="Arial" w:cs="Arial"/>
                <w:szCs w:val="32"/>
                <w:highlight w:val="yellow"/>
                <w:lang w:val="en-US"/>
              </w:rPr>
            </w:pPr>
            <w:r w:rsidRPr="0002428E">
              <w:rPr>
                <w:rFonts w:ascii="Arial" w:hAnsi="Arial" w:cs="Arial"/>
                <w:szCs w:val="32"/>
                <w:lang w:val="en-US"/>
              </w:rPr>
              <w:t xml:space="preserve">1. </w:t>
            </w:r>
            <w:r>
              <w:rPr>
                <w:rFonts w:ascii="Arial" w:hAnsi="Arial" w:cs="Arial"/>
                <w:szCs w:val="32"/>
                <w:lang w:val="en-US"/>
              </w:rPr>
              <w:t>Applicant’s justification for the proposed amendments</w:t>
            </w:r>
            <w:r w:rsidRPr="0002428E">
              <w:rPr>
                <w:rFonts w:ascii="Arial" w:hAnsi="Arial" w:cs="Arial"/>
                <w:szCs w:val="32"/>
                <w:lang w:val="en-US"/>
              </w:rPr>
              <w:t xml:space="preserve"> to Conditions 3, 6, 9 and 14</w:t>
            </w:r>
          </w:p>
        </w:tc>
      </w:tr>
    </w:tbl>
    <w:p w14:paraId="53550D44" w14:textId="7DF2C942" w:rsidR="003573CA" w:rsidRDefault="003573CA" w:rsidP="003573CA">
      <w:pPr>
        <w:jc w:val="both"/>
        <w:rPr>
          <w:rFonts w:ascii="Arial" w:hAnsi="Arial" w:cs="Arial"/>
          <w:b/>
          <w:szCs w:val="32"/>
          <w:lang w:val="en-US"/>
        </w:rPr>
      </w:pPr>
    </w:p>
    <w:p w14:paraId="3F6F5BAB" w14:textId="77777777" w:rsidR="00ED40DE" w:rsidRDefault="00ED40DE" w:rsidP="003573CA">
      <w:pPr>
        <w:jc w:val="both"/>
        <w:rPr>
          <w:rFonts w:ascii="Arial" w:hAnsi="Arial" w:cs="Arial"/>
          <w:b/>
          <w:szCs w:val="32"/>
          <w:lang w:val="en-US"/>
        </w:rPr>
      </w:pPr>
    </w:p>
    <w:p w14:paraId="188E0DBB" w14:textId="654473C4" w:rsidR="00ED40DE" w:rsidRPr="00ED40DE" w:rsidRDefault="00ED40DE" w:rsidP="00ED40DE">
      <w:pPr>
        <w:ind w:left="-851"/>
        <w:jc w:val="both"/>
        <w:rPr>
          <w:rFonts w:ascii="Arial" w:hAnsi="Arial" w:cs="Arial"/>
          <w:bCs/>
          <w:szCs w:val="32"/>
          <w:lang w:val="en-US"/>
        </w:rPr>
      </w:pPr>
      <w:r w:rsidRPr="00ED40DE">
        <w:rPr>
          <w:rFonts w:ascii="Arial" w:hAnsi="Arial" w:cs="Arial"/>
          <w:bCs/>
          <w:szCs w:val="32"/>
          <w:lang w:val="en-US"/>
        </w:rPr>
        <w:t>Councillor Horley left the meeting at 8.29 pm.</w:t>
      </w:r>
    </w:p>
    <w:p w14:paraId="1B1C898C" w14:textId="77777777" w:rsidR="00ED40DE" w:rsidRDefault="00ED40DE" w:rsidP="003573CA">
      <w:pPr>
        <w:jc w:val="both"/>
        <w:rPr>
          <w:rFonts w:ascii="Arial" w:hAnsi="Arial" w:cs="Arial"/>
          <w:b/>
          <w:szCs w:val="32"/>
          <w:lang w:val="en-US"/>
        </w:rPr>
      </w:pPr>
    </w:p>
    <w:p w14:paraId="192E8780" w14:textId="77777777" w:rsidR="00FD6D24" w:rsidRDefault="00FD6D24" w:rsidP="003573CA">
      <w:pPr>
        <w:jc w:val="both"/>
        <w:rPr>
          <w:rFonts w:ascii="Arial" w:hAnsi="Arial" w:cs="Arial"/>
          <w:b/>
          <w:szCs w:val="32"/>
          <w:lang w:val="en-US"/>
        </w:rPr>
      </w:pPr>
    </w:p>
    <w:p w14:paraId="70D4205F" w14:textId="2F2F5489" w:rsidR="0069059C" w:rsidRPr="006D752D" w:rsidRDefault="0069059C" w:rsidP="0069059C">
      <w:pPr>
        <w:jc w:val="both"/>
        <w:rPr>
          <w:rFonts w:ascii="Arial" w:hAnsi="Arial" w:cs="Arial"/>
          <w:b/>
          <w:szCs w:val="24"/>
        </w:rPr>
      </w:pPr>
      <w:r w:rsidRPr="006D752D">
        <w:rPr>
          <w:rFonts w:ascii="Arial" w:hAnsi="Arial" w:cs="Arial"/>
          <w:b/>
          <w:szCs w:val="24"/>
        </w:rPr>
        <w:t xml:space="preserve">Regulation 11(da) </w:t>
      </w:r>
      <w:r w:rsidR="009E3E66">
        <w:rPr>
          <w:rFonts w:ascii="Arial" w:hAnsi="Arial" w:cs="Arial"/>
          <w:b/>
          <w:szCs w:val="24"/>
        </w:rPr>
        <w:t>–</w:t>
      </w:r>
      <w:r w:rsidRPr="006D752D">
        <w:rPr>
          <w:rFonts w:ascii="Arial" w:hAnsi="Arial" w:cs="Arial"/>
          <w:b/>
          <w:szCs w:val="24"/>
        </w:rPr>
        <w:t xml:space="preserve"> </w:t>
      </w:r>
      <w:r w:rsidR="009E3E66">
        <w:rPr>
          <w:rFonts w:ascii="Arial" w:hAnsi="Arial" w:cs="Arial"/>
          <w:b/>
          <w:szCs w:val="24"/>
        </w:rPr>
        <w:t>Not Applicable – Recommendation Adopted</w:t>
      </w:r>
    </w:p>
    <w:p w14:paraId="14EAC005" w14:textId="77777777" w:rsidR="0069059C" w:rsidRPr="006D752D" w:rsidRDefault="0069059C" w:rsidP="0069059C">
      <w:pPr>
        <w:jc w:val="both"/>
        <w:rPr>
          <w:rFonts w:ascii="Arial" w:hAnsi="Arial" w:cs="Arial"/>
          <w:szCs w:val="24"/>
        </w:rPr>
      </w:pPr>
    </w:p>
    <w:p w14:paraId="0CD53BB0" w14:textId="69D66E6B" w:rsidR="0069059C" w:rsidRPr="006D752D" w:rsidRDefault="0069059C" w:rsidP="0069059C">
      <w:pPr>
        <w:jc w:val="both"/>
        <w:rPr>
          <w:rFonts w:ascii="Arial" w:hAnsi="Arial" w:cs="Arial"/>
          <w:szCs w:val="24"/>
        </w:rPr>
      </w:pPr>
      <w:r w:rsidRPr="006D752D">
        <w:rPr>
          <w:rFonts w:ascii="Arial" w:hAnsi="Arial" w:cs="Arial"/>
          <w:szCs w:val="24"/>
        </w:rPr>
        <w:t xml:space="preserve">Moved – Councillor </w:t>
      </w:r>
      <w:r w:rsidR="00FD6D24">
        <w:rPr>
          <w:rFonts w:ascii="Arial" w:hAnsi="Arial" w:cs="Arial"/>
          <w:szCs w:val="24"/>
        </w:rPr>
        <w:t>Mangano</w:t>
      </w:r>
    </w:p>
    <w:p w14:paraId="6B5F876E" w14:textId="293518AF" w:rsidR="0069059C" w:rsidRPr="006D752D" w:rsidRDefault="0069059C" w:rsidP="0069059C">
      <w:pPr>
        <w:jc w:val="both"/>
        <w:rPr>
          <w:rFonts w:ascii="Arial" w:hAnsi="Arial" w:cs="Arial"/>
          <w:szCs w:val="24"/>
        </w:rPr>
      </w:pPr>
      <w:r w:rsidRPr="006D752D">
        <w:rPr>
          <w:rFonts w:ascii="Arial" w:hAnsi="Arial" w:cs="Arial"/>
          <w:szCs w:val="24"/>
        </w:rPr>
        <w:t xml:space="preserve">Seconded – Councillor </w:t>
      </w:r>
      <w:r w:rsidR="00FD6D24">
        <w:rPr>
          <w:rFonts w:ascii="Arial" w:hAnsi="Arial" w:cs="Arial"/>
          <w:szCs w:val="24"/>
        </w:rPr>
        <w:t>Youngman</w:t>
      </w:r>
    </w:p>
    <w:p w14:paraId="4ADB8584" w14:textId="77777777" w:rsidR="0069059C" w:rsidRPr="006D752D" w:rsidRDefault="0069059C" w:rsidP="0069059C">
      <w:pPr>
        <w:jc w:val="both"/>
        <w:rPr>
          <w:rFonts w:ascii="Arial" w:hAnsi="Arial" w:cs="Arial"/>
          <w:szCs w:val="24"/>
        </w:rPr>
      </w:pPr>
    </w:p>
    <w:p w14:paraId="629DEAD9" w14:textId="77777777" w:rsidR="0069059C" w:rsidRPr="006D752D" w:rsidRDefault="0069059C" w:rsidP="0069059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F477520" w14:textId="77777777" w:rsidR="0069059C" w:rsidRDefault="0069059C" w:rsidP="0069059C">
      <w:pPr>
        <w:jc w:val="both"/>
        <w:rPr>
          <w:rFonts w:ascii="Arial" w:hAnsi="Arial" w:cs="Arial"/>
          <w:szCs w:val="24"/>
        </w:rPr>
      </w:pPr>
      <w:r w:rsidRPr="006D752D">
        <w:rPr>
          <w:rFonts w:ascii="Arial" w:hAnsi="Arial" w:cs="Arial"/>
          <w:szCs w:val="24"/>
        </w:rPr>
        <w:t>(Printed below for ease of reference)</w:t>
      </w:r>
    </w:p>
    <w:p w14:paraId="3A185839" w14:textId="77777777" w:rsidR="00FD6D24" w:rsidRDefault="00FD6D24" w:rsidP="0069059C">
      <w:pPr>
        <w:jc w:val="both"/>
        <w:rPr>
          <w:rFonts w:ascii="Arial" w:hAnsi="Arial" w:cs="Arial"/>
          <w:szCs w:val="24"/>
        </w:rPr>
      </w:pPr>
    </w:p>
    <w:p w14:paraId="5DDCACA2" w14:textId="77777777" w:rsidR="00FD6D24" w:rsidRDefault="00FD6D24" w:rsidP="0069059C">
      <w:pPr>
        <w:jc w:val="both"/>
        <w:rPr>
          <w:rFonts w:ascii="Arial" w:hAnsi="Arial" w:cs="Arial"/>
          <w:szCs w:val="24"/>
        </w:rPr>
      </w:pPr>
    </w:p>
    <w:p w14:paraId="6C3E3CFD" w14:textId="7E78B07A" w:rsidR="00FD6D24" w:rsidRDefault="00FD6D24" w:rsidP="00FD6D24">
      <w:pPr>
        <w:ind w:left="-851"/>
        <w:jc w:val="both"/>
        <w:rPr>
          <w:rFonts w:ascii="Arial" w:hAnsi="Arial" w:cs="Arial"/>
          <w:szCs w:val="24"/>
        </w:rPr>
      </w:pPr>
      <w:r>
        <w:rPr>
          <w:rFonts w:ascii="Arial" w:hAnsi="Arial" w:cs="Arial"/>
          <w:szCs w:val="24"/>
        </w:rPr>
        <w:t>Councillor Horley returned to the meeting at 8.31 pm.</w:t>
      </w:r>
    </w:p>
    <w:p w14:paraId="5030E664" w14:textId="77777777" w:rsidR="00FD6D24" w:rsidRDefault="00FD6D24" w:rsidP="0069059C">
      <w:pPr>
        <w:jc w:val="both"/>
        <w:rPr>
          <w:rFonts w:ascii="Arial" w:hAnsi="Arial" w:cs="Arial"/>
          <w:szCs w:val="24"/>
        </w:rPr>
      </w:pPr>
    </w:p>
    <w:p w14:paraId="3F9C9D80" w14:textId="77777777" w:rsidR="00FD6D24" w:rsidRPr="006D752D" w:rsidRDefault="00FD6D24" w:rsidP="0069059C">
      <w:pPr>
        <w:jc w:val="both"/>
        <w:rPr>
          <w:rFonts w:ascii="Arial" w:hAnsi="Arial" w:cs="Arial"/>
          <w:szCs w:val="24"/>
        </w:rPr>
      </w:pPr>
    </w:p>
    <w:p w14:paraId="536534D9" w14:textId="7A9DA703" w:rsidR="0069059C" w:rsidRPr="006D752D" w:rsidRDefault="001D3CDB" w:rsidP="0069059C">
      <w:pPr>
        <w:jc w:val="right"/>
        <w:rPr>
          <w:rFonts w:ascii="Arial" w:hAnsi="Arial" w:cs="Arial"/>
          <w:b/>
          <w:szCs w:val="24"/>
        </w:rPr>
      </w:pPr>
      <w:r>
        <w:rPr>
          <w:rFonts w:ascii="Arial" w:hAnsi="Arial" w:cs="Arial"/>
          <w:b/>
          <w:szCs w:val="24"/>
        </w:rPr>
        <w:t>CARRIED 11/2</w:t>
      </w:r>
    </w:p>
    <w:p w14:paraId="6CA95C12" w14:textId="62350F5A" w:rsidR="0069059C" w:rsidRPr="006D752D" w:rsidRDefault="0069059C" w:rsidP="0069059C">
      <w:pPr>
        <w:jc w:val="right"/>
        <w:rPr>
          <w:rFonts w:ascii="Arial" w:hAnsi="Arial" w:cs="Arial"/>
          <w:b/>
          <w:szCs w:val="24"/>
        </w:rPr>
      </w:pPr>
      <w:r w:rsidRPr="006D752D">
        <w:rPr>
          <w:rFonts w:ascii="Arial" w:hAnsi="Arial" w:cs="Arial"/>
          <w:b/>
          <w:szCs w:val="24"/>
        </w:rPr>
        <w:t xml:space="preserve">(Against: Crs. </w:t>
      </w:r>
      <w:r w:rsidR="00662868">
        <w:rPr>
          <w:rFonts w:ascii="Arial" w:hAnsi="Arial" w:cs="Arial"/>
          <w:b/>
          <w:szCs w:val="24"/>
        </w:rPr>
        <w:t>Smyth</w:t>
      </w:r>
      <w:r w:rsidR="001D3CDB">
        <w:rPr>
          <w:rFonts w:ascii="Arial" w:hAnsi="Arial" w:cs="Arial"/>
          <w:b/>
          <w:szCs w:val="24"/>
        </w:rPr>
        <w:t xml:space="preserve"> &amp; Bennett</w:t>
      </w:r>
      <w:r w:rsidRPr="006D752D">
        <w:rPr>
          <w:rFonts w:ascii="Arial" w:hAnsi="Arial" w:cs="Arial"/>
          <w:b/>
          <w:szCs w:val="24"/>
        </w:rPr>
        <w:t>)</w:t>
      </w:r>
    </w:p>
    <w:p w14:paraId="661FE654" w14:textId="77777777" w:rsidR="0069059C" w:rsidRDefault="0069059C" w:rsidP="003573CA">
      <w:pPr>
        <w:jc w:val="both"/>
        <w:rPr>
          <w:rFonts w:ascii="Arial" w:hAnsi="Arial" w:cs="Arial"/>
          <w:b/>
          <w:szCs w:val="32"/>
          <w:lang w:val="en-US"/>
        </w:rPr>
      </w:pPr>
    </w:p>
    <w:p w14:paraId="3B0CAA02" w14:textId="2C299964" w:rsidR="00283548" w:rsidRDefault="005A63A5" w:rsidP="003573CA">
      <w:pPr>
        <w:jc w:val="both"/>
        <w:rPr>
          <w:rFonts w:ascii="Arial" w:hAnsi="Arial" w:cs="Arial"/>
          <w:szCs w:val="32"/>
          <w:lang w:val="en-US"/>
        </w:rPr>
      </w:pPr>
      <w:r>
        <w:rPr>
          <w:rFonts w:ascii="Arial" w:hAnsi="Arial" w:cs="Arial"/>
          <w:noProof/>
          <w:szCs w:val="24"/>
        </w:rPr>
        <mc:AlternateContent>
          <mc:Choice Requires="wps">
            <w:drawing>
              <wp:anchor distT="0" distB="0" distL="114300" distR="114300" simplePos="0" relativeHeight="251686946" behindDoc="1" locked="0" layoutInCell="1" allowOverlap="1" wp14:anchorId="45154BBA" wp14:editId="3E6B6AE7">
                <wp:simplePos x="0" y="0"/>
                <wp:positionH relativeFrom="margin">
                  <wp:align>left</wp:align>
                </wp:positionH>
                <wp:positionV relativeFrom="paragraph">
                  <wp:posOffset>178435</wp:posOffset>
                </wp:positionV>
                <wp:extent cx="5383530" cy="2484120"/>
                <wp:effectExtent l="0" t="0" r="7620" b="0"/>
                <wp:wrapNone/>
                <wp:docPr id="68" name="Rectangle 68"/>
                <wp:cNvGraphicFramePr/>
                <a:graphic xmlns:a="http://schemas.openxmlformats.org/drawingml/2006/main">
                  <a:graphicData uri="http://schemas.microsoft.com/office/word/2010/wordprocessingShape">
                    <wps:wsp>
                      <wps:cNvSpPr/>
                      <wps:spPr>
                        <a:xfrm>
                          <a:off x="0" y="0"/>
                          <a:ext cx="5383530" cy="2484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892C7" id="Rectangle 68" o:spid="_x0000_s1026" style="position:absolute;margin-left:0;margin-top:14.05pt;width:423.9pt;height:195.6pt;z-index:-2516295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" fillcolor="#bfbfbf [2412]" stroked="f" strokeweight="2pt">
                <w10:wrap anchorx="margin"/>
              </v:rect>
            </w:pict>
          </mc:Fallback>
        </mc:AlternateContent>
      </w:r>
    </w:p>
    <w:p w14:paraId="42585857" w14:textId="2798CE28" w:rsidR="003573CA" w:rsidRPr="00E40B09" w:rsidRDefault="009E3E66" w:rsidP="003573CA">
      <w:pPr>
        <w:jc w:val="both"/>
        <w:rPr>
          <w:rFonts w:ascii="Arial" w:hAnsi="Arial" w:cs="Arial"/>
          <w:b/>
          <w:szCs w:val="28"/>
          <w:lang w:val="en-US"/>
        </w:rPr>
      </w:pPr>
      <w:r>
        <w:rPr>
          <w:rFonts w:ascii="Arial" w:hAnsi="Arial" w:cs="Arial"/>
          <w:b/>
          <w:sz w:val="28"/>
          <w:szCs w:val="32"/>
          <w:lang w:val="en-US"/>
        </w:rPr>
        <w:t xml:space="preserve">Council Resolution / </w:t>
      </w:r>
      <w:r w:rsidR="003573CA" w:rsidRPr="00AD73CC">
        <w:rPr>
          <w:rFonts w:ascii="Arial" w:hAnsi="Arial" w:cs="Arial"/>
          <w:b/>
          <w:sz w:val="28"/>
          <w:szCs w:val="32"/>
          <w:lang w:val="en-US"/>
        </w:rPr>
        <w:t xml:space="preserve">Recommendation to </w:t>
      </w:r>
      <w:r w:rsidR="003573CA">
        <w:rPr>
          <w:rFonts w:ascii="Arial" w:hAnsi="Arial" w:cs="Arial"/>
          <w:b/>
          <w:sz w:val="28"/>
          <w:szCs w:val="32"/>
          <w:lang w:val="en-US"/>
        </w:rPr>
        <w:t>Council</w:t>
      </w:r>
    </w:p>
    <w:p w14:paraId="5241D201" w14:textId="77777777" w:rsidR="003573CA" w:rsidRPr="00AD73CC" w:rsidRDefault="003573CA" w:rsidP="003573CA">
      <w:pPr>
        <w:jc w:val="both"/>
        <w:rPr>
          <w:rFonts w:ascii="Arial" w:hAnsi="Arial" w:cs="Arial"/>
          <w:b/>
          <w:szCs w:val="32"/>
          <w:lang w:val="en-US"/>
        </w:rPr>
      </w:pPr>
    </w:p>
    <w:p w14:paraId="42224662" w14:textId="77777777" w:rsidR="003573CA" w:rsidRDefault="003573CA" w:rsidP="003573CA">
      <w:pPr>
        <w:jc w:val="both"/>
        <w:rPr>
          <w:rFonts w:ascii="Arial" w:hAnsi="Arial" w:cs="Arial"/>
          <w:b/>
          <w:szCs w:val="32"/>
          <w:lang w:val="en-US"/>
        </w:rPr>
      </w:pPr>
      <w:bookmarkStart w:id="144" w:name="_Hlk53741213"/>
      <w:r w:rsidRPr="0070099D">
        <w:rPr>
          <w:rFonts w:ascii="Arial" w:hAnsi="Arial" w:cs="Arial"/>
          <w:b/>
          <w:szCs w:val="32"/>
          <w:lang w:val="en-US"/>
        </w:rPr>
        <w:t>That Council</w:t>
      </w:r>
      <w:r>
        <w:rPr>
          <w:rFonts w:ascii="Arial" w:hAnsi="Arial" w:cs="Arial"/>
          <w:b/>
          <w:szCs w:val="32"/>
          <w:lang w:val="en-US"/>
        </w:rPr>
        <w:t>:</w:t>
      </w:r>
    </w:p>
    <w:p w14:paraId="37F2E529" w14:textId="77777777" w:rsidR="003573CA" w:rsidRDefault="003573CA" w:rsidP="003573CA">
      <w:pPr>
        <w:jc w:val="both"/>
        <w:rPr>
          <w:rFonts w:ascii="Arial" w:hAnsi="Arial" w:cs="Arial"/>
          <w:b/>
          <w:szCs w:val="32"/>
          <w:lang w:val="en-US"/>
        </w:rPr>
      </w:pPr>
    </w:p>
    <w:bookmarkEnd w:id="144"/>
    <w:p w14:paraId="7C4E1B46" w14:textId="77777777" w:rsidR="003573CA" w:rsidRDefault="003573CA" w:rsidP="00DD11ED">
      <w:pPr>
        <w:pStyle w:val="ListParagraph"/>
        <w:numPr>
          <w:ilvl w:val="0"/>
          <w:numId w:val="112"/>
        </w:numPr>
        <w:ind w:left="567" w:hanging="567"/>
        <w:contextualSpacing/>
        <w:jc w:val="both"/>
        <w:rPr>
          <w:rFonts w:ascii="Arial" w:hAnsi="Arial" w:cs="Arial"/>
          <w:b/>
          <w:bCs/>
          <w:sz w:val="24"/>
          <w:szCs w:val="24"/>
          <w:lang w:val="en-US"/>
        </w:rPr>
      </w:pPr>
      <w:r>
        <w:rPr>
          <w:rFonts w:ascii="Arial" w:hAnsi="Arial" w:cs="Arial"/>
          <w:b/>
          <w:bCs/>
          <w:color w:val="000000"/>
          <w:sz w:val="24"/>
          <w:szCs w:val="24"/>
          <w:lang w:val="en-US"/>
        </w:rPr>
        <w:t xml:space="preserve">agrees that the conditions of development approval </w:t>
      </w:r>
      <w:r>
        <w:rPr>
          <w:rFonts w:ascii="Arial" w:hAnsi="Arial" w:cs="Arial"/>
          <w:b/>
          <w:bCs/>
          <w:sz w:val="24"/>
          <w:szCs w:val="24"/>
          <w:lang w:val="en-US"/>
        </w:rPr>
        <w:t>relating to 18 Doonan Road, Nedlands (SAT Matter DR148/2020, SAT20-1093) applied by its resolution of 29 September 2020 may be altered by:</w:t>
      </w:r>
    </w:p>
    <w:p w14:paraId="58A2E768" w14:textId="77777777" w:rsidR="003573CA" w:rsidRDefault="003573CA" w:rsidP="00DD11ED">
      <w:pPr>
        <w:pStyle w:val="ListParagraph"/>
        <w:numPr>
          <w:ilvl w:val="0"/>
          <w:numId w:val="111"/>
        </w:numPr>
        <w:ind w:left="1134" w:hanging="567"/>
        <w:contextualSpacing/>
        <w:jc w:val="both"/>
        <w:rPr>
          <w:rFonts w:ascii="Arial" w:eastAsia="Times New Roman" w:hAnsi="Arial" w:cs="Arial"/>
          <w:b/>
          <w:bCs/>
          <w:sz w:val="24"/>
          <w:szCs w:val="24"/>
          <w:lang w:val="en-US"/>
        </w:rPr>
      </w:pPr>
      <w:r>
        <w:rPr>
          <w:rFonts w:ascii="Arial" w:eastAsia="Times New Roman" w:hAnsi="Arial" w:cs="Arial"/>
          <w:b/>
          <w:bCs/>
          <w:sz w:val="24"/>
          <w:szCs w:val="24"/>
          <w:lang w:val="en-US"/>
        </w:rPr>
        <w:t>Replacing Condition 3 as follows:</w:t>
      </w:r>
    </w:p>
    <w:p w14:paraId="6069FF6D" w14:textId="77777777" w:rsidR="00283548" w:rsidRDefault="00283548" w:rsidP="00283548">
      <w:pPr>
        <w:pStyle w:val="ListParagraph"/>
        <w:ind w:left="1134"/>
        <w:contextualSpacing/>
        <w:jc w:val="both"/>
        <w:rPr>
          <w:rFonts w:ascii="Arial" w:eastAsia="Times New Roman" w:hAnsi="Arial" w:cs="Arial"/>
          <w:b/>
          <w:bCs/>
          <w:sz w:val="24"/>
          <w:szCs w:val="24"/>
          <w:lang w:val="en-US"/>
        </w:rPr>
      </w:pPr>
    </w:p>
    <w:p w14:paraId="7C9462C9" w14:textId="77777777" w:rsidR="003573CA" w:rsidRDefault="003573CA" w:rsidP="00DD11ED">
      <w:pPr>
        <w:pStyle w:val="ListParagraph"/>
        <w:numPr>
          <w:ilvl w:val="0"/>
          <w:numId w:val="110"/>
        </w:numPr>
        <w:ind w:left="1560" w:hanging="426"/>
        <w:contextualSpacing/>
        <w:jc w:val="both"/>
        <w:rPr>
          <w:rFonts w:ascii="Arial" w:hAnsi="Arial" w:cs="Arial"/>
          <w:b/>
          <w:bCs/>
          <w:sz w:val="24"/>
          <w:szCs w:val="24"/>
          <w:lang w:val="en-US"/>
        </w:rPr>
      </w:pPr>
      <w:r>
        <w:rPr>
          <w:rFonts w:ascii="Arial" w:hAnsi="Arial" w:cs="Arial"/>
          <w:b/>
          <w:bCs/>
          <w:sz w:val="24"/>
          <w:szCs w:val="24"/>
          <w:lang w:val="en-US"/>
        </w:rPr>
        <w:t>Prior to occupation, the lots subject to the subdivision approval dated 17 February 2020, are to be created as green title lots, with Titles being issued.</w:t>
      </w:r>
    </w:p>
    <w:p w14:paraId="639EA956" w14:textId="77777777" w:rsidR="003573CA" w:rsidRPr="00E608AB" w:rsidRDefault="003573CA" w:rsidP="003573CA">
      <w:pPr>
        <w:jc w:val="both"/>
        <w:rPr>
          <w:rFonts w:ascii="Arial" w:hAnsi="Arial" w:cs="Arial"/>
          <w:b/>
          <w:bCs/>
          <w:szCs w:val="24"/>
          <w:lang w:val="en-US"/>
        </w:rPr>
      </w:pPr>
    </w:p>
    <w:p w14:paraId="58D32CDF" w14:textId="77777777" w:rsidR="003573CA" w:rsidRDefault="003573CA" w:rsidP="00DD11ED">
      <w:pPr>
        <w:pStyle w:val="ListParagraph"/>
        <w:numPr>
          <w:ilvl w:val="0"/>
          <w:numId w:val="111"/>
        </w:numPr>
        <w:ind w:left="1134" w:hanging="567"/>
        <w:contextualSpacing/>
        <w:jc w:val="both"/>
        <w:rPr>
          <w:rFonts w:ascii="Arial" w:eastAsia="Times New Roman" w:hAnsi="Arial" w:cs="Arial"/>
          <w:b/>
          <w:bCs/>
          <w:sz w:val="24"/>
          <w:szCs w:val="24"/>
          <w:lang w:val="en-US"/>
        </w:rPr>
      </w:pPr>
      <w:r>
        <w:rPr>
          <w:rFonts w:ascii="Arial" w:eastAsia="Times New Roman" w:hAnsi="Arial" w:cs="Arial"/>
          <w:b/>
          <w:bCs/>
          <w:sz w:val="24"/>
          <w:szCs w:val="24"/>
          <w:lang w:val="en-US"/>
        </w:rPr>
        <w:t>Deleting Conditions 6, 9 and 14</w:t>
      </w:r>
    </w:p>
    <w:p w14:paraId="520A609E" w14:textId="13700931" w:rsidR="003573CA" w:rsidRDefault="005A63A5" w:rsidP="00DD11ED">
      <w:pPr>
        <w:pStyle w:val="ListParagraph"/>
        <w:numPr>
          <w:ilvl w:val="0"/>
          <w:numId w:val="111"/>
        </w:numPr>
        <w:ind w:left="1134" w:hanging="567"/>
        <w:contextualSpacing/>
        <w:jc w:val="both"/>
        <w:rPr>
          <w:rFonts w:ascii="Arial" w:eastAsia="Times New Roman" w:hAnsi="Arial" w:cs="Arial"/>
          <w:b/>
          <w:bCs/>
          <w:sz w:val="24"/>
          <w:szCs w:val="24"/>
          <w:lang w:val="en-US"/>
        </w:rPr>
      </w:pPr>
      <w:r>
        <w:rPr>
          <w:rFonts w:ascii="Arial" w:hAnsi="Arial" w:cs="Arial"/>
          <w:noProof/>
          <w:szCs w:val="24"/>
        </w:rPr>
        <mc:AlternateContent>
          <mc:Choice Requires="wps">
            <w:drawing>
              <wp:anchor distT="0" distB="0" distL="114300" distR="114300" simplePos="0" relativeHeight="251688994" behindDoc="1" locked="0" layoutInCell="1" allowOverlap="1" wp14:anchorId="6BD2C2D8" wp14:editId="2F62E04A">
                <wp:simplePos x="0" y="0"/>
                <wp:positionH relativeFrom="margin">
                  <wp:align>left</wp:align>
                </wp:positionH>
                <wp:positionV relativeFrom="paragraph">
                  <wp:posOffset>15240</wp:posOffset>
                </wp:positionV>
                <wp:extent cx="5383530" cy="2141220"/>
                <wp:effectExtent l="0" t="0" r="7620" b="0"/>
                <wp:wrapNone/>
                <wp:docPr id="69" name="Rectangle 69"/>
                <wp:cNvGraphicFramePr/>
                <a:graphic xmlns:a="http://schemas.openxmlformats.org/drawingml/2006/main">
                  <a:graphicData uri="http://schemas.microsoft.com/office/word/2010/wordprocessingShape">
                    <wps:wsp>
                      <wps:cNvSpPr/>
                      <wps:spPr>
                        <a:xfrm>
                          <a:off x="0" y="0"/>
                          <a:ext cx="5383530" cy="21412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EAEC6" id="Rectangle 69" o:spid="_x0000_s1026" style="position:absolute;margin-left:0;margin-top:1.2pt;width:423.9pt;height:168.6pt;z-index:-2516274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" fillcolor="#bfbfbf [2412]" stroked="f" strokeweight="2pt">
                <w10:wrap anchorx="margin"/>
              </v:rect>
            </w:pict>
          </mc:Fallback>
        </mc:AlternateContent>
      </w:r>
      <w:r w:rsidR="003573CA" w:rsidRPr="009B0A59">
        <w:rPr>
          <w:rFonts w:ascii="Arial" w:eastAsia="Times New Roman" w:hAnsi="Arial" w:cs="Arial"/>
          <w:b/>
          <w:bCs/>
          <w:sz w:val="24"/>
          <w:szCs w:val="24"/>
          <w:lang w:val="en-US"/>
        </w:rPr>
        <w:t xml:space="preserve">Amending Condition 2 to read: </w:t>
      </w:r>
    </w:p>
    <w:p w14:paraId="71F372E4" w14:textId="328AD73D" w:rsidR="00283548" w:rsidRPr="00283548" w:rsidRDefault="00283548" w:rsidP="00283548">
      <w:pPr>
        <w:contextualSpacing/>
        <w:jc w:val="both"/>
        <w:rPr>
          <w:rFonts w:ascii="Arial" w:hAnsi="Arial" w:cs="Arial"/>
          <w:b/>
          <w:bCs/>
          <w:szCs w:val="24"/>
          <w:lang w:val="en-US"/>
        </w:rPr>
      </w:pPr>
    </w:p>
    <w:p w14:paraId="73296B35" w14:textId="77777777" w:rsidR="003573CA" w:rsidRPr="009B0A59" w:rsidRDefault="003573CA" w:rsidP="00DD11ED">
      <w:pPr>
        <w:pStyle w:val="ListParagraph"/>
        <w:numPr>
          <w:ilvl w:val="0"/>
          <w:numId w:val="110"/>
        </w:numPr>
        <w:ind w:left="1560" w:hanging="426"/>
        <w:contextualSpacing/>
        <w:jc w:val="both"/>
        <w:rPr>
          <w:rFonts w:ascii="Arial" w:eastAsia="Times New Roman" w:hAnsi="Arial" w:cs="Arial"/>
          <w:b/>
          <w:bCs/>
          <w:sz w:val="24"/>
          <w:szCs w:val="24"/>
          <w:lang w:val="en-US"/>
        </w:rPr>
      </w:pPr>
      <w:r w:rsidRPr="009B0A59">
        <w:rPr>
          <w:rFonts w:ascii="Arial" w:hAnsi="Arial" w:cs="Arial"/>
          <w:b/>
          <w:bCs/>
          <w:sz w:val="24"/>
          <w:szCs w:val="24"/>
          <w:lang w:val="en-US"/>
        </w:rPr>
        <w:t>This</w:t>
      </w:r>
      <w:r w:rsidRPr="009B0A59">
        <w:rPr>
          <w:rFonts w:ascii="Arial" w:eastAsia="Times New Roman" w:hAnsi="Arial" w:cs="Arial"/>
          <w:b/>
          <w:bCs/>
          <w:sz w:val="24"/>
          <w:szCs w:val="24"/>
          <w:lang w:val="en-US"/>
        </w:rPr>
        <w:t xml:space="preserve"> development approval authorises the use of 5 single houses only. </w:t>
      </w:r>
    </w:p>
    <w:p w14:paraId="1702B9FB" w14:textId="77777777" w:rsidR="003573CA" w:rsidRDefault="003573CA" w:rsidP="003573CA">
      <w:pPr>
        <w:ind w:left="284" w:hanging="284"/>
        <w:jc w:val="both"/>
        <w:rPr>
          <w:rFonts w:ascii="Arial" w:hAnsi="Arial" w:cs="Arial"/>
          <w:b/>
          <w:bCs/>
          <w:szCs w:val="24"/>
        </w:rPr>
      </w:pPr>
    </w:p>
    <w:p w14:paraId="5EA5910C" w14:textId="77777777" w:rsidR="003573CA" w:rsidRDefault="003573CA" w:rsidP="00DD11ED">
      <w:pPr>
        <w:pStyle w:val="ListParagraph"/>
        <w:numPr>
          <w:ilvl w:val="0"/>
          <w:numId w:val="112"/>
        </w:numPr>
        <w:ind w:left="567" w:hanging="567"/>
        <w:contextualSpacing/>
        <w:jc w:val="both"/>
        <w:rPr>
          <w:rFonts w:ascii="Arial" w:hAnsi="Arial" w:cs="Arial"/>
          <w:b/>
          <w:bCs/>
          <w:sz w:val="24"/>
          <w:szCs w:val="24"/>
        </w:rPr>
      </w:pPr>
      <w:r>
        <w:rPr>
          <w:rFonts w:ascii="Arial" w:hAnsi="Arial" w:cs="Arial"/>
          <w:b/>
          <w:bCs/>
          <w:sz w:val="24"/>
          <w:szCs w:val="24"/>
        </w:rPr>
        <w:t>authorises the City’s solicitors to sign a Minute of Consent Orders providing for the State Administrative Tribunal to vary the conditions in accordance with Recommendation 1.</w:t>
      </w:r>
    </w:p>
    <w:p w14:paraId="10BA6269" w14:textId="77777777" w:rsidR="003573CA" w:rsidRDefault="003573CA" w:rsidP="003573CA">
      <w:pPr>
        <w:pStyle w:val="ListParagraph"/>
        <w:ind w:left="567"/>
        <w:jc w:val="both"/>
        <w:rPr>
          <w:rFonts w:ascii="Arial" w:hAnsi="Arial" w:cs="Arial"/>
          <w:b/>
          <w:bCs/>
          <w:sz w:val="24"/>
          <w:szCs w:val="24"/>
        </w:rPr>
      </w:pPr>
    </w:p>
    <w:p w14:paraId="595E22F2" w14:textId="77777777" w:rsidR="003573CA" w:rsidRDefault="003573CA" w:rsidP="00DD11ED">
      <w:pPr>
        <w:pStyle w:val="ListParagraph"/>
        <w:numPr>
          <w:ilvl w:val="0"/>
          <w:numId w:val="112"/>
        </w:numPr>
        <w:ind w:left="567" w:hanging="567"/>
        <w:contextualSpacing/>
        <w:jc w:val="both"/>
        <w:rPr>
          <w:rFonts w:ascii="Arial" w:hAnsi="Arial" w:cs="Arial"/>
          <w:b/>
          <w:bCs/>
          <w:sz w:val="24"/>
          <w:szCs w:val="24"/>
        </w:rPr>
      </w:pPr>
      <w:r>
        <w:rPr>
          <w:rFonts w:ascii="Arial" w:hAnsi="Arial" w:cs="Arial"/>
          <w:b/>
          <w:bCs/>
          <w:sz w:val="24"/>
          <w:szCs w:val="24"/>
        </w:rPr>
        <w:t xml:space="preserve">gives the CEO delegated authority to negotiate what he considers to be any other minor and appropriate changes to conditions and instruct the City’s solicitors accordingly. </w:t>
      </w:r>
    </w:p>
    <w:p w14:paraId="0B6F7EBA" w14:textId="7F4352F7" w:rsidR="003573CA" w:rsidRDefault="003573CA" w:rsidP="003573CA">
      <w:pPr>
        <w:ind w:left="284" w:hanging="284"/>
        <w:jc w:val="both"/>
        <w:rPr>
          <w:rFonts w:ascii="Arial" w:hAnsi="Arial" w:cs="Arial"/>
          <w:b/>
          <w:sz w:val="28"/>
          <w:szCs w:val="32"/>
          <w:lang w:val="en-US"/>
        </w:rPr>
      </w:pPr>
    </w:p>
    <w:p w14:paraId="54D2D700" w14:textId="77777777" w:rsidR="005A63A5" w:rsidRDefault="005A63A5" w:rsidP="003573CA">
      <w:pPr>
        <w:ind w:left="284" w:hanging="284"/>
        <w:jc w:val="both"/>
        <w:rPr>
          <w:rFonts w:ascii="Arial" w:hAnsi="Arial" w:cs="Arial"/>
          <w:b/>
          <w:sz w:val="28"/>
          <w:szCs w:val="32"/>
          <w:lang w:val="en-US"/>
        </w:rPr>
      </w:pPr>
    </w:p>
    <w:p w14:paraId="79F98589" w14:textId="77777777" w:rsidR="0069059C" w:rsidRPr="00AD73CC" w:rsidRDefault="0069059C" w:rsidP="0069059C">
      <w:pPr>
        <w:jc w:val="both"/>
        <w:rPr>
          <w:rFonts w:ascii="Arial" w:hAnsi="Arial" w:cs="Arial"/>
          <w:b/>
          <w:sz w:val="28"/>
          <w:szCs w:val="32"/>
          <w:lang w:val="en-US"/>
        </w:rPr>
      </w:pPr>
      <w:r w:rsidRPr="00AD73CC">
        <w:rPr>
          <w:rFonts w:ascii="Arial" w:hAnsi="Arial" w:cs="Arial"/>
          <w:b/>
          <w:sz w:val="28"/>
          <w:szCs w:val="32"/>
          <w:lang w:val="en-US"/>
        </w:rPr>
        <w:t>Executive Summary</w:t>
      </w:r>
    </w:p>
    <w:p w14:paraId="7484C410" w14:textId="77777777" w:rsidR="0069059C" w:rsidRPr="00AD73CC" w:rsidRDefault="0069059C" w:rsidP="0069059C">
      <w:pPr>
        <w:jc w:val="both"/>
        <w:rPr>
          <w:rFonts w:ascii="Arial" w:hAnsi="Arial" w:cs="Arial"/>
          <w:b/>
          <w:szCs w:val="32"/>
          <w:lang w:val="en-US"/>
        </w:rPr>
      </w:pPr>
    </w:p>
    <w:p w14:paraId="24629E36" w14:textId="77777777" w:rsidR="0069059C" w:rsidRDefault="0069059C" w:rsidP="0069059C">
      <w:pPr>
        <w:jc w:val="both"/>
        <w:rPr>
          <w:rFonts w:ascii="Arial" w:hAnsi="Arial" w:cs="Arial"/>
          <w:szCs w:val="24"/>
          <w:lang w:val="en-US"/>
        </w:rPr>
      </w:pPr>
      <w:r w:rsidRPr="039FDCF9">
        <w:rPr>
          <w:rFonts w:ascii="Arial" w:hAnsi="Arial" w:cs="Arial"/>
          <w:szCs w:val="24"/>
          <w:lang w:val="en-US"/>
        </w:rPr>
        <w:t xml:space="preserve">Council considered a development application (Reference SAT20-1093, SAT Matter DR148/2020) proposing the construction of five (5) x Single houses at its Special Council Meeting of 29 September 2020.  Council was invited to reconsider the application following an order made by the State Administrative Tribunal (SAT) on 9 September 2020, pursuant to section 31(1) of the </w:t>
      </w:r>
      <w:r w:rsidRPr="039FDCF9">
        <w:rPr>
          <w:rFonts w:ascii="Arial" w:hAnsi="Arial" w:cs="Arial"/>
          <w:i/>
          <w:szCs w:val="24"/>
          <w:lang w:val="en-US"/>
        </w:rPr>
        <w:t>State Administrative Tribunal Act 2004 (WA).</w:t>
      </w:r>
    </w:p>
    <w:p w14:paraId="765C55F4" w14:textId="77777777" w:rsidR="0069059C" w:rsidRDefault="0069059C" w:rsidP="0069059C">
      <w:pPr>
        <w:jc w:val="both"/>
        <w:rPr>
          <w:rFonts w:ascii="Arial" w:hAnsi="Arial" w:cs="Arial"/>
          <w:szCs w:val="32"/>
          <w:lang w:val="en-US"/>
        </w:rPr>
      </w:pPr>
    </w:p>
    <w:p w14:paraId="4F5A77C3" w14:textId="77777777" w:rsidR="0069059C" w:rsidRDefault="0069059C" w:rsidP="0069059C">
      <w:pPr>
        <w:jc w:val="both"/>
        <w:rPr>
          <w:rFonts w:ascii="Arial" w:hAnsi="Arial" w:cs="Arial"/>
          <w:szCs w:val="32"/>
          <w:lang w:val="en-US"/>
        </w:rPr>
      </w:pPr>
      <w:r>
        <w:rPr>
          <w:rFonts w:ascii="Arial" w:hAnsi="Arial" w:cs="Arial"/>
          <w:szCs w:val="32"/>
          <w:lang w:val="en-US"/>
        </w:rPr>
        <w:t>Council resolved to approve the proposed development, as amended on 23 September 2020, subject to conditions (</w:t>
      </w:r>
      <w:r w:rsidRPr="002C45EA">
        <w:rPr>
          <w:rFonts w:ascii="Arial" w:hAnsi="Arial" w:cs="Arial"/>
          <w:b/>
          <w:bCs/>
          <w:szCs w:val="32"/>
          <w:lang w:val="en-US"/>
        </w:rPr>
        <w:t>Attachment 1</w:t>
      </w:r>
      <w:r>
        <w:rPr>
          <w:rFonts w:ascii="Arial" w:hAnsi="Arial" w:cs="Arial"/>
          <w:szCs w:val="32"/>
          <w:lang w:val="en-US"/>
        </w:rPr>
        <w:t>).</w:t>
      </w:r>
    </w:p>
    <w:p w14:paraId="5CB15313" w14:textId="77777777" w:rsidR="0069059C" w:rsidRDefault="0069059C" w:rsidP="0069059C">
      <w:pPr>
        <w:jc w:val="both"/>
        <w:rPr>
          <w:rFonts w:ascii="Arial" w:hAnsi="Arial" w:cs="Arial"/>
          <w:szCs w:val="32"/>
          <w:lang w:val="en-US"/>
        </w:rPr>
      </w:pPr>
    </w:p>
    <w:p w14:paraId="19CCD493" w14:textId="77777777" w:rsidR="0069059C" w:rsidRDefault="0069059C" w:rsidP="0069059C">
      <w:pPr>
        <w:jc w:val="both"/>
        <w:rPr>
          <w:rFonts w:ascii="Arial" w:hAnsi="Arial" w:cs="Arial"/>
          <w:szCs w:val="32"/>
          <w:lang w:val="en-US"/>
        </w:rPr>
      </w:pPr>
      <w:r>
        <w:rPr>
          <w:rFonts w:ascii="Arial" w:hAnsi="Arial" w:cs="Arial"/>
          <w:szCs w:val="32"/>
          <w:lang w:val="en-US"/>
        </w:rPr>
        <w:t xml:space="preserve">Following Council’s decision, the Applicant requested that the City modify the wording of Condition 3 to allow Certificates of Title for the five lots to be issued prior to the occupation of the development, and to delete Conditions 6, 9 and 14.  Condition 2 also requires an amendment in light of Condition 3, to ensure it relates to the use of land. </w:t>
      </w:r>
    </w:p>
    <w:p w14:paraId="6203C89E" w14:textId="77777777" w:rsidR="0069059C" w:rsidRDefault="0069059C" w:rsidP="0069059C">
      <w:pPr>
        <w:jc w:val="both"/>
        <w:rPr>
          <w:rFonts w:ascii="Arial" w:hAnsi="Arial" w:cs="Arial"/>
          <w:szCs w:val="32"/>
          <w:lang w:val="en-US"/>
        </w:rPr>
      </w:pPr>
    </w:p>
    <w:p w14:paraId="46343E99" w14:textId="77777777" w:rsidR="0069059C" w:rsidRDefault="0069059C" w:rsidP="0069059C">
      <w:pPr>
        <w:pStyle w:val="xmsonormal"/>
      </w:pPr>
      <w:r>
        <w:rPr>
          <w:rFonts w:ascii="Arial" w:hAnsi="Arial" w:cs="Arial"/>
          <w:sz w:val="24"/>
          <w:szCs w:val="32"/>
          <w:lang w:val="en-US"/>
        </w:rPr>
        <w:t xml:space="preserve">The City’s current Register of Delegation </w:t>
      </w:r>
      <w:r w:rsidRPr="008E3009">
        <w:rPr>
          <w:rFonts w:ascii="Arial" w:hAnsi="Arial" w:cs="Arial"/>
          <w:sz w:val="24"/>
          <w:szCs w:val="32"/>
          <w:lang w:val="en-US"/>
        </w:rPr>
        <w:t xml:space="preserve">does not delegate authority to any </w:t>
      </w:r>
      <w:r>
        <w:rPr>
          <w:rFonts w:ascii="Arial" w:hAnsi="Arial" w:cs="Arial"/>
          <w:sz w:val="24"/>
          <w:szCs w:val="32"/>
          <w:lang w:val="en-US"/>
        </w:rPr>
        <w:t xml:space="preserve">City of Nedlands </w:t>
      </w:r>
      <w:r w:rsidRPr="008E3009">
        <w:rPr>
          <w:rFonts w:ascii="Arial" w:hAnsi="Arial" w:cs="Arial"/>
          <w:sz w:val="24"/>
          <w:szCs w:val="32"/>
          <w:lang w:val="en-US"/>
        </w:rPr>
        <w:t>officer to agree to the amendment of the conditions as the conditions were imposed via a Council decision.</w:t>
      </w:r>
      <w:r>
        <w:t xml:space="preserve"> </w:t>
      </w:r>
    </w:p>
    <w:p w14:paraId="5D524E52" w14:textId="77777777" w:rsidR="0069059C" w:rsidRDefault="0069059C" w:rsidP="0069059C">
      <w:pPr>
        <w:jc w:val="both"/>
        <w:rPr>
          <w:rFonts w:ascii="Arial" w:hAnsi="Arial" w:cs="Arial"/>
          <w:szCs w:val="32"/>
          <w:lang w:val="en-US"/>
        </w:rPr>
      </w:pPr>
    </w:p>
    <w:p w14:paraId="3993785B" w14:textId="77777777" w:rsidR="0069059C" w:rsidRDefault="0069059C" w:rsidP="0069059C">
      <w:pPr>
        <w:jc w:val="both"/>
        <w:rPr>
          <w:rFonts w:ascii="Arial" w:hAnsi="Arial" w:cs="Arial"/>
          <w:szCs w:val="32"/>
          <w:lang w:val="en-US"/>
        </w:rPr>
      </w:pPr>
      <w:r>
        <w:rPr>
          <w:rFonts w:ascii="Arial" w:hAnsi="Arial" w:cs="Arial"/>
          <w:szCs w:val="32"/>
          <w:lang w:val="en-US"/>
        </w:rPr>
        <w:t xml:space="preserve">The purpose of this report is to consider and consent to the modification of Conditions 2 and 3 and deletion of Conditions 6, 9 and 14.  </w:t>
      </w:r>
    </w:p>
    <w:p w14:paraId="15F04A91" w14:textId="77777777" w:rsidR="00283548" w:rsidRDefault="00283548" w:rsidP="003573CA">
      <w:pPr>
        <w:ind w:left="284" w:hanging="284"/>
        <w:jc w:val="both"/>
        <w:rPr>
          <w:rFonts w:ascii="Arial" w:hAnsi="Arial" w:cs="Arial"/>
          <w:b/>
          <w:sz w:val="28"/>
          <w:szCs w:val="32"/>
          <w:lang w:val="en-US"/>
        </w:rPr>
      </w:pPr>
    </w:p>
    <w:p w14:paraId="4F5D4CC2" w14:textId="77777777" w:rsidR="003573CA" w:rsidRPr="00AD73CC" w:rsidRDefault="003573CA" w:rsidP="003573CA">
      <w:pPr>
        <w:jc w:val="both"/>
        <w:rPr>
          <w:rFonts w:ascii="Arial" w:hAnsi="Arial" w:cs="Arial"/>
          <w:b/>
          <w:sz w:val="28"/>
          <w:szCs w:val="32"/>
          <w:lang w:val="en-US"/>
        </w:rPr>
      </w:pPr>
      <w:r>
        <w:rPr>
          <w:rFonts w:ascii="Arial" w:hAnsi="Arial" w:cs="Arial"/>
          <w:b/>
          <w:sz w:val="28"/>
          <w:szCs w:val="32"/>
          <w:lang w:val="en-US"/>
        </w:rPr>
        <w:t>Discussion/Overview</w:t>
      </w:r>
    </w:p>
    <w:p w14:paraId="4956883E" w14:textId="77777777" w:rsidR="003573CA" w:rsidRDefault="003573CA" w:rsidP="003573CA">
      <w:pPr>
        <w:jc w:val="both"/>
        <w:rPr>
          <w:rFonts w:ascii="Arial" w:hAnsi="Arial" w:cs="Arial"/>
          <w:szCs w:val="32"/>
          <w:lang w:val="en-US"/>
        </w:rPr>
      </w:pPr>
    </w:p>
    <w:p w14:paraId="17B57D3B"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Council considered a development application (Reference SAT20-1093, SAT Matter DR148/2020) proposing the construction of five (5) x Single houses at 18 Doonan Road, Nedlands at its Special Council Meeting on 29 September 2020.  Council was invited to reconsider the application following an order made by the State Administrative Tribunal on 9 September 2020, pursuant to section 31(1) of the </w:t>
      </w:r>
      <w:r w:rsidRPr="039FDCF9">
        <w:rPr>
          <w:rFonts w:ascii="Arial" w:hAnsi="Arial" w:cs="Arial"/>
          <w:i/>
          <w:szCs w:val="24"/>
          <w:lang w:val="en-US"/>
        </w:rPr>
        <w:t>State Administrative Tribunal Act 2004 (WA)</w:t>
      </w:r>
      <w:r w:rsidRPr="039FDCF9">
        <w:rPr>
          <w:rFonts w:ascii="Arial" w:hAnsi="Arial" w:cs="Arial"/>
          <w:szCs w:val="24"/>
          <w:lang w:val="en-US"/>
        </w:rPr>
        <w:t>.</w:t>
      </w:r>
    </w:p>
    <w:p w14:paraId="2891F795" w14:textId="77777777" w:rsidR="003573CA" w:rsidRDefault="003573CA" w:rsidP="003573CA">
      <w:pPr>
        <w:jc w:val="both"/>
        <w:rPr>
          <w:rFonts w:ascii="Arial" w:hAnsi="Arial" w:cs="Arial"/>
          <w:szCs w:val="32"/>
          <w:lang w:val="en-US"/>
        </w:rPr>
      </w:pPr>
    </w:p>
    <w:p w14:paraId="02D3DCFC" w14:textId="77777777" w:rsidR="003573CA" w:rsidRDefault="003573CA" w:rsidP="003573CA">
      <w:pPr>
        <w:jc w:val="both"/>
        <w:rPr>
          <w:rFonts w:ascii="Arial" w:hAnsi="Arial" w:cs="Arial"/>
          <w:szCs w:val="32"/>
          <w:lang w:val="en-US"/>
        </w:rPr>
      </w:pPr>
      <w:r>
        <w:rPr>
          <w:rFonts w:ascii="Arial" w:hAnsi="Arial" w:cs="Arial"/>
          <w:szCs w:val="32"/>
          <w:lang w:val="en-US"/>
        </w:rPr>
        <w:t>Council resolved to approve the proposed development, as amended on 23 September 2020, subject to conditions (</w:t>
      </w:r>
      <w:r w:rsidRPr="002C45EA">
        <w:rPr>
          <w:rFonts w:ascii="Arial" w:hAnsi="Arial" w:cs="Arial"/>
          <w:b/>
          <w:bCs/>
          <w:szCs w:val="32"/>
          <w:lang w:val="en-US"/>
        </w:rPr>
        <w:t>Attachment 1</w:t>
      </w:r>
      <w:r>
        <w:rPr>
          <w:rFonts w:ascii="Arial" w:hAnsi="Arial" w:cs="Arial"/>
          <w:szCs w:val="32"/>
          <w:lang w:val="en-US"/>
        </w:rPr>
        <w:t>).</w:t>
      </w:r>
    </w:p>
    <w:p w14:paraId="14D15876" w14:textId="77777777" w:rsidR="003573CA" w:rsidRDefault="003573CA" w:rsidP="003573CA">
      <w:pPr>
        <w:jc w:val="both"/>
        <w:rPr>
          <w:rFonts w:ascii="Arial" w:hAnsi="Arial" w:cs="Arial"/>
          <w:szCs w:val="32"/>
          <w:lang w:val="en-US"/>
        </w:rPr>
      </w:pPr>
    </w:p>
    <w:p w14:paraId="3E3B6117" w14:textId="77777777" w:rsidR="003573CA" w:rsidRDefault="003573CA" w:rsidP="003573CA">
      <w:pPr>
        <w:jc w:val="both"/>
        <w:rPr>
          <w:rFonts w:ascii="Arial" w:hAnsi="Arial" w:cs="Arial"/>
          <w:szCs w:val="32"/>
          <w:lang w:val="en-US"/>
        </w:rPr>
      </w:pPr>
      <w:r>
        <w:rPr>
          <w:rFonts w:ascii="Arial" w:hAnsi="Arial" w:cs="Arial"/>
          <w:szCs w:val="32"/>
          <w:lang w:val="en-US"/>
        </w:rPr>
        <w:t xml:space="preserve">Following Council’s decision, the applicant requested that the City modify the wording of Condition 3 to allow for titles to be issued prior to the occupation of the development and delete Conditions 6, 9 and 14.  </w:t>
      </w:r>
    </w:p>
    <w:p w14:paraId="07087F02" w14:textId="77777777" w:rsidR="003573CA" w:rsidRDefault="003573CA" w:rsidP="003573CA">
      <w:pPr>
        <w:jc w:val="both"/>
        <w:rPr>
          <w:rFonts w:ascii="Arial" w:hAnsi="Arial" w:cs="Arial"/>
          <w:szCs w:val="32"/>
          <w:lang w:val="en-US"/>
        </w:rPr>
      </w:pPr>
    </w:p>
    <w:p w14:paraId="6BFD266C" w14:textId="77777777" w:rsidR="003573CA" w:rsidRDefault="003573CA" w:rsidP="003573CA">
      <w:pPr>
        <w:jc w:val="both"/>
        <w:rPr>
          <w:rFonts w:ascii="Arial" w:hAnsi="Arial" w:cs="Arial"/>
          <w:szCs w:val="32"/>
          <w:lang w:val="en-US"/>
        </w:rPr>
      </w:pPr>
      <w:r>
        <w:rPr>
          <w:rFonts w:ascii="Arial" w:hAnsi="Arial" w:cs="Arial"/>
          <w:szCs w:val="32"/>
          <w:lang w:val="en-US"/>
        </w:rPr>
        <w:t>Condition 3 currently requires:</w:t>
      </w:r>
    </w:p>
    <w:p w14:paraId="69B7EE00" w14:textId="77777777" w:rsidR="003573CA" w:rsidRDefault="003573CA" w:rsidP="003573CA">
      <w:pPr>
        <w:jc w:val="both"/>
        <w:rPr>
          <w:rFonts w:ascii="Arial" w:hAnsi="Arial" w:cs="Arial"/>
          <w:szCs w:val="32"/>
          <w:lang w:val="en-US"/>
        </w:rPr>
      </w:pPr>
    </w:p>
    <w:p w14:paraId="50325E13" w14:textId="77777777" w:rsidR="003573CA" w:rsidRPr="00283548" w:rsidRDefault="003573CA" w:rsidP="00283548">
      <w:pPr>
        <w:ind w:left="567" w:hanging="567"/>
        <w:jc w:val="both"/>
        <w:rPr>
          <w:rFonts w:ascii="Arial" w:hAnsi="Arial" w:cs="Arial"/>
          <w:iCs/>
          <w:szCs w:val="24"/>
          <w:lang w:val="en-US"/>
        </w:rPr>
      </w:pPr>
      <w:r w:rsidRPr="00283548">
        <w:rPr>
          <w:rFonts w:ascii="Arial" w:hAnsi="Arial" w:cs="Arial"/>
          <w:iCs/>
          <w:szCs w:val="24"/>
          <w:lang w:val="en-US"/>
        </w:rPr>
        <w:t>3.</w:t>
      </w:r>
      <w:r w:rsidRPr="00283548">
        <w:rPr>
          <w:iCs/>
        </w:rPr>
        <w:tab/>
      </w:r>
      <w:r w:rsidRPr="00283548">
        <w:rPr>
          <w:rFonts w:ascii="Arial" w:hAnsi="Arial" w:cs="Arial"/>
          <w:iCs/>
          <w:szCs w:val="24"/>
          <w:lang w:val="en-US"/>
        </w:rPr>
        <w:t>Prior to the lodgment of an application for a Building Permit, the lots subject to the subdivision approval dated 17 February 2020, are to be created as green title lots, with Titles being issued.</w:t>
      </w:r>
    </w:p>
    <w:p w14:paraId="374FE435" w14:textId="77777777" w:rsidR="003573CA" w:rsidRDefault="003573CA" w:rsidP="003573CA">
      <w:pPr>
        <w:jc w:val="both"/>
        <w:rPr>
          <w:rFonts w:ascii="Arial" w:hAnsi="Arial" w:cs="Arial"/>
          <w:szCs w:val="32"/>
          <w:lang w:val="en-US"/>
        </w:rPr>
      </w:pPr>
    </w:p>
    <w:p w14:paraId="0EF28EE9" w14:textId="77777777" w:rsidR="003573CA" w:rsidRDefault="003573CA" w:rsidP="003573CA">
      <w:pPr>
        <w:jc w:val="both"/>
        <w:rPr>
          <w:rFonts w:ascii="Arial" w:hAnsi="Arial" w:cs="Arial"/>
          <w:szCs w:val="32"/>
          <w:lang w:val="en-US"/>
        </w:rPr>
      </w:pPr>
      <w:r>
        <w:rPr>
          <w:rFonts w:ascii="Arial" w:hAnsi="Arial" w:cs="Arial"/>
          <w:szCs w:val="32"/>
          <w:lang w:val="en-US"/>
        </w:rPr>
        <w:t>The Applicant requests amendments to Condition 3 that would enable Certificates of Title to be issued for the new lots prior to occupation of the dwellings.  The effect of this request is that construction of the dwellings would not be held up by the issuing of titles.</w:t>
      </w:r>
    </w:p>
    <w:p w14:paraId="0A614954" w14:textId="77777777" w:rsidR="003573CA" w:rsidRDefault="003573CA" w:rsidP="003573CA">
      <w:pPr>
        <w:jc w:val="both"/>
        <w:rPr>
          <w:rFonts w:ascii="Arial" w:hAnsi="Arial" w:cs="Arial"/>
          <w:szCs w:val="32"/>
          <w:lang w:val="en-US"/>
        </w:rPr>
      </w:pPr>
    </w:p>
    <w:p w14:paraId="5146D655" w14:textId="77777777" w:rsidR="003573CA" w:rsidRPr="001F1955" w:rsidRDefault="003573CA" w:rsidP="003573CA">
      <w:pPr>
        <w:jc w:val="both"/>
        <w:rPr>
          <w:rFonts w:ascii="Arial" w:hAnsi="Arial" w:cs="Arial"/>
          <w:szCs w:val="32"/>
          <w:lang w:val="en-US"/>
        </w:rPr>
      </w:pPr>
      <w:r>
        <w:rPr>
          <w:rFonts w:ascii="Arial" w:hAnsi="Arial" w:cs="Arial"/>
          <w:szCs w:val="32"/>
          <w:lang w:val="en-US"/>
        </w:rPr>
        <w:t xml:space="preserve">The justification for the Applicant’s request is included in </w:t>
      </w:r>
      <w:r w:rsidRPr="00FF3654">
        <w:rPr>
          <w:rFonts w:ascii="Arial" w:hAnsi="Arial" w:cs="Arial"/>
          <w:b/>
          <w:bCs/>
          <w:szCs w:val="32"/>
          <w:lang w:val="en-US"/>
        </w:rPr>
        <w:t>Confidential Attachment</w:t>
      </w:r>
      <w:r>
        <w:rPr>
          <w:rFonts w:ascii="Arial" w:hAnsi="Arial" w:cs="Arial"/>
          <w:szCs w:val="32"/>
          <w:lang w:val="en-US"/>
        </w:rPr>
        <w:t xml:space="preserve"> </w:t>
      </w:r>
      <w:r w:rsidRPr="00FF3654">
        <w:rPr>
          <w:rFonts w:ascii="Arial" w:hAnsi="Arial" w:cs="Arial"/>
          <w:b/>
          <w:bCs/>
          <w:szCs w:val="32"/>
          <w:lang w:val="en-US"/>
        </w:rPr>
        <w:t>1</w:t>
      </w:r>
      <w:r>
        <w:rPr>
          <w:rFonts w:ascii="Arial" w:hAnsi="Arial" w:cs="Arial"/>
          <w:szCs w:val="32"/>
          <w:lang w:val="en-US"/>
        </w:rPr>
        <w:t xml:space="preserve">. </w:t>
      </w:r>
      <w:r w:rsidRPr="00221C9D">
        <w:rPr>
          <w:rFonts w:ascii="Arial" w:hAnsi="Arial" w:cs="Arial"/>
          <w:szCs w:val="32"/>
          <w:lang w:val="en-US"/>
        </w:rPr>
        <w:t>The reasons are provided as a confidential attachment given the nature of ‘without prejudice’ discussions</w:t>
      </w:r>
      <w:r>
        <w:rPr>
          <w:rFonts w:ascii="Arial" w:hAnsi="Arial" w:cs="Arial"/>
          <w:szCs w:val="32"/>
          <w:lang w:val="en-US"/>
        </w:rPr>
        <w:t xml:space="preserve"> between the Applicant, the SAT and the City</w:t>
      </w:r>
      <w:r w:rsidRPr="00221C9D">
        <w:rPr>
          <w:rFonts w:ascii="Arial" w:hAnsi="Arial" w:cs="Arial"/>
          <w:szCs w:val="32"/>
          <w:lang w:val="en-US"/>
        </w:rPr>
        <w:t>.</w:t>
      </w:r>
      <w:r>
        <w:rPr>
          <w:rFonts w:ascii="Arial" w:hAnsi="Arial" w:cs="Arial"/>
          <w:szCs w:val="32"/>
          <w:lang w:val="en-US"/>
        </w:rPr>
        <w:t xml:space="preserve"> </w:t>
      </w:r>
    </w:p>
    <w:p w14:paraId="25996B46" w14:textId="77777777" w:rsidR="003573CA" w:rsidRDefault="003573CA" w:rsidP="003573CA">
      <w:pPr>
        <w:jc w:val="both"/>
        <w:rPr>
          <w:rFonts w:ascii="Arial" w:hAnsi="Arial" w:cs="Arial"/>
          <w:szCs w:val="32"/>
          <w:lang w:val="en-US"/>
        </w:rPr>
      </w:pPr>
    </w:p>
    <w:p w14:paraId="09B52198" w14:textId="77777777" w:rsidR="003573CA" w:rsidRDefault="003573CA" w:rsidP="003573CA">
      <w:pPr>
        <w:jc w:val="both"/>
        <w:rPr>
          <w:rFonts w:ascii="Arial" w:hAnsi="Arial" w:cs="Arial"/>
          <w:szCs w:val="32"/>
          <w:lang w:val="en-US"/>
        </w:rPr>
      </w:pPr>
      <w:r>
        <w:rPr>
          <w:rFonts w:ascii="Arial" w:hAnsi="Arial" w:cs="Arial"/>
          <w:szCs w:val="32"/>
          <w:lang w:val="en-US"/>
        </w:rPr>
        <w:t>Accordingly, proposed Condition 3 is to read:</w:t>
      </w:r>
    </w:p>
    <w:p w14:paraId="04D66A70" w14:textId="77777777" w:rsidR="003573CA" w:rsidRDefault="003573CA" w:rsidP="003573CA">
      <w:pPr>
        <w:jc w:val="both"/>
        <w:rPr>
          <w:rFonts w:ascii="Arial" w:hAnsi="Arial" w:cs="Arial"/>
          <w:szCs w:val="32"/>
          <w:lang w:val="en-US"/>
        </w:rPr>
      </w:pPr>
    </w:p>
    <w:p w14:paraId="30BDF03A" w14:textId="1DDFE0E7" w:rsidR="003573CA" w:rsidRPr="00283548" w:rsidRDefault="003573CA" w:rsidP="00283548">
      <w:pPr>
        <w:ind w:left="567" w:hanging="567"/>
        <w:jc w:val="both"/>
        <w:rPr>
          <w:rFonts w:ascii="Arial" w:hAnsi="Arial" w:cs="Arial"/>
          <w:iCs/>
          <w:szCs w:val="24"/>
          <w:lang w:val="en-US"/>
        </w:rPr>
      </w:pPr>
      <w:r w:rsidRPr="00283548">
        <w:rPr>
          <w:rFonts w:ascii="Arial" w:hAnsi="Arial" w:cs="Arial"/>
          <w:iCs/>
          <w:szCs w:val="24"/>
          <w:lang w:val="en-US"/>
        </w:rPr>
        <w:t xml:space="preserve">3. </w:t>
      </w:r>
      <w:r w:rsidRPr="00283548">
        <w:rPr>
          <w:iCs/>
        </w:rPr>
        <w:tab/>
      </w:r>
      <w:r w:rsidRPr="00283548">
        <w:rPr>
          <w:rFonts w:ascii="Arial" w:hAnsi="Arial" w:cs="Arial"/>
          <w:iCs/>
          <w:szCs w:val="24"/>
          <w:lang w:val="en-US"/>
        </w:rPr>
        <w:t xml:space="preserve">Prior to occupation </w:t>
      </w:r>
      <w:r w:rsidRPr="00283548">
        <w:rPr>
          <w:rFonts w:ascii="Arial" w:hAnsi="Arial" w:cs="Arial"/>
          <w:iCs/>
          <w:strike/>
          <w:szCs w:val="24"/>
          <w:lang w:val="en-US"/>
        </w:rPr>
        <w:t>the lodgment of an application for a Building Permit</w:t>
      </w:r>
      <w:r w:rsidRPr="00283548">
        <w:rPr>
          <w:rFonts w:ascii="Arial" w:hAnsi="Arial" w:cs="Arial"/>
          <w:iCs/>
          <w:szCs w:val="24"/>
          <w:lang w:val="en-US"/>
        </w:rPr>
        <w:t>, the lots subject to the subdivision approval dated 17 February 2020, are to be created as green title lots, with Titles being issued</w:t>
      </w:r>
      <w:r w:rsidR="00283548" w:rsidRPr="00283548">
        <w:rPr>
          <w:rFonts w:ascii="Arial" w:hAnsi="Arial" w:cs="Arial"/>
          <w:iCs/>
          <w:szCs w:val="24"/>
          <w:lang w:val="en-US"/>
        </w:rPr>
        <w:t>.</w:t>
      </w:r>
    </w:p>
    <w:p w14:paraId="01B5BAFD" w14:textId="77777777" w:rsidR="003573CA" w:rsidRDefault="003573CA" w:rsidP="003573CA">
      <w:pPr>
        <w:jc w:val="both"/>
        <w:rPr>
          <w:rFonts w:ascii="Arial" w:hAnsi="Arial" w:cs="Arial"/>
          <w:szCs w:val="32"/>
          <w:lang w:val="en-US"/>
        </w:rPr>
      </w:pPr>
    </w:p>
    <w:p w14:paraId="33D32E30" w14:textId="77777777" w:rsidR="003573CA" w:rsidRDefault="003573CA" w:rsidP="003573CA">
      <w:pPr>
        <w:pStyle w:val="xmsonormal"/>
      </w:pPr>
      <w:r>
        <w:rPr>
          <w:rFonts w:ascii="Arial" w:hAnsi="Arial" w:cs="Arial"/>
          <w:sz w:val="24"/>
          <w:szCs w:val="32"/>
          <w:lang w:val="en-US"/>
        </w:rPr>
        <w:t xml:space="preserve">The City’s current Register of Delegation </w:t>
      </w:r>
      <w:r w:rsidRPr="008E3009">
        <w:rPr>
          <w:rFonts w:ascii="Arial" w:hAnsi="Arial" w:cs="Arial"/>
          <w:sz w:val="24"/>
          <w:szCs w:val="32"/>
          <w:lang w:val="en-US"/>
        </w:rPr>
        <w:t xml:space="preserve">does not delegate authority to any </w:t>
      </w:r>
      <w:r>
        <w:rPr>
          <w:rFonts w:ascii="Arial" w:hAnsi="Arial" w:cs="Arial"/>
          <w:sz w:val="24"/>
          <w:szCs w:val="32"/>
          <w:lang w:val="en-US"/>
        </w:rPr>
        <w:t xml:space="preserve">City of Nedlands </w:t>
      </w:r>
      <w:r w:rsidRPr="008E3009">
        <w:rPr>
          <w:rFonts w:ascii="Arial" w:hAnsi="Arial" w:cs="Arial"/>
          <w:sz w:val="24"/>
          <w:szCs w:val="32"/>
          <w:lang w:val="en-US"/>
        </w:rPr>
        <w:t>officer to agree to the amendment of the conditions as the conditions were imposed via a Council decision.</w:t>
      </w:r>
      <w:r>
        <w:t xml:space="preserve"> </w:t>
      </w:r>
    </w:p>
    <w:p w14:paraId="479FBCB5" w14:textId="77777777" w:rsidR="003573CA" w:rsidRDefault="003573CA" w:rsidP="003573CA">
      <w:pPr>
        <w:jc w:val="both"/>
        <w:rPr>
          <w:rFonts w:ascii="Arial" w:hAnsi="Arial" w:cs="Arial"/>
          <w:szCs w:val="32"/>
          <w:lang w:val="en-US"/>
        </w:rPr>
      </w:pPr>
    </w:p>
    <w:p w14:paraId="5617515B" w14:textId="77777777" w:rsidR="003573CA" w:rsidRDefault="003573CA" w:rsidP="003573CA">
      <w:pPr>
        <w:jc w:val="both"/>
        <w:rPr>
          <w:rFonts w:ascii="Arial" w:hAnsi="Arial" w:cs="Arial"/>
          <w:szCs w:val="32"/>
          <w:lang w:val="en-US"/>
        </w:rPr>
      </w:pPr>
      <w:r>
        <w:rPr>
          <w:rFonts w:ascii="Arial" w:hAnsi="Arial" w:cs="Arial"/>
          <w:szCs w:val="32"/>
          <w:lang w:val="en-US"/>
        </w:rPr>
        <w:t>The Applicant’s request is considered below.</w:t>
      </w:r>
    </w:p>
    <w:p w14:paraId="5798F596" w14:textId="77777777" w:rsidR="003573CA" w:rsidRPr="00AD73CC" w:rsidRDefault="003573CA" w:rsidP="003573CA">
      <w:pPr>
        <w:jc w:val="both"/>
        <w:rPr>
          <w:rFonts w:ascii="Arial" w:hAnsi="Arial" w:cs="Arial"/>
          <w:szCs w:val="32"/>
          <w:lang w:val="en-US"/>
        </w:rPr>
      </w:pPr>
    </w:p>
    <w:p w14:paraId="22125A0E" w14:textId="77777777" w:rsidR="003573CA" w:rsidRDefault="003573CA" w:rsidP="003573CA">
      <w:pPr>
        <w:jc w:val="both"/>
        <w:rPr>
          <w:rFonts w:ascii="Arial" w:hAnsi="Arial" w:cs="Arial"/>
          <w:b/>
          <w:bCs/>
          <w:szCs w:val="32"/>
          <w:lang w:val="en-US"/>
        </w:rPr>
      </w:pPr>
      <w:r w:rsidRPr="00DA1A7F">
        <w:rPr>
          <w:rFonts w:ascii="Arial" w:hAnsi="Arial" w:cs="Arial"/>
          <w:b/>
          <w:bCs/>
          <w:szCs w:val="32"/>
          <w:lang w:val="en-US"/>
        </w:rPr>
        <w:t xml:space="preserve">Proposed </w:t>
      </w:r>
      <w:r>
        <w:rPr>
          <w:rFonts w:ascii="Arial" w:hAnsi="Arial" w:cs="Arial"/>
          <w:b/>
          <w:bCs/>
          <w:szCs w:val="32"/>
          <w:lang w:val="en-US"/>
        </w:rPr>
        <w:t>amendment</w:t>
      </w:r>
      <w:r w:rsidRPr="00DA1A7F">
        <w:rPr>
          <w:rFonts w:ascii="Arial" w:hAnsi="Arial" w:cs="Arial"/>
          <w:b/>
          <w:bCs/>
          <w:szCs w:val="32"/>
          <w:lang w:val="en-US"/>
        </w:rPr>
        <w:t xml:space="preserve"> </w:t>
      </w:r>
      <w:r>
        <w:rPr>
          <w:rFonts w:ascii="Arial" w:hAnsi="Arial" w:cs="Arial"/>
          <w:b/>
          <w:bCs/>
          <w:szCs w:val="32"/>
          <w:lang w:val="en-US"/>
        </w:rPr>
        <w:t>to Condition 3</w:t>
      </w:r>
    </w:p>
    <w:p w14:paraId="35158767" w14:textId="77777777" w:rsidR="003573CA" w:rsidRDefault="003573CA" w:rsidP="003573CA">
      <w:pPr>
        <w:jc w:val="both"/>
        <w:rPr>
          <w:rFonts w:ascii="Arial" w:hAnsi="Arial" w:cs="Arial"/>
          <w:b/>
          <w:bCs/>
          <w:szCs w:val="32"/>
          <w:lang w:val="en-US"/>
        </w:rPr>
      </w:pPr>
    </w:p>
    <w:p w14:paraId="15F85CBA"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Condition 3 was originally intended to ensure that the development is completed as Single houses in accordance with Council’s approval, rather than Grouped dwellings.   If it eventuated that the development was constructed without new titles being created, the development may become a Grouped dwelling development (five dwellings on a single lot). </w:t>
      </w:r>
    </w:p>
    <w:p w14:paraId="740A0B08" w14:textId="77777777" w:rsidR="003573CA" w:rsidRDefault="003573CA" w:rsidP="003573CA">
      <w:pPr>
        <w:jc w:val="both"/>
        <w:rPr>
          <w:rFonts w:ascii="Arial" w:hAnsi="Arial" w:cs="Arial"/>
          <w:szCs w:val="32"/>
          <w:lang w:val="en-US"/>
        </w:rPr>
      </w:pPr>
    </w:p>
    <w:p w14:paraId="40562C57" w14:textId="77777777" w:rsidR="003573CA" w:rsidRDefault="003573CA" w:rsidP="003573CA">
      <w:pPr>
        <w:jc w:val="both"/>
        <w:rPr>
          <w:rFonts w:ascii="Arial" w:hAnsi="Arial" w:cs="Arial"/>
          <w:szCs w:val="32"/>
          <w:lang w:val="en-US"/>
        </w:rPr>
      </w:pPr>
      <w:r>
        <w:rPr>
          <w:rFonts w:ascii="Arial" w:hAnsi="Arial" w:cs="Arial"/>
          <w:szCs w:val="32"/>
          <w:lang w:val="en-US"/>
        </w:rPr>
        <w:t xml:space="preserve">The condition originally required that the new titles be created prior to the commencement of development (prior to the issue of a building permit) to ensure that any works being carried out would not be works associated with a Grouped Dwelling development.  </w:t>
      </w:r>
    </w:p>
    <w:p w14:paraId="44EFD7F4" w14:textId="5B6E6389" w:rsidR="003573CA" w:rsidRDefault="003573CA" w:rsidP="003573CA">
      <w:pPr>
        <w:jc w:val="both"/>
        <w:rPr>
          <w:rFonts w:ascii="Arial" w:hAnsi="Arial" w:cs="Arial"/>
          <w:szCs w:val="32"/>
          <w:lang w:val="en-US"/>
        </w:rPr>
      </w:pPr>
    </w:p>
    <w:p w14:paraId="34ED5CBB" w14:textId="77777777" w:rsidR="005A63A5" w:rsidRDefault="005A63A5" w:rsidP="003573CA">
      <w:pPr>
        <w:jc w:val="both"/>
        <w:rPr>
          <w:rFonts w:ascii="Arial" w:hAnsi="Arial" w:cs="Arial"/>
          <w:szCs w:val="32"/>
          <w:lang w:val="en-US"/>
        </w:rPr>
      </w:pPr>
    </w:p>
    <w:p w14:paraId="403C7705" w14:textId="77777777" w:rsidR="003573CA" w:rsidRDefault="003573CA" w:rsidP="003573CA">
      <w:pPr>
        <w:jc w:val="both"/>
        <w:rPr>
          <w:rFonts w:ascii="Arial" w:hAnsi="Arial" w:cs="Arial"/>
          <w:szCs w:val="32"/>
          <w:lang w:val="en-US"/>
        </w:rPr>
      </w:pPr>
      <w:r>
        <w:rPr>
          <w:rFonts w:ascii="Arial" w:hAnsi="Arial" w:cs="Arial"/>
          <w:szCs w:val="32"/>
          <w:lang w:val="en-US"/>
        </w:rPr>
        <w:t>However, in light of the WAPC subdivision approval and the Applicant’s current subdivision works program, Administration is satisfied that the risk new titles would not be created is low.  Subdivision works must first be undertaken prior to seeking clearances for the relevant subdivision conditions and then making application for Certificates of Title.</w:t>
      </w:r>
    </w:p>
    <w:p w14:paraId="6AAECA50" w14:textId="77777777" w:rsidR="003573CA" w:rsidRDefault="003573CA" w:rsidP="003573CA">
      <w:pPr>
        <w:jc w:val="both"/>
        <w:rPr>
          <w:rFonts w:ascii="Arial" w:hAnsi="Arial" w:cs="Arial"/>
          <w:szCs w:val="32"/>
          <w:lang w:val="en-US"/>
        </w:rPr>
      </w:pPr>
    </w:p>
    <w:p w14:paraId="4E94548D" w14:textId="77777777" w:rsidR="003573CA" w:rsidRDefault="003573CA" w:rsidP="003573CA">
      <w:pPr>
        <w:jc w:val="both"/>
        <w:rPr>
          <w:rFonts w:ascii="Arial" w:hAnsi="Arial" w:cs="Arial"/>
          <w:szCs w:val="32"/>
          <w:lang w:val="en-US"/>
        </w:rPr>
      </w:pPr>
      <w:r>
        <w:rPr>
          <w:rFonts w:ascii="Arial" w:hAnsi="Arial" w:cs="Arial"/>
          <w:szCs w:val="32"/>
          <w:lang w:val="en-US"/>
        </w:rPr>
        <w:t>In the event that titles are not created, the development would likely be in contravention of Conditions 1 and 2, which reference the fact that the approved development and use pertains to five (5) x Single houses only.</w:t>
      </w:r>
    </w:p>
    <w:p w14:paraId="2B7C77DF" w14:textId="77777777" w:rsidR="003573CA" w:rsidRDefault="003573CA" w:rsidP="003573CA">
      <w:pPr>
        <w:jc w:val="both"/>
        <w:rPr>
          <w:rFonts w:ascii="Arial" w:hAnsi="Arial" w:cs="Arial"/>
          <w:szCs w:val="32"/>
          <w:lang w:val="en-US"/>
        </w:rPr>
      </w:pPr>
    </w:p>
    <w:p w14:paraId="610F66E6" w14:textId="77777777" w:rsidR="003573CA" w:rsidRPr="00DA1A7F" w:rsidRDefault="003573CA" w:rsidP="003573CA">
      <w:pPr>
        <w:jc w:val="both"/>
        <w:rPr>
          <w:rFonts w:ascii="Arial" w:hAnsi="Arial" w:cs="Arial"/>
          <w:szCs w:val="32"/>
          <w:lang w:val="en-US"/>
        </w:rPr>
      </w:pPr>
      <w:r>
        <w:rPr>
          <w:rFonts w:ascii="Arial" w:hAnsi="Arial" w:cs="Arial"/>
          <w:szCs w:val="32"/>
          <w:lang w:val="en-US"/>
        </w:rPr>
        <w:t xml:space="preserve">It is also noted that subdivision works have been delayed due to road works relating to the Safe Active Streets (SAS) program. Administration understands that the SAS roadworks have prevented the Applicant from accessing the site in order to commence subdivision works until mid-October 2020.  </w:t>
      </w:r>
    </w:p>
    <w:p w14:paraId="26EB6AEF" w14:textId="77777777" w:rsidR="003573CA" w:rsidRDefault="003573CA" w:rsidP="003573CA">
      <w:pPr>
        <w:jc w:val="both"/>
        <w:rPr>
          <w:rFonts w:ascii="Arial" w:hAnsi="Arial" w:cs="Arial"/>
          <w:b/>
          <w:bCs/>
          <w:szCs w:val="32"/>
          <w:lang w:val="en-US"/>
        </w:rPr>
      </w:pPr>
    </w:p>
    <w:p w14:paraId="30722373" w14:textId="77777777" w:rsidR="003573CA" w:rsidRPr="00765C0C" w:rsidRDefault="003573CA" w:rsidP="003573CA">
      <w:pPr>
        <w:jc w:val="both"/>
        <w:rPr>
          <w:rFonts w:ascii="Arial" w:hAnsi="Arial" w:cs="Arial"/>
          <w:szCs w:val="32"/>
          <w:lang w:val="en-US"/>
        </w:rPr>
      </w:pPr>
      <w:r>
        <w:rPr>
          <w:rFonts w:ascii="Arial" w:hAnsi="Arial" w:cs="Arial"/>
          <w:szCs w:val="32"/>
          <w:lang w:val="en-US"/>
        </w:rPr>
        <w:t>I</w:t>
      </w:r>
      <w:r w:rsidRPr="00765C0C">
        <w:rPr>
          <w:rFonts w:ascii="Arial" w:hAnsi="Arial" w:cs="Arial"/>
          <w:szCs w:val="32"/>
          <w:lang w:val="en-US"/>
        </w:rPr>
        <w:t>n principle, Administration is still of the view the Condition is reasonable</w:t>
      </w:r>
      <w:r>
        <w:rPr>
          <w:rFonts w:ascii="Arial" w:hAnsi="Arial" w:cs="Arial"/>
          <w:szCs w:val="32"/>
          <w:lang w:val="en-US"/>
        </w:rPr>
        <w:t xml:space="preserve">.  However, in interests of </w:t>
      </w:r>
      <w:r w:rsidRPr="00765C0C">
        <w:rPr>
          <w:rFonts w:ascii="Arial" w:hAnsi="Arial" w:cs="Arial"/>
          <w:szCs w:val="32"/>
          <w:lang w:val="en-US"/>
        </w:rPr>
        <w:t>practicality</w:t>
      </w:r>
      <w:r>
        <w:rPr>
          <w:rFonts w:ascii="Arial" w:hAnsi="Arial" w:cs="Arial"/>
          <w:szCs w:val="32"/>
          <w:lang w:val="en-US"/>
        </w:rPr>
        <w:t>,</w:t>
      </w:r>
      <w:r w:rsidRPr="00765C0C">
        <w:rPr>
          <w:rFonts w:ascii="Arial" w:hAnsi="Arial" w:cs="Arial"/>
          <w:szCs w:val="32"/>
          <w:lang w:val="en-US"/>
        </w:rPr>
        <w:t xml:space="preserve"> and</w:t>
      </w:r>
      <w:r>
        <w:rPr>
          <w:rFonts w:ascii="Arial" w:hAnsi="Arial" w:cs="Arial"/>
          <w:szCs w:val="32"/>
          <w:lang w:val="en-US"/>
        </w:rPr>
        <w:t xml:space="preserve"> in</w:t>
      </w:r>
      <w:r w:rsidRPr="00765C0C">
        <w:rPr>
          <w:rFonts w:ascii="Arial" w:hAnsi="Arial" w:cs="Arial"/>
          <w:szCs w:val="32"/>
          <w:lang w:val="en-US"/>
        </w:rPr>
        <w:t xml:space="preserve"> </w:t>
      </w:r>
      <w:r>
        <w:rPr>
          <w:rFonts w:ascii="Arial" w:hAnsi="Arial" w:cs="Arial"/>
          <w:szCs w:val="32"/>
          <w:lang w:val="en-US"/>
        </w:rPr>
        <w:t xml:space="preserve">recognising recent delays to subdivision works, </w:t>
      </w:r>
      <w:r w:rsidRPr="00765C0C">
        <w:rPr>
          <w:rFonts w:ascii="Arial" w:hAnsi="Arial" w:cs="Arial"/>
          <w:szCs w:val="32"/>
          <w:lang w:val="en-US"/>
        </w:rPr>
        <w:t>the</w:t>
      </w:r>
      <w:r>
        <w:rPr>
          <w:rFonts w:ascii="Arial" w:hAnsi="Arial" w:cs="Arial"/>
          <w:szCs w:val="32"/>
          <w:lang w:val="en-US"/>
        </w:rPr>
        <w:t xml:space="preserve"> likely</w:t>
      </w:r>
      <w:r w:rsidRPr="00765C0C">
        <w:rPr>
          <w:rFonts w:ascii="Arial" w:hAnsi="Arial" w:cs="Arial"/>
          <w:szCs w:val="32"/>
          <w:lang w:val="en-US"/>
        </w:rPr>
        <w:t xml:space="preserve"> low risk</w:t>
      </w:r>
      <w:r>
        <w:rPr>
          <w:rFonts w:ascii="Arial" w:hAnsi="Arial" w:cs="Arial"/>
          <w:szCs w:val="32"/>
          <w:lang w:val="en-US"/>
        </w:rPr>
        <w:t xml:space="preserve"> associated with titles not being created in the future and existing Conditions 1 and 2 (as amended – see below), Administration supports the proposed modification to Condition 3.</w:t>
      </w:r>
    </w:p>
    <w:p w14:paraId="40B6104C" w14:textId="77777777" w:rsidR="0069059C" w:rsidRDefault="0069059C" w:rsidP="003573CA">
      <w:pPr>
        <w:rPr>
          <w:rFonts w:ascii="Arial" w:hAnsi="Arial" w:cs="Arial"/>
          <w:b/>
          <w:szCs w:val="24"/>
          <w:lang w:val="en-US"/>
        </w:rPr>
      </w:pPr>
    </w:p>
    <w:p w14:paraId="53743FCC" w14:textId="7CDCE124" w:rsidR="003573CA" w:rsidRDefault="003573CA" w:rsidP="003573CA">
      <w:pPr>
        <w:rPr>
          <w:rFonts w:ascii="Arial" w:hAnsi="Arial" w:cs="Arial"/>
          <w:b/>
          <w:szCs w:val="24"/>
          <w:lang w:val="en-US"/>
        </w:rPr>
      </w:pPr>
      <w:r w:rsidRPr="0BE15C62">
        <w:rPr>
          <w:rFonts w:ascii="Arial" w:hAnsi="Arial" w:cs="Arial"/>
          <w:b/>
          <w:szCs w:val="24"/>
          <w:lang w:val="en-US"/>
        </w:rPr>
        <w:t xml:space="preserve">Proposed deletion of Conditions 6, 9 and 14 </w:t>
      </w:r>
    </w:p>
    <w:p w14:paraId="2DC061FB" w14:textId="77777777" w:rsidR="003573CA" w:rsidRDefault="003573CA" w:rsidP="003573CA">
      <w:pPr>
        <w:jc w:val="both"/>
        <w:rPr>
          <w:rFonts w:ascii="Arial" w:hAnsi="Arial" w:cs="Arial"/>
          <w:szCs w:val="32"/>
          <w:lang w:val="en-US"/>
        </w:rPr>
      </w:pPr>
    </w:p>
    <w:p w14:paraId="487BB11A" w14:textId="77777777" w:rsidR="003573CA" w:rsidRPr="00283548" w:rsidRDefault="003573CA" w:rsidP="003573CA">
      <w:pPr>
        <w:jc w:val="both"/>
        <w:rPr>
          <w:rFonts w:ascii="Arial" w:hAnsi="Arial" w:cs="Arial"/>
          <w:szCs w:val="32"/>
          <w:lang w:val="en-US"/>
        </w:rPr>
      </w:pPr>
      <w:r w:rsidRPr="00283548">
        <w:rPr>
          <w:rFonts w:ascii="Arial" w:hAnsi="Arial" w:cs="Arial"/>
          <w:szCs w:val="32"/>
          <w:lang w:val="en-US"/>
        </w:rPr>
        <w:t>Conditions 6, 9 and 14 include the following requirements:</w:t>
      </w:r>
    </w:p>
    <w:p w14:paraId="4C4600E5" w14:textId="77777777" w:rsidR="003573CA" w:rsidRPr="00283548" w:rsidRDefault="003573CA" w:rsidP="003573CA">
      <w:pPr>
        <w:jc w:val="both"/>
        <w:rPr>
          <w:rFonts w:ascii="Arial" w:hAnsi="Arial" w:cs="Arial"/>
          <w:szCs w:val="24"/>
          <w:lang w:val="en-US"/>
        </w:rPr>
      </w:pPr>
    </w:p>
    <w:p w14:paraId="349D31DA"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6.</w:t>
      </w:r>
      <w:r w:rsidRPr="00283548">
        <w:tab/>
      </w:r>
      <w:r w:rsidRPr="00283548">
        <w:rPr>
          <w:rFonts w:ascii="Arial" w:hAnsi="Arial" w:cs="Arial"/>
          <w:szCs w:val="24"/>
          <w:lang w:val="en-US"/>
        </w:rPr>
        <w:t>Prior to the lodgment of an application for a Building Permit, an amended landscaping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0D8E37D0" w14:textId="77777777" w:rsidR="003573CA" w:rsidRPr="00283548" w:rsidRDefault="003573CA" w:rsidP="003573CA">
      <w:pPr>
        <w:ind w:left="1418" w:hanging="1418"/>
        <w:jc w:val="both"/>
        <w:rPr>
          <w:rFonts w:ascii="Arial" w:hAnsi="Arial" w:cs="Arial"/>
          <w:szCs w:val="24"/>
          <w:lang w:val="en-US"/>
        </w:rPr>
      </w:pPr>
    </w:p>
    <w:p w14:paraId="23FFE235"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9.</w:t>
      </w:r>
      <w:r w:rsidRPr="00283548">
        <w:tab/>
      </w:r>
      <w:r w:rsidRPr="00283548">
        <w:rPr>
          <w:rFonts w:ascii="Arial" w:hAnsi="Arial" w:cs="Arial"/>
          <w:szCs w:val="24"/>
          <w:lang w:val="en-US"/>
        </w:rPr>
        <w:t>This approval is limited to the construction of 5 single houses only and does not relate to any site works, decking or retaining walls 500mm or greater above the approved ground levels.</w:t>
      </w:r>
    </w:p>
    <w:p w14:paraId="2A95D536" w14:textId="77777777" w:rsidR="003573CA" w:rsidRPr="00283548" w:rsidRDefault="003573CA" w:rsidP="003573CA">
      <w:pPr>
        <w:ind w:left="1418" w:hanging="1418"/>
        <w:jc w:val="both"/>
        <w:rPr>
          <w:rFonts w:ascii="Arial" w:hAnsi="Arial" w:cs="Arial"/>
          <w:szCs w:val="24"/>
          <w:lang w:val="en-US"/>
        </w:rPr>
      </w:pPr>
    </w:p>
    <w:p w14:paraId="512136CF" w14:textId="77777777" w:rsidR="003573CA" w:rsidRPr="00283548" w:rsidRDefault="003573CA" w:rsidP="003573CA">
      <w:pPr>
        <w:ind w:left="1418" w:hanging="1418"/>
        <w:jc w:val="both"/>
        <w:rPr>
          <w:rFonts w:ascii="Arial" w:hAnsi="Arial" w:cs="Arial"/>
          <w:szCs w:val="24"/>
          <w:lang w:val="en-US"/>
        </w:rPr>
      </w:pPr>
      <w:r w:rsidRPr="00283548">
        <w:rPr>
          <w:rFonts w:ascii="Arial" w:hAnsi="Arial" w:cs="Arial"/>
          <w:szCs w:val="24"/>
          <w:lang w:val="en-US"/>
        </w:rPr>
        <w:t>Condition 14.</w:t>
      </w:r>
      <w:r w:rsidRPr="00283548">
        <w:tab/>
      </w:r>
      <w:r w:rsidRPr="00283548">
        <w:rPr>
          <w:rFonts w:ascii="Arial" w:hAnsi="Arial" w:cs="Arial"/>
          <w:szCs w:val="24"/>
          <w:lang w:val="en-US"/>
        </w:rPr>
        <w:t>The location of any bin stores shall be behind the street alignment so as not to be visible from a street or public place and constructed in accordance with the City’s Health Local Law 1997 (refer advice note ‘u’).</w:t>
      </w:r>
    </w:p>
    <w:p w14:paraId="024073E7" w14:textId="77777777" w:rsidR="003573CA" w:rsidRDefault="003573CA" w:rsidP="003573CA">
      <w:pPr>
        <w:jc w:val="both"/>
      </w:pPr>
    </w:p>
    <w:p w14:paraId="7DAB0A14" w14:textId="77777777" w:rsidR="003573CA" w:rsidRDefault="003573CA" w:rsidP="003573CA">
      <w:pPr>
        <w:jc w:val="both"/>
      </w:pPr>
      <w:r w:rsidRPr="00871265">
        <w:rPr>
          <w:rFonts w:ascii="Arial" w:hAnsi="Arial" w:cs="Arial"/>
          <w:szCs w:val="32"/>
          <w:lang w:val="en-US"/>
        </w:rPr>
        <w:t>The Applica</w:t>
      </w:r>
      <w:r>
        <w:rPr>
          <w:rFonts w:ascii="Arial" w:hAnsi="Arial" w:cs="Arial"/>
          <w:szCs w:val="32"/>
          <w:lang w:val="en-US"/>
        </w:rPr>
        <w:t>nt</w:t>
      </w:r>
      <w:r w:rsidRPr="00871265">
        <w:rPr>
          <w:rFonts w:ascii="Arial" w:hAnsi="Arial" w:cs="Arial"/>
          <w:szCs w:val="32"/>
          <w:lang w:val="en-US"/>
        </w:rPr>
        <w:t xml:space="preserve"> requests </w:t>
      </w:r>
      <w:r>
        <w:rPr>
          <w:rFonts w:ascii="Arial" w:hAnsi="Arial" w:cs="Arial"/>
          <w:szCs w:val="32"/>
          <w:lang w:val="en-US"/>
        </w:rPr>
        <w:t xml:space="preserve">that Conditions 6, 9 and 14 be deleted for reasons provided in </w:t>
      </w:r>
      <w:r w:rsidRPr="00CC37E5">
        <w:rPr>
          <w:rFonts w:ascii="Arial" w:hAnsi="Arial" w:cs="Arial"/>
          <w:b/>
          <w:bCs/>
          <w:szCs w:val="32"/>
          <w:lang w:val="en-US"/>
        </w:rPr>
        <w:t>Confidential Attachment 1</w:t>
      </w:r>
      <w:r w:rsidRPr="00221C9D">
        <w:rPr>
          <w:rFonts w:ascii="Arial" w:hAnsi="Arial" w:cs="Arial"/>
          <w:szCs w:val="32"/>
          <w:lang w:val="en-US"/>
        </w:rPr>
        <w:t>.</w:t>
      </w:r>
      <w:r>
        <w:rPr>
          <w:rFonts w:ascii="Arial" w:hAnsi="Arial" w:cs="Arial"/>
          <w:b/>
          <w:bCs/>
          <w:szCs w:val="32"/>
          <w:lang w:val="en-US"/>
        </w:rPr>
        <w:t xml:space="preserve">  </w:t>
      </w:r>
      <w:r w:rsidRPr="00221C9D">
        <w:rPr>
          <w:rFonts w:ascii="Arial" w:hAnsi="Arial" w:cs="Arial"/>
          <w:szCs w:val="32"/>
          <w:lang w:val="en-US"/>
        </w:rPr>
        <w:t>The reasons are provided as a confidential attachment given the nature of ‘without prejudice’ discussions</w:t>
      </w:r>
      <w:r>
        <w:rPr>
          <w:rFonts w:ascii="Arial" w:hAnsi="Arial" w:cs="Arial"/>
          <w:szCs w:val="32"/>
          <w:lang w:val="en-US"/>
        </w:rPr>
        <w:t xml:space="preserve"> between the Applicant, the SAT and the City</w:t>
      </w:r>
      <w:r w:rsidRPr="00221C9D">
        <w:rPr>
          <w:rFonts w:ascii="Arial" w:hAnsi="Arial" w:cs="Arial"/>
          <w:szCs w:val="32"/>
          <w:lang w:val="en-US"/>
        </w:rPr>
        <w:t>.</w:t>
      </w:r>
    </w:p>
    <w:p w14:paraId="781F0B57" w14:textId="0906CD88" w:rsidR="005A63A5" w:rsidRDefault="003573CA" w:rsidP="003573CA">
      <w:pPr>
        <w:jc w:val="both"/>
      </w:pPr>
      <w:r>
        <w:t xml:space="preserve"> </w:t>
      </w:r>
    </w:p>
    <w:p w14:paraId="37FF5B10" w14:textId="0BDCE203" w:rsidR="003573CA" w:rsidRDefault="003573CA" w:rsidP="003573CA">
      <w:pPr>
        <w:jc w:val="both"/>
        <w:rPr>
          <w:rFonts w:ascii="Arial" w:hAnsi="Arial" w:cs="Arial"/>
          <w:szCs w:val="32"/>
          <w:lang w:val="en-US"/>
        </w:rPr>
      </w:pPr>
      <w:r>
        <w:rPr>
          <w:rFonts w:ascii="Arial" w:hAnsi="Arial" w:cs="Arial"/>
          <w:szCs w:val="32"/>
          <w:lang w:val="en-US"/>
        </w:rPr>
        <w:t>Administration su</w:t>
      </w:r>
      <w:r w:rsidR="005A63A5">
        <w:rPr>
          <w:rFonts w:ascii="Arial" w:hAnsi="Arial" w:cs="Arial"/>
          <w:szCs w:val="32"/>
          <w:lang w:val="en-US"/>
        </w:rPr>
        <w:t>p</w:t>
      </w:r>
      <w:r>
        <w:rPr>
          <w:rFonts w:ascii="Arial" w:hAnsi="Arial" w:cs="Arial"/>
          <w:szCs w:val="32"/>
          <w:lang w:val="en-US"/>
        </w:rPr>
        <w:t>ports the proposed deletion of the above conditions for the following reasons:</w:t>
      </w:r>
    </w:p>
    <w:p w14:paraId="158090C6" w14:textId="77777777" w:rsidR="00283548" w:rsidRDefault="00283548" w:rsidP="003573CA">
      <w:pPr>
        <w:jc w:val="both"/>
        <w:rPr>
          <w:rFonts w:ascii="Arial" w:hAnsi="Arial" w:cs="Arial"/>
          <w:szCs w:val="32"/>
          <w:lang w:val="en-US"/>
        </w:rPr>
      </w:pPr>
    </w:p>
    <w:p w14:paraId="5A553F24" w14:textId="77777777" w:rsidR="003573CA" w:rsidRDefault="003573CA" w:rsidP="00DD11ED">
      <w:pPr>
        <w:pStyle w:val="ListParagraph"/>
        <w:numPr>
          <w:ilvl w:val="0"/>
          <w:numId w:val="109"/>
        </w:numPr>
        <w:ind w:left="567" w:hanging="567"/>
        <w:contextualSpacing/>
        <w:jc w:val="both"/>
        <w:rPr>
          <w:rFonts w:ascii="Arial" w:hAnsi="Arial" w:cs="Arial"/>
          <w:sz w:val="24"/>
          <w:szCs w:val="32"/>
          <w:lang w:val="en-US"/>
        </w:rPr>
      </w:pPr>
      <w:r>
        <w:rPr>
          <w:rFonts w:ascii="Arial" w:hAnsi="Arial" w:cs="Arial"/>
          <w:sz w:val="24"/>
          <w:szCs w:val="32"/>
          <w:lang w:val="en-US"/>
        </w:rPr>
        <w:t xml:space="preserve">A landscape plan was originally submitted with the application dated 20 May 2020 and Condition 6 sought to ensure that the original landscape plan was updated with the revised dwelling layout shown in the amended plans dated 23 September 2020. That notwithstanding, landscape plans are not generally required for Single house development applications. They are generally required for Grouped or Multiple dwelling applications, as per the R-Codes Volume 1 in order to assess the development against clause 5.3.2 Landscaping. Given the development approval relates to 5 x Single houses and not Grouped or Multiple dwellings, it is not imperative to endorse a landscape plan or require the installation or maintenance of landscaped areas in accordance with the plan.  As such, the condition can be deleted. </w:t>
      </w:r>
    </w:p>
    <w:p w14:paraId="1364291D" w14:textId="77777777" w:rsidR="003573CA" w:rsidRDefault="003573CA" w:rsidP="003573CA">
      <w:pPr>
        <w:pStyle w:val="ListParagraph"/>
        <w:jc w:val="both"/>
        <w:rPr>
          <w:rFonts w:ascii="Arial" w:hAnsi="Arial" w:cs="Arial"/>
          <w:sz w:val="24"/>
          <w:szCs w:val="32"/>
          <w:lang w:val="en-US"/>
        </w:rPr>
      </w:pPr>
    </w:p>
    <w:p w14:paraId="0489F9A2" w14:textId="77777777" w:rsidR="003573CA" w:rsidRDefault="003573CA" w:rsidP="00DD11ED">
      <w:pPr>
        <w:pStyle w:val="ListParagraph"/>
        <w:numPr>
          <w:ilvl w:val="0"/>
          <w:numId w:val="109"/>
        </w:numPr>
        <w:ind w:left="567" w:hanging="567"/>
        <w:contextualSpacing/>
        <w:jc w:val="both"/>
        <w:rPr>
          <w:rFonts w:ascii="Arial" w:hAnsi="Arial" w:cs="Arial"/>
          <w:sz w:val="24"/>
          <w:szCs w:val="24"/>
          <w:lang w:val="en-US"/>
        </w:rPr>
      </w:pPr>
      <w:r w:rsidRPr="039FDCF9">
        <w:rPr>
          <w:rFonts w:ascii="Arial" w:hAnsi="Arial" w:cs="Arial"/>
          <w:sz w:val="24"/>
          <w:szCs w:val="24"/>
          <w:lang w:val="en-US"/>
        </w:rPr>
        <w:t>Condition 9 is a standard condition imposed by the City generally to ensure that approval is obtained for any relevant site works additional to those approved under the development approval.  It is noted site works undertaken in addition to those permitted under the development approval would contravene Condition 1.  The condition can be deleted.</w:t>
      </w:r>
    </w:p>
    <w:p w14:paraId="3B3C0959" w14:textId="77777777" w:rsidR="00283548" w:rsidRPr="004B4FD8" w:rsidRDefault="00283548" w:rsidP="003573CA">
      <w:pPr>
        <w:pStyle w:val="ListParagraph"/>
        <w:rPr>
          <w:rFonts w:ascii="Arial" w:hAnsi="Arial" w:cs="Arial"/>
          <w:sz w:val="24"/>
          <w:szCs w:val="32"/>
          <w:lang w:val="en-US"/>
        </w:rPr>
      </w:pPr>
    </w:p>
    <w:p w14:paraId="26F090A8" w14:textId="77777777" w:rsidR="003573CA" w:rsidRPr="004B4FD8" w:rsidRDefault="003573CA" w:rsidP="00DD11ED">
      <w:pPr>
        <w:pStyle w:val="ListParagraph"/>
        <w:numPr>
          <w:ilvl w:val="0"/>
          <w:numId w:val="109"/>
        </w:numPr>
        <w:ind w:left="567" w:hanging="567"/>
        <w:contextualSpacing/>
        <w:jc w:val="both"/>
        <w:rPr>
          <w:rFonts w:ascii="Arial" w:hAnsi="Arial" w:cs="Arial"/>
          <w:sz w:val="24"/>
          <w:szCs w:val="24"/>
          <w:lang w:val="en-US"/>
        </w:rPr>
      </w:pPr>
      <w:r w:rsidRPr="00283548">
        <w:rPr>
          <w:rFonts w:ascii="Arial" w:hAnsi="Arial" w:cs="Arial"/>
          <w:sz w:val="24"/>
          <w:szCs w:val="32"/>
          <w:lang w:val="en-US"/>
        </w:rPr>
        <w:t>Condition</w:t>
      </w:r>
      <w:r w:rsidRPr="039FDCF9">
        <w:rPr>
          <w:rFonts w:ascii="Arial" w:hAnsi="Arial" w:cs="Arial"/>
          <w:sz w:val="24"/>
          <w:szCs w:val="24"/>
          <w:lang w:val="en-US"/>
        </w:rPr>
        <w:t xml:space="preserve"> 14 is generally applied to Grouped and Multiple dwelling developments. </w:t>
      </w:r>
      <w:r>
        <w:rPr>
          <w:rFonts w:ascii="Arial" w:hAnsi="Arial" w:cs="Arial"/>
          <w:sz w:val="24"/>
          <w:szCs w:val="24"/>
          <w:lang w:val="en-US"/>
        </w:rPr>
        <w:t>No</w:t>
      </w:r>
      <w:r w:rsidRPr="039FDCF9">
        <w:rPr>
          <w:rFonts w:ascii="Arial" w:hAnsi="Arial" w:cs="Arial"/>
          <w:sz w:val="24"/>
          <w:szCs w:val="24"/>
          <w:lang w:val="en-US"/>
        </w:rPr>
        <w:t xml:space="preserve"> bin stores </w:t>
      </w:r>
      <w:r>
        <w:rPr>
          <w:rFonts w:ascii="Arial" w:hAnsi="Arial" w:cs="Arial"/>
          <w:sz w:val="24"/>
          <w:szCs w:val="24"/>
          <w:lang w:val="en-US"/>
        </w:rPr>
        <w:t xml:space="preserve">are </w:t>
      </w:r>
      <w:r w:rsidRPr="039FDCF9">
        <w:rPr>
          <w:rFonts w:ascii="Arial" w:hAnsi="Arial" w:cs="Arial"/>
          <w:sz w:val="24"/>
          <w:szCs w:val="24"/>
          <w:lang w:val="en-US"/>
        </w:rPr>
        <w:t>proposed</w:t>
      </w:r>
      <w:r>
        <w:rPr>
          <w:rFonts w:ascii="Arial" w:hAnsi="Arial" w:cs="Arial"/>
          <w:sz w:val="24"/>
          <w:szCs w:val="24"/>
          <w:lang w:val="en-US"/>
        </w:rPr>
        <w:t xml:space="preserve"> for the Single houses</w:t>
      </w:r>
      <w:r w:rsidRPr="039FDCF9">
        <w:rPr>
          <w:rFonts w:ascii="Arial" w:hAnsi="Arial" w:cs="Arial"/>
          <w:sz w:val="24"/>
          <w:szCs w:val="24"/>
          <w:lang w:val="en-US"/>
        </w:rPr>
        <w:t xml:space="preserve"> and the City’s Health Local Law 2017 </w:t>
      </w:r>
      <w:r>
        <w:rPr>
          <w:rFonts w:ascii="Arial" w:hAnsi="Arial" w:cs="Arial"/>
          <w:sz w:val="24"/>
          <w:szCs w:val="24"/>
          <w:lang w:val="en-US"/>
        </w:rPr>
        <w:t>refers to</w:t>
      </w:r>
      <w:r w:rsidRPr="039FDCF9">
        <w:rPr>
          <w:rFonts w:ascii="Arial" w:hAnsi="Arial" w:cs="Arial"/>
          <w:sz w:val="24"/>
          <w:szCs w:val="24"/>
          <w:lang w:val="en-US"/>
        </w:rPr>
        <w:t xml:space="preserve"> bin stores being provided for developments of three or more dwellings (Part 4 Refuse, clause 35). This condition can be deleted.</w:t>
      </w:r>
    </w:p>
    <w:p w14:paraId="75EA4FF9" w14:textId="77777777" w:rsidR="003573CA" w:rsidRDefault="003573CA" w:rsidP="003573CA">
      <w:pPr>
        <w:jc w:val="both"/>
        <w:rPr>
          <w:rFonts w:ascii="Arial" w:hAnsi="Arial" w:cs="Arial"/>
          <w:b/>
          <w:szCs w:val="24"/>
          <w:lang w:val="en-US"/>
        </w:rPr>
      </w:pPr>
    </w:p>
    <w:p w14:paraId="7708572B" w14:textId="77777777" w:rsidR="003573CA" w:rsidRDefault="003573CA" w:rsidP="003573CA">
      <w:pPr>
        <w:jc w:val="both"/>
        <w:rPr>
          <w:rFonts w:ascii="Arial" w:hAnsi="Arial" w:cs="Arial"/>
          <w:b/>
          <w:szCs w:val="24"/>
          <w:lang w:val="en-US"/>
        </w:rPr>
      </w:pPr>
      <w:r w:rsidRPr="0BE15C62">
        <w:rPr>
          <w:rFonts w:ascii="Arial" w:hAnsi="Arial" w:cs="Arial"/>
          <w:b/>
          <w:szCs w:val="24"/>
          <w:lang w:val="en-US"/>
        </w:rPr>
        <w:t>Proposed amendment to Condition 2</w:t>
      </w:r>
    </w:p>
    <w:p w14:paraId="1605130C" w14:textId="77777777" w:rsidR="003573CA" w:rsidRDefault="003573CA" w:rsidP="003573CA">
      <w:pPr>
        <w:jc w:val="both"/>
        <w:rPr>
          <w:rFonts w:ascii="Arial" w:hAnsi="Arial" w:cs="Arial"/>
          <w:b/>
          <w:szCs w:val="32"/>
          <w:lang w:val="en-US"/>
        </w:rPr>
      </w:pPr>
    </w:p>
    <w:p w14:paraId="5BB861BD" w14:textId="77777777" w:rsidR="003573CA" w:rsidRPr="003D1F8F" w:rsidRDefault="003573CA" w:rsidP="003573CA">
      <w:pPr>
        <w:jc w:val="both"/>
        <w:rPr>
          <w:rFonts w:ascii="Arial" w:hAnsi="Arial" w:cs="Arial"/>
          <w:szCs w:val="24"/>
          <w:lang w:val="en-US"/>
        </w:rPr>
      </w:pPr>
      <w:r w:rsidRPr="039FDCF9">
        <w:rPr>
          <w:rFonts w:ascii="Arial" w:hAnsi="Arial" w:cs="Arial"/>
          <w:szCs w:val="24"/>
          <w:lang w:val="en-US"/>
        </w:rPr>
        <w:t xml:space="preserve">Condition 2 states </w:t>
      </w:r>
      <w:r w:rsidRPr="039FDCF9">
        <w:rPr>
          <w:rFonts w:ascii="Arial" w:hAnsi="Arial" w:cs="Arial"/>
          <w:i/>
          <w:szCs w:val="24"/>
          <w:lang w:val="en-US"/>
        </w:rPr>
        <w:t>“This development approval pertains to the construction of 5 single houses only.”</w:t>
      </w:r>
    </w:p>
    <w:p w14:paraId="4B8A7A35" w14:textId="77777777" w:rsidR="003573CA" w:rsidRDefault="003573CA" w:rsidP="003573CA">
      <w:pPr>
        <w:jc w:val="both"/>
        <w:rPr>
          <w:rFonts w:ascii="Arial" w:hAnsi="Arial" w:cs="Arial"/>
          <w:b/>
          <w:szCs w:val="32"/>
          <w:lang w:val="en-US"/>
        </w:rPr>
      </w:pPr>
    </w:p>
    <w:p w14:paraId="1A7F2856" w14:textId="77777777" w:rsidR="003573CA" w:rsidRDefault="003573CA" w:rsidP="003573CA">
      <w:pPr>
        <w:jc w:val="both"/>
        <w:rPr>
          <w:rFonts w:ascii="Arial" w:hAnsi="Arial" w:cs="Arial"/>
          <w:bCs/>
          <w:szCs w:val="32"/>
          <w:lang w:val="en-US"/>
        </w:rPr>
      </w:pPr>
      <w:r>
        <w:rPr>
          <w:rFonts w:ascii="Arial" w:hAnsi="Arial" w:cs="Arial"/>
          <w:bCs/>
          <w:szCs w:val="32"/>
          <w:lang w:val="en-US"/>
        </w:rPr>
        <w:t xml:space="preserve">In accordance with the proposed replacement of Condition 3, to enable development to commence prior to titles issuing, it is recommended that Condition 2 be amended to authorise the use, rather than construction, of five (5) Single houses.  </w:t>
      </w:r>
    </w:p>
    <w:p w14:paraId="1B3B1FFF" w14:textId="77777777" w:rsidR="003573CA" w:rsidRDefault="003573CA" w:rsidP="003573CA">
      <w:pPr>
        <w:jc w:val="both"/>
        <w:rPr>
          <w:rFonts w:ascii="Arial" w:hAnsi="Arial" w:cs="Arial"/>
          <w:bCs/>
          <w:szCs w:val="32"/>
          <w:lang w:val="en-US"/>
        </w:rPr>
      </w:pPr>
    </w:p>
    <w:p w14:paraId="46472851" w14:textId="77777777" w:rsidR="003573CA" w:rsidRDefault="003573CA" w:rsidP="003573CA">
      <w:pPr>
        <w:jc w:val="both"/>
        <w:rPr>
          <w:rFonts w:ascii="Arial" w:hAnsi="Arial" w:cs="Arial"/>
          <w:bCs/>
          <w:szCs w:val="32"/>
          <w:lang w:val="en-US"/>
        </w:rPr>
      </w:pPr>
      <w:r>
        <w:rPr>
          <w:rFonts w:ascii="Arial" w:hAnsi="Arial" w:cs="Arial"/>
          <w:bCs/>
          <w:szCs w:val="32"/>
          <w:lang w:val="en-US"/>
        </w:rPr>
        <w:t>It is proposed that Condition 2 be replaced with:</w:t>
      </w:r>
    </w:p>
    <w:p w14:paraId="32E28B7C" w14:textId="77777777" w:rsidR="003573CA" w:rsidRDefault="003573CA" w:rsidP="003573CA">
      <w:pPr>
        <w:ind w:left="426"/>
        <w:jc w:val="both"/>
        <w:rPr>
          <w:rFonts w:ascii="Arial" w:hAnsi="Arial" w:cs="Arial"/>
          <w:bCs/>
          <w:szCs w:val="32"/>
          <w:lang w:val="en-US"/>
        </w:rPr>
      </w:pPr>
    </w:p>
    <w:p w14:paraId="380DE8A4" w14:textId="77777777" w:rsidR="003573CA" w:rsidRPr="00283548" w:rsidRDefault="003573CA" w:rsidP="00283548">
      <w:pPr>
        <w:jc w:val="both"/>
        <w:rPr>
          <w:rFonts w:ascii="Arial" w:hAnsi="Arial" w:cs="Arial"/>
          <w:iCs/>
          <w:szCs w:val="24"/>
          <w:lang w:val="en-US"/>
        </w:rPr>
      </w:pPr>
      <w:r w:rsidRPr="00283548">
        <w:rPr>
          <w:rFonts w:ascii="Arial" w:hAnsi="Arial" w:cs="Arial"/>
          <w:iCs/>
          <w:szCs w:val="24"/>
          <w:lang w:val="en-US"/>
        </w:rPr>
        <w:t>This development approval authorises the use of 5 single houses only.   </w:t>
      </w:r>
    </w:p>
    <w:p w14:paraId="08A2B831" w14:textId="77777777" w:rsidR="003573CA" w:rsidRDefault="003573CA" w:rsidP="003573CA">
      <w:pPr>
        <w:jc w:val="both"/>
        <w:rPr>
          <w:rFonts w:ascii="Arial" w:hAnsi="Arial" w:cs="Arial"/>
          <w:b/>
          <w:szCs w:val="32"/>
          <w:lang w:val="en-US"/>
        </w:rPr>
      </w:pPr>
    </w:p>
    <w:p w14:paraId="6580F6C2" w14:textId="77777777" w:rsidR="003573CA" w:rsidRPr="00AD73CC" w:rsidRDefault="003573CA" w:rsidP="003573CA">
      <w:pPr>
        <w:jc w:val="both"/>
        <w:rPr>
          <w:rFonts w:ascii="Arial" w:hAnsi="Arial" w:cs="Arial"/>
          <w:b/>
          <w:szCs w:val="32"/>
          <w:lang w:val="en-US"/>
        </w:rPr>
      </w:pPr>
      <w:r w:rsidRPr="00AD73CC">
        <w:rPr>
          <w:rFonts w:ascii="Arial" w:hAnsi="Arial" w:cs="Arial"/>
          <w:b/>
          <w:szCs w:val="32"/>
          <w:lang w:val="en-US"/>
        </w:rPr>
        <w:t>Key Relevant Previous Council Decisions:</w:t>
      </w:r>
    </w:p>
    <w:p w14:paraId="1F874AD8" w14:textId="77777777" w:rsidR="003573CA" w:rsidRDefault="003573CA" w:rsidP="003573CA">
      <w:pPr>
        <w:jc w:val="both"/>
        <w:rPr>
          <w:rFonts w:ascii="Arial" w:hAnsi="Arial" w:cs="Arial"/>
          <w:szCs w:val="32"/>
          <w:lang w:val="en-US"/>
        </w:rPr>
      </w:pPr>
    </w:p>
    <w:p w14:paraId="244EF632" w14:textId="77777777" w:rsidR="003573CA" w:rsidRDefault="003573CA" w:rsidP="003573CA">
      <w:pPr>
        <w:jc w:val="both"/>
        <w:rPr>
          <w:rFonts w:ascii="Arial" w:hAnsi="Arial" w:cs="Arial"/>
          <w:szCs w:val="24"/>
          <w:lang w:val="en-US"/>
        </w:rPr>
      </w:pPr>
      <w:r w:rsidRPr="039FDCF9">
        <w:rPr>
          <w:rFonts w:ascii="Arial" w:hAnsi="Arial" w:cs="Arial"/>
          <w:szCs w:val="24"/>
          <w:lang w:val="en-US"/>
        </w:rPr>
        <w:t>Council considered the development application (Reference SAT20-1093, SAT Matter DR148/2020) proposing the construction of five (5) x Single houses at its Special Council Meeting of 29 September 2020 (Item 7.1) where it resolved that Council:</w:t>
      </w:r>
    </w:p>
    <w:p w14:paraId="044798B6" w14:textId="77777777" w:rsidR="003573CA" w:rsidRDefault="003573CA" w:rsidP="003573CA">
      <w:pPr>
        <w:jc w:val="both"/>
        <w:rPr>
          <w:rFonts w:ascii="Arial" w:hAnsi="Arial" w:cs="Arial"/>
          <w:szCs w:val="32"/>
          <w:lang w:val="en-US"/>
        </w:rPr>
      </w:pPr>
    </w:p>
    <w:p w14:paraId="49BA289A" w14:textId="77777777" w:rsidR="003573CA" w:rsidRPr="00283548" w:rsidRDefault="003573CA" w:rsidP="00283548">
      <w:pPr>
        <w:jc w:val="both"/>
        <w:rPr>
          <w:rFonts w:ascii="Arial" w:hAnsi="Arial" w:cs="Arial"/>
          <w:iCs/>
          <w:szCs w:val="24"/>
          <w:lang w:val="en-US"/>
        </w:rPr>
      </w:pPr>
      <w:r w:rsidRPr="00283548">
        <w:rPr>
          <w:rFonts w:ascii="Arial" w:hAnsi="Arial" w:cs="Arial"/>
          <w:iCs/>
          <w:szCs w:val="24"/>
          <w:lang w:val="en-US"/>
        </w:rPr>
        <w:t>“approves the development application dated 20 May 2020, as amended 23 September 2020, for the development of five (5) x Single houses at 18 Doonan Road, Nedlands, subject to the following approval conditions and advice notes.”</w:t>
      </w:r>
    </w:p>
    <w:p w14:paraId="05B4756A" w14:textId="77777777" w:rsidR="003573CA" w:rsidRDefault="003573CA" w:rsidP="003573CA">
      <w:pPr>
        <w:jc w:val="both"/>
        <w:rPr>
          <w:rFonts w:ascii="Arial" w:hAnsi="Arial" w:cs="Arial"/>
          <w:szCs w:val="32"/>
          <w:lang w:val="en-US"/>
        </w:rPr>
      </w:pPr>
    </w:p>
    <w:p w14:paraId="77091256" w14:textId="77777777" w:rsidR="003573CA" w:rsidRDefault="003573CA" w:rsidP="003573CA">
      <w:pPr>
        <w:jc w:val="both"/>
        <w:rPr>
          <w:rFonts w:ascii="Arial" w:hAnsi="Arial" w:cs="Arial"/>
          <w:szCs w:val="32"/>
          <w:lang w:val="en-US"/>
        </w:rPr>
      </w:pPr>
      <w:r>
        <w:rPr>
          <w:rFonts w:ascii="Arial" w:hAnsi="Arial" w:cs="Arial"/>
          <w:szCs w:val="32"/>
          <w:lang w:val="en-US"/>
        </w:rPr>
        <w:t xml:space="preserve">The minutes of this meeting are attached as </w:t>
      </w:r>
      <w:r w:rsidRPr="008579C1">
        <w:rPr>
          <w:rFonts w:ascii="Arial" w:hAnsi="Arial" w:cs="Arial"/>
          <w:b/>
          <w:bCs/>
          <w:szCs w:val="32"/>
          <w:lang w:val="en-US"/>
        </w:rPr>
        <w:t>Attachment 1</w:t>
      </w:r>
      <w:r>
        <w:rPr>
          <w:rFonts w:ascii="Arial" w:hAnsi="Arial" w:cs="Arial"/>
          <w:szCs w:val="32"/>
          <w:lang w:val="en-US"/>
        </w:rPr>
        <w:t>.</w:t>
      </w:r>
    </w:p>
    <w:p w14:paraId="32115B3D" w14:textId="77777777" w:rsidR="003573CA" w:rsidRDefault="003573CA" w:rsidP="003573CA">
      <w:pPr>
        <w:jc w:val="both"/>
        <w:rPr>
          <w:rFonts w:ascii="Arial" w:hAnsi="Arial" w:cs="Arial"/>
          <w:szCs w:val="32"/>
          <w:lang w:val="en-US"/>
        </w:rPr>
      </w:pPr>
    </w:p>
    <w:p w14:paraId="5EE5FF83" w14:textId="77777777" w:rsidR="003573CA" w:rsidRPr="00AD73CC" w:rsidRDefault="003573CA" w:rsidP="003573CA">
      <w:pPr>
        <w:jc w:val="both"/>
        <w:rPr>
          <w:rFonts w:ascii="Arial" w:hAnsi="Arial" w:cs="Arial"/>
          <w:b/>
          <w:sz w:val="28"/>
          <w:szCs w:val="32"/>
          <w:lang w:val="en-US"/>
        </w:rPr>
      </w:pPr>
      <w:r w:rsidRPr="00AD73CC">
        <w:rPr>
          <w:rFonts w:ascii="Arial" w:hAnsi="Arial" w:cs="Arial"/>
          <w:b/>
          <w:sz w:val="28"/>
          <w:szCs w:val="32"/>
          <w:lang w:val="en-US"/>
        </w:rPr>
        <w:t>Consultation</w:t>
      </w:r>
    </w:p>
    <w:p w14:paraId="388821F4" w14:textId="77777777" w:rsidR="003573CA" w:rsidRDefault="003573CA" w:rsidP="003573CA">
      <w:pPr>
        <w:jc w:val="both"/>
        <w:rPr>
          <w:rFonts w:ascii="Arial" w:hAnsi="Arial" w:cs="Arial"/>
          <w:szCs w:val="32"/>
          <w:lang w:val="en-US"/>
        </w:rPr>
      </w:pPr>
    </w:p>
    <w:p w14:paraId="598B4D8E" w14:textId="77777777" w:rsidR="003573CA" w:rsidRPr="00AD73CC" w:rsidRDefault="003573CA" w:rsidP="003573CA">
      <w:pPr>
        <w:jc w:val="both"/>
        <w:rPr>
          <w:rFonts w:ascii="Arial" w:hAnsi="Arial" w:cs="Arial"/>
          <w:szCs w:val="24"/>
          <w:lang w:val="en-US"/>
        </w:rPr>
      </w:pPr>
      <w:r w:rsidRPr="039FDCF9">
        <w:rPr>
          <w:rFonts w:ascii="Arial" w:hAnsi="Arial" w:cs="Arial"/>
          <w:szCs w:val="24"/>
          <w:lang w:val="en-US"/>
        </w:rPr>
        <w:t xml:space="preserve">There is no requirement to engage with the community in respect of the proposed modification to Conditions 2 and 3 and deletion of Conditions 6, 9 and 14. </w:t>
      </w:r>
    </w:p>
    <w:p w14:paraId="22C5EBD5" w14:textId="77777777" w:rsidR="00283548" w:rsidRPr="00AD73CC" w:rsidRDefault="00283548" w:rsidP="003573CA">
      <w:pPr>
        <w:jc w:val="both"/>
        <w:rPr>
          <w:rFonts w:ascii="Arial" w:hAnsi="Arial" w:cs="Arial"/>
          <w:szCs w:val="32"/>
          <w:lang w:val="en-US"/>
        </w:rPr>
      </w:pPr>
    </w:p>
    <w:p w14:paraId="20487D48" w14:textId="77777777" w:rsidR="003573CA" w:rsidRPr="004E7363" w:rsidRDefault="003573CA" w:rsidP="003573CA">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7FAF2D9" w14:textId="77777777" w:rsidR="003573CA" w:rsidRDefault="003573CA" w:rsidP="003573CA">
      <w:pPr>
        <w:jc w:val="both"/>
        <w:rPr>
          <w:rFonts w:ascii="Arial" w:hAnsi="Arial" w:cs="Arial"/>
          <w:szCs w:val="32"/>
          <w:lang w:val="en-US"/>
        </w:rPr>
      </w:pPr>
    </w:p>
    <w:p w14:paraId="11433172"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 xml:space="preserve">How well does it fit with our strategic direction? </w:t>
      </w:r>
    </w:p>
    <w:p w14:paraId="59CCA83F" w14:textId="77777777" w:rsidR="003573CA" w:rsidRPr="00EB385F" w:rsidRDefault="003573CA" w:rsidP="003573CA">
      <w:pPr>
        <w:jc w:val="both"/>
        <w:rPr>
          <w:rFonts w:ascii="Arial" w:hAnsi="Arial" w:cs="Arial"/>
          <w:szCs w:val="32"/>
          <w:lang w:val="en-US"/>
        </w:rPr>
      </w:pPr>
      <w:r w:rsidRPr="00EB385F">
        <w:rPr>
          <w:rFonts w:ascii="Arial" w:hAnsi="Arial" w:cs="Arial"/>
          <w:szCs w:val="32"/>
          <w:lang w:val="en-US"/>
        </w:rPr>
        <w:t xml:space="preserve">The proposal will enable </w:t>
      </w:r>
      <w:r>
        <w:rPr>
          <w:rFonts w:ascii="Arial" w:hAnsi="Arial" w:cs="Arial"/>
          <w:szCs w:val="32"/>
          <w:lang w:val="en-US"/>
        </w:rPr>
        <w:t xml:space="preserve">the realization of Council’s resolution and the construction of 5 x Single houses at 18 Doonan Road, Nedlands without additional delays relating to the issue of titles.  The development will contribute to the diversification of housing options in the City of Nedlands. </w:t>
      </w:r>
    </w:p>
    <w:p w14:paraId="1B5F5DD1" w14:textId="77777777" w:rsidR="003573CA" w:rsidRDefault="003573CA" w:rsidP="003573CA">
      <w:pPr>
        <w:jc w:val="both"/>
        <w:rPr>
          <w:rFonts w:ascii="Arial" w:hAnsi="Arial" w:cs="Arial"/>
          <w:szCs w:val="32"/>
          <w:highlight w:val="yellow"/>
          <w:lang w:val="en-US"/>
        </w:rPr>
      </w:pPr>
    </w:p>
    <w:p w14:paraId="349EE81A"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 xml:space="preserve">Who benefits? </w:t>
      </w:r>
    </w:p>
    <w:p w14:paraId="4F3B0ABB" w14:textId="77777777" w:rsidR="003573CA" w:rsidRDefault="003573CA" w:rsidP="003573CA">
      <w:pPr>
        <w:jc w:val="both"/>
        <w:rPr>
          <w:rFonts w:ascii="Arial" w:hAnsi="Arial" w:cs="Arial"/>
          <w:szCs w:val="24"/>
          <w:lang w:val="en-US"/>
        </w:rPr>
      </w:pPr>
      <w:r w:rsidRPr="039FDCF9">
        <w:rPr>
          <w:rFonts w:ascii="Arial" w:hAnsi="Arial" w:cs="Arial"/>
          <w:szCs w:val="24"/>
          <w:lang w:val="en-US"/>
        </w:rPr>
        <w:t xml:space="preserve">The Applicant will directly benefit from the proposed amendment to Conditions 2 and 3 and deletion of Conditions 6, 9 and 14.  The proposed amendments will allow construction to commence (pending the issue of a building permit) without the prior creation of Certificates of Titles for the five (5) lots. The deletion of Conditions 6, 9 and 14 will simplify the development approval.  The community will indirectly benefit through the delivery of increased housing diversity.  </w:t>
      </w:r>
    </w:p>
    <w:p w14:paraId="08DF45E9" w14:textId="77777777" w:rsidR="00283548" w:rsidRDefault="00283548" w:rsidP="003573CA">
      <w:pPr>
        <w:jc w:val="both"/>
        <w:rPr>
          <w:rFonts w:ascii="Arial" w:hAnsi="Arial" w:cs="Arial"/>
          <w:szCs w:val="24"/>
          <w:lang w:val="en-US"/>
        </w:rPr>
      </w:pPr>
    </w:p>
    <w:p w14:paraId="4CAC3129" w14:textId="2542B4EE" w:rsidR="003573CA" w:rsidRPr="00EB385F" w:rsidRDefault="003573CA" w:rsidP="003573CA">
      <w:pPr>
        <w:rPr>
          <w:rFonts w:ascii="Arial" w:hAnsi="Arial" w:cs="Arial"/>
          <w:b/>
          <w:szCs w:val="24"/>
          <w:lang w:val="en-US"/>
        </w:rPr>
      </w:pPr>
      <w:r w:rsidRPr="039FDCF9">
        <w:rPr>
          <w:rFonts w:ascii="Arial" w:hAnsi="Arial" w:cs="Arial"/>
          <w:b/>
          <w:szCs w:val="24"/>
          <w:lang w:val="en-US"/>
        </w:rPr>
        <w:t>Does it involve a tolerable risk?</w:t>
      </w:r>
    </w:p>
    <w:p w14:paraId="04E6D15B" w14:textId="77777777" w:rsidR="003573CA" w:rsidRPr="00EB385F" w:rsidRDefault="003573CA" w:rsidP="003573CA">
      <w:pPr>
        <w:jc w:val="both"/>
        <w:rPr>
          <w:rFonts w:ascii="Arial" w:hAnsi="Arial" w:cs="Arial"/>
          <w:szCs w:val="24"/>
          <w:lang w:val="en-US"/>
        </w:rPr>
      </w:pPr>
      <w:r w:rsidRPr="039FDCF9">
        <w:rPr>
          <w:rFonts w:ascii="Arial" w:hAnsi="Arial" w:cs="Arial"/>
          <w:szCs w:val="24"/>
          <w:lang w:val="en-US"/>
        </w:rPr>
        <w:t>There is no risk associated with the proposed modifications to Conditions 2 and 3 given that the dwellings</w:t>
      </w:r>
      <w:r>
        <w:rPr>
          <w:rFonts w:ascii="Arial" w:hAnsi="Arial" w:cs="Arial"/>
          <w:szCs w:val="24"/>
          <w:lang w:val="en-US"/>
        </w:rPr>
        <w:t>,</w:t>
      </w:r>
      <w:r w:rsidRPr="039FDCF9">
        <w:rPr>
          <w:rFonts w:ascii="Arial" w:hAnsi="Arial" w:cs="Arial"/>
          <w:szCs w:val="24"/>
          <w:lang w:val="en-US"/>
        </w:rPr>
        <w:t xml:space="preserve"> even if constructed, cannot be occupied prior to the issue of the new Certificates of Title. There is no risk associated with the deletion of Conditions 6, 9 and 14 given existing Condition 1 still applies, and a landscape plan or bin stores are not required for Single houses.</w:t>
      </w:r>
    </w:p>
    <w:p w14:paraId="25FA5345" w14:textId="77777777" w:rsidR="003573CA" w:rsidRPr="00EB385F" w:rsidRDefault="003573CA" w:rsidP="003573CA">
      <w:pPr>
        <w:jc w:val="both"/>
        <w:rPr>
          <w:rFonts w:ascii="Arial" w:hAnsi="Arial" w:cs="Arial"/>
          <w:szCs w:val="32"/>
          <w:lang w:val="en-US"/>
        </w:rPr>
      </w:pPr>
    </w:p>
    <w:p w14:paraId="0F595549" w14:textId="77777777" w:rsidR="003573CA" w:rsidRPr="00EB385F" w:rsidRDefault="003573CA" w:rsidP="003573CA">
      <w:pPr>
        <w:jc w:val="both"/>
        <w:rPr>
          <w:rFonts w:ascii="Arial" w:hAnsi="Arial" w:cs="Arial"/>
          <w:b/>
          <w:bCs/>
          <w:szCs w:val="32"/>
          <w:lang w:val="en-US"/>
        </w:rPr>
      </w:pPr>
      <w:r w:rsidRPr="00EB385F">
        <w:rPr>
          <w:rFonts w:ascii="Arial" w:hAnsi="Arial" w:cs="Arial"/>
          <w:b/>
          <w:bCs/>
          <w:szCs w:val="32"/>
          <w:lang w:val="en-US"/>
        </w:rPr>
        <w:t>Do we have the information we need?</w:t>
      </w:r>
    </w:p>
    <w:p w14:paraId="7129957A" w14:textId="77777777" w:rsidR="003573CA" w:rsidRDefault="003573CA" w:rsidP="003573CA">
      <w:pPr>
        <w:jc w:val="both"/>
        <w:rPr>
          <w:rFonts w:ascii="Arial" w:hAnsi="Arial" w:cs="Arial"/>
          <w:b/>
          <w:sz w:val="28"/>
          <w:szCs w:val="32"/>
          <w:lang w:val="en-US"/>
        </w:rPr>
      </w:pPr>
      <w:r>
        <w:rPr>
          <w:rFonts w:ascii="Arial" w:hAnsi="Arial" w:cs="Arial"/>
          <w:szCs w:val="32"/>
          <w:lang w:val="en-US"/>
        </w:rPr>
        <w:t xml:space="preserve">All required information has been provided. </w:t>
      </w:r>
    </w:p>
    <w:p w14:paraId="76388154" w14:textId="77777777" w:rsidR="00283548" w:rsidRDefault="00283548" w:rsidP="003573CA">
      <w:pPr>
        <w:jc w:val="both"/>
        <w:rPr>
          <w:rFonts w:ascii="Arial" w:hAnsi="Arial" w:cs="Arial"/>
          <w:b/>
          <w:sz w:val="28"/>
          <w:szCs w:val="32"/>
          <w:lang w:val="en-US"/>
        </w:rPr>
      </w:pPr>
    </w:p>
    <w:p w14:paraId="50623C2F" w14:textId="77777777" w:rsidR="003573CA" w:rsidRPr="00AD73CC" w:rsidRDefault="003573CA" w:rsidP="003573CA">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3ABB8EE" w14:textId="77777777" w:rsidR="003573CA" w:rsidRPr="00AD73CC" w:rsidRDefault="003573CA" w:rsidP="003573CA">
      <w:pPr>
        <w:jc w:val="both"/>
        <w:rPr>
          <w:rFonts w:ascii="Arial" w:hAnsi="Arial" w:cs="Arial"/>
          <w:b/>
          <w:szCs w:val="32"/>
          <w:lang w:val="en-US"/>
        </w:rPr>
      </w:pPr>
    </w:p>
    <w:p w14:paraId="4DE264D7" w14:textId="77777777" w:rsidR="003573CA" w:rsidRDefault="003573CA" w:rsidP="003573CA">
      <w:pPr>
        <w:jc w:val="both"/>
        <w:rPr>
          <w:rFonts w:ascii="Arial" w:hAnsi="Arial" w:cs="Arial"/>
          <w:szCs w:val="24"/>
          <w:lang w:val="en-US"/>
        </w:rPr>
      </w:pPr>
      <w:r w:rsidRPr="039FDCF9">
        <w:rPr>
          <w:rFonts w:ascii="Arial" w:hAnsi="Arial" w:cs="Arial"/>
          <w:szCs w:val="24"/>
          <w:lang w:val="en-US"/>
        </w:rPr>
        <w:t>Should Administration’s recommendation be adopted as proposed, Council’s resolution will ensure that the conditions are amended, and that the scheduled hearing for SAT Matter DR148/2020 can be vacated and resolved via a consent order to vary the conditions.  If Council does not agree to the proposed amendment</w:t>
      </w:r>
      <w:r>
        <w:rPr>
          <w:rFonts w:ascii="Arial" w:hAnsi="Arial" w:cs="Arial"/>
          <w:szCs w:val="24"/>
          <w:lang w:val="en-US"/>
        </w:rPr>
        <w:t>s</w:t>
      </w:r>
      <w:r w:rsidRPr="039FDCF9">
        <w:rPr>
          <w:rFonts w:ascii="Arial" w:hAnsi="Arial" w:cs="Arial"/>
          <w:szCs w:val="24"/>
          <w:lang w:val="en-US"/>
        </w:rPr>
        <w:t xml:space="preserve"> to the conditions, any conditions or matters still in dispute would need to be considered by the SAT, possibly on the papers and with short written submissions. This would result in additional legal costs to the City. </w:t>
      </w:r>
    </w:p>
    <w:p w14:paraId="014378E8" w14:textId="77777777" w:rsidR="003573CA" w:rsidRDefault="003573CA" w:rsidP="003573CA">
      <w:pPr>
        <w:jc w:val="both"/>
        <w:rPr>
          <w:rFonts w:ascii="Arial" w:hAnsi="Arial" w:cs="Arial"/>
          <w:szCs w:val="32"/>
          <w:lang w:val="en-US"/>
        </w:rPr>
      </w:pPr>
    </w:p>
    <w:p w14:paraId="1F76969E" w14:textId="35192821" w:rsidR="00D77FF2" w:rsidRDefault="003573CA" w:rsidP="001D3CDB">
      <w:pPr>
        <w:jc w:val="both"/>
        <w:rPr>
          <w:rFonts w:ascii="Arial" w:hAnsi="Arial" w:cs="Arial"/>
          <w:b/>
          <w:kern w:val="28"/>
          <w:szCs w:val="24"/>
        </w:rPr>
      </w:pPr>
      <w:r w:rsidRPr="039FDCF9">
        <w:rPr>
          <w:rFonts w:ascii="Arial" w:hAnsi="Arial" w:cs="Arial"/>
          <w:szCs w:val="24"/>
          <w:lang w:val="en-US"/>
        </w:rPr>
        <w:t>Administration’s recommendation will not impact the City’s Long-Term Financial Plan or Council rates.</w:t>
      </w:r>
      <w:r w:rsidR="00D77FF2">
        <w:rPr>
          <w:rFonts w:ascii="Arial" w:hAnsi="Arial" w:cs="Arial"/>
          <w:szCs w:val="24"/>
        </w:rPr>
        <w:br w:type="page"/>
      </w:r>
    </w:p>
    <w:p w14:paraId="6EC05062" w14:textId="4C8B84E8" w:rsidR="00656D0C" w:rsidRPr="000F7930" w:rsidRDefault="000F7930" w:rsidP="00C87DB8">
      <w:pPr>
        <w:pStyle w:val="Heading2"/>
        <w:numPr>
          <w:ilvl w:val="1"/>
          <w:numId w:val="142"/>
        </w:numPr>
        <w:spacing w:before="0" w:after="0"/>
        <w:ind w:left="0" w:hanging="851"/>
        <w:rPr>
          <w:rFonts w:ascii="Arial" w:hAnsi="Arial" w:cs="Arial"/>
          <w:sz w:val="24"/>
          <w:szCs w:val="24"/>
          <w:u w:val="none"/>
        </w:rPr>
      </w:pPr>
      <w:bookmarkStart w:id="145" w:name="_Toc56591166"/>
      <w:r w:rsidRPr="000F7930">
        <w:rPr>
          <w:rFonts w:ascii="Arial" w:hAnsi="Arial" w:cs="Arial"/>
          <w:sz w:val="24"/>
          <w:szCs w:val="24"/>
          <w:u w:val="none"/>
        </w:rPr>
        <w:t>Local Planning Scheme No.3 – Infrastructure Contributions</w:t>
      </w:r>
      <w:bookmarkEnd w:id="145"/>
    </w:p>
    <w:p w14:paraId="49030BA1" w14:textId="77777777" w:rsidR="000F7930" w:rsidRDefault="000F7930" w:rsidP="00656D0C">
      <w:pPr>
        <w:numPr>
          <w:ilvl w:val="12"/>
          <w:numId w:val="0"/>
        </w:numPr>
        <w:tabs>
          <w:tab w:val="left" w:pos="1440"/>
          <w:tab w:val="left" w:pos="2410"/>
          <w:tab w:val="left" w:pos="2977"/>
          <w:tab w:val="right" w:pos="8335"/>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2322"/>
        <w:gridCol w:w="5986"/>
      </w:tblGrid>
      <w:tr w:rsidR="00A85EED" w:rsidRPr="008A1B93" w14:paraId="43F6A526" w14:textId="77777777" w:rsidTr="0092258F">
        <w:tc>
          <w:tcPr>
            <w:tcW w:w="2322" w:type="dxa"/>
          </w:tcPr>
          <w:p w14:paraId="52D25D4C" w14:textId="77777777" w:rsidR="00A85EED" w:rsidRPr="00DD5B71" w:rsidRDefault="00A85EED" w:rsidP="004D0B8D">
            <w:pPr>
              <w:jc w:val="both"/>
              <w:rPr>
                <w:rFonts w:ascii="Arial" w:hAnsi="Arial" w:cs="Arial"/>
                <w:b/>
                <w:szCs w:val="24"/>
              </w:rPr>
            </w:pPr>
            <w:r w:rsidRPr="00DD5B71">
              <w:rPr>
                <w:rFonts w:ascii="Arial" w:hAnsi="Arial" w:cs="Arial"/>
                <w:b/>
                <w:szCs w:val="24"/>
              </w:rPr>
              <w:t>Council</w:t>
            </w:r>
          </w:p>
        </w:tc>
        <w:tc>
          <w:tcPr>
            <w:tcW w:w="5986" w:type="dxa"/>
            <w:shd w:val="clear" w:color="auto" w:fill="auto"/>
          </w:tcPr>
          <w:p w14:paraId="6B5200D4" w14:textId="77777777" w:rsidR="00A85EED" w:rsidRPr="005038AE" w:rsidRDefault="00A85EED" w:rsidP="004D0B8D">
            <w:pPr>
              <w:jc w:val="both"/>
              <w:rPr>
                <w:rFonts w:ascii="Arial" w:hAnsi="Arial" w:cs="Arial"/>
                <w:szCs w:val="24"/>
              </w:rPr>
            </w:pPr>
            <w:r w:rsidRPr="005038AE">
              <w:rPr>
                <w:rFonts w:ascii="Arial" w:hAnsi="Arial" w:cs="Arial"/>
                <w:szCs w:val="24"/>
              </w:rPr>
              <w:t>27 October 2020</w:t>
            </w:r>
          </w:p>
        </w:tc>
      </w:tr>
      <w:tr w:rsidR="00A85EED" w:rsidRPr="008A1B93" w14:paraId="0BEB28CE" w14:textId="77777777" w:rsidTr="0092258F">
        <w:tc>
          <w:tcPr>
            <w:tcW w:w="2322" w:type="dxa"/>
          </w:tcPr>
          <w:p w14:paraId="682A7E71" w14:textId="77777777" w:rsidR="00A85EED" w:rsidRPr="00DD5B71" w:rsidRDefault="00A85EED" w:rsidP="004D0B8D">
            <w:pPr>
              <w:jc w:val="both"/>
              <w:rPr>
                <w:rFonts w:ascii="Arial" w:hAnsi="Arial" w:cs="Arial"/>
                <w:b/>
                <w:szCs w:val="24"/>
              </w:rPr>
            </w:pPr>
            <w:r w:rsidRPr="00DD5B71">
              <w:rPr>
                <w:rFonts w:ascii="Arial" w:hAnsi="Arial" w:cs="Arial"/>
                <w:b/>
                <w:szCs w:val="24"/>
              </w:rPr>
              <w:t>Applicant</w:t>
            </w:r>
          </w:p>
        </w:tc>
        <w:tc>
          <w:tcPr>
            <w:tcW w:w="5986" w:type="dxa"/>
            <w:shd w:val="clear" w:color="auto" w:fill="auto"/>
          </w:tcPr>
          <w:p w14:paraId="41419482" w14:textId="77777777" w:rsidR="00A85EED" w:rsidRPr="005038AE" w:rsidRDefault="00A85EED" w:rsidP="004D0B8D">
            <w:pPr>
              <w:jc w:val="both"/>
              <w:rPr>
                <w:rFonts w:ascii="Arial" w:hAnsi="Arial" w:cs="Arial"/>
                <w:szCs w:val="24"/>
              </w:rPr>
            </w:pPr>
            <w:r w:rsidRPr="005038AE">
              <w:rPr>
                <w:rFonts w:ascii="Arial" w:hAnsi="Arial" w:cs="Arial"/>
                <w:szCs w:val="24"/>
              </w:rPr>
              <w:t xml:space="preserve">City of Nedlands </w:t>
            </w:r>
          </w:p>
        </w:tc>
      </w:tr>
      <w:tr w:rsidR="00A85EED" w:rsidRPr="008A1B93" w14:paraId="66F6CB83" w14:textId="77777777" w:rsidTr="0092258F">
        <w:tc>
          <w:tcPr>
            <w:tcW w:w="2322" w:type="dxa"/>
          </w:tcPr>
          <w:p w14:paraId="578917B0" w14:textId="77777777" w:rsidR="00A85EED" w:rsidRPr="00DD5B71" w:rsidRDefault="00A85EED" w:rsidP="004D0B8D">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986" w:type="dxa"/>
          </w:tcPr>
          <w:p w14:paraId="415EA543" w14:textId="77777777" w:rsidR="00A85EED" w:rsidRPr="00673534" w:rsidRDefault="00A85EED" w:rsidP="004D0B8D">
            <w:pPr>
              <w:jc w:val="both"/>
              <w:rPr>
                <w:rFonts w:ascii="Arial" w:hAnsi="Arial" w:cs="Arial"/>
                <w:szCs w:val="24"/>
              </w:rPr>
            </w:pPr>
            <w:r>
              <w:rPr>
                <w:rFonts w:ascii="Arial" w:hAnsi="Arial" w:cs="Arial"/>
                <w:szCs w:val="24"/>
              </w:rPr>
              <w:t>Nil.</w:t>
            </w:r>
          </w:p>
        </w:tc>
      </w:tr>
      <w:tr w:rsidR="00A85EED" w:rsidRPr="008A1B93" w14:paraId="6300EB57" w14:textId="77777777" w:rsidTr="0092258F">
        <w:tc>
          <w:tcPr>
            <w:tcW w:w="2322" w:type="dxa"/>
          </w:tcPr>
          <w:p w14:paraId="24EA4811" w14:textId="77777777" w:rsidR="00A85EED" w:rsidRPr="00DD5B71" w:rsidRDefault="00A85EED" w:rsidP="004D0B8D">
            <w:pPr>
              <w:jc w:val="both"/>
              <w:rPr>
                <w:rFonts w:ascii="Arial" w:hAnsi="Arial" w:cs="Arial"/>
                <w:b/>
                <w:szCs w:val="24"/>
              </w:rPr>
            </w:pPr>
            <w:r w:rsidRPr="00DD5B71">
              <w:rPr>
                <w:rFonts w:ascii="Arial" w:hAnsi="Arial" w:cs="Arial"/>
                <w:b/>
                <w:szCs w:val="24"/>
              </w:rPr>
              <w:t>Director</w:t>
            </w:r>
          </w:p>
        </w:tc>
        <w:tc>
          <w:tcPr>
            <w:tcW w:w="5986" w:type="dxa"/>
          </w:tcPr>
          <w:p w14:paraId="4ADB8818" w14:textId="77777777" w:rsidR="00A85EED" w:rsidRPr="008A1B93" w:rsidRDefault="00A85EED" w:rsidP="004D0B8D">
            <w:pPr>
              <w:jc w:val="both"/>
              <w:rPr>
                <w:rFonts w:ascii="Arial" w:hAnsi="Arial" w:cs="Arial"/>
                <w:szCs w:val="24"/>
              </w:rPr>
            </w:pPr>
            <w:r>
              <w:rPr>
                <w:rFonts w:ascii="Arial" w:hAnsi="Arial" w:cs="Arial"/>
                <w:szCs w:val="24"/>
              </w:rPr>
              <w:t>Peter Mickleson – Director Planning &amp; Development</w:t>
            </w:r>
          </w:p>
        </w:tc>
      </w:tr>
      <w:tr w:rsidR="00A85EED" w:rsidRPr="008A1B93" w14:paraId="2A9465D0" w14:textId="77777777" w:rsidTr="0092258F">
        <w:tc>
          <w:tcPr>
            <w:tcW w:w="2322" w:type="dxa"/>
          </w:tcPr>
          <w:p w14:paraId="355154A7" w14:textId="77777777" w:rsidR="00A85EED" w:rsidRPr="00DD5B71" w:rsidRDefault="00A85EED" w:rsidP="004D0B8D">
            <w:pPr>
              <w:jc w:val="both"/>
              <w:rPr>
                <w:rFonts w:ascii="Arial" w:hAnsi="Arial" w:cs="Arial"/>
                <w:b/>
                <w:szCs w:val="24"/>
              </w:rPr>
            </w:pPr>
            <w:r>
              <w:rPr>
                <w:rFonts w:ascii="Arial" w:hAnsi="Arial" w:cs="Arial"/>
                <w:b/>
                <w:szCs w:val="24"/>
              </w:rPr>
              <w:t>CEO</w:t>
            </w:r>
          </w:p>
        </w:tc>
        <w:tc>
          <w:tcPr>
            <w:tcW w:w="5986" w:type="dxa"/>
          </w:tcPr>
          <w:p w14:paraId="0C2961AA" w14:textId="77777777" w:rsidR="00A85EED" w:rsidRPr="00227628" w:rsidRDefault="00A85EED" w:rsidP="004D0B8D">
            <w:pPr>
              <w:jc w:val="both"/>
              <w:rPr>
                <w:rFonts w:ascii="Arial" w:hAnsi="Arial" w:cs="Arial"/>
                <w:szCs w:val="24"/>
                <w:highlight w:val="yellow"/>
              </w:rPr>
            </w:pPr>
            <w:r w:rsidRPr="003F58B3">
              <w:rPr>
                <w:rFonts w:ascii="Arial" w:hAnsi="Arial" w:cs="Arial"/>
                <w:szCs w:val="24"/>
              </w:rPr>
              <w:t>Mark Goodlet</w:t>
            </w:r>
          </w:p>
        </w:tc>
      </w:tr>
      <w:tr w:rsidR="00A85EED" w:rsidRPr="008A1B93" w14:paraId="18AB8AEA" w14:textId="77777777" w:rsidTr="0092258F">
        <w:tc>
          <w:tcPr>
            <w:tcW w:w="2322" w:type="dxa"/>
          </w:tcPr>
          <w:p w14:paraId="1A12B91A" w14:textId="77777777" w:rsidR="00A85EED" w:rsidRPr="00DD5B71" w:rsidRDefault="00A85EED" w:rsidP="004D0B8D">
            <w:pPr>
              <w:jc w:val="both"/>
              <w:rPr>
                <w:rFonts w:ascii="Arial" w:hAnsi="Arial" w:cs="Arial"/>
                <w:b/>
                <w:szCs w:val="24"/>
              </w:rPr>
            </w:pPr>
            <w:r>
              <w:rPr>
                <w:rFonts w:ascii="Arial" w:hAnsi="Arial" w:cs="Arial"/>
                <w:b/>
                <w:szCs w:val="24"/>
              </w:rPr>
              <w:t>Attachments</w:t>
            </w:r>
          </w:p>
        </w:tc>
        <w:tc>
          <w:tcPr>
            <w:tcW w:w="5986" w:type="dxa"/>
          </w:tcPr>
          <w:p w14:paraId="5B53DA6F" w14:textId="77777777" w:rsidR="00A85EED" w:rsidRPr="00963737" w:rsidRDefault="00A85EED" w:rsidP="00DD11ED">
            <w:pPr>
              <w:pStyle w:val="ListParagraph"/>
              <w:numPr>
                <w:ilvl w:val="0"/>
                <w:numId w:val="119"/>
              </w:numPr>
              <w:autoSpaceDE w:val="0"/>
              <w:autoSpaceDN w:val="0"/>
              <w:adjustRightInd w:val="0"/>
              <w:ind w:left="458" w:hanging="458"/>
              <w:contextualSpacing/>
              <w:jc w:val="both"/>
              <w:rPr>
                <w:rFonts w:ascii="Arial" w:hAnsi="Arial" w:cs="Arial"/>
                <w:sz w:val="24"/>
                <w:szCs w:val="32"/>
                <w:lang w:val="en-US"/>
              </w:rPr>
            </w:pPr>
            <w:r w:rsidRPr="00963737">
              <w:rPr>
                <w:rFonts w:ascii="Arial" w:hAnsi="Arial" w:cs="Arial"/>
                <w:sz w:val="24"/>
                <w:szCs w:val="32"/>
                <w:lang w:val="en-US"/>
              </w:rPr>
              <w:t>Draft State Planning Policy 3.6 - Infrastructure Contributions.</w:t>
            </w:r>
          </w:p>
          <w:p w14:paraId="3AEFB2CF" w14:textId="77777777" w:rsidR="00A85EED" w:rsidRPr="00963737" w:rsidRDefault="00A85EED" w:rsidP="00DD11ED">
            <w:pPr>
              <w:pStyle w:val="ListParagraph"/>
              <w:numPr>
                <w:ilvl w:val="0"/>
                <w:numId w:val="119"/>
              </w:numPr>
              <w:autoSpaceDE w:val="0"/>
              <w:autoSpaceDN w:val="0"/>
              <w:adjustRightInd w:val="0"/>
              <w:ind w:left="458" w:hanging="458"/>
              <w:contextualSpacing/>
              <w:jc w:val="both"/>
              <w:rPr>
                <w:rFonts w:ascii="Arial" w:hAnsi="Arial" w:cs="Arial"/>
                <w:sz w:val="24"/>
                <w:szCs w:val="32"/>
                <w:lang w:val="en-US"/>
              </w:rPr>
            </w:pPr>
            <w:r>
              <w:rPr>
                <w:rFonts w:ascii="Arial" w:hAnsi="Arial" w:cs="Arial"/>
                <w:sz w:val="24"/>
                <w:szCs w:val="32"/>
                <w:lang w:val="en-US"/>
              </w:rPr>
              <w:t>Draft State Planning Policy 3.6 – Infrastructure Contributions Guidelines.</w:t>
            </w:r>
          </w:p>
        </w:tc>
      </w:tr>
    </w:tbl>
    <w:p w14:paraId="07FCF313" w14:textId="239C14F1" w:rsidR="00A85EED" w:rsidRDefault="00A85EED" w:rsidP="00A85EED">
      <w:pPr>
        <w:jc w:val="both"/>
        <w:rPr>
          <w:rFonts w:ascii="Arial" w:hAnsi="Arial" w:cs="Arial"/>
          <w:b/>
          <w:szCs w:val="32"/>
          <w:lang w:val="en-US"/>
        </w:rPr>
      </w:pPr>
    </w:p>
    <w:p w14:paraId="5C97603B" w14:textId="7925A23B" w:rsidR="0069059C" w:rsidRPr="006D752D" w:rsidRDefault="0069059C" w:rsidP="0069059C">
      <w:pPr>
        <w:jc w:val="both"/>
        <w:rPr>
          <w:rFonts w:ascii="Arial" w:hAnsi="Arial" w:cs="Arial"/>
          <w:b/>
          <w:szCs w:val="24"/>
        </w:rPr>
      </w:pPr>
      <w:r w:rsidRPr="006D752D">
        <w:rPr>
          <w:rFonts w:ascii="Arial" w:hAnsi="Arial" w:cs="Arial"/>
          <w:b/>
          <w:szCs w:val="24"/>
        </w:rPr>
        <w:t xml:space="preserve">Regulation 11(da) </w:t>
      </w:r>
      <w:r w:rsidR="005A63A5">
        <w:rPr>
          <w:rFonts w:ascii="Arial" w:hAnsi="Arial" w:cs="Arial"/>
          <w:b/>
          <w:szCs w:val="24"/>
        </w:rPr>
        <w:t>–</w:t>
      </w:r>
      <w:r w:rsidRPr="006D752D">
        <w:rPr>
          <w:rFonts w:ascii="Arial" w:hAnsi="Arial" w:cs="Arial"/>
          <w:b/>
          <w:szCs w:val="24"/>
        </w:rPr>
        <w:t xml:space="preserve"> </w:t>
      </w:r>
      <w:r w:rsidR="005A63A5">
        <w:rPr>
          <w:rFonts w:ascii="Arial" w:hAnsi="Arial" w:cs="Arial"/>
          <w:b/>
          <w:szCs w:val="24"/>
        </w:rPr>
        <w:t>Not Applicable – Recommendation Adopted</w:t>
      </w:r>
    </w:p>
    <w:p w14:paraId="3653AB20" w14:textId="77777777" w:rsidR="0069059C" w:rsidRPr="006D752D" w:rsidRDefault="0069059C" w:rsidP="0069059C">
      <w:pPr>
        <w:jc w:val="both"/>
        <w:rPr>
          <w:rFonts w:ascii="Arial" w:hAnsi="Arial" w:cs="Arial"/>
          <w:szCs w:val="24"/>
        </w:rPr>
      </w:pPr>
    </w:p>
    <w:p w14:paraId="42D8AF7C" w14:textId="3512535A" w:rsidR="0069059C" w:rsidRPr="006D752D" w:rsidRDefault="0069059C" w:rsidP="0069059C">
      <w:pPr>
        <w:jc w:val="both"/>
        <w:rPr>
          <w:rFonts w:ascii="Arial" w:hAnsi="Arial" w:cs="Arial"/>
          <w:szCs w:val="24"/>
        </w:rPr>
      </w:pPr>
      <w:r w:rsidRPr="006D752D">
        <w:rPr>
          <w:rFonts w:ascii="Arial" w:hAnsi="Arial" w:cs="Arial"/>
          <w:szCs w:val="24"/>
        </w:rPr>
        <w:t xml:space="preserve">Moved – </w:t>
      </w:r>
      <w:r w:rsidR="00A1705C">
        <w:rPr>
          <w:rFonts w:ascii="Arial" w:hAnsi="Arial" w:cs="Arial"/>
          <w:szCs w:val="24"/>
        </w:rPr>
        <w:t>Mayor de Lacy</w:t>
      </w:r>
    </w:p>
    <w:p w14:paraId="0DD0FF1E" w14:textId="280C6836" w:rsidR="0069059C" w:rsidRPr="006D752D" w:rsidRDefault="0069059C" w:rsidP="0069059C">
      <w:pPr>
        <w:jc w:val="both"/>
        <w:rPr>
          <w:rFonts w:ascii="Arial" w:hAnsi="Arial" w:cs="Arial"/>
          <w:szCs w:val="24"/>
        </w:rPr>
      </w:pPr>
      <w:r w:rsidRPr="006D752D">
        <w:rPr>
          <w:rFonts w:ascii="Arial" w:hAnsi="Arial" w:cs="Arial"/>
          <w:szCs w:val="24"/>
        </w:rPr>
        <w:t xml:space="preserve">Seconded – Councillor </w:t>
      </w:r>
      <w:r w:rsidR="00A1705C">
        <w:rPr>
          <w:rFonts w:ascii="Arial" w:hAnsi="Arial" w:cs="Arial"/>
          <w:szCs w:val="24"/>
        </w:rPr>
        <w:t>Poliwka</w:t>
      </w:r>
    </w:p>
    <w:p w14:paraId="25D7D7EC" w14:textId="77777777" w:rsidR="0069059C" w:rsidRPr="006D752D" w:rsidRDefault="0069059C" w:rsidP="0069059C">
      <w:pPr>
        <w:jc w:val="both"/>
        <w:rPr>
          <w:rFonts w:ascii="Arial" w:hAnsi="Arial" w:cs="Arial"/>
          <w:szCs w:val="24"/>
        </w:rPr>
      </w:pPr>
    </w:p>
    <w:p w14:paraId="64835126" w14:textId="77777777" w:rsidR="0069059C" w:rsidRPr="006D752D" w:rsidRDefault="0069059C" w:rsidP="0069059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CCD0589" w14:textId="77777777" w:rsidR="0069059C" w:rsidRDefault="0069059C" w:rsidP="0069059C">
      <w:pPr>
        <w:jc w:val="both"/>
        <w:rPr>
          <w:rFonts w:ascii="Arial" w:hAnsi="Arial" w:cs="Arial"/>
          <w:szCs w:val="24"/>
        </w:rPr>
      </w:pPr>
      <w:r w:rsidRPr="006D752D">
        <w:rPr>
          <w:rFonts w:ascii="Arial" w:hAnsi="Arial" w:cs="Arial"/>
          <w:szCs w:val="24"/>
        </w:rPr>
        <w:t>(Printed below for ease of reference)</w:t>
      </w:r>
    </w:p>
    <w:p w14:paraId="0C7774C1" w14:textId="77777777" w:rsidR="00C87AEF" w:rsidRDefault="00C87AEF" w:rsidP="0069059C">
      <w:pPr>
        <w:jc w:val="both"/>
        <w:rPr>
          <w:rFonts w:ascii="Arial" w:hAnsi="Arial" w:cs="Arial"/>
          <w:szCs w:val="24"/>
        </w:rPr>
      </w:pPr>
    </w:p>
    <w:p w14:paraId="0D86A3EB" w14:textId="77777777" w:rsidR="00025D9A" w:rsidRDefault="00025D9A" w:rsidP="0069059C">
      <w:pPr>
        <w:jc w:val="both"/>
        <w:rPr>
          <w:rFonts w:ascii="Arial" w:hAnsi="Arial" w:cs="Arial"/>
          <w:szCs w:val="24"/>
        </w:rPr>
      </w:pPr>
    </w:p>
    <w:p w14:paraId="3416164E" w14:textId="77777777" w:rsidR="00C87AEF" w:rsidRPr="006D752D" w:rsidRDefault="00C87AEF" w:rsidP="004D0B8D">
      <w:pPr>
        <w:rPr>
          <w:rFonts w:ascii="Arial" w:hAnsi="Arial" w:cs="Arial"/>
          <w:szCs w:val="24"/>
        </w:rPr>
      </w:pPr>
      <w:r w:rsidRPr="006D752D">
        <w:rPr>
          <w:rFonts w:ascii="Arial" w:hAnsi="Arial" w:cs="Arial"/>
          <w:szCs w:val="24"/>
          <w:u w:val="single"/>
        </w:rPr>
        <w:t>Amendment</w:t>
      </w:r>
    </w:p>
    <w:p w14:paraId="4E62706C" w14:textId="014B3808" w:rsidR="00C87AEF" w:rsidRPr="006D752D" w:rsidRDefault="00C87AEF" w:rsidP="004D0B8D">
      <w:pPr>
        <w:rPr>
          <w:rFonts w:ascii="Arial" w:hAnsi="Arial" w:cs="Arial"/>
          <w:szCs w:val="24"/>
        </w:rPr>
      </w:pPr>
      <w:r w:rsidRPr="006D752D">
        <w:rPr>
          <w:rFonts w:ascii="Arial" w:hAnsi="Arial" w:cs="Arial"/>
          <w:szCs w:val="24"/>
        </w:rPr>
        <w:t xml:space="preserve">Moved - Councillor </w:t>
      </w:r>
      <w:r>
        <w:rPr>
          <w:rFonts w:ascii="Arial" w:hAnsi="Arial" w:cs="Arial"/>
          <w:szCs w:val="24"/>
        </w:rPr>
        <w:t>Sen</w:t>
      </w:r>
      <w:r w:rsidR="00025D9A">
        <w:rPr>
          <w:rFonts w:ascii="Arial" w:hAnsi="Arial" w:cs="Arial"/>
          <w:szCs w:val="24"/>
        </w:rPr>
        <w:t>a</w:t>
      </w:r>
      <w:r>
        <w:rPr>
          <w:rFonts w:ascii="Arial" w:hAnsi="Arial" w:cs="Arial"/>
          <w:szCs w:val="24"/>
        </w:rPr>
        <w:t>thirajah</w:t>
      </w:r>
    </w:p>
    <w:p w14:paraId="317FC104" w14:textId="4A7E4342" w:rsidR="00C87AEF" w:rsidRPr="006D752D" w:rsidRDefault="00C87AEF" w:rsidP="004D0B8D">
      <w:pPr>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0D1C91DE" w14:textId="77777777" w:rsidR="00C87AEF" w:rsidRPr="00F47240" w:rsidRDefault="00C87AEF" w:rsidP="004D0B8D">
      <w:pPr>
        <w:rPr>
          <w:rFonts w:ascii="Arial" w:hAnsi="Arial" w:cs="Arial"/>
          <w:bCs/>
          <w:szCs w:val="24"/>
        </w:rPr>
      </w:pPr>
    </w:p>
    <w:p w14:paraId="1C14BC34" w14:textId="4C0D5D35" w:rsidR="00C87AEF" w:rsidRPr="00F47240" w:rsidRDefault="00C87AEF" w:rsidP="004D0B8D">
      <w:pPr>
        <w:jc w:val="both"/>
        <w:rPr>
          <w:rFonts w:ascii="Arial" w:hAnsi="Arial" w:cs="Arial"/>
          <w:bCs/>
          <w:szCs w:val="24"/>
        </w:rPr>
      </w:pPr>
      <w:r w:rsidRPr="00F47240">
        <w:rPr>
          <w:rFonts w:ascii="Arial" w:hAnsi="Arial" w:cs="Arial"/>
          <w:bCs/>
          <w:szCs w:val="24"/>
        </w:rPr>
        <w:t>That clause 3 be deleted.</w:t>
      </w:r>
    </w:p>
    <w:p w14:paraId="6284E676" w14:textId="77777777" w:rsidR="00C87AEF" w:rsidRPr="00F47240" w:rsidRDefault="00C87AEF" w:rsidP="004D0B8D">
      <w:pPr>
        <w:jc w:val="right"/>
        <w:rPr>
          <w:rFonts w:ascii="Arial" w:hAnsi="Arial" w:cs="Arial"/>
          <w:bCs/>
          <w:szCs w:val="24"/>
        </w:rPr>
      </w:pPr>
    </w:p>
    <w:p w14:paraId="1F8A3953" w14:textId="37BDA6FA" w:rsidR="00C87AEF" w:rsidRPr="00F47240" w:rsidRDefault="00C87AEF" w:rsidP="004D0B8D">
      <w:pPr>
        <w:jc w:val="both"/>
        <w:rPr>
          <w:rFonts w:ascii="Arial" w:hAnsi="Arial" w:cs="Arial"/>
          <w:bCs/>
          <w:szCs w:val="24"/>
        </w:rPr>
      </w:pPr>
      <w:r w:rsidRPr="00F47240">
        <w:rPr>
          <w:rFonts w:ascii="Arial" w:hAnsi="Arial" w:cs="Arial"/>
          <w:bCs/>
          <w:szCs w:val="24"/>
        </w:rPr>
        <w:t xml:space="preserve">The AMENDMENT was PUT and was </w:t>
      </w:r>
    </w:p>
    <w:p w14:paraId="14C5F3AE" w14:textId="6807AC10" w:rsidR="00C87AEF" w:rsidRPr="00F47240" w:rsidRDefault="00CB3540" w:rsidP="004D0B8D">
      <w:pPr>
        <w:jc w:val="right"/>
        <w:rPr>
          <w:rFonts w:ascii="Arial" w:hAnsi="Arial" w:cs="Arial"/>
          <w:bCs/>
          <w:szCs w:val="24"/>
        </w:rPr>
      </w:pPr>
      <w:r w:rsidRPr="00F47240">
        <w:rPr>
          <w:rFonts w:ascii="Arial" w:hAnsi="Arial" w:cs="Arial"/>
          <w:bCs/>
          <w:szCs w:val="24"/>
        </w:rPr>
        <w:t xml:space="preserve">Lost </w:t>
      </w:r>
      <w:r w:rsidR="00F47240" w:rsidRPr="00F47240">
        <w:rPr>
          <w:rFonts w:ascii="Arial" w:hAnsi="Arial" w:cs="Arial"/>
          <w:bCs/>
          <w:szCs w:val="24"/>
        </w:rPr>
        <w:t>6/7</w:t>
      </w:r>
    </w:p>
    <w:p w14:paraId="7695ABA6" w14:textId="77777777" w:rsidR="00F47240" w:rsidRDefault="00C87AEF" w:rsidP="004D0B8D">
      <w:pPr>
        <w:jc w:val="right"/>
        <w:rPr>
          <w:rFonts w:ascii="Arial" w:hAnsi="Arial" w:cs="Arial"/>
          <w:bCs/>
          <w:szCs w:val="24"/>
        </w:rPr>
      </w:pPr>
      <w:r w:rsidRPr="00F47240">
        <w:rPr>
          <w:rFonts w:ascii="Arial" w:hAnsi="Arial" w:cs="Arial"/>
          <w:bCs/>
          <w:szCs w:val="24"/>
        </w:rPr>
        <w:t xml:space="preserve">(Against: </w:t>
      </w:r>
      <w:r w:rsidR="00CB3540" w:rsidRPr="00F47240">
        <w:rPr>
          <w:rFonts w:ascii="Arial" w:hAnsi="Arial" w:cs="Arial"/>
          <w:bCs/>
          <w:szCs w:val="24"/>
        </w:rPr>
        <w:t xml:space="preserve">Mayor de Lacy </w:t>
      </w:r>
      <w:r w:rsidRPr="00F47240">
        <w:rPr>
          <w:rFonts w:ascii="Arial" w:hAnsi="Arial" w:cs="Arial"/>
          <w:bCs/>
          <w:szCs w:val="24"/>
        </w:rPr>
        <w:t xml:space="preserve">Crs. </w:t>
      </w:r>
      <w:r w:rsidR="00CB3540" w:rsidRPr="00F47240">
        <w:rPr>
          <w:rFonts w:ascii="Arial" w:hAnsi="Arial" w:cs="Arial"/>
          <w:bCs/>
          <w:szCs w:val="24"/>
        </w:rPr>
        <w:t xml:space="preserve">Hodsdon Smyth Bennett </w:t>
      </w:r>
    </w:p>
    <w:p w14:paraId="09221B7A" w14:textId="2C9F4E90" w:rsidR="00C87AEF" w:rsidRPr="00F47240" w:rsidRDefault="00CB3540" w:rsidP="004D0B8D">
      <w:pPr>
        <w:jc w:val="right"/>
        <w:rPr>
          <w:rFonts w:ascii="Arial" w:hAnsi="Arial" w:cs="Arial"/>
          <w:bCs/>
          <w:szCs w:val="24"/>
        </w:rPr>
      </w:pPr>
      <w:r w:rsidRPr="00F47240">
        <w:rPr>
          <w:rFonts w:ascii="Arial" w:hAnsi="Arial" w:cs="Arial"/>
          <w:bCs/>
          <w:szCs w:val="24"/>
        </w:rPr>
        <w:t xml:space="preserve">Youngman Poliwka </w:t>
      </w:r>
      <w:r w:rsidR="00F47240" w:rsidRPr="00F47240">
        <w:rPr>
          <w:rFonts w:ascii="Arial" w:hAnsi="Arial" w:cs="Arial"/>
          <w:bCs/>
          <w:szCs w:val="24"/>
        </w:rPr>
        <w:t xml:space="preserve">&amp; </w:t>
      </w:r>
      <w:r w:rsidRPr="00F47240">
        <w:rPr>
          <w:rFonts w:ascii="Arial" w:hAnsi="Arial" w:cs="Arial"/>
          <w:bCs/>
          <w:szCs w:val="24"/>
        </w:rPr>
        <w:t>Coghlan</w:t>
      </w:r>
      <w:r w:rsidR="00C87AEF" w:rsidRPr="00F47240">
        <w:rPr>
          <w:rFonts w:ascii="Arial" w:hAnsi="Arial" w:cs="Arial"/>
          <w:bCs/>
          <w:szCs w:val="24"/>
        </w:rPr>
        <w:t>)</w:t>
      </w:r>
    </w:p>
    <w:p w14:paraId="2DBD445B" w14:textId="168CD6B8" w:rsidR="00C87AEF" w:rsidRDefault="00C87AEF" w:rsidP="0069059C">
      <w:pPr>
        <w:jc w:val="both"/>
        <w:rPr>
          <w:rFonts w:ascii="Arial" w:hAnsi="Arial" w:cs="Arial"/>
          <w:szCs w:val="24"/>
        </w:rPr>
      </w:pPr>
    </w:p>
    <w:p w14:paraId="14D05307" w14:textId="77777777" w:rsidR="00025D9A" w:rsidRDefault="00025D9A" w:rsidP="0069059C">
      <w:pPr>
        <w:jc w:val="both"/>
        <w:rPr>
          <w:rFonts w:ascii="Arial" w:hAnsi="Arial" w:cs="Arial"/>
          <w:szCs w:val="24"/>
        </w:rPr>
      </w:pPr>
    </w:p>
    <w:p w14:paraId="707946F3" w14:textId="5E25D37B" w:rsidR="00DA402D" w:rsidRPr="00025D9A" w:rsidRDefault="00025D9A" w:rsidP="0069059C">
      <w:pPr>
        <w:jc w:val="both"/>
        <w:rPr>
          <w:rFonts w:ascii="Arial" w:hAnsi="Arial" w:cs="Arial"/>
          <w:b/>
          <w:bCs/>
          <w:szCs w:val="24"/>
        </w:rPr>
      </w:pPr>
      <w:r w:rsidRPr="00025D9A">
        <w:rPr>
          <w:rFonts w:ascii="Arial" w:hAnsi="Arial" w:cs="Arial"/>
          <w:b/>
          <w:bCs/>
          <w:szCs w:val="24"/>
        </w:rPr>
        <w:t xml:space="preserve">The </w:t>
      </w:r>
      <w:r w:rsidR="00F47240">
        <w:rPr>
          <w:rFonts w:ascii="Arial" w:hAnsi="Arial" w:cs="Arial"/>
          <w:b/>
          <w:bCs/>
          <w:szCs w:val="24"/>
        </w:rPr>
        <w:t>Original Motion</w:t>
      </w:r>
      <w:r w:rsidRPr="00025D9A">
        <w:rPr>
          <w:rFonts w:ascii="Arial" w:hAnsi="Arial" w:cs="Arial"/>
          <w:b/>
          <w:bCs/>
          <w:szCs w:val="24"/>
        </w:rPr>
        <w:t xml:space="preserve"> was PUT and was</w:t>
      </w:r>
    </w:p>
    <w:p w14:paraId="2715B313" w14:textId="77777777" w:rsidR="00E410C5" w:rsidRPr="004C193E" w:rsidRDefault="00E410C5" w:rsidP="004D0B8D">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19BFBC9F" w14:textId="1F29F12B" w:rsidR="0069059C" w:rsidRPr="006D752D" w:rsidRDefault="0069059C" w:rsidP="0069059C">
      <w:pPr>
        <w:jc w:val="right"/>
        <w:rPr>
          <w:rFonts w:ascii="Arial" w:hAnsi="Arial" w:cs="Arial"/>
          <w:b/>
          <w:szCs w:val="24"/>
        </w:rPr>
      </w:pPr>
    </w:p>
    <w:p w14:paraId="08241E26" w14:textId="58E3295D" w:rsidR="005A63A5" w:rsidRDefault="005A63A5" w:rsidP="00A85EED">
      <w:pPr>
        <w:jc w:val="both"/>
        <w:rPr>
          <w:rFonts w:ascii="Arial" w:hAnsi="Arial" w:cs="Arial"/>
          <w:b/>
          <w:sz w:val="28"/>
          <w:szCs w:val="32"/>
          <w:lang w:val="en-US"/>
        </w:rPr>
      </w:pPr>
      <w:r>
        <w:rPr>
          <w:rFonts w:ascii="Arial" w:hAnsi="Arial" w:cs="Arial"/>
          <w:noProof/>
          <w:szCs w:val="24"/>
        </w:rPr>
        <mc:AlternateContent>
          <mc:Choice Requires="wps">
            <w:drawing>
              <wp:anchor distT="0" distB="0" distL="114300" distR="114300" simplePos="0" relativeHeight="251691042" behindDoc="1" locked="0" layoutInCell="1" allowOverlap="1" wp14:anchorId="0D4CD298" wp14:editId="1DB6AF87">
                <wp:simplePos x="0" y="0"/>
                <wp:positionH relativeFrom="margin">
                  <wp:align>left</wp:align>
                </wp:positionH>
                <wp:positionV relativeFrom="paragraph">
                  <wp:posOffset>207645</wp:posOffset>
                </wp:positionV>
                <wp:extent cx="5383530" cy="1120140"/>
                <wp:effectExtent l="0" t="0" r="7620" b="3810"/>
                <wp:wrapNone/>
                <wp:docPr id="70" name="Rectangle 70"/>
                <wp:cNvGraphicFramePr/>
                <a:graphic xmlns:a="http://schemas.openxmlformats.org/drawingml/2006/main">
                  <a:graphicData uri="http://schemas.microsoft.com/office/word/2010/wordprocessingShape">
                    <wps:wsp>
                      <wps:cNvSpPr/>
                      <wps:spPr>
                        <a:xfrm>
                          <a:off x="0" y="0"/>
                          <a:ext cx="5383530" cy="1120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69580" id="Rectangle 70" o:spid="_x0000_s1026" style="position:absolute;margin-left:0;margin-top:16.35pt;width:423.9pt;height:88.2pt;z-index:-2516254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" fillcolor="#bfbfbf [2412]" stroked="f" strokeweight="2pt">
                <w10:wrap anchorx="margin"/>
              </v:rect>
            </w:pict>
          </mc:Fallback>
        </mc:AlternateContent>
      </w:r>
    </w:p>
    <w:p w14:paraId="42D46474" w14:textId="2659AA33" w:rsidR="00A85EED" w:rsidRPr="00E40B09" w:rsidRDefault="005A63A5" w:rsidP="00A85EED">
      <w:pPr>
        <w:jc w:val="both"/>
        <w:rPr>
          <w:rFonts w:ascii="Arial" w:hAnsi="Arial" w:cs="Arial"/>
          <w:b/>
          <w:szCs w:val="28"/>
          <w:lang w:val="en-US"/>
        </w:rPr>
      </w:pPr>
      <w:r>
        <w:rPr>
          <w:rFonts w:ascii="Arial" w:hAnsi="Arial" w:cs="Arial"/>
          <w:b/>
          <w:sz w:val="28"/>
          <w:szCs w:val="32"/>
          <w:lang w:val="en-US"/>
        </w:rPr>
        <w:t xml:space="preserve">Council Resolution / </w:t>
      </w:r>
      <w:r w:rsidR="00A85EED" w:rsidRPr="00AD73CC">
        <w:rPr>
          <w:rFonts w:ascii="Arial" w:hAnsi="Arial" w:cs="Arial"/>
          <w:b/>
          <w:sz w:val="28"/>
          <w:szCs w:val="32"/>
          <w:lang w:val="en-US"/>
        </w:rPr>
        <w:t xml:space="preserve">Recommendation </w:t>
      </w:r>
      <w:r w:rsidR="00A85EED">
        <w:rPr>
          <w:rFonts w:ascii="Arial" w:hAnsi="Arial" w:cs="Arial"/>
          <w:b/>
          <w:sz w:val="28"/>
          <w:szCs w:val="32"/>
          <w:lang w:val="en-US"/>
        </w:rPr>
        <w:t xml:space="preserve">Council </w:t>
      </w:r>
    </w:p>
    <w:p w14:paraId="691E9466" w14:textId="77777777" w:rsidR="00A85EED" w:rsidRPr="00AD73CC" w:rsidRDefault="00A85EED" w:rsidP="00A85EED">
      <w:pPr>
        <w:jc w:val="both"/>
        <w:rPr>
          <w:rFonts w:ascii="Arial" w:hAnsi="Arial" w:cs="Arial"/>
          <w:b/>
          <w:szCs w:val="32"/>
          <w:lang w:val="en-US"/>
        </w:rPr>
      </w:pPr>
    </w:p>
    <w:p w14:paraId="552FFA39" w14:textId="77777777" w:rsidR="00A85EED" w:rsidRPr="00963737" w:rsidRDefault="00A85EED" w:rsidP="00A85EED">
      <w:pPr>
        <w:jc w:val="both"/>
        <w:rPr>
          <w:rFonts w:ascii="Arial" w:hAnsi="Arial" w:cs="Arial"/>
          <w:b/>
          <w:szCs w:val="32"/>
          <w:lang w:val="en-US"/>
        </w:rPr>
      </w:pPr>
      <w:r w:rsidRPr="00963737">
        <w:rPr>
          <w:rFonts w:ascii="Arial" w:hAnsi="Arial" w:cs="Arial"/>
          <w:b/>
          <w:szCs w:val="32"/>
          <w:lang w:val="en-US"/>
        </w:rPr>
        <w:t>Council:</w:t>
      </w:r>
    </w:p>
    <w:p w14:paraId="2C9F4F80" w14:textId="77777777" w:rsidR="00A85EED" w:rsidRPr="00963737" w:rsidRDefault="00A85EED" w:rsidP="00A85EED">
      <w:pPr>
        <w:jc w:val="both"/>
        <w:rPr>
          <w:rFonts w:ascii="Arial" w:hAnsi="Arial" w:cs="Arial"/>
          <w:b/>
          <w:szCs w:val="32"/>
          <w:lang w:val="en-US"/>
        </w:rPr>
      </w:pPr>
    </w:p>
    <w:p w14:paraId="76B99F76" w14:textId="114D1433" w:rsidR="00A85EED" w:rsidRDefault="0092258F" w:rsidP="00DD11ED">
      <w:pPr>
        <w:pStyle w:val="ListParagraph"/>
        <w:numPr>
          <w:ilvl w:val="0"/>
          <w:numId w:val="120"/>
        </w:numPr>
        <w:contextualSpacing/>
        <w:jc w:val="both"/>
        <w:rPr>
          <w:rFonts w:ascii="Arial" w:hAnsi="Arial" w:cs="Arial"/>
          <w:b/>
          <w:sz w:val="24"/>
          <w:szCs w:val="24"/>
        </w:rPr>
      </w:pPr>
      <w:r>
        <w:rPr>
          <w:rFonts w:ascii="Arial" w:hAnsi="Arial" w:cs="Arial"/>
          <w:b/>
          <w:sz w:val="24"/>
          <w:szCs w:val="24"/>
        </w:rPr>
        <w:t>i</w:t>
      </w:r>
      <w:r w:rsidR="00A85EED">
        <w:rPr>
          <w:rFonts w:ascii="Arial" w:hAnsi="Arial" w:cs="Arial"/>
          <w:b/>
          <w:sz w:val="24"/>
          <w:szCs w:val="24"/>
        </w:rPr>
        <w:t xml:space="preserve">nstructs the CEO to commence </w:t>
      </w:r>
      <w:r w:rsidR="00A85EED" w:rsidRPr="00963737">
        <w:rPr>
          <w:rFonts w:ascii="Arial" w:hAnsi="Arial" w:cs="Arial"/>
          <w:b/>
          <w:sz w:val="24"/>
          <w:szCs w:val="24"/>
        </w:rPr>
        <w:t>preparation of a</w:t>
      </w:r>
      <w:r w:rsidR="00A85EED">
        <w:rPr>
          <w:rFonts w:ascii="Arial" w:hAnsi="Arial" w:cs="Arial"/>
          <w:b/>
          <w:sz w:val="24"/>
          <w:szCs w:val="24"/>
        </w:rPr>
        <w:t xml:space="preserve">n Infrastructure </w:t>
      </w:r>
      <w:r w:rsidR="00A85EED" w:rsidRPr="00963737">
        <w:rPr>
          <w:rFonts w:ascii="Arial" w:hAnsi="Arial" w:cs="Arial"/>
          <w:b/>
          <w:sz w:val="24"/>
          <w:szCs w:val="24"/>
        </w:rPr>
        <w:t>Contributions Framework under Local Planning Scheme 3</w:t>
      </w:r>
      <w:r>
        <w:rPr>
          <w:rFonts w:ascii="Arial" w:hAnsi="Arial" w:cs="Arial"/>
          <w:b/>
          <w:sz w:val="24"/>
          <w:szCs w:val="24"/>
        </w:rPr>
        <w:t>;</w:t>
      </w:r>
    </w:p>
    <w:p w14:paraId="3D6E403C" w14:textId="77777777" w:rsidR="0092258F" w:rsidRPr="00963737" w:rsidRDefault="0092258F" w:rsidP="0092258F">
      <w:pPr>
        <w:pStyle w:val="ListParagraph"/>
        <w:contextualSpacing/>
        <w:jc w:val="both"/>
        <w:rPr>
          <w:rFonts w:ascii="Arial" w:hAnsi="Arial" w:cs="Arial"/>
          <w:b/>
          <w:sz w:val="24"/>
          <w:szCs w:val="24"/>
        </w:rPr>
      </w:pPr>
    </w:p>
    <w:p w14:paraId="4A277A63" w14:textId="04788040" w:rsidR="00A85EED" w:rsidRDefault="005A63A5" w:rsidP="00DD11ED">
      <w:pPr>
        <w:pStyle w:val="ListParagraph"/>
        <w:numPr>
          <w:ilvl w:val="0"/>
          <w:numId w:val="120"/>
        </w:numPr>
        <w:contextualSpacing/>
        <w:jc w:val="both"/>
        <w:rPr>
          <w:rFonts w:ascii="Arial" w:hAnsi="Arial" w:cs="Arial"/>
          <w:b/>
          <w:sz w:val="24"/>
          <w:szCs w:val="24"/>
        </w:rPr>
      </w:pPr>
      <w:r>
        <w:rPr>
          <w:rFonts w:ascii="Arial" w:hAnsi="Arial" w:cs="Arial"/>
          <w:noProof/>
          <w:szCs w:val="24"/>
        </w:rPr>
        <mc:AlternateContent>
          <mc:Choice Requires="wps">
            <w:drawing>
              <wp:anchor distT="0" distB="0" distL="114300" distR="114300" simplePos="0" relativeHeight="251693090" behindDoc="1" locked="0" layoutInCell="1" allowOverlap="1" wp14:anchorId="1DDCBF30" wp14:editId="092FDB89">
                <wp:simplePos x="0" y="0"/>
                <wp:positionH relativeFrom="margin">
                  <wp:align>left</wp:align>
                </wp:positionH>
                <wp:positionV relativeFrom="paragraph">
                  <wp:posOffset>0</wp:posOffset>
                </wp:positionV>
                <wp:extent cx="5383530" cy="2301240"/>
                <wp:effectExtent l="0" t="0" r="7620" b="3810"/>
                <wp:wrapNone/>
                <wp:docPr id="71" name="Rectangle 71"/>
                <wp:cNvGraphicFramePr/>
                <a:graphic xmlns:a="http://schemas.openxmlformats.org/drawingml/2006/main">
                  <a:graphicData uri="http://schemas.microsoft.com/office/word/2010/wordprocessingShape">
                    <wps:wsp>
                      <wps:cNvSpPr/>
                      <wps:spPr>
                        <a:xfrm>
                          <a:off x="0" y="0"/>
                          <a:ext cx="5383530" cy="23012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43B59" id="Rectangle 71" o:spid="_x0000_s1026" style="position:absolute;margin-left:0;margin-top:0;width:423.9pt;height:181.2pt;z-index:-2516233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HknwIAAKsFAAAOAAAAZHJzL2Uyb0RvYy54bWysVE1v2zAMvQ/YfxB0X+0kz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" fillcolor="#bfbfbf [2412]" stroked="f" strokeweight="2pt">
                <w10:wrap anchorx="margin"/>
              </v:rect>
            </w:pict>
          </mc:Fallback>
        </mc:AlternateContent>
      </w:r>
      <w:r w:rsidR="0092258F">
        <w:rPr>
          <w:rFonts w:ascii="Arial" w:hAnsi="Arial" w:cs="Arial"/>
          <w:b/>
          <w:sz w:val="24"/>
          <w:szCs w:val="24"/>
        </w:rPr>
        <w:t>a</w:t>
      </w:r>
      <w:r w:rsidR="00A85EED" w:rsidRPr="0092258F">
        <w:rPr>
          <w:rFonts w:ascii="Arial" w:hAnsi="Arial" w:cs="Arial"/>
          <w:b/>
          <w:sz w:val="24"/>
          <w:szCs w:val="24"/>
        </w:rPr>
        <w:t>llocates funds of $40,000 to enable work to commence on the Infrastructure Contributions Framework under Local Planning Scheme 3, with a budget adjustment to be made in the 2020-21 mid-year budget review</w:t>
      </w:r>
      <w:r w:rsidR="0092258F">
        <w:rPr>
          <w:rFonts w:ascii="Arial" w:hAnsi="Arial" w:cs="Arial"/>
          <w:b/>
          <w:sz w:val="24"/>
          <w:szCs w:val="24"/>
        </w:rPr>
        <w:t>;</w:t>
      </w:r>
    </w:p>
    <w:p w14:paraId="64C4E09C" w14:textId="77777777" w:rsidR="0092258F" w:rsidRPr="0092258F" w:rsidRDefault="0092258F" w:rsidP="0092258F">
      <w:pPr>
        <w:pStyle w:val="ListParagraph"/>
        <w:rPr>
          <w:rFonts w:ascii="Arial" w:hAnsi="Arial" w:cs="Arial"/>
          <w:b/>
          <w:sz w:val="24"/>
          <w:szCs w:val="24"/>
        </w:rPr>
      </w:pPr>
    </w:p>
    <w:p w14:paraId="678F0001" w14:textId="745F051E" w:rsidR="00A85EED" w:rsidRDefault="0092258F" w:rsidP="00DD11ED">
      <w:pPr>
        <w:pStyle w:val="ListParagraph"/>
        <w:numPr>
          <w:ilvl w:val="0"/>
          <w:numId w:val="120"/>
        </w:numPr>
        <w:contextualSpacing/>
        <w:jc w:val="both"/>
        <w:rPr>
          <w:rFonts w:ascii="Arial" w:hAnsi="Arial" w:cs="Arial"/>
          <w:b/>
          <w:sz w:val="24"/>
          <w:szCs w:val="24"/>
        </w:rPr>
      </w:pPr>
      <w:r>
        <w:rPr>
          <w:rFonts w:ascii="Arial" w:hAnsi="Arial" w:cs="Arial"/>
          <w:b/>
          <w:sz w:val="24"/>
          <w:szCs w:val="24"/>
        </w:rPr>
        <w:t>c</w:t>
      </w:r>
      <w:r w:rsidR="00A85EED">
        <w:rPr>
          <w:rFonts w:ascii="Arial" w:hAnsi="Arial" w:cs="Arial"/>
          <w:b/>
          <w:sz w:val="24"/>
          <w:szCs w:val="24"/>
        </w:rPr>
        <w:t>onsiders allocating $50,000 in the 2021-22 budget for the completion of the Infrastructure Contributions Framework under Local Planning Scheme 3</w:t>
      </w:r>
      <w:r>
        <w:rPr>
          <w:rFonts w:ascii="Arial" w:hAnsi="Arial" w:cs="Arial"/>
          <w:b/>
          <w:sz w:val="24"/>
          <w:szCs w:val="24"/>
        </w:rPr>
        <w:t>; and</w:t>
      </w:r>
    </w:p>
    <w:p w14:paraId="243AF160" w14:textId="77777777" w:rsidR="0092258F" w:rsidRPr="0092258F" w:rsidRDefault="0092258F" w:rsidP="0092258F">
      <w:pPr>
        <w:pStyle w:val="ListParagraph"/>
        <w:rPr>
          <w:rFonts w:ascii="Arial" w:hAnsi="Arial" w:cs="Arial"/>
          <w:b/>
          <w:sz w:val="24"/>
          <w:szCs w:val="24"/>
        </w:rPr>
      </w:pPr>
    </w:p>
    <w:p w14:paraId="7400109C" w14:textId="4427A086" w:rsidR="00A85EED" w:rsidRDefault="0092258F" w:rsidP="00DD11ED">
      <w:pPr>
        <w:pStyle w:val="ListParagraph"/>
        <w:numPr>
          <w:ilvl w:val="0"/>
          <w:numId w:val="120"/>
        </w:numPr>
        <w:contextualSpacing/>
        <w:jc w:val="both"/>
        <w:rPr>
          <w:rFonts w:ascii="Arial" w:hAnsi="Arial" w:cs="Arial"/>
          <w:b/>
          <w:sz w:val="24"/>
          <w:szCs w:val="24"/>
        </w:rPr>
      </w:pPr>
      <w:r>
        <w:rPr>
          <w:rFonts w:ascii="Arial" w:hAnsi="Arial" w:cs="Arial"/>
          <w:b/>
          <w:sz w:val="24"/>
          <w:szCs w:val="24"/>
        </w:rPr>
        <w:t>i</w:t>
      </w:r>
      <w:r w:rsidR="00A85EED">
        <w:rPr>
          <w:rFonts w:ascii="Arial" w:hAnsi="Arial" w:cs="Arial"/>
          <w:b/>
          <w:sz w:val="24"/>
          <w:szCs w:val="24"/>
        </w:rPr>
        <w:t xml:space="preserve">nstructs the CEO to arrange a </w:t>
      </w:r>
      <w:r w:rsidR="00A85EED" w:rsidRPr="00C61813">
        <w:rPr>
          <w:rFonts w:ascii="Arial" w:hAnsi="Arial" w:cs="Arial"/>
          <w:b/>
          <w:sz w:val="24"/>
          <w:szCs w:val="24"/>
        </w:rPr>
        <w:t>Councillor</w:t>
      </w:r>
      <w:r w:rsidR="00A85EED">
        <w:rPr>
          <w:rFonts w:ascii="Arial" w:hAnsi="Arial" w:cs="Arial"/>
          <w:b/>
          <w:sz w:val="24"/>
          <w:szCs w:val="24"/>
        </w:rPr>
        <w:t xml:space="preserve"> workshop prior to Council’s consideration of the report to formally initiate the Local Planning Scheme amendment to introduce the Infrastructure Contributions Framework.</w:t>
      </w:r>
    </w:p>
    <w:p w14:paraId="418A203E" w14:textId="77777777" w:rsidR="00A85EED" w:rsidRDefault="00A85EED" w:rsidP="00A85EED">
      <w:pPr>
        <w:jc w:val="both"/>
        <w:rPr>
          <w:rFonts w:ascii="Arial" w:hAnsi="Arial" w:cs="Arial"/>
          <w:b/>
          <w:sz w:val="28"/>
          <w:szCs w:val="32"/>
          <w:lang w:val="en-US"/>
        </w:rPr>
      </w:pPr>
    </w:p>
    <w:p w14:paraId="0E638F34" w14:textId="5AF18CB8" w:rsidR="0092258F" w:rsidRDefault="0092258F" w:rsidP="0092258F">
      <w:pPr>
        <w:jc w:val="right"/>
        <w:rPr>
          <w:rFonts w:ascii="Arial" w:hAnsi="Arial" w:cs="Arial"/>
          <w:b/>
          <w:szCs w:val="28"/>
          <w:lang w:val="en-US"/>
        </w:rPr>
      </w:pPr>
      <w:r w:rsidRPr="0092258F">
        <w:rPr>
          <w:rFonts w:ascii="Arial" w:hAnsi="Arial" w:cs="Arial"/>
          <w:b/>
          <w:szCs w:val="28"/>
          <w:lang w:val="en-US"/>
        </w:rPr>
        <w:t>ABSOLUTE MAJORITY REQUIRED FOR RECOMMENDATION</w:t>
      </w:r>
      <w:r>
        <w:rPr>
          <w:rFonts w:ascii="Arial" w:hAnsi="Arial" w:cs="Arial"/>
          <w:b/>
          <w:szCs w:val="28"/>
          <w:lang w:val="en-US"/>
        </w:rPr>
        <w:t xml:space="preserve"> 2</w:t>
      </w:r>
    </w:p>
    <w:p w14:paraId="611C0473" w14:textId="77777777" w:rsidR="0092258F" w:rsidRDefault="0092258F" w:rsidP="0092258F">
      <w:pPr>
        <w:jc w:val="right"/>
        <w:rPr>
          <w:rFonts w:ascii="Arial" w:hAnsi="Arial" w:cs="Arial"/>
          <w:b/>
          <w:szCs w:val="28"/>
          <w:lang w:val="en-US"/>
        </w:rPr>
      </w:pPr>
    </w:p>
    <w:p w14:paraId="7E2C1009" w14:textId="77777777" w:rsidR="0092258F" w:rsidRDefault="0092258F" w:rsidP="0092258F">
      <w:pPr>
        <w:jc w:val="right"/>
        <w:rPr>
          <w:rFonts w:ascii="Arial" w:hAnsi="Arial" w:cs="Arial"/>
          <w:b/>
          <w:szCs w:val="28"/>
          <w:lang w:val="en-US"/>
        </w:rPr>
      </w:pPr>
    </w:p>
    <w:p w14:paraId="508870AA" w14:textId="77777777" w:rsidR="0069059C" w:rsidRPr="00AD73CC" w:rsidRDefault="0069059C" w:rsidP="0069059C">
      <w:pPr>
        <w:jc w:val="both"/>
        <w:rPr>
          <w:rFonts w:ascii="Arial" w:hAnsi="Arial" w:cs="Arial"/>
          <w:b/>
          <w:sz w:val="28"/>
          <w:szCs w:val="32"/>
          <w:lang w:val="en-US"/>
        </w:rPr>
      </w:pPr>
      <w:r w:rsidRPr="00AD73CC">
        <w:rPr>
          <w:rFonts w:ascii="Arial" w:hAnsi="Arial" w:cs="Arial"/>
          <w:b/>
          <w:sz w:val="28"/>
          <w:szCs w:val="32"/>
          <w:lang w:val="en-US"/>
        </w:rPr>
        <w:t>Executive Summary</w:t>
      </w:r>
    </w:p>
    <w:p w14:paraId="1D56FCC8" w14:textId="77777777" w:rsidR="0069059C" w:rsidRPr="00AD73CC" w:rsidRDefault="0069059C" w:rsidP="0069059C">
      <w:pPr>
        <w:jc w:val="both"/>
        <w:rPr>
          <w:rFonts w:ascii="Arial" w:hAnsi="Arial" w:cs="Arial"/>
          <w:b/>
          <w:szCs w:val="32"/>
          <w:lang w:val="en-US"/>
        </w:rPr>
      </w:pPr>
    </w:p>
    <w:p w14:paraId="2D2C4206" w14:textId="77777777" w:rsidR="0069059C" w:rsidRPr="00A532FB" w:rsidRDefault="0069059C" w:rsidP="0069059C">
      <w:pPr>
        <w:jc w:val="both"/>
        <w:rPr>
          <w:rFonts w:ascii="Arial" w:hAnsi="Arial" w:cs="Arial"/>
          <w:szCs w:val="32"/>
          <w:lang w:val="en-US"/>
        </w:rPr>
      </w:pPr>
      <w:r w:rsidRPr="00A532FB">
        <w:rPr>
          <w:rFonts w:ascii="Arial" w:hAnsi="Arial" w:cs="Arial"/>
          <w:szCs w:val="32"/>
          <w:lang w:val="en-US"/>
        </w:rPr>
        <w:t>This</w:t>
      </w:r>
      <w:r>
        <w:rPr>
          <w:rFonts w:ascii="Arial" w:hAnsi="Arial" w:cs="Arial"/>
          <w:szCs w:val="32"/>
          <w:lang w:val="en-US"/>
        </w:rPr>
        <w:t xml:space="preserve"> report examines the formulation of an Infrastructure Contributions Framework under Local Planning Scheme No.3 and outlines the process (including indicative timing and funding) for development and adoption of this framework.</w:t>
      </w:r>
    </w:p>
    <w:p w14:paraId="1938D59A" w14:textId="77777777" w:rsidR="0092258F" w:rsidRDefault="0092258F" w:rsidP="0092258F">
      <w:pPr>
        <w:jc w:val="right"/>
        <w:rPr>
          <w:rFonts w:ascii="Arial" w:hAnsi="Arial" w:cs="Arial"/>
          <w:b/>
          <w:szCs w:val="28"/>
          <w:lang w:val="en-US"/>
        </w:rPr>
      </w:pPr>
    </w:p>
    <w:p w14:paraId="77F06197" w14:textId="77777777" w:rsidR="0092258F" w:rsidRPr="0092258F" w:rsidRDefault="0092258F" w:rsidP="0092258F">
      <w:pPr>
        <w:jc w:val="right"/>
        <w:rPr>
          <w:rFonts w:ascii="Arial" w:hAnsi="Arial" w:cs="Arial"/>
          <w:b/>
          <w:szCs w:val="28"/>
          <w:lang w:val="en-US"/>
        </w:rPr>
      </w:pPr>
    </w:p>
    <w:p w14:paraId="6B03AFD4" w14:textId="77777777" w:rsidR="00A85EED" w:rsidRPr="00AD73CC" w:rsidRDefault="00A85EED" w:rsidP="00A85EED">
      <w:pPr>
        <w:jc w:val="both"/>
        <w:rPr>
          <w:rFonts w:ascii="Arial" w:hAnsi="Arial" w:cs="Arial"/>
          <w:b/>
          <w:sz w:val="28"/>
          <w:szCs w:val="32"/>
          <w:lang w:val="en-US"/>
        </w:rPr>
      </w:pPr>
      <w:r>
        <w:rPr>
          <w:rFonts w:ascii="Arial" w:hAnsi="Arial" w:cs="Arial"/>
          <w:b/>
          <w:sz w:val="28"/>
          <w:szCs w:val="32"/>
          <w:lang w:val="en-US"/>
        </w:rPr>
        <w:t>Discussion/Overview</w:t>
      </w:r>
    </w:p>
    <w:p w14:paraId="077D58E5" w14:textId="77777777" w:rsidR="00A85EED" w:rsidRDefault="00A85EED" w:rsidP="00A85EED">
      <w:pPr>
        <w:jc w:val="both"/>
        <w:rPr>
          <w:rFonts w:ascii="Arial" w:hAnsi="Arial" w:cs="Arial"/>
          <w:szCs w:val="32"/>
          <w:lang w:val="en-US"/>
        </w:rPr>
      </w:pPr>
    </w:p>
    <w:p w14:paraId="6EC80CD9" w14:textId="77777777" w:rsidR="00A85EED" w:rsidRDefault="00A85EED" w:rsidP="00A85EED">
      <w:pPr>
        <w:jc w:val="both"/>
        <w:rPr>
          <w:rFonts w:ascii="Arial" w:hAnsi="Arial" w:cs="Arial"/>
          <w:b/>
          <w:bCs/>
          <w:szCs w:val="32"/>
          <w:lang w:val="en-US"/>
        </w:rPr>
      </w:pPr>
      <w:r w:rsidRPr="00927037">
        <w:rPr>
          <w:rFonts w:ascii="Arial" w:hAnsi="Arial" w:cs="Arial"/>
          <w:b/>
          <w:bCs/>
          <w:szCs w:val="32"/>
          <w:lang w:val="en-US"/>
        </w:rPr>
        <w:t>Background</w:t>
      </w:r>
    </w:p>
    <w:p w14:paraId="3F68A36D" w14:textId="77777777" w:rsidR="0092258F" w:rsidRPr="00927037" w:rsidRDefault="0092258F" w:rsidP="00A85EED">
      <w:pPr>
        <w:jc w:val="both"/>
        <w:rPr>
          <w:rFonts w:ascii="Arial" w:hAnsi="Arial" w:cs="Arial"/>
          <w:b/>
          <w:bCs/>
          <w:szCs w:val="32"/>
          <w:lang w:val="en-US"/>
        </w:rPr>
      </w:pPr>
    </w:p>
    <w:p w14:paraId="0BA1E1DD" w14:textId="77777777" w:rsidR="00A85EED" w:rsidRDefault="00A85EED" w:rsidP="00A85EED">
      <w:pPr>
        <w:jc w:val="both"/>
        <w:rPr>
          <w:rFonts w:ascii="Arial" w:hAnsi="Arial" w:cs="Arial"/>
          <w:szCs w:val="32"/>
          <w:lang w:val="en-US"/>
        </w:rPr>
      </w:pPr>
      <w:r>
        <w:rPr>
          <w:rFonts w:ascii="Arial" w:hAnsi="Arial" w:cs="Arial"/>
          <w:szCs w:val="32"/>
          <w:lang w:val="en-US"/>
        </w:rPr>
        <w:t>On 16 April 2019, the City’s Local Planning Scheme No.3 (LPS3) was gazetted.  LPS3 contains no provisions to enable infrastructure contributions to be obtained from development, despite facilitating significant additional housing development that will transform specific areas of the City with intensive development of activity nodes and along the Stirling Highway corridor.</w:t>
      </w:r>
    </w:p>
    <w:p w14:paraId="5C6286AB" w14:textId="77777777" w:rsidR="00A85EED" w:rsidRDefault="00A85EED" w:rsidP="00A85EED">
      <w:pPr>
        <w:jc w:val="both"/>
        <w:rPr>
          <w:rFonts w:ascii="Arial" w:hAnsi="Arial" w:cs="Arial"/>
          <w:szCs w:val="32"/>
          <w:lang w:val="en-US"/>
        </w:rPr>
      </w:pPr>
    </w:p>
    <w:p w14:paraId="4AD52E7B" w14:textId="77777777" w:rsidR="00A85EED" w:rsidRDefault="00A85EED" w:rsidP="00A85EED">
      <w:pPr>
        <w:jc w:val="both"/>
        <w:rPr>
          <w:rFonts w:ascii="Arial" w:hAnsi="Arial" w:cs="Arial"/>
          <w:szCs w:val="32"/>
          <w:lang w:val="en-US"/>
        </w:rPr>
      </w:pPr>
      <w:r>
        <w:rPr>
          <w:rFonts w:ascii="Arial" w:hAnsi="Arial" w:cs="Arial"/>
          <w:szCs w:val="32"/>
          <w:lang w:val="en-US"/>
        </w:rPr>
        <w:t xml:space="preserve">The State Government’s strategic planning document, Perth and Peel at 3.5 million establishes minimum housing targets for each local government area. For the City of Nedlands this </w:t>
      </w:r>
      <w:r w:rsidRPr="00116716">
        <w:rPr>
          <w:rFonts w:ascii="Arial" w:hAnsi="Arial" w:cs="Arial"/>
          <w:i/>
          <w:iCs/>
          <w:szCs w:val="32"/>
          <w:lang w:val="en-US"/>
        </w:rPr>
        <w:t>minimum</w:t>
      </w:r>
      <w:r>
        <w:rPr>
          <w:rFonts w:ascii="Arial" w:hAnsi="Arial" w:cs="Arial"/>
          <w:szCs w:val="32"/>
          <w:lang w:val="en-US"/>
        </w:rPr>
        <w:t xml:space="preserve"> target for additional new dwellings is 4,400 (anticipated by the year 2050). </w:t>
      </w:r>
    </w:p>
    <w:p w14:paraId="6F64EEC9" w14:textId="77777777" w:rsidR="00A85EED" w:rsidRDefault="00A85EED" w:rsidP="00A85EED">
      <w:pPr>
        <w:jc w:val="both"/>
        <w:rPr>
          <w:rFonts w:ascii="Arial" w:hAnsi="Arial" w:cs="Arial"/>
          <w:szCs w:val="32"/>
          <w:lang w:val="en-US"/>
        </w:rPr>
      </w:pPr>
    </w:p>
    <w:p w14:paraId="0E298783" w14:textId="77777777" w:rsidR="00A85EED" w:rsidRDefault="00A85EED" w:rsidP="00A85EED">
      <w:pPr>
        <w:jc w:val="both"/>
        <w:rPr>
          <w:rFonts w:ascii="Arial" w:hAnsi="Arial" w:cs="Arial"/>
          <w:szCs w:val="32"/>
          <w:lang w:val="en-US"/>
        </w:rPr>
      </w:pPr>
      <w:r>
        <w:rPr>
          <w:rFonts w:ascii="Arial" w:hAnsi="Arial" w:cs="Arial"/>
          <w:szCs w:val="32"/>
          <w:lang w:val="en-US"/>
        </w:rPr>
        <w:t>Prior to the formulation and ultimate gazettal of LPS3, the City prepared a Local Planning Strategy.  This document was advertised and subsequently endorsed by the Western Australian Planning Commission (WAPC) on 26 September 2017.  The Local Planning Strategy provides the long-term strategic direction for land use and development of the City of Nedlands.  For purposes of this report and the future development of an infrastructure contributions framework, it also provides an assessment of the future infrastructure needs of the City’s growing community.  This assessment is contained in Part 1 – Section 5 and Part 2 – Section 10 and in Appendix D – Community Facilities Audit.</w:t>
      </w:r>
    </w:p>
    <w:p w14:paraId="6A40750B" w14:textId="77777777" w:rsidR="00A85EED" w:rsidRDefault="00A85EED" w:rsidP="00A85EED">
      <w:pPr>
        <w:jc w:val="both"/>
        <w:rPr>
          <w:rFonts w:ascii="Arial" w:hAnsi="Arial" w:cs="Arial"/>
          <w:szCs w:val="32"/>
          <w:lang w:val="en-US"/>
        </w:rPr>
      </w:pPr>
    </w:p>
    <w:p w14:paraId="45D719A3" w14:textId="77777777" w:rsidR="00A85EED" w:rsidRDefault="00A85EED" w:rsidP="00A85EED">
      <w:pPr>
        <w:jc w:val="both"/>
        <w:rPr>
          <w:rFonts w:ascii="Arial" w:hAnsi="Arial" w:cs="Arial"/>
          <w:szCs w:val="32"/>
          <w:lang w:val="en-US"/>
        </w:rPr>
      </w:pPr>
      <w:r>
        <w:rPr>
          <w:rFonts w:ascii="Arial" w:hAnsi="Arial" w:cs="Arial"/>
          <w:szCs w:val="32"/>
          <w:lang w:val="en-US"/>
        </w:rPr>
        <w:t>Infrastructure contributions are controlled by State Planning Policy 3.6 (SPP3.6) – Development Contributions for Infrastructure.  The current version of the policy, gazetted in November 2009 is currently at an advanced stage of review by the WAPC.  In July 2019, the WAPC advertised a revised version of SPP3.</w:t>
      </w:r>
      <w:r w:rsidRPr="00C61813">
        <w:rPr>
          <w:rFonts w:ascii="Arial" w:hAnsi="Arial" w:cs="Arial"/>
          <w:szCs w:val="32"/>
          <w:lang w:val="en-US"/>
        </w:rPr>
        <w:t>6 (Attachment 1) together with detailed guidelines (Attachment 2</w:t>
      </w:r>
      <w:r w:rsidRPr="004A6D18">
        <w:rPr>
          <w:rFonts w:ascii="Arial" w:hAnsi="Arial" w:cs="Arial"/>
          <w:szCs w:val="32"/>
          <w:lang w:val="en-US"/>
        </w:rPr>
        <w:t>).  Recent advice from the Department of Planning Lands and Heritage (DPLH) is that the updated SPP3.6 is anticipated to be considered by the WAPC for finalisation by the end of 2020.</w:t>
      </w:r>
      <w:r>
        <w:rPr>
          <w:rFonts w:ascii="Arial" w:hAnsi="Arial" w:cs="Arial"/>
          <w:szCs w:val="32"/>
          <w:lang w:val="en-US"/>
        </w:rPr>
        <w:t xml:space="preserve">  Importantly, a key feature of the July 2019 draft SPP3.6 is a recognition that infrastructure contributions may be required to support infill areas planned to undergo significant intensification and redevelopment.  The current version of SPP3.6 was more focused around infrastructure contributions for greenfield subdivision development, which had been a more dominant form development in Perth in the past.  Another key aspect of the July 2019 draft SPP3.6 is the emphasis placed on linking the need for contributions to a Local Government’s Strategic Community Plan and 10-year Long Term Financial Plan.  This provides a greater level of transparency and certainty regarding infrastructure need and delivery.  This report has been prepared using the July 2019 draft SPP3.6 as the basis for consideration of an infrastructure contributions framework.</w:t>
      </w:r>
    </w:p>
    <w:p w14:paraId="67FF589B" w14:textId="77777777" w:rsidR="00A85EED" w:rsidRDefault="00A85EED" w:rsidP="00A85EED">
      <w:pPr>
        <w:jc w:val="both"/>
        <w:rPr>
          <w:rFonts w:ascii="Arial" w:hAnsi="Arial" w:cs="Arial"/>
          <w:szCs w:val="32"/>
          <w:lang w:val="en-US"/>
        </w:rPr>
      </w:pPr>
    </w:p>
    <w:p w14:paraId="49F71CB5" w14:textId="77777777" w:rsidR="00A85EED" w:rsidRDefault="00A85EED" w:rsidP="00A85EED">
      <w:pPr>
        <w:jc w:val="both"/>
        <w:rPr>
          <w:rFonts w:ascii="Arial" w:hAnsi="Arial" w:cs="Arial"/>
          <w:szCs w:val="32"/>
          <w:lang w:val="en-US"/>
        </w:rPr>
      </w:pPr>
      <w:r>
        <w:rPr>
          <w:rFonts w:ascii="Arial" w:hAnsi="Arial" w:cs="Arial"/>
          <w:szCs w:val="32"/>
        </w:rPr>
        <w:t>For the City of Nedlands, several detailed informing plans and strategies are important to the formulation of an Infrastructure Contributions Framework.  These include the previously mentioned Strategic Community Plan, the 10-year Long Term Financial Plan and the Local Planning Strategy.  It also includes the City’s Asset Management Plan, Strategic Recreation Plan, Town Centre Precinct Plans (such as for the new Nedlands Town Centre), and Public Open Space Strategy (</w:t>
      </w:r>
      <w:r w:rsidRPr="004A6D18">
        <w:rPr>
          <w:rFonts w:ascii="Arial" w:hAnsi="Arial" w:cs="Arial"/>
          <w:szCs w:val="32"/>
        </w:rPr>
        <w:t>currently in development</w:t>
      </w:r>
      <w:r>
        <w:rPr>
          <w:rFonts w:ascii="Arial" w:hAnsi="Arial" w:cs="Arial"/>
          <w:szCs w:val="32"/>
        </w:rPr>
        <w:t xml:space="preserve"> and anticipated to be considered by Council in the second quarter of 2021).  These plans identify in more detail the infrastructure needs directly related to the significant increases in development attributed to LPS3.</w:t>
      </w:r>
    </w:p>
    <w:p w14:paraId="281522E6" w14:textId="77777777" w:rsidR="00A85EED" w:rsidRDefault="00A85EED" w:rsidP="00A85EED">
      <w:pPr>
        <w:jc w:val="both"/>
        <w:rPr>
          <w:rFonts w:ascii="Arial" w:hAnsi="Arial" w:cs="Arial"/>
          <w:szCs w:val="32"/>
          <w:lang w:val="en-US"/>
        </w:rPr>
      </w:pPr>
    </w:p>
    <w:p w14:paraId="4DE88E8C" w14:textId="77777777" w:rsidR="00A85EED" w:rsidRPr="003C762E" w:rsidRDefault="00A85EED" w:rsidP="00A85EED">
      <w:pPr>
        <w:jc w:val="both"/>
        <w:rPr>
          <w:rFonts w:ascii="Arial" w:hAnsi="Arial" w:cs="Arial"/>
          <w:b/>
          <w:bCs/>
          <w:szCs w:val="32"/>
          <w:lang w:val="en-US"/>
        </w:rPr>
      </w:pPr>
      <w:r>
        <w:rPr>
          <w:rFonts w:ascii="Arial" w:hAnsi="Arial" w:cs="Arial"/>
          <w:b/>
          <w:bCs/>
          <w:szCs w:val="32"/>
          <w:lang w:val="en-US"/>
        </w:rPr>
        <w:t xml:space="preserve">Draft </w:t>
      </w:r>
      <w:r w:rsidRPr="003C762E">
        <w:rPr>
          <w:rFonts w:ascii="Arial" w:hAnsi="Arial" w:cs="Arial"/>
          <w:b/>
          <w:bCs/>
          <w:szCs w:val="32"/>
          <w:lang w:val="en-US"/>
        </w:rPr>
        <w:t>State Planning Policy 3.6</w:t>
      </w:r>
      <w:r>
        <w:rPr>
          <w:rFonts w:ascii="Arial" w:hAnsi="Arial" w:cs="Arial"/>
          <w:b/>
          <w:bCs/>
          <w:szCs w:val="32"/>
          <w:lang w:val="en-US"/>
        </w:rPr>
        <w:t xml:space="preserve"> – Infrastructure Contributions (July 2019)</w:t>
      </w:r>
    </w:p>
    <w:p w14:paraId="6DB16527" w14:textId="77777777" w:rsidR="00A85EED" w:rsidRDefault="00A85EED" w:rsidP="00A85EED">
      <w:pPr>
        <w:jc w:val="both"/>
        <w:rPr>
          <w:rFonts w:ascii="Arial" w:hAnsi="Arial" w:cs="Arial"/>
          <w:szCs w:val="32"/>
          <w:lang w:val="en-US"/>
        </w:rPr>
      </w:pPr>
      <w:r>
        <w:rPr>
          <w:rFonts w:ascii="Arial" w:hAnsi="Arial" w:cs="Arial"/>
          <w:szCs w:val="32"/>
          <w:lang w:val="en-US"/>
        </w:rPr>
        <w:t>It is important to appreciate the complexity of the Infrastructure Contributions approach established by the WAPC in SPP3.6 and the detailed requirements for justification of a contributions plan and for ongoing financial management, transparent reporting and delivery obligations placed on a local government.</w:t>
      </w:r>
    </w:p>
    <w:p w14:paraId="49827045" w14:textId="77777777" w:rsidR="00A85EED" w:rsidRDefault="00A85EED" w:rsidP="00A85EED">
      <w:pPr>
        <w:jc w:val="both"/>
        <w:rPr>
          <w:rFonts w:ascii="Arial" w:hAnsi="Arial" w:cs="Arial"/>
          <w:szCs w:val="32"/>
          <w:lang w:val="en-US"/>
        </w:rPr>
      </w:pPr>
    </w:p>
    <w:p w14:paraId="2C19DE82" w14:textId="77777777" w:rsidR="00A85EED" w:rsidRDefault="00A85EED" w:rsidP="00A85EED">
      <w:pPr>
        <w:jc w:val="both"/>
        <w:rPr>
          <w:rFonts w:ascii="Arial" w:hAnsi="Arial" w:cs="Arial"/>
          <w:szCs w:val="32"/>
          <w:lang w:val="en-US"/>
        </w:rPr>
      </w:pPr>
      <w:r>
        <w:rPr>
          <w:rFonts w:ascii="Arial" w:hAnsi="Arial" w:cs="Arial"/>
          <w:szCs w:val="32"/>
          <w:lang w:val="en-US"/>
        </w:rPr>
        <w:t>It is also important to fully understand the basis upon which infrastructure contributions can been charged.  Draft SPP3.6 outlines c</w:t>
      </w:r>
      <w:r w:rsidRPr="00206881">
        <w:rPr>
          <w:rFonts w:ascii="Arial" w:hAnsi="Arial" w:cs="Arial"/>
          <w:szCs w:val="32"/>
          <w:lang w:val="en-US"/>
        </w:rPr>
        <w:t>ontributions for all infrastructure must be levied in</w:t>
      </w:r>
      <w:r>
        <w:rPr>
          <w:rFonts w:ascii="Arial" w:hAnsi="Arial" w:cs="Arial"/>
          <w:szCs w:val="32"/>
          <w:lang w:val="en-US"/>
        </w:rPr>
        <w:t xml:space="preserve"> </w:t>
      </w:r>
      <w:r w:rsidRPr="00206881">
        <w:rPr>
          <w:rFonts w:ascii="Arial" w:hAnsi="Arial" w:cs="Arial"/>
          <w:szCs w:val="32"/>
          <w:lang w:val="en-US"/>
        </w:rPr>
        <w:t>accordance with the following principles:</w:t>
      </w:r>
    </w:p>
    <w:p w14:paraId="7779FA17" w14:textId="77777777" w:rsidR="00A85EED" w:rsidRPr="00206881" w:rsidRDefault="00A85EED" w:rsidP="00A85EED">
      <w:pPr>
        <w:jc w:val="both"/>
        <w:rPr>
          <w:rFonts w:ascii="Arial" w:hAnsi="Arial" w:cs="Arial"/>
          <w:szCs w:val="32"/>
          <w:lang w:val="en-US"/>
        </w:rPr>
      </w:pPr>
    </w:p>
    <w:p w14:paraId="1D7C2E88" w14:textId="77777777" w:rsidR="00A85EED" w:rsidRPr="00206881" w:rsidRDefault="00A85EED" w:rsidP="00DD11ED">
      <w:pPr>
        <w:pStyle w:val="ListParagraph"/>
        <w:numPr>
          <w:ilvl w:val="0"/>
          <w:numId w:val="113"/>
        </w:numPr>
        <w:ind w:left="567" w:hanging="567"/>
        <w:contextualSpacing/>
        <w:jc w:val="both"/>
        <w:rPr>
          <w:rFonts w:ascii="Arial" w:hAnsi="Arial" w:cs="Arial"/>
          <w:sz w:val="24"/>
          <w:szCs w:val="32"/>
          <w:lang w:val="en-US"/>
        </w:rPr>
      </w:pPr>
      <w:r w:rsidRPr="00206881">
        <w:rPr>
          <w:rFonts w:ascii="Arial" w:hAnsi="Arial" w:cs="Arial"/>
          <w:sz w:val="24"/>
          <w:szCs w:val="32"/>
          <w:lang w:val="en-US"/>
        </w:rPr>
        <w:t>Need and the nexus: The need for the infrastructure must be clearly demonstrated (need) and the connection between the development and the demand created should be clearly established (nexus).</w:t>
      </w:r>
    </w:p>
    <w:p w14:paraId="4011D9B8" w14:textId="77777777" w:rsidR="00A85EED" w:rsidRPr="00206881" w:rsidRDefault="00A85EED" w:rsidP="00DD11ED">
      <w:pPr>
        <w:pStyle w:val="ListParagraph"/>
        <w:numPr>
          <w:ilvl w:val="0"/>
          <w:numId w:val="113"/>
        </w:numPr>
        <w:ind w:left="567" w:hanging="567"/>
        <w:contextualSpacing/>
        <w:jc w:val="both"/>
        <w:rPr>
          <w:rFonts w:ascii="Arial" w:hAnsi="Arial" w:cs="Arial"/>
          <w:sz w:val="24"/>
          <w:szCs w:val="32"/>
          <w:lang w:val="en-US"/>
        </w:rPr>
      </w:pPr>
      <w:r w:rsidRPr="00206881">
        <w:rPr>
          <w:rFonts w:ascii="Arial" w:hAnsi="Arial" w:cs="Arial"/>
          <w:sz w:val="24"/>
          <w:szCs w:val="32"/>
          <w:lang w:val="en-US"/>
        </w:rPr>
        <w:t>Transparency: Both the method for calculating the</w:t>
      </w:r>
      <w:r>
        <w:rPr>
          <w:rFonts w:ascii="Arial" w:hAnsi="Arial" w:cs="Arial"/>
          <w:sz w:val="24"/>
          <w:szCs w:val="32"/>
          <w:lang w:val="en-US"/>
        </w:rPr>
        <w:t xml:space="preserve"> </w:t>
      </w:r>
      <w:r w:rsidRPr="00206881">
        <w:rPr>
          <w:rFonts w:ascii="Arial" w:hAnsi="Arial" w:cs="Arial"/>
          <w:sz w:val="24"/>
          <w:szCs w:val="32"/>
          <w:lang w:val="en-US"/>
        </w:rPr>
        <w:t>infrastructure contribution and the way</w:t>
      </w:r>
      <w:r>
        <w:rPr>
          <w:rFonts w:ascii="Arial" w:hAnsi="Arial" w:cs="Arial"/>
          <w:sz w:val="24"/>
          <w:szCs w:val="32"/>
          <w:lang w:val="en-US"/>
        </w:rPr>
        <w:t xml:space="preserve"> </w:t>
      </w:r>
      <w:r w:rsidRPr="00206881">
        <w:rPr>
          <w:rFonts w:ascii="Arial" w:hAnsi="Arial" w:cs="Arial"/>
          <w:sz w:val="24"/>
          <w:szCs w:val="32"/>
          <w:lang w:val="en-US"/>
        </w:rPr>
        <w:t>it is applied should be clear, transparent, and simple</w:t>
      </w:r>
      <w:r>
        <w:rPr>
          <w:rFonts w:ascii="Arial" w:hAnsi="Arial" w:cs="Arial"/>
          <w:sz w:val="24"/>
          <w:szCs w:val="32"/>
          <w:lang w:val="en-US"/>
        </w:rPr>
        <w:t xml:space="preserve"> </w:t>
      </w:r>
      <w:r w:rsidRPr="00206881">
        <w:rPr>
          <w:rFonts w:ascii="Arial" w:hAnsi="Arial" w:cs="Arial"/>
          <w:sz w:val="24"/>
          <w:szCs w:val="32"/>
          <w:lang w:val="en-US"/>
        </w:rPr>
        <w:t>to understand and administer.</w:t>
      </w:r>
    </w:p>
    <w:p w14:paraId="07DA382C" w14:textId="77777777" w:rsidR="00A85EED" w:rsidRPr="00206881" w:rsidRDefault="00A85EED" w:rsidP="00DD11ED">
      <w:pPr>
        <w:pStyle w:val="ListParagraph"/>
        <w:numPr>
          <w:ilvl w:val="0"/>
          <w:numId w:val="113"/>
        </w:numPr>
        <w:ind w:left="567" w:hanging="567"/>
        <w:contextualSpacing/>
        <w:jc w:val="both"/>
        <w:rPr>
          <w:rFonts w:ascii="Arial" w:hAnsi="Arial" w:cs="Arial"/>
          <w:sz w:val="24"/>
          <w:szCs w:val="32"/>
          <w:lang w:val="en-US"/>
        </w:rPr>
      </w:pPr>
      <w:r w:rsidRPr="00206881">
        <w:rPr>
          <w:rFonts w:ascii="Arial" w:hAnsi="Arial" w:cs="Arial"/>
          <w:sz w:val="24"/>
          <w:szCs w:val="32"/>
          <w:lang w:val="en-US"/>
        </w:rPr>
        <w:t>Equity: Infrastructure contributions should be levied equitably from all identified stakeholders within a contribution area.</w:t>
      </w:r>
    </w:p>
    <w:p w14:paraId="59A998AB" w14:textId="77777777" w:rsidR="00A85EED" w:rsidRPr="00206881" w:rsidRDefault="00A85EED" w:rsidP="00DD11ED">
      <w:pPr>
        <w:pStyle w:val="ListParagraph"/>
        <w:numPr>
          <w:ilvl w:val="0"/>
          <w:numId w:val="113"/>
        </w:numPr>
        <w:ind w:left="567" w:hanging="567"/>
        <w:contextualSpacing/>
        <w:jc w:val="both"/>
        <w:rPr>
          <w:rFonts w:ascii="Arial" w:hAnsi="Arial" w:cs="Arial"/>
          <w:sz w:val="24"/>
          <w:szCs w:val="32"/>
          <w:lang w:val="en-US"/>
        </w:rPr>
      </w:pPr>
      <w:r w:rsidRPr="00206881">
        <w:rPr>
          <w:rFonts w:ascii="Arial" w:hAnsi="Arial" w:cs="Arial"/>
          <w:sz w:val="24"/>
          <w:szCs w:val="32"/>
          <w:lang w:val="en-US"/>
        </w:rPr>
        <w:t>Certainty: The scope, timing, and priority for delivering infrastructure items, and the cost of infrastructure contributions and methods of accounting for escalation, should be clearly identified and agreed.</w:t>
      </w:r>
    </w:p>
    <w:p w14:paraId="5A52CA29" w14:textId="77777777" w:rsidR="00A85EED" w:rsidRPr="00CA2702" w:rsidRDefault="00A85EED" w:rsidP="00DD11ED">
      <w:pPr>
        <w:pStyle w:val="ListParagraph"/>
        <w:numPr>
          <w:ilvl w:val="0"/>
          <w:numId w:val="113"/>
        </w:numPr>
        <w:ind w:left="567" w:hanging="567"/>
        <w:contextualSpacing/>
        <w:jc w:val="both"/>
        <w:rPr>
          <w:rFonts w:ascii="Arial" w:hAnsi="Arial" w:cs="Arial"/>
          <w:sz w:val="24"/>
          <w:szCs w:val="32"/>
          <w:lang w:val="en-US"/>
        </w:rPr>
      </w:pPr>
      <w:r w:rsidRPr="00CA2702">
        <w:rPr>
          <w:rFonts w:ascii="Arial" w:hAnsi="Arial" w:cs="Arial"/>
          <w:sz w:val="24"/>
          <w:szCs w:val="32"/>
          <w:lang w:val="en-US"/>
        </w:rPr>
        <w:t>Consistency: The system for infrastructure contributions for apportioning, collecting and spending contributions should be consistent, efficient and transparent.</w:t>
      </w:r>
    </w:p>
    <w:p w14:paraId="35227245" w14:textId="77777777" w:rsidR="00A85EED" w:rsidRPr="00CA2702" w:rsidRDefault="00A85EED" w:rsidP="00DD11ED">
      <w:pPr>
        <w:pStyle w:val="ListParagraph"/>
        <w:numPr>
          <w:ilvl w:val="0"/>
          <w:numId w:val="113"/>
        </w:numPr>
        <w:ind w:left="567" w:hanging="567"/>
        <w:contextualSpacing/>
        <w:jc w:val="both"/>
        <w:rPr>
          <w:rFonts w:ascii="Arial" w:hAnsi="Arial" w:cs="Arial"/>
          <w:sz w:val="24"/>
          <w:szCs w:val="32"/>
          <w:lang w:val="en-US"/>
        </w:rPr>
      </w:pPr>
      <w:r w:rsidRPr="00CA2702">
        <w:rPr>
          <w:rFonts w:ascii="Arial" w:hAnsi="Arial" w:cs="Arial"/>
          <w:sz w:val="24"/>
          <w:szCs w:val="32"/>
          <w:lang w:val="en-US"/>
        </w:rPr>
        <w:t>Accountable: That there is accountability in the way infrastructure contributions are determined and expended</w:t>
      </w:r>
      <w:r>
        <w:rPr>
          <w:rFonts w:ascii="Arial" w:hAnsi="Arial" w:cs="Arial"/>
          <w:sz w:val="24"/>
          <w:szCs w:val="32"/>
          <w:lang w:val="en-US"/>
        </w:rPr>
        <w:t>.</w:t>
      </w:r>
    </w:p>
    <w:p w14:paraId="05867FB6" w14:textId="77777777" w:rsidR="00A85EED" w:rsidRDefault="00A85EED" w:rsidP="00A85EED">
      <w:pPr>
        <w:jc w:val="both"/>
        <w:rPr>
          <w:rFonts w:ascii="Arial" w:hAnsi="Arial" w:cs="Arial"/>
          <w:szCs w:val="32"/>
          <w:lang w:val="en-US"/>
        </w:rPr>
      </w:pPr>
    </w:p>
    <w:p w14:paraId="13DE16E7" w14:textId="77777777" w:rsidR="00A85EED" w:rsidRPr="00CA2702" w:rsidRDefault="00A85EED" w:rsidP="00A85EED">
      <w:pPr>
        <w:jc w:val="both"/>
        <w:rPr>
          <w:rFonts w:ascii="Arial" w:hAnsi="Arial" w:cs="Arial"/>
          <w:szCs w:val="32"/>
          <w:lang w:val="en-US"/>
        </w:rPr>
      </w:pPr>
      <w:r>
        <w:rPr>
          <w:rFonts w:ascii="Arial" w:hAnsi="Arial" w:cs="Arial"/>
          <w:szCs w:val="32"/>
          <w:lang w:val="en-US"/>
        </w:rPr>
        <w:t>Draft SPP3.6 establishes two types of local infrastructure for which contributions can be raised and notes l</w:t>
      </w:r>
      <w:r w:rsidRPr="00CA2702">
        <w:rPr>
          <w:rFonts w:ascii="Arial" w:hAnsi="Arial" w:cs="Arial"/>
          <w:szCs w:val="32"/>
          <w:lang w:val="en-US"/>
        </w:rPr>
        <w:t>ocal Infrastructure is fundamental to the economic and</w:t>
      </w:r>
      <w:r>
        <w:rPr>
          <w:rFonts w:ascii="Arial" w:hAnsi="Arial" w:cs="Arial"/>
          <w:szCs w:val="32"/>
          <w:lang w:val="en-US"/>
        </w:rPr>
        <w:t xml:space="preserve"> </w:t>
      </w:r>
      <w:r w:rsidRPr="00CA2702">
        <w:rPr>
          <w:rFonts w:ascii="Arial" w:hAnsi="Arial" w:cs="Arial"/>
          <w:szCs w:val="32"/>
          <w:lang w:val="en-US"/>
        </w:rPr>
        <w:t>social wellbeing of any community. For the purposes of</w:t>
      </w:r>
      <w:r>
        <w:rPr>
          <w:rFonts w:ascii="Arial" w:hAnsi="Arial" w:cs="Arial"/>
          <w:szCs w:val="32"/>
          <w:lang w:val="en-US"/>
        </w:rPr>
        <w:t xml:space="preserve"> SPP3.6</w:t>
      </w:r>
      <w:r w:rsidRPr="00CA2702">
        <w:rPr>
          <w:rFonts w:ascii="Arial" w:hAnsi="Arial" w:cs="Arial"/>
          <w:szCs w:val="32"/>
          <w:lang w:val="en-US"/>
        </w:rPr>
        <w:t>, local infrastructure includes</w:t>
      </w:r>
      <w:r>
        <w:rPr>
          <w:rFonts w:ascii="Arial" w:hAnsi="Arial" w:cs="Arial"/>
          <w:szCs w:val="32"/>
          <w:lang w:val="en-US"/>
        </w:rPr>
        <w:t xml:space="preserve"> (detailed examples are outlined in draft SPP3.6 – refer Attachment 1)</w:t>
      </w:r>
      <w:r w:rsidRPr="00CA2702">
        <w:rPr>
          <w:rFonts w:ascii="Arial" w:hAnsi="Arial" w:cs="Arial"/>
          <w:szCs w:val="32"/>
          <w:lang w:val="en-US"/>
        </w:rPr>
        <w:t>:</w:t>
      </w:r>
    </w:p>
    <w:p w14:paraId="4A214EB8" w14:textId="77777777" w:rsidR="00A85EED" w:rsidRDefault="00A85EED" w:rsidP="00A85EED">
      <w:pPr>
        <w:jc w:val="both"/>
        <w:rPr>
          <w:rFonts w:ascii="Arial" w:hAnsi="Arial" w:cs="Arial"/>
          <w:szCs w:val="32"/>
          <w:lang w:val="en-US"/>
        </w:rPr>
      </w:pPr>
    </w:p>
    <w:p w14:paraId="7AD5C886" w14:textId="06868DEF" w:rsidR="00A85EED" w:rsidRDefault="00A85EED" w:rsidP="00DD11ED">
      <w:pPr>
        <w:pStyle w:val="ListParagraph"/>
        <w:numPr>
          <w:ilvl w:val="0"/>
          <w:numId w:val="117"/>
        </w:numPr>
        <w:ind w:left="567" w:hanging="567"/>
        <w:contextualSpacing/>
        <w:jc w:val="both"/>
        <w:rPr>
          <w:rFonts w:ascii="Arial" w:hAnsi="Arial" w:cs="Arial"/>
          <w:sz w:val="24"/>
          <w:szCs w:val="32"/>
          <w:lang w:val="en-US"/>
        </w:rPr>
      </w:pPr>
      <w:r w:rsidRPr="00CA2702">
        <w:rPr>
          <w:rFonts w:ascii="Arial" w:hAnsi="Arial" w:cs="Arial"/>
          <w:sz w:val="24"/>
          <w:szCs w:val="32"/>
          <w:lang w:val="en-US"/>
        </w:rPr>
        <w:t xml:space="preserve">Development Infrastructure </w:t>
      </w:r>
      <w:r>
        <w:rPr>
          <w:rFonts w:ascii="Arial" w:hAnsi="Arial" w:cs="Arial"/>
          <w:sz w:val="24"/>
          <w:szCs w:val="32"/>
          <w:lang w:val="en-US"/>
        </w:rPr>
        <w:t xml:space="preserve">(as detailed in draft SPP3.6 Schedule 1) </w:t>
      </w:r>
      <w:r w:rsidRPr="00CA2702">
        <w:rPr>
          <w:rFonts w:ascii="Arial" w:hAnsi="Arial" w:cs="Arial"/>
          <w:sz w:val="24"/>
          <w:szCs w:val="32"/>
          <w:lang w:val="en-US"/>
        </w:rPr>
        <w:t>– infrastructure required to facilitate development and to support the orderly development or redevelopment of an area.</w:t>
      </w:r>
    </w:p>
    <w:p w14:paraId="72FFAF5C" w14:textId="77777777" w:rsidR="00A56E5A" w:rsidRPr="00CA2702" w:rsidRDefault="00A56E5A" w:rsidP="00A56E5A">
      <w:pPr>
        <w:pStyle w:val="ListParagraph"/>
        <w:ind w:left="567"/>
        <w:contextualSpacing/>
        <w:jc w:val="both"/>
        <w:rPr>
          <w:rFonts w:ascii="Arial" w:hAnsi="Arial" w:cs="Arial"/>
          <w:sz w:val="24"/>
          <w:szCs w:val="32"/>
          <w:lang w:val="en-US"/>
        </w:rPr>
      </w:pPr>
    </w:p>
    <w:p w14:paraId="5D6ADEBF" w14:textId="77777777" w:rsidR="00A85EED" w:rsidRDefault="00A85EED" w:rsidP="00DD11ED">
      <w:pPr>
        <w:pStyle w:val="ListParagraph"/>
        <w:numPr>
          <w:ilvl w:val="0"/>
          <w:numId w:val="117"/>
        </w:numPr>
        <w:ind w:left="567" w:hanging="567"/>
        <w:contextualSpacing/>
        <w:jc w:val="both"/>
        <w:rPr>
          <w:rFonts w:ascii="Arial" w:hAnsi="Arial" w:cs="Arial"/>
          <w:sz w:val="24"/>
          <w:szCs w:val="32"/>
          <w:lang w:val="en-US"/>
        </w:rPr>
      </w:pPr>
      <w:r w:rsidRPr="00CA2702">
        <w:rPr>
          <w:rFonts w:ascii="Arial" w:hAnsi="Arial" w:cs="Arial"/>
          <w:sz w:val="24"/>
          <w:szCs w:val="32"/>
          <w:lang w:val="en-US"/>
        </w:rPr>
        <w:t>Community Infrastructure</w:t>
      </w:r>
      <w:r>
        <w:rPr>
          <w:rFonts w:ascii="Arial" w:hAnsi="Arial" w:cs="Arial"/>
          <w:sz w:val="24"/>
          <w:szCs w:val="32"/>
          <w:lang w:val="en-US"/>
        </w:rPr>
        <w:t xml:space="preserve"> (as detailed in draft SPP3.6 Schedule 2)</w:t>
      </w:r>
      <w:r w:rsidRPr="00CA2702">
        <w:rPr>
          <w:rFonts w:ascii="Arial" w:hAnsi="Arial" w:cs="Arial"/>
          <w:sz w:val="24"/>
          <w:szCs w:val="32"/>
          <w:lang w:val="en-US"/>
        </w:rPr>
        <w:t xml:space="preserve"> – infrastructure required</w:t>
      </w:r>
      <w:r>
        <w:rPr>
          <w:rFonts w:ascii="Arial" w:hAnsi="Arial" w:cs="Arial"/>
          <w:sz w:val="24"/>
          <w:szCs w:val="32"/>
          <w:lang w:val="en-US"/>
        </w:rPr>
        <w:t xml:space="preserve"> </w:t>
      </w:r>
      <w:r w:rsidRPr="00CA2702">
        <w:rPr>
          <w:rFonts w:ascii="Arial" w:hAnsi="Arial" w:cs="Arial"/>
          <w:sz w:val="24"/>
          <w:szCs w:val="32"/>
          <w:lang w:val="en-US"/>
        </w:rPr>
        <w:t>for communities and neighbourhoods to function</w:t>
      </w:r>
      <w:r>
        <w:rPr>
          <w:rFonts w:ascii="Arial" w:hAnsi="Arial" w:cs="Arial"/>
          <w:sz w:val="24"/>
          <w:szCs w:val="32"/>
          <w:lang w:val="en-US"/>
        </w:rPr>
        <w:t xml:space="preserve"> </w:t>
      </w:r>
      <w:r w:rsidRPr="00CA2702">
        <w:rPr>
          <w:rFonts w:ascii="Arial" w:hAnsi="Arial" w:cs="Arial"/>
          <w:sz w:val="24"/>
          <w:szCs w:val="32"/>
          <w:lang w:val="en-US"/>
        </w:rPr>
        <w:t>effectively.</w:t>
      </w:r>
    </w:p>
    <w:p w14:paraId="67F030E8" w14:textId="77777777" w:rsidR="00A85EED" w:rsidRDefault="00A85EED" w:rsidP="00A85EED">
      <w:pPr>
        <w:pStyle w:val="ListParagraph"/>
        <w:ind w:left="360"/>
        <w:jc w:val="both"/>
        <w:rPr>
          <w:rFonts w:ascii="Arial" w:hAnsi="Arial" w:cs="Arial"/>
          <w:sz w:val="24"/>
          <w:szCs w:val="32"/>
          <w:lang w:val="en-US"/>
        </w:rPr>
      </w:pPr>
    </w:p>
    <w:p w14:paraId="0491273A" w14:textId="77777777" w:rsidR="00A85EED" w:rsidRPr="002D28DA" w:rsidRDefault="00A85EED" w:rsidP="00A85EED">
      <w:pPr>
        <w:autoSpaceDE w:val="0"/>
        <w:autoSpaceDN w:val="0"/>
        <w:adjustRightInd w:val="0"/>
        <w:jc w:val="both"/>
        <w:rPr>
          <w:rFonts w:ascii="Arial" w:hAnsi="Arial" w:cs="Arial"/>
          <w:szCs w:val="32"/>
          <w:lang w:val="en-US"/>
        </w:rPr>
      </w:pPr>
      <w:r>
        <w:rPr>
          <w:rFonts w:ascii="Arial" w:hAnsi="Arial" w:cs="Arial"/>
          <w:szCs w:val="32"/>
          <w:lang w:val="en-US"/>
        </w:rPr>
        <w:t>For the City of Nedlands, development and community infrastructure are applicable when considering an infrastructure contributions framework.  It is important to note that for community infrastructure the State Government proposes to cap the amount of contributions that can be raised at $2,500 per dwelling (with the cap increased to $3,500 per dwelling where a combination of local, district and regional community infrastructure is required and justification is supported by the WAPC).  The draft SPP3.6 policy guidelines advises, “n</w:t>
      </w:r>
      <w:r w:rsidRPr="002D28DA">
        <w:rPr>
          <w:rFonts w:ascii="Arial" w:hAnsi="Arial" w:cs="Arial"/>
          <w:szCs w:val="32"/>
          <w:lang w:val="en-US"/>
        </w:rPr>
        <w:t>otwithstanding, the extent to which existing and future</w:t>
      </w:r>
      <w:r>
        <w:rPr>
          <w:rFonts w:ascii="Arial" w:hAnsi="Arial" w:cs="Arial"/>
          <w:szCs w:val="32"/>
          <w:lang w:val="en-US"/>
        </w:rPr>
        <w:t xml:space="preserve"> </w:t>
      </w:r>
      <w:r w:rsidRPr="002D28DA">
        <w:rPr>
          <w:rFonts w:ascii="Arial" w:hAnsi="Arial" w:cs="Arial"/>
          <w:szCs w:val="32"/>
          <w:lang w:val="en-US"/>
        </w:rPr>
        <w:t>communities should be expected to contribute to the</w:t>
      </w:r>
      <w:r>
        <w:rPr>
          <w:rFonts w:ascii="Arial" w:hAnsi="Arial" w:cs="Arial"/>
          <w:szCs w:val="32"/>
          <w:lang w:val="en-US"/>
        </w:rPr>
        <w:t xml:space="preserve"> </w:t>
      </w:r>
      <w:r w:rsidRPr="002D28DA">
        <w:rPr>
          <w:rFonts w:ascii="Arial" w:hAnsi="Arial" w:cs="Arial"/>
          <w:szCs w:val="32"/>
          <w:lang w:val="en-US"/>
        </w:rPr>
        <w:t>funding of community facilities should be limited, as it</w:t>
      </w:r>
      <w:r>
        <w:rPr>
          <w:rFonts w:ascii="Arial" w:hAnsi="Arial" w:cs="Arial"/>
          <w:szCs w:val="32"/>
          <w:lang w:val="en-US"/>
        </w:rPr>
        <w:t xml:space="preserve"> </w:t>
      </w:r>
      <w:r w:rsidRPr="002D28DA">
        <w:rPr>
          <w:rFonts w:ascii="Arial" w:hAnsi="Arial" w:cs="Arial"/>
          <w:szCs w:val="32"/>
          <w:lang w:val="en-US"/>
        </w:rPr>
        <w:t>is considered that funding of such infrastructure should</w:t>
      </w:r>
    </w:p>
    <w:p w14:paraId="4F9A819C" w14:textId="77777777" w:rsidR="00A85EED" w:rsidRDefault="00A85EED" w:rsidP="00A85EED">
      <w:pPr>
        <w:autoSpaceDE w:val="0"/>
        <w:autoSpaceDN w:val="0"/>
        <w:adjustRightInd w:val="0"/>
        <w:jc w:val="both"/>
        <w:rPr>
          <w:rFonts w:ascii="Arial" w:hAnsi="Arial" w:cs="Arial"/>
          <w:szCs w:val="32"/>
          <w:lang w:val="en-US"/>
        </w:rPr>
      </w:pPr>
      <w:r w:rsidRPr="002D28DA">
        <w:rPr>
          <w:rFonts w:ascii="Arial" w:hAnsi="Arial" w:cs="Arial"/>
          <w:szCs w:val="32"/>
          <w:lang w:val="en-US"/>
        </w:rPr>
        <w:t>largely be sourced from other funding mechanisms</w:t>
      </w:r>
      <w:r>
        <w:rPr>
          <w:rFonts w:ascii="Arial" w:hAnsi="Arial" w:cs="Arial"/>
          <w:szCs w:val="32"/>
          <w:lang w:val="en-US"/>
        </w:rPr>
        <w:t>”</w:t>
      </w:r>
      <w:r w:rsidRPr="002D28DA">
        <w:rPr>
          <w:rFonts w:ascii="Arial" w:hAnsi="Arial" w:cs="Arial"/>
          <w:szCs w:val="32"/>
          <w:lang w:val="en-US"/>
        </w:rPr>
        <w:t>.</w:t>
      </w:r>
    </w:p>
    <w:p w14:paraId="756B1795" w14:textId="77777777" w:rsidR="00A85EED" w:rsidRDefault="00A85EED" w:rsidP="00A85EED">
      <w:pPr>
        <w:jc w:val="both"/>
        <w:rPr>
          <w:rFonts w:ascii="Arial" w:hAnsi="Arial" w:cs="Arial"/>
          <w:szCs w:val="32"/>
          <w:lang w:val="en-US"/>
        </w:rPr>
      </w:pPr>
    </w:p>
    <w:p w14:paraId="2874AE22" w14:textId="77777777" w:rsidR="00A85EED" w:rsidRDefault="00A85EED" w:rsidP="00A85EED">
      <w:pPr>
        <w:jc w:val="both"/>
        <w:rPr>
          <w:rFonts w:ascii="Arial" w:hAnsi="Arial" w:cs="Arial"/>
          <w:szCs w:val="32"/>
          <w:lang w:val="en-US"/>
        </w:rPr>
      </w:pPr>
      <w:r>
        <w:rPr>
          <w:rFonts w:ascii="Arial" w:hAnsi="Arial" w:cs="Arial"/>
          <w:szCs w:val="32"/>
          <w:lang w:val="en-US"/>
        </w:rPr>
        <w:t xml:space="preserve">For all infrastructure contributions Draft SPP3.6 also emphasises that contributions from development should not be identified as the sole source of funding unless the need and nexus for entire funding can been fully justified.  In the case of infill development (as is occurring in the City of Nedlands) infrastructure contributions can be levied </w:t>
      </w:r>
      <w:r w:rsidRPr="00D41ED9">
        <w:rPr>
          <w:rFonts w:ascii="Arial" w:hAnsi="Arial" w:cs="Arial"/>
          <w:szCs w:val="32"/>
          <w:lang w:val="en-US"/>
        </w:rPr>
        <w:t>where there is significant</w:t>
      </w:r>
      <w:r>
        <w:rPr>
          <w:rFonts w:ascii="Arial" w:hAnsi="Arial" w:cs="Arial"/>
          <w:szCs w:val="32"/>
          <w:lang w:val="en-US"/>
        </w:rPr>
        <w:t xml:space="preserve"> </w:t>
      </w:r>
      <w:r w:rsidRPr="00D41ED9">
        <w:rPr>
          <w:rFonts w:ascii="Arial" w:hAnsi="Arial" w:cs="Arial"/>
          <w:szCs w:val="32"/>
          <w:lang w:val="en-US"/>
        </w:rPr>
        <w:t>change in the type or intensity of land use to</w:t>
      </w:r>
      <w:r>
        <w:rPr>
          <w:rFonts w:ascii="Arial" w:hAnsi="Arial" w:cs="Arial"/>
          <w:szCs w:val="32"/>
          <w:lang w:val="en-US"/>
        </w:rPr>
        <w:t xml:space="preserve"> </w:t>
      </w:r>
      <w:r w:rsidRPr="00D41ED9">
        <w:rPr>
          <w:rFonts w:ascii="Arial" w:hAnsi="Arial" w:cs="Arial"/>
          <w:szCs w:val="32"/>
          <w:lang w:val="en-US"/>
        </w:rPr>
        <w:t>achieve urban consolidation objectives of the State</w:t>
      </w:r>
      <w:r>
        <w:rPr>
          <w:rFonts w:ascii="Arial" w:hAnsi="Arial" w:cs="Arial"/>
          <w:szCs w:val="32"/>
          <w:lang w:val="en-US"/>
        </w:rPr>
        <w:t xml:space="preserve"> </w:t>
      </w:r>
      <w:r w:rsidRPr="00D41ED9">
        <w:rPr>
          <w:rFonts w:ascii="Arial" w:hAnsi="Arial" w:cs="Arial"/>
          <w:szCs w:val="32"/>
          <w:lang w:val="en-US"/>
        </w:rPr>
        <w:t>Government, that may require new infrastructure and</w:t>
      </w:r>
      <w:r>
        <w:rPr>
          <w:rFonts w:ascii="Arial" w:hAnsi="Arial" w:cs="Arial"/>
          <w:szCs w:val="32"/>
          <w:lang w:val="en-US"/>
        </w:rPr>
        <w:t xml:space="preserve"> </w:t>
      </w:r>
      <w:r w:rsidRPr="00D41ED9">
        <w:rPr>
          <w:rFonts w:ascii="Arial" w:hAnsi="Arial" w:cs="Arial"/>
          <w:szCs w:val="32"/>
          <w:lang w:val="en-US"/>
        </w:rPr>
        <w:t>facilities, or upgrades or capacity increases of existing</w:t>
      </w:r>
      <w:r>
        <w:rPr>
          <w:rFonts w:ascii="Arial" w:hAnsi="Arial" w:cs="Arial"/>
          <w:szCs w:val="32"/>
          <w:lang w:val="en-US"/>
        </w:rPr>
        <w:t xml:space="preserve"> </w:t>
      </w:r>
      <w:r w:rsidRPr="00D41ED9">
        <w:rPr>
          <w:rFonts w:ascii="Arial" w:hAnsi="Arial" w:cs="Arial"/>
          <w:szCs w:val="32"/>
          <w:lang w:val="en-US"/>
        </w:rPr>
        <w:t>infrastructure and facilities</w:t>
      </w:r>
      <w:r>
        <w:rPr>
          <w:rFonts w:ascii="Arial" w:hAnsi="Arial" w:cs="Arial"/>
          <w:szCs w:val="32"/>
          <w:lang w:val="en-US"/>
        </w:rPr>
        <w:t>.</w:t>
      </w:r>
    </w:p>
    <w:p w14:paraId="1F4923B2" w14:textId="77777777" w:rsidR="00A85EED" w:rsidRDefault="00A85EED" w:rsidP="00A85EED">
      <w:pPr>
        <w:jc w:val="both"/>
        <w:rPr>
          <w:rFonts w:ascii="Arial" w:hAnsi="Arial" w:cs="Arial"/>
          <w:szCs w:val="32"/>
          <w:lang w:val="en-US"/>
        </w:rPr>
      </w:pPr>
    </w:p>
    <w:p w14:paraId="53EB393B" w14:textId="77777777" w:rsidR="00A85EED" w:rsidRDefault="00A85EED" w:rsidP="00A85EED">
      <w:pPr>
        <w:jc w:val="both"/>
        <w:rPr>
          <w:rFonts w:ascii="Arial" w:hAnsi="Arial" w:cs="Arial"/>
          <w:szCs w:val="32"/>
          <w:lang w:val="en-US"/>
        </w:rPr>
      </w:pPr>
      <w:r>
        <w:rPr>
          <w:rFonts w:ascii="Arial" w:hAnsi="Arial" w:cs="Arial"/>
          <w:szCs w:val="32"/>
          <w:lang w:val="en-US"/>
        </w:rPr>
        <w:t xml:space="preserve">There are several approaches to obtaining contributions for infrastructure identified in draft SPP3.6: </w:t>
      </w:r>
    </w:p>
    <w:p w14:paraId="01FF76E9" w14:textId="77777777" w:rsidR="00A85EED" w:rsidRDefault="00A85EED" w:rsidP="00A85EED">
      <w:pPr>
        <w:jc w:val="both"/>
        <w:rPr>
          <w:rFonts w:ascii="Arial" w:hAnsi="Arial" w:cs="Arial"/>
          <w:szCs w:val="32"/>
          <w:lang w:val="en-US"/>
        </w:rPr>
      </w:pPr>
    </w:p>
    <w:p w14:paraId="40818064" w14:textId="77777777" w:rsidR="00A85EED" w:rsidRPr="008866BA" w:rsidRDefault="00A85EED" w:rsidP="00DD11ED">
      <w:pPr>
        <w:pStyle w:val="ListParagraph"/>
        <w:numPr>
          <w:ilvl w:val="0"/>
          <w:numId w:val="114"/>
        </w:numPr>
        <w:ind w:left="567" w:hanging="567"/>
        <w:contextualSpacing/>
        <w:jc w:val="both"/>
        <w:rPr>
          <w:rFonts w:ascii="Arial" w:hAnsi="Arial" w:cs="Arial"/>
          <w:sz w:val="24"/>
          <w:szCs w:val="32"/>
          <w:lang w:val="en-US"/>
        </w:rPr>
      </w:pPr>
      <w:r w:rsidRPr="008866BA">
        <w:rPr>
          <w:rFonts w:ascii="Arial" w:hAnsi="Arial" w:cs="Arial"/>
          <w:sz w:val="24"/>
          <w:szCs w:val="32"/>
          <w:lang w:val="en-US"/>
        </w:rPr>
        <w:t xml:space="preserve">Standard Contributions – consistent with the requirements of </w:t>
      </w:r>
      <w:r>
        <w:rPr>
          <w:rFonts w:ascii="Arial" w:hAnsi="Arial" w:cs="Arial"/>
          <w:sz w:val="24"/>
          <w:szCs w:val="32"/>
          <w:lang w:val="en-US"/>
        </w:rPr>
        <w:t>draft SPP3.6</w:t>
      </w:r>
      <w:r w:rsidRPr="008866BA">
        <w:rPr>
          <w:rFonts w:ascii="Arial" w:hAnsi="Arial" w:cs="Arial"/>
          <w:sz w:val="24"/>
          <w:szCs w:val="32"/>
          <w:lang w:val="en-US"/>
        </w:rPr>
        <w:t xml:space="preserve"> (refer </w:t>
      </w:r>
      <w:r>
        <w:rPr>
          <w:rFonts w:ascii="Arial" w:hAnsi="Arial" w:cs="Arial"/>
          <w:sz w:val="24"/>
          <w:szCs w:val="32"/>
          <w:lang w:val="en-US"/>
        </w:rPr>
        <w:t xml:space="preserve">Attachment 1 - </w:t>
      </w:r>
      <w:r w:rsidRPr="008866BA">
        <w:rPr>
          <w:rFonts w:ascii="Arial" w:hAnsi="Arial" w:cs="Arial"/>
          <w:sz w:val="24"/>
          <w:szCs w:val="32"/>
          <w:lang w:val="en-US"/>
        </w:rPr>
        <w:t>Schedule 1 for Standard Infrastructure Contribution</w:t>
      </w:r>
      <w:r>
        <w:rPr>
          <w:rFonts w:ascii="Arial" w:hAnsi="Arial" w:cs="Arial"/>
          <w:sz w:val="24"/>
          <w:szCs w:val="32"/>
          <w:lang w:val="en-US"/>
        </w:rPr>
        <w:t>s</w:t>
      </w:r>
      <w:r w:rsidRPr="008866BA">
        <w:rPr>
          <w:rFonts w:ascii="Arial" w:hAnsi="Arial" w:cs="Arial"/>
          <w:sz w:val="24"/>
          <w:szCs w:val="32"/>
          <w:lang w:val="en-US"/>
        </w:rPr>
        <w:t xml:space="preserve">) and applied directly via standard conditions of subdivision, strata subdivision or development, or other methods detailed in </w:t>
      </w:r>
      <w:r>
        <w:rPr>
          <w:rFonts w:ascii="Arial" w:hAnsi="Arial" w:cs="Arial"/>
          <w:sz w:val="24"/>
          <w:szCs w:val="32"/>
          <w:lang w:val="en-US"/>
        </w:rPr>
        <w:t>a</w:t>
      </w:r>
      <w:r w:rsidRPr="008866BA">
        <w:rPr>
          <w:rFonts w:ascii="Arial" w:hAnsi="Arial" w:cs="Arial"/>
          <w:sz w:val="24"/>
          <w:szCs w:val="32"/>
          <w:lang w:val="en-US"/>
        </w:rPr>
        <w:t xml:space="preserve"> local planning scheme.</w:t>
      </w:r>
    </w:p>
    <w:p w14:paraId="43275B91" w14:textId="77777777" w:rsidR="00A85EED" w:rsidRDefault="00A85EED" w:rsidP="00A85EED">
      <w:pPr>
        <w:jc w:val="both"/>
        <w:rPr>
          <w:rFonts w:ascii="Arial" w:hAnsi="Arial" w:cs="Arial"/>
          <w:szCs w:val="32"/>
          <w:lang w:val="en-US"/>
        </w:rPr>
      </w:pPr>
    </w:p>
    <w:p w14:paraId="57F08EFC" w14:textId="77777777" w:rsidR="00A85EED" w:rsidRPr="008866BA" w:rsidRDefault="00A85EED" w:rsidP="00DD11ED">
      <w:pPr>
        <w:pStyle w:val="ListParagraph"/>
        <w:numPr>
          <w:ilvl w:val="0"/>
          <w:numId w:val="114"/>
        </w:numPr>
        <w:ind w:left="567" w:hanging="567"/>
        <w:contextualSpacing/>
        <w:jc w:val="both"/>
        <w:rPr>
          <w:rFonts w:ascii="Arial" w:hAnsi="Arial" w:cs="Arial"/>
          <w:sz w:val="24"/>
          <w:szCs w:val="32"/>
          <w:lang w:val="en-US"/>
        </w:rPr>
      </w:pPr>
      <w:r w:rsidRPr="008866BA">
        <w:rPr>
          <w:rFonts w:ascii="Arial" w:hAnsi="Arial" w:cs="Arial"/>
          <w:sz w:val="24"/>
          <w:szCs w:val="32"/>
          <w:lang w:val="en-US"/>
        </w:rPr>
        <w:t xml:space="preserve">Development Contribution Plans – where cost-sharing arrangements are proposed to deliver Development or Community Infrastructure consistent with the requirements of </w:t>
      </w:r>
      <w:r>
        <w:rPr>
          <w:rFonts w:ascii="Arial" w:hAnsi="Arial" w:cs="Arial"/>
          <w:sz w:val="24"/>
          <w:szCs w:val="32"/>
          <w:lang w:val="en-US"/>
        </w:rPr>
        <w:t>draft SPP3.6</w:t>
      </w:r>
      <w:r w:rsidRPr="008866BA">
        <w:rPr>
          <w:rFonts w:ascii="Arial" w:hAnsi="Arial" w:cs="Arial"/>
          <w:sz w:val="24"/>
          <w:szCs w:val="32"/>
          <w:lang w:val="en-US"/>
        </w:rPr>
        <w:t xml:space="preserve"> (refer </w:t>
      </w:r>
      <w:r>
        <w:rPr>
          <w:rFonts w:ascii="Arial" w:hAnsi="Arial" w:cs="Arial"/>
          <w:sz w:val="24"/>
          <w:szCs w:val="32"/>
          <w:lang w:val="en-US"/>
        </w:rPr>
        <w:t xml:space="preserve">Attachment 1 - </w:t>
      </w:r>
      <w:r w:rsidRPr="008866BA">
        <w:rPr>
          <w:rFonts w:ascii="Arial" w:hAnsi="Arial" w:cs="Arial"/>
          <w:sz w:val="24"/>
          <w:szCs w:val="32"/>
          <w:lang w:val="en-US"/>
        </w:rPr>
        <w:t xml:space="preserve">Schedule 1 for standard Development Infrastructure </w:t>
      </w:r>
      <w:r>
        <w:rPr>
          <w:rFonts w:ascii="Arial" w:hAnsi="Arial" w:cs="Arial"/>
          <w:sz w:val="24"/>
          <w:szCs w:val="32"/>
          <w:lang w:val="en-US"/>
        </w:rPr>
        <w:t>C</w:t>
      </w:r>
      <w:r w:rsidRPr="008866BA">
        <w:rPr>
          <w:rFonts w:ascii="Arial" w:hAnsi="Arial" w:cs="Arial"/>
          <w:sz w:val="24"/>
          <w:szCs w:val="32"/>
          <w:lang w:val="en-US"/>
        </w:rPr>
        <w:t>ontribution</w:t>
      </w:r>
      <w:r>
        <w:rPr>
          <w:rFonts w:ascii="Arial" w:hAnsi="Arial" w:cs="Arial"/>
          <w:sz w:val="24"/>
          <w:szCs w:val="32"/>
          <w:lang w:val="en-US"/>
        </w:rPr>
        <w:t>s</w:t>
      </w:r>
      <w:r w:rsidRPr="008866BA">
        <w:rPr>
          <w:rFonts w:ascii="Arial" w:hAnsi="Arial" w:cs="Arial"/>
          <w:sz w:val="24"/>
          <w:szCs w:val="32"/>
          <w:lang w:val="en-US"/>
        </w:rPr>
        <w:t>; and Schedule 2: Community Infrastructure items).</w:t>
      </w:r>
    </w:p>
    <w:p w14:paraId="42AA340F" w14:textId="77777777" w:rsidR="00A85EED" w:rsidRPr="00BF5A54" w:rsidRDefault="00A85EED" w:rsidP="00A85EED">
      <w:pPr>
        <w:jc w:val="both"/>
        <w:rPr>
          <w:rFonts w:ascii="Arial" w:hAnsi="Arial" w:cs="Arial"/>
          <w:szCs w:val="32"/>
          <w:lang w:val="en-US"/>
        </w:rPr>
      </w:pPr>
    </w:p>
    <w:p w14:paraId="169C0D7A" w14:textId="77777777" w:rsidR="00A85EED" w:rsidRPr="008866BA" w:rsidRDefault="00A85EED" w:rsidP="00DD11ED">
      <w:pPr>
        <w:pStyle w:val="ListParagraph"/>
        <w:numPr>
          <w:ilvl w:val="0"/>
          <w:numId w:val="114"/>
        </w:numPr>
        <w:ind w:left="567" w:hanging="567"/>
        <w:contextualSpacing/>
        <w:jc w:val="both"/>
        <w:rPr>
          <w:rFonts w:ascii="Arial" w:hAnsi="Arial" w:cs="Arial"/>
          <w:sz w:val="24"/>
          <w:szCs w:val="32"/>
          <w:lang w:val="en-US"/>
        </w:rPr>
      </w:pPr>
      <w:r w:rsidRPr="008866BA">
        <w:rPr>
          <w:rFonts w:ascii="Arial" w:hAnsi="Arial" w:cs="Arial"/>
          <w:sz w:val="24"/>
          <w:szCs w:val="32"/>
          <w:lang w:val="en-US"/>
        </w:rPr>
        <w:t>Developer Agreements − in limited circumstances, and pursuant to a request from the landowner or developer.</w:t>
      </w:r>
    </w:p>
    <w:p w14:paraId="7BBDB59E" w14:textId="77777777" w:rsidR="00A85EED" w:rsidRDefault="00A85EED" w:rsidP="00A85EED">
      <w:pPr>
        <w:jc w:val="both"/>
        <w:rPr>
          <w:rFonts w:ascii="Arial" w:hAnsi="Arial" w:cs="Arial"/>
          <w:szCs w:val="32"/>
          <w:lang w:val="en-US"/>
        </w:rPr>
      </w:pPr>
    </w:p>
    <w:p w14:paraId="37ED665C" w14:textId="77777777" w:rsidR="00A85EED" w:rsidRDefault="00A85EED" w:rsidP="00A85EED">
      <w:pPr>
        <w:jc w:val="both"/>
        <w:rPr>
          <w:rFonts w:ascii="Arial" w:hAnsi="Arial" w:cs="Arial"/>
          <w:szCs w:val="32"/>
          <w:lang w:val="en-US"/>
        </w:rPr>
      </w:pPr>
      <w:r>
        <w:rPr>
          <w:rFonts w:ascii="Arial" w:hAnsi="Arial" w:cs="Arial"/>
          <w:szCs w:val="32"/>
          <w:lang w:val="en-US"/>
        </w:rPr>
        <w:t>This report will address Development Contribution Plans.  There will be instances where it is appropriate to impose standard conditions on development approval (on the WAPC imposing conditions on sub-division) that require standard infrastructure requirements to be delivered through the development because there is a direct requirement for the development to provide this infrastructure.</w:t>
      </w:r>
    </w:p>
    <w:p w14:paraId="297CA9EB" w14:textId="77777777" w:rsidR="00A85EED" w:rsidRDefault="00A85EED" w:rsidP="00A85EED">
      <w:pPr>
        <w:jc w:val="both"/>
        <w:rPr>
          <w:rFonts w:ascii="Arial" w:hAnsi="Arial" w:cs="Arial"/>
          <w:szCs w:val="32"/>
          <w:lang w:val="en-US"/>
        </w:rPr>
      </w:pPr>
    </w:p>
    <w:p w14:paraId="2E8F75B0" w14:textId="77777777" w:rsidR="00A85EED" w:rsidRDefault="00A85EED" w:rsidP="00A85EED">
      <w:pPr>
        <w:jc w:val="both"/>
        <w:rPr>
          <w:rFonts w:ascii="Arial" w:hAnsi="Arial" w:cs="Arial"/>
          <w:szCs w:val="32"/>
          <w:lang w:val="en-US"/>
        </w:rPr>
      </w:pPr>
      <w:r>
        <w:rPr>
          <w:rFonts w:ascii="Arial" w:hAnsi="Arial" w:cs="Arial"/>
          <w:szCs w:val="32"/>
          <w:lang w:val="en-US"/>
        </w:rPr>
        <w:t>It is also likely the City will need to negotiate development agreements (such as for infrastructure for the Nedlands Town Centre) where a landowner/developer is required to deliver development or community infrastructure as part of their development or require the City to do so and have agreed to fund (or part-fund) the required works.  These development agreements are not subject to WAPC approval or guided by SPP3.6 as they are a direct legal agreement between a developer and an infrastructure owner (e.g. a Local Government).</w:t>
      </w:r>
    </w:p>
    <w:p w14:paraId="50A2A832" w14:textId="77777777" w:rsidR="00A85EED" w:rsidRDefault="00A85EED" w:rsidP="00A85EED">
      <w:pPr>
        <w:jc w:val="both"/>
        <w:rPr>
          <w:rFonts w:ascii="Arial" w:hAnsi="Arial" w:cs="Arial"/>
          <w:szCs w:val="32"/>
          <w:lang w:val="en-US"/>
        </w:rPr>
      </w:pPr>
    </w:p>
    <w:p w14:paraId="0B1B560B" w14:textId="77777777" w:rsidR="00A85EED" w:rsidRDefault="00A85EED" w:rsidP="00A85EED">
      <w:pPr>
        <w:jc w:val="both"/>
        <w:rPr>
          <w:rFonts w:ascii="Arial" w:hAnsi="Arial" w:cs="Arial"/>
          <w:szCs w:val="32"/>
          <w:lang w:val="en-US"/>
        </w:rPr>
      </w:pPr>
      <w:r>
        <w:rPr>
          <w:rFonts w:ascii="Arial" w:hAnsi="Arial" w:cs="Arial"/>
          <w:szCs w:val="32"/>
          <w:lang w:val="en-US"/>
        </w:rPr>
        <w:t>Other financial ‘contributions’ relating to cash-in-lieu for car parking or cash-in-lieu for open space are also not the subject of development contribution arrangements but separate decision making processes administered by the City (and supported by the WAPC in the case of open space).  Similarly, financial contributions towards public art are also not applicable to development contributions arrangements but can be achieved through a relevant Local Planning Policy and Public Art Strategy adopted by Council.</w:t>
      </w:r>
    </w:p>
    <w:p w14:paraId="32C0893D" w14:textId="77777777" w:rsidR="00A85EED" w:rsidRDefault="00A85EED" w:rsidP="00A85EED">
      <w:pPr>
        <w:jc w:val="both"/>
        <w:rPr>
          <w:rFonts w:ascii="Arial" w:hAnsi="Arial" w:cs="Arial"/>
          <w:szCs w:val="32"/>
          <w:lang w:val="en-US"/>
        </w:rPr>
      </w:pPr>
    </w:p>
    <w:p w14:paraId="1F5DA734" w14:textId="77777777" w:rsidR="00A85EED" w:rsidRPr="008C5064" w:rsidRDefault="00A85EED" w:rsidP="00A85EED">
      <w:pPr>
        <w:jc w:val="both"/>
        <w:rPr>
          <w:rFonts w:ascii="Arial" w:hAnsi="Arial" w:cs="Arial"/>
          <w:b/>
          <w:bCs/>
          <w:szCs w:val="32"/>
          <w:lang w:val="en-US"/>
        </w:rPr>
      </w:pPr>
      <w:r w:rsidRPr="008C5064">
        <w:rPr>
          <w:rFonts w:ascii="Arial" w:hAnsi="Arial" w:cs="Arial"/>
          <w:b/>
          <w:bCs/>
          <w:szCs w:val="32"/>
          <w:lang w:val="en-US"/>
        </w:rPr>
        <w:t xml:space="preserve">Development Contributions Plans </w:t>
      </w:r>
    </w:p>
    <w:p w14:paraId="456C96B4" w14:textId="0FC56A59" w:rsidR="005A63A5" w:rsidRDefault="00A85EED" w:rsidP="00A85EED">
      <w:pPr>
        <w:jc w:val="both"/>
        <w:rPr>
          <w:rFonts w:ascii="Arial" w:hAnsi="Arial" w:cs="Arial"/>
          <w:szCs w:val="32"/>
          <w:lang w:val="en-US"/>
        </w:rPr>
      </w:pPr>
      <w:r>
        <w:rPr>
          <w:rFonts w:ascii="Arial" w:hAnsi="Arial" w:cs="Arial"/>
          <w:szCs w:val="32"/>
          <w:lang w:val="en-US"/>
        </w:rPr>
        <w:t>The implementation of Development Contribution Plans into LPS3 must follow the statutory process outlined in draft SPP3.6 (as detailed in Figure 1 below):</w:t>
      </w:r>
    </w:p>
    <w:p w14:paraId="24C1CF60" w14:textId="77777777" w:rsidR="00A85EED" w:rsidRDefault="00A85EED" w:rsidP="00A85EED">
      <w:pPr>
        <w:jc w:val="center"/>
        <w:rPr>
          <w:rFonts w:ascii="Arial" w:hAnsi="Arial" w:cs="Arial"/>
          <w:szCs w:val="32"/>
          <w:lang w:val="en-US"/>
        </w:rPr>
      </w:pPr>
      <w:r>
        <w:rPr>
          <w:rFonts w:ascii="Arial" w:hAnsi="Arial" w:cs="Arial"/>
          <w:noProof/>
          <w:szCs w:val="32"/>
          <w:lang w:val="en-US"/>
        </w:rPr>
        <w:drawing>
          <wp:inline distT="0" distB="0" distL="0" distR="0" wp14:anchorId="120F9349" wp14:editId="7260CC32">
            <wp:extent cx="4995545" cy="1973580"/>
            <wp:effectExtent l="0" t="0" r="0" b="762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35">
                      <a:extLst>
                        <a:ext uri="{BEBA8EAE-BF5A-486C-A8C5-ECC9F3942E4B}">
                          <a14:imgProps xmlns:a14="http://schemas.microsoft.com/office/drawing/2010/main">
                            <a14:imgLayer r:embed="rId36">
                              <a14:imgEffect>
                                <a14:sharpenSoften amount="46000"/>
                              </a14:imgEffect>
                            </a14:imgLayer>
                          </a14:imgProps>
                        </a:ext>
                        <a:ext uri="{28A0092B-C50C-407E-A947-70E740481C1C}">
                          <a14:useLocalDpi xmlns:a14="http://schemas.microsoft.com/office/drawing/2010/main" val="0"/>
                        </a:ext>
                      </a:extLst>
                    </a:blip>
                    <a:stretch>
                      <a:fillRect/>
                    </a:stretch>
                  </pic:blipFill>
                  <pic:spPr>
                    <a:xfrm>
                      <a:off x="0" y="0"/>
                      <a:ext cx="5156950" cy="2037346"/>
                    </a:xfrm>
                    <a:prstGeom prst="rect">
                      <a:avLst/>
                    </a:prstGeom>
                  </pic:spPr>
                </pic:pic>
              </a:graphicData>
            </a:graphic>
          </wp:inline>
        </w:drawing>
      </w:r>
    </w:p>
    <w:p w14:paraId="3A3D63CD" w14:textId="77777777" w:rsidR="00A85EED" w:rsidRPr="0015501C" w:rsidRDefault="00A85EED" w:rsidP="00A85EED">
      <w:pPr>
        <w:jc w:val="both"/>
        <w:rPr>
          <w:rFonts w:ascii="Arial" w:hAnsi="Arial" w:cs="Arial"/>
          <w:b/>
          <w:bCs/>
          <w:szCs w:val="32"/>
          <w:lang w:val="en-US"/>
        </w:rPr>
      </w:pPr>
      <w:r w:rsidRPr="0015501C">
        <w:rPr>
          <w:rFonts w:ascii="Arial" w:hAnsi="Arial" w:cs="Arial"/>
          <w:b/>
          <w:bCs/>
          <w:szCs w:val="32"/>
          <w:lang w:val="en-US"/>
        </w:rPr>
        <w:t>Figure 1 – Process for Preparing Development Contribution Plans under SPP3.6</w:t>
      </w:r>
    </w:p>
    <w:p w14:paraId="602A85B7" w14:textId="77777777" w:rsidR="00A85EED" w:rsidRDefault="00A85EED" w:rsidP="00A85EED">
      <w:pPr>
        <w:jc w:val="both"/>
        <w:rPr>
          <w:rFonts w:ascii="Arial" w:hAnsi="Arial" w:cs="Arial"/>
          <w:szCs w:val="32"/>
          <w:lang w:val="en-US"/>
        </w:rPr>
      </w:pPr>
    </w:p>
    <w:p w14:paraId="5A5899F1" w14:textId="77777777" w:rsidR="00A85EED" w:rsidRDefault="00A85EED" w:rsidP="00A85EED">
      <w:pPr>
        <w:jc w:val="both"/>
        <w:rPr>
          <w:rFonts w:ascii="Arial" w:hAnsi="Arial" w:cs="Arial"/>
          <w:szCs w:val="32"/>
          <w:lang w:val="en-US"/>
        </w:rPr>
      </w:pPr>
      <w:r>
        <w:rPr>
          <w:rFonts w:ascii="Arial" w:hAnsi="Arial" w:cs="Arial"/>
          <w:szCs w:val="32"/>
          <w:lang w:val="en-US"/>
        </w:rPr>
        <w:t>This process of introducing a Development Contributions Plan involves extensive up-front detailed work by a local government to:</w:t>
      </w:r>
    </w:p>
    <w:p w14:paraId="141691F0" w14:textId="77777777" w:rsidR="00A85EED" w:rsidRDefault="00A85EED" w:rsidP="00A85EED">
      <w:pPr>
        <w:jc w:val="both"/>
        <w:rPr>
          <w:rFonts w:ascii="Arial" w:hAnsi="Arial" w:cs="Arial"/>
          <w:szCs w:val="32"/>
          <w:lang w:val="en-US"/>
        </w:rPr>
      </w:pPr>
    </w:p>
    <w:p w14:paraId="40E9606E" w14:textId="77777777" w:rsidR="00A85EED" w:rsidRDefault="00A85EED" w:rsidP="00DD11ED">
      <w:pPr>
        <w:pStyle w:val="ListParagraph"/>
        <w:numPr>
          <w:ilvl w:val="0"/>
          <w:numId w:val="115"/>
        </w:numPr>
        <w:ind w:left="567" w:hanging="567"/>
        <w:contextualSpacing/>
        <w:jc w:val="both"/>
        <w:rPr>
          <w:rFonts w:ascii="Arial" w:hAnsi="Arial" w:cs="Arial"/>
          <w:sz w:val="24"/>
          <w:szCs w:val="32"/>
          <w:lang w:val="en-US"/>
        </w:rPr>
      </w:pPr>
      <w:r w:rsidRPr="0015501C">
        <w:rPr>
          <w:rFonts w:ascii="Arial" w:hAnsi="Arial" w:cs="Arial"/>
          <w:sz w:val="24"/>
          <w:szCs w:val="32"/>
          <w:lang w:val="en-US"/>
        </w:rPr>
        <w:t xml:space="preserve">Identify infrastructure needs – this includes Development Infrastructure and Community Infrastructure and should be incorporated into the City’s </w:t>
      </w:r>
      <w:r>
        <w:rPr>
          <w:rFonts w:ascii="Arial" w:hAnsi="Arial" w:cs="Arial"/>
          <w:sz w:val="24"/>
          <w:szCs w:val="32"/>
          <w:lang w:val="en-US"/>
        </w:rPr>
        <w:t xml:space="preserve">adopted </w:t>
      </w:r>
      <w:r w:rsidRPr="0015501C">
        <w:rPr>
          <w:rFonts w:ascii="Arial" w:hAnsi="Arial" w:cs="Arial"/>
          <w:sz w:val="24"/>
          <w:szCs w:val="32"/>
          <w:lang w:val="en-US"/>
        </w:rPr>
        <w:t xml:space="preserve">Strategic Community Plan or a </w:t>
      </w:r>
      <w:r>
        <w:rPr>
          <w:rFonts w:ascii="Arial" w:hAnsi="Arial" w:cs="Arial"/>
          <w:sz w:val="24"/>
          <w:szCs w:val="32"/>
          <w:lang w:val="en-US"/>
        </w:rPr>
        <w:t>Council</w:t>
      </w:r>
      <w:r w:rsidRPr="0015501C">
        <w:rPr>
          <w:rFonts w:ascii="Arial" w:hAnsi="Arial" w:cs="Arial"/>
          <w:sz w:val="24"/>
          <w:szCs w:val="32"/>
          <w:lang w:val="en-US"/>
        </w:rPr>
        <w:t xml:space="preserve"> adopted Community Infrastructure Plan.</w:t>
      </w:r>
    </w:p>
    <w:p w14:paraId="5425374C" w14:textId="77777777" w:rsidR="00A85EED" w:rsidRPr="006E04C8" w:rsidRDefault="00A85EED" w:rsidP="00A85EED">
      <w:pPr>
        <w:jc w:val="both"/>
        <w:rPr>
          <w:rFonts w:ascii="Arial" w:hAnsi="Arial" w:cs="Arial"/>
          <w:szCs w:val="32"/>
          <w:lang w:val="en-US"/>
        </w:rPr>
      </w:pPr>
    </w:p>
    <w:p w14:paraId="32C7488F" w14:textId="77777777" w:rsidR="00A85EED" w:rsidRDefault="00A85EED" w:rsidP="00DD11ED">
      <w:pPr>
        <w:pStyle w:val="ListParagraph"/>
        <w:numPr>
          <w:ilvl w:val="0"/>
          <w:numId w:val="115"/>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catchments/area where infrastructure contributions will be collected – this requires the local government to logically set out development contribution areas with common characteristics so that contributions reflect future development potential.  </w:t>
      </w:r>
    </w:p>
    <w:p w14:paraId="223769A5" w14:textId="77777777" w:rsidR="00A85EED" w:rsidRPr="006E04C8" w:rsidRDefault="00A85EED" w:rsidP="00A85EED">
      <w:pPr>
        <w:pStyle w:val="ListParagraph"/>
        <w:rPr>
          <w:rFonts w:ascii="Arial" w:hAnsi="Arial" w:cs="Arial"/>
          <w:sz w:val="24"/>
          <w:szCs w:val="32"/>
          <w:lang w:val="en-US"/>
        </w:rPr>
      </w:pPr>
    </w:p>
    <w:p w14:paraId="42DCB4A9" w14:textId="77777777" w:rsidR="00A85EED" w:rsidRDefault="00A85EED" w:rsidP="00DD11ED">
      <w:pPr>
        <w:pStyle w:val="ListParagraph"/>
        <w:numPr>
          <w:ilvl w:val="0"/>
          <w:numId w:val="115"/>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cost of providing the infrastructure – this includes obtaining professional estimates of cost for identified infrastructure and incorporating this into a capital expenditure plan, such as a Council adopted 10-year Financial Plan. </w:t>
      </w:r>
    </w:p>
    <w:p w14:paraId="280B8971" w14:textId="77777777" w:rsidR="00A85EED" w:rsidRPr="006E04C8" w:rsidRDefault="00A85EED" w:rsidP="00A85EED">
      <w:pPr>
        <w:pStyle w:val="ListParagraph"/>
        <w:rPr>
          <w:rFonts w:ascii="Arial" w:hAnsi="Arial" w:cs="Arial"/>
          <w:sz w:val="24"/>
          <w:szCs w:val="32"/>
          <w:lang w:val="en-US"/>
        </w:rPr>
      </w:pPr>
    </w:p>
    <w:p w14:paraId="5DA489EB" w14:textId="77777777" w:rsidR="00A85EED" w:rsidRDefault="00A85EED" w:rsidP="00DD11ED">
      <w:pPr>
        <w:pStyle w:val="ListParagraph"/>
        <w:numPr>
          <w:ilvl w:val="0"/>
          <w:numId w:val="115"/>
        </w:numPr>
        <w:ind w:left="567" w:hanging="567"/>
        <w:contextualSpacing/>
        <w:jc w:val="both"/>
        <w:rPr>
          <w:rFonts w:ascii="Arial" w:hAnsi="Arial" w:cs="Arial"/>
          <w:sz w:val="24"/>
          <w:szCs w:val="32"/>
          <w:lang w:val="en-US"/>
        </w:rPr>
      </w:pPr>
      <w:r>
        <w:rPr>
          <w:rFonts w:ascii="Arial" w:hAnsi="Arial" w:cs="Arial"/>
          <w:sz w:val="24"/>
          <w:szCs w:val="32"/>
          <w:lang w:val="en-US"/>
        </w:rPr>
        <w:t>Apportion cost contributions - in the case of infill development (as is occurring in the City of Nedlands) it is necessary to transparently apportion infrastructure costs between new development areas and existing areas, as the Development Contribution Plan can only be applied to infrastructure (or that portion of it) required as a direct result of new development areas (underpinned by the key principles of ‘Need and Nexus’).</w:t>
      </w:r>
    </w:p>
    <w:p w14:paraId="0C4BDC5C" w14:textId="77777777" w:rsidR="00A85EED" w:rsidRPr="006E04C8" w:rsidRDefault="00A85EED" w:rsidP="00A85EED">
      <w:pPr>
        <w:pStyle w:val="ListParagraph"/>
        <w:rPr>
          <w:rFonts w:ascii="Arial" w:hAnsi="Arial" w:cs="Arial"/>
          <w:sz w:val="24"/>
          <w:szCs w:val="32"/>
          <w:lang w:val="en-US"/>
        </w:rPr>
      </w:pPr>
    </w:p>
    <w:p w14:paraId="55515CAF" w14:textId="77777777" w:rsidR="00A85EED" w:rsidRDefault="00A85EED" w:rsidP="00DD11ED">
      <w:pPr>
        <w:pStyle w:val="ListParagraph"/>
        <w:numPr>
          <w:ilvl w:val="0"/>
          <w:numId w:val="115"/>
        </w:numPr>
        <w:ind w:left="567" w:hanging="567"/>
        <w:contextualSpacing/>
        <w:jc w:val="both"/>
        <w:rPr>
          <w:rFonts w:ascii="Arial" w:hAnsi="Arial" w:cs="Arial"/>
          <w:sz w:val="24"/>
          <w:szCs w:val="32"/>
          <w:lang w:val="en-US"/>
        </w:rPr>
      </w:pPr>
      <w:r>
        <w:rPr>
          <w:rFonts w:ascii="Arial" w:hAnsi="Arial" w:cs="Arial"/>
          <w:sz w:val="24"/>
          <w:szCs w:val="32"/>
          <w:lang w:val="en-US"/>
        </w:rPr>
        <w:t>Formally include Development Contribution provisions into LPS3, including defining development contribution areas – this involves initiating a Complex Scheme Amendment to LPS3 which is required to be publicly advertised to introduce the development contribution areas as Special Control Areas in LPS3.  At the same time supporting documents (which do not form part of the Scheme) should also be advertised including the DCP Report and Cost Apportionment Schedule for each Development Contribution Area (DCA) which identifies:</w:t>
      </w:r>
    </w:p>
    <w:p w14:paraId="600237CB" w14:textId="77777777" w:rsidR="00201485" w:rsidRPr="00201485" w:rsidRDefault="00201485" w:rsidP="00201485">
      <w:pPr>
        <w:pStyle w:val="ListParagraph"/>
        <w:rPr>
          <w:rFonts w:ascii="Arial" w:hAnsi="Arial" w:cs="Arial"/>
          <w:sz w:val="24"/>
          <w:szCs w:val="32"/>
          <w:lang w:val="en-US"/>
        </w:rPr>
      </w:pPr>
    </w:p>
    <w:p w14:paraId="2D5D864F" w14:textId="77777777" w:rsidR="00A85EED" w:rsidRDefault="00A85EED" w:rsidP="00DD11ED">
      <w:pPr>
        <w:pStyle w:val="ListParagraph"/>
        <w:numPr>
          <w:ilvl w:val="0"/>
          <w:numId w:val="122"/>
        </w:numPr>
        <w:ind w:left="1134" w:hanging="567"/>
        <w:contextualSpacing/>
        <w:jc w:val="both"/>
        <w:rPr>
          <w:rFonts w:ascii="Arial" w:hAnsi="Arial" w:cs="Arial"/>
          <w:sz w:val="24"/>
          <w:szCs w:val="32"/>
          <w:lang w:val="en-US"/>
        </w:rPr>
      </w:pPr>
      <w:r w:rsidRPr="00577EB6">
        <w:rPr>
          <w:rFonts w:ascii="Arial" w:hAnsi="Arial" w:cs="Arial"/>
          <w:sz w:val="24"/>
          <w:szCs w:val="32"/>
          <w:lang w:val="en-US"/>
        </w:rPr>
        <w:t>the strategic basis for inclusion of each infrastructure item in the DCP</w:t>
      </w:r>
      <w:r>
        <w:rPr>
          <w:rFonts w:ascii="Arial" w:hAnsi="Arial" w:cs="Arial"/>
          <w:sz w:val="24"/>
          <w:szCs w:val="32"/>
          <w:lang w:val="en-US"/>
        </w:rPr>
        <w:t>;</w:t>
      </w:r>
    </w:p>
    <w:p w14:paraId="77F64B47" w14:textId="77777777" w:rsidR="00A85EED" w:rsidRDefault="00A85EED" w:rsidP="00DD11ED">
      <w:pPr>
        <w:pStyle w:val="ListParagraph"/>
        <w:numPr>
          <w:ilvl w:val="0"/>
          <w:numId w:val="122"/>
        </w:numPr>
        <w:ind w:left="1134" w:hanging="567"/>
        <w:contextualSpacing/>
        <w:jc w:val="both"/>
        <w:rPr>
          <w:rFonts w:ascii="Arial" w:hAnsi="Arial" w:cs="Arial"/>
          <w:sz w:val="24"/>
          <w:szCs w:val="32"/>
          <w:lang w:val="en-US"/>
        </w:rPr>
      </w:pPr>
      <w:r w:rsidRPr="00577EB6">
        <w:rPr>
          <w:rFonts w:ascii="Arial" w:hAnsi="Arial" w:cs="Arial"/>
          <w:sz w:val="24"/>
          <w:szCs w:val="32"/>
          <w:lang w:val="en-US"/>
        </w:rPr>
        <w:t>the details of each infrastructure item, including the construction standards identified in the DCP</w:t>
      </w:r>
      <w:r>
        <w:rPr>
          <w:rFonts w:ascii="Arial" w:hAnsi="Arial" w:cs="Arial"/>
          <w:sz w:val="24"/>
          <w:szCs w:val="32"/>
          <w:lang w:val="en-US"/>
        </w:rPr>
        <w:t>;</w:t>
      </w:r>
      <w:r w:rsidRPr="00577EB6">
        <w:rPr>
          <w:rFonts w:ascii="Arial" w:hAnsi="Arial" w:cs="Arial"/>
          <w:sz w:val="24"/>
          <w:szCs w:val="32"/>
          <w:lang w:val="en-US"/>
        </w:rPr>
        <w:t xml:space="preserve"> </w:t>
      </w:r>
    </w:p>
    <w:p w14:paraId="3EB2E70B" w14:textId="77777777" w:rsidR="00A85EED" w:rsidRPr="00577EB6" w:rsidRDefault="00A85EED" w:rsidP="00DD11ED">
      <w:pPr>
        <w:pStyle w:val="ListParagraph"/>
        <w:numPr>
          <w:ilvl w:val="0"/>
          <w:numId w:val="122"/>
        </w:numPr>
        <w:ind w:left="1134" w:hanging="567"/>
        <w:contextualSpacing/>
        <w:jc w:val="both"/>
        <w:rPr>
          <w:rFonts w:ascii="Arial" w:hAnsi="Arial" w:cs="Arial"/>
          <w:sz w:val="24"/>
          <w:szCs w:val="32"/>
          <w:lang w:val="en-US"/>
        </w:rPr>
      </w:pPr>
      <w:r w:rsidRPr="00577EB6">
        <w:rPr>
          <w:rFonts w:ascii="Arial" w:hAnsi="Arial" w:cs="Arial"/>
          <w:sz w:val="24"/>
          <w:szCs w:val="32"/>
          <w:lang w:val="en-US"/>
        </w:rPr>
        <w:t>the authority responsible for delivering the infrastructure, and the priority and timing for the provision of infrastructure</w:t>
      </w:r>
      <w:r>
        <w:rPr>
          <w:rFonts w:ascii="Arial" w:hAnsi="Arial" w:cs="Arial"/>
          <w:sz w:val="24"/>
          <w:szCs w:val="32"/>
          <w:lang w:val="en-US"/>
        </w:rPr>
        <w:t>;</w:t>
      </w:r>
    </w:p>
    <w:p w14:paraId="70565B66" w14:textId="77777777" w:rsidR="00A85EED" w:rsidRDefault="00A85EED" w:rsidP="00DD11ED">
      <w:pPr>
        <w:pStyle w:val="ListParagraph"/>
        <w:numPr>
          <w:ilvl w:val="0"/>
          <w:numId w:val="122"/>
        </w:numPr>
        <w:ind w:left="1134" w:hanging="567"/>
        <w:contextualSpacing/>
        <w:jc w:val="both"/>
        <w:rPr>
          <w:rFonts w:ascii="Arial" w:hAnsi="Arial" w:cs="Arial"/>
          <w:sz w:val="24"/>
          <w:szCs w:val="32"/>
          <w:lang w:val="en-US"/>
        </w:rPr>
      </w:pPr>
      <w:r w:rsidRPr="00577EB6">
        <w:rPr>
          <w:rFonts w:ascii="Arial" w:hAnsi="Arial" w:cs="Arial"/>
          <w:sz w:val="24"/>
          <w:szCs w:val="32"/>
          <w:lang w:val="en-US"/>
        </w:rPr>
        <w:t>the methodology by which the demand for proposed infrastructure is apportioned between existing development, future development beyond the lifespan of the DCP, and new development within the DCA</w:t>
      </w:r>
      <w:r>
        <w:rPr>
          <w:rFonts w:ascii="Arial" w:hAnsi="Arial" w:cs="Arial"/>
          <w:sz w:val="24"/>
          <w:szCs w:val="32"/>
          <w:lang w:val="en-US"/>
        </w:rPr>
        <w:t>;</w:t>
      </w:r>
      <w:r w:rsidRPr="00577EB6">
        <w:rPr>
          <w:rFonts w:ascii="Arial" w:hAnsi="Arial" w:cs="Arial"/>
          <w:sz w:val="24"/>
          <w:szCs w:val="32"/>
          <w:lang w:val="en-US"/>
        </w:rPr>
        <w:t xml:space="preserve"> </w:t>
      </w:r>
      <w:r>
        <w:rPr>
          <w:rFonts w:ascii="Arial" w:hAnsi="Arial" w:cs="Arial"/>
          <w:sz w:val="24"/>
          <w:szCs w:val="32"/>
          <w:lang w:val="en-US"/>
        </w:rPr>
        <w:t>and</w:t>
      </w:r>
    </w:p>
    <w:p w14:paraId="3BFD400E" w14:textId="77777777" w:rsidR="00A85EED" w:rsidRDefault="00A85EED" w:rsidP="00DD11ED">
      <w:pPr>
        <w:pStyle w:val="ListParagraph"/>
        <w:numPr>
          <w:ilvl w:val="0"/>
          <w:numId w:val="122"/>
        </w:numPr>
        <w:ind w:left="1134" w:hanging="567"/>
        <w:contextualSpacing/>
        <w:jc w:val="both"/>
        <w:rPr>
          <w:rFonts w:ascii="Arial" w:hAnsi="Arial" w:cs="Arial"/>
          <w:sz w:val="24"/>
          <w:szCs w:val="32"/>
          <w:lang w:val="en-US"/>
        </w:rPr>
      </w:pPr>
      <w:r w:rsidRPr="00577EB6">
        <w:rPr>
          <w:rFonts w:ascii="Arial" w:hAnsi="Arial" w:cs="Arial"/>
          <w:sz w:val="24"/>
          <w:szCs w:val="32"/>
          <w:lang w:val="en-US"/>
        </w:rPr>
        <w:t>the infrastructure contribution rate for each infrastructure network and the applicable unit of infrastructure demand set out in detail the calculation of the cost contribution for each owner in the DCA.</w:t>
      </w:r>
    </w:p>
    <w:p w14:paraId="7A4DF802" w14:textId="77777777" w:rsidR="00A85EED" w:rsidRDefault="00A85EED" w:rsidP="00A85EED">
      <w:pPr>
        <w:jc w:val="both"/>
        <w:rPr>
          <w:rFonts w:ascii="Arial" w:hAnsi="Arial" w:cs="Arial"/>
          <w:szCs w:val="32"/>
          <w:lang w:val="en-US"/>
        </w:rPr>
      </w:pPr>
      <w:r>
        <w:rPr>
          <w:rFonts w:ascii="Arial" w:hAnsi="Arial" w:cs="Arial"/>
          <w:szCs w:val="32"/>
          <w:lang w:val="en-US"/>
        </w:rPr>
        <w:t>It should also be noted that Development Contributions Plans are required to have a defined timeframe (usually up to 10 years) and that infrastructure works detailed in the plan are expected to be delivered during life of the plan.</w:t>
      </w:r>
    </w:p>
    <w:p w14:paraId="1C30538C" w14:textId="77777777" w:rsidR="00A85EED" w:rsidRDefault="00A85EED" w:rsidP="00A85EED">
      <w:pPr>
        <w:jc w:val="both"/>
        <w:rPr>
          <w:rFonts w:ascii="Arial" w:hAnsi="Arial" w:cs="Arial"/>
          <w:szCs w:val="32"/>
          <w:lang w:val="en-US"/>
        </w:rPr>
      </w:pPr>
    </w:p>
    <w:p w14:paraId="0501EE37" w14:textId="77777777" w:rsidR="00A85EED" w:rsidRPr="00B1466F" w:rsidRDefault="00A85EED" w:rsidP="00A85EED">
      <w:pPr>
        <w:jc w:val="both"/>
        <w:rPr>
          <w:rFonts w:ascii="Arial" w:hAnsi="Arial" w:cs="Arial"/>
          <w:szCs w:val="32"/>
          <w:lang w:val="en-US"/>
        </w:rPr>
      </w:pPr>
      <w:r>
        <w:rPr>
          <w:rFonts w:ascii="Arial" w:hAnsi="Arial" w:cs="Arial"/>
          <w:szCs w:val="32"/>
          <w:lang w:val="en-US"/>
        </w:rPr>
        <w:t>Plans are required to updated and reported on annually to ensure there is a high level of transparency for all those who are required to make contributions.  The City can recoup the administration costs associated with the operation of the Development Contributions Plan (this includes staff time and accounting/auditing costs and costs for annual updates of infrastructure cost estimates).</w:t>
      </w:r>
    </w:p>
    <w:p w14:paraId="361C6AFB" w14:textId="77777777" w:rsidR="00A85EED" w:rsidRDefault="00A85EED" w:rsidP="00A85EED">
      <w:pPr>
        <w:jc w:val="both"/>
        <w:rPr>
          <w:rFonts w:ascii="Arial" w:hAnsi="Arial" w:cs="Arial"/>
          <w:szCs w:val="32"/>
          <w:lang w:val="en-US"/>
        </w:rPr>
      </w:pPr>
    </w:p>
    <w:p w14:paraId="7B40DF18" w14:textId="77777777" w:rsidR="00A85EED" w:rsidRDefault="00A85EED" w:rsidP="00A85EED">
      <w:pPr>
        <w:jc w:val="both"/>
        <w:rPr>
          <w:rFonts w:ascii="Arial" w:hAnsi="Arial" w:cs="Arial"/>
          <w:b/>
          <w:bCs/>
          <w:szCs w:val="32"/>
          <w:lang w:val="en-US"/>
        </w:rPr>
      </w:pPr>
      <w:r w:rsidRPr="006E04C8">
        <w:rPr>
          <w:rFonts w:ascii="Arial" w:hAnsi="Arial" w:cs="Arial"/>
          <w:b/>
          <w:bCs/>
          <w:szCs w:val="32"/>
          <w:lang w:val="en-US"/>
        </w:rPr>
        <w:t>Preliminary Identification – Infrastructure Contribution Opportunities</w:t>
      </w:r>
      <w:r>
        <w:rPr>
          <w:rFonts w:ascii="Arial" w:hAnsi="Arial" w:cs="Arial"/>
          <w:b/>
          <w:bCs/>
          <w:szCs w:val="32"/>
          <w:lang w:val="en-US"/>
        </w:rPr>
        <w:t xml:space="preserve"> under a Development Contributions Plan</w:t>
      </w:r>
    </w:p>
    <w:p w14:paraId="02BB999A" w14:textId="77777777" w:rsidR="00A85EED" w:rsidRDefault="00A85EED" w:rsidP="00A85EED">
      <w:pPr>
        <w:jc w:val="both"/>
        <w:rPr>
          <w:rFonts w:ascii="Arial" w:hAnsi="Arial" w:cs="Arial"/>
          <w:szCs w:val="32"/>
          <w:lang w:val="en-US"/>
        </w:rPr>
      </w:pPr>
    </w:p>
    <w:p w14:paraId="7200626A" w14:textId="77777777" w:rsidR="00A85EED" w:rsidRDefault="00A85EED" w:rsidP="00A85EED">
      <w:pPr>
        <w:jc w:val="both"/>
        <w:rPr>
          <w:rFonts w:ascii="Arial" w:hAnsi="Arial" w:cs="Arial"/>
          <w:szCs w:val="32"/>
          <w:lang w:val="en-US"/>
        </w:rPr>
      </w:pPr>
      <w:r>
        <w:rPr>
          <w:rFonts w:ascii="Arial" w:hAnsi="Arial" w:cs="Arial"/>
          <w:szCs w:val="32"/>
          <w:lang w:val="en-US"/>
        </w:rPr>
        <w:t>An initial review of LPS3 indicates a number of areas in the City that infrastructure contributions can be levied as there has been a</w:t>
      </w:r>
      <w:r w:rsidRPr="00D41ED9">
        <w:rPr>
          <w:rFonts w:ascii="Arial" w:hAnsi="Arial" w:cs="Arial"/>
          <w:szCs w:val="32"/>
          <w:lang w:val="en-US"/>
        </w:rPr>
        <w:t xml:space="preserve"> significant</w:t>
      </w:r>
      <w:r>
        <w:rPr>
          <w:rFonts w:ascii="Arial" w:hAnsi="Arial" w:cs="Arial"/>
          <w:szCs w:val="32"/>
          <w:lang w:val="en-US"/>
        </w:rPr>
        <w:t xml:space="preserve"> </w:t>
      </w:r>
      <w:r w:rsidRPr="00D41ED9">
        <w:rPr>
          <w:rFonts w:ascii="Arial" w:hAnsi="Arial" w:cs="Arial"/>
          <w:szCs w:val="32"/>
          <w:lang w:val="en-US"/>
        </w:rPr>
        <w:t xml:space="preserve">change in the type or intensity of land use </w:t>
      </w:r>
      <w:r>
        <w:rPr>
          <w:rFonts w:ascii="Arial" w:hAnsi="Arial" w:cs="Arial"/>
          <w:szCs w:val="32"/>
          <w:lang w:val="en-US"/>
        </w:rPr>
        <w:t>in these areas as a result of</w:t>
      </w:r>
      <w:r w:rsidRPr="00D41ED9">
        <w:rPr>
          <w:rFonts w:ascii="Arial" w:hAnsi="Arial" w:cs="Arial"/>
          <w:szCs w:val="32"/>
          <w:lang w:val="en-US"/>
        </w:rPr>
        <w:t xml:space="preserve"> urban consolidation objectives of the State</w:t>
      </w:r>
      <w:r>
        <w:rPr>
          <w:rFonts w:ascii="Arial" w:hAnsi="Arial" w:cs="Arial"/>
          <w:szCs w:val="32"/>
          <w:lang w:val="en-US"/>
        </w:rPr>
        <w:t xml:space="preserve"> </w:t>
      </w:r>
      <w:r w:rsidRPr="00D41ED9">
        <w:rPr>
          <w:rFonts w:ascii="Arial" w:hAnsi="Arial" w:cs="Arial"/>
          <w:szCs w:val="32"/>
          <w:lang w:val="en-US"/>
        </w:rPr>
        <w:t>Government</w:t>
      </w:r>
      <w:r>
        <w:rPr>
          <w:rFonts w:ascii="Arial" w:hAnsi="Arial" w:cs="Arial"/>
          <w:szCs w:val="32"/>
          <w:lang w:val="en-US"/>
        </w:rPr>
        <w:t xml:space="preserve"> (consistent with draft SPP3.6):</w:t>
      </w:r>
    </w:p>
    <w:p w14:paraId="13CC6291" w14:textId="77777777" w:rsidR="00A85EED" w:rsidRDefault="00A85EED" w:rsidP="00A85EED">
      <w:pPr>
        <w:jc w:val="both"/>
        <w:rPr>
          <w:rFonts w:ascii="Arial" w:hAnsi="Arial" w:cs="Arial"/>
          <w:szCs w:val="32"/>
          <w:lang w:val="en-US"/>
        </w:rPr>
      </w:pPr>
    </w:p>
    <w:p w14:paraId="22EE0801" w14:textId="77777777" w:rsidR="00A85EED" w:rsidRPr="007B7850" w:rsidRDefault="00A85EED" w:rsidP="00DD11ED">
      <w:pPr>
        <w:pStyle w:val="ListParagraph"/>
        <w:numPr>
          <w:ilvl w:val="0"/>
          <w:numId w:val="118"/>
        </w:numPr>
        <w:ind w:left="567" w:hanging="567"/>
        <w:contextualSpacing/>
        <w:jc w:val="both"/>
        <w:rPr>
          <w:rFonts w:ascii="Arial" w:hAnsi="Arial" w:cs="Arial"/>
          <w:sz w:val="24"/>
          <w:szCs w:val="32"/>
          <w:lang w:val="en-US"/>
        </w:rPr>
      </w:pPr>
      <w:r w:rsidRPr="007B7850">
        <w:rPr>
          <w:rFonts w:ascii="Arial" w:hAnsi="Arial" w:cs="Arial"/>
          <w:sz w:val="24"/>
          <w:szCs w:val="32"/>
          <w:lang w:val="en-US"/>
        </w:rPr>
        <w:t>Stirling Highway (</w:t>
      </w:r>
      <w:r>
        <w:rPr>
          <w:rFonts w:ascii="Arial" w:hAnsi="Arial" w:cs="Arial"/>
          <w:sz w:val="24"/>
          <w:szCs w:val="32"/>
          <w:lang w:val="en-US"/>
        </w:rPr>
        <w:t xml:space="preserve">the areas coded </w:t>
      </w:r>
      <w:r w:rsidRPr="007B7850">
        <w:rPr>
          <w:rFonts w:ascii="Arial" w:hAnsi="Arial" w:cs="Arial"/>
          <w:sz w:val="24"/>
          <w:szCs w:val="32"/>
          <w:lang w:val="en-US"/>
        </w:rPr>
        <w:t>R-AC1, R160 and R60 areas)</w:t>
      </w:r>
      <w:r>
        <w:rPr>
          <w:rFonts w:ascii="Arial" w:hAnsi="Arial" w:cs="Arial"/>
          <w:sz w:val="24"/>
          <w:szCs w:val="32"/>
          <w:lang w:val="en-US"/>
        </w:rPr>
        <w:t xml:space="preserve"> including transition areas.</w:t>
      </w:r>
    </w:p>
    <w:p w14:paraId="20B5D21A" w14:textId="77777777" w:rsidR="00A85EED" w:rsidRPr="007B7850" w:rsidRDefault="00A85EED" w:rsidP="00DD11ED">
      <w:pPr>
        <w:pStyle w:val="ListParagraph"/>
        <w:numPr>
          <w:ilvl w:val="0"/>
          <w:numId w:val="118"/>
        </w:numPr>
        <w:ind w:left="567" w:hanging="567"/>
        <w:contextualSpacing/>
        <w:jc w:val="both"/>
        <w:rPr>
          <w:rFonts w:ascii="Arial" w:hAnsi="Arial" w:cs="Arial"/>
          <w:sz w:val="24"/>
          <w:szCs w:val="32"/>
          <w:lang w:val="en-US"/>
        </w:rPr>
      </w:pPr>
      <w:r w:rsidRPr="007B7850">
        <w:rPr>
          <w:rFonts w:ascii="Arial" w:hAnsi="Arial" w:cs="Arial"/>
          <w:sz w:val="24"/>
          <w:szCs w:val="32"/>
          <w:lang w:val="en-US"/>
        </w:rPr>
        <w:t>Nedlands Town Centre Precinct (as guided by the draft</w:t>
      </w:r>
      <w:r>
        <w:rPr>
          <w:rFonts w:ascii="Arial" w:hAnsi="Arial" w:cs="Arial"/>
          <w:sz w:val="24"/>
          <w:szCs w:val="32"/>
          <w:lang w:val="en-US"/>
        </w:rPr>
        <w:t>/future</w:t>
      </w:r>
      <w:r w:rsidRPr="007B7850">
        <w:rPr>
          <w:rFonts w:ascii="Arial" w:hAnsi="Arial" w:cs="Arial"/>
          <w:sz w:val="24"/>
          <w:szCs w:val="32"/>
          <w:lang w:val="en-US"/>
        </w:rPr>
        <w:t xml:space="preserve"> Precinct Plan)</w:t>
      </w:r>
      <w:r>
        <w:rPr>
          <w:rFonts w:ascii="Arial" w:hAnsi="Arial" w:cs="Arial"/>
          <w:sz w:val="24"/>
          <w:szCs w:val="32"/>
          <w:lang w:val="en-US"/>
        </w:rPr>
        <w:t>.</w:t>
      </w:r>
    </w:p>
    <w:p w14:paraId="7A49EAB6" w14:textId="77777777" w:rsidR="00A85EED" w:rsidRPr="007B7850" w:rsidRDefault="00A85EED" w:rsidP="00DD11ED">
      <w:pPr>
        <w:pStyle w:val="ListParagraph"/>
        <w:numPr>
          <w:ilvl w:val="0"/>
          <w:numId w:val="118"/>
        </w:numPr>
        <w:ind w:left="567" w:hanging="567"/>
        <w:contextualSpacing/>
        <w:jc w:val="both"/>
        <w:rPr>
          <w:rFonts w:ascii="Arial" w:hAnsi="Arial" w:cs="Arial"/>
          <w:sz w:val="24"/>
          <w:szCs w:val="32"/>
          <w:lang w:val="en-US"/>
        </w:rPr>
      </w:pPr>
      <w:r w:rsidRPr="007B7850">
        <w:rPr>
          <w:rFonts w:ascii="Arial" w:hAnsi="Arial" w:cs="Arial"/>
          <w:sz w:val="24"/>
          <w:szCs w:val="32"/>
          <w:lang w:val="en-US"/>
        </w:rPr>
        <w:t>Hampden Road (west side)/Monash Avenue (</w:t>
      </w:r>
      <w:r>
        <w:rPr>
          <w:rFonts w:ascii="Arial" w:hAnsi="Arial" w:cs="Arial"/>
          <w:sz w:val="24"/>
          <w:szCs w:val="32"/>
          <w:lang w:val="en-US"/>
        </w:rPr>
        <w:t xml:space="preserve">the areas coded </w:t>
      </w:r>
      <w:r w:rsidRPr="007B7850">
        <w:rPr>
          <w:rFonts w:ascii="Arial" w:hAnsi="Arial" w:cs="Arial"/>
          <w:sz w:val="24"/>
          <w:szCs w:val="32"/>
          <w:lang w:val="en-US"/>
        </w:rPr>
        <w:t>R-AC3, R60</w:t>
      </w:r>
      <w:r>
        <w:rPr>
          <w:rFonts w:ascii="Arial" w:hAnsi="Arial" w:cs="Arial"/>
          <w:sz w:val="24"/>
          <w:szCs w:val="32"/>
          <w:lang w:val="en-US"/>
        </w:rPr>
        <w:t xml:space="preserve"> and</w:t>
      </w:r>
      <w:r w:rsidRPr="007B7850">
        <w:rPr>
          <w:rFonts w:ascii="Arial" w:hAnsi="Arial" w:cs="Arial"/>
          <w:sz w:val="24"/>
          <w:szCs w:val="32"/>
          <w:lang w:val="en-US"/>
        </w:rPr>
        <w:t xml:space="preserve"> R40)</w:t>
      </w:r>
      <w:r>
        <w:rPr>
          <w:rFonts w:ascii="Arial" w:hAnsi="Arial" w:cs="Arial"/>
          <w:sz w:val="24"/>
          <w:szCs w:val="32"/>
          <w:lang w:val="en-US"/>
        </w:rPr>
        <w:t xml:space="preserve"> including transition areas.</w:t>
      </w:r>
    </w:p>
    <w:p w14:paraId="00BE3BF6" w14:textId="77777777" w:rsidR="00A85EED" w:rsidRPr="00EF4935" w:rsidRDefault="00A85EED" w:rsidP="00DD11ED">
      <w:pPr>
        <w:pStyle w:val="ListParagraph"/>
        <w:numPr>
          <w:ilvl w:val="0"/>
          <w:numId w:val="118"/>
        </w:numPr>
        <w:ind w:left="567" w:hanging="567"/>
        <w:contextualSpacing/>
        <w:jc w:val="both"/>
        <w:rPr>
          <w:rFonts w:ascii="Arial" w:hAnsi="Arial" w:cs="Arial"/>
          <w:sz w:val="24"/>
          <w:szCs w:val="32"/>
          <w:lang w:val="en-US"/>
        </w:rPr>
      </w:pPr>
      <w:r w:rsidRPr="00EF4935">
        <w:rPr>
          <w:rFonts w:ascii="Arial" w:hAnsi="Arial" w:cs="Arial"/>
          <w:sz w:val="24"/>
          <w:szCs w:val="32"/>
          <w:lang w:val="en-US"/>
        </w:rPr>
        <w:t>Broadway (west side) (the areas coded R-AC3, R160 and R60) including transition areas.</w:t>
      </w:r>
    </w:p>
    <w:p w14:paraId="1D0EF8F4" w14:textId="77777777" w:rsidR="00A85EED" w:rsidRPr="007B7850" w:rsidRDefault="00A85EED" w:rsidP="00DD11ED">
      <w:pPr>
        <w:pStyle w:val="ListParagraph"/>
        <w:numPr>
          <w:ilvl w:val="0"/>
          <w:numId w:val="118"/>
        </w:numPr>
        <w:ind w:left="567" w:hanging="567"/>
        <w:contextualSpacing/>
        <w:jc w:val="both"/>
        <w:rPr>
          <w:rFonts w:ascii="Arial" w:hAnsi="Arial" w:cs="Arial"/>
          <w:sz w:val="24"/>
          <w:szCs w:val="32"/>
          <w:lang w:val="en-US"/>
        </w:rPr>
      </w:pPr>
      <w:r>
        <w:rPr>
          <w:rFonts w:ascii="Arial" w:hAnsi="Arial" w:cs="Arial"/>
          <w:sz w:val="24"/>
          <w:szCs w:val="32"/>
          <w:lang w:val="en-US"/>
        </w:rPr>
        <w:t>Waratah Avenue precinct (the area coded R-AC3) and surrounding transition areas.</w:t>
      </w:r>
    </w:p>
    <w:p w14:paraId="62715F0A" w14:textId="77777777" w:rsidR="00A85EED" w:rsidRDefault="00A85EED" w:rsidP="00A85EED">
      <w:pPr>
        <w:jc w:val="both"/>
        <w:rPr>
          <w:rFonts w:ascii="Arial" w:hAnsi="Arial" w:cs="Arial"/>
          <w:szCs w:val="32"/>
          <w:lang w:val="en-US"/>
        </w:rPr>
      </w:pPr>
    </w:p>
    <w:p w14:paraId="3257E307" w14:textId="77777777" w:rsidR="00A85EED" w:rsidRDefault="00A85EED" w:rsidP="00A85EED">
      <w:pPr>
        <w:jc w:val="both"/>
        <w:rPr>
          <w:rFonts w:ascii="Arial" w:hAnsi="Arial" w:cs="Arial"/>
          <w:szCs w:val="32"/>
          <w:lang w:val="en-US"/>
        </w:rPr>
      </w:pPr>
      <w:r w:rsidRPr="00372B55">
        <w:rPr>
          <w:rFonts w:ascii="Arial" w:hAnsi="Arial" w:cs="Arial"/>
          <w:szCs w:val="32"/>
          <w:lang w:val="en-US"/>
        </w:rPr>
        <w:t>An</w:t>
      </w:r>
      <w:r>
        <w:rPr>
          <w:rFonts w:ascii="Arial" w:hAnsi="Arial" w:cs="Arial"/>
          <w:szCs w:val="32"/>
          <w:lang w:val="en-US"/>
        </w:rPr>
        <w:t xml:space="preserve"> initial analysis of infrastructure contributions includes:</w:t>
      </w:r>
    </w:p>
    <w:p w14:paraId="1E7AE4C8" w14:textId="77777777" w:rsidR="008A0D5F" w:rsidRDefault="008A0D5F" w:rsidP="00A85EED">
      <w:pPr>
        <w:jc w:val="both"/>
        <w:rPr>
          <w:rFonts w:ascii="Arial" w:hAnsi="Arial" w:cs="Arial"/>
          <w:szCs w:val="32"/>
          <w:lang w:val="en-US"/>
        </w:rPr>
      </w:pPr>
    </w:p>
    <w:p w14:paraId="70AD6459" w14:textId="77777777" w:rsidR="00A85EED" w:rsidRDefault="00A85EED" w:rsidP="00DD11ED">
      <w:pPr>
        <w:pStyle w:val="ListParagraph"/>
        <w:numPr>
          <w:ilvl w:val="0"/>
          <w:numId w:val="118"/>
        </w:numPr>
        <w:ind w:left="567" w:hanging="567"/>
        <w:contextualSpacing/>
        <w:jc w:val="both"/>
        <w:rPr>
          <w:rFonts w:ascii="Arial" w:hAnsi="Arial" w:cs="Arial"/>
          <w:sz w:val="24"/>
          <w:szCs w:val="32"/>
          <w:lang w:val="en-US"/>
        </w:rPr>
      </w:pPr>
      <w:r>
        <w:rPr>
          <w:rFonts w:ascii="Arial" w:hAnsi="Arial" w:cs="Arial"/>
          <w:sz w:val="24"/>
          <w:szCs w:val="32"/>
          <w:lang w:val="en-US"/>
        </w:rPr>
        <w:t>New Nedlands Town Centre – Florence Road Plaza streetscape, laneway/s, stormwater drainage and other local road upgrades;</w:t>
      </w:r>
    </w:p>
    <w:p w14:paraId="46EF9E3F" w14:textId="77777777" w:rsidR="00A85EED" w:rsidRDefault="00A85EED" w:rsidP="00DD11ED">
      <w:pPr>
        <w:pStyle w:val="ListParagraph"/>
        <w:numPr>
          <w:ilvl w:val="0"/>
          <w:numId w:val="118"/>
        </w:numPr>
        <w:ind w:left="567" w:hanging="567"/>
        <w:contextualSpacing/>
        <w:jc w:val="both"/>
        <w:rPr>
          <w:rFonts w:ascii="Arial" w:hAnsi="Arial" w:cs="Arial"/>
          <w:sz w:val="24"/>
          <w:szCs w:val="32"/>
          <w:lang w:val="en-US"/>
        </w:rPr>
      </w:pPr>
      <w:r w:rsidRPr="00953F70">
        <w:rPr>
          <w:rFonts w:ascii="Arial" w:hAnsi="Arial" w:cs="Arial"/>
          <w:sz w:val="24"/>
          <w:szCs w:val="32"/>
          <w:lang w:val="en-US"/>
        </w:rPr>
        <w:t>Local Public Open Space – Nedlands/Stirling Highway (including land acquisition and open space development</w:t>
      </w:r>
      <w:r>
        <w:rPr>
          <w:rFonts w:ascii="Arial" w:hAnsi="Arial" w:cs="Arial"/>
          <w:sz w:val="24"/>
          <w:szCs w:val="32"/>
          <w:lang w:val="en-US"/>
        </w:rPr>
        <w:t xml:space="preserve"> – including local facilities and landscaping</w:t>
      </w:r>
      <w:r w:rsidRPr="00953F70">
        <w:rPr>
          <w:rFonts w:ascii="Arial" w:hAnsi="Arial" w:cs="Arial"/>
          <w:sz w:val="24"/>
          <w:szCs w:val="32"/>
          <w:lang w:val="en-US"/>
        </w:rPr>
        <w:t>)</w:t>
      </w:r>
      <w:r>
        <w:rPr>
          <w:rFonts w:ascii="Arial" w:hAnsi="Arial" w:cs="Arial"/>
          <w:sz w:val="24"/>
          <w:szCs w:val="32"/>
          <w:lang w:val="en-US"/>
        </w:rPr>
        <w:t xml:space="preserve"> as this is identified as deficient in local POS provision and is subject to significant intensification of development;</w:t>
      </w:r>
    </w:p>
    <w:p w14:paraId="7196B0B9" w14:textId="77777777" w:rsidR="00A85EED" w:rsidRDefault="00A85EED" w:rsidP="00DD11ED">
      <w:pPr>
        <w:pStyle w:val="ListParagraph"/>
        <w:numPr>
          <w:ilvl w:val="0"/>
          <w:numId w:val="118"/>
        </w:numPr>
        <w:ind w:left="567" w:hanging="567"/>
        <w:contextualSpacing/>
        <w:jc w:val="both"/>
        <w:rPr>
          <w:rFonts w:ascii="Arial" w:hAnsi="Arial" w:cs="Arial"/>
          <w:sz w:val="24"/>
          <w:szCs w:val="32"/>
          <w:lang w:val="en-US"/>
        </w:rPr>
      </w:pPr>
      <w:r>
        <w:rPr>
          <w:rFonts w:ascii="Arial" w:hAnsi="Arial" w:cs="Arial"/>
          <w:sz w:val="24"/>
          <w:szCs w:val="32"/>
          <w:lang w:val="en-US"/>
        </w:rPr>
        <w:t xml:space="preserve">Local Roads – in intensification precincts, includes elements such as car bays, streetscape upgrades, street trees, drainage, lighting, and laneways.  For each precinct, this will require further analysis and scoping. </w:t>
      </w:r>
    </w:p>
    <w:p w14:paraId="3D06A13E" w14:textId="77777777" w:rsidR="00A85EED" w:rsidRDefault="00A85EED" w:rsidP="00DD11ED">
      <w:pPr>
        <w:pStyle w:val="ListParagraph"/>
        <w:numPr>
          <w:ilvl w:val="0"/>
          <w:numId w:val="118"/>
        </w:numPr>
        <w:ind w:left="567" w:hanging="567"/>
        <w:contextualSpacing/>
        <w:jc w:val="both"/>
        <w:rPr>
          <w:rFonts w:ascii="Arial" w:hAnsi="Arial" w:cs="Arial"/>
          <w:sz w:val="24"/>
          <w:szCs w:val="32"/>
          <w:lang w:val="en-US"/>
        </w:rPr>
      </w:pPr>
      <w:r>
        <w:rPr>
          <w:rFonts w:ascii="Arial" w:hAnsi="Arial" w:cs="Arial"/>
          <w:sz w:val="24"/>
          <w:szCs w:val="32"/>
          <w:lang w:val="en-US"/>
        </w:rPr>
        <w:t xml:space="preserve">Community Infrastructure – including contributions to new community centre (which can serve multiple purposes) and library. It should be noted that development contributions for community infrastructure are proposed under draft SPP3.6 are proposed to be capped at $2500 per dwelling and are not intended to fully fund community infrastructure, but will assist the City to provided facilities suitable to meet the needs of its growing population.  </w:t>
      </w:r>
    </w:p>
    <w:p w14:paraId="4264A110" w14:textId="77777777" w:rsidR="00A85EED" w:rsidRDefault="00A85EED" w:rsidP="00A85EED">
      <w:pPr>
        <w:jc w:val="both"/>
        <w:rPr>
          <w:rFonts w:ascii="Arial" w:hAnsi="Arial" w:cs="Arial"/>
          <w:szCs w:val="32"/>
          <w:lang w:val="en-US"/>
        </w:rPr>
      </w:pPr>
    </w:p>
    <w:p w14:paraId="2983BEFA" w14:textId="77777777" w:rsidR="00A85EED" w:rsidRPr="00AD73CC" w:rsidRDefault="00A85EED" w:rsidP="00A85EED">
      <w:pPr>
        <w:jc w:val="both"/>
        <w:rPr>
          <w:rFonts w:ascii="Arial" w:hAnsi="Arial" w:cs="Arial"/>
          <w:b/>
          <w:szCs w:val="32"/>
          <w:lang w:val="en-US"/>
        </w:rPr>
      </w:pPr>
      <w:r w:rsidRPr="00AD73CC">
        <w:rPr>
          <w:rFonts w:ascii="Arial" w:hAnsi="Arial" w:cs="Arial"/>
          <w:b/>
          <w:szCs w:val="32"/>
          <w:lang w:val="en-US"/>
        </w:rPr>
        <w:t>Key Relevant Previous Council Decisions:</w:t>
      </w:r>
    </w:p>
    <w:p w14:paraId="3E424055" w14:textId="77777777" w:rsidR="00A85EED" w:rsidRDefault="00A85EED" w:rsidP="00A85EED">
      <w:pPr>
        <w:jc w:val="both"/>
        <w:rPr>
          <w:rFonts w:ascii="Arial" w:hAnsi="Arial" w:cs="Arial"/>
          <w:szCs w:val="32"/>
          <w:lang w:val="en-US"/>
        </w:rPr>
      </w:pPr>
    </w:p>
    <w:p w14:paraId="0EAAC99C" w14:textId="77777777" w:rsidR="00A85EED" w:rsidRDefault="00A85EED" w:rsidP="00A85EED">
      <w:pPr>
        <w:jc w:val="both"/>
        <w:rPr>
          <w:rFonts w:ascii="Arial" w:hAnsi="Arial" w:cs="Arial"/>
          <w:szCs w:val="32"/>
          <w:lang w:val="en-US"/>
        </w:rPr>
      </w:pPr>
      <w:r>
        <w:rPr>
          <w:rFonts w:ascii="Arial" w:hAnsi="Arial" w:cs="Arial"/>
          <w:szCs w:val="32"/>
          <w:lang w:val="en-US"/>
        </w:rPr>
        <w:t xml:space="preserve">At the Council meeting of 28/30 July 2020 Council considered the Nedlands Town Centre Florence Road Plaza and in respect to a future Development Contributions Framework resolved that Council: </w:t>
      </w:r>
    </w:p>
    <w:p w14:paraId="49051926" w14:textId="77777777" w:rsidR="00A85EED" w:rsidRPr="00AD73CC" w:rsidRDefault="00A85EED" w:rsidP="00A85EED">
      <w:pPr>
        <w:jc w:val="both"/>
        <w:rPr>
          <w:rFonts w:ascii="Arial" w:hAnsi="Arial" w:cs="Arial"/>
          <w:szCs w:val="32"/>
          <w:lang w:val="en-US"/>
        </w:rPr>
      </w:pPr>
    </w:p>
    <w:p w14:paraId="63A2987A" w14:textId="77777777" w:rsidR="00A85EED" w:rsidRPr="00843A6A" w:rsidRDefault="00A85EED" w:rsidP="008A0D5F">
      <w:pPr>
        <w:ind w:right="237"/>
        <w:contextualSpacing/>
        <w:jc w:val="both"/>
        <w:rPr>
          <w:rFonts w:ascii="Arial" w:eastAsia="Calibri" w:hAnsi="Arial" w:cs="Arial"/>
          <w:bCs/>
          <w:sz w:val="32"/>
          <w:szCs w:val="36"/>
          <w:lang w:val="en-US"/>
        </w:rPr>
      </w:pPr>
      <w:r w:rsidRPr="00843A6A">
        <w:rPr>
          <w:rFonts w:ascii="Arial" w:eastAsia="Calibri" w:hAnsi="Arial" w:cs="Arial"/>
          <w:bCs/>
          <w:szCs w:val="28"/>
        </w:rPr>
        <w:t>“Instructs the CEO to provide a further report to Council on the development of a contribution framework/plan for public and community infrastructure associated with Local Planning Scheme No 3 by October 2020.”</w:t>
      </w:r>
    </w:p>
    <w:p w14:paraId="6FC059B5" w14:textId="77777777" w:rsidR="00A85EED" w:rsidRDefault="00A85EED" w:rsidP="00A85EED">
      <w:pPr>
        <w:jc w:val="both"/>
        <w:rPr>
          <w:rFonts w:ascii="Arial" w:hAnsi="Arial" w:cs="Arial"/>
          <w:szCs w:val="32"/>
          <w:highlight w:val="yellow"/>
          <w:lang w:val="en-US"/>
        </w:rPr>
      </w:pPr>
    </w:p>
    <w:p w14:paraId="6C63C96A" w14:textId="77777777" w:rsidR="008A0D5F" w:rsidRDefault="008A0D5F" w:rsidP="00A85EED">
      <w:pPr>
        <w:jc w:val="both"/>
        <w:rPr>
          <w:rFonts w:ascii="Arial" w:hAnsi="Arial" w:cs="Arial"/>
          <w:szCs w:val="32"/>
          <w:highlight w:val="yellow"/>
          <w:lang w:val="en-US"/>
        </w:rPr>
      </w:pPr>
    </w:p>
    <w:p w14:paraId="413E6958" w14:textId="77777777" w:rsidR="00A85EED" w:rsidRPr="00AD73CC" w:rsidRDefault="00A85EED" w:rsidP="00A85EED">
      <w:pPr>
        <w:jc w:val="both"/>
        <w:rPr>
          <w:rFonts w:ascii="Arial" w:hAnsi="Arial" w:cs="Arial"/>
          <w:b/>
          <w:sz w:val="28"/>
          <w:szCs w:val="32"/>
          <w:lang w:val="en-US"/>
        </w:rPr>
      </w:pPr>
      <w:r w:rsidRPr="00AD73CC">
        <w:rPr>
          <w:rFonts w:ascii="Arial" w:hAnsi="Arial" w:cs="Arial"/>
          <w:b/>
          <w:sz w:val="28"/>
          <w:szCs w:val="32"/>
          <w:lang w:val="en-US"/>
        </w:rPr>
        <w:t>Consultation</w:t>
      </w:r>
    </w:p>
    <w:p w14:paraId="125C20B9" w14:textId="77777777" w:rsidR="00A85EED" w:rsidRPr="00AD73CC" w:rsidRDefault="00A85EED" w:rsidP="00A85EED">
      <w:pPr>
        <w:jc w:val="both"/>
        <w:rPr>
          <w:rFonts w:ascii="Arial" w:hAnsi="Arial" w:cs="Arial"/>
          <w:b/>
          <w:szCs w:val="32"/>
          <w:lang w:val="en-US"/>
        </w:rPr>
      </w:pPr>
    </w:p>
    <w:p w14:paraId="7360252E" w14:textId="77777777" w:rsidR="00A85EED" w:rsidRPr="00AD73CC" w:rsidRDefault="00A85EED" w:rsidP="00A85EED">
      <w:pPr>
        <w:jc w:val="both"/>
        <w:rPr>
          <w:rFonts w:ascii="Arial" w:hAnsi="Arial" w:cs="Arial"/>
          <w:szCs w:val="32"/>
          <w:lang w:val="en-US"/>
        </w:rPr>
      </w:pPr>
      <w:r w:rsidRPr="00D94CE8">
        <w:rPr>
          <w:rFonts w:ascii="Arial" w:hAnsi="Arial" w:cs="Arial"/>
          <w:szCs w:val="32"/>
          <w:lang w:val="en-US"/>
        </w:rPr>
        <w:t xml:space="preserve">Should </w:t>
      </w:r>
      <w:r>
        <w:rPr>
          <w:rFonts w:ascii="Arial" w:hAnsi="Arial" w:cs="Arial"/>
          <w:szCs w:val="32"/>
          <w:lang w:val="en-US"/>
        </w:rPr>
        <w:t>Council resolve to commence the preparation of a Development Contributions Framework under Local Planning Scheme 3, public consultation will be required when an amendment is initiated by Council to the City’s Local Planning Scheme</w:t>
      </w:r>
      <w:r w:rsidRPr="00D94CE8">
        <w:rPr>
          <w:rFonts w:ascii="Arial" w:hAnsi="Arial" w:cs="Arial"/>
          <w:szCs w:val="32"/>
          <w:lang w:val="en-US"/>
        </w:rPr>
        <w:t>.</w:t>
      </w:r>
    </w:p>
    <w:p w14:paraId="4A7F5CF5" w14:textId="77777777" w:rsidR="00A85EED" w:rsidRDefault="00A85EED" w:rsidP="00A85EED">
      <w:pPr>
        <w:jc w:val="both"/>
        <w:rPr>
          <w:rFonts w:ascii="Arial" w:hAnsi="Arial" w:cs="Arial"/>
          <w:szCs w:val="32"/>
          <w:lang w:val="en-US"/>
        </w:rPr>
      </w:pPr>
    </w:p>
    <w:p w14:paraId="780D442C" w14:textId="77777777" w:rsidR="008A0D5F" w:rsidRDefault="008A0D5F" w:rsidP="00A85EED">
      <w:pPr>
        <w:jc w:val="both"/>
        <w:rPr>
          <w:rFonts w:ascii="Arial" w:hAnsi="Arial" w:cs="Arial"/>
          <w:szCs w:val="32"/>
          <w:lang w:val="en-US"/>
        </w:rPr>
      </w:pPr>
    </w:p>
    <w:p w14:paraId="131DF79A" w14:textId="77777777" w:rsidR="00A85EED" w:rsidRPr="004E7363" w:rsidRDefault="00A85EED" w:rsidP="00A85EED">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7FB08531" w14:textId="77777777" w:rsidR="00A85EED" w:rsidRDefault="00A85EED" w:rsidP="00A85EED">
      <w:pPr>
        <w:jc w:val="both"/>
        <w:rPr>
          <w:rFonts w:ascii="Arial" w:hAnsi="Arial" w:cs="Arial"/>
          <w:szCs w:val="32"/>
          <w:lang w:val="en-US"/>
        </w:rPr>
      </w:pPr>
    </w:p>
    <w:p w14:paraId="31F2961F" w14:textId="77777777" w:rsidR="00A85EED" w:rsidRDefault="00A85EED" w:rsidP="00A85EED">
      <w:pPr>
        <w:jc w:val="both"/>
        <w:rPr>
          <w:rFonts w:ascii="Arial" w:hAnsi="Arial" w:cs="Arial"/>
          <w:szCs w:val="32"/>
          <w:lang w:val="en-US"/>
        </w:rPr>
      </w:pPr>
      <w:r>
        <w:rPr>
          <w:rFonts w:ascii="Arial" w:hAnsi="Arial" w:cs="Arial"/>
          <w:szCs w:val="32"/>
          <w:lang w:val="en-US"/>
        </w:rPr>
        <w:t xml:space="preserve">The City of Nedlands Strategic Community Plan 2018-2028 identifies the estimated dwelling growth anticipated in the City of Nedlands (with a State Government minimum target of 4400) and identifies that infrastructure investment will be required to support the City’s existing and growing community, including public open space and a high standard of urban design in growth areas.  </w:t>
      </w:r>
    </w:p>
    <w:p w14:paraId="4275FDB3" w14:textId="77777777" w:rsidR="00A85EED" w:rsidRDefault="00A85EED" w:rsidP="00A85EED">
      <w:pPr>
        <w:jc w:val="both"/>
        <w:rPr>
          <w:rFonts w:ascii="Arial" w:hAnsi="Arial" w:cs="Arial"/>
          <w:szCs w:val="32"/>
          <w:lang w:val="en-US"/>
        </w:rPr>
      </w:pPr>
    </w:p>
    <w:p w14:paraId="43929F15" w14:textId="77777777" w:rsidR="00A85EED" w:rsidRDefault="00A85EED" w:rsidP="00A85EED">
      <w:pPr>
        <w:jc w:val="both"/>
        <w:rPr>
          <w:rFonts w:ascii="Arial" w:hAnsi="Arial" w:cs="Arial"/>
          <w:szCs w:val="32"/>
          <w:lang w:val="en-US"/>
        </w:rPr>
      </w:pPr>
      <w:r>
        <w:rPr>
          <w:rFonts w:ascii="Arial" w:hAnsi="Arial" w:cs="Arial"/>
          <w:szCs w:val="32"/>
          <w:lang w:val="en-US"/>
        </w:rPr>
        <w:t>The City’s Strategic Community Plan also strongly emphasises the importance of community facilities to meet the needs of the City’s current and future community and aligns the City’s 10 year financial plan with the need to fund the infrastructure needs of the community.  While a Development Contributions Plan will not fully fund all required infrastructure in the growth areas of the City, it is an important element in the funding mix.</w:t>
      </w:r>
    </w:p>
    <w:p w14:paraId="6AEDC769" w14:textId="77777777" w:rsidR="00A85EED" w:rsidRDefault="00A85EED" w:rsidP="00A85EED">
      <w:pPr>
        <w:jc w:val="both"/>
        <w:rPr>
          <w:rFonts w:ascii="Arial" w:hAnsi="Arial" w:cs="Arial"/>
          <w:b/>
          <w:szCs w:val="28"/>
          <w:lang w:val="en-US"/>
        </w:rPr>
      </w:pPr>
    </w:p>
    <w:p w14:paraId="232441FA" w14:textId="77777777" w:rsidR="008A0D5F" w:rsidRPr="00BA2C48" w:rsidRDefault="008A0D5F" w:rsidP="00A85EED">
      <w:pPr>
        <w:jc w:val="both"/>
        <w:rPr>
          <w:rFonts w:ascii="Arial" w:hAnsi="Arial" w:cs="Arial"/>
          <w:b/>
          <w:szCs w:val="28"/>
          <w:lang w:val="en-US"/>
        </w:rPr>
      </w:pPr>
    </w:p>
    <w:p w14:paraId="3F07FEBB" w14:textId="77777777" w:rsidR="00A85EED" w:rsidRPr="00AD73CC" w:rsidRDefault="00A85EED" w:rsidP="00A85EED">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0C421E1" w14:textId="77777777" w:rsidR="00A85EED" w:rsidRDefault="00A85EED" w:rsidP="00A85EED">
      <w:pPr>
        <w:jc w:val="both"/>
        <w:rPr>
          <w:rFonts w:ascii="Arial" w:hAnsi="Arial" w:cs="Arial"/>
          <w:b/>
          <w:szCs w:val="32"/>
          <w:lang w:val="en-US"/>
        </w:rPr>
      </w:pPr>
    </w:p>
    <w:p w14:paraId="6F547553" w14:textId="77777777" w:rsidR="00A85EED" w:rsidRPr="0017127C" w:rsidRDefault="00A85EED" w:rsidP="00A85EED">
      <w:pPr>
        <w:jc w:val="both"/>
        <w:rPr>
          <w:rFonts w:ascii="Arial" w:hAnsi="Arial" w:cs="Arial"/>
          <w:szCs w:val="32"/>
          <w:lang w:val="en-US"/>
        </w:rPr>
      </w:pPr>
      <w:r w:rsidRPr="0017127C">
        <w:rPr>
          <w:rFonts w:ascii="Arial" w:hAnsi="Arial" w:cs="Arial"/>
          <w:szCs w:val="32"/>
          <w:lang w:val="en-US"/>
        </w:rPr>
        <w:t>A pre</w:t>
      </w:r>
      <w:r>
        <w:rPr>
          <w:rFonts w:ascii="Arial" w:hAnsi="Arial" w:cs="Arial"/>
          <w:szCs w:val="32"/>
          <w:lang w:val="en-US"/>
        </w:rPr>
        <w:t>liminary analysis of the scope of work required to prepare a Development Contribution Plan is detailed below:</w:t>
      </w:r>
    </w:p>
    <w:p w14:paraId="1625E106" w14:textId="77777777" w:rsidR="00A85EED" w:rsidRPr="00AD73CC" w:rsidRDefault="00A85EED" w:rsidP="00A85EED">
      <w:pPr>
        <w:jc w:val="both"/>
        <w:rPr>
          <w:rFonts w:ascii="Arial" w:hAnsi="Arial" w:cs="Arial"/>
          <w:b/>
          <w:szCs w:val="32"/>
          <w:lang w:val="en-US"/>
        </w:rPr>
      </w:pPr>
    </w:p>
    <w:p w14:paraId="46365E00" w14:textId="77777777" w:rsidR="00A85EED" w:rsidRDefault="00A85EED" w:rsidP="00DD11ED">
      <w:pPr>
        <w:pStyle w:val="ListParagraph"/>
        <w:numPr>
          <w:ilvl w:val="0"/>
          <w:numId w:val="116"/>
        </w:numPr>
        <w:ind w:left="567" w:hanging="567"/>
        <w:contextualSpacing/>
        <w:jc w:val="both"/>
        <w:rPr>
          <w:rFonts w:ascii="Arial" w:hAnsi="Arial" w:cs="Arial"/>
          <w:sz w:val="24"/>
          <w:szCs w:val="32"/>
          <w:lang w:val="en-US"/>
        </w:rPr>
      </w:pPr>
      <w:r w:rsidRPr="0015501C">
        <w:rPr>
          <w:rFonts w:ascii="Arial" w:hAnsi="Arial" w:cs="Arial"/>
          <w:sz w:val="24"/>
          <w:szCs w:val="32"/>
          <w:lang w:val="en-US"/>
        </w:rPr>
        <w:t>Identify infrastructure needs</w:t>
      </w:r>
      <w:r>
        <w:rPr>
          <w:rFonts w:ascii="Arial" w:hAnsi="Arial" w:cs="Arial"/>
          <w:sz w:val="24"/>
          <w:szCs w:val="32"/>
          <w:lang w:val="en-US"/>
        </w:rPr>
        <w:t xml:space="preserve"> – using existing City of Nedlands information.  Each infrastructure element will need be documented with an outline of scope.  It is proposed that this be done in house with some consultant assistance.  If additional community needs research is required, further studies may be necessary</w:t>
      </w:r>
      <w:r w:rsidRPr="0015501C">
        <w:rPr>
          <w:rFonts w:ascii="Arial" w:hAnsi="Arial" w:cs="Arial"/>
          <w:sz w:val="24"/>
          <w:szCs w:val="32"/>
          <w:lang w:val="en-US"/>
        </w:rPr>
        <w:t>.</w:t>
      </w:r>
    </w:p>
    <w:p w14:paraId="2EC0F008" w14:textId="77777777" w:rsidR="00A85EED" w:rsidRDefault="00A85EED" w:rsidP="00A85EED">
      <w:pPr>
        <w:pStyle w:val="ListParagraph"/>
        <w:ind w:left="1080"/>
        <w:jc w:val="both"/>
        <w:rPr>
          <w:rFonts w:ascii="Arial" w:hAnsi="Arial" w:cs="Arial"/>
          <w:sz w:val="24"/>
          <w:szCs w:val="32"/>
          <w:lang w:val="en-US"/>
        </w:rPr>
      </w:pPr>
    </w:p>
    <w:p w14:paraId="3AC52811" w14:textId="77777777" w:rsidR="00A85EED" w:rsidRDefault="00A85EED" w:rsidP="00DD11ED">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 xml:space="preserve">Determine the catchments/area where infrastructure contributions will be collected – based on redevelopment areas identified in LPS3. </w:t>
      </w:r>
    </w:p>
    <w:p w14:paraId="389EE0C1" w14:textId="77777777" w:rsidR="00A85EED" w:rsidRDefault="00A85EED" w:rsidP="00A85EED">
      <w:pPr>
        <w:pStyle w:val="ListParagraph"/>
        <w:ind w:left="360"/>
        <w:jc w:val="both"/>
        <w:rPr>
          <w:rFonts w:ascii="Arial" w:hAnsi="Arial" w:cs="Arial"/>
          <w:sz w:val="24"/>
          <w:szCs w:val="32"/>
          <w:lang w:val="en-US"/>
        </w:rPr>
      </w:pPr>
      <w:r>
        <w:rPr>
          <w:rFonts w:ascii="Arial" w:hAnsi="Arial" w:cs="Arial"/>
          <w:sz w:val="24"/>
          <w:szCs w:val="32"/>
          <w:lang w:val="en-US"/>
        </w:rPr>
        <w:t xml:space="preserve"> </w:t>
      </w:r>
    </w:p>
    <w:p w14:paraId="42211804" w14:textId="77777777" w:rsidR="00A85EED" w:rsidRDefault="00A85EED" w:rsidP="00DD11ED">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Determine the cost of providing the infrastructure – utilising professional services of a cost consultant (quantity surveyor or suitably qualified engineer).</w:t>
      </w:r>
    </w:p>
    <w:p w14:paraId="0AA32B5F" w14:textId="77777777" w:rsidR="00A85EED" w:rsidRPr="006E562E" w:rsidRDefault="00A85EED" w:rsidP="00A85EED">
      <w:pPr>
        <w:pStyle w:val="ListParagraph"/>
        <w:rPr>
          <w:rFonts w:ascii="Arial" w:hAnsi="Arial" w:cs="Arial"/>
          <w:sz w:val="24"/>
          <w:szCs w:val="32"/>
          <w:lang w:val="en-US"/>
        </w:rPr>
      </w:pPr>
    </w:p>
    <w:p w14:paraId="30C38DCA" w14:textId="77777777" w:rsidR="00A85EED" w:rsidRDefault="00A85EED" w:rsidP="00DD11ED">
      <w:pPr>
        <w:pStyle w:val="ListParagraph"/>
        <w:numPr>
          <w:ilvl w:val="0"/>
          <w:numId w:val="116"/>
        </w:numPr>
        <w:ind w:left="567" w:hanging="567"/>
        <w:contextualSpacing/>
        <w:jc w:val="both"/>
        <w:rPr>
          <w:rFonts w:ascii="Arial" w:hAnsi="Arial" w:cs="Arial"/>
          <w:sz w:val="24"/>
          <w:szCs w:val="32"/>
          <w:lang w:val="en-US"/>
        </w:rPr>
      </w:pPr>
      <w:r w:rsidRPr="00EA6048">
        <w:rPr>
          <w:rFonts w:ascii="Arial" w:hAnsi="Arial" w:cs="Arial"/>
          <w:sz w:val="24"/>
          <w:szCs w:val="32"/>
          <w:lang w:val="en-US"/>
        </w:rPr>
        <w:t>Apportion cost contributions</w:t>
      </w:r>
      <w:r>
        <w:rPr>
          <w:rFonts w:ascii="Arial" w:hAnsi="Arial" w:cs="Arial"/>
          <w:sz w:val="24"/>
          <w:szCs w:val="32"/>
          <w:lang w:val="en-US"/>
        </w:rPr>
        <w:t xml:space="preserve"> – this will be completed with a clear methodology developed for each development contribution area or key infrastructure project</w:t>
      </w:r>
      <w:r w:rsidRPr="006E562E">
        <w:rPr>
          <w:rFonts w:ascii="Arial" w:hAnsi="Arial" w:cs="Arial"/>
          <w:sz w:val="24"/>
          <w:szCs w:val="32"/>
          <w:lang w:val="en-US"/>
        </w:rPr>
        <w:t>.</w:t>
      </w:r>
    </w:p>
    <w:p w14:paraId="592353A6" w14:textId="77777777" w:rsidR="00A85EED" w:rsidRPr="006E562E" w:rsidRDefault="00A85EED" w:rsidP="00A85EED">
      <w:pPr>
        <w:pStyle w:val="ListParagraph"/>
        <w:rPr>
          <w:rFonts w:ascii="Arial" w:hAnsi="Arial" w:cs="Arial"/>
          <w:sz w:val="24"/>
          <w:szCs w:val="32"/>
          <w:lang w:val="en-US"/>
        </w:rPr>
      </w:pPr>
    </w:p>
    <w:p w14:paraId="3B4CFC45" w14:textId="77777777" w:rsidR="00A85EED" w:rsidRDefault="00A85EED" w:rsidP="00DD11ED">
      <w:pPr>
        <w:pStyle w:val="ListParagraph"/>
        <w:numPr>
          <w:ilvl w:val="0"/>
          <w:numId w:val="116"/>
        </w:numPr>
        <w:ind w:left="567" w:hanging="567"/>
        <w:contextualSpacing/>
        <w:jc w:val="both"/>
        <w:rPr>
          <w:rFonts w:ascii="Arial" w:hAnsi="Arial" w:cs="Arial"/>
          <w:sz w:val="24"/>
          <w:szCs w:val="32"/>
          <w:lang w:val="en-US"/>
        </w:rPr>
      </w:pPr>
      <w:r>
        <w:rPr>
          <w:rFonts w:ascii="Arial" w:hAnsi="Arial" w:cs="Arial"/>
          <w:sz w:val="24"/>
          <w:szCs w:val="32"/>
          <w:lang w:val="en-US"/>
        </w:rPr>
        <w:t>Development Contribution Complex Scheme Amendment to LPS3, including defining development contribution areas (DCAs) and DCP Report and Cost Apportionment Schedule for each Special Control Area for Development Contribution (SCA) and preparation of  Amendment documentation, DCP Report and the Cost Apportionment Schedule for each SCA, information for stakeholders, advertising all the documentation, and consideration of public submissions, liaison with the DLPH and the WAPC.</w:t>
      </w:r>
    </w:p>
    <w:p w14:paraId="1376AB4D" w14:textId="77777777" w:rsidR="00A85EED" w:rsidRDefault="00A85EED" w:rsidP="00A85EED">
      <w:pPr>
        <w:jc w:val="both"/>
        <w:rPr>
          <w:rFonts w:ascii="Arial" w:hAnsi="Arial" w:cs="Arial"/>
          <w:szCs w:val="32"/>
          <w:lang w:val="en-US"/>
        </w:rPr>
      </w:pPr>
    </w:p>
    <w:p w14:paraId="4A966058" w14:textId="77777777" w:rsidR="00A85EED" w:rsidRDefault="00A85EED" w:rsidP="00A85EED">
      <w:pPr>
        <w:jc w:val="both"/>
        <w:rPr>
          <w:rFonts w:ascii="Arial" w:hAnsi="Arial" w:cs="Arial"/>
          <w:szCs w:val="32"/>
          <w:lang w:val="en-US"/>
        </w:rPr>
      </w:pPr>
      <w:r>
        <w:rPr>
          <w:rFonts w:ascii="Arial" w:hAnsi="Arial" w:cs="Arial"/>
          <w:szCs w:val="32"/>
          <w:lang w:val="en-US"/>
        </w:rPr>
        <w:t>It is estimated that steps 1 to 4 above, which precedes initiating the Scheme Amendment required to introduce Development Contribution Plans would take 6 to 8 months to prepare.  The formulation, advertising and consideration of the associated LPS3 Amendment documentation could take at least 12 months to reach ultimate finalisation by the Minister for Planning and gazettal.  The total project timeframe is estimated to take 18 to 20 months.  A more detailed project plan would be prepared should Council support the development of a Development Contributions Plan.</w:t>
      </w:r>
    </w:p>
    <w:p w14:paraId="05FAF2BA" w14:textId="77777777" w:rsidR="00A85EED" w:rsidRDefault="00A85EED" w:rsidP="00A85EED">
      <w:pPr>
        <w:jc w:val="both"/>
        <w:rPr>
          <w:rFonts w:ascii="Arial" w:hAnsi="Arial" w:cs="Arial"/>
          <w:szCs w:val="32"/>
          <w:lang w:val="en-US"/>
        </w:rPr>
      </w:pPr>
    </w:p>
    <w:p w14:paraId="073E8C7C" w14:textId="77777777" w:rsidR="00A85EED" w:rsidRDefault="00A85EED" w:rsidP="00A85EED">
      <w:pPr>
        <w:jc w:val="both"/>
        <w:rPr>
          <w:rFonts w:ascii="Arial" w:hAnsi="Arial" w:cs="Arial"/>
          <w:szCs w:val="32"/>
          <w:lang w:val="en-US"/>
        </w:rPr>
      </w:pPr>
      <w:r>
        <w:rPr>
          <w:rFonts w:ascii="Arial" w:hAnsi="Arial" w:cs="Arial"/>
          <w:szCs w:val="32"/>
          <w:lang w:val="en-US"/>
        </w:rPr>
        <w:t>The estimated costs to prepare Development Contributions Plans under LPS3 are expected be in the order of $70,000 to $90,000, spread over two (possibly three) financial years.  The final costs involved will be dependent on the complexity and number of Development Contribution Plans required.  The cost of preparation of the Plan and its future administration can be recouped by the City as part of the Development Contribution arrangements.</w:t>
      </w:r>
    </w:p>
    <w:p w14:paraId="05A02C65" w14:textId="77777777" w:rsidR="00A85EED" w:rsidRDefault="00A85EED" w:rsidP="00A85EED">
      <w:pPr>
        <w:jc w:val="both"/>
        <w:rPr>
          <w:rFonts w:ascii="Arial" w:hAnsi="Arial" w:cs="Arial"/>
          <w:szCs w:val="32"/>
          <w:lang w:val="en-US"/>
        </w:rPr>
      </w:pPr>
    </w:p>
    <w:p w14:paraId="6CD3CCC5" w14:textId="77777777" w:rsidR="00A85EED" w:rsidRDefault="00A85EED" w:rsidP="00A85EED">
      <w:pPr>
        <w:jc w:val="both"/>
        <w:rPr>
          <w:rFonts w:ascii="Arial" w:hAnsi="Arial" w:cs="Arial"/>
          <w:szCs w:val="32"/>
          <w:lang w:val="en-US"/>
        </w:rPr>
      </w:pPr>
      <w:r>
        <w:rPr>
          <w:rFonts w:ascii="Arial" w:hAnsi="Arial" w:cs="Arial"/>
          <w:szCs w:val="32"/>
          <w:lang w:val="en-US"/>
        </w:rPr>
        <w:t>In order to initiate the preparatory work that is required for a Development Contributions Plan under LPS3, it is recommended that Council allocate funding of $40,000 in 2020/21 to enable a significant amount of preparatory work to be undertaken as soon as possible, commencing this financial year.  The necessary budget funding adjustments would be recognised through City’s mid-year budget review.  At this stage, without the formulation of the development contributions plans, it is not possible to estimate the financial value of contributions the City could generate for infrastructure over the 10-year life of a development contributions plan.  However, the following points should be considered:</w:t>
      </w:r>
    </w:p>
    <w:p w14:paraId="1463969B" w14:textId="77777777" w:rsidR="00A85EED" w:rsidRDefault="00A85EED" w:rsidP="00A85EED">
      <w:pPr>
        <w:jc w:val="both"/>
        <w:rPr>
          <w:rFonts w:ascii="Arial" w:hAnsi="Arial" w:cs="Arial"/>
          <w:szCs w:val="32"/>
          <w:lang w:val="en-US"/>
        </w:rPr>
      </w:pPr>
    </w:p>
    <w:p w14:paraId="4B9587A8" w14:textId="77777777" w:rsidR="00A85EED" w:rsidRPr="00DE4227" w:rsidRDefault="00A85EED" w:rsidP="00DD11ED">
      <w:pPr>
        <w:pStyle w:val="ListParagraph"/>
        <w:numPr>
          <w:ilvl w:val="0"/>
          <w:numId w:val="121"/>
        </w:numPr>
        <w:ind w:left="567" w:hanging="567"/>
        <w:contextualSpacing/>
        <w:jc w:val="both"/>
        <w:rPr>
          <w:rFonts w:ascii="Arial" w:hAnsi="Arial" w:cs="Arial"/>
          <w:sz w:val="24"/>
          <w:szCs w:val="32"/>
          <w:lang w:val="en-US"/>
        </w:rPr>
      </w:pPr>
      <w:r w:rsidRPr="00DE4227">
        <w:rPr>
          <w:rFonts w:ascii="Arial" w:hAnsi="Arial" w:cs="Arial"/>
          <w:sz w:val="24"/>
          <w:szCs w:val="32"/>
          <w:lang w:val="en-US"/>
        </w:rPr>
        <w:t>Standard Infrastructure Contributions</w:t>
      </w:r>
    </w:p>
    <w:p w14:paraId="42821F95" w14:textId="77777777" w:rsidR="00A85EED" w:rsidRPr="00DE4227" w:rsidRDefault="00A85EED" w:rsidP="008A0D5F">
      <w:pPr>
        <w:ind w:left="567"/>
        <w:jc w:val="both"/>
        <w:rPr>
          <w:rFonts w:ascii="Arial" w:hAnsi="Arial" w:cs="Arial"/>
          <w:szCs w:val="32"/>
          <w:lang w:val="en-US"/>
        </w:rPr>
      </w:pPr>
      <w:r w:rsidRPr="00DE4227">
        <w:rPr>
          <w:rFonts w:ascii="Arial" w:hAnsi="Arial" w:cs="Arial"/>
          <w:szCs w:val="32"/>
          <w:lang w:val="en-US"/>
        </w:rPr>
        <w:t xml:space="preserve">Significant costs of land acquisition for public open space can be recouped (at least in part) through strata subdivision associated with the development of new multiple dwellings (equivalent to 10 per cent of the land area or cash in lieu).  Standard infrastructure contributions can be applied for the landscaping and reticulation of new local open space and the necessary upgrading of open space (aligned with comprehensive planning undertaken by a local government). </w:t>
      </w:r>
      <w:r>
        <w:rPr>
          <w:rFonts w:ascii="Arial" w:hAnsi="Arial" w:cs="Arial"/>
          <w:szCs w:val="32"/>
          <w:lang w:val="en-US"/>
        </w:rPr>
        <w:t>E</w:t>
      </w:r>
      <w:r w:rsidRPr="00DE4227">
        <w:rPr>
          <w:rFonts w:ascii="Arial" w:hAnsi="Arial" w:cs="Arial"/>
          <w:szCs w:val="32"/>
          <w:lang w:val="en-US"/>
        </w:rPr>
        <w:t>ssential infrastructure works to facilitate development (such as laneways and drainage works associated with the proposed supermarkets in the Nedlands Town Centre) can be included in standard infrastructure contributions.  Standard infrastructure contributions can also be applied to required infrastructure upgrades where road widening, or treatments are required because of traffic increases.</w:t>
      </w:r>
    </w:p>
    <w:p w14:paraId="15027205" w14:textId="77777777" w:rsidR="00A85EED" w:rsidRPr="00C3131D" w:rsidRDefault="00A85EED" w:rsidP="00A85EED">
      <w:pPr>
        <w:pStyle w:val="ListParagraph"/>
        <w:ind w:left="360"/>
        <w:jc w:val="both"/>
        <w:rPr>
          <w:rFonts w:ascii="Arial" w:hAnsi="Arial" w:cs="Arial"/>
          <w:sz w:val="24"/>
          <w:szCs w:val="32"/>
          <w:lang w:val="en-US"/>
        </w:rPr>
      </w:pPr>
    </w:p>
    <w:p w14:paraId="19DCE9F5" w14:textId="77777777" w:rsidR="00A85EED" w:rsidRDefault="00A85EED" w:rsidP="00DD11ED">
      <w:pPr>
        <w:pStyle w:val="ListParagraph"/>
        <w:numPr>
          <w:ilvl w:val="0"/>
          <w:numId w:val="121"/>
        </w:numPr>
        <w:ind w:left="567" w:hanging="567"/>
        <w:contextualSpacing/>
        <w:jc w:val="both"/>
        <w:rPr>
          <w:rFonts w:ascii="Arial" w:hAnsi="Arial" w:cs="Arial"/>
          <w:sz w:val="24"/>
          <w:szCs w:val="32"/>
          <w:lang w:val="en-US"/>
        </w:rPr>
      </w:pPr>
      <w:r w:rsidRPr="007F3C04">
        <w:rPr>
          <w:rFonts w:ascii="Arial" w:hAnsi="Arial" w:cs="Arial"/>
          <w:sz w:val="24"/>
          <w:szCs w:val="32"/>
          <w:lang w:val="en-US"/>
        </w:rPr>
        <w:t>Community Infrastructure Contributions</w:t>
      </w:r>
    </w:p>
    <w:p w14:paraId="4B082210" w14:textId="77777777" w:rsidR="00A85EED" w:rsidRDefault="00A85EED" w:rsidP="008A0D5F">
      <w:pPr>
        <w:ind w:left="567"/>
        <w:jc w:val="both"/>
        <w:rPr>
          <w:rFonts w:ascii="Arial" w:hAnsi="Arial" w:cs="Arial"/>
          <w:szCs w:val="32"/>
          <w:lang w:val="en-US"/>
        </w:rPr>
      </w:pPr>
      <w:r>
        <w:rPr>
          <w:rFonts w:ascii="Arial" w:hAnsi="Arial" w:cs="Arial"/>
          <w:szCs w:val="32"/>
          <w:lang w:val="en-US"/>
        </w:rPr>
        <w:t>Based on the State Government’s minimum dwelling target of 4400 new infill dwellings for the City of Nedlands by approximately 2050 (or 1470 dwellings over a 10-year  period aligned with the timeframe of an initial Development Contribution Plan (and assuming most of the new infill dwellings are located in the growth areas of a Development Contribution Plan) the City could potentially raise up to $3.675 million over 10 years given a proposed $2500 contribution cap of per dwelling for local infrastructure.   These funds can be applied to local community infrastructure as detailed in a development contribution plan and consistent with draft SPP3.6.</w:t>
      </w:r>
    </w:p>
    <w:p w14:paraId="0F87D228" w14:textId="77777777" w:rsidR="008A0D5F" w:rsidRDefault="008A0D5F" w:rsidP="008A0D5F">
      <w:pPr>
        <w:ind w:left="567"/>
        <w:jc w:val="both"/>
        <w:rPr>
          <w:rFonts w:ascii="Arial" w:hAnsi="Arial" w:cs="Arial"/>
          <w:szCs w:val="32"/>
          <w:lang w:val="en-US"/>
        </w:rPr>
      </w:pPr>
    </w:p>
    <w:p w14:paraId="0103FE7D" w14:textId="77777777" w:rsidR="008A0D5F" w:rsidRDefault="008A0D5F" w:rsidP="008A0D5F">
      <w:pPr>
        <w:ind w:left="567"/>
        <w:jc w:val="both"/>
        <w:rPr>
          <w:rFonts w:ascii="Arial" w:hAnsi="Arial" w:cs="Arial"/>
          <w:szCs w:val="32"/>
          <w:lang w:val="en-US"/>
        </w:rPr>
      </w:pPr>
    </w:p>
    <w:p w14:paraId="48EDEA10" w14:textId="41EC27C9" w:rsidR="006C5A7B" w:rsidRDefault="008A0D5F">
      <w:pPr>
        <w:rPr>
          <w:rFonts w:ascii="Arial" w:hAnsi="Arial" w:cs="Arial"/>
          <w:caps/>
          <w:szCs w:val="24"/>
        </w:rPr>
      </w:pPr>
      <w:bookmarkStart w:id="146" w:name="_Toc267402111"/>
      <w:r>
        <w:rPr>
          <w:rFonts w:ascii="Arial" w:hAnsi="Arial" w:cs="Arial"/>
          <w:caps/>
          <w:szCs w:val="24"/>
        </w:rPr>
        <w:br w:type="page"/>
      </w:r>
    </w:p>
    <w:p w14:paraId="7FF0E94D" w14:textId="64EC79BC" w:rsidR="006C5A7B" w:rsidRDefault="006C5A7B" w:rsidP="00C87DB8">
      <w:pPr>
        <w:pStyle w:val="Heading2"/>
        <w:numPr>
          <w:ilvl w:val="1"/>
          <w:numId w:val="142"/>
        </w:numPr>
        <w:spacing w:before="0" w:after="0"/>
        <w:ind w:left="0" w:hanging="851"/>
        <w:rPr>
          <w:rFonts w:ascii="Arial" w:hAnsi="Arial" w:cs="Arial"/>
          <w:sz w:val="24"/>
          <w:szCs w:val="24"/>
          <w:u w:val="none"/>
        </w:rPr>
      </w:pPr>
      <w:bookmarkStart w:id="147" w:name="_Toc56591167"/>
      <w:r>
        <w:rPr>
          <w:rFonts w:ascii="Arial" w:hAnsi="Arial" w:cs="Arial"/>
          <w:sz w:val="24"/>
          <w:szCs w:val="24"/>
          <w:u w:val="none"/>
        </w:rPr>
        <w:t xml:space="preserve">Responsible Authority </w:t>
      </w:r>
      <w:r w:rsidR="003E2C31">
        <w:rPr>
          <w:rFonts w:ascii="Arial" w:hAnsi="Arial" w:cs="Arial"/>
          <w:sz w:val="24"/>
          <w:szCs w:val="24"/>
          <w:u w:val="none"/>
        </w:rPr>
        <w:t xml:space="preserve">Report - </w:t>
      </w:r>
      <w:r w:rsidR="008F2B95" w:rsidRPr="008F2B95">
        <w:rPr>
          <w:rFonts w:ascii="Arial" w:hAnsi="Arial" w:cs="Arial"/>
          <w:sz w:val="24"/>
          <w:szCs w:val="24"/>
          <w:u w:val="none"/>
        </w:rPr>
        <w:t>39 Kirwan Street, Floreat – Mixed Use Development Comprising Seven Multiple Dwellings and office</w:t>
      </w:r>
      <w:bookmarkEnd w:id="147"/>
    </w:p>
    <w:p w14:paraId="5F070014" w14:textId="2A9AF6DA" w:rsidR="008F2B95" w:rsidRDefault="008F2B95" w:rsidP="008F2B95"/>
    <w:p w14:paraId="48EDD920" w14:textId="41290C51" w:rsidR="00643A31" w:rsidRPr="00A56E5A" w:rsidRDefault="0099044B">
      <w:pPr>
        <w:rPr>
          <w:rFonts w:ascii="Arial" w:hAnsi="Arial" w:cs="Arial"/>
          <w:b/>
          <w:bCs/>
          <w:kern w:val="28"/>
          <w:szCs w:val="24"/>
        </w:rPr>
      </w:pPr>
      <w:r w:rsidRPr="0099044B">
        <w:rPr>
          <w:rFonts w:ascii="Arial" w:hAnsi="Arial" w:cs="Arial"/>
          <w:b/>
          <w:bCs/>
          <w:sz w:val="28"/>
          <w:szCs w:val="28"/>
        </w:rPr>
        <w:t>Please note this item was brought forward see page 109</w:t>
      </w:r>
      <w:r>
        <w:rPr>
          <w:rFonts w:ascii="Arial" w:hAnsi="Arial" w:cs="Arial"/>
          <w:b/>
          <w:bCs/>
          <w:sz w:val="28"/>
          <w:szCs w:val="28"/>
        </w:rPr>
        <w:t>.</w:t>
      </w:r>
      <w:r w:rsidR="00643A31" w:rsidRPr="00A56E5A">
        <w:rPr>
          <w:rFonts w:ascii="Arial" w:hAnsi="Arial" w:cs="Arial"/>
          <w:b/>
          <w:bCs/>
          <w:caps/>
          <w:szCs w:val="24"/>
        </w:rPr>
        <w:br w:type="page"/>
      </w:r>
    </w:p>
    <w:p w14:paraId="200BC0A4" w14:textId="3022FA6C" w:rsidR="00012C59" w:rsidRPr="009E6115" w:rsidRDefault="00012C59" w:rsidP="00C87DB8">
      <w:pPr>
        <w:pStyle w:val="Heading1"/>
        <w:numPr>
          <w:ilvl w:val="0"/>
          <w:numId w:val="142"/>
        </w:numPr>
        <w:tabs>
          <w:tab w:val="left" w:pos="0"/>
        </w:tabs>
        <w:spacing w:before="0" w:after="0"/>
        <w:ind w:left="0" w:hanging="851"/>
        <w:rPr>
          <w:rFonts w:ascii="Arial" w:hAnsi="Arial" w:cs="Arial"/>
          <w:sz w:val="24"/>
          <w:szCs w:val="24"/>
          <w:u w:val="none"/>
        </w:rPr>
      </w:pPr>
      <w:bookmarkStart w:id="148" w:name="_Toc56591168"/>
      <w:r w:rsidRPr="009E6115">
        <w:rPr>
          <w:rFonts w:ascii="Arial" w:hAnsi="Arial" w:cs="Arial"/>
          <w:caps w:val="0"/>
          <w:sz w:val="24"/>
          <w:szCs w:val="24"/>
          <w:u w:val="none"/>
        </w:rPr>
        <w:t>Elected Members Notices of Motions of Which Previous Notice Has Been Given</w:t>
      </w:r>
      <w:bookmarkEnd w:id="146"/>
      <w:bookmarkEnd w:id="148"/>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E3850BA" w14:textId="77777777" w:rsidR="00E410C5" w:rsidRDefault="00E410C5" w:rsidP="006053A2">
      <w:pPr>
        <w:tabs>
          <w:tab w:val="left" w:pos="1440"/>
          <w:tab w:val="left" w:pos="2410"/>
          <w:tab w:val="left" w:pos="2977"/>
          <w:tab w:val="right" w:pos="8505"/>
        </w:tabs>
        <w:jc w:val="both"/>
        <w:rPr>
          <w:rFonts w:ascii="Arial" w:hAnsi="Arial" w:cs="Arial"/>
          <w:sz w:val="22"/>
          <w:szCs w:val="24"/>
        </w:rPr>
      </w:pPr>
    </w:p>
    <w:p w14:paraId="722B7E16" w14:textId="77777777" w:rsidR="00E410C5" w:rsidRDefault="00E410C5" w:rsidP="006053A2">
      <w:pPr>
        <w:tabs>
          <w:tab w:val="left" w:pos="1440"/>
          <w:tab w:val="left" w:pos="2410"/>
          <w:tab w:val="left" w:pos="2977"/>
          <w:tab w:val="right" w:pos="8505"/>
        </w:tabs>
        <w:jc w:val="both"/>
        <w:rPr>
          <w:rFonts w:ascii="Arial" w:hAnsi="Arial" w:cs="Arial"/>
          <w:sz w:val="22"/>
          <w:szCs w:val="24"/>
        </w:rPr>
      </w:pPr>
    </w:p>
    <w:p w14:paraId="0E6BA370" w14:textId="1FC3EB82" w:rsidR="00E410C5" w:rsidRPr="00A56E5A" w:rsidRDefault="00E410C5" w:rsidP="00E410C5">
      <w:pPr>
        <w:tabs>
          <w:tab w:val="left" w:pos="1440"/>
          <w:tab w:val="left" w:pos="2410"/>
          <w:tab w:val="left" w:pos="2977"/>
          <w:tab w:val="right" w:pos="8505"/>
        </w:tabs>
        <w:ind w:left="-851"/>
        <w:jc w:val="both"/>
        <w:rPr>
          <w:rFonts w:ascii="Arial" w:hAnsi="Arial" w:cs="Arial"/>
          <w:szCs w:val="28"/>
        </w:rPr>
      </w:pPr>
      <w:r w:rsidRPr="00A56E5A">
        <w:rPr>
          <w:rFonts w:ascii="Arial" w:hAnsi="Arial" w:cs="Arial"/>
          <w:szCs w:val="28"/>
        </w:rPr>
        <w:t>Councillor Mangano left the meeting at 8.44 pm.</w:t>
      </w:r>
    </w:p>
    <w:p w14:paraId="26E2455C" w14:textId="77777777" w:rsidR="00E410C5" w:rsidRPr="009E6115" w:rsidRDefault="00E410C5" w:rsidP="006053A2">
      <w:pPr>
        <w:tabs>
          <w:tab w:val="left" w:pos="1440"/>
          <w:tab w:val="left" w:pos="2410"/>
          <w:tab w:val="left" w:pos="2977"/>
          <w:tab w:val="right" w:pos="8505"/>
        </w:tabs>
        <w:jc w:val="both"/>
        <w:rPr>
          <w:rFonts w:ascii="Arial" w:hAnsi="Arial" w:cs="Arial"/>
          <w:sz w:val="22"/>
          <w:szCs w:val="24"/>
        </w:rPr>
      </w:pPr>
    </w:p>
    <w:p w14:paraId="200BC0A7" w14:textId="031A598B" w:rsidR="00012C59" w:rsidRDefault="00012C59" w:rsidP="00012C59">
      <w:pPr>
        <w:tabs>
          <w:tab w:val="left" w:pos="720"/>
          <w:tab w:val="left" w:pos="1440"/>
          <w:tab w:val="left" w:pos="2410"/>
          <w:tab w:val="left" w:pos="2977"/>
          <w:tab w:val="right" w:pos="8505"/>
        </w:tabs>
        <w:rPr>
          <w:rFonts w:ascii="Arial" w:hAnsi="Arial" w:cs="Arial"/>
          <w:szCs w:val="24"/>
        </w:rPr>
      </w:pPr>
    </w:p>
    <w:p w14:paraId="3BCC02C0" w14:textId="60A53DD0" w:rsidR="005F6D97" w:rsidRPr="00FF1887" w:rsidRDefault="005F6D97" w:rsidP="00AA4EBC">
      <w:pPr>
        <w:pStyle w:val="Heading2"/>
        <w:numPr>
          <w:ilvl w:val="1"/>
          <w:numId w:val="151"/>
        </w:numPr>
        <w:tabs>
          <w:tab w:val="clear" w:pos="720"/>
        </w:tabs>
        <w:spacing w:before="0" w:after="0"/>
        <w:ind w:left="0" w:hanging="851"/>
        <w:rPr>
          <w:rFonts w:ascii="Arial" w:hAnsi="Arial" w:cs="Arial"/>
          <w:sz w:val="24"/>
          <w:szCs w:val="24"/>
          <w:u w:val="none"/>
        </w:rPr>
      </w:pPr>
      <w:bookmarkStart w:id="149" w:name="_Toc56591169"/>
      <w:r w:rsidRPr="006053A2">
        <w:rPr>
          <w:rFonts w:ascii="Arial" w:hAnsi="Arial" w:cs="Arial"/>
          <w:sz w:val="24"/>
          <w:szCs w:val="24"/>
          <w:u w:val="none"/>
        </w:rPr>
        <w:t xml:space="preserve">Councillor </w:t>
      </w:r>
      <w:r>
        <w:rPr>
          <w:rFonts w:ascii="Arial" w:hAnsi="Arial" w:cs="Arial"/>
          <w:sz w:val="24"/>
          <w:szCs w:val="24"/>
          <w:u w:val="none"/>
        </w:rPr>
        <w:t>Smyth</w:t>
      </w:r>
      <w:r w:rsidRPr="006053A2">
        <w:rPr>
          <w:rFonts w:ascii="Arial" w:hAnsi="Arial" w:cs="Arial"/>
          <w:sz w:val="24"/>
          <w:szCs w:val="24"/>
          <w:u w:val="none"/>
        </w:rPr>
        <w:t xml:space="preserve"> – </w:t>
      </w:r>
      <w:r w:rsidR="00413EC2">
        <w:rPr>
          <w:rFonts w:ascii="Arial" w:hAnsi="Arial" w:cs="Arial"/>
          <w:sz w:val="24"/>
          <w:szCs w:val="24"/>
          <w:u w:val="none"/>
        </w:rPr>
        <w:t>Street Tree Replacement – 24 Godetia Gardens, Mt Claremont</w:t>
      </w:r>
      <w:bookmarkEnd w:id="149"/>
    </w:p>
    <w:p w14:paraId="1C925EC3" w14:textId="77777777" w:rsidR="005F6D97" w:rsidRPr="000F4521" w:rsidRDefault="005F6D97" w:rsidP="005F6D97">
      <w:pPr>
        <w:tabs>
          <w:tab w:val="left" w:pos="720"/>
          <w:tab w:val="left" w:pos="1440"/>
          <w:tab w:val="left" w:pos="2410"/>
          <w:tab w:val="left" w:pos="2977"/>
          <w:tab w:val="right" w:pos="8505"/>
        </w:tabs>
        <w:rPr>
          <w:rFonts w:ascii="Arial" w:hAnsi="Arial" w:cs="Arial"/>
          <w:szCs w:val="24"/>
        </w:rPr>
      </w:pPr>
    </w:p>
    <w:p w14:paraId="364A1E9B" w14:textId="1A3EDBAC" w:rsidR="005F6D97" w:rsidRDefault="005F6D97" w:rsidP="005F6D97">
      <w:pPr>
        <w:pStyle w:val="BodyTextIndent"/>
        <w:tabs>
          <w:tab w:val="clear" w:pos="720"/>
        </w:tabs>
        <w:ind w:left="0"/>
        <w:rPr>
          <w:rFonts w:ascii="Arial" w:hAnsi="Arial" w:cs="Arial"/>
          <w:szCs w:val="24"/>
        </w:rPr>
      </w:pPr>
      <w:r>
        <w:rPr>
          <w:rFonts w:ascii="Arial" w:hAnsi="Arial" w:cs="Arial"/>
          <w:szCs w:val="24"/>
        </w:rPr>
        <w:t xml:space="preserve">On the </w:t>
      </w:r>
      <w:r w:rsidR="00413EC2">
        <w:rPr>
          <w:rFonts w:ascii="Arial" w:hAnsi="Arial" w:cs="Arial"/>
          <w:szCs w:val="24"/>
        </w:rPr>
        <w:t>13</w:t>
      </w:r>
      <w:r>
        <w:rPr>
          <w:rFonts w:ascii="Arial" w:hAnsi="Arial" w:cs="Arial"/>
          <w:szCs w:val="24"/>
        </w:rPr>
        <w:t xml:space="preserve"> October 2020 Councillor Smyth</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787E043D" w14:textId="64913514" w:rsidR="00413EC2" w:rsidRDefault="00413EC2" w:rsidP="005F6D97">
      <w:pPr>
        <w:pStyle w:val="BodyTextIndent"/>
        <w:tabs>
          <w:tab w:val="clear" w:pos="720"/>
        </w:tabs>
        <w:ind w:left="0"/>
        <w:rPr>
          <w:rFonts w:ascii="Arial" w:hAnsi="Arial" w:cs="Arial"/>
          <w:szCs w:val="24"/>
        </w:rPr>
      </w:pPr>
    </w:p>
    <w:p w14:paraId="1D9B3321" w14:textId="2C96096A" w:rsidR="000149A8" w:rsidRPr="006D752D" w:rsidRDefault="000149A8" w:rsidP="004D0B8D">
      <w:pPr>
        <w:jc w:val="both"/>
        <w:rPr>
          <w:rFonts w:ascii="Arial" w:hAnsi="Arial" w:cs="Arial"/>
          <w:szCs w:val="24"/>
        </w:rPr>
      </w:pPr>
      <w:r w:rsidRPr="006D752D">
        <w:rPr>
          <w:rFonts w:ascii="Arial" w:hAnsi="Arial" w:cs="Arial"/>
          <w:szCs w:val="24"/>
        </w:rPr>
        <w:t xml:space="preserve">Moved – Councillor </w:t>
      </w:r>
      <w:r w:rsidR="007949D2">
        <w:rPr>
          <w:rFonts w:ascii="Arial" w:hAnsi="Arial" w:cs="Arial"/>
          <w:szCs w:val="24"/>
        </w:rPr>
        <w:t>Smyth</w:t>
      </w:r>
    </w:p>
    <w:p w14:paraId="660535FA" w14:textId="0883A937" w:rsidR="000149A8" w:rsidRPr="006D752D" w:rsidRDefault="000149A8" w:rsidP="004D0B8D">
      <w:pPr>
        <w:jc w:val="both"/>
        <w:rPr>
          <w:rFonts w:ascii="Arial" w:hAnsi="Arial" w:cs="Arial"/>
          <w:szCs w:val="24"/>
        </w:rPr>
      </w:pPr>
      <w:r w:rsidRPr="006D752D">
        <w:rPr>
          <w:rFonts w:ascii="Arial" w:hAnsi="Arial" w:cs="Arial"/>
          <w:szCs w:val="24"/>
        </w:rPr>
        <w:t xml:space="preserve">Seconded – Councillor </w:t>
      </w:r>
      <w:r w:rsidR="00E410C5">
        <w:rPr>
          <w:rFonts w:ascii="Arial" w:hAnsi="Arial" w:cs="Arial"/>
          <w:szCs w:val="24"/>
        </w:rPr>
        <w:t>Youngman</w:t>
      </w:r>
    </w:p>
    <w:p w14:paraId="3BF4DBAD" w14:textId="675C5521" w:rsidR="000149A8" w:rsidRPr="006D752D" w:rsidRDefault="000149A8" w:rsidP="004D0B8D">
      <w:pPr>
        <w:jc w:val="both"/>
        <w:rPr>
          <w:rFonts w:ascii="Arial" w:hAnsi="Arial" w:cs="Arial"/>
          <w:szCs w:val="24"/>
        </w:rPr>
      </w:pPr>
    </w:p>
    <w:p w14:paraId="2846EF92" w14:textId="30521718" w:rsidR="00F62F63" w:rsidRPr="0030517D" w:rsidRDefault="00F62F63" w:rsidP="00F62F63">
      <w:pPr>
        <w:jc w:val="both"/>
        <w:rPr>
          <w:rFonts w:ascii="Arial" w:hAnsi="Arial" w:cs="Arial"/>
          <w:szCs w:val="24"/>
        </w:rPr>
      </w:pPr>
      <w:r w:rsidRPr="0030517D">
        <w:rPr>
          <w:rFonts w:ascii="Arial" w:hAnsi="Arial" w:cs="Arial"/>
          <w:szCs w:val="24"/>
        </w:rPr>
        <w:t>Council instructs the Chief Executive Officer to:</w:t>
      </w:r>
    </w:p>
    <w:p w14:paraId="2CAD24AE" w14:textId="77777777" w:rsidR="00F62F63" w:rsidRPr="0030517D" w:rsidRDefault="00F62F63" w:rsidP="00F62F63">
      <w:pPr>
        <w:jc w:val="both"/>
        <w:rPr>
          <w:rFonts w:ascii="Arial" w:hAnsi="Arial" w:cs="Arial"/>
          <w:szCs w:val="24"/>
        </w:rPr>
      </w:pPr>
    </w:p>
    <w:p w14:paraId="44616F28" w14:textId="77777777" w:rsidR="00F62F63" w:rsidRPr="0030517D" w:rsidRDefault="00F62F63" w:rsidP="002A4D41">
      <w:pPr>
        <w:pStyle w:val="ListParagraph"/>
        <w:numPr>
          <w:ilvl w:val="0"/>
          <w:numId w:val="7"/>
        </w:numPr>
        <w:ind w:left="567" w:hanging="567"/>
        <w:jc w:val="both"/>
        <w:rPr>
          <w:rFonts w:ascii="Arial" w:hAnsi="Arial" w:cs="Arial"/>
          <w:sz w:val="24"/>
          <w:szCs w:val="24"/>
        </w:rPr>
      </w:pPr>
      <w:r w:rsidRPr="0030517D">
        <w:rPr>
          <w:rFonts w:ascii="Arial" w:hAnsi="Arial" w:cs="Arial"/>
          <w:sz w:val="24"/>
          <w:szCs w:val="24"/>
        </w:rPr>
        <w:t xml:space="preserve">investigate a new request by the owner/occupier of 24 Godetia Gardens, Mt Claremont for the removal of a Liquidambar (Liquidambar styraciflua) street tree and its replacement with a </w:t>
      </w:r>
      <w:r w:rsidRPr="0030517D">
        <w:rPr>
          <w:rFonts w:ascii="Arial" w:hAnsi="Arial" w:cs="Arial"/>
          <w:color w:val="000000" w:themeColor="text1"/>
          <w:sz w:val="24"/>
          <w:szCs w:val="24"/>
        </w:rPr>
        <w:t>NZ Christmas Tree (Metrosideros Excelsa)</w:t>
      </w:r>
      <w:r w:rsidRPr="0030517D">
        <w:rPr>
          <w:rFonts w:ascii="Arial" w:hAnsi="Arial" w:cs="Arial"/>
          <w:sz w:val="24"/>
          <w:szCs w:val="24"/>
        </w:rPr>
        <w:t>, and</w:t>
      </w:r>
    </w:p>
    <w:p w14:paraId="68F2376E" w14:textId="77777777" w:rsidR="00F62F63" w:rsidRPr="0030517D" w:rsidRDefault="00F62F63" w:rsidP="00F62F63">
      <w:pPr>
        <w:ind w:left="360"/>
        <w:jc w:val="both"/>
        <w:rPr>
          <w:rFonts w:ascii="Arial" w:hAnsi="Arial" w:cs="Arial"/>
          <w:szCs w:val="24"/>
        </w:rPr>
      </w:pPr>
    </w:p>
    <w:p w14:paraId="2F45785D" w14:textId="74AB38BD" w:rsidR="00F62F63" w:rsidRPr="0030517D" w:rsidRDefault="00F62F63" w:rsidP="002A4D41">
      <w:pPr>
        <w:pStyle w:val="ListParagraph"/>
        <w:numPr>
          <w:ilvl w:val="0"/>
          <w:numId w:val="7"/>
        </w:numPr>
        <w:ind w:left="567" w:hanging="567"/>
        <w:jc w:val="both"/>
        <w:rPr>
          <w:rFonts w:ascii="Arial" w:hAnsi="Arial" w:cs="Arial"/>
          <w:sz w:val="24"/>
          <w:szCs w:val="24"/>
        </w:rPr>
      </w:pPr>
      <w:r w:rsidRPr="0030517D">
        <w:rPr>
          <w:rFonts w:ascii="Arial" w:hAnsi="Arial" w:cs="Arial"/>
          <w:sz w:val="24"/>
          <w:szCs w:val="24"/>
        </w:rPr>
        <w:t>provide a report to the Council by December 2020 with recommendations including mitigating any adverse impacts, particularly concerning the safety risks raised by the occupant.</w:t>
      </w:r>
    </w:p>
    <w:p w14:paraId="6734C5D2" w14:textId="3E5C9BBE" w:rsidR="00F62F63" w:rsidRPr="0030517D" w:rsidRDefault="00F62F63" w:rsidP="00F62F63">
      <w:pPr>
        <w:pStyle w:val="ListParagraph"/>
        <w:rPr>
          <w:rFonts w:ascii="Arial" w:hAnsi="Arial" w:cs="Arial"/>
          <w:sz w:val="24"/>
          <w:szCs w:val="24"/>
        </w:rPr>
      </w:pPr>
    </w:p>
    <w:p w14:paraId="625286E6" w14:textId="527DDA0B" w:rsidR="000149A8" w:rsidRPr="0030517D" w:rsidRDefault="0030517D" w:rsidP="000149A8">
      <w:pPr>
        <w:jc w:val="right"/>
        <w:rPr>
          <w:rFonts w:ascii="Arial" w:hAnsi="Arial" w:cs="Arial"/>
          <w:szCs w:val="24"/>
        </w:rPr>
      </w:pPr>
      <w:r w:rsidRPr="0030517D">
        <w:rPr>
          <w:rFonts w:ascii="Arial" w:hAnsi="Arial" w:cs="Arial"/>
          <w:szCs w:val="24"/>
        </w:rPr>
        <w:t>Lost 6/7</w:t>
      </w:r>
    </w:p>
    <w:p w14:paraId="10850597" w14:textId="77777777" w:rsidR="0030517D" w:rsidRDefault="000149A8" w:rsidP="000149A8">
      <w:pPr>
        <w:jc w:val="right"/>
        <w:rPr>
          <w:rFonts w:ascii="Arial" w:hAnsi="Arial" w:cs="Arial"/>
          <w:szCs w:val="24"/>
        </w:rPr>
      </w:pPr>
      <w:r w:rsidRPr="0030517D">
        <w:rPr>
          <w:rFonts w:ascii="Arial" w:hAnsi="Arial" w:cs="Arial"/>
          <w:szCs w:val="24"/>
        </w:rPr>
        <w:t xml:space="preserve">(Against: </w:t>
      </w:r>
      <w:r w:rsidR="009D264E" w:rsidRPr="0030517D">
        <w:rPr>
          <w:rFonts w:ascii="Arial" w:hAnsi="Arial" w:cs="Arial"/>
          <w:szCs w:val="24"/>
        </w:rPr>
        <w:t xml:space="preserve">Mayor de Lacy </w:t>
      </w:r>
      <w:r w:rsidRPr="0030517D">
        <w:rPr>
          <w:rFonts w:ascii="Arial" w:hAnsi="Arial" w:cs="Arial"/>
          <w:szCs w:val="24"/>
        </w:rPr>
        <w:t xml:space="preserve">Crs. </w:t>
      </w:r>
      <w:r w:rsidR="00C03305" w:rsidRPr="0030517D">
        <w:rPr>
          <w:rFonts w:ascii="Arial" w:hAnsi="Arial" w:cs="Arial"/>
          <w:szCs w:val="24"/>
        </w:rPr>
        <w:t>Hodsdon Bennett Mangano</w:t>
      </w:r>
    </w:p>
    <w:p w14:paraId="130E22C3" w14:textId="64D9BF19" w:rsidR="000149A8" w:rsidRPr="0030517D" w:rsidRDefault="00C03305" w:rsidP="000149A8">
      <w:pPr>
        <w:jc w:val="right"/>
        <w:rPr>
          <w:rFonts w:ascii="Arial" w:hAnsi="Arial" w:cs="Arial"/>
          <w:szCs w:val="24"/>
        </w:rPr>
      </w:pPr>
      <w:r w:rsidRPr="0030517D">
        <w:rPr>
          <w:rFonts w:ascii="Arial" w:hAnsi="Arial" w:cs="Arial"/>
          <w:szCs w:val="24"/>
        </w:rPr>
        <w:t xml:space="preserve"> Youngman Poliwka</w:t>
      </w:r>
      <w:r w:rsidR="009D264E" w:rsidRPr="0030517D">
        <w:rPr>
          <w:rFonts w:ascii="Arial" w:hAnsi="Arial" w:cs="Arial"/>
          <w:szCs w:val="24"/>
        </w:rPr>
        <w:t xml:space="preserve"> </w:t>
      </w:r>
      <w:r w:rsidR="0030517D" w:rsidRPr="0030517D">
        <w:rPr>
          <w:rFonts w:ascii="Arial" w:hAnsi="Arial" w:cs="Arial"/>
          <w:szCs w:val="24"/>
        </w:rPr>
        <w:t xml:space="preserve">&amp; </w:t>
      </w:r>
      <w:r w:rsidR="009D264E" w:rsidRPr="0030517D">
        <w:rPr>
          <w:rFonts w:ascii="Arial" w:hAnsi="Arial" w:cs="Arial"/>
          <w:szCs w:val="24"/>
        </w:rPr>
        <w:t>Hay</w:t>
      </w:r>
      <w:r w:rsidR="000149A8" w:rsidRPr="0030517D">
        <w:rPr>
          <w:rFonts w:ascii="Arial" w:hAnsi="Arial" w:cs="Arial"/>
          <w:szCs w:val="24"/>
        </w:rPr>
        <w:t>)</w:t>
      </w:r>
    </w:p>
    <w:p w14:paraId="01CF97D4" w14:textId="20585A53" w:rsidR="00F62F63" w:rsidRDefault="00F62F63" w:rsidP="00F62F63">
      <w:pPr>
        <w:pStyle w:val="ListParagraph"/>
        <w:rPr>
          <w:rFonts w:ascii="Arial" w:hAnsi="Arial" w:cs="Arial"/>
          <w:b/>
          <w:bCs/>
          <w:sz w:val="24"/>
          <w:szCs w:val="24"/>
        </w:rPr>
      </w:pPr>
    </w:p>
    <w:p w14:paraId="788DE091" w14:textId="77777777" w:rsidR="000149A8" w:rsidRPr="00F62F63" w:rsidRDefault="000149A8" w:rsidP="00F62F63">
      <w:pPr>
        <w:pStyle w:val="ListParagraph"/>
        <w:rPr>
          <w:rFonts w:ascii="Arial" w:hAnsi="Arial" w:cs="Arial"/>
          <w:b/>
          <w:bCs/>
          <w:sz w:val="24"/>
          <w:szCs w:val="24"/>
        </w:rPr>
      </w:pPr>
    </w:p>
    <w:p w14:paraId="67ACB1FB" w14:textId="14003E4A" w:rsidR="00F62F63" w:rsidRPr="00376611" w:rsidRDefault="00F62F63" w:rsidP="00F62F63">
      <w:pPr>
        <w:jc w:val="both"/>
        <w:rPr>
          <w:rFonts w:ascii="Arial" w:hAnsi="Arial" w:cs="Arial"/>
          <w:color w:val="000000" w:themeColor="text1"/>
          <w:szCs w:val="24"/>
        </w:rPr>
      </w:pPr>
      <w:r w:rsidRPr="00376611">
        <w:rPr>
          <w:rFonts w:ascii="Arial" w:hAnsi="Arial" w:cs="Arial"/>
          <w:color w:val="000000" w:themeColor="text1"/>
          <w:szCs w:val="24"/>
        </w:rPr>
        <w:t>Justification</w:t>
      </w:r>
    </w:p>
    <w:p w14:paraId="68625F0B" w14:textId="1D99738B" w:rsidR="00F62F63" w:rsidRPr="00376611" w:rsidRDefault="00F62F63" w:rsidP="00F62F63">
      <w:pPr>
        <w:jc w:val="both"/>
        <w:rPr>
          <w:rFonts w:ascii="Arial" w:hAnsi="Arial" w:cs="Arial"/>
          <w:color w:val="000000" w:themeColor="text1"/>
          <w:szCs w:val="24"/>
        </w:rPr>
      </w:pPr>
    </w:p>
    <w:p w14:paraId="3EE6370B" w14:textId="77777777" w:rsidR="00FC2CF8" w:rsidRPr="00376611" w:rsidRDefault="00FC2CF8" w:rsidP="00376611">
      <w:pPr>
        <w:pStyle w:val="ReportSubHeading"/>
        <w:rPr>
          <w:color w:val="000000" w:themeColor="text1"/>
        </w:rPr>
      </w:pPr>
      <w:r w:rsidRPr="00376611">
        <w:rPr>
          <w:color w:val="000000" w:themeColor="text1"/>
        </w:rPr>
        <w:t>A request to remove the street trees at 22 &amp; 24 Godetia Gardens came to Council in October 2017 and was narrowly defeated.  Now with a new repeated request, Administration is not prepared to interpret Policy in a way that contravenes a previous resolution of Council, hence the matter needs to be brought to Council for reconsideration.</w:t>
      </w:r>
    </w:p>
    <w:p w14:paraId="20DA743E" w14:textId="230A8151" w:rsidR="00FC2CF8" w:rsidRDefault="00FC2CF8" w:rsidP="00376611">
      <w:pPr>
        <w:pStyle w:val="ReportSubHeading"/>
        <w:rPr>
          <w:color w:val="000000" w:themeColor="text1"/>
        </w:rPr>
      </w:pPr>
    </w:p>
    <w:p w14:paraId="77AA40CB" w14:textId="3ACA24F2" w:rsidR="00FC2CF8" w:rsidRPr="00376611" w:rsidRDefault="00FC2CF8" w:rsidP="00376611">
      <w:pPr>
        <w:pStyle w:val="ReportSubHeading"/>
        <w:rPr>
          <w:color w:val="000000" w:themeColor="text1"/>
        </w:rPr>
      </w:pPr>
      <w:r w:rsidRPr="00376611">
        <w:rPr>
          <w:color w:val="000000" w:themeColor="text1"/>
        </w:rPr>
        <w:t>In the intervening 3 years the situation has escalated due to:</w:t>
      </w:r>
    </w:p>
    <w:p w14:paraId="075D2D81" w14:textId="77777777" w:rsidR="004A565B" w:rsidRPr="00376611" w:rsidRDefault="004A565B" w:rsidP="004A565B">
      <w:pPr>
        <w:pStyle w:val="ListParagraph"/>
        <w:rPr>
          <w:color w:val="000000" w:themeColor="text1"/>
        </w:rPr>
      </w:pPr>
    </w:p>
    <w:p w14:paraId="59849685"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attempts at pruning have proved unsuccessful at lessening debris;</w:t>
      </w:r>
    </w:p>
    <w:p w14:paraId="4E8F4003"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the age of the occupant and increased fall risk;</w:t>
      </w:r>
    </w:p>
    <w:p w14:paraId="689788CE"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increased targeting of tree by Carnaby birds foraging for nuts;</w:t>
      </w:r>
    </w:p>
    <w:p w14:paraId="18683F40"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increasing size of the tree has outgrown site;</w:t>
      </w:r>
    </w:p>
    <w:p w14:paraId="724F29C0" w14:textId="77777777" w:rsidR="00FC2CF8" w:rsidRPr="00376611" w:rsidRDefault="00FC2CF8" w:rsidP="002A4D41">
      <w:pPr>
        <w:pStyle w:val="ReportSubHeading"/>
        <w:numPr>
          <w:ilvl w:val="0"/>
          <w:numId w:val="8"/>
        </w:numPr>
        <w:ind w:left="567" w:hanging="567"/>
        <w:rPr>
          <w:color w:val="000000" w:themeColor="text1"/>
        </w:rPr>
      </w:pPr>
      <w:r w:rsidRPr="00376611">
        <w:rPr>
          <w:color w:val="000000" w:themeColor="text1"/>
        </w:rPr>
        <w:t>the determination of the occupant to take the matter to SAT.</w:t>
      </w:r>
    </w:p>
    <w:p w14:paraId="6201B118" w14:textId="77777777" w:rsidR="00FC2CF8" w:rsidRPr="00376611" w:rsidRDefault="00FC2CF8" w:rsidP="00376611">
      <w:pPr>
        <w:pStyle w:val="ReportSubHeading"/>
        <w:rPr>
          <w:color w:val="000000" w:themeColor="text1"/>
        </w:rPr>
      </w:pPr>
    </w:p>
    <w:p w14:paraId="75F3D9C8" w14:textId="77777777" w:rsidR="00FC2CF8" w:rsidRPr="00376611" w:rsidRDefault="00FC2CF8" w:rsidP="00376611">
      <w:pPr>
        <w:pStyle w:val="ReportSubHeading"/>
        <w:rPr>
          <w:color w:val="000000" w:themeColor="text1"/>
        </w:rPr>
      </w:pPr>
      <w:r w:rsidRPr="00376611">
        <w:rPr>
          <w:color w:val="000000" w:themeColor="text1"/>
        </w:rPr>
        <w:t xml:space="preserve">Administration’s report to Council in October 2017 stated: </w:t>
      </w:r>
      <w:r w:rsidRPr="00376611">
        <w:rPr>
          <w:color w:val="000000" w:themeColor="text1"/>
        </w:rPr>
        <w:br/>
        <w:t>“Given the size and growth characteristics of this species, and the general requirement to accommodate a large planting zone to mitigate root damage, the Liquidambar is a poor selection of street tree for this location and could be considered unsuitable.”</w:t>
      </w:r>
    </w:p>
    <w:p w14:paraId="26F6B55C" w14:textId="77777777" w:rsidR="00FC2CF8" w:rsidRPr="00376611" w:rsidRDefault="00FC2CF8" w:rsidP="00376611">
      <w:pPr>
        <w:pStyle w:val="ReportSubHeading"/>
        <w:rPr>
          <w:color w:val="000000" w:themeColor="text1"/>
        </w:rPr>
      </w:pPr>
    </w:p>
    <w:p w14:paraId="0EB2C9A6" w14:textId="77777777" w:rsidR="00FC2CF8" w:rsidRPr="00376611" w:rsidRDefault="00FC2CF8" w:rsidP="00376611">
      <w:pPr>
        <w:pStyle w:val="ReportSubHeading"/>
        <w:rPr>
          <w:color w:val="000000" w:themeColor="text1"/>
        </w:rPr>
      </w:pPr>
      <w:r w:rsidRPr="00376611">
        <w:rPr>
          <w:color w:val="000000" w:themeColor="text1"/>
        </w:rPr>
        <w:t>Godetia Gardens is a narrow entry road (off Camellia Ave) to the 1990’s keyhole subdivision known as Poplar Grove in Mt Claremont.  The houses at 22 and 24 Godetia Gardens were built as display homes in partnership with Homes West to demonstrate an innovative approach to sustainable public / private housing development.  I emphasise this background because it highlights that this area is an exception to the “standard Nedlands streetscape parameters”. The roads are narrow, verges minimal, houses and garages have confined setbacks and there is no room to accommodate debris or litter overburden.</w:t>
      </w:r>
    </w:p>
    <w:p w14:paraId="7BEEA344" w14:textId="77777777" w:rsidR="00FC2CF8" w:rsidRPr="00376611" w:rsidRDefault="00FC2CF8" w:rsidP="00376611">
      <w:pPr>
        <w:pStyle w:val="ReportSubHeading"/>
        <w:rPr>
          <w:color w:val="000000" w:themeColor="text1"/>
        </w:rPr>
      </w:pPr>
    </w:p>
    <w:p w14:paraId="0CFA703A" w14:textId="77777777" w:rsidR="00FC2CF8" w:rsidRPr="00376611" w:rsidRDefault="00FC2CF8" w:rsidP="00376611">
      <w:pPr>
        <w:pStyle w:val="ReportSubHeading"/>
        <w:rPr>
          <w:color w:val="000000" w:themeColor="text1"/>
        </w:rPr>
      </w:pPr>
      <w:r w:rsidRPr="00376611">
        <w:rPr>
          <w:color w:val="000000" w:themeColor="text1"/>
        </w:rPr>
        <w:t>The trees I am told are Canberra Gem Liquidambar and are approximately 25 years old.  Both residents have previously requested their removal and replacement due to the volume of the seed pods they drop.  The seed pods accumulate on paths and the driveways of their properties causing a danger due to their numbers and size.  Both property owners have indicated they have had falls and have limited capacity to remove the seed pods because of their personal age and the volume and frequency at which the debris drops.  Previous requests have been made seeking removal of the trees, however they have been advised due to provisions relating to tree litter in Council’s Street Trees policy, removal and replacement cannot be authorised by Administration.  Pruning of the trees has been undertaken by Administration to try to improve the situation, but to date this has not appreciably alleviated seed pods dropping onto the paths and driveways within the properties.</w:t>
      </w:r>
    </w:p>
    <w:p w14:paraId="7EB012BF" w14:textId="77777777" w:rsidR="00FC2CF8" w:rsidRPr="00376611" w:rsidRDefault="00FC2CF8" w:rsidP="00376611">
      <w:pPr>
        <w:pStyle w:val="ReportSubHeading"/>
        <w:rPr>
          <w:color w:val="000000" w:themeColor="text1"/>
        </w:rPr>
      </w:pPr>
    </w:p>
    <w:p w14:paraId="55FAA81A" w14:textId="77777777" w:rsidR="004A565B" w:rsidRPr="00376611" w:rsidRDefault="00FC2CF8" w:rsidP="00376611">
      <w:pPr>
        <w:pStyle w:val="ReportSubHeading"/>
        <w:rPr>
          <w:color w:val="000000" w:themeColor="text1"/>
        </w:rPr>
      </w:pPr>
      <w:r w:rsidRPr="00376611">
        <w:rPr>
          <w:color w:val="000000" w:themeColor="text1"/>
        </w:rPr>
        <w:t xml:space="preserve">Given the extended period of time that this matter has been causing problems for the occupant, and the stalemate that has been reached with Administration due to policy limitations, it would be prudent for Council to reconsider the matter.  Particularly in light of Administration’s report to Council in October 2017 that stated: </w:t>
      </w:r>
    </w:p>
    <w:p w14:paraId="43CC13A3" w14:textId="6EBCA45E" w:rsidR="00FC2CF8" w:rsidRPr="00376611" w:rsidRDefault="00FC2CF8" w:rsidP="00376611">
      <w:pPr>
        <w:pStyle w:val="ReportSubHeading"/>
        <w:rPr>
          <w:color w:val="000000" w:themeColor="text1"/>
        </w:rPr>
      </w:pPr>
      <w:r w:rsidRPr="00376611">
        <w:rPr>
          <w:color w:val="000000" w:themeColor="text1"/>
        </w:rPr>
        <w:br/>
        <w:t>“Given the size and growth characteristics of this species, and the general requirement to accommodate a large planting zone to mitigate root damage, the Liquidambar is a poor selection of street tree for this location and could be considered unsuitable.”</w:t>
      </w:r>
    </w:p>
    <w:p w14:paraId="071A1D93" w14:textId="77777777" w:rsidR="00FC2CF8" w:rsidRPr="00376611" w:rsidRDefault="00FC2CF8" w:rsidP="00376611">
      <w:pPr>
        <w:pStyle w:val="ReportSubHeading"/>
        <w:rPr>
          <w:color w:val="000000" w:themeColor="text1"/>
        </w:rPr>
      </w:pPr>
    </w:p>
    <w:p w14:paraId="0FED3D36" w14:textId="77777777" w:rsidR="00FC2CF8" w:rsidRPr="00376611" w:rsidRDefault="00FC2CF8" w:rsidP="00376611">
      <w:pPr>
        <w:pStyle w:val="ReportSubHeading"/>
        <w:rPr>
          <w:color w:val="000000" w:themeColor="text1"/>
        </w:rPr>
      </w:pPr>
      <w:r w:rsidRPr="00376611">
        <w:rPr>
          <w:color w:val="000000" w:themeColor="text1"/>
        </w:rPr>
        <w:t>Attachment 1 – Email from Owner Occupant John Dunn with concerns and photos of tree debris. October 2020.</w:t>
      </w:r>
    </w:p>
    <w:p w14:paraId="1B520BEC" w14:textId="77777777" w:rsidR="00FC2CF8" w:rsidRPr="00376611" w:rsidRDefault="00FC2CF8" w:rsidP="00376611">
      <w:pPr>
        <w:pStyle w:val="ReportSubHeading"/>
        <w:rPr>
          <w:color w:val="000000" w:themeColor="text1"/>
        </w:rPr>
      </w:pPr>
    </w:p>
    <w:p w14:paraId="35A02544" w14:textId="77777777" w:rsidR="00FC2CF8" w:rsidRPr="00376611" w:rsidRDefault="00FC2CF8" w:rsidP="00376611">
      <w:pPr>
        <w:pStyle w:val="ReportSubHeading"/>
        <w:rPr>
          <w:color w:val="000000" w:themeColor="text1"/>
        </w:rPr>
      </w:pPr>
      <w:r w:rsidRPr="00376611">
        <w:rPr>
          <w:color w:val="000000" w:themeColor="text1"/>
        </w:rPr>
        <w:t>Attachment 2 – Emails July 2020 between Occupant and Manager Parks Services.</w:t>
      </w:r>
    </w:p>
    <w:p w14:paraId="0180C9C7" w14:textId="77777777" w:rsidR="00F62F63" w:rsidRDefault="00F62F63" w:rsidP="00F62F63">
      <w:pPr>
        <w:jc w:val="both"/>
        <w:rPr>
          <w:rFonts w:ascii="Arial" w:hAnsi="Arial" w:cs="Arial"/>
          <w:szCs w:val="24"/>
        </w:rPr>
      </w:pPr>
    </w:p>
    <w:p w14:paraId="12591BFA" w14:textId="27590820" w:rsidR="00F62F63" w:rsidRPr="00A56E5A" w:rsidRDefault="00F62F63" w:rsidP="00F62F63">
      <w:pPr>
        <w:jc w:val="both"/>
        <w:rPr>
          <w:rFonts w:ascii="Arial" w:hAnsi="Arial" w:cs="Arial"/>
          <w:bCs/>
          <w:szCs w:val="24"/>
        </w:rPr>
      </w:pPr>
      <w:r w:rsidRPr="00A56E5A">
        <w:rPr>
          <w:rFonts w:ascii="Arial" w:hAnsi="Arial" w:cs="Arial"/>
          <w:bCs/>
          <w:szCs w:val="24"/>
        </w:rPr>
        <w:t>Administration Comment</w:t>
      </w:r>
    </w:p>
    <w:p w14:paraId="07A775BE" w14:textId="77777777" w:rsidR="00F62F63" w:rsidRPr="00F62F63" w:rsidRDefault="00F62F63" w:rsidP="00F62F63">
      <w:pPr>
        <w:jc w:val="both"/>
        <w:rPr>
          <w:rFonts w:ascii="Arial" w:hAnsi="Arial" w:cs="Arial"/>
          <w:b/>
          <w:bCs/>
          <w:szCs w:val="24"/>
        </w:rPr>
      </w:pPr>
    </w:p>
    <w:p w14:paraId="7170705C" w14:textId="77777777" w:rsidR="009E7B31" w:rsidRPr="009E7B31" w:rsidRDefault="009E7B31" w:rsidP="009E7B31">
      <w:pPr>
        <w:jc w:val="both"/>
        <w:rPr>
          <w:rFonts w:ascii="Arial" w:hAnsi="Arial" w:cs="Arial"/>
          <w:szCs w:val="24"/>
        </w:rPr>
      </w:pPr>
      <w:r w:rsidRPr="009E7B31">
        <w:rPr>
          <w:rFonts w:ascii="Arial" w:hAnsi="Arial" w:cs="Arial"/>
          <w:szCs w:val="24"/>
        </w:rPr>
        <w:t xml:space="preserve">Council and the Administration have previously considered this matter at Council’s meeting of 24 October 2017. Having reviewed the previous advice on this matter provided by Administration, this has not fundamentally changed. </w:t>
      </w:r>
    </w:p>
    <w:p w14:paraId="019375BB" w14:textId="77777777" w:rsidR="009E7B31" w:rsidRPr="009E7B31" w:rsidRDefault="009E7B31" w:rsidP="009E7B31">
      <w:pPr>
        <w:rPr>
          <w:rFonts w:ascii="Arial" w:hAnsi="Arial" w:cs="Arial"/>
          <w:szCs w:val="24"/>
        </w:rPr>
      </w:pPr>
      <w:r w:rsidRPr="009E7B31">
        <w:rPr>
          <w:rFonts w:ascii="Arial" w:hAnsi="Arial" w:cs="Arial"/>
          <w:szCs w:val="24"/>
        </w:rPr>
        <w:t> </w:t>
      </w:r>
    </w:p>
    <w:p w14:paraId="1118479A" w14:textId="77777777" w:rsidR="009E7B31" w:rsidRPr="009E7B31" w:rsidRDefault="009E7B31" w:rsidP="009E7B31">
      <w:pPr>
        <w:jc w:val="both"/>
        <w:rPr>
          <w:rFonts w:ascii="Arial" w:hAnsi="Arial" w:cs="Arial"/>
          <w:szCs w:val="24"/>
        </w:rPr>
      </w:pPr>
      <w:r w:rsidRPr="009E7B31">
        <w:rPr>
          <w:rFonts w:ascii="Arial" w:hAnsi="Arial" w:cs="Arial"/>
          <w:szCs w:val="24"/>
        </w:rPr>
        <w:t>The basis for the original request to remove the street tree (Liquidambar) in 2017 was made on the basis it drops a substantial volume of large seed pods which the property owner is unable to clear effectively due to their age and the proliferation of seed drop. Liquidambars are deciduous and produce an annual crop of seeds of up to 8 cm in diameter, consequently tree litter is often objectional to residents in urban areas. The previous request stated that the seeds cause a hazard to pedestrian access on their crossover, driveway and entrance paths. Administration has previously pruned the street tree to help alleviate the occurrence of seeds dropping onto pedestrian hardstand areas on the nature strip and within the adjacent property and this assisted, at least in the short term, to some degree. The Current request also cites the prevalence of Black Cockatoo’s foraging on the tree, between December 2019 and May 2020, and causing a nuisance as a contributing factor for their request.</w:t>
      </w:r>
    </w:p>
    <w:p w14:paraId="6B7F890E" w14:textId="77777777" w:rsidR="009E7B31" w:rsidRPr="009E7B31" w:rsidRDefault="009E7B31" w:rsidP="009E7B31">
      <w:pPr>
        <w:rPr>
          <w:rFonts w:ascii="Arial" w:hAnsi="Arial" w:cs="Arial"/>
          <w:szCs w:val="24"/>
        </w:rPr>
      </w:pPr>
      <w:r w:rsidRPr="009E7B31">
        <w:rPr>
          <w:rFonts w:ascii="Arial" w:hAnsi="Arial" w:cs="Arial"/>
          <w:szCs w:val="24"/>
        </w:rPr>
        <w:t> </w:t>
      </w:r>
    </w:p>
    <w:p w14:paraId="16B9C694" w14:textId="77777777" w:rsidR="009E7B31" w:rsidRPr="009E7B31" w:rsidRDefault="009E7B31" w:rsidP="00BF19A0">
      <w:pPr>
        <w:jc w:val="both"/>
        <w:rPr>
          <w:rFonts w:ascii="Arial" w:hAnsi="Arial" w:cs="Arial"/>
          <w:szCs w:val="24"/>
        </w:rPr>
      </w:pPr>
      <w:r w:rsidRPr="009E7B31">
        <w:rPr>
          <w:rFonts w:ascii="Arial" w:hAnsi="Arial" w:cs="Arial"/>
          <w:szCs w:val="24"/>
        </w:rPr>
        <w:t xml:space="preserve">Council’s Street Trees policy contains a provision relating to requests to remove street trees associated with leaf, nut and flower drop cited below: </w:t>
      </w:r>
    </w:p>
    <w:p w14:paraId="7003C799" w14:textId="77777777" w:rsidR="009E7B31" w:rsidRPr="009E7B31" w:rsidRDefault="009E7B31" w:rsidP="009E7B31">
      <w:pPr>
        <w:rPr>
          <w:rFonts w:ascii="Arial" w:hAnsi="Arial" w:cs="Arial"/>
          <w:szCs w:val="24"/>
        </w:rPr>
      </w:pPr>
      <w:r w:rsidRPr="009E7B31">
        <w:rPr>
          <w:rFonts w:ascii="Arial" w:hAnsi="Arial" w:cs="Arial"/>
          <w:szCs w:val="24"/>
        </w:rPr>
        <w:t> </w:t>
      </w:r>
    </w:p>
    <w:p w14:paraId="5C0D1C63" w14:textId="77777777" w:rsidR="009E7B31" w:rsidRDefault="009E7B31" w:rsidP="00BF19A0">
      <w:pPr>
        <w:jc w:val="both"/>
        <w:rPr>
          <w:rFonts w:ascii="Arial" w:hAnsi="Arial" w:cs="Arial"/>
          <w:szCs w:val="24"/>
        </w:rPr>
      </w:pPr>
      <w:r w:rsidRPr="009E7B31">
        <w:rPr>
          <w:rFonts w:ascii="Arial" w:hAnsi="Arial" w:cs="Arial"/>
          <w:szCs w:val="24"/>
        </w:rPr>
        <w:t xml:space="preserve">“Council will not be asked to decide requests for street tree removals that rely solely on the following reasons: </w:t>
      </w:r>
    </w:p>
    <w:p w14:paraId="49D69264" w14:textId="77777777" w:rsidR="008069AA" w:rsidRPr="009E7B31" w:rsidRDefault="008069AA" w:rsidP="00BF19A0">
      <w:pPr>
        <w:jc w:val="both"/>
        <w:rPr>
          <w:rFonts w:ascii="Arial" w:hAnsi="Arial" w:cs="Arial"/>
          <w:szCs w:val="24"/>
        </w:rPr>
      </w:pPr>
    </w:p>
    <w:p w14:paraId="7E06D9B4" w14:textId="77777777" w:rsidR="009E7B31" w:rsidRPr="009E7B31" w:rsidRDefault="009E7B31" w:rsidP="00DD11ED">
      <w:pPr>
        <w:pStyle w:val="ListParagraph"/>
        <w:numPr>
          <w:ilvl w:val="0"/>
          <w:numId w:val="61"/>
        </w:numPr>
        <w:ind w:left="567" w:hanging="567"/>
        <w:jc w:val="both"/>
        <w:rPr>
          <w:rFonts w:ascii="Arial" w:eastAsia="Times New Roman" w:hAnsi="Arial" w:cs="Arial"/>
          <w:sz w:val="24"/>
          <w:szCs w:val="24"/>
        </w:rPr>
      </w:pPr>
      <w:r w:rsidRPr="009E7B31">
        <w:rPr>
          <w:rFonts w:ascii="Arial" w:eastAsia="Times New Roman" w:hAnsi="Arial" w:cs="Arial"/>
          <w:sz w:val="24"/>
          <w:szCs w:val="24"/>
        </w:rPr>
        <w:t>Leaf, flower, nut or bark falling or accumulating or being blown by the wind;”</w:t>
      </w:r>
    </w:p>
    <w:p w14:paraId="67DAC320" w14:textId="77777777" w:rsidR="009E7B31" w:rsidRPr="009E7B31" w:rsidRDefault="009E7B31" w:rsidP="009E7B31">
      <w:pPr>
        <w:rPr>
          <w:rFonts w:ascii="Arial" w:eastAsiaTheme="minorHAnsi" w:hAnsi="Arial" w:cs="Arial"/>
          <w:szCs w:val="24"/>
        </w:rPr>
      </w:pPr>
      <w:r w:rsidRPr="009E7B31">
        <w:rPr>
          <w:rFonts w:ascii="Arial" w:hAnsi="Arial" w:cs="Arial"/>
          <w:szCs w:val="24"/>
        </w:rPr>
        <w:t> </w:t>
      </w:r>
    </w:p>
    <w:p w14:paraId="79D575F9" w14:textId="77777777" w:rsidR="00185E11" w:rsidRDefault="009E7B31" w:rsidP="00185E11">
      <w:pPr>
        <w:jc w:val="both"/>
        <w:rPr>
          <w:rFonts w:ascii="Arial" w:hAnsi="Arial" w:cs="Arial"/>
          <w:szCs w:val="24"/>
        </w:rPr>
      </w:pPr>
      <w:r w:rsidRPr="009E7B31">
        <w:rPr>
          <w:rFonts w:ascii="Arial" w:hAnsi="Arial" w:cs="Arial"/>
          <w:szCs w:val="24"/>
        </w:rPr>
        <w:t>As previously advised, Liquidambars (</w:t>
      </w:r>
      <w:r w:rsidRPr="009E7B31">
        <w:rPr>
          <w:rFonts w:ascii="Arial" w:hAnsi="Arial" w:cs="Arial"/>
          <w:i/>
          <w:iCs/>
          <w:szCs w:val="24"/>
        </w:rPr>
        <w:t>Liquidambar styraciflua</w:t>
      </w:r>
      <w:r w:rsidRPr="009E7B31">
        <w:rPr>
          <w:rFonts w:ascii="Arial" w:hAnsi="Arial" w:cs="Arial"/>
          <w:szCs w:val="24"/>
        </w:rPr>
        <w:t xml:space="preserve">) are native to eastern USA and can grow to a height of more than 20 metres at maturity in cultivated situations. This specimen is yet to reach maturity and is best described as a ‘Juvenile’ specimen. The species require a sizeable growing space to accommodate a large and vigorous root system which is rated as having a high potential for causing damage. The tree is located in a constrained verge of 14 metres by 4 metres. </w:t>
      </w:r>
    </w:p>
    <w:p w14:paraId="2A31B4B2" w14:textId="77777777" w:rsidR="00026CF6" w:rsidRDefault="00026CF6" w:rsidP="00185E11">
      <w:pPr>
        <w:jc w:val="both"/>
        <w:rPr>
          <w:rFonts w:ascii="Arial" w:hAnsi="Arial" w:cs="Arial"/>
          <w:szCs w:val="24"/>
        </w:rPr>
      </w:pPr>
    </w:p>
    <w:p w14:paraId="4E7CA2D4" w14:textId="5954EDC0" w:rsidR="009E7B31" w:rsidRPr="009E7B31" w:rsidRDefault="009E7B31" w:rsidP="00185E11">
      <w:pPr>
        <w:jc w:val="both"/>
        <w:rPr>
          <w:rFonts w:ascii="Arial" w:hAnsi="Arial" w:cs="Arial"/>
          <w:szCs w:val="24"/>
        </w:rPr>
      </w:pPr>
      <w:r w:rsidRPr="009E7B31">
        <w:rPr>
          <w:rFonts w:ascii="Arial" w:hAnsi="Arial" w:cs="Arial"/>
          <w:szCs w:val="24"/>
        </w:rPr>
        <w:t>At present there are no significant observable impacts on adjacent built environs. The proximity of the tree to hardstand areas within the streetscape would suggest there is a high likelihood of damage occurring in the future as the tree matures. Given the size and growth characteristics of this species, and based on criteria the City applies to matching suitable trees to site constraints, the Liquidambar is a poor selection of street tree for this location and would be considered unsuitable if assessed for planting presently. The resident has requested the tree be removed and replaced with what the City would consider a more suitable choice of species for the location which, to some extent, has merit whilst the current tree remains juvenile.  </w:t>
      </w:r>
    </w:p>
    <w:p w14:paraId="10101A2C" w14:textId="49FB54E8" w:rsidR="003C2FF8" w:rsidRPr="00FF1887" w:rsidRDefault="003C2FF8" w:rsidP="005C0E33">
      <w:pPr>
        <w:pStyle w:val="Heading2"/>
        <w:numPr>
          <w:ilvl w:val="1"/>
          <w:numId w:val="146"/>
        </w:numPr>
        <w:tabs>
          <w:tab w:val="clear" w:pos="720"/>
        </w:tabs>
        <w:spacing w:before="0" w:after="0"/>
        <w:ind w:left="0" w:hanging="851"/>
        <w:rPr>
          <w:rFonts w:ascii="Arial" w:hAnsi="Arial" w:cs="Arial"/>
          <w:sz w:val="24"/>
          <w:szCs w:val="24"/>
          <w:u w:val="none"/>
        </w:rPr>
      </w:pPr>
      <w:bookmarkStart w:id="150" w:name="_Toc56591170"/>
      <w:bookmarkStart w:id="151" w:name="_Hlk56494343"/>
      <w:r w:rsidRPr="006053A2">
        <w:rPr>
          <w:rFonts w:ascii="Arial" w:hAnsi="Arial" w:cs="Arial"/>
          <w:sz w:val="24"/>
          <w:szCs w:val="24"/>
          <w:u w:val="none"/>
        </w:rPr>
        <w:t xml:space="preserve">Councillor </w:t>
      </w:r>
      <w:r>
        <w:rPr>
          <w:rFonts w:ascii="Arial" w:hAnsi="Arial" w:cs="Arial"/>
          <w:sz w:val="24"/>
          <w:szCs w:val="24"/>
          <w:u w:val="none"/>
        </w:rPr>
        <w:t>Youngman</w:t>
      </w:r>
      <w:r w:rsidRPr="006053A2">
        <w:rPr>
          <w:rFonts w:ascii="Arial" w:hAnsi="Arial" w:cs="Arial"/>
          <w:sz w:val="24"/>
          <w:szCs w:val="24"/>
          <w:u w:val="none"/>
        </w:rPr>
        <w:t xml:space="preserve"> – </w:t>
      </w:r>
      <w:r>
        <w:rPr>
          <w:rFonts w:ascii="Arial" w:hAnsi="Arial" w:cs="Arial"/>
          <w:sz w:val="24"/>
          <w:szCs w:val="24"/>
          <w:u w:val="none"/>
        </w:rPr>
        <w:t>Point Resolution Child</w:t>
      </w:r>
      <w:r w:rsidR="00C757F3">
        <w:rPr>
          <w:rFonts w:ascii="Arial" w:hAnsi="Arial" w:cs="Arial"/>
          <w:sz w:val="24"/>
          <w:szCs w:val="24"/>
          <w:u w:val="none"/>
        </w:rPr>
        <w:t>care Centre – Fee Increase</w:t>
      </w:r>
      <w:bookmarkEnd w:id="150"/>
    </w:p>
    <w:bookmarkEnd w:id="151"/>
    <w:p w14:paraId="54C8B8E3" w14:textId="77777777" w:rsidR="003C2FF8" w:rsidRPr="000F4521" w:rsidRDefault="003C2FF8" w:rsidP="003C2FF8">
      <w:pPr>
        <w:tabs>
          <w:tab w:val="left" w:pos="720"/>
          <w:tab w:val="left" w:pos="1440"/>
          <w:tab w:val="left" w:pos="2410"/>
          <w:tab w:val="left" w:pos="2977"/>
          <w:tab w:val="right" w:pos="8505"/>
        </w:tabs>
        <w:rPr>
          <w:rFonts w:ascii="Arial" w:hAnsi="Arial" w:cs="Arial"/>
          <w:szCs w:val="24"/>
        </w:rPr>
      </w:pPr>
    </w:p>
    <w:p w14:paraId="3369D16E" w14:textId="5FC43D8B" w:rsidR="003C2FF8" w:rsidRDefault="003C2FF8" w:rsidP="003C2FF8">
      <w:pPr>
        <w:pStyle w:val="BodyTextIndent"/>
        <w:tabs>
          <w:tab w:val="clear" w:pos="720"/>
        </w:tabs>
        <w:ind w:left="0"/>
        <w:rPr>
          <w:rFonts w:ascii="Arial" w:hAnsi="Arial" w:cs="Arial"/>
          <w:szCs w:val="24"/>
        </w:rPr>
      </w:pPr>
      <w:r>
        <w:rPr>
          <w:rFonts w:ascii="Arial" w:hAnsi="Arial" w:cs="Arial"/>
          <w:szCs w:val="24"/>
        </w:rPr>
        <w:t xml:space="preserve">On the 15 October 2020 Councillor </w:t>
      </w:r>
      <w:r w:rsidR="00C757F3">
        <w:rPr>
          <w:rFonts w:ascii="Arial" w:hAnsi="Arial" w:cs="Arial"/>
          <w:szCs w:val="24"/>
        </w:rPr>
        <w:t>Youngman</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679F0BD" w14:textId="12F3FE47" w:rsidR="00C757F3" w:rsidRDefault="00C757F3" w:rsidP="003C2FF8">
      <w:pPr>
        <w:pStyle w:val="BodyTextIndent"/>
        <w:tabs>
          <w:tab w:val="clear" w:pos="720"/>
        </w:tabs>
        <w:ind w:left="0"/>
        <w:rPr>
          <w:rFonts w:ascii="Arial" w:hAnsi="Arial" w:cs="Arial"/>
          <w:szCs w:val="24"/>
        </w:rPr>
      </w:pPr>
    </w:p>
    <w:p w14:paraId="1FA85F10" w14:textId="408DEDD9" w:rsidR="007949D2" w:rsidRPr="006D752D" w:rsidRDefault="007949D2" w:rsidP="004D0B8D">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1953BF0F" w14:textId="64A145C6" w:rsidR="007949D2" w:rsidRPr="006D752D" w:rsidRDefault="007949D2" w:rsidP="004D0B8D">
      <w:pPr>
        <w:jc w:val="both"/>
        <w:rPr>
          <w:rFonts w:ascii="Arial" w:hAnsi="Arial" w:cs="Arial"/>
          <w:szCs w:val="24"/>
        </w:rPr>
      </w:pPr>
      <w:r w:rsidRPr="006D752D">
        <w:rPr>
          <w:rFonts w:ascii="Arial" w:hAnsi="Arial" w:cs="Arial"/>
          <w:szCs w:val="24"/>
        </w:rPr>
        <w:t xml:space="preserve">Seconded – Councillor </w:t>
      </w:r>
      <w:r w:rsidR="005C0E33">
        <w:rPr>
          <w:rFonts w:ascii="Arial" w:hAnsi="Arial" w:cs="Arial"/>
          <w:szCs w:val="24"/>
        </w:rPr>
        <w:t>Hay</w:t>
      </w:r>
    </w:p>
    <w:p w14:paraId="3CD5588C" w14:textId="70DE62B8" w:rsidR="007949D2" w:rsidRDefault="007949D2" w:rsidP="004D0B8D">
      <w:pPr>
        <w:jc w:val="both"/>
        <w:rPr>
          <w:rFonts w:ascii="Arial" w:hAnsi="Arial" w:cs="Arial"/>
          <w:szCs w:val="24"/>
        </w:rPr>
      </w:pPr>
    </w:p>
    <w:p w14:paraId="01587891" w14:textId="67CEB07A" w:rsidR="00C757F3" w:rsidRDefault="00C757F3" w:rsidP="00C757F3">
      <w:pPr>
        <w:pStyle w:val="NormalWeb"/>
        <w:spacing w:before="0" w:beforeAutospacing="0" w:after="0" w:afterAutospacing="0"/>
        <w:jc w:val="both"/>
        <w:rPr>
          <w:rFonts w:ascii="Arial" w:hAnsi="Arial" w:cs="Arial"/>
          <w:b/>
          <w:bCs/>
          <w:sz w:val="24"/>
          <w:szCs w:val="24"/>
        </w:rPr>
      </w:pPr>
      <w:r w:rsidRPr="00C757F3">
        <w:rPr>
          <w:rFonts w:ascii="Arial" w:hAnsi="Arial" w:cs="Arial"/>
          <w:b/>
          <w:bCs/>
          <w:sz w:val="24"/>
          <w:szCs w:val="24"/>
        </w:rPr>
        <w:t xml:space="preserve">That the </w:t>
      </w:r>
      <w:r w:rsidR="00722027">
        <w:rPr>
          <w:rFonts w:ascii="Arial" w:hAnsi="Arial" w:cs="Arial"/>
          <w:b/>
          <w:bCs/>
          <w:sz w:val="24"/>
          <w:szCs w:val="24"/>
        </w:rPr>
        <w:t>C</w:t>
      </w:r>
      <w:r w:rsidRPr="00C757F3">
        <w:rPr>
          <w:rFonts w:ascii="Arial" w:hAnsi="Arial" w:cs="Arial"/>
          <w:b/>
          <w:bCs/>
          <w:sz w:val="24"/>
          <w:szCs w:val="24"/>
        </w:rPr>
        <w:t>ouncil increases the operational period for the Point Resolution Childcare Centre to December 2021 and increases the cost per day by $15 per child</w:t>
      </w:r>
      <w:r w:rsidR="00B127C0">
        <w:rPr>
          <w:rFonts w:ascii="Arial" w:hAnsi="Arial" w:cs="Arial"/>
          <w:b/>
          <w:bCs/>
          <w:sz w:val="24"/>
          <w:szCs w:val="24"/>
        </w:rPr>
        <w:t xml:space="preserve"> under the provisions of th</w:t>
      </w:r>
      <w:r w:rsidR="00722027">
        <w:rPr>
          <w:rFonts w:ascii="Arial" w:hAnsi="Arial" w:cs="Arial"/>
          <w:b/>
          <w:bCs/>
          <w:sz w:val="24"/>
          <w:szCs w:val="24"/>
        </w:rPr>
        <w:t>e Local Government Act</w:t>
      </w:r>
      <w:r w:rsidRPr="00C757F3">
        <w:rPr>
          <w:rFonts w:ascii="Arial" w:hAnsi="Arial" w:cs="Arial"/>
          <w:b/>
          <w:bCs/>
          <w:sz w:val="24"/>
          <w:szCs w:val="24"/>
        </w:rPr>
        <w:t>.</w:t>
      </w:r>
    </w:p>
    <w:p w14:paraId="2300044A" w14:textId="77777777" w:rsidR="00593D9C" w:rsidRDefault="00593D9C" w:rsidP="00C757F3">
      <w:pPr>
        <w:pStyle w:val="NormalWeb"/>
        <w:spacing w:before="0" w:beforeAutospacing="0" w:after="0" w:afterAutospacing="0"/>
        <w:jc w:val="both"/>
        <w:rPr>
          <w:rFonts w:ascii="Arial" w:hAnsi="Arial" w:cs="Arial"/>
          <w:b/>
          <w:bCs/>
          <w:sz w:val="24"/>
          <w:szCs w:val="24"/>
        </w:rPr>
      </w:pPr>
    </w:p>
    <w:p w14:paraId="0DDF4D36" w14:textId="77777777" w:rsidR="00AD5A56" w:rsidRDefault="00AD5A56" w:rsidP="00C757F3">
      <w:pPr>
        <w:pStyle w:val="NormalWeb"/>
        <w:spacing w:before="0" w:beforeAutospacing="0" w:after="0" w:afterAutospacing="0"/>
        <w:jc w:val="both"/>
        <w:rPr>
          <w:rFonts w:ascii="Arial" w:hAnsi="Arial" w:cs="Arial"/>
          <w:b/>
          <w:bCs/>
          <w:sz w:val="24"/>
          <w:szCs w:val="24"/>
        </w:rPr>
      </w:pPr>
    </w:p>
    <w:p w14:paraId="765B8DF3" w14:textId="4F13A753" w:rsidR="00593D9C" w:rsidRDefault="00593D9C" w:rsidP="00AD5A56">
      <w:pPr>
        <w:pStyle w:val="NormalWeb"/>
        <w:spacing w:before="0" w:beforeAutospacing="0" w:after="0" w:afterAutospacing="0"/>
        <w:ind w:left="-851"/>
        <w:jc w:val="both"/>
        <w:rPr>
          <w:rFonts w:ascii="Arial" w:hAnsi="Arial" w:cs="Arial"/>
          <w:sz w:val="24"/>
          <w:szCs w:val="24"/>
        </w:rPr>
      </w:pPr>
      <w:r w:rsidRPr="00AD5A56">
        <w:rPr>
          <w:rFonts w:ascii="Arial" w:hAnsi="Arial" w:cs="Arial"/>
          <w:sz w:val="24"/>
          <w:szCs w:val="24"/>
        </w:rPr>
        <w:t xml:space="preserve">Councillor Horley left the meeting at </w:t>
      </w:r>
      <w:r w:rsidR="00AD5A56" w:rsidRPr="00AD5A56">
        <w:rPr>
          <w:rFonts w:ascii="Arial" w:hAnsi="Arial" w:cs="Arial"/>
          <w:sz w:val="24"/>
          <w:szCs w:val="24"/>
        </w:rPr>
        <w:t>9.04 pm</w:t>
      </w:r>
      <w:r w:rsidR="00722027">
        <w:rPr>
          <w:rFonts w:ascii="Arial" w:hAnsi="Arial" w:cs="Arial"/>
          <w:sz w:val="24"/>
          <w:szCs w:val="24"/>
        </w:rPr>
        <w:t xml:space="preserve"> and returned at 9.08 pm.</w:t>
      </w:r>
    </w:p>
    <w:p w14:paraId="3BCCE2A4" w14:textId="77777777" w:rsidR="00513F45" w:rsidRDefault="00513F45" w:rsidP="00AD5A56">
      <w:pPr>
        <w:pStyle w:val="NormalWeb"/>
        <w:spacing w:before="0" w:beforeAutospacing="0" w:after="0" w:afterAutospacing="0"/>
        <w:ind w:left="-851"/>
        <w:jc w:val="both"/>
        <w:rPr>
          <w:rFonts w:ascii="Arial" w:hAnsi="Arial" w:cs="Arial"/>
          <w:sz w:val="24"/>
          <w:szCs w:val="24"/>
        </w:rPr>
      </w:pPr>
    </w:p>
    <w:p w14:paraId="19EBED57" w14:textId="77777777" w:rsidR="00513F45" w:rsidRDefault="00513F45" w:rsidP="00AD5A56">
      <w:pPr>
        <w:pStyle w:val="NormalWeb"/>
        <w:spacing w:before="0" w:beforeAutospacing="0" w:after="0" w:afterAutospacing="0"/>
        <w:ind w:left="-851"/>
        <w:jc w:val="both"/>
        <w:rPr>
          <w:rFonts w:ascii="Arial" w:hAnsi="Arial" w:cs="Arial"/>
          <w:sz w:val="24"/>
          <w:szCs w:val="24"/>
        </w:rPr>
      </w:pPr>
    </w:p>
    <w:p w14:paraId="054EF364" w14:textId="77777777" w:rsidR="00513F45" w:rsidRPr="006D752D" w:rsidRDefault="00513F45" w:rsidP="004D0B8D">
      <w:pPr>
        <w:rPr>
          <w:rFonts w:ascii="Arial" w:hAnsi="Arial" w:cs="Arial"/>
          <w:szCs w:val="24"/>
        </w:rPr>
      </w:pPr>
      <w:r w:rsidRPr="006D752D">
        <w:rPr>
          <w:rFonts w:ascii="Arial" w:hAnsi="Arial" w:cs="Arial"/>
          <w:szCs w:val="24"/>
          <w:u w:val="single"/>
        </w:rPr>
        <w:t>Amendment</w:t>
      </w:r>
    </w:p>
    <w:p w14:paraId="40DBED97" w14:textId="45741074" w:rsidR="00513F45" w:rsidRPr="006D752D" w:rsidRDefault="00513F45" w:rsidP="004D0B8D">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0367E6A" w14:textId="32BE869F" w:rsidR="00513F45" w:rsidRPr="006D752D" w:rsidRDefault="00513F45" w:rsidP="004D0B8D">
      <w:pPr>
        <w:rPr>
          <w:rFonts w:ascii="Arial" w:hAnsi="Arial" w:cs="Arial"/>
          <w:szCs w:val="24"/>
        </w:rPr>
      </w:pPr>
      <w:r w:rsidRPr="006D752D">
        <w:rPr>
          <w:rFonts w:ascii="Arial" w:hAnsi="Arial" w:cs="Arial"/>
          <w:szCs w:val="24"/>
        </w:rPr>
        <w:t xml:space="preserve">Seconded - Councillor </w:t>
      </w:r>
      <w:r w:rsidR="00783DBF">
        <w:rPr>
          <w:rFonts w:ascii="Arial" w:hAnsi="Arial" w:cs="Arial"/>
          <w:szCs w:val="24"/>
        </w:rPr>
        <w:t>Poliwka</w:t>
      </w:r>
    </w:p>
    <w:p w14:paraId="559C8A10" w14:textId="77777777" w:rsidR="00513F45" w:rsidRPr="00B772D5" w:rsidRDefault="00513F45" w:rsidP="004D0B8D">
      <w:pPr>
        <w:rPr>
          <w:rFonts w:ascii="Arial" w:hAnsi="Arial" w:cs="Arial"/>
          <w:szCs w:val="24"/>
        </w:rPr>
      </w:pPr>
    </w:p>
    <w:p w14:paraId="716974AE" w14:textId="4BCCC1EB" w:rsidR="00513F45" w:rsidRPr="00B772D5" w:rsidRDefault="00513F45" w:rsidP="004D0B8D">
      <w:pPr>
        <w:jc w:val="both"/>
        <w:rPr>
          <w:rFonts w:ascii="Arial" w:hAnsi="Arial" w:cs="Arial"/>
          <w:szCs w:val="24"/>
        </w:rPr>
      </w:pPr>
      <w:r w:rsidRPr="00B772D5">
        <w:rPr>
          <w:rFonts w:ascii="Arial" w:hAnsi="Arial" w:cs="Arial"/>
          <w:szCs w:val="24"/>
        </w:rPr>
        <w:t xml:space="preserve">That the cost per day be increased </w:t>
      </w:r>
      <w:r w:rsidR="00A01814" w:rsidRPr="00B772D5">
        <w:rPr>
          <w:rFonts w:ascii="Arial" w:hAnsi="Arial" w:cs="Arial"/>
          <w:szCs w:val="24"/>
        </w:rPr>
        <w:t>by</w:t>
      </w:r>
      <w:r w:rsidRPr="00B772D5">
        <w:rPr>
          <w:rFonts w:ascii="Arial" w:hAnsi="Arial" w:cs="Arial"/>
          <w:szCs w:val="24"/>
        </w:rPr>
        <w:t xml:space="preserve"> $22.50.</w:t>
      </w:r>
    </w:p>
    <w:p w14:paraId="75AE347D" w14:textId="77777777" w:rsidR="00513F45" w:rsidRPr="00B772D5" w:rsidRDefault="00513F45" w:rsidP="004D0B8D">
      <w:pPr>
        <w:jc w:val="right"/>
        <w:rPr>
          <w:rFonts w:ascii="Arial" w:hAnsi="Arial" w:cs="Arial"/>
          <w:szCs w:val="24"/>
        </w:rPr>
      </w:pPr>
    </w:p>
    <w:p w14:paraId="37209439" w14:textId="43C76B1E" w:rsidR="00513F45" w:rsidRPr="00B772D5" w:rsidRDefault="00513F45" w:rsidP="004D0B8D">
      <w:pPr>
        <w:jc w:val="both"/>
        <w:rPr>
          <w:rFonts w:ascii="Arial" w:hAnsi="Arial" w:cs="Arial"/>
          <w:szCs w:val="24"/>
        </w:rPr>
      </w:pPr>
      <w:r w:rsidRPr="00B772D5">
        <w:rPr>
          <w:rFonts w:ascii="Arial" w:hAnsi="Arial" w:cs="Arial"/>
          <w:szCs w:val="24"/>
        </w:rPr>
        <w:t xml:space="preserve">The AMENDMENT was PUT and was </w:t>
      </w:r>
    </w:p>
    <w:p w14:paraId="25D6916F" w14:textId="77777777" w:rsidR="0002105C" w:rsidRPr="00B772D5" w:rsidRDefault="0002105C" w:rsidP="004D0B8D">
      <w:pPr>
        <w:jc w:val="both"/>
        <w:rPr>
          <w:rFonts w:ascii="Arial" w:hAnsi="Arial" w:cs="Arial"/>
          <w:szCs w:val="24"/>
        </w:rPr>
      </w:pPr>
    </w:p>
    <w:p w14:paraId="20F2CD3D" w14:textId="77777777" w:rsidR="0002105C" w:rsidRPr="00B772D5" w:rsidRDefault="0002105C" w:rsidP="004D0B8D">
      <w:pPr>
        <w:jc w:val="both"/>
        <w:rPr>
          <w:rFonts w:ascii="Arial" w:hAnsi="Arial" w:cs="Arial"/>
          <w:szCs w:val="24"/>
        </w:rPr>
      </w:pPr>
    </w:p>
    <w:p w14:paraId="4686A605" w14:textId="50A5E28B" w:rsidR="0002105C" w:rsidRPr="00B772D5" w:rsidRDefault="0002105C" w:rsidP="00B772D5">
      <w:pPr>
        <w:ind w:left="-851"/>
        <w:jc w:val="both"/>
        <w:rPr>
          <w:rFonts w:ascii="Arial" w:hAnsi="Arial" w:cs="Arial"/>
          <w:szCs w:val="24"/>
        </w:rPr>
      </w:pPr>
      <w:r w:rsidRPr="00B772D5">
        <w:rPr>
          <w:rFonts w:ascii="Arial" w:hAnsi="Arial" w:cs="Arial"/>
          <w:szCs w:val="24"/>
        </w:rPr>
        <w:t>Councillor Smyth left the meeting at 9.18</w:t>
      </w:r>
      <w:r w:rsidR="00B772D5" w:rsidRPr="00B772D5">
        <w:rPr>
          <w:rFonts w:ascii="Arial" w:hAnsi="Arial" w:cs="Arial"/>
          <w:szCs w:val="24"/>
        </w:rPr>
        <w:t xml:space="preserve"> pm.</w:t>
      </w:r>
    </w:p>
    <w:p w14:paraId="616178F6" w14:textId="77777777" w:rsidR="00B772D5" w:rsidRPr="00B772D5" w:rsidRDefault="00B772D5" w:rsidP="004D0B8D">
      <w:pPr>
        <w:jc w:val="both"/>
        <w:rPr>
          <w:rFonts w:ascii="Arial" w:hAnsi="Arial" w:cs="Arial"/>
          <w:szCs w:val="24"/>
        </w:rPr>
      </w:pPr>
    </w:p>
    <w:p w14:paraId="77E32F70" w14:textId="1C2E4430" w:rsidR="00513F45" w:rsidRPr="00B772D5" w:rsidRDefault="00F52FD9" w:rsidP="004D0B8D">
      <w:pPr>
        <w:jc w:val="right"/>
        <w:rPr>
          <w:rFonts w:ascii="Arial" w:hAnsi="Arial" w:cs="Arial"/>
          <w:szCs w:val="24"/>
        </w:rPr>
      </w:pPr>
      <w:r w:rsidRPr="00B772D5">
        <w:rPr>
          <w:rFonts w:ascii="Arial" w:hAnsi="Arial" w:cs="Arial"/>
          <w:szCs w:val="24"/>
        </w:rPr>
        <w:t>Lost 5/7</w:t>
      </w:r>
    </w:p>
    <w:p w14:paraId="37D3965B" w14:textId="77777777" w:rsidR="00B772D5" w:rsidRDefault="00513F45" w:rsidP="004D0B8D">
      <w:pPr>
        <w:jc w:val="right"/>
        <w:rPr>
          <w:rFonts w:ascii="Arial" w:hAnsi="Arial" w:cs="Arial"/>
          <w:szCs w:val="24"/>
        </w:rPr>
      </w:pPr>
      <w:r w:rsidRPr="00B772D5">
        <w:rPr>
          <w:rFonts w:ascii="Arial" w:hAnsi="Arial" w:cs="Arial"/>
          <w:szCs w:val="24"/>
        </w:rPr>
        <w:t xml:space="preserve">(Against: </w:t>
      </w:r>
      <w:r w:rsidR="00F52FD9" w:rsidRPr="00B772D5">
        <w:rPr>
          <w:rFonts w:ascii="Arial" w:hAnsi="Arial" w:cs="Arial"/>
          <w:szCs w:val="24"/>
        </w:rPr>
        <w:t xml:space="preserve">Mayor de Lacy </w:t>
      </w:r>
      <w:r w:rsidRPr="00B772D5">
        <w:rPr>
          <w:rFonts w:ascii="Arial" w:hAnsi="Arial" w:cs="Arial"/>
          <w:szCs w:val="24"/>
        </w:rPr>
        <w:t xml:space="preserve">Crs. </w:t>
      </w:r>
      <w:r w:rsidR="00B772D5" w:rsidRPr="00B772D5">
        <w:rPr>
          <w:rFonts w:ascii="Arial" w:hAnsi="Arial" w:cs="Arial"/>
          <w:szCs w:val="24"/>
        </w:rPr>
        <w:t xml:space="preserve">Horley </w:t>
      </w:r>
      <w:r w:rsidR="00F52FD9" w:rsidRPr="00B772D5">
        <w:rPr>
          <w:rFonts w:ascii="Arial" w:hAnsi="Arial" w:cs="Arial"/>
          <w:szCs w:val="24"/>
        </w:rPr>
        <w:t xml:space="preserve">Hodsdon Youngman </w:t>
      </w:r>
    </w:p>
    <w:p w14:paraId="619FC8A2" w14:textId="24DFC69F" w:rsidR="00513F45" w:rsidRPr="00B772D5" w:rsidRDefault="00F52FD9" w:rsidP="004D0B8D">
      <w:pPr>
        <w:jc w:val="right"/>
        <w:rPr>
          <w:rFonts w:ascii="Arial" w:hAnsi="Arial" w:cs="Arial"/>
          <w:szCs w:val="24"/>
        </w:rPr>
      </w:pPr>
      <w:r w:rsidRPr="00B772D5">
        <w:rPr>
          <w:rFonts w:ascii="Arial" w:hAnsi="Arial" w:cs="Arial"/>
          <w:szCs w:val="24"/>
        </w:rPr>
        <w:t xml:space="preserve">Wetherall Coghlan </w:t>
      </w:r>
      <w:r w:rsidR="00B772D5" w:rsidRPr="00B772D5">
        <w:rPr>
          <w:rFonts w:ascii="Arial" w:hAnsi="Arial" w:cs="Arial"/>
          <w:szCs w:val="24"/>
        </w:rPr>
        <w:t xml:space="preserve">&amp; </w:t>
      </w:r>
      <w:r w:rsidRPr="00B772D5">
        <w:rPr>
          <w:rFonts w:ascii="Arial" w:hAnsi="Arial" w:cs="Arial"/>
          <w:szCs w:val="24"/>
        </w:rPr>
        <w:t>Senathirajah</w:t>
      </w:r>
      <w:r w:rsidR="00513F45" w:rsidRPr="00B772D5">
        <w:rPr>
          <w:rFonts w:ascii="Arial" w:hAnsi="Arial" w:cs="Arial"/>
          <w:szCs w:val="24"/>
        </w:rPr>
        <w:t>)</w:t>
      </w:r>
    </w:p>
    <w:p w14:paraId="58957CD2" w14:textId="2D1121EB" w:rsidR="00513F45" w:rsidRDefault="00513F45" w:rsidP="00AD5A56">
      <w:pPr>
        <w:pStyle w:val="NormalWeb"/>
        <w:spacing w:before="0" w:beforeAutospacing="0" w:after="0" w:afterAutospacing="0"/>
        <w:ind w:left="-851"/>
        <w:jc w:val="both"/>
        <w:rPr>
          <w:rFonts w:ascii="Arial" w:hAnsi="Arial" w:cs="Arial"/>
          <w:sz w:val="24"/>
          <w:szCs w:val="24"/>
        </w:rPr>
      </w:pPr>
    </w:p>
    <w:p w14:paraId="2CBFD16D" w14:textId="04ED5B49" w:rsidR="003F0FB1" w:rsidRDefault="003F0FB1" w:rsidP="00AD5A56">
      <w:pPr>
        <w:pStyle w:val="NormalWeb"/>
        <w:spacing w:before="0" w:beforeAutospacing="0" w:after="0" w:afterAutospacing="0"/>
        <w:ind w:left="-851"/>
        <w:jc w:val="both"/>
        <w:rPr>
          <w:rFonts w:ascii="Arial" w:hAnsi="Arial" w:cs="Arial"/>
          <w:sz w:val="24"/>
          <w:szCs w:val="24"/>
        </w:rPr>
      </w:pPr>
      <w:r>
        <w:rPr>
          <w:rFonts w:ascii="Arial" w:hAnsi="Arial" w:cs="Arial"/>
          <w:sz w:val="24"/>
          <w:szCs w:val="24"/>
        </w:rPr>
        <w:t xml:space="preserve">Councillor Smyth returned to the meeting at </w:t>
      </w:r>
      <w:r w:rsidR="0045710A">
        <w:rPr>
          <w:rFonts w:ascii="Arial" w:hAnsi="Arial" w:cs="Arial"/>
          <w:sz w:val="24"/>
          <w:szCs w:val="24"/>
        </w:rPr>
        <w:t>9.22 pm</w:t>
      </w:r>
    </w:p>
    <w:p w14:paraId="750AEC5B" w14:textId="77777777" w:rsidR="0045710A" w:rsidRDefault="0045710A" w:rsidP="00AD5A56">
      <w:pPr>
        <w:pStyle w:val="NormalWeb"/>
        <w:spacing w:before="0" w:beforeAutospacing="0" w:after="0" w:afterAutospacing="0"/>
        <w:ind w:left="-851"/>
        <w:jc w:val="both"/>
        <w:rPr>
          <w:rFonts w:ascii="Arial" w:hAnsi="Arial" w:cs="Arial"/>
          <w:sz w:val="24"/>
          <w:szCs w:val="24"/>
        </w:rPr>
      </w:pPr>
    </w:p>
    <w:p w14:paraId="577F7671" w14:textId="77777777" w:rsidR="00B772D5" w:rsidRPr="00AD5A56" w:rsidRDefault="00B772D5" w:rsidP="00AD5A56">
      <w:pPr>
        <w:pStyle w:val="NormalWeb"/>
        <w:spacing w:before="0" w:beforeAutospacing="0" w:after="0" w:afterAutospacing="0"/>
        <w:ind w:left="-851"/>
        <w:jc w:val="both"/>
        <w:rPr>
          <w:rFonts w:ascii="Arial" w:hAnsi="Arial" w:cs="Arial"/>
          <w:sz w:val="24"/>
          <w:szCs w:val="24"/>
        </w:rPr>
      </w:pPr>
    </w:p>
    <w:p w14:paraId="3198A3B8" w14:textId="2C31E0EE" w:rsidR="00AD5A56" w:rsidRPr="00B772D5" w:rsidRDefault="00513F45" w:rsidP="00C757F3">
      <w:pPr>
        <w:pStyle w:val="NormalWeb"/>
        <w:spacing w:before="0" w:beforeAutospacing="0" w:after="0" w:afterAutospacing="0"/>
        <w:jc w:val="both"/>
        <w:rPr>
          <w:rFonts w:ascii="Arial" w:hAnsi="Arial" w:cs="Arial"/>
          <w:b/>
          <w:bCs/>
          <w:sz w:val="24"/>
          <w:szCs w:val="24"/>
        </w:rPr>
      </w:pPr>
      <w:r w:rsidRPr="00B772D5">
        <w:rPr>
          <w:rFonts w:ascii="Arial" w:hAnsi="Arial" w:cs="Arial"/>
          <w:b/>
          <w:bCs/>
          <w:sz w:val="24"/>
          <w:szCs w:val="24"/>
        </w:rPr>
        <w:t xml:space="preserve">The </w:t>
      </w:r>
      <w:r w:rsidR="00B772D5" w:rsidRPr="00B772D5">
        <w:rPr>
          <w:rFonts w:ascii="Arial" w:hAnsi="Arial" w:cs="Arial"/>
          <w:b/>
          <w:bCs/>
          <w:sz w:val="24"/>
          <w:szCs w:val="24"/>
        </w:rPr>
        <w:t>Original</w:t>
      </w:r>
      <w:r w:rsidRPr="00B772D5">
        <w:rPr>
          <w:rFonts w:ascii="Arial" w:hAnsi="Arial" w:cs="Arial"/>
          <w:b/>
          <w:bCs/>
          <w:sz w:val="24"/>
          <w:szCs w:val="24"/>
        </w:rPr>
        <w:t xml:space="preserve"> Motion was PUT and was</w:t>
      </w:r>
    </w:p>
    <w:p w14:paraId="30E7A64B" w14:textId="3271007D" w:rsidR="007949D2" w:rsidRPr="006D752D" w:rsidRDefault="003F0FB1" w:rsidP="007949D2">
      <w:pPr>
        <w:jc w:val="right"/>
        <w:rPr>
          <w:rFonts w:ascii="Arial" w:hAnsi="Arial" w:cs="Arial"/>
          <w:b/>
          <w:szCs w:val="24"/>
        </w:rPr>
      </w:pPr>
      <w:r>
        <w:rPr>
          <w:rFonts w:ascii="Arial" w:hAnsi="Arial" w:cs="Arial"/>
          <w:b/>
          <w:bCs/>
          <w:szCs w:val="24"/>
        </w:rPr>
        <w:t>CARRIED 12/1</w:t>
      </w:r>
    </w:p>
    <w:p w14:paraId="41E35A72" w14:textId="18EC65A7" w:rsidR="007949D2" w:rsidRPr="006D752D" w:rsidRDefault="007949D2" w:rsidP="003F0FB1">
      <w:pPr>
        <w:jc w:val="right"/>
        <w:rPr>
          <w:rFonts w:ascii="Arial" w:hAnsi="Arial" w:cs="Arial"/>
          <w:b/>
          <w:szCs w:val="24"/>
        </w:rPr>
      </w:pPr>
      <w:r w:rsidRPr="006D752D">
        <w:rPr>
          <w:rFonts w:ascii="Arial" w:hAnsi="Arial" w:cs="Arial"/>
          <w:b/>
          <w:szCs w:val="24"/>
        </w:rPr>
        <w:t>(Against: Cr</w:t>
      </w:r>
      <w:r w:rsidR="003F0FB1">
        <w:rPr>
          <w:rFonts w:ascii="Arial" w:hAnsi="Arial" w:cs="Arial"/>
          <w:b/>
          <w:szCs w:val="24"/>
        </w:rPr>
        <w:t xml:space="preserve">. </w:t>
      </w:r>
      <w:r w:rsidR="005E3B3A">
        <w:rPr>
          <w:rFonts w:ascii="Arial" w:hAnsi="Arial" w:cs="Arial"/>
          <w:b/>
          <w:szCs w:val="24"/>
        </w:rPr>
        <w:t>Coghlan</w:t>
      </w:r>
      <w:r w:rsidRPr="006D752D">
        <w:rPr>
          <w:rFonts w:ascii="Arial" w:hAnsi="Arial" w:cs="Arial"/>
          <w:b/>
          <w:szCs w:val="24"/>
        </w:rPr>
        <w:t>)</w:t>
      </w:r>
    </w:p>
    <w:p w14:paraId="760EDA33" w14:textId="77777777" w:rsidR="00A56E5A" w:rsidRDefault="00A56E5A" w:rsidP="00C757F3">
      <w:pPr>
        <w:pStyle w:val="NormalWeb"/>
        <w:spacing w:before="0" w:beforeAutospacing="0" w:after="0" w:afterAutospacing="0"/>
        <w:jc w:val="both"/>
        <w:rPr>
          <w:rFonts w:ascii="Arial" w:hAnsi="Arial" w:cs="Arial"/>
          <w:sz w:val="24"/>
          <w:szCs w:val="24"/>
        </w:rPr>
      </w:pPr>
    </w:p>
    <w:p w14:paraId="3A1609C0" w14:textId="655E8485" w:rsidR="00C757F3" w:rsidRDefault="00A56E5A" w:rsidP="00C757F3">
      <w:pPr>
        <w:pStyle w:val="NormalWeb"/>
        <w:spacing w:before="0" w:beforeAutospacing="0" w:after="0" w:afterAutospacing="0"/>
        <w:jc w:val="both"/>
        <w:rPr>
          <w:rFonts w:ascii="Arial" w:hAnsi="Arial" w:cs="Arial"/>
          <w:sz w:val="24"/>
          <w:szCs w:val="24"/>
        </w:rPr>
      </w:pPr>
      <w:r>
        <w:rPr>
          <w:rFonts w:ascii="Arial" w:hAnsi="Arial" w:cs="Arial"/>
          <w:noProof/>
          <w:szCs w:val="24"/>
        </w:rPr>
        <mc:AlternateContent>
          <mc:Choice Requires="wps">
            <w:drawing>
              <wp:anchor distT="0" distB="0" distL="114300" distR="114300" simplePos="0" relativeHeight="251695138" behindDoc="1" locked="0" layoutInCell="1" allowOverlap="1" wp14:anchorId="5843FEF2" wp14:editId="2893C1F4">
                <wp:simplePos x="0" y="0"/>
                <wp:positionH relativeFrom="margin">
                  <wp:align>left</wp:align>
                </wp:positionH>
                <wp:positionV relativeFrom="paragraph">
                  <wp:posOffset>175895</wp:posOffset>
                </wp:positionV>
                <wp:extent cx="5383530" cy="960120"/>
                <wp:effectExtent l="0" t="0" r="7620" b="0"/>
                <wp:wrapNone/>
                <wp:docPr id="73" name="Rectangle 73"/>
                <wp:cNvGraphicFramePr/>
                <a:graphic xmlns:a="http://schemas.openxmlformats.org/drawingml/2006/main">
                  <a:graphicData uri="http://schemas.microsoft.com/office/word/2010/wordprocessingShape">
                    <wps:wsp>
                      <wps:cNvSpPr/>
                      <wps:spPr>
                        <a:xfrm>
                          <a:off x="0" y="0"/>
                          <a:ext cx="5383530" cy="960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5E056" id="Rectangle 73" o:spid="_x0000_s1026" style="position:absolute;margin-left:0;margin-top:13.85pt;width:423.9pt;height:75.6pt;z-index:-2516213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" fillcolor="#bfbfbf [2412]" stroked="f" strokeweight="2pt">
                <w10:wrap anchorx="margin"/>
              </v:rect>
            </w:pict>
          </mc:Fallback>
        </mc:AlternateContent>
      </w:r>
    </w:p>
    <w:p w14:paraId="0D1E2D05" w14:textId="622C66EE" w:rsidR="00E169C4" w:rsidRPr="00E169C4" w:rsidRDefault="00E169C4" w:rsidP="00C757F3">
      <w:pPr>
        <w:pStyle w:val="NormalWeb"/>
        <w:spacing w:before="0" w:beforeAutospacing="0" w:after="0" w:afterAutospacing="0"/>
        <w:jc w:val="both"/>
        <w:rPr>
          <w:rFonts w:ascii="Arial" w:hAnsi="Arial" w:cs="Arial"/>
          <w:b/>
          <w:bCs/>
          <w:sz w:val="28"/>
          <w:szCs w:val="28"/>
        </w:rPr>
      </w:pPr>
      <w:bookmarkStart w:id="152" w:name="_Hlk56494332"/>
      <w:r w:rsidRPr="00E169C4">
        <w:rPr>
          <w:rFonts w:ascii="Arial" w:hAnsi="Arial" w:cs="Arial"/>
          <w:b/>
          <w:bCs/>
          <w:sz w:val="28"/>
          <w:szCs w:val="28"/>
        </w:rPr>
        <w:t>Council Resolution</w:t>
      </w:r>
    </w:p>
    <w:p w14:paraId="4BF42DB0" w14:textId="7189910D" w:rsidR="00E169C4" w:rsidRDefault="00E169C4" w:rsidP="00C757F3">
      <w:pPr>
        <w:pStyle w:val="NormalWeb"/>
        <w:spacing w:before="0" w:beforeAutospacing="0" w:after="0" w:afterAutospacing="0"/>
        <w:jc w:val="both"/>
        <w:rPr>
          <w:rFonts w:ascii="Arial" w:hAnsi="Arial" w:cs="Arial"/>
          <w:sz w:val="24"/>
          <w:szCs w:val="24"/>
        </w:rPr>
      </w:pPr>
    </w:p>
    <w:p w14:paraId="4DE14897" w14:textId="77777777" w:rsidR="00E169C4" w:rsidRDefault="00E169C4" w:rsidP="00E169C4">
      <w:pPr>
        <w:pStyle w:val="NormalWeb"/>
        <w:spacing w:before="0" w:beforeAutospacing="0" w:after="0" w:afterAutospacing="0"/>
        <w:jc w:val="both"/>
        <w:rPr>
          <w:rFonts w:ascii="Arial" w:hAnsi="Arial" w:cs="Arial"/>
          <w:b/>
          <w:bCs/>
          <w:sz w:val="24"/>
          <w:szCs w:val="24"/>
        </w:rPr>
      </w:pPr>
      <w:r w:rsidRPr="00C757F3">
        <w:rPr>
          <w:rFonts w:ascii="Arial" w:hAnsi="Arial" w:cs="Arial"/>
          <w:b/>
          <w:bCs/>
          <w:sz w:val="24"/>
          <w:szCs w:val="24"/>
        </w:rPr>
        <w:t xml:space="preserve">That the </w:t>
      </w:r>
      <w:r>
        <w:rPr>
          <w:rFonts w:ascii="Arial" w:hAnsi="Arial" w:cs="Arial"/>
          <w:b/>
          <w:bCs/>
          <w:sz w:val="24"/>
          <w:szCs w:val="24"/>
        </w:rPr>
        <w:t>C</w:t>
      </w:r>
      <w:r w:rsidRPr="00C757F3">
        <w:rPr>
          <w:rFonts w:ascii="Arial" w:hAnsi="Arial" w:cs="Arial"/>
          <w:b/>
          <w:bCs/>
          <w:sz w:val="24"/>
          <w:szCs w:val="24"/>
        </w:rPr>
        <w:t>ouncil increases the operational period for the Point Resolution Childcare Centre to December 2021 and increases the cost per day by $15 per child</w:t>
      </w:r>
      <w:r>
        <w:rPr>
          <w:rFonts w:ascii="Arial" w:hAnsi="Arial" w:cs="Arial"/>
          <w:b/>
          <w:bCs/>
          <w:sz w:val="24"/>
          <w:szCs w:val="24"/>
        </w:rPr>
        <w:t xml:space="preserve"> under the provisions of the Local Government Act</w:t>
      </w:r>
      <w:r w:rsidRPr="00C757F3">
        <w:rPr>
          <w:rFonts w:ascii="Arial" w:hAnsi="Arial" w:cs="Arial"/>
          <w:b/>
          <w:bCs/>
          <w:sz w:val="24"/>
          <w:szCs w:val="24"/>
        </w:rPr>
        <w:t>.</w:t>
      </w:r>
    </w:p>
    <w:bookmarkEnd w:id="152"/>
    <w:p w14:paraId="458E90F0" w14:textId="77777777" w:rsidR="00E169C4" w:rsidRDefault="00E169C4" w:rsidP="00C757F3">
      <w:pPr>
        <w:pStyle w:val="NormalWeb"/>
        <w:spacing w:before="0" w:beforeAutospacing="0" w:after="0" w:afterAutospacing="0"/>
        <w:jc w:val="both"/>
        <w:rPr>
          <w:rFonts w:ascii="Arial" w:hAnsi="Arial" w:cs="Arial"/>
          <w:sz w:val="24"/>
          <w:szCs w:val="24"/>
        </w:rPr>
      </w:pPr>
    </w:p>
    <w:p w14:paraId="57623A37" w14:textId="32D5C858" w:rsidR="00C757F3" w:rsidRDefault="00C757F3" w:rsidP="00C757F3">
      <w:pPr>
        <w:pStyle w:val="NormalWeb"/>
        <w:spacing w:before="0" w:beforeAutospacing="0" w:after="0" w:afterAutospacing="0"/>
        <w:jc w:val="both"/>
        <w:rPr>
          <w:rFonts w:ascii="Arial" w:hAnsi="Arial" w:cs="Arial"/>
          <w:sz w:val="24"/>
          <w:szCs w:val="24"/>
        </w:rPr>
      </w:pPr>
    </w:p>
    <w:p w14:paraId="4E73AE83" w14:textId="71D8A3B8" w:rsidR="00A56E5A" w:rsidRDefault="00A56E5A" w:rsidP="00C757F3">
      <w:pPr>
        <w:pStyle w:val="NormalWeb"/>
        <w:spacing w:before="0" w:beforeAutospacing="0" w:after="0" w:afterAutospacing="0"/>
        <w:jc w:val="both"/>
        <w:rPr>
          <w:rFonts w:ascii="Arial" w:hAnsi="Arial" w:cs="Arial"/>
          <w:sz w:val="24"/>
          <w:szCs w:val="24"/>
        </w:rPr>
      </w:pPr>
    </w:p>
    <w:p w14:paraId="1F0DBD76" w14:textId="6D2A15D5" w:rsidR="00A56E5A" w:rsidRDefault="00A56E5A" w:rsidP="00C757F3">
      <w:pPr>
        <w:pStyle w:val="NormalWeb"/>
        <w:spacing w:before="0" w:beforeAutospacing="0" w:after="0" w:afterAutospacing="0"/>
        <w:jc w:val="both"/>
        <w:rPr>
          <w:rFonts w:ascii="Arial" w:hAnsi="Arial" w:cs="Arial"/>
          <w:sz w:val="24"/>
          <w:szCs w:val="24"/>
        </w:rPr>
      </w:pPr>
    </w:p>
    <w:p w14:paraId="02946E8A" w14:textId="136155D0" w:rsidR="00A56E5A" w:rsidRDefault="00A56E5A" w:rsidP="00C757F3">
      <w:pPr>
        <w:pStyle w:val="NormalWeb"/>
        <w:spacing w:before="0" w:beforeAutospacing="0" w:after="0" w:afterAutospacing="0"/>
        <w:jc w:val="both"/>
        <w:rPr>
          <w:rFonts w:ascii="Arial" w:hAnsi="Arial" w:cs="Arial"/>
          <w:sz w:val="24"/>
          <w:szCs w:val="24"/>
        </w:rPr>
      </w:pPr>
    </w:p>
    <w:p w14:paraId="1825D074" w14:textId="77777777" w:rsidR="00A56E5A" w:rsidRPr="00C757F3" w:rsidRDefault="00A56E5A" w:rsidP="00C757F3">
      <w:pPr>
        <w:pStyle w:val="NormalWeb"/>
        <w:spacing w:before="0" w:beforeAutospacing="0" w:after="0" w:afterAutospacing="0"/>
        <w:jc w:val="both"/>
        <w:rPr>
          <w:rFonts w:ascii="Arial" w:hAnsi="Arial" w:cs="Arial"/>
          <w:sz w:val="24"/>
          <w:szCs w:val="24"/>
        </w:rPr>
      </w:pPr>
    </w:p>
    <w:p w14:paraId="7A80D1A1" w14:textId="66C077E2" w:rsidR="00C757F3" w:rsidRDefault="00C757F3" w:rsidP="00C757F3">
      <w:pPr>
        <w:pStyle w:val="NormalWeb"/>
        <w:spacing w:before="0" w:beforeAutospacing="0" w:after="0" w:afterAutospacing="0"/>
        <w:jc w:val="both"/>
        <w:rPr>
          <w:rFonts w:ascii="Arial" w:hAnsi="Arial" w:cs="Arial"/>
          <w:sz w:val="24"/>
          <w:szCs w:val="24"/>
        </w:rPr>
      </w:pPr>
      <w:r>
        <w:rPr>
          <w:rFonts w:ascii="Arial" w:hAnsi="Arial" w:cs="Arial"/>
          <w:sz w:val="24"/>
          <w:szCs w:val="24"/>
        </w:rPr>
        <w:t>Justification</w:t>
      </w:r>
    </w:p>
    <w:p w14:paraId="00C40142" w14:textId="77777777" w:rsidR="00C757F3" w:rsidRPr="00C757F3" w:rsidRDefault="00C757F3" w:rsidP="00C757F3">
      <w:pPr>
        <w:pStyle w:val="NormalWeb"/>
        <w:spacing w:before="0" w:beforeAutospacing="0" w:after="0" w:afterAutospacing="0"/>
        <w:jc w:val="both"/>
        <w:rPr>
          <w:rFonts w:ascii="Arial" w:hAnsi="Arial" w:cs="Arial"/>
          <w:sz w:val="24"/>
          <w:szCs w:val="24"/>
        </w:rPr>
      </w:pPr>
    </w:p>
    <w:p w14:paraId="3AF712B6" w14:textId="77777777" w:rsidR="00C757F3" w:rsidRPr="00C757F3" w:rsidRDefault="00C757F3" w:rsidP="00C757F3">
      <w:pPr>
        <w:pStyle w:val="NormalWeb"/>
        <w:spacing w:before="0" w:beforeAutospacing="0" w:after="0" w:afterAutospacing="0"/>
        <w:jc w:val="both"/>
        <w:rPr>
          <w:rFonts w:ascii="Arial" w:hAnsi="Arial" w:cs="Arial"/>
          <w:sz w:val="24"/>
          <w:szCs w:val="24"/>
        </w:rPr>
      </w:pPr>
      <w:r w:rsidRPr="00C757F3">
        <w:rPr>
          <w:rFonts w:ascii="Arial" w:hAnsi="Arial" w:cs="Arial"/>
          <w:sz w:val="24"/>
          <w:szCs w:val="24"/>
        </w:rPr>
        <w:t>The reasons are:</w:t>
      </w:r>
    </w:p>
    <w:p w14:paraId="3395A875" w14:textId="77777777" w:rsidR="00C757F3" w:rsidRPr="00C757F3" w:rsidRDefault="00C757F3" w:rsidP="00C757F3">
      <w:pPr>
        <w:pStyle w:val="NormalWeb"/>
        <w:spacing w:before="0" w:beforeAutospacing="0" w:after="0" w:afterAutospacing="0"/>
        <w:jc w:val="both"/>
        <w:rPr>
          <w:rFonts w:ascii="Arial" w:hAnsi="Arial" w:cs="Arial"/>
          <w:sz w:val="24"/>
          <w:szCs w:val="24"/>
        </w:rPr>
      </w:pPr>
    </w:p>
    <w:p w14:paraId="0F6C7044" w14:textId="77777777" w:rsidR="00C757F3" w:rsidRPr="00C757F3" w:rsidRDefault="00C757F3" w:rsidP="00DD11ED">
      <w:pPr>
        <w:numPr>
          <w:ilvl w:val="0"/>
          <w:numId w:val="59"/>
        </w:numPr>
        <w:tabs>
          <w:tab w:val="clear" w:pos="720"/>
        </w:tabs>
        <w:ind w:left="567" w:hanging="567"/>
        <w:jc w:val="both"/>
        <w:rPr>
          <w:rFonts w:ascii="Arial" w:hAnsi="Arial" w:cs="Arial"/>
          <w:szCs w:val="24"/>
        </w:rPr>
      </w:pPr>
      <w:r w:rsidRPr="00C757F3">
        <w:rPr>
          <w:rFonts w:ascii="Arial" w:hAnsi="Arial" w:cs="Arial"/>
          <w:szCs w:val="24"/>
        </w:rPr>
        <w:t>An unintended consequence of extending the operational period until March 2021 before a review is that there can be no certainty PRCC will continue its services.</w:t>
      </w:r>
    </w:p>
    <w:p w14:paraId="4E1B996C" w14:textId="77777777" w:rsidR="00C757F3" w:rsidRPr="00C757F3" w:rsidRDefault="00C757F3" w:rsidP="00DD11ED">
      <w:pPr>
        <w:numPr>
          <w:ilvl w:val="0"/>
          <w:numId w:val="59"/>
        </w:numPr>
        <w:tabs>
          <w:tab w:val="clear" w:pos="720"/>
        </w:tabs>
        <w:ind w:left="567" w:hanging="567"/>
        <w:jc w:val="both"/>
        <w:rPr>
          <w:rFonts w:ascii="Arial" w:hAnsi="Arial" w:cs="Arial"/>
          <w:szCs w:val="24"/>
        </w:rPr>
      </w:pPr>
      <w:r w:rsidRPr="00C757F3">
        <w:rPr>
          <w:rFonts w:ascii="Arial" w:hAnsi="Arial" w:cs="Arial"/>
          <w:szCs w:val="24"/>
        </w:rPr>
        <w:t>The parents of children intending to enrol in 2021 need to know that they will have a place for the entire year.  Otherwise parents will be forced to enrol in other childcare operations to make certain they have a position from April 2021 until the end of the year, otherwise they may have a risk with their ongoing employment.</w:t>
      </w:r>
    </w:p>
    <w:p w14:paraId="13D9B155" w14:textId="77777777" w:rsidR="00C757F3" w:rsidRPr="00C757F3" w:rsidRDefault="00C757F3" w:rsidP="00DD11ED">
      <w:pPr>
        <w:numPr>
          <w:ilvl w:val="0"/>
          <w:numId w:val="59"/>
        </w:numPr>
        <w:tabs>
          <w:tab w:val="clear" w:pos="720"/>
        </w:tabs>
        <w:ind w:left="567" w:hanging="567"/>
        <w:jc w:val="both"/>
        <w:rPr>
          <w:rFonts w:ascii="Arial" w:hAnsi="Arial" w:cs="Arial"/>
          <w:szCs w:val="24"/>
        </w:rPr>
      </w:pPr>
      <w:r w:rsidRPr="00C757F3">
        <w:rPr>
          <w:rFonts w:ascii="Arial" w:hAnsi="Arial" w:cs="Arial"/>
          <w:szCs w:val="24"/>
        </w:rPr>
        <w:t>By increasing the cost per child by $15 per day the council will make significant inroads to reducing the operating loss the centre is currently experiencing.</w:t>
      </w:r>
    </w:p>
    <w:p w14:paraId="2174CF57" w14:textId="77777777" w:rsidR="00C757F3" w:rsidRPr="00C757F3" w:rsidRDefault="00C757F3" w:rsidP="00DD11ED">
      <w:pPr>
        <w:numPr>
          <w:ilvl w:val="0"/>
          <w:numId w:val="59"/>
        </w:numPr>
        <w:tabs>
          <w:tab w:val="clear" w:pos="720"/>
        </w:tabs>
        <w:ind w:left="567" w:hanging="567"/>
        <w:jc w:val="both"/>
        <w:rPr>
          <w:rFonts w:ascii="Arial" w:hAnsi="Arial" w:cs="Arial"/>
          <w:szCs w:val="24"/>
        </w:rPr>
      </w:pPr>
      <w:r w:rsidRPr="00C757F3">
        <w:rPr>
          <w:rFonts w:ascii="Arial" w:hAnsi="Arial" w:cs="Arial"/>
          <w:szCs w:val="24"/>
        </w:rPr>
        <w:t>Other centres are charging more than PRCC for a service the PRCC parents tell us is inferior to PRCC.</w:t>
      </w:r>
    </w:p>
    <w:p w14:paraId="1942FEB2" w14:textId="007BA557" w:rsidR="00C757F3" w:rsidRDefault="00C757F3" w:rsidP="00DD11ED">
      <w:pPr>
        <w:numPr>
          <w:ilvl w:val="0"/>
          <w:numId w:val="59"/>
        </w:numPr>
        <w:tabs>
          <w:tab w:val="clear" w:pos="720"/>
        </w:tabs>
        <w:ind w:left="567" w:hanging="567"/>
        <w:jc w:val="both"/>
        <w:rPr>
          <w:rFonts w:ascii="Arial" w:hAnsi="Arial" w:cs="Arial"/>
          <w:szCs w:val="24"/>
        </w:rPr>
      </w:pPr>
      <w:r w:rsidRPr="00C757F3">
        <w:rPr>
          <w:rFonts w:ascii="Arial" w:hAnsi="Arial" w:cs="Arial"/>
          <w:szCs w:val="24"/>
        </w:rPr>
        <w:t>Some parents are subsidised up to 85% for childcare services that is means tested and funded by the Federal Government. Zero subsidy is a household income of approximately $350,000.</w:t>
      </w:r>
    </w:p>
    <w:p w14:paraId="2282B414" w14:textId="050A3864" w:rsidR="00C757F3" w:rsidRDefault="00C757F3" w:rsidP="00C757F3">
      <w:pPr>
        <w:jc w:val="both"/>
        <w:rPr>
          <w:rFonts w:ascii="Arial" w:hAnsi="Arial" w:cs="Arial"/>
          <w:szCs w:val="24"/>
        </w:rPr>
      </w:pPr>
    </w:p>
    <w:p w14:paraId="7422070D" w14:textId="77777777" w:rsidR="00C757F3" w:rsidRDefault="00C757F3" w:rsidP="00C757F3">
      <w:pPr>
        <w:jc w:val="both"/>
        <w:rPr>
          <w:rFonts w:ascii="Arial" w:hAnsi="Arial" w:cs="Arial"/>
          <w:szCs w:val="24"/>
        </w:rPr>
      </w:pPr>
    </w:p>
    <w:p w14:paraId="29A0DF1E" w14:textId="26BF3099" w:rsidR="00C757F3" w:rsidRDefault="00C757F3" w:rsidP="00C757F3">
      <w:pPr>
        <w:jc w:val="both"/>
        <w:rPr>
          <w:rFonts w:ascii="Arial" w:hAnsi="Arial" w:cs="Arial"/>
          <w:szCs w:val="24"/>
        </w:rPr>
      </w:pPr>
      <w:r>
        <w:rPr>
          <w:rFonts w:ascii="Arial" w:hAnsi="Arial" w:cs="Arial"/>
          <w:szCs w:val="24"/>
        </w:rPr>
        <w:t>Administration Comment</w:t>
      </w:r>
    </w:p>
    <w:p w14:paraId="0FB82631" w14:textId="269DD9A7" w:rsidR="00C757F3" w:rsidRDefault="00C757F3" w:rsidP="00C757F3">
      <w:pPr>
        <w:jc w:val="both"/>
        <w:rPr>
          <w:rFonts w:ascii="Arial" w:hAnsi="Arial" w:cs="Arial"/>
          <w:szCs w:val="24"/>
        </w:rPr>
      </w:pPr>
    </w:p>
    <w:p w14:paraId="4B253D98" w14:textId="10545675" w:rsidR="00342DE5" w:rsidRDefault="00342DE5"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This action can be carried out, however the increase in fees will need to follow the LG Act 1995 for advertising</w:t>
      </w:r>
      <w:r w:rsidR="00D63756">
        <w:rPr>
          <w:rFonts w:ascii="Arial" w:eastAsia="Times New Roman" w:hAnsi="Arial" w:cs="Arial"/>
          <w:sz w:val="24"/>
          <w:szCs w:val="24"/>
          <w:lang w:eastAsia="en-US"/>
        </w:rPr>
        <w:t xml:space="preserve"> and a further decision by Council</w:t>
      </w:r>
      <w:r>
        <w:rPr>
          <w:rFonts w:ascii="Arial" w:eastAsia="Times New Roman" w:hAnsi="Arial" w:cs="Arial"/>
          <w:sz w:val="24"/>
          <w:szCs w:val="24"/>
          <w:lang w:eastAsia="en-US"/>
        </w:rPr>
        <w:t>.</w:t>
      </w:r>
    </w:p>
    <w:p w14:paraId="3651C510" w14:textId="77777777" w:rsidR="00342DE5" w:rsidRDefault="00342DE5" w:rsidP="00342DE5">
      <w:pPr>
        <w:pStyle w:val="ListParagraph"/>
        <w:ind w:left="567"/>
        <w:rPr>
          <w:rFonts w:ascii="Arial" w:eastAsia="Times New Roman" w:hAnsi="Arial" w:cs="Arial"/>
          <w:sz w:val="24"/>
          <w:szCs w:val="24"/>
          <w:lang w:eastAsia="en-US"/>
        </w:rPr>
      </w:pPr>
    </w:p>
    <w:p w14:paraId="6EB8C9D5" w14:textId="729FB1FF" w:rsidR="00342DE5" w:rsidRDefault="00342DE5"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The previous occasion a price increase was implemented resulted in a drop in child numbers, and a corresponding inability to cover costs, which was a Council requirement.</w:t>
      </w:r>
    </w:p>
    <w:p w14:paraId="7B384296" w14:textId="77777777" w:rsidR="00342DE5" w:rsidRPr="00342DE5" w:rsidRDefault="00342DE5" w:rsidP="00342DE5">
      <w:pPr>
        <w:rPr>
          <w:rFonts w:ascii="Arial" w:hAnsi="Arial" w:cs="Arial"/>
          <w:szCs w:val="24"/>
        </w:rPr>
      </w:pPr>
    </w:p>
    <w:p w14:paraId="4223D382" w14:textId="1ED9F911" w:rsidR="00342DE5" w:rsidRDefault="004F7C6A" w:rsidP="00CA0029">
      <w:pPr>
        <w:pStyle w:val="ListParagraph"/>
        <w:numPr>
          <w:ilvl w:val="0"/>
          <w:numId w:val="9"/>
        </w:numPr>
        <w:ind w:left="567" w:hanging="567"/>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The CEO Key Result Area for </w:t>
      </w:r>
      <w:r w:rsidR="00110685">
        <w:rPr>
          <w:rFonts w:ascii="Arial" w:eastAsia="Times New Roman" w:hAnsi="Arial" w:cs="Arial"/>
          <w:sz w:val="24"/>
          <w:szCs w:val="24"/>
          <w:lang w:eastAsia="en-US"/>
        </w:rPr>
        <w:t>a reduction</w:t>
      </w:r>
      <w:r w:rsidR="00342DE5">
        <w:rPr>
          <w:rFonts w:ascii="Arial" w:eastAsia="Times New Roman" w:hAnsi="Arial" w:cs="Arial"/>
          <w:sz w:val="24"/>
          <w:szCs w:val="24"/>
          <w:lang w:eastAsia="en-US"/>
        </w:rPr>
        <w:t xml:space="preserve"> in employee numbers </w:t>
      </w:r>
      <w:r>
        <w:rPr>
          <w:rFonts w:ascii="Arial" w:eastAsia="Times New Roman" w:hAnsi="Arial" w:cs="Arial"/>
          <w:sz w:val="24"/>
          <w:szCs w:val="24"/>
          <w:lang w:eastAsia="en-US"/>
        </w:rPr>
        <w:t>will be compromised</w:t>
      </w:r>
      <w:r w:rsidR="00342DE5">
        <w:rPr>
          <w:rFonts w:ascii="Arial" w:eastAsia="Times New Roman" w:hAnsi="Arial" w:cs="Arial"/>
          <w:sz w:val="24"/>
          <w:szCs w:val="24"/>
          <w:lang w:eastAsia="en-US"/>
        </w:rPr>
        <w:t>.</w:t>
      </w:r>
    </w:p>
    <w:p w14:paraId="10B3A9D2" w14:textId="77777777" w:rsidR="00C757F3" w:rsidRPr="00C757F3" w:rsidRDefault="00C757F3" w:rsidP="00C757F3">
      <w:pPr>
        <w:jc w:val="both"/>
        <w:rPr>
          <w:rFonts w:ascii="Arial" w:hAnsi="Arial" w:cs="Arial"/>
          <w:szCs w:val="24"/>
        </w:rPr>
      </w:pPr>
    </w:p>
    <w:p w14:paraId="5484E9E3" w14:textId="7967F803" w:rsidR="005F6D97" w:rsidRDefault="005F6D97" w:rsidP="005F6D97">
      <w:pPr>
        <w:rPr>
          <w:rFonts w:ascii="Arial" w:hAnsi="Arial" w:cs="Arial"/>
          <w:caps/>
          <w:szCs w:val="24"/>
        </w:rPr>
      </w:pPr>
    </w:p>
    <w:p w14:paraId="720A5BFB" w14:textId="77777777" w:rsidR="0045710A" w:rsidRDefault="0045710A">
      <w:pPr>
        <w:rPr>
          <w:rFonts w:ascii="Arial" w:hAnsi="Arial" w:cs="Arial"/>
          <w:b/>
          <w:kern w:val="28"/>
          <w:szCs w:val="24"/>
        </w:rPr>
      </w:pPr>
      <w:bookmarkStart w:id="153" w:name="_Toc265248155"/>
      <w:bookmarkStart w:id="154" w:name="_Toc267402112"/>
      <w:r>
        <w:rPr>
          <w:rFonts w:ascii="Arial" w:hAnsi="Arial" w:cs="Arial"/>
          <w:szCs w:val="24"/>
        </w:rPr>
        <w:br w:type="page"/>
      </w:r>
    </w:p>
    <w:p w14:paraId="200BC0A9" w14:textId="3F1A610F" w:rsidR="00012C59" w:rsidRPr="00FF1887" w:rsidRDefault="00012C59" w:rsidP="005C0E33">
      <w:pPr>
        <w:pStyle w:val="Heading2"/>
        <w:numPr>
          <w:ilvl w:val="1"/>
          <w:numId w:val="146"/>
        </w:numPr>
        <w:spacing w:before="0" w:after="0"/>
        <w:ind w:left="0" w:hanging="851"/>
        <w:rPr>
          <w:rFonts w:ascii="Arial" w:hAnsi="Arial" w:cs="Arial"/>
          <w:sz w:val="24"/>
          <w:szCs w:val="24"/>
          <w:u w:val="none"/>
        </w:rPr>
      </w:pPr>
      <w:bookmarkStart w:id="155" w:name="_Toc56591171"/>
      <w:r w:rsidRPr="006053A2">
        <w:rPr>
          <w:rFonts w:ascii="Arial" w:hAnsi="Arial" w:cs="Arial"/>
          <w:sz w:val="24"/>
          <w:szCs w:val="24"/>
          <w:u w:val="none"/>
        </w:rPr>
        <w:t xml:space="preserve">Councillor </w:t>
      </w:r>
      <w:r w:rsidR="00DE3419">
        <w:rPr>
          <w:rFonts w:ascii="Arial" w:hAnsi="Arial" w:cs="Arial"/>
          <w:sz w:val="24"/>
          <w:szCs w:val="24"/>
          <w:u w:val="none"/>
        </w:rPr>
        <w:t>Mangano</w:t>
      </w:r>
      <w:r w:rsidRPr="006053A2">
        <w:rPr>
          <w:rFonts w:ascii="Arial" w:hAnsi="Arial" w:cs="Arial"/>
          <w:sz w:val="24"/>
          <w:szCs w:val="24"/>
          <w:u w:val="none"/>
        </w:rPr>
        <w:t xml:space="preserve"> – </w:t>
      </w:r>
      <w:bookmarkEnd w:id="153"/>
      <w:bookmarkEnd w:id="154"/>
      <w:r w:rsidR="00E657BF">
        <w:rPr>
          <w:rFonts w:ascii="Arial" w:hAnsi="Arial" w:cs="Arial"/>
          <w:sz w:val="24"/>
          <w:szCs w:val="24"/>
          <w:u w:val="none"/>
        </w:rPr>
        <w:t>CGM Communications Contract Termination</w:t>
      </w:r>
      <w:bookmarkEnd w:id="155"/>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4FBEEDD2" w:rsidR="00012C59" w:rsidRDefault="00AE1573" w:rsidP="006053A2">
      <w:pPr>
        <w:pStyle w:val="BodyTextIndent"/>
        <w:tabs>
          <w:tab w:val="clear" w:pos="720"/>
        </w:tabs>
        <w:ind w:left="0"/>
        <w:rPr>
          <w:rFonts w:ascii="Arial" w:hAnsi="Arial" w:cs="Arial"/>
          <w:szCs w:val="24"/>
        </w:rPr>
      </w:pPr>
      <w:r>
        <w:rPr>
          <w:rFonts w:ascii="Arial" w:hAnsi="Arial" w:cs="Arial"/>
          <w:szCs w:val="24"/>
        </w:rPr>
        <w:t xml:space="preserve">On the 15 October 2020 </w:t>
      </w:r>
      <w:r w:rsidR="00714DCA">
        <w:rPr>
          <w:rFonts w:ascii="Arial" w:hAnsi="Arial" w:cs="Arial"/>
          <w:szCs w:val="24"/>
        </w:rPr>
        <w:t xml:space="preserve">Councillor </w:t>
      </w:r>
      <w:r w:rsidR="00DE3419">
        <w:rPr>
          <w:rFonts w:ascii="Arial" w:hAnsi="Arial" w:cs="Arial"/>
          <w:szCs w:val="24"/>
        </w:rPr>
        <w:t>Mangano</w:t>
      </w:r>
      <w:r w:rsidR="00012C59" w:rsidRPr="000F4521">
        <w:rPr>
          <w:rFonts w:ascii="Arial" w:hAnsi="Arial" w:cs="Arial"/>
          <w:szCs w:val="24"/>
        </w:rPr>
        <w:t xml:space="preserve"> gave notice of </w:t>
      </w:r>
      <w:r w:rsidR="00DE3419">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18CE4FF4" w14:textId="0AA41246" w:rsidR="0045710A" w:rsidRDefault="0045710A" w:rsidP="006053A2">
      <w:pPr>
        <w:pStyle w:val="BodyTextIndent"/>
        <w:tabs>
          <w:tab w:val="clear" w:pos="720"/>
        </w:tabs>
        <w:ind w:left="0"/>
        <w:rPr>
          <w:rFonts w:ascii="Arial" w:hAnsi="Arial" w:cs="Arial"/>
          <w:szCs w:val="24"/>
        </w:rPr>
      </w:pPr>
    </w:p>
    <w:p w14:paraId="737DFE4C" w14:textId="4BDBEF6B" w:rsidR="00657B57" w:rsidRPr="006D752D" w:rsidRDefault="00657B57" w:rsidP="004D0B8D">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439194FB" w14:textId="41E6AD60" w:rsidR="00657B57" w:rsidRPr="006D752D" w:rsidRDefault="00657B57" w:rsidP="004D0B8D">
      <w:pPr>
        <w:jc w:val="both"/>
        <w:rPr>
          <w:rFonts w:ascii="Arial" w:hAnsi="Arial" w:cs="Arial"/>
          <w:szCs w:val="24"/>
        </w:rPr>
      </w:pPr>
      <w:r w:rsidRPr="006D752D">
        <w:rPr>
          <w:rFonts w:ascii="Arial" w:hAnsi="Arial" w:cs="Arial"/>
          <w:szCs w:val="24"/>
        </w:rPr>
        <w:t xml:space="preserve">Seconded – Councillor </w:t>
      </w:r>
      <w:r w:rsidR="00C70C11">
        <w:rPr>
          <w:rFonts w:ascii="Arial" w:hAnsi="Arial" w:cs="Arial"/>
          <w:szCs w:val="24"/>
        </w:rPr>
        <w:t>Bennett</w:t>
      </w:r>
    </w:p>
    <w:p w14:paraId="430D4643" w14:textId="77777777" w:rsidR="00657B57" w:rsidRPr="006D752D" w:rsidRDefault="00657B57" w:rsidP="004D0B8D">
      <w:pPr>
        <w:jc w:val="both"/>
        <w:rPr>
          <w:rFonts w:ascii="Arial" w:hAnsi="Arial" w:cs="Arial"/>
          <w:szCs w:val="24"/>
        </w:rPr>
      </w:pPr>
    </w:p>
    <w:p w14:paraId="6DD20C9E" w14:textId="1FBED7D4" w:rsidR="00AE1573" w:rsidRPr="00A56E5A" w:rsidRDefault="00276E35" w:rsidP="00276E35">
      <w:pPr>
        <w:numPr>
          <w:ilvl w:val="12"/>
          <w:numId w:val="0"/>
        </w:numPr>
        <w:tabs>
          <w:tab w:val="left" w:pos="1440"/>
          <w:tab w:val="left" w:pos="2410"/>
          <w:tab w:val="left" w:pos="2977"/>
          <w:tab w:val="right" w:pos="8335"/>
          <w:tab w:val="right" w:pos="8505"/>
        </w:tabs>
        <w:jc w:val="both"/>
        <w:rPr>
          <w:rFonts w:ascii="Arial" w:hAnsi="Arial" w:cs="Arial"/>
          <w:szCs w:val="24"/>
        </w:rPr>
      </w:pPr>
      <w:r w:rsidRPr="00A56E5A">
        <w:rPr>
          <w:rFonts w:ascii="Arial" w:hAnsi="Arial" w:cs="Arial"/>
          <w:szCs w:val="24"/>
        </w:rPr>
        <w:t xml:space="preserve">Council instructs the CEO to </w:t>
      </w:r>
      <w:r w:rsidR="00E35387" w:rsidRPr="00A56E5A">
        <w:rPr>
          <w:rFonts w:ascii="Arial" w:hAnsi="Arial" w:cs="Arial"/>
          <w:szCs w:val="24"/>
        </w:rPr>
        <w:t xml:space="preserve">immediately terminate and pay out </w:t>
      </w:r>
      <w:r w:rsidR="00FF6DDB" w:rsidRPr="00A56E5A">
        <w:rPr>
          <w:rFonts w:ascii="Arial" w:hAnsi="Arial" w:cs="Arial"/>
          <w:szCs w:val="24"/>
        </w:rPr>
        <w:t xml:space="preserve">the </w:t>
      </w:r>
      <w:r w:rsidR="00AE1573" w:rsidRPr="00A56E5A">
        <w:rPr>
          <w:rFonts w:ascii="Arial" w:hAnsi="Arial" w:cs="Arial"/>
          <w:szCs w:val="24"/>
        </w:rPr>
        <w:t>CGM Communications contract and thank</w:t>
      </w:r>
      <w:r w:rsidR="00FF6DDB" w:rsidRPr="00A56E5A">
        <w:rPr>
          <w:rFonts w:ascii="Arial" w:hAnsi="Arial" w:cs="Arial"/>
          <w:szCs w:val="24"/>
        </w:rPr>
        <w:t xml:space="preserve"> them</w:t>
      </w:r>
      <w:r w:rsidR="00AE1573" w:rsidRPr="00A56E5A">
        <w:rPr>
          <w:rFonts w:ascii="Arial" w:hAnsi="Arial" w:cs="Arial"/>
          <w:szCs w:val="24"/>
        </w:rPr>
        <w:t xml:space="preserve"> for their work to date.</w:t>
      </w:r>
    </w:p>
    <w:p w14:paraId="4E508164" w14:textId="77777777" w:rsidR="00DA5774" w:rsidRPr="00A56E5A" w:rsidRDefault="00DA5774" w:rsidP="00276E35">
      <w:pPr>
        <w:numPr>
          <w:ilvl w:val="12"/>
          <w:numId w:val="0"/>
        </w:numPr>
        <w:tabs>
          <w:tab w:val="left" w:pos="1440"/>
          <w:tab w:val="left" w:pos="2410"/>
          <w:tab w:val="left" w:pos="2977"/>
          <w:tab w:val="right" w:pos="8335"/>
          <w:tab w:val="right" w:pos="8505"/>
        </w:tabs>
        <w:jc w:val="both"/>
        <w:rPr>
          <w:rFonts w:ascii="Arial" w:hAnsi="Arial" w:cs="Arial"/>
          <w:szCs w:val="24"/>
        </w:rPr>
      </w:pPr>
    </w:p>
    <w:p w14:paraId="4474271E" w14:textId="77777777" w:rsidR="00DA5774" w:rsidRPr="00A56E5A" w:rsidRDefault="00DA5774" w:rsidP="00276E35">
      <w:pPr>
        <w:numPr>
          <w:ilvl w:val="12"/>
          <w:numId w:val="0"/>
        </w:numPr>
        <w:tabs>
          <w:tab w:val="left" w:pos="1440"/>
          <w:tab w:val="left" w:pos="2410"/>
          <w:tab w:val="left" w:pos="2977"/>
          <w:tab w:val="right" w:pos="8335"/>
          <w:tab w:val="right" w:pos="8505"/>
        </w:tabs>
        <w:jc w:val="both"/>
        <w:rPr>
          <w:rFonts w:ascii="Arial" w:hAnsi="Arial" w:cs="Arial"/>
          <w:szCs w:val="24"/>
        </w:rPr>
      </w:pPr>
    </w:p>
    <w:p w14:paraId="1B30960F" w14:textId="6FDD042D" w:rsidR="00DA5774" w:rsidRPr="00A56E5A" w:rsidRDefault="00DA5774"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t xml:space="preserve">Mayor de Lacy left the meeting at 9.28 pm and returned at </w:t>
      </w:r>
      <w:r w:rsidR="00C92F36" w:rsidRPr="00A56E5A">
        <w:rPr>
          <w:rFonts w:ascii="Arial" w:hAnsi="Arial" w:cs="Arial"/>
          <w:szCs w:val="24"/>
        </w:rPr>
        <w:t>9.30</w:t>
      </w:r>
      <w:r w:rsidRPr="00A56E5A">
        <w:rPr>
          <w:rFonts w:ascii="Arial" w:hAnsi="Arial" w:cs="Arial"/>
          <w:szCs w:val="24"/>
        </w:rPr>
        <w:t xml:space="preserve"> pm.</w:t>
      </w:r>
    </w:p>
    <w:p w14:paraId="3784C887" w14:textId="18F82713" w:rsidR="00263A6A" w:rsidRPr="00A56E5A" w:rsidRDefault="00FE2856"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br/>
      </w:r>
    </w:p>
    <w:p w14:paraId="34C68AC7" w14:textId="23D7A2B8" w:rsidR="00263A6A" w:rsidRPr="00A56E5A" w:rsidRDefault="00263A6A"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t>Councillor Horley left the meeting at 9.33 pm.</w:t>
      </w:r>
    </w:p>
    <w:p w14:paraId="2C94FEF8" w14:textId="77777777" w:rsidR="00FE2856" w:rsidRPr="00A56E5A" w:rsidRDefault="00FE2856"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7D9E5319" w14:textId="77777777" w:rsidR="00FE2856" w:rsidRPr="00A56E5A" w:rsidRDefault="00FE2856"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680AAD21" w14:textId="427F2C37" w:rsidR="00FE2856" w:rsidRPr="00A56E5A" w:rsidRDefault="00FE2856"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t>Councillor Hay left the meeting at 9.34 pm.</w:t>
      </w:r>
    </w:p>
    <w:p w14:paraId="3AB7AD7C" w14:textId="77777777" w:rsidR="00D665C3" w:rsidRPr="00A56E5A" w:rsidRDefault="00D665C3"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6FFA800B" w14:textId="77777777" w:rsidR="00D665C3" w:rsidRPr="00A56E5A" w:rsidRDefault="00D665C3"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68D4D603" w14:textId="21B858F2" w:rsidR="00D665C3" w:rsidRPr="00A56E5A" w:rsidRDefault="00D665C3"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t xml:space="preserve">Councillor Horley returned to the </w:t>
      </w:r>
      <w:r w:rsidR="00D02352" w:rsidRPr="00A56E5A">
        <w:rPr>
          <w:rFonts w:ascii="Arial" w:hAnsi="Arial" w:cs="Arial"/>
          <w:szCs w:val="24"/>
        </w:rPr>
        <w:t>meeting</w:t>
      </w:r>
      <w:r w:rsidRPr="00A56E5A">
        <w:rPr>
          <w:rFonts w:ascii="Arial" w:hAnsi="Arial" w:cs="Arial"/>
          <w:szCs w:val="24"/>
        </w:rPr>
        <w:t xml:space="preserve"> at 9.35 pm.</w:t>
      </w:r>
    </w:p>
    <w:p w14:paraId="16400A76" w14:textId="77777777" w:rsidR="00D02352" w:rsidRPr="00A56E5A" w:rsidRDefault="00D02352"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2EDD842F" w14:textId="77777777" w:rsidR="00D02352" w:rsidRPr="00A56E5A" w:rsidRDefault="00D02352"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34AE5CB2" w14:textId="1E9EDDBC" w:rsidR="00D02352" w:rsidRPr="00A56E5A" w:rsidRDefault="00D02352"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r w:rsidRPr="00A56E5A">
        <w:rPr>
          <w:rFonts w:ascii="Arial" w:hAnsi="Arial" w:cs="Arial"/>
          <w:szCs w:val="24"/>
        </w:rPr>
        <w:t>Councillor Hay returned to the meeting at 9.36 pm.</w:t>
      </w:r>
    </w:p>
    <w:p w14:paraId="747EEF35" w14:textId="77777777" w:rsidR="00D665C3" w:rsidRPr="00A56E5A" w:rsidRDefault="00D665C3" w:rsidP="00DA5774">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370B6602" w14:textId="77777777" w:rsidR="00DA5774" w:rsidRPr="00A56E5A" w:rsidRDefault="00DA5774" w:rsidP="00DA5774">
      <w:pPr>
        <w:numPr>
          <w:ilvl w:val="12"/>
          <w:numId w:val="0"/>
        </w:numPr>
        <w:tabs>
          <w:tab w:val="left" w:pos="1440"/>
          <w:tab w:val="left" w:pos="2410"/>
          <w:tab w:val="left" w:pos="2977"/>
          <w:tab w:val="right" w:pos="8335"/>
          <w:tab w:val="right" w:pos="8505"/>
        </w:tabs>
        <w:ind w:left="-851"/>
        <w:jc w:val="both"/>
        <w:rPr>
          <w:rFonts w:ascii="Arial" w:hAnsi="Arial" w:cs="Arial"/>
          <w:szCs w:val="24"/>
          <w:lang w:eastAsia="en-AU"/>
        </w:rPr>
      </w:pPr>
    </w:p>
    <w:p w14:paraId="38E327FD" w14:textId="1CCB5315" w:rsidR="00657B57" w:rsidRPr="00A56E5A" w:rsidRDefault="00B02BA7" w:rsidP="00657B57">
      <w:pPr>
        <w:jc w:val="right"/>
        <w:rPr>
          <w:rFonts w:ascii="Arial" w:hAnsi="Arial" w:cs="Arial"/>
          <w:szCs w:val="24"/>
        </w:rPr>
      </w:pPr>
      <w:r w:rsidRPr="00A56E5A">
        <w:rPr>
          <w:rFonts w:ascii="Arial" w:hAnsi="Arial" w:cs="Arial"/>
          <w:szCs w:val="24"/>
        </w:rPr>
        <w:t>Lost 5/8</w:t>
      </w:r>
    </w:p>
    <w:p w14:paraId="7D64C513" w14:textId="4A4CEE16" w:rsidR="00A56E5A" w:rsidRDefault="00657B57" w:rsidP="00657B57">
      <w:pPr>
        <w:jc w:val="right"/>
        <w:rPr>
          <w:rFonts w:ascii="Arial" w:hAnsi="Arial" w:cs="Arial"/>
          <w:szCs w:val="24"/>
        </w:rPr>
      </w:pPr>
      <w:r w:rsidRPr="00A56E5A">
        <w:rPr>
          <w:rFonts w:ascii="Arial" w:hAnsi="Arial" w:cs="Arial"/>
          <w:szCs w:val="24"/>
        </w:rPr>
        <w:t xml:space="preserve">(Against: </w:t>
      </w:r>
      <w:r w:rsidR="00B02BA7" w:rsidRPr="00A56E5A">
        <w:rPr>
          <w:rFonts w:ascii="Arial" w:hAnsi="Arial" w:cs="Arial"/>
          <w:szCs w:val="24"/>
        </w:rPr>
        <w:t xml:space="preserve">Mayor de Lacy </w:t>
      </w:r>
      <w:r w:rsidRPr="00A56E5A">
        <w:rPr>
          <w:rFonts w:ascii="Arial" w:hAnsi="Arial" w:cs="Arial"/>
          <w:szCs w:val="24"/>
        </w:rPr>
        <w:t xml:space="preserve">Crs. </w:t>
      </w:r>
      <w:r w:rsidR="00B02BA7" w:rsidRPr="00A56E5A">
        <w:rPr>
          <w:rFonts w:ascii="Arial" w:hAnsi="Arial" w:cs="Arial"/>
          <w:szCs w:val="24"/>
        </w:rPr>
        <w:t>Horley McManus</w:t>
      </w:r>
      <w:r w:rsidR="00A56E5A" w:rsidRPr="00A56E5A">
        <w:rPr>
          <w:rFonts w:ascii="Arial" w:hAnsi="Arial" w:cs="Arial"/>
          <w:szCs w:val="24"/>
        </w:rPr>
        <w:t xml:space="preserve"> Smyth</w:t>
      </w:r>
      <w:r w:rsidR="00B02BA7" w:rsidRPr="00A56E5A">
        <w:rPr>
          <w:rFonts w:ascii="Arial" w:hAnsi="Arial" w:cs="Arial"/>
          <w:szCs w:val="24"/>
        </w:rPr>
        <w:t xml:space="preserve"> </w:t>
      </w:r>
    </w:p>
    <w:p w14:paraId="7D81E288" w14:textId="37CC20D1" w:rsidR="00657B57" w:rsidRPr="00A56E5A" w:rsidRDefault="00A56E5A" w:rsidP="00657B57">
      <w:pPr>
        <w:jc w:val="right"/>
        <w:rPr>
          <w:rFonts w:ascii="Arial" w:hAnsi="Arial" w:cs="Arial"/>
          <w:szCs w:val="24"/>
        </w:rPr>
      </w:pPr>
      <w:r w:rsidRPr="00A56E5A">
        <w:rPr>
          <w:rFonts w:ascii="Arial" w:hAnsi="Arial" w:cs="Arial"/>
          <w:szCs w:val="24"/>
        </w:rPr>
        <w:t xml:space="preserve">Hodsdon </w:t>
      </w:r>
      <w:r w:rsidR="00B02BA7" w:rsidRPr="00A56E5A">
        <w:rPr>
          <w:rFonts w:ascii="Arial" w:hAnsi="Arial" w:cs="Arial"/>
          <w:szCs w:val="24"/>
        </w:rPr>
        <w:t xml:space="preserve">Poliwka Wetherall </w:t>
      </w:r>
      <w:r w:rsidRPr="00A56E5A">
        <w:rPr>
          <w:rFonts w:ascii="Arial" w:hAnsi="Arial" w:cs="Arial"/>
          <w:szCs w:val="24"/>
        </w:rPr>
        <w:t>&amp;</w:t>
      </w:r>
      <w:r>
        <w:rPr>
          <w:rFonts w:ascii="Arial" w:hAnsi="Arial" w:cs="Arial"/>
          <w:szCs w:val="24"/>
        </w:rPr>
        <w:t xml:space="preserve"> </w:t>
      </w:r>
      <w:r w:rsidR="00B02BA7" w:rsidRPr="00A56E5A">
        <w:rPr>
          <w:rFonts w:ascii="Arial" w:hAnsi="Arial" w:cs="Arial"/>
          <w:szCs w:val="24"/>
        </w:rPr>
        <w:t>Senathirajah</w:t>
      </w:r>
      <w:r>
        <w:rPr>
          <w:rFonts w:ascii="Arial" w:hAnsi="Arial" w:cs="Arial"/>
          <w:szCs w:val="24"/>
        </w:rPr>
        <w:t>)</w:t>
      </w:r>
    </w:p>
    <w:p w14:paraId="2E3AFED0" w14:textId="04569790" w:rsidR="00AE1573" w:rsidRDefault="00AE1573" w:rsidP="00AE1573">
      <w:pPr>
        <w:jc w:val="both"/>
        <w:rPr>
          <w:rFonts w:ascii="Arial" w:hAnsi="Arial" w:cs="Arial"/>
          <w:szCs w:val="24"/>
        </w:rPr>
      </w:pPr>
    </w:p>
    <w:p w14:paraId="0901336D" w14:textId="77777777" w:rsidR="00A56E5A" w:rsidRPr="00AE1573" w:rsidRDefault="00A56E5A" w:rsidP="00AE1573">
      <w:pPr>
        <w:jc w:val="both"/>
        <w:rPr>
          <w:rFonts w:ascii="Arial" w:hAnsi="Arial" w:cs="Arial"/>
          <w:szCs w:val="24"/>
        </w:rPr>
      </w:pPr>
    </w:p>
    <w:p w14:paraId="284E3D51" w14:textId="6E691508" w:rsidR="00AE1573" w:rsidRPr="00AE1573" w:rsidRDefault="00AE1573" w:rsidP="00AE1573">
      <w:pPr>
        <w:jc w:val="both"/>
        <w:rPr>
          <w:rFonts w:ascii="Arial" w:hAnsi="Arial" w:cs="Arial"/>
          <w:szCs w:val="24"/>
        </w:rPr>
      </w:pPr>
      <w:r>
        <w:rPr>
          <w:rFonts w:ascii="Arial" w:hAnsi="Arial" w:cs="Arial"/>
          <w:szCs w:val="24"/>
        </w:rPr>
        <w:t>Justification</w:t>
      </w:r>
    </w:p>
    <w:p w14:paraId="5C931867" w14:textId="77777777" w:rsidR="00AE1573" w:rsidRPr="00AE1573" w:rsidRDefault="00AE1573" w:rsidP="00AE1573">
      <w:pPr>
        <w:jc w:val="both"/>
        <w:rPr>
          <w:rFonts w:ascii="Arial" w:hAnsi="Arial" w:cs="Arial"/>
          <w:szCs w:val="24"/>
        </w:rPr>
      </w:pPr>
    </w:p>
    <w:p w14:paraId="121C084E" w14:textId="77777777"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The contract was awarded in May 2020, before Council were advised and approved it as part of the 2020/21 budget.</w:t>
      </w:r>
    </w:p>
    <w:p w14:paraId="5877467E" w14:textId="5343C359"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That the company concerned has close ties to the Labor Party and the State Government who imposed LPS3 on the City, therefore has a major conflict of interest.</w:t>
      </w:r>
    </w:p>
    <w:p w14:paraId="72D8256A" w14:textId="77777777" w:rsidR="00AE1573" w:rsidRPr="00AE1573" w:rsidRDefault="00AE1573" w:rsidP="002A4D41">
      <w:pPr>
        <w:pStyle w:val="ListParagraph"/>
        <w:numPr>
          <w:ilvl w:val="0"/>
          <w:numId w:val="6"/>
        </w:numPr>
        <w:ind w:left="567" w:hanging="567"/>
        <w:jc w:val="both"/>
        <w:rPr>
          <w:rFonts w:ascii="Arial" w:eastAsia="Times New Roman" w:hAnsi="Arial" w:cs="Arial"/>
          <w:sz w:val="24"/>
          <w:szCs w:val="24"/>
        </w:rPr>
      </w:pPr>
      <w:r w:rsidRPr="00AE1573">
        <w:rPr>
          <w:rFonts w:ascii="Arial" w:eastAsia="Times New Roman" w:hAnsi="Arial" w:cs="Arial"/>
          <w:sz w:val="24"/>
          <w:szCs w:val="24"/>
        </w:rPr>
        <w:t>That their consultation with the community could potentially be detrimental to the relationships between Administration, the Council and the Community.</w:t>
      </w:r>
    </w:p>
    <w:p w14:paraId="533E4B5B" w14:textId="5058C8B8" w:rsidR="00AE1573" w:rsidRDefault="00AE157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9191B93" w14:textId="77777777" w:rsidR="00AE1573" w:rsidRDefault="00AE157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Pr="00E57606" w:rsidRDefault="00714DCA" w:rsidP="006053A2">
      <w:pPr>
        <w:numPr>
          <w:ilvl w:val="12"/>
          <w:numId w:val="0"/>
        </w:numPr>
        <w:tabs>
          <w:tab w:val="left" w:pos="1440"/>
          <w:tab w:val="left" w:pos="2410"/>
          <w:tab w:val="left" w:pos="2977"/>
          <w:tab w:val="right" w:pos="8335"/>
          <w:tab w:val="right" w:pos="8505"/>
        </w:tabs>
        <w:jc w:val="both"/>
        <w:rPr>
          <w:rFonts w:ascii="Arial" w:hAnsi="Arial" w:cs="Arial"/>
          <w:bCs/>
          <w:szCs w:val="24"/>
        </w:rPr>
      </w:pPr>
      <w:r w:rsidRPr="00E57606">
        <w:rPr>
          <w:rFonts w:ascii="Arial" w:hAnsi="Arial" w:cs="Arial"/>
          <w:bCs/>
          <w:szCs w:val="24"/>
        </w:rPr>
        <w:t>Administration Comment</w:t>
      </w:r>
    </w:p>
    <w:p w14:paraId="200BC0B0" w14:textId="77777777" w:rsidR="00D57818" w:rsidRPr="00D57818" w:rsidRDefault="00D57818" w:rsidP="00D57818">
      <w:pPr>
        <w:pStyle w:val="BodyTextIndent"/>
        <w:tabs>
          <w:tab w:val="clear" w:pos="720"/>
        </w:tabs>
        <w:ind w:left="0"/>
        <w:rPr>
          <w:rFonts w:ascii="Arial" w:hAnsi="Arial" w:cs="Arial"/>
          <w:szCs w:val="24"/>
        </w:rPr>
      </w:pPr>
    </w:p>
    <w:p w14:paraId="393DC3DE" w14:textId="03505036" w:rsidR="00EE4983" w:rsidRDefault="00EE4983" w:rsidP="006053A2">
      <w:pPr>
        <w:pStyle w:val="BodyTextIndent"/>
        <w:tabs>
          <w:tab w:val="clear" w:pos="720"/>
        </w:tabs>
        <w:ind w:left="0"/>
        <w:rPr>
          <w:rFonts w:ascii="Arial" w:hAnsi="Arial" w:cs="Arial"/>
          <w:szCs w:val="24"/>
        </w:rPr>
      </w:pPr>
      <w:r>
        <w:rPr>
          <w:rFonts w:ascii="Arial" w:hAnsi="Arial" w:cs="Arial"/>
          <w:szCs w:val="24"/>
        </w:rPr>
        <w:t xml:space="preserve">The notice of motion is not supported. The following </w:t>
      </w:r>
      <w:r w:rsidR="00B140BD">
        <w:rPr>
          <w:rFonts w:ascii="Arial" w:hAnsi="Arial" w:cs="Arial"/>
          <w:szCs w:val="24"/>
        </w:rPr>
        <w:t>considerations</w:t>
      </w:r>
      <w:r>
        <w:rPr>
          <w:rFonts w:ascii="Arial" w:hAnsi="Arial" w:cs="Arial"/>
          <w:szCs w:val="24"/>
        </w:rPr>
        <w:t xml:space="preserve"> are </w:t>
      </w:r>
      <w:r w:rsidR="00B140BD">
        <w:rPr>
          <w:rFonts w:ascii="Arial" w:hAnsi="Arial" w:cs="Arial"/>
          <w:szCs w:val="24"/>
        </w:rPr>
        <w:t>provided.</w:t>
      </w:r>
    </w:p>
    <w:p w14:paraId="7925F5BF" w14:textId="77777777" w:rsidR="00EE4983" w:rsidRDefault="00EE4983" w:rsidP="006053A2">
      <w:pPr>
        <w:pStyle w:val="BodyTextIndent"/>
        <w:tabs>
          <w:tab w:val="clear" w:pos="720"/>
        </w:tabs>
        <w:ind w:left="0"/>
        <w:rPr>
          <w:rFonts w:ascii="Arial" w:hAnsi="Arial" w:cs="Arial"/>
          <w:szCs w:val="24"/>
        </w:rPr>
      </w:pPr>
    </w:p>
    <w:p w14:paraId="28D15B07" w14:textId="77777777" w:rsidR="00EE4983" w:rsidRDefault="00EE4983" w:rsidP="00DD11ED">
      <w:pPr>
        <w:pStyle w:val="ListParagraph"/>
        <w:numPr>
          <w:ilvl w:val="0"/>
          <w:numId w:val="60"/>
        </w:numPr>
        <w:ind w:left="567" w:hanging="567"/>
        <w:rPr>
          <w:rFonts w:ascii="Arial" w:hAnsi="Arial" w:cstheme="minorBidi"/>
          <w:sz w:val="24"/>
          <w:lang w:eastAsia="en-US"/>
        </w:rPr>
      </w:pPr>
      <w:r>
        <w:rPr>
          <w:rFonts w:ascii="Arial" w:hAnsi="Arial" w:cstheme="minorBidi"/>
          <w:sz w:val="24"/>
          <w:lang w:eastAsia="en-US"/>
        </w:rPr>
        <w:t>Is CGM a lobbyist?</w:t>
      </w:r>
    </w:p>
    <w:p w14:paraId="029DD5FE" w14:textId="77777777" w:rsidR="00EE4983" w:rsidRDefault="00EE4983" w:rsidP="00EE4983">
      <w:pPr>
        <w:rPr>
          <w:rFonts w:ascii="Arial" w:hAnsi="Arial" w:cstheme="minorBidi"/>
        </w:rPr>
      </w:pPr>
    </w:p>
    <w:p w14:paraId="7C271875" w14:textId="2E069788" w:rsidR="00EE4983" w:rsidRDefault="00EE4983" w:rsidP="00CA0029">
      <w:pPr>
        <w:ind w:left="567"/>
        <w:jc w:val="both"/>
        <w:rPr>
          <w:rFonts w:ascii="Arial" w:hAnsi="Arial" w:cstheme="minorBidi"/>
        </w:rPr>
      </w:pPr>
      <w:r>
        <w:rPr>
          <w:rFonts w:ascii="Arial" w:hAnsi="Arial" w:cstheme="minorBidi"/>
        </w:rPr>
        <w:t xml:space="preserve">Yes.  The Public Sector Commission administer the register of official lobbyists </w:t>
      </w:r>
      <w:hyperlink r:id="rId37" w:history="1">
        <w:r>
          <w:rPr>
            <w:rStyle w:val="Hyperlink"/>
            <w:rFonts w:ascii="Arial" w:hAnsi="Arial" w:cstheme="minorBidi"/>
          </w:rPr>
          <w:t>https://lobbyists.wa.gov.au/about-register</w:t>
        </w:r>
      </w:hyperlink>
      <w:r>
        <w:rPr>
          <w:rFonts w:ascii="Arial" w:hAnsi="Arial" w:cstheme="minorBidi"/>
        </w:rPr>
        <w:t xml:space="preserve"> </w:t>
      </w:r>
      <w:r w:rsidRPr="00B140BD">
        <w:rPr>
          <w:rFonts w:ascii="Arial" w:hAnsi="Arial" w:cstheme="minorBidi"/>
          <w:u w:val="single"/>
        </w:rPr>
        <w:t>to</w:t>
      </w:r>
      <w:r>
        <w:rPr>
          <w:rFonts w:ascii="Arial" w:hAnsi="Arial" w:cstheme="minorBidi"/>
        </w:rPr>
        <w:t xml:space="preserve"> </w:t>
      </w:r>
      <w:r w:rsidR="00B140BD">
        <w:rPr>
          <w:rFonts w:ascii="Arial" w:hAnsi="Arial" w:cstheme="minorBidi"/>
        </w:rPr>
        <w:t xml:space="preserve">(not for) </w:t>
      </w:r>
      <w:r>
        <w:rPr>
          <w:rFonts w:ascii="Arial" w:hAnsi="Arial" w:cstheme="minorBidi"/>
        </w:rPr>
        <w:t xml:space="preserve">the State Government.  CGM is a registered lobbyist </w:t>
      </w:r>
      <w:hyperlink r:id="rId38" w:history="1">
        <w:r>
          <w:rPr>
            <w:rStyle w:val="Hyperlink"/>
            <w:rFonts w:ascii="Arial" w:hAnsi="Arial" w:cstheme="minorBidi"/>
          </w:rPr>
          <w:t>https://lobbyists.wa.gov.au/lobbyist/58503/view</w:t>
        </w:r>
      </w:hyperlink>
      <w:r>
        <w:rPr>
          <w:rFonts w:ascii="Arial" w:hAnsi="Arial" w:cstheme="minorBidi"/>
        </w:rPr>
        <w:t>.  They are required to provide a client list which includes.</w:t>
      </w:r>
    </w:p>
    <w:p w14:paraId="02E240A3" w14:textId="77777777" w:rsidR="00EE4983" w:rsidRDefault="00EE4983" w:rsidP="00EE4983">
      <w:pPr>
        <w:rPr>
          <w:rFonts w:ascii="Arial" w:hAnsi="Arial" w:cstheme="minorBidi"/>
        </w:rPr>
      </w:pPr>
    </w:p>
    <w:p w14:paraId="3CD668A2"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Lifeline WA</w:t>
      </w:r>
    </w:p>
    <w:p w14:paraId="0878EA45"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Royal Flying Doctor Service</w:t>
      </w:r>
    </w:p>
    <w:p w14:paraId="21C01443"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Crossbay Pty Ltd</w:t>
      </w:r>
    </w:p>
    <w:p w14:paraId="60D614D8"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Rio Tinto</w:t>
      </w:r>
    </w:p>
    <w:p w14:paraId="0FEA9FC1"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MGC Building and Maintenance Pty Ltd</w:t>
      </w:r>
    </w:p>
    <w:p w14:paraId="36FF5733"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TransAltad</w:t>
      </w:r>
    </w:p>
    <w:p w14:paraId="7CC1202E"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Golden Group</w:t>
      </w:r>
    </w:p>
    <w:p w14:paraId="17FC910E"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Murujuga Aboriginal Corporation</w:t>
      </w:r>
    </w:p>
    <w:p w14:paraId="4F5581CE"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GPA Pty Ltd</w:t>
      </w:r>
    </w:p>
    <w:p w14:paraId="1E618CC3"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MG Corporation</w:t>
      </w:r>
    </w:p>
    <w:p w14:paraId="1F61CEE9"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Joondalup Health Campus</w:t>
      </w:r>
    </w:p>
    <w:p w14:paraId="064B91B9"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DMG (Management) Pty Ltd</w:t>
      </w:r>
    </w:p>
    <w:p w14:paraId="1C2207DA"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Satterley</w:t>
      </w:r>
    </w:p>
    <w:p w14:paraId="6093FF06"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South West Aboriginal Medical Service (SWAMS)</w:t>
      </w:r>
    </w:p>
    <w:p w14:paraId="28AB784D"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George Weston Foods</w:t>
      </w:r>
    </w:p>
    <w:p w14:paraId="5532E3C2"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Gascoyne Gateway Ltd</w:t>
      </w:r>
    </w:p>
    <w:p w14:paraId="1C5875C0"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Rehawk Property group Pty Ltd</w:t>
      </w:r>
    </w:p>
    <w:p w14:paraId="08AA0C4A"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Downer</w:t>
      </w:r>
    </w:p>
    <w:p w14:paraId="7EA61592"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Litt Global</w:t>
      </w:r>
    </w:p>
    <w:p w14:paraId="44968610" w14:textId="77777777" w:rsidR="00EE4983" w:rsidRPr="004518E1" w:rsidRDefault="00EE4983" w:rsidP="00DD11ED">
      <w:pPr>
        <w:pStyle w:val="ListParagraph"/>
        <w:numPr>
          <w:ilvl w:val="0"/>
          <w:numId w:val="62"/>
        </w:numPr>
        <w:shd w:val="clear" w:color="auto" w:fill="FFFFFF"/>
        <w:ind w:left="1134" w:hanging="567"/>
        <w:rPr>
          <w:rFonts w:ascii="Arial" w:eastAsia="Times New Roman" w:hAnsi="Arial" w:cs="Arial"/>
          <w:color w:val="000000"/>
          <w:sz w:val="24"/>
          <w:szCs w:val="24"/>
        </w:rPr>
      </w:pPr>
      <w:r w:rsidRPr="004518E1">
        <w:rPr>
          <w:rFonts w:ascii="Arial" w:eastAsia="Times New Roman" w:hAnsi="Arial" w:cs="Arial"/>
          <w:color w:val="000000"/>
          <w:sz w:val="24"/>
          <w:szCs w:val="24"/>
        </w:rPr>
        <w:t>United Petroleum</w:t>
      </w:r>
    </w:p>
    <w:p w14:paraId="5DA1EFBF" w14:textId="77777777" w:rsidR="00EE4983" w:rsidRDefault="00EE4983" w:rsidP="00EE4983">
      <w:pPr>
        <w:rPr>
          <w:rFonts w:ascii="Arial" w:eastAsiaTheme="minorHAnsi" w:hAnsi="Arial" w:cstheme="minorBidi"/>
        </w:rPr>
      </w:pPr>
    </w:p>
    <w:p w14:paraId="28776DB8" w14:textId="337BDF87" w:rsidR="00EE4983" w:rsidRDefault="00EE4983" w:rsidP="00CA0029">
      <w:pPr>
        <w:ind w:left="567"/>
        <w:jc w:val="both"/>
        <w:rPr>
          <w:rFonts w:ascii="Arial" w:hAnsi="Arial" w:cstheme="minorBidi"/>
        </w:rPr>
      </w:pPr>
      <w:r>
        <w:rPr>
          <w:rFonts w:ascii="Arial" w:hAnsi="Arial" w:cstheme="minorBidi"/>
        </w:rPr>
        <w:t xml:space="preserve">Rehawk </w:t>
      </w:r>
      <w:r>
        <w:rPr>
          <w:rFonts w:ascii="Helvetica" w:hAnsi="Helvetica"/>
          <w:color w:val="000000"/>
        </w:rPr>
        <w:t>Property group Pty Ltd</w:t>
      </w:r>
      <w:r>
        <w:rPr>
          <w:rFonts w:ascii="Arial" w:hAnsi="Arial" w:cstheme="minorBidi"/>
        </w:rPr>
        <w:t xml:space="preserve"> is a developer.  As shown above CGM lobby government across a range of industries.  As such they have a good understanding of how lobbying works and </w:t>
      </w:r>
      <w:r w:rsidR="00C34FD5">
        <w:rPr>
          <w:rFonts w:ascii="Arial" w:hAnsi="Arial" w:cstheme="minorBidi"/>
        </w:rPr>
        <w:t xml:space="preserve">through their expertise </w:t>
      </w:r>
      <w:r>
        <w:rPr>
          <w:rFonts w:ascii="Arial" w:hAnsi="Arial" w:cstheme="minorBidi"/>
        </w:rPr>
        <w:t xml:space="preserve">can advise on this or even undertake this for the City if needed. </w:t>
      </w:r>
    </w:p>
    <w:p w14:paraId="3CFF1D8A" w14:textId="77777777" w:rsidR="00EE4983" w:rsidRDefault="00EE4983" w:rsidP="00EE4983">
      <w:pPr>
        <w:rPr>
          <w:rFonts w:ascii="Arial" w:hAnsi="Arial" w:cstheme="minorBidi"/>
        </w:rPr>
      </w:pPr>
    </w:p>
    <w:p w14:paraId="221D135F" w14:textId="77777777" w:rsidR="00EE4983" w:rsidRDefault="00EE4983" w:rsidP="00DD11ED">
      <w:pPr>
        <w:pStyle w:val="ListParagraph"/>
        <w:numPr>
          <w:ilvl w:val="0"/>
          <w:numId w:val="60"/>
        </w:numPr>
        <w:ind w:left="567" w:hanging="567"/>
        <w:rPr>
          <w:rFonts w:ascii="Arial" w:hAnsi="Arial" w:cstheme="minorBidi"/>
          <w:sz w:val="24"/>
          <w:lang w:eastAsia="en-US"/>
        </w:rPr>
      </w:pPr>
      <w:r>
        <w:rPr>
          <w:rFonts w:ascii="Arial" w:hAnsi="Arial" w:cstheme="minorBidi"/>
          <w:sz w:val="24"/>
          <w:lang w:eastAsia="en-US"/>
        </w:rPr>
        <w:t>How likely is it that most of the reputable engagement firms in WA have represented a developer or the State Government?</w:t>
      </w:r>
    </w:p>
    <w:p w14:paraId="507CEDFD" w14:textId="77777777" w:rsidR="00EE4983" w:rsidRDefault="00EE4983" w:rsidP="00EE4983">
      <w:pPr>
        <w:rPr>
          <w:rFonts w:ascii="Arial" w:hAnsi="Arial" w:cstheme="minorBidi"/>
        </w:rPr>
      </w:pPr>
    </w:p>
    <w:p w14:paraId="63C2F1E1" w14:textId="3CB73F2D" w:rsidR="00EE4983" w:rsidRDefault="00EE4983" w:rsidP="00E931A9">
      <w:pPr>
        <w:ind w:left="567"/>
        <w:jc w:val="both"/>
        <w:rPr>
          <w:rFonts w:ascii="Arial" w:hAnsi="Arial" w:cstheme="minorBidi"/>
        </w:rPr>
      </w:pPr>
      <w:r>
        <w:rPr>
          <w:rFonts w:ascii="Arial" w:hAnsi="Arial" w:cstheme="minorBidi"/>
        </w:rPr>
        <w:t xml:space="preserve">Extremely likely. This is Perth. </w:t>
      </w:r>
      <w:r w:rsidR="00E62177">
        <w:rPr>
          <w:rFonts w:ascii="Arial" w:hAnsi="Arial" w:cstheme="minorBidi"/>
        </w:rPr>
        <w:t>T</w:t>
      </w:r>
      <w:r>
        <w:rPr>
          <w:rFonts w:ascii="Arial" w:hAnsi="Arial" w:cstheme="minorBidi"/>
        </w:rPr>
        <w:t>he alternative companies assessed have also worked for developers and the State Government.</w:t>
      </w:r>
      <w:r w:rsidR="00855B31">
        <w:rPr>
          <w:rFonts w:ascii="Arial" w:hAnsi="Arial" w:cstheme="minorBidi"/>
        </w:rPr>
        <w:t xml:space="preserve"> An inability to attract </w:t>
      </w:r>
      <w:r w:rsidR="005B74CB">
        <w:rPr>
          <w:rFonts w:ascii="Arial" w:hAnsi="Arial" w:cstheme="minorBidi"/>
        </w:rPr>
        <w:t xml:space="preserve">an </w:t>
      </w:r>
      <w:r w:rsidR="006E4B5F">
        <w:rPr>
          <w:rFonts w:ascii="Arial" w:hAnsi="Arial" w:cstheme="minorBidi"/>
        </w:rPr>
        <w:t>engagement</w:t>
      </w:r>
      <w:r w:rsidR="005B74CB">
        <w:rPr>
          <w:rFonts w:ascii="Arial" w:hAnsi="Arial" w:cstheme="minorBidi"/>
        </w:rPr>
        <w:t xml:space="preserve"> consultant with such </w:t>
      </w:r>
      <w:r w:rsidR="006E4B5F">
        <w:rPr>
          <w:rFonts w:ascii="Arial" w:hAnsi="Arial" w:cstheme="minorBidi"/>
        </w:rPr>
        <w:t>prerequisites</w:t>
      </w:r>
      <w:r w:rsidR="008552ED">
        <w:rPr>
          <w:rFonts w:ascii="Arial" w:hAnsi="Arial" w:cstheme="minorBidi"/>
        </w:rPr>
        <w:t xml:space="preserve"> will </w:t>
      </w:r>
      <w:r w:rsidR="006E4B5F">
        <w:rPr>
          <w:rFonts w:ascii="Arial" w:hAnsi="Arial" w:cstheme="minorBidi"/>
        </w:rPr>
        <w:t>compromise the CEO Key Result Areas on engagement.</w:t>
      </w:r>
    </w:p>
    <w:p w14:paraId="48C61EF4" w14:textId="77777777" w:rsidR="00EE4983" w:rsidRDefault="00EE4983" w:rsidP="00EE4983">
      <w:pPr>
        <w:rPr>
          <w:rFonts w:ascii="Arial" w:hAnsi="Arial" w:cstheme="minorBidi"/>
        </w:rPr>
      </w:pPr>
    </w:p>
    <w:p w14:paraId="5E5F1655" w14:textId="77777777" w:rsidR="00EE4983" w:rsidRDefault="00EE4983" w:rsidP="00DD11ED">
      <w:pPr>
        <w:pStyle w:val="ListParagraph"/>
        <w:numPr>
          <w:ilvl w:val="0"/>
          <w:numId w:val="60"/>
        </w:numPr>
        <w:ind w:left="567" w:hanging="567"/>
        <w:rPr>
          <w:rFonts w:ascii="Arial" w:hAnsi="Arial" w:cstheme="minorBidi"/>
          <w:sz w:val="24"/>
          <w:lang w:eastAsia="en-US"/>
        </w:rPr>
      </w:pPr>
      <w:r>
        <w:rPr>
          <w:rFonts w:ascii="Arial" w:hAnsi="Arial" w:cstheme="minorBidi"/>
          <w:sz w:val="24"/>
          <w:lang w:eastAsia="en-US"/>
        </w:rPr>
        <w:t>What is CGM doing for the City?</w:t>
      </w:r>
    </w:p>
    <w:p w14:paraId="00E8A5E1" w14:textId="77777777" w:rsidR="00EE4983" w:rsidRDefault="00EE4983" w:rsidP="00EE4983">
      <w:pPr>
        <w:rPr>
          <w:rFonts w:ascii="Arial" w:hAnsi="Arial" w:cstheme="minorBidi"/>
        </w:rPr>
      </w:pPr>
    </w:p>
    <w:p w14:paraId="78306AE6" w14:textId="2BDF66D1" w:rsidR="00EE4983" w:rsidRDefault="002C6FFC" w:rsidP="00E931A9">
      <w:pPr>
        <w:ind w:left="567"/>
        <w:jc w:val="both"/>
        <w:rPr>
          <w:rFonts w:ascii="Arial" w:hAnsi="Arial" w:cstheme="minorBidi"/>
        </w:rPr>
      </w:pPr>
      <w:r>
        <w:rPr>
          <w:rFonts w:ascii="Arial" w:hAnsi="Arial" w:cstheme="minorBidi"/>
        </w:rPr>
        <w:t>Working with Council and the community to r</w:t>
      </w:r>
      <w:r w:rsidR="00EE4983">
        <w:rPr>
          <w:rFonts w:ascii="Arial" w:hAnsi="Arial" w:cstheme="minorBidi"/>
        </w:rPr>
        <w:t>eview how the City goes about engagement to help do this better.  The aim is to have a top</w:t>
      </w:r>
      <w:r>
        <w:rPr>
          <w:rFonts w:ascii="Arial" w:hAnsi="Arial" w:cstheme="minorBidi"/>
        </w:rPr>
        <w:t>-</w:t>
      </w:r>
      <w:r w:rsidR="00EE4983">
        <w:rPr>
          <w:rFonts w:ascii="Arial" w:hAnsi="Arial" w:cstheme="minorBidi"/>
        </w:rPr>
        <w:t xml:space="preserve">notch engagement specialist help </w:t>
      </w:r>
      <w:r>
        <w:rPr>
          <w:rFonts w:ascii="Arial" w:hAnsi="Arial" w:cstheme="minorBidi"/>
        </w:rPr>
        <w:t>the City</w:t>
      </w:r>
      <w:r w:rsidR="00EE4983">
        <w:rPr>
          <w:rFonts w:ascii="Arial" w:hAnsi="Arial" w:cstheme="minorBidi"/>
        </w:rPr>
        <w:t xml:space="preserve"> with one of </w:t>
      </w:r>
      <w:r>
        <w:rPr>
          <w:rFonts w:ascii="Arial" w:hAnsi="Arial" w:cstheme="minorBidi"/>
        </w:rPr>
        <w:t>its</w:t>
      </w:r>
      <w:r w:rsidR="00EE4983">
        <w:rPr>
          <w:rFonts w:ascii="Arial" w:hAnsi="Arial" w:cstheme="minorBidi"/>
        </w:rPr>
        <w:t xml:space="preserve"> most significant issues – engagement.  They are helping to produce an engagement strategy.</w:t>
      </w:r>
    </w:p>
    <w:p w14:paraId="5209979A" w14:textId="77777777" w:rsidR="00EE4983" w:rsidRPr="00B525EB" w:rsidRDefault="00EE4983" w:rsidP="00B525EB">
      <w:pPr>
        <w:ind w:left="66"/>
        <w:jc w:val="both"/>
        <w:rPr>
          <w:rFonts w:ascii="Arial" w:hAnsi="Arial" w:cstheme="minorBidi"/>
        </w:rPr>
      </w:pPr>
    </w:p>
    <w:p w14:paraId="5F7B1EE3" w14:textId="34FBC042" w:rsidR="001E553F" w:rsidRPr="00B525EB" w:rsidRDefault="00091D7E" w:rsidP="00DD11ED">
      <w:pPr>
        <w:pStyle w:val="ListParagraph"/>
        <w:numPr>
          <w:ilvl w:val="0"/>
          <w:numId w:val="60"/>
        </w:numPr>
        <w:ind w:left="567" w:hanging="567"/>
        <w:rPr>
          <w:rFonts w:ascii="Arial" w:hAnsi="Arial" w:cstheme="minorBidi"/>
          <w:sz w:val="24"/>
          <w:lang w:eastAsia="en-US"/>
        </w:rPr>
      </w:pPr>
      <w:r w:rsidRPr="00147C7E">
        <w:rPr>
          <w:rFonts w:ascii="Arial" w:hAnsi="Arial" w:cstheme="minorBidi"/>
          <w:sz w:val="24"/>
          <w:lang w:eastAsia="en-US"/>
        </w:rPr>
        <w:t>Was</w:t>
      </w:r>
      <w:r w:rsidRPr="00B525EB">
        <w:rPr>
          <w:rFonts w:ascii="Arial" w:hAnsi="Arial" w:cstheme="minorBidi"/>
          <w:sz w:val="24"/>
          <w:lang w:eastAsia="en-US"/>
        </w:rPr>
        <w:t xml:space="preserve"> the </w:t>
      </w:r>
      <w:r w:rsidR="00147C7E" w:rsidRPr="00B525EB">
        <w:rPr>
          <w:rFonts w:ascii="Arial" w:hAnsi="Arial" w:cstheme="minorBidi"/>
          <w:sz w:val="24"/>
          <w:lang w:eastAsia="en-US"/>
        </w:rPr>
        <w:t>engagement</w:t>
      </w:r>
      <w:r w:rsidRPr="00B525EB">
        <w:rPr>
          <w:rFonts w:ascii="Arial" w:hAnsi="Arial" w:cstheme="minorBidi"/>
          <w:sz w:val="24"/>
          <w:lang w:eastAsia="en-US"/>
        </w:rPr>
        <w:t xml:space="preserve"> of CGM carried out correctly and are </w:t>
      </w:r>
      <w:r w:rsidR="00232B09" w:rsidRPr="00B525EB">
        <w:rPr>
          <w:rFonts w:ascii="Arial" w:hAnsi="Arial" w:cstheme="minorBidi"/>
          <w:sz w:val="24"/>
          <w:lang w:eastAsia="en-US"/>
        </w:rPr>
        <w:t xml:space="preserve">the right measures in place to ensure </w:t>
      </w:r>
      <w:r w:rsidR="00147C7E" w:rsidRPr="00B525EB">
        <w:rPr>
          <w:rFonts w:ascii="Arial" w:hAnsi="Arial" w:cstheme="minorBidi"/>
          <w:sz w:val="24"/>
          <w:lang w:eastAsia="en-US"/>
        </w:rPr>
        <w:t>a prevention of conflict of interest?</w:t>
      </w:r>
    </w:p>
    <w:p w14:paraId="6AA5B7CA" w14:textId="77777777" w:rsidR="00147C7E" w:rsidRDefault="00147C7E" w:rsidP="00147C7E">
      <w:pPr>
        <w:pStyle w:val="BodyTextIndent"/>
        <w:numPr>
          <w:ilvl w:val="0"/>
          <w:numId w:val="0"/>
        </w:numPr>
        <w:tabs>
          <w:tab w:val="clear" w:pos="720"/>
        </w:tabs>
        <w:ind w:left="360"/>
        <w:rPr>
          <w:rFonts w:ascii="Arial" w:hAnsi="Arial" w:cs="Arial"/>
          <w:szCs w:val="24"/>
        </w:rPr>
      </w:pPr>
    </w:p>
    <w:p w14:paraId="46CEE83E" w14:textId="00741527" w:rsidR="007437E0" w:rsidRDefault="00C70549" w:rsidP="00E931A9">
      <w:pPr>
        <w:ind w:left="567"/>
        <w:jc w:val="both"/>
        <w:rPr>
          <w:rFonts w:ascii="Arial" w:hAnsi="Arial" w:cs="Arial"/>
          <w:szCs w:val="24"/>
        </w:rPr>
      </w:pPr>
      <w:r>
        <w:rPr>
          <w:rFonts w:ascii="Arial" w:hAnsi="Arial" w:cs="Arial"/>
          <w:szCs w:val="24"/>
        </w:rPr>
        <w:t>A</w:t>
      </w:r>
      <w:r w:rsidR="007437E0">
        <w:rPr>
          <w:rFonts w:ascii="Arial" w:hAnsi="Arial" w:cs="Arial"/>
          <w:szCs w:val="24"/>
        </w:rPr>
        <w:t xml:space="preserve"> robust procurement process </w:t>
      </w:r>
      <w:r>
        <w:rPr>
          <w:rFonts w:ascii="Arial" w:hAnsi="Arial" w:cs="Arial"/>
          <w:szCs w:val="24"/>
        </w:rPr>
        <w:t>was</w:t>
      </w:r>
      <w:r w:rsidR="007437E0">
        <w:rPr>
          <w:rFonts w:ascii="Arial" w:hAnsi="Arial" w:cs="Arial"/>
          <w:szCs w:val="24"/>
        </w:rPr>
        <w:t xml:space="preserve"> conducted and this was done under </w:t>
      </w:r>
      <w:r w:rsidR="00A108D6">
        <w:rPr>
          <w:rFonts w:ascii="Arial" w:hAnsi="Arial" w:cs="Arial"/>
          <w:szCs w:val="24"/>
        </w:rPr>
        <w:t xml:space="preserve">the </w:t>
      </w:r>
      <w:r w:rsidR="007437E0">
        <w:rPr>
          <w:rFonts w:ascii="Arial" w:hAnsi="Arial" w:cs="Arial"/>
          <w:szCs w:val="24"/>
        </w:rPr>
        <w:t>oversight and advice</w:t>
      </w:r>
      <w:r w:rsidR="00C5467C">
        <w:rPr>
          <w:rFonts w:ascii="Arial" w:hAnsi="Arial" w:cs="Arial"/>
          <w:szCs w:val="24"/>
        </w:rPr>
        <w:t xml:space="preserve"> of the City’s Procurement </w:t>
      </w:r>
      <w:r w:rsidR="00EB197A">
        <w:rPr>
          <w:rFonts w:ascii="Arial" w:hAnsi="Arial" w:cs="Arial"/>
          <w:szCs w:val="24"/>
        </w:rPr>
        <w:t>Coordinator</w:t>
      </w:r>
      <w:r w:rsidR="007437E0">
        <w:rPr>
          <w:rFonts w:ascii="Arial" w:hAnsi="Arial" w:cs="Arial"/>
          <w:szCs w:val="24"/>
        </w:rPr>
        <w:t>.</w:t>
      </w:r>
      <w:r w:rsidR="00C5467C">
        <w:rPr>
          <w:rFonts w:ascii="Arial" w:hAnsi="Arial" w:cs="Arial"/>
          <w:szCs w:val="24"/>
        </w:rPr>
        <w:t xml:space="preserve">  </w:t>
      </w:r>
      <w:r w:rsidR="007437E0">
        <w:rPr>
          <w:rFonts w:ascii="Arial" w:hAnsi="Arial" w:cs="Arial"/>
          <w:szCs w:val="24"/>
        </w:rPr>
        <w:t>A formal Request for Quote process was conducted with probity and due diligence at all stages.</w:t>
      </w:r>
    </w:p>
    <w:p w14:paraId="0AB06925" w14:textId="77777777" w:rsidR="007437E0" w:rsidRDefault="007437E0" w:rsidP="00E931A9">
      <w:pPr>
        <w:ind w:left="567"/>
        <w:jc w:val="both"/>
        <w:rPr>
          <w:rFonts w:ascii="Arial" w:hAnsi="Arial" w:cs="Arial"/>
          <w:szCs w:val="24"/>
        </w:rPr>
      </w:pPr>
    </w:p>
    <w:p w14:paraId="2CBE6305" w14:textId="77777777" w:rsidR="007437E0" w:rsidRDefault="007437E0" w:rsidP="00E931A9">
      <w:pPr>
        <w:ind w:left="567"/>
        <w:jc w:val="both"/>
        <w:rPr>
          <w:rFonts w:ascii="Arial" w:hAnsi="Arial" w:cs="Arial"/>
          <w:szCs w:val="24"/>
        </w:rPr>
      </w:pPr>
      <w:r>
        <w:rPr>
          <w:rFonts w:ascii="Arial" w:hAnsi="Arial" w:cs="Arial"/>
          <w:szCs w:val="24"/>
        </w:rPr>
        <w:t>Three consultancies were requested to provide a submission and three were received. They were evaluated by the CEO and the Communications Coordinator with guidance from the Procurement Coordinator.</w:t>
      </w:r>
    </w:p>
    <w:p w14:paraId="1EE98199" w14:textId="77777777" w:rsidR="007437E0" w:rsidRDefault="007437E0" w:rsidP="00E931A9">
      <w:pPr>
        <w:ind w:left="567"/>
        <w:jc w:val="both"/>
        <w:rPr>
          <w:rFonts w:ascii="Arial" w:hAnsi="Arial" w:cs="Arial"/>
          <w:szCs w:val="24"/>
        </w:rPr>
      </w:pPr>
    </w:p>
    <w:p w14:paraId="7F1D88B2" w14:textId="77777777" w:rsidR="007437E0" w:rsidRDefault="007437E0" w:rsidP="00E931A9">
      <w:pPr>
        <w:ind w:left="567"/>
        <w:jc w:val="both"/>
        <w:rPr>
          <w:rFonts w:ascii="Arial" w:hAnsi="Arial" w:cs="Arial"/>
          <w:szCs w:val="24"/>
        </w:rPr>
      </w:pPr>
      <w:r>
        <w:rPr>
          <w:rFonts w:ascii="Arial" w:hAnsi="Arial" w:cs="Arial"/>
          <w:szCs w:val="24"/>
        </w:rPr>
        <w:t>The evaluation panel was highly experienced and competent to assess the submissions on merit and concluded that CGM offered the best outcome to the City.  The Procurement Coordinator was satisfied that Probity, equity and transparency was met by the process and a consultancy contract was drafted and presented to CGM. This contract used AS 4122-2010 - the Australian Standard General Conditions of Contract for Consultants and was duly executed by all Parties.</w:t>
      </w:r>
    </w:p>
    <w:p w14:paraId="2B1204C2" w14:textId="77777777" w:rsidR="007437E0" w:rsidRDefault="007437E0" w:rsidP="00E931A9">
      <w:pPr>
        <w:ind w:left="567"/>
        <w:jc w:val="both"/>
        <w:rPr>
          <w:rFonts w:ascii="Arial" w:hAnsi="Arial" w:cs="Arial"/>
          <w:szCs w:val="24"/>
        </w:rPr>
      </w:pPr>
    </w:p>
    <w:p w14:paraId="6D4D561F" w14:textId="77777777" w:rsidR="007437E0" w:rsidRDefault="007437E0" w:rsidP="00E931A9">
      <w:pPr>
        <w:ind w:left="567"/>
        <w:jc w:val="both"/>
        <w:rPr>
          <w:rFonts w:ascii="Arial" w:hAnsi="Arial" w:cs="Arial"/>
          <w:szCs w:val="24"/>
        </w:rPr>
      </w:pPr>
      <w:r>
        <w:rPr>
          <w:rFonts w:ascii="Arial" w:hAnsi="Arial" w:cs="Arial"/>
          <w:szCs w:val="24"/>
        </w:rPr>
        <w:t>These contract conditions contain provisions which require the Consultant to:</w:t>
      </w:r>
    </w:p>
    <w:p w14:paraId="4AEDE6B0" w14:textId="77777777" w:rsidR="007437E0" w:rsidRDefault="007437E0" w:rsidP="007437E0">
      <w:pPr>
        <w:jc w:val="both"/>
        <w:rPr>
          <w:rFonts w:ascii="Arial" w:hAnsi="Arial" w:cs="Arial"/>
          <w:szCs w:val="24"/>
        </w:rPr>
      </w:pPr>
    </w:p>
    <w:p w14:paraId="23B7B87E" w14:textId="77777777" w:rsidR="007437E0" w:rsidRPr="00A771CD" w:rsidRDefault="007437E0" w:rsidP="00E931A9">
      <w:pPr>
        <w:pStyle w:val="ListParagraph"/>
        <w:numPr>
          <w:ilvl w:val="0"/>
          <w:numId w:val="5"/>
        </w:numPr>
        <w:ind w:left="1134" w:hanging="567"/>
        <w:jc w:val="both"/>
        <w:rPr>
          <w:rFonts w:ascii="Arial" w:eastAsia="Times New Roman" w:hAnsi="Arial" w:cs="Arial"/>
          <w:sz w:val="24"/>
          <w:szCs w:val="24"/>
          <w:lang w:eastAsia="en-US"/>
        </w:rPr>
      </w:pPr>
      <w:r w:rsidRPr="00A771CD">
        <w:rPr>
          <w:rFonts w:ascii="Arial" w:eastAsia="Times New Roman" w:hAnsi="Arial" w:cs="Arial"/>
          <w:sz w:val="24"/>
          <w:szCs w:val="24"/>
          <w:lang w:eastAsia="en-US"/>
        </w:rPr>
        <w:t>‘Perform the Services to the standard of skill, care and diligence of a skilled and competent professional practicing in the particular fields relevant to the Services”</w:t>
      </w:r>
    </w:p>
    <w:p w14:paraId="5A2D8959" w14:textId="77777777" w:rsidR="007437E0" w:rsidRPr="00A771CD" w:rsidRDefault="007437E0" w:rsidP="00E931A9">
      <w:pPr>
        <w:pStyle w:val="ListParagraph"/>
        <w:ind w:left="1134" w:hanging="567"/>
        <w:jc w:val="both"/>
        <w:rPr>
          <w:rFonts w:ascii="Arial" w:hAnsi="Arial" w:cs="Arial"/>
          <w:sz w:val="24"/>
          <w:szCs w:val="24"/>
          <w:lang w:eastAsia="en-US"/>
        </w:rPr>
      </w:pPr>
    </w:p>
    <w:p w14:paraId="790CB11F" w14:textId="3C077576" w:rsidR="007437E0" w:rsidRPr="00A771CD" w:rsidRDefault="007437E0" w:rsidP="00E931A9">
      <w:pPr>
        <w:pStyle w:val="ListParagraph"/>
        <w:numPr>
          <w:ilvl w:val="0"/>
          <w:numId w:val="5"/>
        </w:numPr>
        <w:ind w:left="1134" w:hanging="567"/>
        <w:jc w:val="both"/>
        <w:rPr>
          <w:rFonts w:ascii="Arial" w:hAnsi="Arial" w:cs="Arial"/>
          <w:sz w:val="24"/>
          <w:szCs w:val="24"/>
          <w:lang w:eastAsia="en-US"/>
        </w:rPr>
      </w:pPr>
      <w:r w:rsidRPr="00A771CD">
        <w:rPr>
          <w:rFonts w:ascii="Arial" w:eastAsia="Times New Roman" w:hAnsi="Arial" w:cs="Arial"/>
          <w:sz w:val="24"/>
          <w:szCs w:val="24"/>
          <w:lang w:eastAsia="en-US"/>
        </w:rPr>
        <w:t>“The Consultant represents that to the extent reasonably ascertainable at the commencement of this Contract, after making all reasonable enquiries, no conflict of interest exists or is likely to arise except as set out in Item 17*</w:t>
      </w:r>
    </w:p>
    <w:p w14:paraId="76F3D9E2" w14:textId="77777777" w:rsidR="007437E0" w:rsidRPr="00A771CD" w:rsidRDefault="007437E0" w:rsidP="00E931A9">
      <w:pPr>
        <w:pStyle w:val="ListParagraph"/>
        <w:ind w:left="1134" w:hanging="567"/>
        <w:jc w:val="both"/>
        <w:rPr>
          <w:rFonts w:ascii="Arial" w:hAnsi="Arial" w:cs="Arial"/>
          <w:sz w:val="24"/>
          <w:szCs w:val="24"/>
          <w:lang w:eastAsia="en-US"/>
        </w:rPr>
      </w:pPr>
    </w:p>
    <w:p w14:paraId="03FABB66" w14:textId="77777777" w:rsidR="007437E0" w:rsidRPr="00A771CD" w:rsidRDefault="007437E0" w:rsidP="00E931A9">
      <w:pPr>
        <w:pStyle w:val="ListParagraph"/>
        <w:numPr>
          <w:ilvl w:val="0"/>
          <w:numId w:val="5"/>
        </w:numPr>
        <w:ind w:left="1134" w:hanging="567"/>
        <w:jc w:val="both"/>
        <w:rPr>
          <w:rFonts w:ascii="Arial" w:eastAsia="Times New Roman" w:hAnsi="Arial" w:cs="Arial"/>
          <w:sz w:val="24"/>
          <w:szCs w:val="24"/>
          <w:lang w:eastAsia="en-US"/>
        </w:rPr>
      </w:pPr>
      <w:r w:rsidRPr="00A771CD">
        <w:rPr>
          <w:rFonts w:ascii="Arial" w:eastAsia="Times New Roman" w:hAnsi="Arial" w:cs="Arial"/>
          <w:sz w:val="24"/>
          <w:szCs w:val="24"/>
          <w:lang w:eastAsia="en-US"/>
        </w:rPr>
        <w:t>“The Consultant must notify the Client immediately on becoming aware of a conflict of interest or a significant risk of a conflict”</w:t>
      </w:r>
    </w:p>
    <w:p w14:paraId="44F3FB1E" w14:textId="77777777" w:rsidR="007437E0" w:rsidRDefault="007437E0" w:rsidP="007437E0">
      <w:pPr>
        <w:jc w:val="both"/>
        <w:rPr>
          <w:rFonts w:ascii="Arial" w:eastAsiaTheme="minorHAnsi" w:hAnsi="Arial" w:cs="Arial"/>
          <w:szCs w:val="24"/>
        </w:rPr>
      </w:pPr>
    </w:p>
    <w:p w14:paraId="5EF5772D" w14:textId="0FE7CC07" w:rsidR="007437E0" w:rsidRDefault="007437E0" w:rsidP="007437E0">
      <w:pPr>
        <w:ind w:left="567"/>
        <w:jc w:val="both"/>
        <w:rPr>
          <w:rFonts w:ascii="Arial" w:hAnsi="Arial" w:cs="Arial"/>
          <w:szCs w:val="24"/>
        </w:rPr>
      </w:pPr>
      <w:r>
        <w:rPr>
          <w:rFonts w:ascii="Arial" w:hAnsi="Arial" w:cs="Arial"/>
          <w:szCs w:val="24"/>
        </w:rPr>
        <w:t>Note * Item 17 refers to any dealings with subcontractors and usually refers to works contracts</w:t>
      </w:r>
      <w:r w:rsidR="001C656F">
        <w:rPr>
          <w:rFonts w:ascii="Arial" w:hAnsi="Arial" w:cs="Arial"/>
          <w:szCs w:val="24"/>
        </w:rPr>
        <w:t>.</w:t>
      </w:r>
    </w:p>
    <w:p w14:paraId="09E9EBEB" w14:textId="77777777" w:rsidR="007437E0" w:rsidRDefault="007437E0" w:rsidP="007437E0">
      <w:pPr>
        <w:ind w:left="567"/>
        <w:jc w:val="both"/>
        <w:rPr>
          <w:rFonts w:ascii="Arial" w:hAnsi="Arial" w:cs="Arial"/>
          <w:szCs w:val="24"/>
        </w:rPr>
      </w:pPr>
    </w:p>
    <w:p w14:paraId="6E0C3F6E" w14:textId="631FAA05" w:rsidR="007437E0" w:rsidRDefault="007437E0" w:rsidP="007437E0">
      <w:pPr>
        <w:ind w:left="567"/>
        <w:jc w:val="both"/>
        <w:rPr>
          <w:rFonts w:ascii="Arial" w:hAnsi="Arial" w:cs="Arial"/>
          <w:szCs w:val="24"/>
        </w:rPr>
      </w:pPr>
      <w:r>
        <w:rPr>
          <w:rFonts w:ascii="Arial" w:hAnsi="Arial" w:cs="Arial"/>
          <w:szCs w:val="24"/>
        </w:rPr>
        <w:t xml:space="preserve">The City cannot terminate the contract </w:t>
      </w:r>
      <w:r w:rsidRPr="00467720">
        <w:rPr>
          <w:rFonts w:ascii="Arial" w:hAnsi="Arial" w:cs="Arial"/>
          <w:szCs w:val="24"/>
        </w:rPr>
        <w:t>at no cost</w:t>
      </w:r>
      <w:r>
        <w:rPr>
          <w:rFonts w:ascii="Arial" w:hAnsi="Arial" w:cs="Arial"/>
          <w:szCs w:val="24"/>
        </w:rPr>
        <w:t xml:space="preserve"> without reasonable cause</w:t>
      </w:r>
      <w:r w:rsidR="00AA7BB9">
        <w:rPr>
          <w:rFonts w:ascii="Arial" w:hAnsi="Arial" w:cs="Arial"/>
          <w:szCs w:val="24"/>
        </w:rPr>
        <w:t>, although it is noted that the terms are on a schedule of rates basis so only work complete is billable</w:t>
      </w:r>
      <w:r>
        <w:rPr>
          <w:rFonts w:ascii="Arial" w:hAnsi="Arial" w:cs="Arial"/>
          <w:szCs w:val="24"/>
        </w:rPr>
        <w:t>.</w:t>
      </w:r>
    </w:p>
    <w:p w14:paraId="675EF235" w14:textId="77777777" w:rsidR="00B37CAD" w:rsidRDefault="00B37CAD" w:rsidP="007437E0">
      <w:pPr>
        <w:ind w:left="567"/>
        <w:jc w:val="both"/>
        <w:rPr>
          <w:rFonts w:ascii="Arial" w:hAnsi="Arial" w:cs="Arial"/>
          <w:szCs w:val="24"/>
        </w:rPr>
      </w:pPr>
    </w:p>
    <w:p w14:paraId="28F68FA2" w14:textId="6693DC6B" w:rsidR="00B37CAD" w:rsidRDefault="00B37CAD" w:rsidP="007437E0">
      <w:pPr>
        <w:ind w:left="567"/>
        <w:jc w:val="both"/>
        <w:rPr>
          <w:rFonts w:ascii="Arial" w:hAnsi="Arial" w:cs="Arial"/>
          <w:szCs w:val="24"/>
        </w:rPr>
      </w:pPr>
      <w:r>
        <w:rPr>
          <w:rFonts w:ascii="Arial" w:hAnsi="Arial" w:cs="Arial"/>
          <w:szCs w:val="24"/>
        </w:rPr>
        <w:t>Councillor Hay retired from the meeting at 9.</w:t>
      </w:r>
      <w:r w:rsidR="00B6421B">
        <w:rPr>
          <w:rFonts w:ascii="Arial" w:hAnsi="Arial" w:cs="Arial"/>
          <w:szCs w:val="24"/>
        </w:rPr>
        <w:t>49</w:t>
      </w:r>
      <w:r>
        <w:rPr>
          <w:rFonts w:ascii="Arial" w:hAnsi="Arial" w:cs="Arial"/>
          <w:szCs w:val="24"/>
        </w:rPr>
        <w:t xml:space="preserve"> </w:t>
      </w:r>
      <w:r w:rsidR="00B6421B">
        <w:rPr>
          <w:rFonts w:ascii="Arial" w:hAnsi="Arial" w:cs="Arial"/>
          <w:szCs w:val="24"/>
        </w:rPr>
        <w:t>pm.</w:t>
      </w:r>
    </w:p>
    <w:p w14:paraId="200BC0B2" w14:textId="0E1E9459" w:rsidR="00714DCA" w:rsidRDefault="00714DCA" w:rsidP="00316B7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62DD334" w14:textId="670C468F" w:rsidR="00A56E5A" w:rsidRDefault="00A56E5A" w:rsidP="00316B7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CFBBF87" w14:textId="475C52E8" w:rsidR="00A56E5A" w:rsidRDefault="00A56E5A" w:rsidP="00316B7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BE55C95" w14:textId="77777777" w:rsidR="00A56E5A" w:rsidRDefault="00A56E5A" w:rsidP="00316B7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BF830A1" w14:textId="025165C8" w:rsidR="00AE1573" w:rsidRDefault="00AE1573">
      <w:pPr>
        <w:rPr>
          <w:rFonts w:ascii="Arial" w:hAnsi="Arial" w:cs="Arial"/>
          <w:caps/>
          <w:szCs w:val="24"/>
        </w:rPr>
      </w:pPr>
      <w:bookmarkStart w:id="156" w:name="_Toc267402117"/>
    </w:p>
    <w:p w14:paraId="200BC0B4" w14:textId="6299238C" w:rsidR="00714DCA" w:rsidRPr="006053A2" w:rsidRDefault="00714DCA" w:rsidP="005C0E33">
      <w:pPr>
        <w:pStyle w:val="Heading1"/>
        <w:numPr>
          <w:ilvl w:val="0"/>
          <w:numId w:val="146"/>
        </w:numPr>
        <w:tabs>
          <w:tab w:val="left" w:pos="0"/>
        </w:tabs>
        <w:spacing w:before="0" w:after="0"/>
        <w:ind w:left="0" w:hanging="851"/>
        <w:rPr>
          <w:rFonts w:ascii="Arial" w:hAnsi="Arial" w:cs="Arial"/>
          <w:caps w:val="0"/>
          <w:sz w:val="24"/>
          <w:szCs w:val="24"/>
          <w:u w:val="none"/>
        </w:rPr>
      </w:pPr>
      <w:bookmarkStart w:id="157" w:name="_Toc56591172"/>
      <w:r w:rsidRPr="009E6115">
        <w:rPr>
          <w:rFonts w:ascii="Arial" w:hAnsi="Arial" w:cs="Arial"/>
          <w:caps w:val="0"/>
          <w:sz w:val="24"/>
          <w:szCs w:val="24"/>
          <w:u w:val="none"/>
        </w:rPr>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56"/>
      <w:r w:rsidR="00DE3419">
        <w:rPr>
          <w:rFonts w:ascii="Arial" w:hAnsi="Arial" w:cs="Arial"/>
          <w:caps w:val="0"/>
          <w:sz w:val="24"/>
          <w:szCs w:val="24"/>
          <w:u w:val="none"/>
        </w:rPr>
        <w:t>24 November 2020</w:t>
      </w:r>
      <w:bookmarkEnd w:id="157"/>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188933E9"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E3419">
        <w:rPr>
          <w:rFonts w:ascii="Arial" w:hAnsi="Arial" w:cs="Arial"/>
          <w:szCs w:val="24"/>
        </w:rPr>
        <w:t>24 November 2020</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C568F5A" w14:textId="14EDD930" w:rsidR="00B02BA7" w:rsidRDefault="00B02BA7" w:rsidP="00B02BA7">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C211FFF" w14:textId="53479B7E" w:rsidR="00865AC9" w:rsidRDefault="00865AC9">
      <w:pPr>
        <w:rPr>
          <w:rFonts w:ascii="Arial" w:hAnsi="Arial" w:cs="Arial"/>
          <w:b/>
          <w:kern w:val="28"/>
          <w:szCs w:val="24"/>
        </w:rPr>
      </w:pPr>
    </w:p>
    <w:p w14:paraId="200BC0BB" w14:textId="0FB98B49" w:rsidR="00D05D60" w:rsidRPr="006053A2" w:rsidRDefault="00A53BD3" w:rsidP="005C0E33">
      <w:pPr>
        <w:pStyle w:val="Heading1"/>
        <w:numPr>
          <w:ilvl w:val="0"/>
          <w:numId w:val="146"/>
        </w:numPr>
        <w:tabs>
          <w:tab w:val="left" w:pos="0"/>
        </w:tabs>
        <w:spacing w:before="0" w:after="0"/>
        <w:ind w:left="0" w:hanging="851"/>
        <w:rPr>
          <w:rFonts w:ascii="Arial" w:hAnsi="Arial" w:cs="Arial"/>
          <w:caps w:val="0"/>
          <w:sz w:val="24"/>
          <w:szCs w:val="24"/>
          <w:u w:val="none"/>
        </w:rPr>
      </w:pPr>
      <w:bookmarkStart w:id="158" w:name="_Toc56591173"/>
      <w:r w:rsidRPr="00180419">
        <w:rPr>
          <w:rFonts w:ascii="Arial" w:hAnsi="Arial" w:cs="Arial"/>
          <w:caps w:val="0"/>
          <w:sz w:val="24"/>
          <w:szCs w:val="24"/>
          <w:u w:val="none"/>
        </w:rPr>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58"/>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53E4BD0F" w:rsidR="00D05D60" w:rsidRPr="00180419" w:rsidRDefault="00657B57"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59" w:name="OLE_LINK10"/>
      <w:bookmarkStart w:id="160" w:name="OLE_LINK11"/>
      <w:r>
        <w:rPr>
          <w:rFonts w:ascii="Arial" w:hAnsi="Arial" w:cs="Arial"/>
          <w:szCs w:val="24"/>
        </w:rPr>
        <w:t>Nil.</w:t>
      </w:r>
    </w:p>
    <w:bookmarkEnd w:id="159"/>
    <w:bookmarkEnd w:id="160"/>
    <w:p w14:paraId="200BC0BE" w14:textId="1FD25D86"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645A9BA5" w14:textId="77777777" w:rsidR="00865AC9" w:rsidRDefault="00865AC9"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5C0E33">
      <w:pPr>
        <w:pStyle w:val="Heading1"/>
        <w:numPr>
          <w:ilvl w:val="0"/>
          <w:numId w:val="146"/>
        </w:numPr>
        <w:tabs>
          <w:tab w:val="left" w:pos="0"/>
        </w:tabs>
        <w:spacing w:before="0" w:after="0"/>
        <w:ind w:left="0" w:hanging="851"/>
        <w:rPr>
          <w:rFonts w:ascii="Arial" w:hAnsi="Arial" w:cs="Arial"/>
          <w:caps w:val="0"/>
          <w:sz w:val="24"/>
          <w:szCs w:val="24"/>
          <w:u w:val="none"/>
        </w:rPr>
      </w:pPr>
      <w:bookmarkStart w:id="161" w:name="_Toc56591174"/>
      <w:r w:rsidRPr="00180419">
        <w:rPr>
          <w:rFonts w:ascii="Arial" w:hAnsi="Arial" w:cs="Arial"/>
          <w:caps w:val="0"/>
          <w:sz w:val="24"/>
          <w:szCs w:val="24"/>
          <w:u w:val="none"/>
        </w:rPr>
        <w:t>Confidential Items</w:t>
      </w:r>
      <w:bookmarkEnd w:id="161"/>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F653607" w:rsidR="00D05D60" w:rsidRPr="00180419" w:rsidRDefault="00657B57"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62" w:name="_Toc56591175"/>
      <w:r w:rsidRPr="00180419">
        <w:rPr>
          <w:rFonts w:ascii="Arial" w:hAnsi="Arial" w:cs="Arial"/>
          <w:caps w:val="0"/>
          <w:sz w:val="24"/>
          <w:szCs w:val="24"/>
          <w:u w:val="none"/>
        </w:rPr>
        <w:t>Declaration of Closure</w:t>
      </w:r>
      <w:bookmarkEnd w:id="162"/>
    </w:p>
    <w:p w14:paraId="200BC0C5" w14:textId="77777777" w:rsidR="00D05D60" w:rsidRPr="00180419" w:rsidRDefault="00D05D60" w:rsidP="006053A2">
      <w:pPr>
        <w:ind w:left="-567"/>
        <w:jc w:val="both"/>
        <w:rPr>
          <w:rFonts w:ascii="Arial" w:hAnsi="Arial" w:cs="Arial"/>
          <w:szCs w:val="24"/>
        </w:rPr>
      </w:pPr>
    </w:p>
    <w:p w14:paraId="200BC0C6" w14:textId="78341D35"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657B57">
        <w:rPr>
          <w:rFonts w:ascii="Arial" w:hAnsi="Arial" w:cs="Arial"/>
          <w:szCs w:val="24"/>
        </w:rPr>
        <w:t>d</w:t>
      </w:r>
      <w:r w:rsidRPr="00180419">
        <w:rPr>
          <w:rFonts w:ascii="Arial" w:hAnsi="Arial" w:cs="Arial"/>
          <w:szCs w:val="24"/>
        </w:rPr>
        <w:t xml:space="preserve"> the meeting closed</w:t>
      </w:r>
      <w:r w:rsidR="00657B57">
        <w:rPr>
          <w:rFonts w:ascii="Arial" w:hAnsi="Arial" w:cs="Arial"/>
          <w:szCs w:val="24"/>
        </w:rPr>
        <w:t xml:space="preserve"> at </w:t>
      </w:r>
      <w:r w:rsidR="00B02BA7">
        <w:rPr>
          <w:rFonts w:ascii="Arial" w:hAnsi="Arial" w:cs="Arial"/>
          <w:szCs w:val="24"/>
        </w:rPr>
        <w:t>9.51</w:t>
      </w:r>
      <w:r w:rsidR="00657B57">
        <w:rPr>
          <w:rFonts w:ascii="Arial" w:hAnsi="Arial" w:cs="Arial"/>
          <w:szCs w:val="24"/>
        </w:rPr>
        <w:t xml:space="preserve"> pm.</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F25D6" w14:textId="77777777" w:rsidR="00F755DB" w:rsidRDefault="00F755DB" w:rsidP="00D05D60">
      <w:pPr>
        <w:pStyle w:val="TOC3"/>
      </w:pPr>
      <w:r>
        <w:separator/>
      </w:r>
    </w:p>
  </w:endnote>
  <w:endnote w:type="continuationSeparator" w:id="0">
    <w:p w14:paraId="6135A24C" w14:textId="77777777" w:rsidR="00F755DB" w:rsidRDefault="00F755DB" w:rsidP="00D05D60">
      <w:pPr>
        <w:pStyle w:val="TOC3"/>
      </w:pPr>
      <w:r>
        <w:continuationSeparator/>
      </w:r>
    </w:p>
  </w:endnote>
  <w:endnote w:type="continuationNotice" w:id="1">
    <w:p w14:paraId="573FF679" w14:textId="77777777" w:rsidR="00F755DB" w:rsidRDefault="00F75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00"/>
    <w:family w:val="auto"/>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4913530"/>
      <w:docPartObj>
        <w:docPartGallery w:val="Page Numbers (Bottom of Page)"/>
        <w:docPartUnique/>
      </w:docPartObj>
    </w:sdtPr>
    <w:sdtEndPr>
      <w:rPr>
        <w:noProof/>
      </w:rPr>
    </w:sdtEndPr>
    <w:sdtContent>
      <w:p w14:paraId="06FBFD14" w14:textId="0EBA64E1" w:rsidR="00F755DB" w:rsidRDefault="00F755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33CCC" w14:textId="77777777" w:rsidR="00F755DB" w:rsidRDefault="00F75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D7376" w14:textId="77777777" w:rsidR="00F755DB" w:rsidRDefault="00F755DB" w:rsidP="00D05D60">
      <w:pPr>
        <w:pStyle w:val="TOC3"/>
      </w:pPr>
      <w:r>
        <w:separator/>
      </w:r>
    </w:p>
  </w:footnote>
  <w:footnote w:type="continuationSeparator" w:id="0">
    <w:p w14:paraId="31CFE4B0" w14:textId="77777777" w:rsidR="00F755DB" w:rsidRDefault="00F755DB" w:rsidP="00D05D60">
      <w:pPr>
        <w:pStyle w:val="TOC3"/>
      </w:pPr>
      <w:r>
        <w:continuationSeparator/>
      </w:r>
    </w:p>
  </w:footnote>
  <w:footnote w:type="continuationNotice" w:id="1">
    <w:p w14:paraId="79D991BA" w14:textId="77777777" w:rsidR="00F755DB" w:rsidRDefault="00F75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2BB3" w14:textId="77777777" w:rsidR="00F755DB" w:rsidRPr="00F44CF9" w:rsidRDefault="00F755DB" w:rsidP="00F44CF9">
    <w:pPr>
      <w:pStyle w:val="Header"/>
      <w:jc w:val="right"/>
      <w:rPr>
        <w:rFonts w:ascii="Arial" w:hAnsi="Arial" w:cs="Arial"/>
        <w:sz w:val="20"/>
        <w:szCs w:val="16"/>
        <w:lang w:val="en-US"/>
      </w:rPr>
    </w:pPr>
    <w:r w:rsidRPr="00F44CF9">
      <w:rPr>
        <w:rFonts w:ascii="Arial" w:hAnsi="Arial" w:cs="Arial"/>
        <w:sz w:val="20"/>
        <w:szCs w:val="16"/>
        <w:lang w:val="en-US"/>
      </w:rPr>
      <w:t>Council Meeting Minutes – 27 October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F628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BA3E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DA9D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38EA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AA7C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EC8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6C80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C17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2E20C"/>
    <w:lvl w:ilvl="0">
      <w:start w:val="1"/>
      <w:numFmt w:val="decimal"/>
      <w:pStyle w:val="ListNumber"/>
      <w:lvlText w:val="%1."/>
      <w:lvlJc w:val="left"/>
      <w:pPr>
        <w:tabs>
          <w:tab w:val="num" w:pos="360"/>
        </w:tabs>
        <w:ind w:left="360" w:hanging="360"/>
      </w:pPr>
    </w:lvl>
  </w:abstractNum>
  <w:abstractNum w:abstractNumId="9" w15:restartNumberingAfterBreak="0">
    <w:nsid w:val="01A11C06"/>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742504"/>
    <w:multiLevelType w:val="hybridMultilevel"/>
    <w:tmpl w:val="C71C2B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8F71C97"/>
    <w:multiLevelType w:val="hybridMultilevel"/>
    <w:tmpl w:val="253CBE8C"/>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09AB04E3"/>
    <w:multiLevelType w:val="hybridMultilevel"/>
    <w:tmpl w:val="35B6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F33BE4"/>
    <w:multiLevelType w:val="hybridMultilevel"/>
    <w:tmpl w:val="9466A972"/>
    <w:lvl w:ilvl="0" w:tplc="C3285558">
      <w:start w:val="1"/>
      <w:numFmt w:val="decimal"/>
      <w:lvlText w:val="%1."/>
      <w:lvlJc w:val="left"/>
      <w:pPr>
        <w:ind w:left="720" w:hanging="360"/>
      </w:pPr>
      <w:rPr>
        <w:rFonts w:ascii="Arial" w:hAnsi="Arial" w:cs="Arial" w:hint="default"/>
        <w:b w:val="0"/>
        <w:sz w:val="24"/>
      </w:rPr>
    </w:lvl>
    <w:lvl w:ilvl="1" w:tplc="FE824616">
      <w:start w:val="1"/>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3E6386"/>
    <w:multiLevelType w:val="hybridMultilevel"/>
    <w:tmpl w:val="464EB5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65318A"/>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4F1022"/>
    <w:multiLevelType w:val="hybridMultilevel"/>
    <w:tmpl w:val="3238D98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0FEF0095"/>
    <w:multiLevelType w:val="hybridMultilevel"/>
    <w:tmpl w:val="84EA86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5B16C720">
      <w:start w:val="1"/>
      <w:numFmt w:val="lowerLetter"/>
      <w:lvlText w:val="(%3)"/>
      <w:lvlJc w:val="left"/>
      <w:pPr>
        <w:ind w:left="2340" w:hanging="360"/>
      </w:pPr>
      <w:rPr>
        <w:rFonts w:hint="default"/>
      </w:rPr>
    </w:lvl>
    <w:lvl w:ilvl="3" w:tplc="0C09000F">
      <w:start w:val="1"/>
      <w:numFmt w:val="decimal"/>
      <w:lvlText w:val="%4."/>
      <w:lvlJc w:val="left"/>
      <w:pPr>
        <w:ind w:left="2880" w:hanging="360"/>
      </w:pPr>
    </w:lvl>
    <w:lvl w:ilvl="4" w:tplc="6E9A9830">
      <w:start w:val="1"/>
      <w:numFmt w:val="lowerLetter"/>
      <w:lvlText w:val="%5)"/>
      <w:lvlJc w:val="left"/>
      <w:pPr>
        <w:ind w:left="3600" w:hanging="360"/>
      </w:pPr>
      <w:rPr>
        <w:rFonts w:hint="default"/>
      </w:rPr>
    </w:lvl>
    <w:lvl w:ilvl="5" w:tplc="BCFEFBA0">
      <w:start w:val="1"/>
      <w:numFmt w:val="decimal"/>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6F27B0"/>
    <w:multiLevelType w:val="hybridMultilevel"/>
    <w:tmpl w:val="5642AF96"/>
    <w:lvl w:ilvl="0" w:tplc="BD2CC420">
      <w:start w:val="1"/>
      <w:numFmt w:val="decimal"/>
      <w:lvlText w:val="%1."/>
      <w:lvlJc w:val="left"/>
      <w:pPr>
        <w:ind w:left="720" w:hanging="720"/>
      </w:pPr>
      <w:rPr>
        <w:b w:val="0"/>
        <w:b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8E1C56"/>
    <w:multiLevelType w:val="hybridMultilevel"/>
    <w:tmpl w:val="58345F78"/>
    <w:lvl w:ilvl="0" w:tplc="035C1D40">
      <w:start w:val="1"/>
      <w:numFmt w:val="decimal"/>
      <w:lvlText w:val="%1."/>
      <w:lvlJc w:val="left"/>
      <w:pPr>
        <w:ind w:left="720" w:hanging="360"/>
      </w:pPr>
      <w:rPr>
        <w:rFonts w:ascii="Arial" w:hAnsi="Arial" w:cs="Arial" w:hint="default"/>
        <w:b/>
        <w:bCs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10170B"/>
    <w:multiLevelType w:val="hybridMultilevel"/>
    <w:tmpl w:val="4EFA277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2322A1E"/>
    <w:multiLevelType w:val="hybridMultilevel"/>
    <w:tmpl w:val="3D983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2DC23F7"/>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3DD3B3D"/>
    <w:multiLevelType w:val="hybridMultilevel"/>
    <w:tmpl w:val="AFD292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4651E54"/>
    <w:multiLevelType w:val="hybridMultilevel"/>
    <w:tmpl w:val="5A340DEA"/>
    <w:lvl w:ilvl="0" w:tplc="0C09001B">
      <w:start w:val="1"/>
      <w:numFmt w:val="lowerRoman"/>
      <w:lvlText w:val="%1."/>
      <w:lvlJc w:val="righ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27" w15:restartNumberingAfterBreak="0">
    <w:nsid w:val="146761DB"/>
    <w:multiLevelType w:val="hybridMultilevel"/>
    <w:tmpl w:val="780A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5661D01"/>
    <w:multiLevelType w:val="hybridMultilevel"/>
    <w:tmpl w:val="71A8D67C"/>
    <w:lvl w:ilvl="0" w:tplc="D9402C26">
      <w:start w:val="1"/>
      <w:numFmt w:val="decimal"/>
      <w:lvlText w:val="%1."/>
      <w:lvlJc w:val="left"/>
      <w:pPr>
        <w:ind w:left="720" w:hanging="360"/>
      </w:pPr>
      <w:rPr>
        <w:rFonts w:ascii="Arial" w:hAnsi="Arial" w:cs="Arial" w:hint="default"/>
        <w:b w:val="0"/>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5D70E79"/>
    <w:multiLevelType w:val="hybridMultilevel"/>
    <w:tmpl w:val="3E6408E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79C6F1F"/>
    <w:multiLevelType w:val="hybridMultilevel"/>
    <w:tmpl w:val="75EECBF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185B7F2C"/>
    <w:multiLevelType w:val="hybridMultilevel"/>
    <w:tmpl w:val="F17480FC"/>
    <w:lvl w:ilvl="0" w:tplc="C21AFEA8">
      <w:start w:val="1"/>
      <w:numFmt w:val="decimal"/>
      <w:lvlText w:val="%1."/>
      <w:lvlJc w:val="left"/>
      <w:pPr>
        <w:ind w:left="720" w:hanging="360"/>
      </w:pPr>
      <w:rPr>
        <w:rFonts w:ascii="Arial" w:hAnsi="Arial" w:cs="Arial" w:hint="default"/>
        <w:b w:val="0"/>
        <w:bCs w:val="0"/>
        <w:sz w:val="24"/>
        <w:szCs w:val="24"/>
      </w:rPr>
    </w:lvl>
    <w:lvl w:ilvl="1" w:tplc="BDD64D54">
      <w:start w:val="2"/>
      <w:numFmt w:val="decimal"/>
      <w:isLgl/>
      <w:lvlText w:val="%1.%2"/>
      <w:lvlJc w:val="left"/>
      <w:pPr>
        <w:ind w:left="720" w:hanging="360"/>
      </w:pPr>
      <w:rPr>
        <w:rFonts w:hint="default"/>
      </w:rPr>
    </w:lvl>
    <w:lvl w:ilvl="2" w:tplc="F2E0124E">
      <w:start w:val="1"/>
      <w:numFmt w:val="decimal"/>
      <w:isLgl/>
      <w:lvlText w:val="%1.%2.%3"/>
      <w:lvlJc w:val="left"/>
      <w:pPr>
        <w:ind w:left="1080" w:hanging="720"/>
      </w:pPr>
      <w:rPr>
        <w:rFonts w:hint="default"/>
      </w:rPr>
    </w:lvl>
    <w:lvl w:ilvl="3" w:tplc="8CBA2A80">
      <w:start w:val="1"/>
      <w:numFmt w:val="decimal"/>
      <w:isLgl/>
      <w:lvlText w:val="%1.%2.%3.%4"/>
      <w:lvlJc w:val="left"/>
      <w:pPr>
        <w:ind w:left="1440" w:hanging="1080"/>
      </w:pPr>
      <w:rPr>
        <w:rFonts w:hint="default"/>
      </w:rPr>
    </w:lvl>
    <w:lvl w:ilvl="4" w:tplc="E08CF440">
      <w:start w:val="1"/>
      <w:numFmt w:val="decimal"/>
      <w:isLgl/>
      <w:lvlText w:val="%1.%2.%3.%4.%5"/>
      <w:lvlJc w:val="left"/>
      <w:pPr>
        <w:ind w:left="1440" w:hanging="1080"/>
      </w:pPr>
      <w:rPr>
        <w:rFonts w:hint="default"/>
      </w:rPr>
    </w:lvl>
    <w:lvl w:ilvl="5" w:tplc="F19CA48C">
      <w:start w:val="1"/>
      <w:numFmt w:val="decimal"/>
      <w:isLgl/>
      <w:lvlText w:val="%1.%2.%3.%4.%5.%6"/>
      <w:lvlJc w:val="left"/>
      <w:pPr>
        <w:ind w:left="1800" w:hanging="1440"/>
      </w:pPr>
      <w:rPr>
        <w:rFonts w:hint="default"/>
      </w:rPr>
    </w:lvl>
    <w:lvl w:ilvl="6" w:tplc="3BF69DBA">
      <w:start w:val="1"/>
      <w:numFmt w:val="decimal"/>
      <w:isLgl/>
      <w:lvlText w:val="%1.%2.%3.%4.%5.%6.%7"/>
      <w:lvlJc w:val="left"/>
      <w:pPr>
        <w:ind w:left="1800" w:hanging="1440"/>
      </w:pPr>
      <w:rPr>
        <w:rFonts w:hint="default"/>
      </w:rPr>
    </w:lvl>
    <w:lvl w:ilvl="7" w:tplc="760C1BE2">
      <w:start w:val="1"/>
      <w:numFmt w:val="decimal"/>
      <w:isLgl/>
      <w:lvlText w:val="%1.%2.%3.%4.%5.%6.%7.%8"/>
      <w:lvlJc w:val="left"/>
      <w:pPr>
        <w:ind w:left="2160" w:hanging="1800"/>
      </w:pPr>
      <w:rPr>
        <w:rFonts w:hint="default"/>
      </w:rPr>
    </w:lvl>
    <w:lvl w:ilvl="8" w:tplc="2F7E6C2E">
      <w:start w:val="1"/>
      <w:numFmt w:val="decimal"/>
      <w:isLgl/>
      <w:lvlText w:val="%1.%2.%3.%4.%5.%6.%7.%8.%9"/>
      <w:lvlJc w:val="left"/>
      <w:pPr>
        <w:ind w:left="2160" w:hanging="1800"/>
      </w:pPr>
      <w:rPr>
        <w:rFonts w:hint="default"/>
      </w:rPr>
    </w:lvl>
  </w:abstractNum>
  <w:abstractNum w:abstractNumId="33" w15:restartNumberingAfterBreak="0">
    <w:nsid w:val="19517EAF"/>
    <w:multiLevelType w:val="hybridMultilevel"/>
    <w:tmpl w:val="98709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9C431F9"/>
    <w:multiLevelType w:val="hybridMultilevel"/>
    <w:tmpl w:val="A9B4ED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1AC23CD0"/>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B071223"/>
    <w:multiLevelType w:val="hybridMultilevel"/>
    <w:tmpl w:val="B8F626D6"/>
    <w:lvl w:ilvl="0" w:tplc="2E888E42">
      <w:start w:val="1"/>
      <w:numFmt w:val="decimal"/>
      <w:lvlText w:val="%1."/>
      <w:lvlJc w:val="left"/>
      <w:pPr>
        <w:ind w:left="720" w:hanging="360"/>
      </w:pPr>
      <w:rPr>
        <w:rFonts w:ascii="Arial" w:hAnsi="Arial" w:cs="Arial" w:hint="default"/>
        <w:b w:val="0"/>
        <w:bCs w:val="0"/>
        <w:sz w:val="24"/>
        <w:szCs w:val="24"/>
      </w:rPr>
    </w:lvl>
    <w:lvl w:ilvl="1" w:tplc="7A101D48">
      <w:start w:val="3"/>
      <w:numFmt w:val="decimal"/>
      <w:lvlText w:val="%1.%2"/>
      <w:lvlJc w:val="left"/>
      <w:pPr>
        <w:ind w:left="780" w:hanging="420"/>
      </w:pPr>
    </w:lvl>
    <w:lvl w:ilvl="2" w:tplc="973685E0">
      <w:start w:val="1"/>
      <w:numFmt w:val="decimal"/>
      <w:lvlText w:val="%1.%2.%3"/>
      <w:lvlJc w:val="left"/>
      <w:pPr>
        <w:ind w:left="1080" w:hanging="720"/>
      </w:pPr>
    </w:lvl>
    <w:lvl w:ilvl="3" w:tplc="498ABED8">
      <w:start w:val="1"/>
      <w:numFmt w:val="decimal"/>
      <w:lvlText w:val="%1.%2.%3.%4"/>
      <w:lvlJc w:val="left"/>
      <w:pPr>
        <w:ind w:left="1080" w:hanging="720"/>
      </w:pPr>
    </w:lvl>
    <w:lvl w:ilvl="4" w:tplc="E26618EA">
      <w:start w:val="1"/>
      <w:numFmt w:val="decimal"/>
      <w:lvlText w:val="%1.%2.%3.%4.%5"/>
      <w:lvlJc w:val="left"/>
      <w:pPr>
        <w:ind w:left="1440" w:hanging="1080"/>
      </w:pPr>
    </w:lvl>
    <w:lvl w:ilvl="5" w:tplc="0D864D98">
      <w:start w:val="1"/>
      <w:numFmt w:val="decimal"/>
      <w:lvlText w:val="%1.%2.%3.%4.%5.%6"/>
      <w:lvlJc w:val="left"/>
      <w:pPr>
        <w:ind w:left="1440" w:hanging="1080"/>
      </w:pPr>
    </w:lvl>
    <w:lvl w:ilvl="6" w:tplc="1BFE23B2">
      <w:start w:val="1"/>
      <w:numFmt w:val="decimal"/>
      <w:lvlText w:val="%1.%2.%3.%4.%5.%6.%7"/>
      <w:lvlJc w:val="left"/>
      <w:pPr>
        <w:ind w:left="1800" w:hanging="1440"/>
      </w:pPr>
    </w:lvl>
    <w:lvl w:ilvl="7" w:tplc="B01C90B6">
      <w:start w:val="1"/>
      <w:numFmt w:val="decimal"/>
      <w:lvlText w:val="%1.%2.%3.%4.%5.%6.%7.%8"/>
      <w:lvlJc w:val="left"/>
      <w:pPr>
        <w:ind w:left="1800" w:hanging="1440"/>
      </w:pPr>
    </w:lvl>
    <w:lvl w:ilvl="8" w:tplc="3F087758">
      <w:start w:val="1"/>
      <w:numFmt w:val="decimal"/>
      <w:lvlText w:val="%1.%2.%3.%4.%5.%6.%7.%8.%9"/>
      <w:lvlJc w:val="left"/>
      <w:pPr>
        <w:ind w:left="2160" w:hanging="1800"/>
      </w:pPr>
    </w:lvl>
  </w:abstractNum>
  <w:abstractNum w:abstractNumId="37" w15:restartNumberingAfterBreak="0">
    <w:nsid w:val="1B596837"/>
    <w:multiLevelType w:val="hybridMultilevel"/>
    <w:tmpl w:val="A89A9B76"/>
    <w:lvl w:ilvl="0" w:tplc="54140FD4">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38" w15:restartNumberingAfterBreak="0">
    <w:nsid w:val="1C192F77"/>
    <w:multiLevelType w:val="hybridMultilevel"/>
    <w:tmpl w:val="B922D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C4B1589"/>
    <w:multiLevelType w:val="hybridMultilevel"/>
    <w:tmpl w:val="C24C87A8"/>
    <w:lvl w:ilvl="0" w:tplc="9ACAE566">
      <w:start w:val="1"/>
      <w:numFmt w:val="decimal"/>
      <w:lvlText w:val="%1."/>
      <w:lvlJc w:val="left"/>
      <w:pPr>
        <w:ind w:left="720" w:hanging="360"/>
      </w:pPr>
      <w:rPr>
        <w:rFonts w:ascii="Arial" w:hAnsi="Arial" w:cs="Arial" w:hint="default"/>
        <w:b w:val="0"/>
        <w:bCs w:val="0"/>
        <w:sz w:val="24"/>
        <w:szCs w:val="24"/>
      </w:rPr>
    </w:lvl>
    <w:lvl w:ilvl="1" w:tplc="F4E8128A">
      <w:start w:val="2"/>
      <w:numFmt w:val="decimal"/>
      <w:isLgl/>
      <w:lvlText w:val="%1.%2"/>
      <w:lvlJc w:val="left"/>
      <w:pPr>
        <w:ind w:left="720" w:hanging="360"/>
      </w:pPr>
      <w:rPr>
        <w:rFonts w:hint="default"/>
      </w:rPr>
    </w:lvl>
    <w:lvl w:ilvl="2" w:tplc="9D7E69E2">
      <w:start w:val="1"/>
      <w:numFmt w:val="decimal"/>
      <w:isLgl/>
      <w:lvlText w:val="%1.%2.%3"/>
      <w:lvlJc w:val="left"/>
      <w:pPr>
        <w:ind w:left="1080" w:hanging="720"/>
      </w:pPr>
      <w:rPr>
        <w:rFonts w:hint="default"/>
      </w:rPr>
    </w:lvl>
    <w:lvl w:ilvl="3" w:tplc="59CA233A">
      <w:start w:val="1"/>
      <w:numFmt w:val="decimal"/>
      <w:isLgl/>
      <w:lvlText w:val="%1.%2.%3.%4"/>
      <w:lvlJc w:val="left"/>
      <w:pPr>
        <w:ind w:left="1440" w:hanging="1080"/>
      </w:pPr>
      <w:rPr>
        <w:rFonts w:hint="default"/>
      </w:rPr>
    </w:lvl>
    <w:lvl w:ilvl="4" w:tplc="BAF024E2">
      <w:start w:val="1"/>
      <w:numFmt w:val="decimal"/>
      <w:isLgl/>
      <w:lvlText w:val="%1.%2.%3.%4.%5"/>
      <w:lvlJc w:val="left"/>
      <w:pPr>
        <w:ind w:left="1440" w:hanging="1080"/>
      </w:pPr>
      <w:rPr>
        <w:rFonts w:hint="default"/>
      </w:rPr>
    </w:lvl>
    <w:lvl w:ilvl="5" w:tplc="5EE0207C">
      <w:start w:val="1"/>
      <w:numFmt w:val="decimal"/>
      <w:isLgl/>
      <w:lvlText w:val="%1.%2.%3.%4.%5.%6"/>
      <w:lvlJc w:val="left"/>
      <w:pPr>
        <w:ind w:left="1800" w:hanging="1440"/>
      </w:pPr>
      <w:rPr>
        <w:rFonts w:hint="default"/>
      </w:rPr>
    </w:lvl>
    <w:lvl w:ilvl="6" w:tplc="7A800C74">
      <w:start w:val="1"/>
      <w:numFmt w:val="decimal"/>
      <w:isLgl/>
      <w:lvlText w:val="%1.%2.%3.%4.%5.%6.%7"/>
      <w:lvlJc w:val="left"/>
      <w:pPr>
        <w:ind w:left="1800" w:hanging="1440"/>
      </w:pPr>
      <w:rPr>
        <w:rFonts w:hint="default"/>
      </w:rPr>
    </w:lvl>
    <w:lvl w:ilvl="7" w:tplc="FBF8E3B0">
      <w:start w:val="1"/>
      <w:numFmt w:val="decimal"/>
      <w:isLgl/>
      <w:lvlText w:val="%1.%2.%3.%4.%5.%6.%7.%8"/>
      <w:lvlJc w:val="left"/>
      <w:pPr>
        <w:ind w:left="2160" w:hanging="1800"/>
      </w:pPr>
      <w:rPr>
        <w:rFonts w:hint="default"/>
      </w:rPr>
    </w:lvl>
    <w:lvl w:ilvl="8" w:tplc="7C7C17B4">
      <w:start w:val="1"/>
      <w:numFmt w:val="decimal"/>
      <w:isLgl/>
      <w:lvlText w:val="%1.%2.%3.%4.%5.%6.%7.%8.%9"/>
      <w:lvlJc w:val="left"/>
      <w:pPr>
        <w:ind w:left="2160" w:hanging="1800"/>
      </w:pPr>
      <w:rPr>
        <w:rFonts w:hint="default"/>
      </w:rPr>
    </w:lvl>
  </w:abstractNum>
  <w:abstractNum w:abstractNumId="40" w15:restartNumberingAfterBreak="0">
    <w:nsid w:val="1E0278AA"/>
    <w:multiLevelType w:val="multilevel"/>
    <w:tmpl w:val="37C4BE6E"/>
    <w:lvl w:ilvl="0">
      <w:start w:val="14"/>
      <w:numFmt w:val="decimal"/>
      <w:lvlText w:val="%1."/>
      <w:lvlJc w:val="left"/>
      <w:pPr>
        <w:tabs>
          <w:tab w:val="num" w:pos="720"/>
        </w:tabs>
        <w:ind w:left="720" w:hanging="720"/>
      </w:pPr>
      <w:rPr>
        <w:rFonts w:hint="default"/>
        <w:b/>
        <w:i w:val="0"/>
        <w:sz w:val="24"/>
        <w:u w:val="none"/>
      </w:rPr>
    </w:lvl>
    <w:lvl w:ilvl="1">
      <w:start w:val="2"/>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1" w15:restartNumberingAfterBreak="0">
    <w:nsid w:val="1EEC0B6B"/>
    <w:multiLevelType w:val="hybridMultilevel"/>
    <w:tmpl w:val="70E44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20E94D64"/>
    <w:multiLevelType w:val="hybridMultilevel"/>
    <w:tmpl w:val="E264DA7E"/>
    <w:lvl w:ilvl="0" w:tplc="1F6E0F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1F44EB3"/>
    <w:multiLevelType w:val="hybridMultilevel"/>
    <w:tmpl w:val="37FAFF52"/>
    <w:lvl w:ilvl="0" w:tplc="3690BFC4">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2205797"/>
    <w:multiLevelType w:val="hybridMultilevel"/>
    <w:tmpl w:val="11565A6A"/>
    <w:lvl w:ilvl="0" w:tplc="E94242C0">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39E1781"/>
    <w:multiLevelType w:val="hybridMultilevel"/>
    <w:tmpl w:val="C0A867A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24DB2469"/>
    <w:multiLevelType w:val="hybridMultilevel"/>
    <w:tmpl w:val="7B20FEDC"/>
    <w:lvl w:ilvl="0" w:tplc="0A96695A">
      <w:start w:val="4"/>
      <w:numFmt w:val="decimal"/>
      <w:lvlText w:val="%1."/>
      <w:lvlJc w:val="left"/>
      <w:pPr>
        <w:ind w:left="720" w:hanging="72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59324EE"/>
    <w:multiLevelType w:val="hybridMultilevel"/>
    <w:tmpl w:val="D010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B72A20"/>
    <w:multiLevelType w:val="hybridMultilevel"/>
    <w:tmpl w:val="CB32DF3A"/>
    <w:lvl w:ilvl="0" w:tplc="5D4485A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886091"/>
    <w:multiLevelType w:val="hybridMultilevel"/>
    <w:tmpl w:val="D02A85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78562E1"/>
    <w:multiLevelType w:val="hybridMultilevel"/>
    <w:tmpl w:val="0A1C1950"/>
    <w:lvl w:ilvl="0" w:tplc="7FECFEC2">
      <w:start w:val="1"/>
      <w:numFmt w:val="decimal"/>
      <w:lvlText w:val="%1."/>
      <w:lvlJc w:val="left"/>
      <w:pPr>
        <w:ind w:left="720" w:hanging="360"/>
      </w:pPr>
      <w:rPr>
        <w:rFonts w:hint="default"/>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280B60AB"/>
    <w:multiLevelType w:val="hybridMultilevel"/>
    <w:tmpl w:val="E1EA64F0"/>
    <w:lvl w:ilvl="0" w:tplc="55DC4B3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A76381A"/>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B8724D7"/>
    <w:multiLevelType w:val="hybridMultilevel"/>
    <w:tmpl w:val="A5680252"/>
    <w:lvl w:ilvl="0" w:tplc="0C090019">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2D777AA9"/>
    <w:multiLevelType w:val="hybridMultilevel"/>
    <w:tmpl w:val="D1CAAA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2D803CFF"/>
    <w:multiLevelType w:val="hybridMultilevel"/>
    <w:tmpl w:val="A2BEE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1DE444B"/>
    <w:multiLevelType w:val="hybridMultilevel"/>
    <w:tmpl w:val="88907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EA2D65"/>
    <w:multiLevelType w:val="hybridMultilevel"/>
    <w:tmpl w:val="1F1851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21502F1"/>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7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2" w15:restartNumberingAfterBreak="0">
    <w:nsid w:val="32CD1E45"/>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5E723C9"/>
    <w:multiLevelType w:val="hybridMultilevel"/>
    <w:tmpl w:val="42CCE760"/>
    <w:lvl w:ilvl="0" w:tplc="1366A594">
      <w:start w:val="1"/>
      <w:numFmt w:val="decimal"/>
      <w:lvlText w:val="%1."/>
      <w:lvlJc w:val="left"/>
      <w:pPr>
        <w:ind w:left="720" w:hanging="360"/>
      </w:pPr>
      <w:rPr>
        <w:rFonts w:ascii="Arial" w:hAnsi="Arial" w:cs="Arial" w:hint="default"/>
        <w:b w:val="0"/>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6C0299B"/>
    <w:multiLevelType w:val="hybridMultilevel"/>
    <w:tmpl w:val="12E2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6F16CE8"/>
    <w:multiLevelType w:val="hybridMultilevel"/>
    <w:tmpl w:val="37DEB41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6" w15:restartNumberingAfterBreak="0">
    <w:nsid w:val="387F3083"/>
    <w:multiLevelType w:val="hybridMultilevel"/>
    <w:tmpl w:val="6D82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9177011"/>
    <w:multiLevelType w:val="hybridMultilevel"/>
    <w:tmpl w:val="04BAA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A0C21C4"/>
    <w:multiLevelType w:val="hybridMultilevel"/>
    <w:tmpl w:val="4E2EA6BE"/>
    <w:lvl w:ilvl="0" w:tplc="48C4EC86">
      <w:start w:val="1"/>
      <w:numFmt w:val="bullet"/>
      <w:lvlText w:val="·"/>
      <w:lvlJc w:val="left"/>
      <w:pPr>
        <w:ind w:left="720" w:hanging="360"/>
      </w:pPr>
      <w:rPr>
        <w:rFonts w:ascii="Symbol" w:hAnsi="Symbol" w:hint="default"/>
      </w:rPr>
    </w:lvl>
    <w:lvl w:ilvl="1" w:tplc="6D7E1B40">
      <w:start w:val="1"/>
      <w:numFmt w:val="bullet"/>
      <w:lvlText w:val="o"/>
      <w:lvlJc w:val="left"/>
      <w:pPr>
        <w:ind w:left="1440" w:hanging="360"/>
      </w:pPr>
      <w:rPr>
        <w:rFonts w:ascii="Courier New" w:hAnsi="Courier New" w:hint="default"/>
      </w:rPr>
    </w:lvl>
    <w:lvl w:ilvl="2" w:tplc="AA8A2428">
      <w:start w:val="1"/>
      <w:numFmt w:val="bullet"/>
      <w:lvlText w:val=""/>
      <w:lvlJc w:val="left"/>
      <w:pPr>
        <w:ind w:left="2160" w:hanging="360"/>
      </w:pPr>
      <w:rPr>
        <w:rFonts w:ascii="Wingdings" w:hAnsi="Wingdings" w:hint="default"/>
      </w:rPr>
    </w:lvl>
    <w:lvl w:ilvl="3" w:tplc="6ECE773A">
      <w:start w:val="1"/>
      <w:numFmt w:val="bullet"/>
      <w:lvlText w:val=""/>
      <w:lvlJc w:val="left"/>
      <w:pPr>
        <w:ind w:left="2880" w:hanging="360"/>
      </w:pPr>
      <w:rPr>
        <w:rFonts w:ascii="Symbol" w:hAnsi="Symbol" w:hint="default"/>
      </w:rPr>
    </w:lvl>
    <w:lvl w:ilvl="4" w:tplc="6282A320">
      <w:start w:val="1"/>
      <w:numFmt w:val="bullet"/>
      <w:lvlText w:val="o"/>
      <w:lvlJc w:val="left"/>
      <w:pPr>
        <w:ind w:left="3600" w:hanging="360"/>
      </w:pPr>
      <w:rPr>
        <w:rFonts w:ascii="Courier New" w:hAnsi="Courier New" w:hint="default"/>
      </w:rPr>
    </w:lvl>
    <w:lvl w:ilvl="5" w:tplc="6DC44FA0">
      <w:start w:val="1"/>
      <w:numFmt w:val="bullet"/>
      <w:lvlText w:val=""/>
      <w:lvlJc w:val="left"/>
      <w:pPr>
        <w:ind w:left="4320" w:hanging="360"/>
      </w:pPr>
      <w:rPr>
        <w:rFonts w:ascii="Wingdings" w:hAnsi="Wingdings" w:hint="default"/>
      </w:rPr>
    </w:lvl>
    <w:lvl w:ilvl="6" w:tplc="0636C50A">
      <w:start w:val="1"/>
      <w:numFmt w:val="bullet"/>
      <w:lvlText w:val=""/>
      <w:lvlJc w:val="left"/>
      <w:pPr>
        <w:ind w:left="5040" w:hanging="360"/>
      </w:pPr>
      <w:rPr>
        <w:rFonts w:ascii="Symbol" w:hAnsi="Symbol" w:hint="default"/>
      </w:rPr>
    </w:lvl>
    <w:lvl w:ilvl="7" w:tplc="99B0A076">
      <w:start w:val="1"/>
      <w:numFmt w:val="bullet"/>
      <w:lvlText w:val="o"/>
      <w:lvlJc w:val="left"/>
      <w:pPr>
        <w:ind w:left="5760" w:hanging="360"/>
      </w:pPr>
      <w:rPr>
        <w:rFonts w:ascii="Courier New" w:hAnsi="Courier New" w:hint="default"/>
      </w:rPr>
    </w:lvl>
    <w:lvl w:ilvl="8" w:tplc="6A12CAD4">
      <w:start w:val="1"/>
      <w:numFmt w:val="bullet"/>
      <w:lvlText w:val=""/>
      <w:lvlJc w:val="left"/>
      <w:pPr>
        <w:ind w:left="6480" w:hanging="360"/>
      </w:pPr>
      <w:rPr>
        <w:rFonts w:ascii="Wingdings" w:hAnsi="Wingdings" w:hint="default"/>
      </w:rPr>
    </w:lvl>
  </w:abstractNum>
  <w:abstractNum w:abstractNumId="69" w15:restartNumberingAfterBreak="0">
    <w:nsid w:val="3B5D0C11"/>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F6E24B7"/>
    <w:multiLevelType w:val="hybridMultilevel"/>
    <w:tmpl w:val="98E4F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3FE02EEA"/>
    <w:multiLevelType w:val="hybridMultilevel"/>
    <w:tmpl w:val="F5AC8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2" w15:restartNumberingAfterBreak="0">
    <w:nsid w:val="40182C2E"/>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0E559CF"/>
    <w:multiLevelType w:val="multilevel"/>
    <w:tmpl w:val="257C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1522821"/>
    <w:multiLevelType w:val="hybridMultilevel"/>
    <w:tmpl w:val="582C0E66"/>
    <w:lvl w:ilvl="0" w:tplc="9D02BBA8">
      <w:start w:val="1"/>
      <w:numFmt w:val="decimal"/>
      <w:lvlText w:val="%1."/>
      <w:lvlJc w:val="left"/>
      <w:pPr>
        <w:ind w:left="720" w:hanging="360"/>
      </w:pPr>
      <w:rPr>
        <w:b w:val="0"/>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17D2236"/>
    <w:multiLevelType w:val="hybridMultilevel"/>
    <w:tmpl w:val="2BD4D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44244A54"/>
    <w:multiLevelType w:val="hybridMultilevel"/>
    <w:tmpl w:val="8B42E804"/>
    <w:lvl w:ilvl="0" w:tplc="0A5A6D2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4E70429"/>
    <w:multiLevelType w:val="hybridMultilevel"/>
    <w:tmpl w:val="9044279A"/>
    <w:lvl w:ilvl="0" w:tplc="6E9A9830">
      <w:start w:val="1"/>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5E94982"/>
    <w:multiLevelType w:val="hybridMultilevel"/>
    <w:tmpl w:val="8ED6327A"/>
    <w:lvl w:ilvl="0" w:tplc="DEC236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62246D4"/>
    <w:multiLevelType w:val="hybridMultilevel"/>
    <w:tmpl w:val="F0324A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739144E"/>
    <w:multiLevelType w:val="hybridMultilevel"/>
    <w:tmpl w:val="387EA7A2"/>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82" w15:restartNumberingAfterBreak="0">
    <w:nsid w:val="48273112"/>
    <w:multiLevelType w:val="hybridMultilevel"/>
    <w:tmpl w:val="8B9EA1D4"/>
    <w:lvl w:ilvl="0" w:tplc="0C09001B">
      <w:start w:val="1"/>
      <w:numFmt w:val="lowerRoman"/>
      <w:lvlText w:val="%1."/>
      <w:lvlJc w:val="right"/>
      <w:pPr>
        <w:ind w:left="1287" w:hanging="360"/>
      </w:pPr>
    </w:lvl>
    <w:lvl w:ilvl="1" w:tplc="0C09001B">
      <w:start w:val="1"/>
      <w:numFmt w:val="lowerRoman"/>
      <w:lvlText w:val="%2."/>
      <w:lvlJc w:val="righ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3" w15:restartNumberingAfterBreak="0">
    <w:nsid w:val="4827386F"/>
    <w:multiLevelType w:val="hybridMultilevel"/>
    <w:tmpl w:val="186EA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4A4B5D12"/>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6" w15:restartNumberingAfterBreak="0">
    <w:nsid w:val="4C441112"/>
    <w:multiLevelType w:val="hybridMultilevel"/>
    <w:tmpl w:val="CC4C0790"/>
    <w:lvl w:ilvl="0" w:tplc="A27A920E">
      <w:start w:val="1"/>
      <w:numFmt w:val="decimal"/>
      <w:lvlText w:val="%1."/>
      <w:lvlJc w:val="left"/>
      <w:pPr>
        <w:ind w:left="720" w:hanging="720"/>
      </w:pPr>
      <w:rPr>
        <w:b w:val="0"/>
        <w:b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4C6F1624"/>
    <w:multiLevelType w:val="hybridMultilevel"/>
    <w:tmpl w:val="3C7850F2"/>
    <w:lvl w:ilvl="0" w:tplc="9B802DF0">
      <w:start w:val="4"/>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D516F0B"/>
    <w:multiLevelType w:val="hybridMultilevel"/>
    <w:tmpl w:val="BC3CCDBE"/>
    <w:lvl w:ilvl="0" w:tplc="0C090017">
      <w:start w:val="1"/>
      <w:numFmt w:val="lowerLetter"/>
      <w:lvlText w:val="%1)"/>
      <w:lvlJc w:val="left"/>
      <w:pPr>
        <w:ind w:left="720" w:hanging="360"/>
      </w:pPr>
    </w:lvl>
    <w:lvl w:ilvl="1" w:tplc="AA4C9E3C">
      <w:start w:val="1"/>
      <w:numFmt w:val="upp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E821EB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346769A"/>
    <w:multiLevelType w:val="hybridMultilevel"/>
    <w:tmpl w:val="74FC64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40F0B72"/>
    <w:multiLevelType w:val="hybridMultilevel"/>
    <w:tmpl w:val="05D29F48"/>
    <w:lvl w:ilvl="0" w:tplc="3658480A">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15:restartNumberingAfterBreak="0">
    <w:nsid w:val="542E36AC"/>
    <w:multiLevelType w:val="hybridMultilevel"/>
    <w:tmpl w:val="D2D61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54C55034"/>
    <w:multiLevelType w:val="hybridMultilevel"/>
    <w:tmpl w:val="3F26F7B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96" w15:restartNumberingAfterBreak="0">
    <w:nsid w:val="552A6750"/>
    <w:multiLevelType w:val="hybridMultilevel"/>
    <w:tmpl w:val="2EE0C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D17E5E90">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7964F67"/>
    <w:multiLevelType w:val="hybridMultilevel"/>
    <w:tmpl w:val="B4E8E0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6B3BD2"/>
    <w:multiLevelType w:val="multilevel"/>
    <w:tmpl w:val="62749070"/>
    <w:lvl w:ilvl="0">
      <w:start w:val="14"/>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99" w15:restartNumberingAfterBreak="0">
    <w:nsid w:val="59363678"/>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9E74EFE"/>
    <w:multiLevelType w:val="hybridMultilevel"/>
    <w:tmpl w:val="5A248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8C72DC"/>
    <w:multiLevelType w:val="hybridMultilevel"/>
    <w:tmpl w:val="76200626"/>
    <w:lvl w:ilvl="0" w:tplc="0C090017">
      <w:start w:val="1"/>
      <w:numFmt w:val="lowerLetter"/>
      <w:lvlText w:val="%1)"/>
      <w:lvlJc w:val="left"/>
      <w:pPr>
        <w:ind w:left="1080" w:hanging="360"/>
      </w:pPr>
    </w:lvl>
    <w:lvl w:ilvl="1" w:tplc="0C090017">
      <w:start w:val="1"/>
      <w:numFmt w:val="lowerLetter"/>
      <w:lvlText w:val="%2)"/>
      <w:lvlJc w:val="left"/>
      <w:pPr>
        <w:ind w:left="107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5DBA71C7"/>
    <w:multiLevelType w:val="hybridMultilevel"/>
    <w:tmpl w:val="75EECBF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3" w15:restartNumberingAfterBreak="0">
    <w:nsid w:val="5DD75814"/>
    <w:multiLevelType w:val="hybridMultilevel"/>
    <w:tmpl w:val="75D4A7CE"/>
    <w:lvl w:ilvl="0" w:tplc="60BC7E30">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04" w15:restartNumberingAfterBreak="0">
    <w:nsid w:val="5DE56DF7"/>
    <w:multiLevelType w:val="multilevel"/>
    <w:tmpl w:val="B32C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033917"/>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1F834F7"/>
    <w:multiLevelType w:val="multilevel"/>
    <w:tmpl w:val="5628B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371184"/>
    <w:multiLevelType w:val="hybridMultilevel"/>
    <w:tmpl w:val="54E67E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3C36F27"/>
    <w:multiLevelType w:val="hybridMultilevel"/>
    <w:tmpl w:val="B922D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6465B2A"/>
    <w:multiLevelType w:val="hybridMultilevel"/>
    <w:tmpl w:val="320A1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7FB578E"/>
    <w:multiLevelType w:val="hybridMultilevel"/>
    <w:tmpl w:val="7C08E11E"/>
    <w:lvl w:ilvl="0" w:tplc="F54C0134">
      <w:start w:val="1"/>
      <w:numFmt w:val="decimal"/>
      <w:lvlText w:val="%1."/>
      <w:lvlJc w:val="left"/>
      <w:pPr>
        <w:ind w:left="36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83E523A"/>
    <w:multiLevelType w:val="hybridMultilevel"/>
    <w:tmpl w:val="E050E1C4"/>
    <w:lvl w:ilvl="0" w:tplc="C3285558">
      <w:start w:val="1"/>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8C64CCF"/>
    <w:multiLevelType w:val="hybridMultilevel"/>
    <w:tmpl w:val="053C4984"/>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5" w15:restartNumberingAfterBreak="0">
    <w:nsid w:val="690658FA"/>
    <w:multiLevelType w:val="hybridMultilevel"/>
    <w:tmpl w:val="F0324A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98C7CCA"/>
    <w:multiLevelType w:val="hybridMultilevel"/>
    <w:tmpl w:val="24A40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AFB724C"/>
    <w:multiLevelType w:val="hybridMultilevel"/>
    <w:tmpl w:val="A6241B9A"/>
    <w:lvl w:ilvl="0" w:tplc="5DA0327C">
      <w:start w:val="1"/>
      <w:numFmt w:val="decimal"/>
      <w:lvlText w:val="%1."/>
      <w:lvlJc w:val="left"/>
      <w:pPr>
        <w:ind w:left="1080" w:hanging="72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B4325E5"/>
    <w:multiLevelType w:val="multilevel"/>
    <w:tmpl w:val="3F1CAA82"/>
    <w:lvl w:ilvl="0">
      <w:start w:val="13"/>
      <w:numFmt w:val="decimal"/>
      <w:lvlText w:val="%1."/>
      <w:lvlJc w:val="left"/>
      <w:pPr>
        <w:tabs>
          <w:tab w:val="num" w:pos="720"/>
        </w:tabs>
        <w:ind w:left="720" w:hanging="720"/>
      </w:pPr>
      <w:rPr>
        <w:rFonts w:hint="default"/>
        <w:b/>
        <w:i w:val="0"/>
        <w:sz w:val="24"/>
        <w:u w:val="none"/>
      </w:rPr>
    </w:lvl>
    <w:lvl w:ilvl="1">
      <w:start w:val="13"/>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9" w15:restartNumberingAfterBreak="0">
    <w:nsid w:val="6B875FBA"/>
    <w:multiLevelType w:val="hybridMultilevel"/>
    <w:tmpl w:val="4AC02DF2"/>
    <w:lvl w:ilvl="0" w:tplc="21B232E6">
      <w:start w:val="1"/>
      <w:numFmt w:val="decimal"/>
      <w:lvlText w:val="%1."/>
      <w:lvlJc w:val="left"/>
      <w:pPr>
        <w:ind w:left="720" w:hanging="360"/>
      </w:pPr>
      <w:rPr>
        <w:rFonts w:ascii="Arial" w:hAnsi="Arial" w:cs="Arial" w:hint="default"/>
        <w:b w:val="0"/>
        <w:bCs w:val="0"/>
        <w:sz w:val="24"/>
        <w:szCs w:val="24"/>
      </w:rPr>
    </w:lvl>
    <w:lvl w:ilvl="1" w:tplc="F27E53CE">
      <w:start w:val="3"/>
      <w:numFmt w:val="decimal"/>
      <w:lvlText w:val="%1.%2"/>
      <w:lvlJc w:val="left"/>
      <w:pPr>
        <w:ind w:left="780" w:hanging="420"/>
      </w:pPr>
    </w:lvl>
    <w:lvl w:ilvl="2" w:tplc="60724A88">
      <w:start w:val="1"/>
      <w:numFmt w:val="decimal"/>
      <w:lvlText w:val="%1.%2.%3"/>
      <w:lvlJc w:val="left"/>
      <w:pPr>
        <w:ind w:left="1080" w:hanging="720"/>
      </w:pPr>
    </w:lvl>
    <w:lvl w:ilvl="3" w:tplc="938287AE">
      <w:start w:val="1"/>
      <w:numFmt w:val="decimal"/>
      <w:lvlText w:val="%1.%2.%3.%4"/>
      <w:lvlJc w:val="left"/>
      <w:pPr>
        <w:ind w:left="1080" w:hanging="720"/>
      </w:pPr>
    </w:lvl>
    <w:lvl w:ilvl="4" w:tplc="8D80F13A">
      <w:start w:val="1"/>
      <w:numFmt w:val="decimal"/>
      <w:lvlText w:val="%1.%2.%3.%4.%5"/>
      <w:lvlJc w:val="left"/>
      <w:pPr>
        <w:ind w:left="1440" w:hanging="1080"/>
      </w:pPr>
    </w:lvl>
    <w:lvl w:ilvl="5" w:tplc="BCBCFF12">
      <w:start w:val="1"/>
      <w:numFmt w:val="decimal"/>
      <w:lvlText w:val="%1.%2.%3.%4.%5.%6"/>
      <w:lvlJc w:val="left"/>
      <w:pPr>
        <w:ind w:left="1440" w:hanging="1080"/>
      </w:pPr>
    </w:lvl>
    <w:lvl w:ilvl="6" w:tplc="D8A6DB56">
      <w:start w:val="1"/>
      <w:numFmt w:val="decimal"/>
      <w:lvlText w:val="%1.%2.%3.%4.%5.%6.%7"/>
      <w:lvlJc w:val="left"/>
      <w:pPr>
        <w:ind w:left="1800" w:hanging="1440"/>
      </w:pPr>
    </w:lvl>
    <w:lvl w:ilvl="7" w:tplc="FE5EF622">
      <w:start w:val="1"/>
      <w:numFmt w:val="decimal"/>
      <w:lvlText w:val="%1.%2.%3.%4.%5.%6.%7.%8"/>
      <w:lvlJc w:val="left"/>
      <w:pPr>
        <w:ind w:left="1800" w:hanging="1440"/>
      </w:pPr>
    </w:lvl>
    <w:lvl w:ilvl="8" w:tplc="1A4AFBC0">
      <w:start w:val="1"/>
      <w:numFmt w:val="decimal"/>
      <w:lvlText w:val="%1.%2.%3.%4.%5.%6.%7.%8.%9"/>
      <w:lvlJc w:val="left"/>
      <w:pPr>
        <w:ind w:left="2160" w:hanging="1800"/>
      </w:pPr>
    </w:lvl>
  </w:abstractNum>
  <w:abstractNum w:abstractNumId="120" w15:restartNumberingAfterBreak="0">
    <w:nsid w:val="6D8E3D69"/>
    <w:multiLevelType w:val="hybridMultilevel"/>
    <w:tmpl w:val="3FE49A44"/>
    <w:lvl w:ilvl="0" w:tplc="0C090019">
      <w:start w:val="1"/>
      <w:numFmt w:val="lowerLetter"/>
      <w:lvlText w:val="%1."/>
      <w:lvlJc w:val="left"/>
      <w:pPr>
        <w:ind w:left="4233" w:hanging="360"/>
      </w:pPr>
    </w:lvl>
    <w:lvl w:ilvl="1" w:tplc="0C090019" w:tentative="1">
      <w:start w:val="1"/>
      <w:numFmt w:val="lowerLetter"/>
      <w:lvlText w:val="%2."/>
      <w:lvlJc w:val="left"/>
      <w:pPr>
        <w:ind w:left="4953" w:hanging="360"/>
      </w:pPr>
    </w:lvl>
    <w:lvl w:ilvl="2" w:tplc="0C09001B" w:tentative="1">
      <w:start w:val="1"/>
      <w:numFmt w:val="lowerRoman"/>
      <w:lvlText w:val="%3."/>
      <w:lvlJc w:val="right"/>
      <w:pPr>
        <w:ind w:left="5673" w:hanging="180"/>
      </w:pPr>
    </w:lvl>
    <w:lvl w:ilvl="3" w:tplc="0C09000F" w:tentative="1">
      <w:start w:val="1"/>
      <w:numFmt w:val="decimal"/>
      <w:lvlText w:val="%4."/>
      <w:lvlJc w:val="left"/>
      <w:pPr>
        <w:ind w:left="6393" w:hanging="360"/>
      </w:pPr>
    </w:lvl>
    <w:lvl w:ilvl="4" w:tplc="0C090019" w:tentative="1">
      <w:start w:val="1"/>
      <w:numFmt w:val="lowerLetter"/>
      <w:lvlText w:val="%5."/>
      <w:lvlJc w:val="left"/>
      <w:pPr>
        <w:ind w:left="7113" w:hanging="360"/>
      </w:pPr>
    </w:lvl>
    <w:lvl w:ilvl="5" w:tplc="0C09001B" w:tentative="1">
      <w:start w:val="1"/>
      <w:numFmt w:val="lowerRoman"/>
      <w:lvlText w:val="%6."/>
      <w:lvlJc w:val="right"/>
      <w:pPr>
        <w:ind w:left="7833" w:hanging="180"/>
      </w:pPr>
    </w:lvl>
    <w:lvl w:ilvl="6" w:tplc="0C09000F" w:tentative="1">
      <w:start w:val="1"/>
      <w:numFmt w:val="decimal"/>
      <w:lvlText w:val="%7."/>
      <w:lvlJc w:val="left"/>
      <w:pPr>
        <w:ind w:left="8553" w:hanging="360"/>
      </w:pPr>
    </w:lvl>
    <w:lvl w:ilvl="7" w:tplc="0C090019" w:tentative="1">
      <w:start w:val="1"/>
      <w:numFmt w:val="lowerLetter"/>
      <w:lvlText w:val="%8."/>
      <w:lvlJc w:val="left"/>
      <w:pPr>
        <w:ind w:left="9273" w:hanging="360"/>
      </w:pPr>
    </w:lvl>
    <w:lvl w:ilvl="8" w:tplc="0C09001B" w:tentative="1">
      <w:start w:val="1"/>
      <w:numFmt w:val="lowerRoman"/>
      <w:lvlText w:val="%9."/>
      <w:lvlJc w:val="right"/>
      <w:pPr>
        <w:ind w:left="9993" w:hanging="180"/>
      </w:pPr>
    </w:lvl>
  </w:abstractNum>
  <w:abstractNum w:abstractNumId="121" w15:restartNumberingAfterBreak="0">
    <w:nsid w:val="6DDA1CB9"/>
    <w:multiLevelType w:val="hybridMultilevel"/>
    <w:tmpl w:val="DBB8C54C"/>
    <w:lvl w:ilvl="0" w:tplc="8E6AF9D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E5914CE"/>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6F6C54B8"/>
    <w:multiLevelType w:val="multilevel"/>
    <w:tmpl w:val="AFC23D66"/>
    <w:lvl w:ilvl="0">
      <w:start w:val="13"/>
      <w:numFmt w:val="decimal"/>
      <w:lvlText w:val="%1."/>
      <w:lvlJc w:val="left"/>
      <w:pPr>
        <w:tabs>
          <w:tab w:val="num" w:pos="720"/>
        </w:tabs>
        <w:ind w:left="720" w:hanging="720"/>
      </w:pPr>
      <w:rPr>
        <w:rFonts w:hint="default"/>
        <w:b/>
        <w:i w:val="0"/>
        <w:sz w:val="24"/>
        <w:u w:val="none"/>
      </w:rPr>
    </w:lvl>
    <w:lvl w:ilvl="1">
      <w:start w:val="5"/>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25" w15:restartNumberingAfterBreak="0">
    <w:nsid w:val="6FC9514C"/>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FDB74AE"/>
    <w:multiLevelType w:val="hybridMultilevel"/>
    <w:tmpl w:val="A36861F6"/>
    <w:lvl w:ilvl="0" w:tplc="B0DA4AA2">
      <w:start w:val="1"/>
      <w:numFmt w:val="decimal"/>
      <w:lvlText w:val="%1."/>
      <w:lvlJc w:val="left"/>
      <w:pPr>
        <w:ind w:left="720" w:hanging="360"/>
      </w:pPr>
      <w:rPr>
        <w:b/>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0D310FD"/>
    <w:multiLevelType w:val="hybridMultilevel"/>
    <w:tmpl w:val="A6241B9A"/>
    <w:lvl w:ilvl="0" w:tplc="5DA0327C">
      <w:start w:val="1"/>
      <w:numFmt w:val="decimal"/>
      <w:lvlText w:val="%1."/>
      <w:lvlJc w:val="left"/>
      <w:pPr>
        <w:ind w:left="1080" w:hanging="72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2AF73A8"/>
    <w:multiLevelType w:val="hybridMultilevel"/>
    <w:tmpl w:val="8F02D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3363E44"/>
    <w:multiLevelType w:val="hybridMultilevel"/>
    <w:tmpl w:val="EED26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3497D05"/>
    <w:multiLevelType w:val="hybridMultilevel"/>
    <w:tmpl w:val="0B46F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3A2658F"/>
    <w:multiLevelType w:val="hybridMultilevel"/>
    <w:tmpl w:val="F9420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5213DB3"/>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5AF13CD"/>
    <w:multiLevelType w:val="hybridMultilevel"/>
    <w:tmpl w:val="87EC0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5E64F51"/>
    <w:multiLevelType w:val="hybridMultilevel"/>
    <w:tmpl w:val="14987F34"/>
    <w:lvl w:ilvl="0" w:tplc="FEC2FF2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6B714FB"/>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8B92C5A"/>
    <w:multiLevelType w:val="hybridMultilevel"/>
    <w:tmpl w:val="58345F78"/>
    <w:lvl w:ilvl="0" w:tplc="035C1D40">
      <w:start w:val="1"/>
      <w:numFmt w:val="decimal"/>
      <w:lvlText w:val="%1."/>
      <w:lvlJc w:val="left"/>
      <w:pPr>
        <w:ind w:left="720" w:hanging="360"/>
      </w:pPr>
      <w:rPr>
        <w:rFonts w:ascii="Arial" w:hAnsi="Arial" w:cs="Arial" w:hint="default"/>
        <w:b/>
        <w:bCs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78E8372E"/>
    <w:multiLevelType w:val="hybridMultilevel"/>
    <w:tmpl w:val="5E541A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96D1160"/>
    <w:multiLevelType w:val="hybridMultilevel"/>
    <w:tmpl w:val="2C008160"/>
    <w:lvl w:ilvl="0" w:tplc="0C090001">
      <w:start w:val="1"/>
      <w:numFmt w:val="bullet"/>
      <w:lvlText w:val=""/>
      <w:lvlJc w:val="left"/>
      <w:pPr>
        <w:ind w:left="2216" w:hanging="360"/>
      </w:pPr>
      <w:rPr>
        <w:rFonts w:ascii="Symbol" w:hAnsi="Symbol" w:hint="default"/>
      </w:rPr>
    </w:lvl>
    <w:lvl w:ilvl="1" w:tplc="0C090003">
      <w:start w:val="1"/>
      <w:numFmt w:val="bullet"/>
      <w:lvlText w:val="o"/>
      <w:lvlJc w:val="left"/>
      <w:pPr>
        <w:ind w:left="2936" w:hanging="360"/>
      </w:pPr>
      <w:rPr>
        <w:rFonts w:ascii="Courier New" w:hAnsi="Courier New" w:cs="Courier New" w:hint="default"/>
      </w:rPr>
    </w:lvl>
    <w:lvl w:ilvl="2" w:tplc="0C090005" w:tentative="1">
      <w:start w:val="1"/>
      <w:numFmt w:val="bullet"/>
      <w:lvlText w:val=""/>
      <w:lvlJc w:val="left"/>
      <w:pPr>
        <w:ind w:left="3656" w:hanging="360"/>
      </w:pPr>
      <w:rPr>
        <w:rFonts w:ascii="Wingdings" w:hAnsi="Wingdings" w:hint="default"/>
      </w:rPr>
    </w:lvl>
    <w:lvl w:ilvl="3" w:tplc="0C090001" w:tentative="1">
      <w:start w:val="1"/>
      <w:numFmt w:val="bullet"/>
      <w:lvlText w:val=""/>
      <w:lvlJc w:val="left"/>
      <w:pPr>
        <w:ind w:left="4376" w:hanging="360"/>
      </w:pPr>
      <w:rPr>
        <w:rFonts w:ascii="Symbol" w:hAnsi="Symbol" w:hint="default"/>
      </w:rPr>
    </w:lvl>
    <w:lvl w:ilvl="4" w:tplc="0C090003" w:tentative="1">
      <w:start w:val="1"/>
      <w:numFmt w:val="bullet"/>
      <w:lvlText w:val="o"/>
      <w:lvlJc w:val="left"/>
      <w:pPr>
        <w:ind w:left="5096" w:hanging="360"/>
      </w:pPr>
      <w:rPr>
        <w:rFonts w:ascii="Courier New" w:hAnsi="Courier New" w:cs="Courier New" w:hint="default"/>
      </w:rPr>
    </w:lvl>
    <w:lvl w:ilvl="5" w:tplc="0C090005" w:tentative="1">
      <w:start w:val="1"/>
      <w:numFmt w:val="bullet"/>
      <w:lvlText w:val=""/>
      <w:lvlJc w:val="left"/>
      <w:pPr>
        <w:ind w:left="5816" w:hanging="360"/>
      </w:pPr>
      <w:rPr>
        <w:rFonts w:ascii="Wingdings" w:hAnsi="Wingdings" w:hint="default"/>
      </w:rPr>
    </w:lvl>
    <w:lvl w:ilvl="6" w:tplc="0C090001" w:tentative="1">
      <w:start w:val="1"/>
      <w:numFmt w:val="bullet"/>
      <w:lvlText w:val=""/>
      <w:lvlJc w:val="left"/>
      <w:pPr>
        <w:ind w:left="6536" w:hanging="360"/>
      </w:pPr>
      <w:rPr>
        <w:rFonts w:ascii="Symbol" w:hAnsi="Symbol" w:hint="default"/>
      </w:rPr>
    </w:lvl>
    <w:lvl w:ilvl="7" w:tplc="0C090003" w:tentative="1">
      <w:start w:val="1"/>
      <w:numFmt w:val="bullet"/>
      <w:lvlText w:val="o"/>
      <w:lvlJc w:val="left"/>
      <w:pPr>
        <w:ind w:left="7256" w:hanging="360"/>
      </w:pPr>
      <w:rPr>
        <w:rFonts w:ascii="Courier New" w:hAnsi="Courier New" w:cs="Courier New" w:hint="default"/>
      </w:rPr>
    </w:lvl>
    <w:lvl w:ilvl="8" w:tplc="0C090005" w:tentative="1">
      <w:start w:val="1"/>
      <w:numFmt w:val="bullet"/>
      <w:lvlText w:val=""/>
      <w:lvlJc w:val="left"/>
      <w:pPr>
        <w:ind w:left="7976" w:hanging="360"/>
      </w:pPr>
      <w:rPr>
        <w:rFonts w:ascii="Wingdings" w:hAnsi="Wingdings" w:hint="default"/>
      </w:rPr>
    </w:lvl>
  </w:abstractNum>
  <w:abstractNum w:abstractNumId="141" w15:restartNumberingAfterBreak="0">
    <w:nsid w:val="797A221A"/>
    <w:multiLevelType w:val="hybridMultilevel"/>
    <w:tmpl w:val="B450D02A"/>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85BC0A52">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A4D1F1E"/>
    <w:multiLevelType w:val="multilevel"/>
    <w:tmpl w:val="13589DFA"/>
    <w:lvl w:ilvl="0">
      <w:start w:val="13"/>
      <w:numFmt w:val="decimal"/>
      <w:lvlText w:val="%1."/>
      <w:lvlJc w:val="left"/>
      <w:pPr>
        <w:tabs>
          <w:tab w:val="num" w:pos="720"/>
        </w:tabs>
        <w:ind w:left="720" w:hanging="720"/>
      </w:pPr>
      <w:rPr>
        <w:rFonts w:hint="default"/>
        <w:b/>
        <w:i w:val="0"/>
        <w:sz w:val="24"/>
        <w:u w:val="none"/>
      </w:rPr>
    </w:lvl>
    <w:lvl w:ilvl="1">
      <w:start w:val="10"/>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3" w15:restartNumberingAfterBreak="0">
    <w:nsid w:val="7ADC1F27"/>
    <w:multiLevelType w:val="hybridMultilevel"/>
    <w:tmpl w:val="14D0C4D4"/>
    <w:lvl w:ilvl="0" w:tplc="BAE2E328">
      <w:start w:val="1"/>
      <w:numFmt w:val="decimal"/>
      <w:lvlText w:val="%1."/>
      <w:lvlJc w:val="left"/>
      <w:pPr>
        <w:ind w:left="927" w:hanging="360"/>
      </w:pPr>
      <w:rPr>
        <w:rFonts w:ascii="Arial" w:eastAsia="Arial" w:hAnsi="Arial" w:cs="Aria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7AFD0C7E"/>
    <w:multiLevelType w:val="hybridMultilevel"/>
    <w:tmpl w:val="E56A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C0F2FF4"/>
    <w:multiLevelType w:val="hybridMultilevel"/>
    <w:tmpl w:val="9E4436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D155FD3"/>
    <w:multiLevelType w:val="hybridMultilevel"/>
    <w:tmpl w:val="A4980DC4"/>
    <w:lvl w:ilvl="0" w:tplc="0C09001B">
      <w:start w:val="1"/>
      <w:numFmt w:val="lowerRoman"/>
      <w:lvlText w:val="%1."/>
      <w:lvlJc w:val="right"/>
      <w:pPr>
        <w:ind w:left="1287" w:hanging="360"/>
      </w:pPr>
    </w:lvl>
    <w:lvl w:ilvl="1" w:tplc="0C09001B">
      <w:start w:val="1"/>
      <w:numFmt w:val="lowerRoman"/>
      <w:lvlText w:val="%2."/>
      <w:lvlJc w:val="right"/>
      <w:pPr>
        <w:ind w:left="2007" w:hanging="360"/>
      </w:pPr>
    </w:lvl>
    <w:lvl w:ilvl="2" w:tplc="813414BA">
      <w:start w:val="1"/>
      <w:numFmt w:val="lowerLetter"/>
      <w:lvlText w:val="(%3)"/>
      <w:lvlJc w:val="left"/>
      <w:pPr>
        <w:ind w:left="2907" w:hanging="360"/>
      </w:pPr>
      <w:rPr>
        <w:rFonts w:hint="default"/>
      </w:r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7" w15:restartNumberingAfterBreak="0">
    <w:nsid w:val="7D39507B"/>
    <w:multiLevelType w:val="hybridMultilevel"/>
    <w:tmpl w:val="A6C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D4812AC"/>
    <w:multiLevelType w:val="hybridMultilevel"/>
    <w:tmpl w:val="A2843410"/>
    <w:lvl w:ilvl="0" w:tplc="0C09000F">
      <w:start w:val="1"/>
      <w:numFmt w:val="decimal"/>
      <w:lvlText w:val="%1."/>
      <w:lvlJc w:val="left"/>
      <w:pPr>
        <w:ind w:left="720" w:hanging="360"/>
      </w:pPr>
    </w:lvl>
    <w:lvl w:ilvl="1" w:tplc="5150DC78">
      <w:start w:val="1"/>
      <w:numFmt w:val="decimal"/>
      <w:lvlText w:val="%2."/>
      <w:lvlJc w:val="left"/>
      <w:pPr>
        <w:ind w:left="502" w:hanging="360"/>
      </w:pPr>
      <w:rPr>
        <w:rFonts w:hint="default"/>
      </w:rPr>
    </w:lvl>
    <w:lvl w:ilvl="2" w:tplc="1E0868C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7E084989"/>
    <w:multiLevelType w:val="hybridMultilevel"/>
    <w:tmpl w:val="828218BA"/>
    <w:lvl w:ilvl="0" w:tplc="0B08881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ED755FF"/>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5"/>
  </w:num>
  <w:num w:numId="2">
    <w:abstractNumId w:val="95"/>
  </w:num>
  <w:num w:numId="3">
    <w:abstractNumId w:val="61"/>
  </w:num>
  <w:num w:numId="4">
    <w:abstractNumId w:val="123"/>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71"/>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num>
  <w:num w:numId="11">
    <w:abstractNumId w:val="49"/>
  </w:num>
  <w:num w:numId="12">
    <w:abstractNumId w:val="143"/>
  </w:num>
  <w:num w:numId="13">
    <w:abstractNumId w:val="9"/>
  </w:num>
  <w:num w:numId="14">
    <w:abstractNumId w:val="106"/>
  </w:num>
  <w:num w:numId="15">
    <w:abstractNumId w:val="90"/>
  </w:num>
  <w:num w:numId="16">
    <w:abstractNumId w:val="100"/>
  </w:num>
  <w:num w:numId="17">
    <w:abstractNumId w:val="145"/>
  </w:num>
  <w:num w:numId="18">
    <w:abstractNumId w:val="96"/>
  </w:num>
  <w:num w:numId="19">
    <w:abstractNumId w:val="18"/>
  </w:num>
  <w:num w:numId="20">
    <w:abstractNumId w:val="17"/>
  </w:num>
  <w:num w:numId="21">
    <w:abstractNumId w:val="47"/>
  </w:num>
  <w:num w:numId="22">
    <w:abstractNumId w:val="148"/>
  </w:num>
  <w:num w:numId="23">
    <w:abstractNumId w:val="30"/>
  </w:num>
  <w:num w:numId="24">
    <w:abstractNumId w:val="101"/>
  </w:num>
  <w:num w:numId="25">
    <w:abstractNumId w:val="141"/>
  </w:num>
  <w:num w:numId="26">
    <w:abstractNumId w:val="15"/>
  </w:num>
  <w:num w:numId="27">
    <w:abstractNumId w:val="89"/>
  </w:num>
  <w:num w:numId="28">
    <w:abstractNumId w:val="69"/>
  </w:num>
  <w:num w:numId="29">
    <w:abstractNumId w:val="32"/>
  </w:num>
  <w:num w:numId="30">
    <w:abstractNumId w:val="36"/>
  </w:num>
  <w:num w:numId="31">
    <w:abstractNumId w:val="62"/>
  </w:num>
  <w:num w:numId="32">
    <w:abstractNumId w:val="150"/>
  </w:num>
  <w:num w:numId="33">
    <w:abstractNumId w:val="39"/>
  </w:num>
  <w:num w:numId="34">
    <w:abstractNumId w:val="119"/>
  </w:num>
  <w:num w:numId="35">
    <w:abstractNumId w:val="11"/>
  </w:num>
  <w:num w:numId="36">
    <w:abstractNumId w:val="78"/>
  </w:num>
  <w:num w:numId="37">
    <w:abstractNumId w:val="113"/>
  </w:num>
  <w:num w:numId="38">
    <w:abstractNumId w:val="21"/>
  </w:num>
  <w:num w:numId="39">
    <w:abstractNumId w:val="60"/>
  </w:num>
  <w:num w:numId="40">
    <w:abstractNumId w:val="140"/>
  </w:num>
  <w:num w:numId="41">
    <w:abstractNumId w:val="37"/>
  </w:num>
  <w:num w:numId="42">
    <w:abstractNumId w:val="67"/>
  </w:num>
  <w:num w:numId="43">
    <w:abstractNumId w:val="50"/>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55"/>
  </w:num>
  <w:num w:numId="47">
    <w:abstractNumId w:val="99"/>
  </w:num>
  <w:num w:numId="48">
    <w:abstractNumId w:val="92"/>
  </w:num>
  <w:num w:numId="49">
    <w:abstractNumId w:val="72"/>
  </w:num>
  <w:num w:numId="50">
    <w:abstractNumId w:val="111"/>
  </w:num>
  <w:num w:numId="51">
    <w:abstractNumId w:val="28"/>
  </w:num>
  <w:num w:numId="52">
    <w:abstractNumId w:val="125"/>
  </w:num>
  <w:num w:numId="53">
    <w:abstractNumId w:val="116"/>
  </w:num>
  <w:num w:numId="54">
    <w:abstractNumId w:val="149"/>
  </w:num>
  <w:num w:numId="55">
    <w:abstractNumId w:val="51"/>
  </w:num>
  <w:num w:numId="56">
    <w:abstractNumId w:val="46"/>
  </w:num>
  <w:num w:numId="57">
    <w:abstractNumId w:val="81"/>
  </w:num>
  <w:num w:numId="58">
    <w:abstractNumId w:val="120"/>
  </w:num>
  <w:num w:numId="59">
    <w:abstractNumId w:val="108"/>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70"/>
  </w:num>
  <w:num w:numId="63">
    <w:abstractNumId w:val="147"/>
  </w:num>
  <w:num w:numId="64">
    <w:abstractNumId w:val="16"/>
  </w:num>
  <w:num w:numId="65">
    <w:abstractNumId w:val="126"/>
  </w:num>
  <w:num w:numId="66">
    <w:abstractNumId w:val="44"/>
  </w:num>
  <w:num w:numId="67">
    <w:abstractNumId w:val="54"/>
  </w:num>
  <w:num w:numId="68">
    <w:abstractNumId w:val="107"/>
  </w:num>
  <w:num w:numId="69">
    <w:abstractNumId w:val="52"/>
  </w:num>
  <w:num w:numId="70">
    <w:abstractNumId w:val="105"/>
  </w:num>
  <w:num w:numId="71">
    <w:abstractNumId w:val="133"/>
  </w:num>
  <w:num w:numId="72">
    <w:abstractNumId w:val="117"/>
  </w:num>
  <w:num w:numId="73">
    <w:abstractNumId w:val="136"/>
  </w:num>
  <w:num w:numId="74">
    <w:abstractNumId w:val="104"/>
  </w:num>
  <w:num w:numId="75">
    <w:abstractNumId w:val="84"/>
  </w:num>
  <w:num w:numId="76">
    <w:abstractNumId w:val="24"/>
  </w:num>
  <w:num w:numId="77">
    <w:abstractNumId w:val="112"/>
  </w:num>
  <w:num w:numId="78">
    <w:abstractNumId w:val="13"/>
  </w:num>
  <w:num w:numId="79">
    <w:abstractNumId w:val="114"/>
  </w:num>
  <w:num w:numId="80">
    <w:abstractNumId w:val="23"/>
  </w:num>
  <w:num w:numId="81">
    <w:abstractNumId w:val="144"/>
  </w:num>
  <w:num w:numId="82">
    <w:abstractNumId w:val="64"/>
  </w:num>
  <w:num w:numId="83">
    <w:abstractNumId w:val="58"/>
  </w:num>
  <w:num w:numId="84">
    <w:abstractNumId w:val="93"/>
  </w:num>
  <w:num w:numId="85">
    <w:abstractNumId w:val="109"/>
  </w:num>
  <w:num w:numId="86">
    <w:abstractNumId w:val="75"/>
  </w:num>
  <w:num w:numId="87">
    <w:abstractNumId w:val="122"/>
  </w:num>
  <w:num w:numId="88">
    <w:abstractNumId w:val="14"/>
  </w:num>
  <w:num w:numId="89">
    <w:abstractNumId w:val="43"/>
  </w:num>
  <w:num w:numId="90">
    <w:abstractNumId w:val="74"/>
  </w:num>
  <w:num w:numId="91">
    <w:abstractNumId w:val="139"/>
  </w:num>
  <w:num w:numId="92">
    <w:abstractNumId w:val="48"/>
  </w:num>
  <w:num w:numId="93">
    <w:abstractNumId w:val="66"/>
  </w:num>
  <w:num w:numId="94">
    <w:abstractNumId w:val="129"/>
  </w:num>
  <w:num w:numId="95">
    <w:abstractNumId w:val="42"/>
  </w:num>
  <w:num w:numId="96">
    <w:abstractNumId w:val="12"/>
  </w:num>
  <w:num w:numId="97">
    <w:abstractNumId w:val="97"/>
  </w:num>
  <w:num w:numId="98">
    <w:abstractNumId w:val="77"/>
  </w:num>
  <w:num w:numId="99">
    <w:abstractNumId w:val="20"/>
  </w:num>
  <w:num w:numId="100">
    <w:abstractNumId w:val="76"/>
  </w:num>
  <w:num w:numId="101">
    <w:abstractNumId w:val="137"/>
  </w:num>
  <w:num w:numId="102">
    <w:abstractNumId w:val="121"/>
  </w:num>
  <w:num w:numId="103">
    <w:abstractNumId w:val="31"/>
  </w:num>
  <w:num w:numId="104">
    <w:abstractNumId w:val="88"/>
  </w:num>
  <w:num w:numId="105">
    <w:abstractNumId w:val="82"/>
  </w:num>
  <w:num w:numId="106">
    <w:abstractNumId w:val="146"/>
  </w:num>
  <w:num w:numId="107">
    <w:abstractNumId w:val="26"/>
  </w:num>
  <w:num w:numId="108">
    <w:abstractNumId w:val="102"/>
  </w:num>
  <w:num w:numId="109">
    <w:abstractNumId w:val="27"/>
  </w:num>
  <w:num w:numId="11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num>
  <w:num w:numId="112">
    <w:abstractNumId w:val="134"/>
  </w:num>
  <w:num w:numId="113">
    <w:abstractNumId w:val="45"/>
  </w:num>
  <w:num w:numId="114">
    <w:abstractNumId w:val="59"/>
  </w:num>
  <w:num w:numId="115">
    <w:abstractNumId w:val="25"/>
  </w:num>
  <w:num w:numId="116">
    <w:abstractNumId w:val="22"/>
  </w:num>
  <w:num w:numId="117">
    <w:abstractNumId w:val="94"/>
  </w:num>
  <w:num w:numId="118">
    <w:abstractNumId w:val="57"/>
  </w:num>
  <w:num w:numId="119">
    <w:abstractNumId w:val="91"/>
  </w:num>
  <w:num w:numId="120">
    <w:abstractNumId w:val="53"/>
  </w:num>
  <w:num w:numId="121">
    <w:abstractNumId w:val="128"/>
  </w:num>
  <w:num w:numId="122">
    <w:abstractNumId w:val="130"/>
  </w:num>
  <w:num w:numId="123">
    <w:abstractNumId w:val="35"/>
  </w:num>
  <w:num w:numId="124">
    <w:abstractNumId w:val="7"/>
  </w:num>
  <w:num w:numId="125">
    <w:abstractNumId w:val="6"/>
  </w:num>
  <w:num w:numId="126">
    <w:abstractNumId w:val="5"/>
  </w:num>
  <w:num w:numId="127">
    <w:abstractNumId w:val="4"/>
  </w:num>
  <w:num w:numId="128">
    <w:abstractNumId w:val="8"/>
  </w:num>
  <w:num w:numId="129">
    <w:abstractNumId w:val="3"/>
  </w:num>
  <w:num w:numId="130">
    <w:abstractNumId w:val="2"/>
  </w:num>
  <w:num w:numId="131">
    <w:abstractNumId w:val="1"/>
  </w:num>
  <w:num w:numId="132">
    <w:abstractNumId w:val="0"/>
  </w:num>
  <w:num w:numId="133">
    <w:abstractNumId w:val="132"/>
  </w:num>
  <w:num w:numId="134">
    <w:abstractNumId w:val="38"/>
  </w:num>
  <w:num w:numId="135">
    <w:abstractNumId w:val="73"/>
  </w:num>
  <w:num w:numId="136">
    <w:abstractNumId w:val="131"/>
  </w:num>
  <w:num w:numId="137">
    <w:abstractNumId w:val="135"/>
  </w:num>
  <w:num w:numId="138">
    <w:abstractNumId w:val="80"/>
  </w:num>
  <w:num w:numId="139">
    <w:abstractNumId w:val="63"/>
  </w:num>
  <w:num w:numId="140">
    <w:abstractNumId w:val="29"/>
  </w:num>
  <w:num w:numId="141">
    <w:abstractNumId w:val="86"/>
  </w:num>
  <w:num w:numId="142">
    <w:abstractNumId w:val="124"/>
  </w:num>
  <w:num w:numId="143">
    <w:abstractNumId w:val="118"/>
  </w:num>
  <w:num w:numId="144">
    <w:abstractNumId w:val="142"/>
  </w:num>
  <w:num w:numId="145">
    <w:abstractNumId w:val="127"/>
  </w:num>
  <w:num w:numId="146">
    <w:abstractNumId w:val="40"/>
  </w:num>
  <w:num w:numId="147">
    <w:abstractNumId w:val="110"/>
  </w:num>
  <w:num w:numId="148">
    <w:abstractNumId w:val="115"/>
  </w:num>
  <w:num w:numId="149">
    <w:abstractNumId w:val="138"/>
  </w:num>
  <w:num w:numId="150">
    <w:abstractNumId w:val="87"/>
  </w:num>
  <w:num w:numId="151">
    <w:abstractNumId w:val="98"/>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1MUnBxdt8wfn6yy18EL7gZc9gbkBWEDzfPULJ+tXXDZisZGaAVmjDTRotVfqOJTVIv6VMQELdoiStz4Ia5AFGg==" w:salt="CeXARwrMS//JHbNrDLUjo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89B"/>
    <w:rsid w:val="00012C59"/>
    <w:rsid w:val="00012E4F"/>
    <w:rsid w:val="00013F59"/>
    <w:rsid w:val="000149A8"/>
    <w:rsid w:val="00014FBF"/>
    <w:rsid w:val="00017008"/>
    <w:rsid w:val="00017925"/>
    <w:rsid w:val="0002105C"/>
    <w:rsid w:val="0002382B"/>
    <w:rsid w:val="00025D9A"/>
    <w:rsid w:val="00026CF6"/>
    <w:rsid w:val="00035FC8"/>
    <w:rsid w:val="0003761D"/>
    <w:rsid w:val="00040B16"/>
    <w:rsid w:val="0004239A"/>
    <w:rsid w:val="00044ED8"/>
    <w:rsid w:val="000454CE"/>
    <w:rsid w:val="00046B0F"/>
    <w:rsid w:val="000521FD"/>
    <w:rsid w:val="00057C73"/>
    <w:rsid w:val="00062669"/>
    <w:rsid w:val="00062DB2"/>
    <w:rsid w:val="000647FC"/>
    <w:rsid w:val="00065742"/>
    <w:rsid w:val="00066879"/>
    <w:rsid w:val="000746B3"/>
    <w:rsid w:val="00074F25"/>
    <w:rsid w:val="00081687"/>
    <w:rsid w:val="00083B77"/>
    <w:rsid w:val="000847D9"/>
    <w:rsid w:val="00085B7F"/>
    <w:rsid w:val="00086E8B"/>
    <w:rsid w:val="00090787"/>
    <w:rsid w:val="00091D7E"/>
    <w:rsid w:val="000A4359"/>
    <w:rsid w:val="000A68A2"/>
    <w:rsid w:val="000A706C"/>
    <w:rsid w:val="000B1D6A"/>
    <w:rsid w:val="000B309E"/>
    <w:rsid w:val="000B567B"/>
    <w:rsid w:val="000B622F"/>
    <w:rsid w:val="000B7BAD"/>
    <w:rsid w:val="000C335F"/>
    <w:rsid w:val="000C3FCF"/>
    <w:rsid w:val="000C6BD4"/>
    <w:rsid w:val="000C71F0"/>
    <w:rsid w:val="000C7706"/>
    <w:rsid w:val="000D1E11"/>
    <w:rsid w:val="000D4F16"/>
    <w:rsid w:val="000D547F"/>
    <w:rsid w:val="000D7658"/>
    <w:rsid w:val="000E0501"/>
    <w:rsid w:val="000E4A44"/>
    <w:rsid w:val="000E52B8"/>
    <w:rsid w:val="000E7140"/>
    <w:rsid w:val="000F2D57"/>
    <w:rsid w:val="000F2D7A"/>
    <w:rsid w:val="000F7930"/>
    <w:rsid w:val="00107035"/>
    <w:rsid w:val="00107235"/>
    <w:rsid w:val="00110685"/>
    <w:rsid w:val="0011174B"/>
    <w:rsid w:val="001126B8"/>
    <w:rsid w:val="001159B2"/>
    <w:rsid w:val="00117566"/>
    <w:rsid w:val="0012242F"/>
    <w:rsid w:val="001238B7"/>
    <w:rsid w:val="00123AAB"/>
    <w:rsid w:val="00124B02"/>
    <w:rsid w:val="001318DE"/>
    <w:rsid w:val="00131BA9"/>
    <w:rsid w:val="0014216A"/>
    <w:rsid w:val="0014310C"/>
    <w:rsid w:val="00144BF0"/>
    <w:rsid w:val="00147C7E"/>
    <w:rsid w:val="00152726"/>
    <w:rsid w:val="00153861"/>
    <w:rsid w:val="00153BBC"/>
    <w:rsid w:val="00154A96"/>
    <w:rsid w:val="00155D2E"/>
    <w:rsid w:val="00156B69"/>
    <w:rsid w:val="00157FDB"/>
    <w:rsid w:val="001618DA"/>
    <w:rsid w:val="00162798"/>
    <w:rsid w:val="00162E6D"/>
    <w:rsid w:val="0016568F"/>
    <w:rsid w:val="00166277"/>
    <w:rsid w:val="0017079D"/>
    <w:rsid w:val="00172FE7"/>
    <w:rsid w:val="00173B07"/>
    <w:rsid w:val="001743A7"/>
    <w:rsid w:val="001757F3"/>
    <w:rsid w:val="001769BF"/>
    <w:rsid w:val="00180419"/>
    <w:rsid w:val="00182CC1"/>
    <w:rsid w:val="00185E11"/>
    <w:rsid w:val="001915F5"/>
    <w:rsid w:val="001932B1"/>
    <w:rsid w:val="001933C6"/>
    <w:rsid w:val="00195C09"/>
    <w:rsid w:val="001A0645"/>
    <w:rsid w:val="001A3BA6"/>
    <w:rsid w:val="001B0C54"/>
    <w:rsid w:val="001B3FEF"/>
    <w:rsid w:val="001B4E7B"/>
    <w:rsid w:val="001B4E89"/>
    <w:rsid w:val="001B5BF6"/>
    <w:rsid w:val="001C0DC8"/>
    <w:rsid w:val="001C0E19"/>
    <w:rsid w:val="001C172B"/>
    <w:rsid w:val="001C4D52"/>
    <w:rsid w:val="001C54D8"/>
    <w:rsid w:val="001C656F"/>
    <w:rsid w:val="001D100F"/>
    <w:rsid w:val="001D1E6A"/>
    <w:rsid w:val="001D2470"/>
    <w:rsid w:val="001D3CDB"/>
    <w:rsid w:val="001D6355"/>
    <w:rsid w:val="001E2E93"/>
    <w:rsid w:val="001E395B"/>
    <w:rsid w:val="001E553F"/>
    <w:rsid w:val="001E75CC"/>
    <w:rsid w:val="001F506B"/>
    <w:rsid w:val="001F6C26"/>
    <w:rsid w:val="00201485"/>
    <w:rsid w:val="00204408"/>
    <w:rsid w:val="00204846"/>
    <w:rsid w:val="00210160"/>
    <w:rsid w:val="002120E3"/>
    <w:rsid w:val="00213735"/>
    <w:rsid w:val="00213A87"/>
    <w:rsid w:val="00215629"/>
    <w:rsid w:val="002208A7"/>
    <w:rsid w:val="00222AB2"/>
    <w:rsid w:val="00222BB7"/>
    <w:rsid w:val="00225DC9"/>
    <w:rsid w:val="00232B09"/>
    <w:rsid w:val="0023480C"/>
    <w:rsid w:val="002373B5"/>
    <w:rsid w:val="00240432"/>
    <w:rsid w:val="00240B85"/>
    <w:rsid w:val="00242646"/>
    <w:rsid w:val="00243EBC"/>
    <w:rsid w:val="002440D1"/>
    <w:rsid w:val="00244636"/>
    <w:rsid w:val="00246CF2"/>
    <w:rsid w:val="002535C1"/>
    <w:rsid w:val="00253ADA"/>
    <w:rsid w:val="0025797E"/>
    <w:rsid w:val="00257F09"/>
    <w:rsid w:val="00260079"/>
    <w:rsid w:val="00263A6A"/>
    <w:rsid w:val="00265232"/>
    <w:rsid w:val="00265272"/>
    <w:rsid w:val="0026644F"/>
    <w:rsid w:val="00270C3A"/>
    <w:rsid w:val="00272A75"/>
    <w:rsid w:val="00276E35"/>
    <w:rsid w:val="00282ED9"/>
    <w:rsid w:val="00283548"/>
    <w:rsid w:val="00284D52"/>
    <w:rsid w:val="00285744"/>
    <w:rsid w:val="00290EF2"/>
    <w:rsid w:val="00296BBF"/>
    <w:rsid w:val="002A08BB"/>
    <w:rsid w:val="002A3567"/>
    <w:rsid w:val="002A4D41"/>
    <w:rsid w:val="002A4D65"/>
    <w:rsid w:val="002A5160"/>
    <w:rsid w:val="002A5EDD"/>
    <w:rsid w:val="002A6CAF"/>
    <w:rsid w:val="002A79F1"/>
    <w:rsid w:val="002A7F6A"/>
    <w:rsid w:val="002B0A42"/>
    <w:rsid w:val="002B0B99"/>
    <w:rsid w:val="002B324D"/>
    <w:rsid w:val="002B7DF2"/>
    <w:rsid w:val="002C0004"/>
    <w:rsid w:val="002C4FB2"/>
    <w:rsid w:val="002C6801"/>
    <w:rsid w:val="002C6FFC"/>
    <w:rsid w:val="002D115E"/>
    <w:rsid w:val="002D3949"/>
    <w:rsid w:val="002D3D07"/>
    <w:rsid w:val="002D5E84"/>
    <w:rsid w:val="002E1485"/>
    <w:rsid w:val="002E60BD"/>
    <w:rsid w:val="002F79BD"/>
    <w:rsid w:val="00300B59"/>
    <w:rsid w:val="00300F06"/>
    <w:rsid w:val="00303AB9"/>
    <w:rsid w:val="00304597"/>
    <w:rsid w:val="003045E6"/>
    <w:rsid w:val="00304702"/>
    <w:rsid w:val="003047EF"/>
    <w:rsid w:val="0030517D"/>
    <w:rsid w:val="00306C9B"/>
    <w:rsid w:val="00307617"/>
    <w:rsid w:val="003120D2"/>
    <w:rsid w:val="00313179"/>
    <w:rsid w:val="00316B71"/>
    <w:rsid w:val="003231B8"/>
    <w:rsid w:val="00324F30"/>
    <w:rsid w:val="003308F2"/>
    <w:rsid w:val="003311C9"/>
    <w:rsid w:val="00331654"/>
    <w:rsid w:val="00342DE5"/>
    <w:rsid w:val="00343A3E"/>
    <w:rsid w:val="0034483D"/>
    <w:rsid w:val="003556BC"/>
    <w:rsid w:val="00355804"/>
    <w:rsid w:val="00356D80"/>
    <w:rsid w:val="003573CA"/>
    <w:rsid w:val="003620B4"/>
    <w:rsid w:val="00364179"/>
    <w:rsid w:val="00366110"/>
    <w:rsid w:val="003704C2"/>
    <w:rsid w:val="00371B1C"/>
    <w:rsid w:val="00376611"/>
    <w:rsid w:val="00382B64"/>
    <w:rsid w:val="0038399E"/>
    <w:rsid w:val="00391060"/>
    <w:rsid w:val="003930EA"/>
    <w:rsid w:val="003961B3"/>
    <w:rsid w:val="003B307E"/>
    <w:rsid w:val="003C2FF8"/>
    <w:rsid w:val="003C77D3"/>
    <w:rsid w:val="003D09DF"/>
    <w:rsid w:val="003D0D1E"/>
    <w:rsid w:val="003D5E01"/>
    <w:rsid w:val="003D70E2"/>
    <w:rsid w:val="003E2C31"/>
    <w:rsid w:val="003E495E"/>
    <w:rsid w:val="003E50EC"/>
    <w:rsid w:val="003E516E"/>
    <w:rsid w:val="003E5F41"/>
    <w:rsid w:val="003E6B84"/>
    <w:rsid w:val="003F0FB1"/>
    <w:rsid w:val="003F4684"/>
    <w:rsid w:val="003F61D2"/>
    <w:rsid w:val="003F63F9"/>
    <w:rsid w:val="003F7256"/>
    <w:rsid w:val="004009B4"/>
    <w:rsid w:val="004012E6"/>
    <w:rsid w:val="0040274F"/>
    <w:rsid w:val="00402B73"/>
    <w:rsid w:val="00411E4B"/>
    <w:rsid w:val="00412DA0"/>
    <w:rsid w:val="00413EC2"/>
    <w:rsid w:val="0041442E"/>
    <w:rsid w:val="00414CEC"/>
    <w:rsid w:val="00415044"/>
    <w:rsid w:val="004156DD"/>
    <w:rsid w:val="00420D72"/>
    <w:rsid w:val="004217BA"/>
    <w:rsid w:val="00422393"/>
    <w:rsid w:val="004266B9"/>
    <w:rsid w:val="00427BED"/>
    <w:rsid w:val="004307B0"/>
    <w:rsid w:val="00434D07"/>
    <w:rsid w:val="0043502E"/>
    <w:rsid w:val="00446DAE"/>
    <w:rsid w:val="0044714C"/>
    <w:rsid w:val="004518E1"/>
    <w:rsid w:val="004527E4"/>
    <w:rsid w:val="00456601"/>
    <w:rsid w:val="0045710A"/>
    <w:rsid w:val="004573D9"/>
    <w:rsid w:val="00463447"/>
    <w:rsid w:val="004647D0"/>
    <w:rsid w:val="00465A04"/>
    <w:rsid w:val="00467720"/>
    <w:rsid w:val="00467FC2"/>
    <w:rsid w:val="0047532A"/>
    <w:rsid w:val="004777CC"/>
    <w:rsid w:val="00477C38"/>
    <w:rsid w:val="0048168E"/>
    <w:rsid w:val="00482D63"/>
    <w:rsid w:val="00490A54"/>
    <w:rsid w:val="004941B9"/>
    <w:rsid w:val="00496361"/>
    <w:rsid w:val="004A26FE"/>
    <w:rsid w:val="004A565B"/>
    <w:rsid w:val="004A5EB2"/>
    <w:rsid w:val="004A685B"/>
    <w:rsid w:val="004B1941"/>
    <w:rsid w:val="004B378D"/>
    <w:rsid w:val="004C0376"/>
    <w:rsid w:val="004C14FC"/>
    <w:rsid w:val="004C2352"/>
    <w:rsid w:val="004C514D"/>
    <w:rsid w:val="004C5F20"/>
    <w:rsid w:val="004D0ADE"/>
    <w:rsid w:val="004D0B8D"/>
    <w:rsid w:val="004D398C"/>
    <w:rsid w:val="004D4709"/>
    <w:rsid w:val="004E1EC3"/>
    <w:rsid w:val="004E1ED8"/>
    <w:rsid w:val="004E3242"/>
    <w:rsid w:val="004E33EE"/>
    <w:rsid w:val="004E5467"/>
    <w:rsid w:val="004F0FFF"/>
    <w:rsid w:val="004F115C"/>
    <w:rsid w:val="004F3154"/>
    <w:rsid w:val="004F57FE"/>
    <w:rsid w:val="004F71F4"/>
    <w:rsid w:val="004F7C6A"/>
    <w:rsid w:val="00502EFD"/>
    <w:rsid w:val="00506996"/>
    <w:rsid w:val="00512FFF"/>
    <w:rsid w:val="00513F45"/>
    <w:rsid w:val="00516A8D"/>
    <w:rsid w:val="005256DD"/>
    <w:rsid w:val="00533E5F"/>
    <w:rsid w:val="0053439D"/>
    <w:rsid w:val="00535C11"/>
    <w:rsid w:val="00542355"/>
    <w:rsid w:val="00543166"/>
    <w:rsid w:val="00545165"/>
    <w:rsid w:val="0054631A"/>
    <w:rsid w:val="00550A22"/>
    <w:rsid w:val="00551112"/>
    <w:rsid w:val="0055577F"/>
    <w:rsid w:val="00560681"/>
    <w:rsid w:val="00560B55"/>
    <w:rsid w:val="005611C6"/>
    <w:rsid w:val="00562866"/>
    <w:rsid w:val="00564730"/>
    <w:rsid w:val="00572486"/>
    <w:rsid w:val="00572A32"/>
    <w:rsid w:val="005766F7"/>
    <w:rsid w:val="00577E40"/>
    <w:rsid w:val="00582879"/>
    <w:rsid w:val="00584DA0"/>
    <w:rsid w:val="0058576F"/>
    <w:rsid w:val="00586A5E"/>
    <w:rsid w:val="00586CB3"/>
    <w:rsid w:val="005879D8"/>
    <w:rsid w:val="00593D9C"/>
    <w:rsid w:val="00595872"/>
    <w:rsid w:val="005A37F9"/>
    <w:rsid w:val="005A5311"/>
    <w:rsid w:val="005A597A"/>
    <w:rsid w:val="005A63A5"/>
    <w:rsid w:val="005A667B"/>
    <w:rsid w:val="005B1BDB"/>
    <w:rsid w:val="005B2138"/>
    <w:rsid w:val="005B3130"/>
    <w:rsid w:val="005B6BE0"/>
    <w:rsid w:val="005B74CB"/>
    <w:rsid w:val="005C0E33"/>
    <w:rsid w:val="005C7359"/>
    <w:rsid w:val="005D33A1"/>
    <w:rsid w:val="005D5511"/>
    <w:rsid w:val="005E18E4"/>
    <w:rsid w:val="005E3B3A"/>
    <w:rsid w:val="005E5BB3"/>
    <w:rsid w:val="005E6032"/>
    <w:rsid w:val="005E6EE6"/>
    <w:rsid w:val="005E707B"/>
    <w:rsid w:val="005E74B4"/>
    <w:rsid w:val="005F02D5"/>
    <w:rsid w:val="005F1D7D"/>
    <w:rsid w:val="005F3224"/>
    <w:rsid w:val="005F3627"/>
    <w:rsid w:val="005F44FF"/>
    <w:rsid w:val="005F6D97"/>
    <w:rsid w:val="005F7746"/>
    <w:rsid w:val="006041ED"/>
    <w:rsid w:val="006053A2"/>
    <w:rsid w:val="0061137A"/>
    <w:rsid w:val="0061431C"/>
    <w:rsid w:val="006176FF"/>
    <w:rsid w:val="00617C3C"/>
    <w:rsid w:val="00620B10"/>
    <w:rsid w:val="006260E4"/>
    <w:rsid w:val="006309C6"/>
    <w:rsid w:val="006327C0"/>
    <w:rsid w:val="006333C1"/>
    <w:rsid w:val="00635979"/>
    <w:rsid w:val="00636281"/>
    <w:rsid w:val="00642297"/>
    <w:rsid w:val="00642AF3"/>
    <w:rsid w:val="00643A31"/>
    <w:rsid w:val="00647C09"/>
    <w:rsid w:val="00654E6D"/>
    <w:rsid w:val="00656D0C"/>
    <w:rsid w:val="00657B57"/>
    <w:rsid w:val="00662868"/>
    <w:rsid w:val="00663188"/>
    <w:rsid w:val="0066692F"/>
    <w:rsid w:val="00667F05"/>
    <w:rsid w:val="00670A01"/>
    <w:rsid w:val="00673C24"/>
    <w:rsid w:val="00681692"/>
    <w:rsid w:val="00683A50"/>
    <w:rsid w:val="0069059C"/>
    <w:rsid w:val="006915C8"/>
    <w:rsid w:val="006919AD"/>
    <w:rsid w:val="00696207"/>
    <w:rsid w:val="0069679E"/>
    <w:rsid w:val="00697586"/>
    <w:rsid w:val="006A06A9"/>
    <w:rsid w:val="006A2457"/>
    <w:rsid w:val="006A256E"/>
    <w:rsid w:val="006A29FC"/>
    <w:rsid w:val="006A3EDC"/>
    <w:rsid w:val="006B1B15"/>
    <w:rsid w:val="006B3949"/>
    <w:rsid w:val="006B43A3"/>
    <w:rsid w:val="006C08F2"/>
    <w:rsid w:val="006C1125"/>
    <w:rsid w:val="006C4341"/>
    <w:rsid w:val="006C5A7B"/>
    <w:rsid w:val="006C7BD2"/>
    <w:rsid w:val="006D2B37"/>
    <w:rsid w:val="006D2C5F"/>
    <w:rsid w:val="006D5BE2"/>
    <w:rsid w:val="006D5E1F"/>
    <w:rsid w:val="006E4A1F"/>
    <w:rsid w:val="006E4B5F"/>
    <w:rsid w:val="006E75AD"/>
    <w:rsid w:val="006F0443"/>
    <w:rsid w:val="006F2EDD"/>
    <w:rsid w:val="006F6BAA"/>
    <w:rsid w:val="006F7F6D"/>
    <w:rsid w:val="00702B7A"/>
    <w:rsid w:val="00703013"/>
    <w:rsid w:val="0070410F"/>
    <w:rsid w:val="00705086"/>
    <w:rsid w:val="0070747B"/>
    <w:rsid w:val="007102F5"/>
    <w:rsid w:val="007103FE"/>
    <w:rsid w:val="00713968"/>
    <w:rsid w:val="0071406B"/>
    <w:rsid w:val="00714DCA"/>
    <w:rsid w:val="00717AA3"/>
    <w:rsid w:val="00722027"/>
    <w:rsid w:val="007243F4"/>
    <w:rsid w:val="007252FF"/>
    <w:rsid w:val="00734A65"/>
    <w:rsid w:val="00734C4F"/>
    <w:rsid w:val="0073527C"/>
    <w:rsid w:val="00737D67"/>
    <w:rsid w:val="00737EE6"/>
    <w:rsid w:val="0074104B"/>
    <w:rsid w:val="007437E0"/>
    <w:rsid w:val="00746A3C"/>
    <w:rsid w:val="007501E3"/>
    <w:rsid w:val="00750347"/>
    <w:rsid w:val="00751290"/>
    <w:rsid w:val="0075210A"/>
    <w:rsid w:val="00754373"/>
    <w:rsid w:val="00754455"/>
    <w:rsid w:val="007565C8"/>
    <w:rsid w:val="00756B38"/>
    <w:rsid w:val="00756D9D"/>
    <w:rsid w:val="00763A2E"/>
    <w:rsid w:val="00765E9D"/>
    <w:rsid w:val="00766D01"/>
    <w:rsid w:val="00767007"/>
    <w:rsid w:val="00770B9A"/>
    <w:rsid w:val="00772FCF"/>
    <w:rsid w:val="0077555A"/>
    <w:rsid w:val="007772AB"/>
    <w:rsid w:val="007813BF"/>
    <w:rsid w:val="00782033"/>
    <w:rsid w:val="00782F7C"/>
    <w:rsid w:val="00783DBF"/>
    <w:rsid w:val="00785EBA"/>
    <w:rsid w:val="00786CCC"/>
    <w:rsid w:val="00790642"/>
    <w:rsid w:val="007916F9"/>
    <w:rsid w:val="007922D7"/>
    <w:rsid w:val="007949D2"/>
    <w:rsid w:val="007A5F60"/>
    <w:rsid w:val="007A70EF"/>
    <w:rsid w:val="007B1B14"/>
    <w:rsid w:val="007B2AD2"/>
    <w:rsid w:val="007B4C96"/>
    <w:rsid w:val="007B5004"/>
    <w:rsid w:val="007B7424"/>
    <w:rsid w:val="007C0458"/>
    <w:rsid w:val="007C1BCB"/>
    <w:rsid w:val="007C1FD0"/>
    <w:rsid w:val="007C22E5"/>
    <w:rsid w:val="007C359F"/>
    <w:rsid w:val="007C50B9"/>
    <w:rsid w:val="007C5623"/>
    <w:rsid w:val="007D162E"/>
    <w:rsid w:val="007D1C38"/>
    <w:rsid w:val="007D279A"/>
    <w:rsid w:val="007D53F5"/>
    <w:rsid w:val="007D7184"/>
    <w:rsid w:val="007D7D9A"/>
    <w:rsid w:val="007E09A8"/>
    <w:rsid w:val="007E7950"/>
    <w:rsid w:val="007F1035"/>
    <w:rsid w:val="007F186B"/>
    <w:rsid w:val="007F19D3"/>
    <w:rsid w:val="007F1E72"/>
    <w:rsid w:val="007F49FC"/>
    <w:rsid w:val="007F5B6D"/>
    <w:rsid w:val="007F65DC"/>
    <w:rsid w:val="007F71BA"/>
    <w:rsid w:val="00805B6F"/>
    <w:rsid w:val="0080606F"/>
    <w:rsid w:val="008069AA"/>
    <w:rsid w:val="00812364"/>
    <w:rsid w:val="0081381C"/>
    <w:rsid w:val="008146D3"/>
    <w:rsid w:val="0081604F"/>
    <w:rsid w:val="008179D6"/>
    <w:rsid w:val="00822295"/>
    <w:rsid w:val="00825996"/>
    <w:rsid w:val="00827A13"/>
    <w:rsid w:val="008308B8"/>
    <w:rsid w:val="0083095E"/>
    <w:rsid w:val="00830B8C"/>
    <w:rsid w:val="008313F0"/>
    <w:rsid w:val="00831634"/>
    <w:rsid w:val="008326C6"/>
    <w:rsid w:val="00833821"/>
    <w:rsid w:val="008346F8"/>
    <w:rsid w:val="00840139"/>
    <w:rsid w:val="008404F5"/>
    <w:rsid w:val="00843AA9"/>
    <w:rsid w:val="00847DB4"/>
    <w:rsid w:val="008541A0"/>
    <w:rsid w:val="0085432E"/>
    <w:rsid w:val="008552ED"/>
    <w:rsid w:val="00855B31"/>
    <w:rsid w:val="008572E8"/>
    <w:rsid w:val="00860AAD"/>
    <w:rsid w:val="0086268C"/>
    <w:rsid w:val="00864DC7"/>
    <w:rsid w:val="00865AC9"/>
    <w:rsid w:val="0087099C"/>
    <w:rsid w:val="0087394C"/>
    <w:rsid w:val="008761CA"/>
    <w:rsid w:val="008766D4"/>
    <w:rsid w:val="00876D91"/>
    <w:rsid w:val="00885A96"/>
    <w:rsid w:val="00887FA3"/>
    <w:rsid w:val="00890474"/>
    <w:rsid w:val="00893AB8"/>
    <w:rsid w:val="00895412"/>
    <w:rsid w:val="00897693"/>
    <w:rsid w:val="008A0D5F"/>
    <w:rsid w:val="008A5848"/>
    <w:rsid w:val="008B15E7"/>
    <w:rsid w:val="008B4165"/>
    <w:rsid w:val="008B5CD0"/>
    <w:rsid w:val="008B6C59"/>
    <w:rsid w:val="008C05BB"/>
    <w:rsid w:val="008C1A0E"/>
    <w:rsid w:val="008C3468"/>
    <w:rsid w:val="008D01F4"/>
    <w:rsid w:val="008D170E"/>
    <w:rsid w:val="008D1A74"/>
    <w:rsid w:val="008D5B76"/>
    <w:rsid w:val="008D6596"/>
    <w:rsid w:val="008D6811"/>
    <w:rsid w:val="008E0359"/>
    <w:rsid w:val="008E2F73"/>
    <w:rsid w:val="008E433F"/>
    <w:rsid w:val="008E4782"/>
    <w:rsid w:val="008E52AD"/>
    <w:rsid w:val="008E582C"/>
    <w:rsid w:val="008E5A62"/>
    <w:rsid w:val="008F168D"/>
    <w:rsid w:val="008F1870"/>
    <w:rsid w:val="008F2B95"/>
    <w:rsid w:val="008F2CE0"/>
    <w:rsid w:val="008F3361"/>
    <w:rsid w:val="008F73D8"/>
    <w:rsid w:val="00913F72"/>
    <w:rsid w:val="0091472A"/>
    <w:rsid w:val="00917C69"/>
    <w:rsid w:val="009205B1"/>
    <w:rsid w:val="009224DE"/>
    <w:rsid w:val="0092258F"/>
    <w:rsid w:val="0092336F"/>
    <w:rsid w:val="00924500"/>
    <w:rsid w:val="009268FA"/>
    <w:rsid w:val="00927A88"/>
    <w:rsid w:val="00930D4E"/>
    <w:rsid w:val="00932B13"/>
    <w:rsid w:val="0093332A"/>
    <w:rsid w:val="009368F4"/>
    <w:rsid w:val="00940E7F"/>
    <w:rsid w:val="00941706"/>
    <w:rsid w:val="00942CD6"/>
    <w:rsid w:val="0094438D"/>
    <w:rsid w:val="00945346"/>
    <w:rsid w:val="0094631D"/>
    <w:rsid w:val="00947E5F"/>
    <w:rsid w:val="0095033D"/>
    <w:rsid w:val="009507BB"/>
    <w:rsid w:val="0095762D"/>
    <w:rsid w:val="00962899"/>
    <w:rsid w:val="00965581"/>
    <w:rsid w:val="009740B0"/>
    <w:rsid w:val="0097597E"/>
    <w:rsid w:val="00976111"/>
    <w:rsid w:val="0097659D"/>
    <w:rsid w:val="00977257"/>
    <w:rsid w:val="00977FCC"/>
    <w:rsid w:val="00980917"/>
    <w:rsid w:val="009818D7"/>
    <w:rsid w:val="0098368E"/>
    <w:rsid w:val="009843DD"/>
    <w:rsid w:val="00984934"/>
    <w:rsid w:val="0099042A"/>
    <w:rsid w:val="0099044B"/>
    <w:rsid w:val="009906FE"/>
    <w:rsid w:val="00990E3D"/>
    <w:rsid w:val="00992582"/>
    <w:rsid w:val="009925E0"/>
    <w:rsid w:val="00996293"/>
    <w:rsid w:val="0099665C"/>
    <w:rsid w:val="00996DF7"/>
    <w:rsid w:val="009A165E"/>
    <w:rsid w:val="009A24A4"/>
    <w:rsid w:val="009B6586"/>
    <w:rsid w:val="009C0C34"/>
    <w:rsid w:val="009C2538"/>
    <w:rsid w:val="009C7DF7"/>
    <w:rsid w:val="009D264E"/>
    <w:rsid w:val="009D2DA0"/>
    <w:rsid w:val="009D3508"/>
    <w:rsid w:val="009D38FC"/>
    <w:rsid w:val="009D54DE"/>
    <w:rsid w:val="009D62E7"/>
    <w:rsid w:val="009D6ABC"/>
    <w:rsid w:val="009D781F"/>
    <w:rsid w:val="009E2D4C"/>
    <w:rsid w:val="009E3E66"/>
    <w:rsid w:val="009E4FAB"/>
    <w:rsid w:val="009E5692"/>
    <w:rsid w:val="009E5A57"/>
    <w:rsid w:val="009E651E"/>
    <w:rsid w:val="009E7B31"/>
    <w:rsid w:val="009F05B8"/>
    <w:rsid w:val="009F5185"/>
    <w:rsid w:val="009F7E81"/>
    <w:rsid w:val="00A01814"/>
    <w:rsid w:val="00A040F4"/>
    <w:rsid w:val="00A054FA"/>
    <w:rsid w:val="00A108D6"/>
    <w:rsid w:val="00A10F38"/>
    <w:rsid w:val="00A12FA5"/>
    <w:rsid w:val="00A15D88"/>
    <w:rsid w:val="00A1705C"/>
    <w:rsid w:val="00A20682"/>
    <w:rsid w:val="00A20BB7"/>
    <w:rsid w:val="00A24313"/>
    <w:rsid w:val="00A24CF1"/>
    <w:rsid w:val="00A31862"/>
    <w:rsid w:val="00A31FA3"/>
    <w:rsid w:val="00A40178"/>
    <w:rsid w:val="00A467E8"/>
    <w:rsid w:val="00A50142"/>
    <w:rsid w:val="00A52484"/>
    <w:rsid w:val="00A53261"/>
    <w:rsid w:val="00A53BD3"/>
    <w:rsid w:val="00A56257"/>
    <w:rsid w:val="00A56E5A"/>
    <w:rsid w:val="00A57C9D"/>
    <w:rsid w:val="00A601D8"/>
    <w:rsid w:val="00A70C72"/>
    <w:rsid w:val="00A7161A"/>
    <w:rsid w:val="00A7246B"/>
    <w:rsid w:val="00A73255"/>
    <w:rsid w:val="00A76A76"/>
    <w:rsid w:val="00A76F4E"/>
    <w:rsid w:val="00A771CD"/>
    <w:rsid w:val="00A85EED"/>
    <w:rsid w:val="00A87D2F"/>
    <w:rsid w:val="00A9487D"/>
    <w:rsid w:val="00AA1774"/>
    <w:rsid w:val="00AA4EBC"/>
    <w:rsid w:val="00AA7BB9"/>
    <w:rsid w:val="00AB11AA"/>
    <w:rsid w:val="00AB6BA8"/>
    <w:rsid w:val="00AB75AB"/>
    <w:rsid w:val="00AC102A"/>
    <w:rsid w:val="00AC2AAC"/>
    <w:rsid w:val="00AC5228"/>
    <w:rsid w:val="00AC5DFC"/>
    <w:rsid w:val="00AC7690"/>
    <w:rsid w:val="00AD1A48"/>
    <w:rsid w:val="00AD20E9"/>
    <w:rsid w:val="00AD2FE8"/>
    <w:rsid w:val="00AD5A56"/>
    <w:rsid w:val="00AD6362"/>
    <w:rsid w:val="00AD6A0F"/>
    <w:rsid w:val="00AE1573"/>
    <w:rsid w:val="00AE4443"/>
    <w:rsid w:val="00AE59BD"/>
    <w:rsid w:val="00B00C1D"/>
    <w:rsid w:val="00B010AA"/>
    <w:rsid w:val="00B02BA7"/>
    <w:rsid w:val="00B038F0"/>
    <w:rsid w:val="00B073BE"/>
    <w:rsid w:val="00B116F6"/>
    <w:rsid w:val="00B1257B"/>
    <w:rsid w:val="00B127C0"/>
    <w:rsid w:val="00B140BD"/>
    <w:rsid w:val="00B165D8"/>
    <w:rsid w:val="00B21682"/>
    <w:rsid w:val="00B2438E"/>
    <w:rsid w:val="00B25308"/>
    <w:rsid w:val="00B26BE4"/>
    <w:rsid w:val="00B37CAD"/>
    <w:rsid w:val="00B4436B"/>
    <w:rsid w:val="00B46CB2"/>
    <w:rsid w:val="00B47128"/>
    <w:rsid w:val="00B505D1"/>
    <w:rsid w:val="00B525EB"/>
    <w:rsid w:val="00B570B2"/>
    <w:rsid w:val="00B60CB0"/>
    <w:rsid w:val="00B62B70"/>
    <w:rsid w:val="00B6421B"/>
    <w:rsid w:val="00B668B7"/>
    <w:rsid w:val="00B67838"/>
    <w:rsid w:val="00B73182"/>
    <w:rsid w:val="00B75793"/>
    <w:rsid w:val="00B76255"/>
    <w:rsid w:val="00B772D5"/>
    <w:rsid w:val="00B84B05"/>
    <w:rsid w:val="00B876CA"/>
    <w:rsid w:val="00B878FB"/>
    <w:rsid w:val="00B947A3"/>
    <w:rsid w:val="00B956B5"/>
    <w:rsid w:val="00B97278"/>
    <w:rsid w:val="00B97926"/>
    <w:rsid w:val="00BA055A"/>
    <w:rsid w:val="00BA1D42"/>
    <w:rsid w:val="00BB04EB"/>
    <w:rsid w:val="00BB6CE2"/>
    <w:rsid w:val="00BC19D2"/>
    <w:rsid w:val="00BC2CDE"/>
    <w:rsid w:val="00BC35A9"/>
    <w:rsid w:val="00BC4468"/>
    <w:rsid w:val="00BC7710"/>
    <w:rsid w:val="00BD03A2"/>
    <w:rsid w:val="00BD28F3"/>
    <w:rsid w:val="00BE1623"/>
    <w:rsid w:val="00BE6315"/>
    <w:rsid w:val="00BF19A0"/>
    <w:rsid w:val="00C013A3"/>
    <w:rsid w:val="00C03305"/>
    <w:rsid w:val="00C0551E"/>
    <w:rsid w:val="00C06047"/>
    <w:rsid w:val="00C108C0"/>
    <w:rsid w:val="00C139BB"/>
    <w:rsid w:val="00C14677"/>
    <w:rsid w:val="00C22353"/>
    <w:rsid w:val="00C2303F"/>
    <w:rsid w:val="00C2438F"/>
    <w:rsid w:val="00C27C64"/>
    <w:rsid w:val="00C31198"/>
    <w:rsid w:val="00C3420C"/>
    <w:rsid w:val="00C34FD5"/>
    <w:rsid w:val="00C3645B"/>
    <w:rsid w:val="00C36FF3"/>
    <w:rsid w:val="00C42C58"/>
    <w:rsid w:val="00C4462A"/>
    <w:rsid w:val="00C52EE3"/>
    <w:rsid w:val="00C53E45"/>
    <w:rsid w:val="00C53F0F"/>
    <w:rsid w:val="00C5467C"/>
    <w:rsid w:val="00C57588"/>
    <w:rsid w:val="00C61C95"/>
    <w:rsid w:val="00C6315F"/>
    <w:rsid w:val="00C640FB"/>
    <w:rsid w:val="00C64F0D"/>
    <w:rsid w:val="00C66BB9"/>
    <w:rsid w:val="00C70549"/>
    <w:rsid w:val="00C70C11"/>
    <w:rsid w:val="00C7367D"/>
    <w:rsid w:val="00C74C54"/>
    <w:rsid w:val="00C757F3"/>
    <w:rsid w:val="00C760AF"/>
    <w:rsid w:val="00C76F75"/>
    <w:rsid w:val="00C8019B"/>
    <w:rsid w:val="00C829B7"/>
    <w:rsid w:val="00C831E9"/>
    <w:rsid w:val="00C87AEF"/>
    <w:rsid w:val="00C87DB8"/>
    <w:rsid w:val="00C92F36"/>
    <w:rsid w:val="00C9322F"/>
    <w:rsid w:val="00CA0029"/>
    <w:rsid w:val="00CA0D6C"/>
    <w:rsid w:val="00CA7B1D"/>
    <w:rsid w:val="00CB1A3C"/>
    <w:rsid w:val="00CB3540"/>
    <w:rsid w:val="00CB4946"/>
    <w:rsid w:val="00CC6305"/>
    <w:rsid w:val="00CC7CE8"/>
    <w:rsid w:val="00CD160D"/>
    <w:rsid w:val="00CE0D51"/>
    <w:rsid w:val="00CE1875"/>
    <w:rsid w:val="00CE2938"/>
    <w:rsid w:val="00CE4598"/>
    <w:rsid w:val="00CE53C2"/>
    <w:rsid w:val="00CE76CD"/>
    <w:rsid w:val="00CE7F37"/>
    <w:rsid w:val="00CF322E"/>
    <w:rsid w:val="00CF4E85"/>
    <w:rsid w:val="00CF516F"/>
    <w:rsid w:val="00CF6AE3"/>
    <w:rsid w:val="00D009E7"/>
    <w:rsid w:val="00D02352"/>
    <w:rsid w:val="00D041F6"/>
    <w:rsid w:val="00D05D60"/>
    <w:rsid w:val="00D0688B"/>
    <w:rsid w:val="00D10C14"/>
    <w:rsid w:val="00D11D39"/>
    <w:rsid w:val="00D16E61"/>
    <w:rsid w:val="00D34278"/>
    <w:rsid w:val="00D36CBB"/>
    <w:rsid w:val="00D40A81"/>
    <w:rsid w:val="00D4546F"/>
    <w:rsid w:val="00D457DA"/>
    <w:rsid w:val="00D56747"/>
    <w:rsid w:val="00D57818"/>
    <w:rsid w:val="00D63756"/>
    <w:rsid w:val="00D644BC"/>
    <w:rsid w:val="00D646AC"/>
    <w:rsid w:val="00D665C3"/>
    <w:rsid w:val="00D727B7"/>
    <w:rsid w:val="00D73B05"/>
    <w:rsid w:val="00D741C8"/>
    <w:rsid w:val="00D77FF2"/>
    <w:rsid w:val="00D80CEC"/>
    <w:rsid w:val="00D82CD5"/>
    <w:rsid w:val="00D83AB8"/>
    <w:rsid w:val="00D846F4"/>
    <w:rsid w:val="00D864A9"/>
    <w:rsid w:val="00D91BAB"/>
    <w:rsid w:val="00D93722"/>
    <w:rsid w:val="00D96469"/>
    <w:rsid w:val="00DA1269"/>
    <w:rsid w:val="00DA402D"/>
    <w:rsid w:val="00DA5774"/>
    <w:rsid w:val="00DA5A7B"/>
    <w:rsid w:val="00DB2D65"/>
    <w:rsid w:val="00DB3004"/>
    <w:rsid w:val="00DB75E9"/>
    <w:rsid w:val="00DC18CB"/>
    <w:rsid w:val="00DC3A1C"/>
    <w:rsid w:val="00DC6DBB"/>
    <w:rsid w:val="00DD03FC"/>
    <w:rsid w:val="00DD0E4D"/>
    <w:rsid w:val="00DD11ED"/>
    <w:rsid w:val="00DD2F4C"/>
    <w:rsid w:val="00DD51F5"/>
    <w:rsid w:val="00DE21A5"/>
    <w:rsid w:val="00DE3419"/>
    <w:rsid w:val="00DE4096"/>
    <w:rsid w:val="00DF0707"/>
    <w:rsid w:val="00E01234"/>
    <w:rsid w:val="00E03C4A"/>
    <w:rsid w:val="00E03D55"/>
    <w:rsid w:val="00E043A8"/>
    <w:rsid w:val="00E04842"/>
    <w:rsid w:val="00E04F45"/>
    <w:rsid w:val="00E06BCB"/>
    <w:rsid w:val="00E1363E"/>
    <w:rsid w:val="00E169C4"/>
    <w:rsid w:val="00E2334C"/>
    <w:rsid w:val="00E2342E"/>
    <w:rsid w:val="00E34780"/>
    <w:rsid w:val="00E34AB7"/>
    <w:rsid w:val="00E35387"/>
    <w:rsid w:val="00E366FD"/>
    <w:rsid w:val="00E410C5"/>
    <w:rsid w:val="00E4496C"/>
    <w:rsid w:val="00E44A9C"/>
    <w:rsid w:val="00E4513B"/>
    <w:rsid w:val="00E52F63"/>
    <w:rsid w:val="00E5650F"/>
    <w:rsid w:val="00E57606"/>
    <w:rsid w:val="00E60AAD"/>
    <w:rsid w:val="00E61343"/>
    <w:rsid w:val="00E61760"/>
    <w:rsid w:val="00E62177"/>
    <w:rsid w:val="00E64EA4"/>
    <w:rsid w:val="00E6500A"/>
    <w:rsid w:val="00E65764"/>
    <w:rsid w:val="00E657BF"/>
    <w:rsid w:val="00E6667C"/>
    <w:rsid w:val="00E7045D"/>
    <w:rsid w:val="00E71F49"/>
    <w:rsid w:val="00E7452A"/>
    <w:rsid w:val="00E76E92"/>
    <w:rsid w:val="00E77B8E"/>
    <w:rsid w:val="00E822AC"/>
    <w:rsid w:val="00E8314E"/>
    <w:rsid w:val="00E8767A"/>
    <w:rsid w:val="00E92DC5"/>
    <w:rsid w:val="00E931A9"/>
    <w:rsid w:val="00E9360C"/>
    <w:rsid w:val="00E97F67"/>
    <w:rsid w:val="00EA6C42"/>
    <w:rsid w:val="00EA7594"/>
    <w:rsid w:val="00EB197A"/>
    <w:rsid w:val="00EB1DF5"/>
    <w:rsid w:val="00EB451F"/>
    <w:rsid w:val="00EB63BC"/>
    <w:rsid w:val="00EC5C8E"/>
    <w:rsid w:val="00EC7C13"/>
    <w:rsid w:val="00ED0F43"/>
    <w:rsid w:val="00ED2FF8"/>
    <w:rsid w:val="00ED30A7"/>
    <w:rsid w:val="00ED40DE"/>
    <w:rsid w:val="00ED44C9"/>
    <w:rsid w:val="00ED6831"/>
    <w:rsid w:val="00EE496C"/>
    <w:rsid w:val="00EE4983"/>
    <w:rsid w:val="00EE68CB"/>
    <w:rsid w:val="00EE7D0A"/>
    <w:rsid w:val="00EF0BC4"/>
    <w:rsid w:val="00EF102E"/>
    <w:rsid w:val="00EF3570"/>
    <w:rsid w:val="00EF3625"/>
    <w:rsid w:val="00EF41E4"/>
    <w:rsid w:val="00EF49C4"/>
    <w:rsid w:val="00F00083"/>
    <w:rsid w:val="00F01244"/>
    <w:rsid w:val="00F025C2"/>
    <w:rsid w:val="00F073A0"/>
    <w:rsid w:val="00F100D8"/>
    <w:rsid w:val="00F12F76"/>
    <w:rsid w:val="00F145A3"/>
    <w:rsid w:val="00F17ACF"/>
    <w:rsid w:val="00F216D5"/>
    <w:rsid w:val="00F242B5"/>
    <w:rsid w:val="00F26DDD"/>
    <w:rsid w:val="00F32992"/>
    <w:rsid w:val="00F36475"/>
    <w:rsid w:val="00F400B8"/>
    <w:rsid w:val="00F40578"/>
    <w:rsid w:val="00F41BB7"/>
    <w:rsid w:val="00F44CF9"/>
    <w:rsid w:val="00F45B17"/>
    <w:rsid w:val="00F47226"/>
    <w:rsid w:val="00F47240"/>
    <w:rsid w:val="00F52FD9"/>
    <w:rsid w:val="00F5321A"/>
    <w:rsid w:val="00F539FE"/>
    <w:rsid w:val="00F547FF"/>
    <w:rsid w:val="00F55891"/>
    <w:rsid w:val="00F5741D"/>
    <w:rsid w:val="00F62F63"/>
    <w:rsid w:val="00F677A0"/>
    <w:rsid w:val="00F70AB3"/>
    <w:rsid w:val="00F727F0"/>
    <w:rsid w:val="00F743A6"/>
    <w:rsid w:val="00F755DB"/>
    <w:rsid w:val="00F76CF9"/>
    <w:rsid w:val="00F80C0F"/>
    <w:rsid w:val="00F844FE"/>
    <w:rsid w:val="00F84901"/>
    <w:rsid w:val="00F84DA4"/>
    <w:rsid w:val="00F853CA"/>
    <w:rsid w:val="00F853F1"/>
    <w:rsid w:val="00F8557B"/>
    <w:rsid w:val="00F90E27"/>
    <w:rsid w:val="00F90ED0"/>
    <w:rsid w:val="00F96F23"/>
    <w:rsid w:val="00FA1660"/>
    <w:rsid w:val="00FA230F"/>
    <w:rsid w:val="00FA4F2F"/>
    <w:rsid w:val="00FB0DA6"/>
    <w:rsid w:val="00FB2D81"/>
    <w:rsid w:val="00FB315E"/>
    <w:rsid w:val="00FB326D"/>
    <w:rsid w:val="00FB5960"/>
    <w:rsid w:val="00FB65B3"/>
    <w:rsid w:val="00FC2CF8"/>
    <w:rsid w:val="00FC5BFF"/>
    <w:rsid w:val="00FC5D25"/>
    <w:rsid w:val="00FD0D6B"/>
    <w:rsid w:val="00FD6D24"/>
    <w:rsid w:val="00FD7ADD"/>
    <w:rsid w:val="00FE2856"/>
    <w:rsid w:val="00FE2B08"/>
    <w:rsid w:val="00FE2F45"/>
    <w:rsid w:val="00FE5471"/>
    <w:rsid w:val="00FE72D0"/>
    <w:rsid w:val="00FE7A45"/>
    <w:rsid w:val="00FF04A5"/>
    <w:rsid w:val="00FF1887"/>
    <w:rsid w:val="00FF1E28"/>
    <w:rsid w:val="00FF3D82"/>
    <w:rsid w:val="00FF44ED"/>
    <w:rsid w:val="00FF6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00BBFDF"/>
  <w15:docId w15:val="{83B230DA-5DFF-4C09-96C8-6F822BA8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B038F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038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038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link w:val="FooterChar"/>
    <w:uiPriority w:val="99"/>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1C0E19"/>
    <w:pPr>
      <w:tabs>
        <w:tab w:val="left" w:pos="1418"/>
        <w:tab w:val="right" w:leader="dot" w:pos="8222"/>
      </w:tabs>
      <w:ind w:left="1134" w:right="851" w:hanging="1134"/>
    </w:pPr>
    <w:rPr>
      <w:rFonts w:ascii="Arial" w:hAnsi="Arial" w:cs="Arial"/>
      <w:noProof/>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uiPriority w:val="9"/>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paragraph" w:customStyle="1" w:styleId="paragraph">
    <w:name w:val="paragraph"/>
    <w:basedOn w:val="Normal"/>
    <w:rsid w:val="00713968"/>
    <w:pPr>
      <w:spacing w:before="100" w:beforeAutospacing="1" w:after="100" w:afterAutospacing="1"/>
    </w:pPr>
    <w:rPr>
      <w:szCs w:val="24"/>
      <w:lang w:eastAsia="en-AU"/>
    </w:rPr>
  </w:style>
  <w:style w:type="character" w:customStyle="1" w:styleId="normaltextrun">
    <w:name w:val="normaltextrun"/>
    <w:rsid w:val="00713968"/>
  </w:style>
  <w:style w:type="character" w:customStyle="1" w:styleId="eop">
    <w:name w:val="eop"/>
    <w:rsid w:val="00713968"/>
  </w:style>
  <w:style w:type="paragraph" w:styleId="ListParagraph">
    <w:name w:val="List Paragraph"/>
    <w:aliases w:val="Bullet Point Level1,Bullet point,Bulleted List,List Paragraph1,List Paragraph11,Recommendation,1 heading"/>
    <w:basedOn w:val="Normal"/>
    <w:link w:val="ListParagraphChar"/>
    <w:uiPriority w:val="34"/>
    <w:qFormat/>
    <w:rsid w:val="007437E0"/>
    <w:pPr>
      <w:ind w:left="720"/>
    </w:pPr>
    <w:rPr>
      <w:rFonts w:ascii="Calibri" w:eastAsiaTheme="minorHAnsi" w:hAnsi="Calibri" w:cs="Calibri"/>
      <w:sz w:val="22"/>
      <w:szCs w:val="22"/>
      <w:lang w:eastAsia="en-AU"/>
    </w:rPr>
  </w:style>
  <w:style w:type="character" w:customStyle="1" w:styleId="ListParagraphChar">
    <w:name w:val="List Paragraph Char"/>
    <w:aliases w:val="Bullet Point Level1 Char,Bullet point Char,Bulleted List Char,List Paragraph1 Char,List Paragraph11 Char,Recommendation Char,1 heading Char"/>
    <w:link w:val="ListParagraph"/>
    <w:uiPriority w:val="34"/>
    <w:locked/>
    <w:rsid w:val="00F62F63"/>
    <w:rPr>
      <w:rFonts w:ascii="Calibri" w:eastAsiaTheme="minorHAnsi" w:hAnsi="Calibri" w:cs="Calibri"/>
      <w:sz w:val="22"/>
      <w:szCs w:val="22"/>
    </w:rPr>
  </w:style>
  <w:style w:type="paragraph" w:customStyle="1" w:styleId="ReportSubHeading">
    <w:name w:val="Report Sub Heading"/>
    <w:autoRedefine/>
    <w:qFormat/>
    <w:rsid w:val="00376611"/>
    <w:pPr>
      <w:jc w:val="both"/>
    </w:pPr>
    <w:rPr>
      <w:rFonts w:ascii="Arial" w:hAnsi="Arial" w:cs="Arial"/>
      <w:bCs/>
      <w:color w:val="273749"/>
      <w:sz w:val="24"/>
      <w:szCs w:val="22"/>
      <w:lang w:eastAsia="en-US"/>
    </w:rPr>
  </w:style>
  <w:style w:type="paragraph" w:styleId="NormalWeb">
    <w:name w:val="Normal (Web)"/>
    <w:basedOn w:val="Normal"/>
    <w:uiPriority w:val="99"/>
    <w:unhideWhenUsed/>
    <w:rsid w:val="00C757F3"/>
    <w:pPr>
      <w:spacing w:before="100" w:beforeAutospacing="1" w:after="100" w:afterAutospacing="1"/>
    </w:pPr>
    <w:rPr>
      <w:rFonts w:ascii="Calibri" w:eastAsiaTheme="minorHAnsi" w:hAnsi="Calibri" w:cs="Calibri"/>
      <w:sz w:val="22"/>
      <w:szCs w:val="22"/>
      <w:lang w:eastAsia="en-AU"/>
    </w:rPr>
  </w:style>
  <w:style w:type="paragraph" w:customStyle="1" w:styleId="Subsection">
    <w:name w:val="Subsection"/>
    <w:rsid w:val="00512FFF"/>
    <w:pPr>
      <w:tabs>
        <w:tab w:val="right" w:pos="595"/>
        <w:tab w:val="left" w:pos="879"/>
      </w:tabs>
      <w:spacing w:before="160" w:line="260" w:lineRule="atLeast"/>
      <w:ind w:left="879" w:hanging="879"/>
    </w:pPr>
    <w:rPr>
      <w:sz w:val="24"/>
    </w:rPr>
  </w:style>
  <w:style w:type="table" w:customStyle="1" w:styleId="TableGrid19">
    <w:name w:val="Table Grid19"/>
    <w:basedOn w:val="TableNormal"/>
    <w:next w:val="TableGrid"/>
    <w:uiPriority w:val="59"/>
    <w:rsid w:val="00246CF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A597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7F6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313179"/>
    <w:rPr>
      <w:rFonts w:ascii="Consolas" w:hAnsi="Consolas"/>
      <w:sz w:val="21"/>
      <w:szCs w:val="21"/>
    </w:rPr>
  </w:style>
  <w:style w:type="character" w:customStyle="1" w:styleId="PlainTextChar">
    <w:name w:val="Plain Text Char"/>
    <w:basedOn w:val="DefaultParagraphFont"/>
    <w:link w:val="PlainText"/>
    <w:uiPriority w:val="99"/>
    <w:rsid w:val="00313179"/>
    <w:rPr>
      <w:rFonts w:ascii="Consolas" w:hAnsi="Consolas"/>
      <w:sz w:val="21"/>
      <w:szCs w:val="21"/>
      <w:lang w:eastAsia="en-US"/>
    </w:rPr>
  </w:style>
  <w:style w:type="paragraph" w:styleId="TOCHeading">
    <w:name w:val="TOC Heading"/>
    <w:basedOn w:val="Heading1"/>
    <w:next w:val="Normal"/>
    <w:uiPriority w:val="39"/>
    <w:unhideWhenUsed/>
    <w:qFormat/>
    <w:rsid w:val="00577E4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iPriority w:val="99"/>
    <w:semiHidden/>
    <w:unhideWhenUsed/>
    <w:rsid w:val="00166277"/>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166277"/>
    <w:rPr>
      <w:rFonts w:asciiTheme="minorHAnsi" w:eastAsiaTheme="minorHAnsi" w:hAnsiTheme="minorHAnsi" w:cstheme="minorBidi"/>
      <w:lang w:val="en-GB" w:eastAsia="en-US"/>
    </w:rPr>
  </w:style>
  <w:style w:type="paragraph" w:styleId="BalloonText">
    <w:name w:val="Balloon Text"/>
    <w:basedOn w:val="Normal"/>
    <w:link w:val="BalloonTextChar"/>
    <w:uiPriority w:val="99"/>
    <w:semiHidden/>
    <w:unhideWhenUsed/>
    <w:rsid w:val="00166277"/>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166277"/>
    <w:rPr>
      <w:rFonts w:ascii="Segoe UI" w:eastAsiaTheme="minorHAnsi" w:hAnsi="Segoe UI" w:cs="Segoe UI"/>
      <w:sz w:val="18"/>
      <w:szCs w:val="18"/>
      <w:lang w:val="en-GB" w:eastAsia="en-US"/>
    </w:rPr>
  </w:style>
  <w:style w:type="paragraph" w:styleId="CommentSubject">
    <w:name w:val="annotation subject"/>
    <w:basedOn w:val="CommentText"/>
    <w:next w:val="CommentText"/>
    <w:link w:val="CommentSubjectChar"/>
    <w:uiPriority w:val="99"/>
    <w:semiHidden/>
    <w:unhideWhenUsed/>
    <w:rsid w:val="00166277"/>
    <w:rPr>
      <w:b/>
      <w:bCs/>
    </w:rPr>
  </w:style>
  <w:style w:type="character" w:customStyle="1" w:styleId="CommentSubjectChar">
    <w:name w:val="Comment Subject Char"/>
    <w:basedOn w:val="CommentTextChar"/>
    <w:link w:val="CommentSubject"/>
    <w:uiPriority w:val="99"/>
    <w:semiHidden/>
    <w:rsid w:val="00166277"/>
    <w:rPr>
      <w:rFonts w:asciiTheme="minorHAnsi" w:eastAsiaTheme="minorHAnsi" w:hAnsiTheme="minorHAnsi" w:cstheme="minorBidi"/>
      <w:b/>
      <w:bCs/>
      <w:lang w:val="en-GB" w:eastAsia="en-US"/>
    </w:rPr>
  </w:style>
  <w:style w:type="paragraph" w:styleId="Revision">
    <w:name w:val="Revision"/>
    <w:hidden/>
    <w:uiPriority w:val="99"/>
    <w:semiHidden/>
    <w:rsid w:val="00166277"/>
    <w:rPr>
      <w:rFonts w:asciiTheme="minorHAnsi" w:eastAsiaTheme="minorHAnsi" w:hAnsiTheme="minorHAnsi" w:cstheme="minorBidi"/>
      <w:sz w:val="22"/>
      <w:szCs w:val="22"/>
      <w:lang w:val="en-GB" w:eastAsia="en-US"/>
    </w:rPr>
  </w:style>
  <w:style w:type="paragraph" w:customStyle="1" w:styleId="xmsonormal">
    <w:name w:val="x_msonormal"/>
    <w:basedOn w:val="Normal"/>
    <w:rsid w:val="003573CA"/>
    <w:rPr>
      <w:rFonts w:ascii="Calibri" w:eastAsiaTheme="minorHAnsi" w:hAnsi="Calibri" w:cs="Calibri"/>
      <w:sz w:val="22"/>
      <w:szCs w:val="22"/>
      <w:lang w:eastAsia="en-AU"/>
    </w:rPr>
  </w:style>
  <w:style w:type="paragraph" w:styleId="Bibliography">
    <w:name w:val="Bibliography"/>
    <w:basedOn w:val="Normal"/>
    <w:next w:val="Normal"/>
    <w:uiPriority w:val="37"/>
    <w:semiHidden/>
    <w:unhideWhenUsed/>
    <w:rsid w:val="00B038F0"/>
  </w:style>
  <w:style w:type="paragraph" w:styleId="BlockText">
    <w:name w:val="Block Text"/>
    <w:basedOn w:val="Normal"/>
    <w:semiHidden/>
    <w:unhideWhenUsed/>
    <w:rsid w:val="00B038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038F0"/>
    <w:pPr>
      <w:spacing w:after="120"/>
    </w:pPr>
    <w:rPr>
      <w:sz w:val="16"/>
      <w:szCs w:val="16"/>
    </w:rPr>
  </w:style>
  <w:style w:type="character" w:customStyle="1" w:styleId="BodyText3Char">
    <w:name w:val="Body Text 3 Char"/>
    <w:basedOn w:val="DefaultParagraphFont"/>
    <w:link w:val="BodyText3"/>
    <w:semiHidden/>
    <w:rsid w:val="00B038F0"/>
    <w:rPr>
      <w:sz w:val="16"/>
      <w:szCs w:val="16"/>
      <w:lang w:eastAsia="en-US"/>
    </w:rPr>
  </w:style>
  <w:style w:type="paragraph" w:styleId="BodyTextFirstIndent">
    <w:name w:val="Body Text First Indent"/>
    <w:basedOn w:val="BodyText"/>
    <w:link w:val="BodyTextFirstIndentChar"/>
    <w:rsid w:val="00B038F0"/>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B038F0"/>
    <w:rPr>
      <w:sz w:val="24"/>
      <w:lang w:eastAsia="en-US"/>
    </w:rPr>
  </w:style>
  <w:style w:type="character" w:customStyle="1" w:styleId="BodyTextFirstIndentChar">
    <w:name w:val="Body Text First Indent Char"/>
    <w:basedOn w:val="BodyTextChar"/>
    <w:link w:val="BodyTextFirstIndent"/>
    <w:rsid w:val="00B038F0"/>
    <w:rPr>
      <w:sz w:val="24"/>
      <w:lang w:eastAsia="en-US"/>
    </w:rPr>
  </w:style>
  <w:style w:type="paragraph" w:styleId="BodyTextFirstIndent2">
    <w:name w:val="Body Text First Indent 2"/>
    <w:basedOn w:val="BodyTextIndent"/>
    <w:link w:val="BodyTextFirstIndent2Char"/>
    <w:semiHidden/>
    <w:unhideWhenUsed/>
    <w:rsid w:val="00B038F0"/>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B038F0"/>
    <w:rPr>
      <w:sz w:val="24"/>
      <w:lang w:val="en-AU" w:eastAsia="en-US"/>
    </w:rPr>
  </w:style>
  <w:style w:type="paragraph" w:styleId="Caption">
    <w:name w:val="caption"/>
    <w:basedOn w:val="Normal"/>
    <w:next w:val="Normal"/>
    <w:semiHidden/>
    <w:unhideWhenUsed/>
    <w:qFormat/>
    <w:rsid w:val="00B038F0"/>
    <w:pPr>
      <w:spacing w:after="200"/>
    </w:pPr>
    <w:rPr>
      <w:i/>
      <w:iCs/>
      <w:color w:val="1F497D" w:themeColor="text2"/>
      <w:sz w:val="18"/>
      <w:szCs w:val="18"/>
    </w:rPr>
  </w:style>
  <w:style w:type="paragraph" w:styleId="Closing">
    <w:name w:val="Closing"/>
    <w:basedOn w:val="Normal"/>
    <w:link w:val="ClosingChar"/>
    <w:semiHidden/>
    <w:unhideWhenUsed/>
    <w:rsid w:val="00B038F0"/>
    <w:pPr>
      <w:ind w:left="4252"/>
    </w:pPr>
  </w:style>
  <w:style w:type="character" w:customStyle="1" w:styleId="ClosingChar">
    <w:name w:val="Closing Char"/>
    <w:basedOn w:val="DefaultParagraphFont"/>
    <w:link w:val="Closing"/>
    <w:semiHidden/>
    <w:rsid w:val="00B038F0"/>
    <w:rPr>
      <w:sz w:val="24"/>
      <w:lang w:eastAsia="en-US"/>
    </w:rPr>
  </w:style>
  <w:style w:type="paragraph" w:styleId="Date">
    <w:name w:val="Date"/>
    <w:basedOn w:val="Normal"/>
    <w:next w:val="Normal"/>
    <w:link w:val="DateChar"/>
    <w:rsid w:val="00B038F0"/>
  </w:style>
  <w:style w:type="character" w:customStyle="1" w:styleId="DateChar">
    <w:name w:val="Date Char"/>
    <w:basedOn w:val="DefaultParagraphFont"/>
    <w:link w:val="Date"/>
    <w:rsid w:val="00B038F0"/>
    <w:rPr>
      <w:sz w:val="24"/>
      <w:lang w:eastAsia="en-US"/>
    </w:rPr>
  </w:style>
  <w:style w:type="paragraph" w:styleId="DocumentMap">
    <w:name w:val="Document Map"/>
    <w:basedOn w:val="Normal"/>
    <w:link w:val="DocumentMapChar"/>
    <w:semiHidden/>
    <w:unhideWhenUsed/>
    <w:rsid w:val="00B038F0"/>
    <w:rPr>
      <w:rFonts w:ascii="Segoe UI" w:hAnsi="Segoe UI" w:cs="Segoe UI"/>
      <w:sz w:val="16"/>
      <w:szCs w:val="16"/>
    </w:rPr>
  </w:style>
  <w:style w:type="character" w:customStyle="1" w:styleId="DocumentMapChar">
    <w:name w:val="Document Map Char"/>
    <w:basedOn w:val="DefaultParagraphFont"/>
    <w:link w:val="DocumentMap"/>
    <w:semiHidden/>
    <w:rsid w:val="00B038F0"/>
    <w:rPr>
      <w:rFonts w:ascii="Segoe UI" w:hAnsi="Segoe UI" w:cs="Segoe UI"/>
      <w:sz w:val="16"/>
      <w:szCs w:val="16"/>
      <w:lang w:eastAsia="en-US"/>
    </w:rPr>
  </w:style>
  <w:style w:type="paragraph" w:styleId="E-mailSignature">
    <w:name w:val="E-mail Signature"/>
    <w:basedOn w:val="Normal"/>
    <w:link w:val="E-mailSignatureChar"/>
    <w:semiHidden/>
    <w:unhideWhenUsed/>
    <w:rsid w:val="00B038F0"/>
  </w:style>
  <w:style w:type="character" w:customStyle="1" w:styleId="E-mailSignatureChar">
    <w:name w:val="E-mail Signature Char"/>
    <w:basedOn w:val="DefaultParagraphFont"/>
    <w:link w:val="E-mailSignature"/>
    <w:semiHidden/>
    <w:rsid w:val="00B038F0"/>
    <w:rPr>
      <w:sz w:val="24"/>
      <w:lang w:eastAsia="en-US"/>
    </w:rPr>
  </w:style>
  <w:style w:type="paragraph" w:styleId="EndnoteText">
    <w:name w:val="endnote text"/>
    <w:basedOn w:val="Normal"/>
    <w:link w:val="EndnoteTextChar"/>
    <w:semiHidden/>
    <w:unhideWhenUsed/>
    <w:rsid w:val="00B038F0"/>
    <w:rPr>
      <w:sz w:val="20"/>
    </w:rPr>
  </w:style>
  <w:style w:type="character" w:customStyle="1" w:styleId="EndnoteTextChar">
    <w:name w:val="Endnote Text Char"/>
    <w:basedOn w:val="DefaultParagraphFont"/>
    <w:link w:val="EndnoteText"/>
    <w:semiHidden/>
    <w:rsid w:val="00B038F0"/>
    <w:rPr>
      <w:lang w:eastAsia="en-US"/>
    </w:rPr>
  </w:style>
  <w:style w:type="paragraph" w:styleId="EnvelopeAddress">
    <w:name w:val="envelope address"/>
    <w:basedOn w:val="Normal"/>
    <w:semiHidden/>
    <w:unhideWhenUsed/>
    <w:rsid w:val="00B038F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B038F0"/>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B038F0"/>
    <w:rPr>
      <w:sz w:val="20"/>
    </w:rPr>
  </w:style>
  <w:style w:type="character" w:customStyle="1" w:styleId="FootnoteTextChar">
    <w:name w:val="Footnote Text Char"/>
    <w:basedOn w:val="DefaultParagraphFont"/>
    <w:link w:val="FootnoteText"/>
    <w:semiHidden/>
    <w:rsid w:val="00B038F0"/>
    <w:rPr>
      <w:lang w:eastAsia="en-US"/>
    </w:rPr>
  </w:style>
  <w:style w:type="character" w:customStyle="1" w:styleId="Heading7Char">
    <w:name w:val="Heading 7 Char"/>
    <w:basedOn w:val="DefaultParagraphFont"/>
    <w:link w:val="Heading7"/>
    <w:semiHidden/>
    <w:rsid w:val="00B038F0"/>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B038F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B038F0"/>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B038F0"/>
    <w:rPr>
      <w:i/>
      <w:iCs/>
    </w:rPr>
  </w:style>
  <w:style w:type="character" w:customStyle="1" w:styleId="HTMLAddressChar">
    <w:name w:val="HTML Address Char"/>
    <w:basedOn w:val="DefaultParagraphFont"/>
    <w:link w:val="HTMLAddress"/>
    <w:semiHidden/>
    <w:rsid w:val="00B038F0"/>
    <w:rPr>
      <w:i/>
      <w:iCs/>
      <w:sz w:val="24"/>
      <w:lang w:eastAsia="en-US"/>
    </w:rPr>
  </w:style>
  <w:style w:type="paragraph" w:styleId="HTMLPreformatted">
    <w:name w:val="HTML Preformatted"/>
    <w:basedOn w:val="Normal"/>
    <w:link w:val="HTMLPreformattedChar"/>
    <w:semiHidden/>
    <w:unhideWhenUsed/>
    <w:rsid w:val="00B038F0"/>
    <w:rPr>
      <w:rFonts w:ascii="Consolas" w:hAnsi="Consolas"/>
      <w:sz w:val="20"/>
    </w:rPr>
  </w:style>
  <w:style w:type="character" w:customStyle="1" w:styleId="HTMLPreformattedChar">
    <w:name w:val="HTML Preformatted Char"/>
    <w:basedOn w:val="DefaultParagraphFont"/>
    <w:link w:val="HTMLPreformatted"/>
    <w:semiHidden/>
    <w:rsid w:val="00B038F0"/>
    <w:rPr>
      <w:rFonts w:ascii="Consolas" w:hAnsi="Consolas"/>
      <w:lang w:eastAsia="en-US"/>
    </w:rPr>
  </w:style>
  <w:style w:type="paragraph" w:styleId="Index1">
    <w:name w:val="index 1"/>
    <w:basedOn w:val="Normal"/>
    <w:next w:val="Normal"/>
    <w:autoRedefine/>
    <w:semiHidden/>
    <w:unhideWhenUsed/>
    <w:rsid w:val="00B038F0"/>
    <w:pPr>
      <w:ind w:left="240" w:hanging="240"/>
    </w:pPr>
  </w:style>
  <w:style w:type="paragraph" w:styleId="Index2">
    <w:name w:val="index 2"/>
    <w:basedOn w:val="Normal"/>
    <w:next w:val="Normal"/>
    <w:autoRedefine/>
    <w:semiHidden/>
    <w:unhideWhenUsed/>
    <w:rsid w:val="00B038F0"/>
    <w:pPr>
      <w:ind w:left="480" w:hanging="240"/>
    </w:pPr>
  </w:style>
  <w:style w:type="paragraph" w:styleId="Index3">
    <w:name w:val="index 3"/>
    <w:basedOn w:val="Normal"/>
    <w:next w:val="Normal"/>
    <w:autoRedefine/>
    <w:semiHidden/>
    <w:unhideWhenUsed/>
    <w:rsid w:val="00B038F0"/>
    <w:pPr>
      <w:ind w:left="720" w:hanging="240"/>
    </w:pPr>
  </w:style>
  <w:style w:type="paragraph" w:styleId="Index4">
    <w:name w:val="index 4"/>
    <w:basedOn w:val="Normal"/>
    <w:next w:val="Normal"/>
    <w:autoRedefine/>
    <w:semiHidden/>
    <w:unhideWhenUsed/>
    <w:rsid w:val="00B038F0"/>
    <w:pPr>
      <w:ind w:left="960" w:hanging="240"/>
    </w:pPr>
  </w:style>
  <w:style w:type="paragraph" w:styleId="Index5">
    <w:name w:val="index 5"/>
    <w:basedOn w:val="Normal"/>
    <w:next w:val="Normal"/>
    <w:autoRedefine/>
    <w:semiHidden/>
    <w:unhideWhenUsed/>
    <w:rsid w:val="00B038F0"/>
    <w:pPr>
      <w:ind w:left="1200" w:hanging="240"/>
    </w:pPr>
  </w:style>
  <w:style w:type="paragraph" w:styleId="Index6">
    <w:name w:val="index 6"/>
    <w:basedOn w:val="Normal"/>
    <w:next w:val="Normal"/>
    <w:autoRedefine/>
    <w:semiHidden/>
    <w:unhideWhenUsed/>
    <w:rsid w:val="00B038F0"/>
    <w:pPr>
      <w:ind w:left="1440" w:hanging="240"/>
    </w:pPr>
  </w:style>
  <w:style w:type="paragraph" w:styleId="Index7">
    <w:name w:val="index 7"/>
    <w:basedOn w:val="Normal"/>
    <w:next w:val="Normal"/>
    <w:autoRedefine/>
    <w:semiHidden/>
    <w:unhideWhenUsed/>
    <w:rsid w:val="00B038F0"/>
    <w:pPr>
      <w:ind w:left="1680" w:hanging="240"/>
    </w:pPr>
  </w:style>
  <w:style w:type="paragraph" w:styleId="Index8">
    <w:name w:val="index 8"/>
    <w:basedOn w:val="Normal"/>
    <w:next w:val="Normal"/>
    <w:autoRedefine/>
    <w:semiHidden/>
    <w:unhideWhenUsed/>
    <w:rsid w:val="00B038F0"/>
    <w:pPr>
      <w:ind w:left="1920" w:hanging="240"/>
    </w:pPr>
  </w:style>
  <w:style w:type="paragraph" w:styleId="Index9">
    <w:name w:val="index 9"/>
    <w:basedOn w:val="Normal"/>
    <w:next w:val="Normal"/>
    <w:autoRedefine/>
    <w:semiHidden/>
    <w:unhideWhenUsed/>
    <w:rsid w:val="00B038F0"/>
    <w:pPr>
      <w:ind w:left="2160" w:hanging="240"/>
    </w:pPr>
  </w:style>
  <w:style w:type="paragraph" w:styleId="IndexHeading">
    <w:name w:val="index heading"/>
    <w:basedOn w:val="Normal"/>
    <w:next w:val="Index1"/>
    <w:semiHidden/>
    <w:unhideWhenUsed/>
    <w:rsid w:val="00B038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38F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038F0"/>
    <w:rPr>
      <w:i/>
      <w:iCs/>
      <w:color w:val="4F81BD" w:themeColor="accent1"/>
      <w:sz w:val="24"/>
      <w:lang w:eastAsia="en-US"/>
    </w:rPr>
  </w:style>
  <w:style w:type="paragraph" w:styleId="List">
    <w:name w:val="List"/>
    <w:basedOn w:val="Normal"/>
    <w:semiHidden/>
    <w:unhideWhenUsed/>
    <w:rsid w:val="00B038F0"/>
    <w:pPr>
      <w:ind w:left="283" w:hanging="283"/>
      <w:contextualSpacing/>
    </w:pPr>
  </w:style>
  <w:style w:type="paragraph" w:styleId="List2">
    <w:name w:val="List 2"/>
    <w:basedOn w:val="Normal"/>
    <w:semiHidden/>
    <w:unhideWhenUsed/>
    <w:rsid w:val="00B038F0"/>
    <w:pPr>
      <w:ind w:left="566" w:hanging="283"/>
      <w:contextualSpacing/>
    </w:pPr>
  </w:style>
  <w:style w:type="paragraph" w:styleId="List3">
    <w:name w:val="List 3"/>
    <w:basedOn w:val="Normal"/>
    <w:semiHidden/>
    <w:unhideWhenUsed/>
    <w:rsid w:val="00B038F0"/>
    <w:pPr>
      <w:ind w:left="849" w:hanging="283"/>
      <w:contextualSpacing/>
    </w:pPr>
  </w:style>
  <w:style w:type="paragraph" w:styleId="List4">
    <w:name w:val="List 4"/>
    <w:basedOn w:val="Normal"/>
    <w:rsid w:val="00B038F0"/>
    <w:pPr>
      <w:ind w:left="1132" w:hanging="283"/>
      <w:contextualSpacing/>
    </w:pPr>
  </w:style>
  <w:style w:type="paragraph" w:styleId="List5">
    <w:name w:val="List 5"/>
    <w:basedOn w:val="Normal"/>
    <w:rsid w:val="00B038F0"/>
    <w:pPr>
      <w:ind w:left="1415" w:hanging="283"/>
      <w:contextualSpacing/>
    </w:pPr>
  </w:style>
  <w:style w:type="paragraph" w:styleId="ListBullet2">
    <w:name w:val="List Bullet 2"/>
    <w:basedOn w:val="Normal"/>
    <w:semiHidden/>
    <w:unhideWhenUsed/>
    <w:rsid w:val="00B038F0"/>
    <w:pPr>
      <w:numPr>
        <w:numId w:val="124"/>
      </w:numPr>
      <w:contextualSpacing/>
    </w:pPr>
  </w:style>
  <w:style w:type="paragraph" w:styleId="ListBullet3">
    <w:name w:val="List Bullet 3"/>
    <w:basedOn w:val="Normal"/>
    <w:semiHidden/>
    <w:unhideWhenUsed/>
    <w:rsid w:val="00B038F0"/>
    <w:pPr>
      <w:numPr>
        <w:numId w:val="125"/>
      </w:numPr>
      <w:contextualSpacing/>
    </w:pPr>
  </w:style>
  <w:style w:type="paragraph" w:styleId="ListBullet4">
    <w:name w:val="List Bullet 4"/>
    <w:basedOn w:val="Normal"/>
    <w:semiHidden/>
    <w:unhideWhenUsed/>
    <w:rsid w:val="00B038F0"/>
    <w:pPr>
      <w:numPr>
        <w:numId w:val="126"/>
      </w:numPr>
      <w:contextualSpacing/>
    </w:pPr>
  </w:style>
  <w:style w:type="paragraph" w:styleId="ListBullet5">
    <w:name w:val="List Bullet 5"/>
    <w:basedOn w:val="Normal"/>
    <w:semiHidden/>
    <w:unhideWhenUsed/>
    <w:rsid w:val="00B038F0"/>
    <w:pPr>
      <w:numPr>
        <w:numId w:val="127"/>
      </w:numPr>
      <w:contextualSpacing/>
    </w:pPr>
  </w:style>
  <w:style w:type="paragraph" w:styleId="ListContinue">
    <w:name w:val="List Continue"/>
    <w:basedOn w:val="Normal"/>
    <w:semiHidden/>
    <w:unhideWhenUsed/>
    <w:rsid w:val="00B038F0"/>
    <w:pPr>
      <w:spacing w:after="120"/>
      <w:ind w:left="283"/>
      <w:contextualSpacing/>
    </w:pPr>
  </w:style>
  <w:style w:type="paragraph" w:styleId="ListContinue2">
    <w:name w:val="List Continue 2"/>
    <w:basedOn w:val="Normal"/>
    <w:semiHidden/>
    <w:unhideWhenUsed/>
    <w:rsid w:val="00B038F0"/>
    <w:pPr>
      <w:spacing w:after="120"/>
      <w:ind w:left="566"/>
      <w:contextualSpacing/>
    </w:pPr>
  </w:style>
  <w:style w:type="paragraph" w:styleId="ListContinue3">
    <w:name w:val="List Continue 3"/>
    <w:basedOn w:val="Normal"/>
    <w:semiHidden/>
    <w:unhideWhenUsed/>
    <w:rsid w:val="00B038F0"/>
    <w:pPr>
      <w:spacing w:after="120"/>
      <w:ind w:left="849"/>
      <w:contextualSpacing/>
    </w:pPr>
  </w:style>
  <w:style w:type="paragraph" w:styleId="ListContinue4">
    <w:name w:val="List Continue 4"/>
    <w:basedOn w:val="Normal"/>
    <w:semiHidden/>
    <w:unhideWhenUsed/>
    <w:rsid w:val="00B038F0"/>
    <w:pPr>
      <w:spacing w:after="120"/>
      <w:ind w:left="1132"/>
      <w:contextualSpacing/>
    </w:pPr>
  </w:style>
  <w:style w:type="paragraph" w:styleId="ListContinue5">
    <w:name w:val="List Continue 5"/>
    <w:basedOn w:val="Normal"/>
    <w:semiHidden/>
    <w:unhideWhenUsed/>
    <w:rsid w:val="00B038F0"/>
    <w:pPr>
      <w:spacing w:after="120"/>
      <w:ind w:left="1415"/>
      <w:contextualSpacing/>
    </w:pPr>
  </w:style>
  <w:style w:type="paragraph" w:styleId="ListNumber">
    <w:name w:val="List Number"/>
    <w:basedOn w:val="Normal"/>
    <w:rsid w:val="00B038F0"/>
    <w:pPr>
      <w:numPr>
        <w:numId w:val="128"/>
      </w:numPr>
      <w:contextualSpacing/>
    </w:pPr>
  </w:style>
  <w:style w:type="paragraph" w:styleId="ListNumber2">
    <w:name w:val="List Number 2"/>
    <w:basedOn w:val="Normal"/>
    <w:semiHidden/>
    <w:unhideWhenUsed/>
    <w:rsid w:val="00B038F0"/>
    <w:pPr>
      <w:numPr>
        <w:numId w:val="129"/>
      </w:numPr>
      <w:contextualSpacing/>
    </w:pPr>
  </w:style>
  <w:style w:type="paragraph" w:styleId="ListNumber3">
    <w:name w:val="List Number 3"/>
    <w:basedOn w:val="Normal"/>
    <w:semiHidden/>
    <w:unhideWhenUsed/>
    <w:rsid w:val="00B038F0"/>
    <w:pPr>
      <w:numPr>
        <w:numId w:val="130"/>
      </w:numPr>
      <w:contextualSpacing/>
    </w:pPr>
  </w:style>
  <w:style w:type="paragraph" w:styleId="ListNumber4">
    <w:name w:val="List Number 4"/>
    <w:basedOn w:val="Normal"/>
    <w:semiHidden/>
    <w:unhideWhenUsed/>
    <w:rsid w:val="00B038F0"/>
    <w:pPr>
      <w:numPr>
        <w:numId w:val="131"/>
      </w:numPr>
      <w:contextualSpacing/>
    </w:pPr>
  </w:style>
  <w:style w:type="paragraph" w:styleId="ListNumber5">
    <w:name w:val="List Number 5"/>
    <w:basedOn w:val="Normal"/>
    <w:semiHidden/>
    <w:unhideWhenUsed/>
    <w:rsid w:val="00B038F0"/>
    <w:pPr>
      <w:numPr>
        <w:numId w:val="132"/>
      </w:numPr>
      <w:contextualSpacing/>
    </w:pPr>
  </w:style>
  <w:style w:type="paragraph" w:styleId="MacroText">
    <w:name w:val="macro"/>
    <w:link w:val="MacroTextChar"/>
    <w:semiHidden/>
    <w:unhideWhenUsed/>
    <w:rsid w:val="00B038F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B038F0"/>
    <w:rPr>
      <w:rFonts w:ascii="Consolas" w:hAnsi="Consolas"/>
      <w:lang w:eastAsia="en-US"/>
    </w:rPr>
  </w:style>
  <w:style w:type="paragraph" w:styleId="MessageHeader">
    <w:name w:val="Message Header"/>
    <w:basedOn w:val="Normal"/>
    <w:link w:val="MessageHeaderChar"/>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B038F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B038F0"/>
    <w:rPr>
      <w:sz w:val="24"/>
      <w:lang w:eastAsia="en-US"/>
    </w:rPr>
  </w:style>
  <w:style w:type="paragraph" w:styleId="NormalIndent">
    <w:name w:val="Normal Indent"/>
    <w:basedOn w:val="Normal"/>
    <w:semiHidden/>
    <w:unhideWhenUsed/>
    <w:rsid w:val="00B038F0"/>
    <w:pPr>
      <w:ind w:left="720"/>
    </w:pPr>
  </w:style>
  <w:style w:type="paragraph" w:styleId="NoteHeading">
    <w:name w:val="Note Heading"/>
    <w:basedOn w:val="Normal"/>
    <w:next w:val="Normal"/>
    <w:link w:val="NoteHeadingChar"/>
    <w:semiHidden/>
    <w:unhideWhenUsed/>
    <w:rsid w:val="00B038F0"/>
  </w:style>
  <w:style w:type="character" w:customStyle="1" w:styleId="NoteHeadingChar">
    <w:name w:val="Note Heading Char"/>
    <w:basedOn w:val="DefaultParagraphFont"/>
    <w:link w:val="NoteHeading"/>
    <w:semiHidden/>
    <w:rsid w:val="00B038F0"/>
    <w:rPr>
      <w:sz w:val="24"/>
      <w:lang w:eastAsia="en-US"/>
    </w:rPr>
  </w:style>
  <w:style w:type="paragraph" w:styleId="Quote">
    <w:name w:val="Quote"/>
    <w:basedOn w:val="Normal"/>
    <w:next w:val="Normal"/>
    <w:link w:val="QuoteChar"/>
    <w:uiPriority w:val="29"/>
    <w:qFormat/>
    <w:rsid w:val="00B038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i/>
      <w:iCs/>
      <w:color w:val="404040" w:themeColor="text1" w:themeTint="BF"/>
      <w:sz w:val="24"/>
      <w:lang w:eastAsia="en-US"/>
    </w:rPr>
  </w:style>
  <w:style w:type="paragraph" w:styleId="Salutation">
    <w:name w:val="Salutation"/>
    <w:basedOn w:val="Normal"/>
    <w:next w:val="Normal"/>
    <w:link w:val="SalutationChar"/>
    <w:rsid w:val="00B038F0"/>
  </w:style>
  <w:style w:type="character" w:customStyle="1" w:styleId="SalutationChar">
    <w:name w:val="Salutation Char"/>
    <w:basedOn w:val="DefaultParagraphFont"/>
    <w:link w:val="Salutation"/>
    <w:rsid w:val="00B038F0"/>
    <w:rPr>
      <w:sz w:val="24"/>
      <w:lang w:eastAsia="en-US"/>
    </w:rPr>
  </w:style>
  <w:style w:type="paragraph" w:styleId="Signature">
    <w:name w:val="Signature"/>
    <w:basedOn w:val="Normal"/>
    <w:link w:val="SignatureChar"/>
    <w:semiHidden/>
    <w:unhideWhenUsed/>
    <w:rsid w:val="00B038F0"/>
    <w:pPr>
      <w:ind w:left="4252"/>
    </w:pPr>
  </w:style>
  <w:style w:type="character" w:customStyle="1" w:styleId="SignatureChar">
    <w:name w:val="Signature Char"/>
    <w:basedOn w:val="DefaultParagraphFont"/>
    <w:link w:val="Signature"/>
    <w:semiHidden/>
    <w:rsid w:val="00B038F0"/>
    <w:rPr>
      <w:sz w:val="24"/>
      <w:lang w:eastAsia="en-US"/>
    </w:rPr>
  </w:style>
  <w:style w:type="paragraph" w:styleId="Subtitle">
    <w:name w:val="Subtitle"/>
    <w:basedOn w:val="Normal"/>
    <w:next w:val="Normal"/>
    <w:link w:val="SubtitleChar"/>
    <w:qFormat/>
    <w:rsid w:val="00B038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38F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B038F0"/>
    <w:pPr>
      <w:ind w:left="240" w:hanging="240"/>
    </w:pPr>
  </w:style>
  <w:style w:type="paragraph" w:styleId="TableofFigures">
    <w:name w:val="table of figures"/>
    <w:basedOn w:val="Normal"/>
    <w:next w:val="Normal"/>
    <w:semiHidden/>
    <w:unhideWhenUsed/>
    <w:rsid w:val="00B038F0"/>
  </w:style>
  <w:style w:type="paragraph" w:styleId="TOAHeading">
    <w:name w:val="toa heading"/>
    <w:basedOn w:val="Normal"/>
    <w:next w:val="Normal"/>
    <w:semiHidden/>
    <w:unhideWhenUsed/>
    <w:rsid w:val="00B038F0"/>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B038F0"/>
    <w:pPr>
      <w:spacing w:after="100"/>
      <w:ind w:left="720"/>
    </w:pPr>
  </w:style>
  <w:style w:type="paragraph" w:styleId="TOC5">
    <w:name w:val="toc 5"/>
    <w:basedOn w:val="Normal"/>
    <w:next w:val="Normal"/>
    <w:autoRedefine/>
    <w:semiHidden/>
    <w:unhideWhenUsed/>
    <w:rsid w:val="00B038F0"/>
    <w:pPr>
      <w:spacing w:after="100"/>
      <w:ind w:left="960"/>
    </w:pPr>
  </w:style>
  <w:style w:type="paragraph" w:styleId="TOC6">
    <w:name w:val="toc 6"/>
    <w:basedOn w:val="Normal"/>
    <w:next w:val="Normal"/>
    <w:autoRedefine/>
    <w:semiHidden/>
    <w:unhideWhenUsed/>
    <w:rsid w:val="00B038F0"/>
    <w:pPr>
      <w:spacing w:after="100"/>
      <w:ind w:left="1200"/>
    </w:pPr>
  </w:style>
  <w:style w:type="paragraph" w:styleId="TOC7">
    <w:name w:val="toc 7"/>
    <w:basedOn w:val="Normal"/>
    <w:next w:val="Normal"/>
    <w:autoRedefine/>
    <w:semiHidden/>
    <w:unhideWhenUsed/>
    <w:rsid w:val="00B038F0"/>
    <w:pPr>
      <w:spacing w:after="100"/>
      <w:ind w:left="1440"/>
    </w:pPr>
  </w:style>
  <w:style w:type="paragraph" w:styleId="TOC8">
    <w:name w:val="toc 8"/>
    <w:basedOn w:val="Normal"/>
    <w:next w:val="Normal"/>
    <w:autoRedefine/>
    <w:semiHidden/>
    <w:unhideWhenUsed/>
    <w:rsid w:val="00B038F0"/>
    <w:pPr>
      <w:spacing w:after="100"/>
      <w:ind w:left="1680"/>
    </w:pPr>
  </w:style>
  <w:style w:type="paragraph" w:styleId="TOC9">
    <w:name w:val="toc 9"/>
    <w:basedOn w:val="Normal"/>
    <w:next w:val="Normal"/>
    <w:autoRedefine/>
    <w:semiHidden/>
    <w:unhideWhenUsed/>
    <w:rsid w:val="00B038F0"/>
    <w:pPr>
      <w:spacing w:after="100"/>
      <w:ind w:left="1920"/>
    </w:pPr>
  </w:style>
  <w:style w:type="character" w:customStyle="1" w:styleId="normaltextrun1">
    <w:name w:val="normaltextrun1"/>
    <w:basedOn w:val="DefaultParagraphFont"/>
    <w:rsid w:val="008C3468"/>
  </w:style>
  <w:style w:type="character" w:customStyle="1" w:styleId="Heading2Char">
    <w:name w:val="Heading 2 Char"/>
    <w:link w:val="Heading2"/>
    <w:rsid w:val="00DB75E9"/>
    <w:rPr>
      <w:b/>
      <w:kern w:val="28"/>
      <w:sz w:val="28"/>
      <w:u w:val="single"/>
      <w:lang w:eastAsia="en-US"/>
    </w:rPr>
  </w:style>
  <w:style w:type="character" w:customStyle="1" w:styleId="apple-tab-span">
    <w:name w:val="apple-tab-span"/>
    <w:basedOn w:val="DefaultParagraphFont"/>
    <w:rsid w:val="00DD0E4D"/>
  </w:style>
  <w:style w:type="character" w:customStyle="1" w:styleId="FooterChar">
    <w:name w:val="Footer Char"/>
    <w:basedOn w:val="DefaultParagraphFont"/>
    <w:link w:val="Footer"/>
    <w:uiPriority w:val="99"/>
    <w:rsid w:val="001C0DC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00326">
      <w:bodyDiv w:val="1"/>
      <w:marLeft w:val="0"/>
      <w:marRight w:val="0"/>
      <w:marTop w:val="0"/>
      <w:marBottom w:val="0"/>
      <w:divBdr>
        <w:top w:val="none" w:sz="0" w:space="0" w:color="auto"/>
        <w:left w:val="none" w:sz="0" w:space="0" w:color="auto"/>
        <w:bottom w:val="none" w:sz="0" w:space="0" w:color="auto"/>
        <w:right w:val="none" w:sz="0" w:space="0" w:color="auto"/>
      </w:divBdr>
    </w:div>
    <w:div w:id="78796935">
      <w:bodyDiv w:val="1"/>
      <w:marLeft w:val="0"/>
      <w:marRight w:val="0"/>
      <w:marTop w:val="0"/>
      <w:marBottom w:val="0"/>
      <w:divBdr>
        <w:top w:val="none" w:sz="0" w:space="0" w:color="auto"/>
        <w:left w:val="none" w:sz="0" w:space="0" w:color="auto"/>
        <w:bottom w:val="none" w:sz="0" w:space="0" w:color="auto"/>
        <w:right w:val="none" w:sz="0" w:space="0" w:color="auto"/>
      </w:divBdr>
    </w:div>
    <w:div w:id="203293858">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12159002">
      <w:bodyDiv w:val="1"/>
      <w:marLeft w:val="0"/>
      <w:marRight w:val="0"/>
      <w:marTop w:val="0"/>
      <w:marBottom w:val="0"/>
      <w:divBdr>
        <w:top w:val="none" w:sz="0" w:space="0" w:color="auto"/>
        <w:left w:val="none" w:sz="0" w:space="0" w:color="auto"/>
        <w:bottom w:val="none" w:sz="0" w:space="0" w:color="auto"/>
        <w:right w:val="none" w:sz="0" w:space="0" w:color="auto"/>
      </w:divBdr>
    </w:div>
    <w:div w:id="458651211">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31385157">
      <w:bodyDiv w:val="1"/>
      <w:marLeft w:val="0"/>
      <w:marRight w:val="0"/>
      <w:marTop w:val="0"/>
      <w:marBottom w:val="0"/>
      <w:divBdr>
        <w:top w:val="none" w:sz="0" w:space="0" w:color="auto"/>
        <w:left w:val="none" w:sz="0" w:space="0" w:color="auto"/>
        <w:bottom w:val="none" w:sz="0" w:space="0" w:color="auto"/>
        <w:right w:val="none" w:sz="0" w:space="0" w:color="auto"/>
      </w:divBdr>
    </w:div>
    <w:div w:id="609168771">
      <w:bodyDiv w:val="1"/>
      <w:marLeft w:val="0"/>
      <w:marRight w:val="0"/>
      <w:marTop w:val="0"/>
      <w:marBottom w:val="0"/>
      <w:divBdr>
        <w:top w:val="none" w:sz="0" w:space="0" w:color="auto"/>
        <w:left w:val="none" w:sz="0" w:space="0" w:color="auto"/>
        <w:bottom w:val="none" w:sz="0" w:space="0" w:color="auto"/>
        <w:right w:val="none" w:sz="0" w:space="0" w:color="auto"/>
      </w:divBdr>
    </w:div>
    <w:div w:id="688069911">
      <w:bodyDiv w:val="1"/>
      <w:marLeft w:val="0"/>
      <w:marRight w:val="0"/>
      <w:marTop w:val="0"/>
      <w:marBottom w:val="0"/>
      <w:divBdr>
        <w:top w:val="none" w:sz="0" w:space="0" w:color="auto"/>
        <w:left w:val="none" w:sz="0" w:space="0" w:color="auto"/>
        <w:bottom w:val="none" w:sz="0" w:space="0" w:color="auto"/>
        <w:right w:val="none" w:sz="0" w:space="0" w:color="auto"/>
      </w:divBdr>
    </w:div>
    <w:div w:id="739711072">
      <w:bodyDiv w:val="1"/>
      <w:marLeft w:val="0"/>
      <w:marRight w:val="0"/>
      <w:marTop w:val="0"/>
      <w:marBottom w:val="0"/>
      <w:divBdr>
        <w:top w:val="none" w:sz="0" w:space="0" w:color="auto"/>
        <w:left w:val="none" w:sz="0" w:space="0" w:color="auto"/>
        <w:bottom w:val="none" w:sz="0" w:space="0" w:color="auto"/>
        <w:right w:val="none" w:sz="0" w:space="0" w:color="auto"/>
      </w:divBdr>
    </w:div>
    <w:div w:id="798498264">
      <w:bodyDiv w:val="1"/>
      <w:marLeft w:val="0"/>
      <w:marRight w:val="0"/>
      <w:marTop w:val="0"/>
      <w:marBottom w:val="0"/>
      <w:divBdr>
        <w:top w:val="none" w:sz="0" w:space="0" w:color="auto"/>
        <w:left w:val="none" w:sz="0" w:space="0" w:color="auto"/>
        <w:bottom w:val="none" w:sz="0" w:space="0" w:color="auto"/>
        <w:right w:val="none" w:sz="0" w:space="0" w:color="auto"/>
      </w:divBdr>
    </w:div>
    <w:div w:id="810364440">
      <w:bodyDiv w:val="1"/>
      <w:marLeft w:val="0"/>
      <w:marRight w:val="0"/>
      <w:marTop w:val="0"/>
      <w:marBottom w:val="0"/>
      <w:divBdr>
        <w:top w:val="none" w:sz="0" w:space="0" w:color="auto"/>
        <w:left w:val="none" w:sz="0" w:space="0" w:color="auto"/>
        <w:bottom w:val="none" w:sz="0" w:space="0" w:color="auto"/>
        <w:right w:val="none" w:sz="0" w:space="0" w:color="auto"/>
      </w:divBdr>
    </w:div>
    <w:div w:id="861632325">
      <w:bodyDiv w:val="1"/>
      <w:marLeft w:val="0"/>
      <w:marRight w:val="0"/>
      <w:marTop w:val="0"/>
      <w:marBottom w:val="0"/>
      <w:divBdr>
        <w:top w:val="none" w:sz="0" w:space="0" w:color="auto"/>
        <w:left w:val="none" w:sz="0" w:space="0" w:color="auto"/>
        <w:bottom w:val="none" w:sz="0" w:space="0" w:color="auto"/>
        <w:right w:val="none" w:sz="0" w:space="0" w:color="auto"/>
      </w:divBdr>
    </w:div>
    <w:div w:id="960840847">
      <w:bodyDiv w:val="1"/>
      <w:marLeft w:val="0"/>
      <w:marRight w:val="0"/>
      <w:marTop w:val="0"/>
      <w:marBottom w:val="0"/>
      <w:divBdr>
        <w:top w:val="none" w:sz="0" w:space="0" w:color="auto"/>
        <w:left w:val="none" w:sz="0" w:space="0" w:color="auto"/>
        <w:bottom w:val="none" w:sz="0" w:space="0" w:color="auto"/>
        <w:right w:val="none" w:sz="0" w:space="0" w:color="auto"/>
      </w:divBdr>
    </w:div>
    <w:div w:id="980307421">
      <w:bodyDiv w:val="1"/>
      <w:marLeft w:val="0"/>
      <w:marRight w:val="0"/>
      <w:marTop w:val="0"/>
      <w:marBottom w:val="0"/>
      <w:divBdr>
        <w:top w:val="none" w:sz="0" w:space="0" w:color="auto"/>
        <w:left w:val="none" w:sz="0" w:space="0" w:color="auto"/>
        <w:bottom w:val="none" w:sz="0" w:space="0" w:color="auto"/>
        <w:right w:val="none" w:sz="0" w:space="0" w:color="auto"/>
      </w:divBdr>
    </w:div>
    <w:div w:id="1263613747">
      <w:bodyDiv w:val="1"/>
      <w:marLeft w:val="0"/>
      <w:marRight w:val="0"/>
      <w:marTop w:val="0"/>
      <w:marBottom w:val="0"/>
      <w:divBdr>
        <w:top w:val="none" w:sz="0" w:space="0" w:color="auto"/>
        <w:left w:val="none" w:sz="0" w:space="0" w:color="auto"/>
        <w:bottom w:val="none" w:sz="0" w:space="0" w:color="auto"/>
        <w:right w:val="none" w:sz="0" w:space="0" w:color="auto"/>
      </w:divBdr>
    </w:div>
    <w:div w:id="1322656416">
      <w:bodyDiv w:val="1"/>
      <w:marLeft w:val="0"/>
      <w:marRight w:val="0"/>
      <w:marTop w:val="0"/>
      <w:marBottom w:val="0"/>
      <w:divBdr>
        <w:top w:val="none" w:sz="0" w:space="0" w:color="auto"/>
        <w:left w:val="none" w:sz="0" w:space="0" w:color="auto"/>
        <w:bottom w:val="none" w:sz="0" w:space="0" w:color="auto"/>
        <w:right w:val="none" w:sz="0" w:space="0" w:color="auto"/>
      </w:divBdr>
    </w:div>
    <w:div w:id="1359772804">
      <w:bodyDiv w:val="1"/>
      <w:marLeft w:val="0"/>
      <w:marRight w:val="0"/>
      <w:marTop w:val="0"/>
      <w:marBottom w:val="0"/>
      <w:divBdr>
        <w:top w:val="none" w:sz="0" w:space="0" w:color="auto"/>
        <w:left w:val="none" w:sz="0" w:space="0" w:color="auto"/>
        <w:bottom w:val="none" w:sz="0" w:space="0" w:color="auto"/>
        <w:right w:val="none" w:sz="0" w:space="0" w:color="auto"/>
      </w:divBdr>
    </w:div>
    <w:div w:id="1385065094">
      <w:bodyDiv w:val="1"/>
      <w:marLeft w:val="0"/>
      <w:marRight w:val="0"/>
      <w:marTop w:val="0"/>
      <w:marBottom w:val="0"/>
      <w:divBdr>
        <w:top w:val="none" w:sz="0" w:space="0" w:color="auto"/>
        <w:left w:val="none" w:sz="0" w:space="0" w:color="auto"/>
        <w:bottom w:val="none" w:sz="0" w:space="0" w:color="auto"/>
        <w:right w:val="none" w:sz="0" w:space="0" w:color="auto"/>
      </w:divBdr>
    </w:div>
    <w:div w:id="1444810373">
      <w:bodyDiv w:val="1"/>
      <w:marLeft w:val="0"/>
      <w:marRight w:val="0"/>
      <w:marTop w:val="0"/>
      <w:marBottom w:val="0"/>
      <w:divBdr>
        <w:top w:val="none" w:sz="0" w:space="0" w:color="auto"/>
        <w:left w:val="none" w:sz="0" w:space="0" w:color="auto"/>
        <w:bottom w:val="none" w:sz="0" w:space="0" w:color="auto"/>
        <w:right w:val="none" w:sz="0" w:space="0" w:color="auto"/>
      </w:divBdr>
    </w:div>
    <w:div w:id="1482189349">
      <w:bodyDiv w:val="1"/>
      <w:marLeft w:val="0"/>
      <w:marRight w:val="0"/>
      <w:marTop w:val="0"/>
      <w:marBottom w:val="0"/>
      <w:divBdr>
        <w:top w:val="none" w:sz="0" w:space="0" w:color="auto"/>
        <w:left w:val="none" w:sz="0" w:space="0" w:color="auto"/>
        <w:bottom w:val="none" w:sz="0" w:space="0" w:color="auto"/>
        <w:right w:val="none" w:sz="0" w:space="0" w:color="auto"/>
      </w:divBdr>
    </w:div>
    <w:div w:id="1545411066">
      <w:bodyDiv w:val="1"/>
      <w:marLeft w:val="0"/>
      <w:marRight w:val="0"/>
      <w:marTop w:val="0"/>
      <w:marBottom w:val="0"/>
      <w:divBdr>
        <w:top w:val="none" w:sz="0" w:space="0" w:color="auto"/>
        <w:left w:val="none" w:sz="0" w:space="0" w:color="auto"/>
        <w:bottom w:val="none" w:sz="0" w:space="0" w:color="auto"/>
        <w:right w:val="none" w:sz="0" w:space="0" w:color="auto"/>
      </w:divBdr>
    </w:div>
    <w:div w:id="1619487725">
      <w:bodyDiv w:val="1"/>
      <w:marLeft w:val="0"/>
      <w:marRight w:val="0"/>
      <w:marTop w:val="0"/>
      <w:marBottom w:val="0"/>
      <w:divBdr>
        <w:top w:val="none" w:sz="0" w:space="0" w:color="auto"/>
        <w:left w:val="none" w:sz="0" w:space="0" w:color="auto"/>
        <w:bottom w:val="none" w:sz="0" w:space="0" w:color="auto"/>
        <w:right w:val="none" w:sz="0" w:space="0" w:color="auto"/>
      </w:divBdr>
    </w:div>
    <w:div w:id="1627614924">
      <w:bodyDiv w:val="1"/>
      <w:marLeft w:val="0"/>
      <w:marRight w:val="0"/>
      <w:marTop w:val="0"/>
      <w:marBottom w:val="0"/>
      <w:divBdr>
        <w:top w:val="none" w:sz="0" w:space="0" w:color="auto"/>
        <w:left w:val="none" w:sz="0" w:space="0" w:color="auto"/>
        <w:bottom w:val="none" w:sz="0" w:space="0" w:color="auto"/>
        <w:right w:val="none" w:sz="0" w:space="0" w:color="auto"/>
      </w:divBdr>
    </w:div>
    <w:div w:id="1785996203">
      <w:bodyDiv w:val="1"/>
      <w:marLeft w:val="0"/>
      <w:marRight w:val="0"/>
      <w:marTop w:val="0"/>
      <w:marBottom w:val="0"/>
      <w:divBdr>
        <w:top w:val="none" w:sz="0" w:space="0" w:color="auto"/>
        <w:left w:val="none" w:sz="0" w:space="0" w:color="auto"/>
        <w:bottom w:val="none" w:sz="0" w:space="0" w:color="auto"/>
        <w:right w:val="none" w:sz="0" w:space="0" w:color="auto"/>
      </w:divBdr>
    </w:div>
    <w:div w:id="1871920209">
      <w:bodyDiv w:val="1"/>
      <w:marLeft w:val="0"/>
      <w:marRight w:val="0"/>
      <w:marTop w:val="0"/>
      <w:marBottom w:val="0"/>
      <w:divBdr>
        <w:top w:val="none" w:sz="0" w:space="0" w:color="auto"/>
        <w:left w:val="none" w:sz="0" w:space="0" w:color="auto"/>
        <w:bottom w:val="none" w:sz="0" w:space="0" w:color="auto"/>
        <w:right w:val="none" w:sz="0" w:space="0" w:color="auto"/>
      </w:divBdr>
    </w:div>
    <w:div w:id="1922982752">
      <w:bodyDiv w:val="1"/>
      <w:marLeft w:val="0"/>
      <w:marRight w:val="0"/>
      <w:marTop w:val="0"/>
      <w:marBottom w:val="0"/>
      <w:divBdr>
        <w:top w:val="none" w:sz="0" w:space="0" w:color="auto"/>
        <w:left w:val="none" w:sz="0" w:space="0" w:color="auto"/>
        <w:bottom w:val="none" w:sz="0" w:space="0" w:color="auto"/>
        <w:right w:val="none" w:sz="0" w:space="0" w:color="auto"/>
      </w:divBdr>
    </w:div>
    <w:div w:id="1936284956">
      <w:bodyDiv w:val="1"/>
      <w:marLeft w:val="0"/>
      <w:marRight w:val="0"/>
      <w:marTop w:val="0"/>
      <w:marBottom w:val="0"/>
      <w:divBdr>
        <w:top w:val="none" w:sz="0" w:space="0" w:color="auto"/>
        <w:left w:val="none" w:sz="0" w:space="0" w:color="auto"/>
        <w:bottom w:val="none" w:sz="0" w:space="0" w:color="auto"/>
        <w:right w:val="none" w:sz="0" w:space="0" w:color="auto"/>
      </w:divBdr>
    </w:div>
    <w:div w:id="1970550727">
      <w:bodyDiv w:val="1"/>
      <w:marLeft w:val="0"/>
      <w:marRight w:val="0"/>
      <w:marTop w:val="0"/>
      <w:marBottom w:val="0"/>
      <w:divBdr>
        <w:top w:val="none" w:sz="0" w:space="0" w:color="auto"/>
        <w:left w:val="none" w:sz="0" w:space="0" w:color="auto"/>
        <w:bottom w:val="none" w:sz="0" w:space="0" w:color="auto"/>
        <w:right w:val="none" w:sz="0" w:space="0" w:color="auto"/>
      </w:divBdr>
    </w:div>
    <w:div w:id="2042045461">
      <w:bodyDiv w:val="1"/>
      <w:marLeft w:val="0"/>
      <w:marRight w:val="0"/>
      <w:marTop w:val="0"/>
      <w:marBottom w:val="0"/>
      <w:divBdr>
        <w:top w:val="none" w:sz="0" w:space="0" w:color="auto"/>
        <w:left w:val="none" w:sz="0" w:space="0" w:color="auto"/>
        <w:bottom w:val="none" w:sz="0" w:space="0" w:color="auto"/>
        <w:right w:val="none" w:sz="0" w:space="0" w:color="auto"/>
      </w:divBdr>
    </w:div>
    <w:div w:id="21131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rvoice.nedlands.wa.gov.au/st-johns-wood-boulevard-a-new-park-being-planned-for-the-area/news_feed/park-name-chosen" TargetMode="External"/><Relationship Id="rId18" Type="http://schemas.openxmlformats.org/officeDocument/2006/relationships/hyperlink" Target="https://www.dplh.wa.gov.au/about/development-assessment-panels/daps-agendas-and-minutes" TargetMode="External"/><Relationship Id="rId26" Type="http://schemas.openxmlformats.org/officeDocument/2006/relationships/chart" Target="charts/chart8.xml"/><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hyperlink" Target="https://lobbyists.wa.gov.au/lobbyist/58503/view"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hyperlink" Target="https://lobbyists.wa.gov.au/about-register"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image" Target="media/image4.png"/><Relationship Id="rId36" Type="http://schemas.microsoft.com/office/2007/relationships/hdphoto" Target="media/hdphoto1.wdp"/><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3_Investment%20Report_September%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edlands365.sharepoint.com/sites/community/community_engagement/planning_community_action_list/2020%20Community%20Engagement%20-%20Perth%20Childrens%20Hospice/1.%20Proposal%20for%20a%20Future%20Childrens%20Hospice%20in%20W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14F-4AE9-9B74-F7E3A8DE40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14F-4AE9-9B74-F7E3A8DE40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14F-4AE9-9B74-F7E3A8DE40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14F-4AE9-9B74-F7E3A8DE404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0.35027024672317997</c:v>
                </c:pt>
                <c:pt idx="1">
                  <c:v>0.30901207700680966</c:v>
                </c:pt>
                <c:pt idx="2">
                  <c:v>0.12263106423248361</c:v>
                </c:pt>
                <c:pt idx="3">
                  <c:v>0.21808661203752672</c:v>
                </c:pt>
              </c:numCache>
            </c:numRef>
          </c:val>
          <c:extLst>
            <c:ext xmlns:c16="http://schemas.microsoft.com/office/drawing/2014/chart" uri="{C3380CC4-5D6E-409C-BE32-E72D297353CC}">
              <c16:uniqueId val="{00000008-A14F-4AE9-9B74-F7E3A8DE404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Overall Hospice Support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1C-4A0F-9FF6-6B137793AC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1C-4A0F-9FF6-6B137793AC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1C-4A0F-9FF6-6B137793AC95}"/>
              </c:ext>
            </c:extLst>
          </c:dPt>
          <c:dLbls>
            <c:dLbl>
              <c:idx val="1"/>
              <c:layout>
                <c:manualLayout>
                  <c:x val="2.9105424321959248E-3"/>
                  <c:y val="0.209963181685622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1C-4A0F-9FF6-6B137793AC95}"/>
                </c:ext>
              </c:extLst>
            </c:dLbl>
            <c:dLbl>
              <c:idx val="2"/>
              <c:layout>
                <c:manualLayout>
                  <c:x val="2.5030621172353405E-2"/>
                  <c:y val="0.137048702245552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1C-4A0F-9FF6-6B137793AC9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Summary!$C$59:$E$59</c:f>
              <c:strCache>
                <c:ptCount val="3"/>
                <c:pt idx="0">
                  <c:v>Support</c:v>
                </c:pt>
                <c:pt idx="1">
                  <c:v>Not Support</c:v>
                </c:pt>
                <c:pt idx="2">
                  <c:v>Neither </c:v>
                </c:pt>
              </c:strCache>
            </c:strRef>
          </c:cat>
          <c:val>
            <c:numRef>
              <c:f>Summary!$C$60:$E$60</c:f>
              <c:numCache>
                <c:formatCode>General</c:formatCode>
                <c:ptCount val="3"/>
                <c:pt idx="0">
                  <c:v>111</c:v>
                </c:pt>
                <c:pt idx="1">
                  <c:v>2</c:v>
                </c:pt>
                <c:pt idx="2">
                  <c:v>1</c:v>
                </c:pt>
              </c:numCache>
            </c:numRef>
          </c:val>
          <c:extLst>
            <c:ext xmlns:c16="http://schemas.microsoft.com/office/drawing/2014/chart" uri="{C3380CC4-5D6E-409C-BE32-E72D297353CC}">
              <c16:uniqueId val="{00000006-0C1C-4A0F-9FF6-6B137793AC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Overall Support at Allen Park Versus Support Elsewhere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70-477E-B4A5-0BA07F708CC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70-477E-B4A5-0BA07F708C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Summary!$B$74:$C$74</c:f>
              <c:strCache>
                <c:ptCount val="2"/>
                <c:pt idx="0">
                  <c:v>Support for a Hospice at Allen Park</c:v>
                </c:pt>
                <c:pt idx="1">
                  <c:v>Support for a Hospice Elsewhere</c:v>
                </c:pt>
              </c:strCache>
            </c:strRef>
          </c:cat>
          <c:val>
            <c:numRef>
              <c:f>Summary!$B$75:$C$75</c:f>
              <c:numCache>
                <c:formatCode>General</c:formatCode>
                <c:ptCount val="2"/>
                <c:pt idx="0">
                  <c:v>92</c:v>
                </c:pt>
                <c:pt idx="1">
                  <c:v>9</c:v>
                </c:pt>
              </c:numCache>
            </c:numRef>
          </c:val>
          <c:extLst>
            <c:ext xmlns:c16="http://schemas.microsoft.com/office/drawing/2014/chart" uri="{C3380CC4-5D6E-409C-BE32-E72D297353CC}">
              <c16:uniqueId val="{00000004-6D70-477E-B4A5-0BA07F708C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City of Nedlands - Support Versus Did Not Support a Hospice</a:t>
            </a:r>
            <a:r>
              <a:rPr lang="en-AU" baseline="0"/>
              <a:t> Overall</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E5-4A10-8C65-30D92EF937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E5-4A10-8C65-30D92EF9372F}"/>
              </c:ext>
            </c:extLst>
          </c:dPt>
          <c:dLbls>
            <c:dLbl>
              <c:idx val="1"/>
              <c:layout>
                <c:manualLayout>
                  <c:x val="2.4042536779804828E-2"/>
                  <c:y val="0.135030985710119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E5-4A10-8C65-30D92EF9372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Summary!$B$91:$C$91</c:f>
              <c:strCache>
                <c:ptCount val="2"/>
                <c:pt idx="0">
                  <c:v>City of Nedlands Overall Support</c:v>
                </c:pt>
                <c:pt idx="1">
                  <c:v>City of Nedlands Overall Did Not Support</c:v>
                </c:pt>
              </c:strCache>
            </c:strRef>
          </c:cat>
          <c:val>
            <c:numRef>
              <c:f>Summary!$B$92:$C$92</c:f>
              <c:numCache>
                <c:formatCode>General</c:formatCode>
                <c:ptCount val="2"/>
                <c:pt idx="0">
                  <c:v>36</c:v>
                </c:pt>
                <c:pt idx="1">
                  <c:v>2</c:v>
                </c:pt>
              </c:numCache>
            </c:numRef>
          </c:val>
          <c:extLst>
            <c:ext xmlns:c16="http://schemas.microsoft.com/office/drawing/2014/chart" uri="{C3380CC4-5D6E-409C-BE32-E72D297353CC}">
              <c16:uniqueId val="{00000004-D2E5-4A10-8C65-30D92EF937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City of Nedlands - Support at Allen Park Versus Support Elsewhere</a:t>
            </a:r>
          </a:p>
          <a:p>
            <a:pPr>
              <a:defRPr/>
            </a:pP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1B2-46C2-9B70-6B71A70880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1B2-46C2-9B70-6B71A70880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Summary!$B$102:$C$102</c:f>
              <c:strCache>
                <c:ptCount val="2"/>
                <c:pt idx="0">
                  <c:v>City of Nedlands Support for a Hospice at Allen Park</c:v>
                </c:pt>
                <c:pt idx="1">
                  <c:v>City of Nedlands Support for a Hospice Elsewhere</c:v>
                </c:pt>
              </c:strCache>
            </c:strRef>
          </c:cat>
          <c:val>
            <c:numRef>
              <c:f>Summary!$B$103:$C$103</c:f>
              <c:numCache>
                <c:formatCode>General</c:formatCode>
                <c:ptCount val="2"/>
                <c:pt idx="0">
                  <c:v>22</c:v>
                </c:pt>
                <c:pt idx="1">
                  <c:v>14</c:v>
                </c:pt>
              </c:numCache>
            </c:numRef>
          </c:val>
          <c:extLst>
            <c:ext xmlns:c16="http://schemas.microsoft.com/office/drawing/2014/chart" uri="{C3380CC4-5D6E-409C-BE32-E72D297353CC}">
              <c16:uniqueId val="{00000004-11B2-46C2-9B70-6B71A70880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baseline="0">
                <a:effectLst/>
              </a:rPr>
              <a:t>Swanbourne (Town of Claremont and City of Nedlands) - Support Versus Did Not Support</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5C2-4C0F-B0FC-376DE7776D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5C2-4C0F-B0FC-376DE7776D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Summary!$B$118:$C$118</c:f>
              <c:strCache>
                <c:ptCount val="2"/>
                <c:pt idx="0">
                  <c:v>Swanbourne (Town of Claremont and City of Nedlands) Overall Support</c:v>
                </c:pt>
                <c:pt idx="1">
                  <c:v>Swanbourne (Town of Claremont and City of Nedlands) Overall Did Not Support</c:v>
                </c:pt>
              </c:strCache>
            </c:strRef>
          </c:cat>
          <c:val>
            <c:numRef>
              <c:f>Summary!$B$119:$C$119</c:f>
              <c:numCache>
                <c:formatCode>General</c:formatCode>
                <c:ptCount val="2"/>
                <c:pt idx="0">
                  <c:v>26</c:v>
                </c:pt>
                <c:pt idx="1">
                  <c:v>3</c:v>
                </c:pt>
              </c:numCache>
            </c:numRef>
          </c:val>
          <c:extLst>
            <c:ext xmlns:c16="http://schemas.microsoft.com/office/drawing/2014/chart" uri="{C3380CC4-5D6E-409C-BE32-E72D297353CC}">
              <c16:uniqueId val="{00000004-25C2-4C0F-B0FC-376DE7776D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baseline="0">
                <a:effectLst/>
              </a:rPr>
              <a:t>Swanbourne (Town of Claremont and City of Nedlands) - Support at Allen Park Versus Support Elsewhere </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F9-45BE-B3E1-8D3FE8C5F1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F9-45BE-B3E1-8D3FE8C5F1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Summary!$B$132:$C$132</c:f>
              <c:strCache>
                <c:ptCount val="2"/>
                <c:pt idx="0">
                  <c:v>Swanbourne (Town of Claremont and City of Nedlands) Support for a Hospice at Allen Park</c:v>
                </c:pt>
                <c:pt idx="1">
                  <c:v>Swanbourne (Town of Claremont and City of Nedlands) Support for a Hospice Elsewhere</c:v>
                </c:pt>
              </c:strCache>
            </c:strRef>
          </c:cat>
          <c:val>
            <c:numRef>
              <c:f>Summary!$B$133:$C$133</c:f>
              <c:numCache>
                <c:formatCode>General</c:formatCode>
                <c:ptCount val="2"/>
                <c:pt idx="0">
                  <c:v>13</c:v>
                </c:pt>
                <c:pt idx="1">
                  <c:v>13</c:v>
                </c:pt>
              </c:numCache>
            </c:numRef>
          </c:val>
          <c:extLst>
            <c:ext xmlns:c16="http://schemas.microsoft.com/office/drawing/2014/chart" uri="{C3380CC4-5D6E-409C-BE32-E72D297353CC}">
              <c16:uniqueId val="{00000004-86F9-45BE-B3E1-8D3FE8C5F1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AU" sz="1800" b="1" i="0" baseline="0">
                <a:effectLst/>
              </a:rPr>
              <a:t>Swanbourne (City of Nedlands) - Support Versus Did Not Support</a:t>
            </a:r>
            <a:endParaRPr lang="en-AU">
              <a:effectLst/>
            </a:endParaRP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B2-44F7-8A04-54F23FCB941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B2-44F7-8A04-54F23FCB94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Summary!$B$152:$C$152</c:f>
              <c:strCache>
                <c:ptCount val="2"/>
                <c:pt idx="0">
                  <c:v>Swanbourne (City of Nedlands) Overall Support</c:v>
                </c:pt>
                <c:pt idx="1">
                  <c:v>Swanbourne (City of Nedlands) Overall Did Not Support</c:v>
                </c:pt>
              </c:strCache>
            </c:strRef>
          </c:cat>
          <c:val>
            <c:numRef>
              <c:f>Summary!$B$153:$C$153</c:f>
              <c:numCache>
                <c:formatCode>General</c:formatCode>
                <c:ptCount val="2"/>
                <c:pt idx="0">
                  <c:v>22</c:v>
                </c:pt>
                <c:pt idx="1">
                  <c:v>2</c:v>
                </c:pt>
              </c:numCache>
            </c:numRef>
          </c:val>
          <c:extLst>
            <c:ext xmlns:c16="http://schemas.microsoft.com/office/drawing/2014/chart" uri="{C3380CC4-5D6E-409C-BE32-E72D297353CC}">
              <c16:uniqueId val="{00000004-ACB2-44F7-8A04-54F23FCB94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baseline="0">
                <a:effectLst/>
              </a:rPr>
              <a:t>Swanbourne (City of Nedlands) - Support at Allen Park Versus Support Elsewhere </a:t>
            </a:r>
            <a:endParaRPr lang="en-A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E2-433E-8C59-2918ED17C7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E2-433E-8C59-2918ED17C7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Summary!$B$165:$C$165</c:f>
              <c:strCache>
                <c:ptCount val="2"/>
                <c:pt idx="0">
                  <c:v>Swanbourne (City of Nedlands only) Support for a Hospice at Allen Park</c:v>
                </c:pt>
                <c:pt idx="1">
                  <c:v>Swanbourne (City of Nedlands only) Support for a Hospice Elsewhere</c:v>
                </c:pt>
              </c:strCache>
            </c:strRef>
          </c:cat>
          <c:val>
            <c:numRef>
              <c:f>Summary!$B$166:$C$166</c:f>
              <c:numCache>
                <c:formatCode>General</c:formatCode>
                <c:ptCount val="2"/>
                <c:pt idx="0">
                  <c:v>9</c:v>
                </c:pt>
                <c:pt idx="1">
                  <c:v>13</c:v>
                </c:pt>
              </c:numCache>
            </c:numRef>
          </c:val>
          <c:extLst>
            <c:ext xmlns:c16="http://schemas.microsoft.com/office/drawing/2014/chart" uri="{C3380CC4-5D6E-409C-BE32-E72D297353CC}">
              <c16:uniqueId val="{00000004-76E2-433E-8C59-2918ED17C7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ORGN-317801165-7739</_dlc_DocId>
    <_dlc_DocIdUrl xmlns="02b462e0-950b-4d18-8f56-efe6ec8fd98e">
      <Url>https://nedlands365.sharepoint.com/sites/organisation/council/_layouts/15/DocIdRedir.aspx?ID=ORGN-317801165-7739</Url>
      <Description>ORGN-317801165-7739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0914D96A-670F-4C9F-9EF4-B7EE00BC0982}">
  <ds:schemaRefs>
    <ds:schemaRef ds:uri="http://schemas.openxmlformats.org/officeDocument/2006/bibliography"/>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CCACD1F3-FE8A-4069-8147-3F87D09D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78D3E4-89BF-49D8-A228-F8F339558EC2}">
  <ds:schemaRefs>
    <ds:schemaRef ds:uri="http://purl.org/dc/dcmitype/"/>
    <ds:schemaRef ds:uri="http://schemas.microsoft.com/office/infopath/2007/PartnerControls"/>
    <ds:schemaRef ds:uri="http://schemas.openxmlformats.org/package/2006/metadata/core-properties"/>
    <ds:schemaRef ds:uri="82dc8473-40ba-4f11-b935-f34260e482de"/>
    <ds:schemaRef ds:uri="99f90307-c380-4349-a4d3-52955e408d9d"/>
    <ds:schemaRef ds:uri="b3dba301-5620-44c7-a8fe-21bd50c42e00"/>
    <ds:schemaRef ds:uri="02b462e0-950b-4d18-8f56-efe6ec8fd98e"/>
    <ds:schemaRef ds:uri="http://schemas.microsoft.com/sharepoint/v3"/>
    <ds:schemaRef ds:uri="a4569545-3f5c-4d76-b5ef-e21c01e673e6"/>
    <ds:schemaRef ds:uri="http://schemas.microsoft.com/office/2006/documentManagement/types"/>
    <ds:schemaRef ds:uri="http://purl.org/dc/terms/"/>
    <ds:schemaRef ds:uri="7dce4f99-cff1-4fd8-801c-290f26aab7b1"/>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45958</Words>
  <Characters>252774</Characters>
  <Application>Microsoft Office Word</Application>
  <DocSecurity>8</DocSecurity>
  <Lines>9362</Lines>
  <Paragraphs>4207</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294525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2020-11-17T00:56:00Z</cp:lastPrinted>
  <dcterms:created xsi:type="dcterms:W3CDTF">2020-11-19T09:24:00Z</dcterms:created>
  <dcterms:modified xsi:type="dcterms:W3CDTF">2020-11-19T09:25:00Z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66156e56-4c48-4b9f-a58e-54cadc59b10f</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