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9173BC" w:rsidRDefault="00DF4B00" w:rsidP="00EA432A">
      <w:pPr>
        <w:ind w:left="-1134" w:right="471"/>
        <w:rPr>
          <w:rFonts w:ascii="Arial" w:hAnsi="Arial" w:cs="Arial"/>
          <w:b/>
          <w:color w:val="003876"/>
          <w:sz w:val="72"/>
          <w:szCs w:val="160"/>
          <w:lang w:val="en-US" w:eastAsia="en-GB"/>
        </w:rPr>
      </w:pPr>
    </w:p>
    <w:p w14:paraId="0E47ACF8" w14:textId="77777777" w:rsidR="002A7586" w:rsidRDefault="002A7586"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p>
    <w:p w14:paraId="49C7646E" w14:textId="6B8E1A50" w:rsidR="00180419" w:rsidRPr="00046B3A" w:rsidRDefault="00D8798F"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6EC353B9" w:rsidR="00E413BC" w:rsidRDefault="00E413BC" w:rsidP="66C09357">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566FD1CC" w14:textId="77777777" w:rsidR="002A7586" w:rsidRPr="00046B3A" w:rsidRDefault="002A7586"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27417F02"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76C6C7CF" w:rsidR="00180419" w:rsidRPr="00046B3A" w:rsidRDefault="00BA1737"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27</w:t>
      </w:r>
      <w:r w:rsidR="00CF0048">
        <w:rPr>
          <w:rFonts w:ascii="Arial" w:hAnsi="Arial" w:cs="Arial"/>
          <w:b/>
          <w:color w:val="003876"/>
          <w:sz w:val="40"/>
          <w:szCs w:val="56"/>
          <w:lang w:val="en-GB" w:eastAsia="en-GB"/>
        </w:rPr>
        <w:t xml:space="preserve"> September 2022</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4EAC07C" w14:textId="49AE1FFB" w:rsidR="002A7586" w:rsidRDefault="002A7586"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380DBFCB" w14:textId="02839FE6" w:rsidR="00D8798F" w:rsidRDefault="00D8798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E99E32B" w14:textId="40ACAD55" w:rsidR="00D8798F" w:rsidRDefault="00D8798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3B827603" w14:textId="16F62CA8" w:rsidR="00D8798F" w:rsidRDefault="00D8798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7D1BDB28" w14:textId="30B37B3A" w:rsidR="00D8798F" w:rsidRDefault="00D8798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708B36E9" w14:textId="27C6767E" w:rsidR="00D8798F" w:rsidRDefault="00D8798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3BC7E58" w14:textId="71479CC7" w:rsidR="00D8798F" w:rsidRDefault="00D8798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635681F1" w14:textId="08C3D9F0" w:rsidR="00D8798F" w:rsidRDefault="00D8798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5C8C886E" w14:textId="77777777" w:rsidR="00D8798F" w:rsidRDefault="00D8798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4946EB6F" w14:textId="77777777" w:rsidR="002A7586" w:rsidRDefault="002A7586"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5A582D1F" w14:textId="77777777" w:rsidR="00D8798F" w:rsidRPr="00FE0C3A" w:rsidRDefault="00D8798F" w:rsidP="00D8798F">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03C7D449" w14:textId="77777777" w:rsidR="00D8798F" w:rsidRPr="00FE0C3A" w:rsidRDefault="00D8798F" w:rsidP="00D8798F">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242795B7" w14:textId="77777777" w:rsidR="00D8798F" w:rsidRPr="00FE0C3A" w:rsidRDefault="00D8798F" w:rsidP="00D8798F">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1DA752DE" w14:textId="77777777" w:rsidR="00D8798F" w:rsidRPr="00FE0C3A" w:rsidRDefault="00D8798F" w:rsidP="00D8798F">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3722C9C5" w14:textId="77777777" w:rsidR="00D8798F" w:rsidRPr="00FE0C3A" w:rsidRDefault="00D8798F" w:rsidP="00D8798F">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7CA2F23B" w14:textId="77777777" w:rsidR="00587059" w:rsidRPr="00046B3A" w:rsidRDefault="00180419" w:rsidP="00271B9E">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587059" w:rsidRPr="00046B3A">
        <w:rPr>
          <w:rFonts w:ascii="Arial" w:hAnsi="Arial" w:cs="Arial"/>
          <w:b/>
          <w:color w:val="17365D" w:themeColor="text2" w:themeShade="BF"/>
          <w:sz w:val="32"/>
          <w:szCs w:val="24"/>
        </w:rPr>
        <w:lastRenderedPageBreak/>
        <w:t>Information</w:t>
      </w:r>
    </w:p>
    <w:p w14:paraId="1233B041" w14:textId="77777777" w:rsidR="00587059" w:rsidRPr="00046B3A" w:rsidRDefault="00587059" w:rsidP="00271B9E">
      <w:pPr>
        <w:tabs>
          <w:tab w:val="left" w:pos="9356"/>
        </w:tabs>
        <w:ind w:left="-1134" w:right="187"/>
        <w:jc w:val="both"/>
        <w:rPr>
          <w:rFonts w:ascii="Arial" w:hAnsi="Arial" w:cs="Arial"/>
          <w:b/>
          <w:color w:val="17365D" w:themeColor="text2" w:themeShade="BF"/>
        </w:rPr>
      </w:pPr>
    </w:p>
    <w:p w14:paraId="63FD79F7" w14:textId="77777777" w:rsidR="00AA39E3" w:rsidRPr="00046B3A" w:rsidRDefault="00587059" w:rsidP="00271B9E">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0E3CD618" w14:textId="77777777" w:rsidR="002B6245" w:rsidRDefault="002B6245" w:rsidP="00271B9E">
      <w:pPr>
        <w:tabs>
          <w:tab w:val="left" w:pos="9356"/>
        </w:tabs>
        <w:ind w:left="-1134" w:right="187"/>
        <w:jc w:val="both"/>
        <w:rPr>
          <w:rFonts w:ascii="Arial" w:hAnsi="Arial" w:cs="Arial"/>
          <w:bCs/>
          <w:color w:val="17365D" w:themeColor="text2" w:themeShade="BF"/>
        </w:rPr>
      </w:pPr>
    </w:p>
    <w:p w14:paraId="4EEE16A2" w14:textId="77777777" w:rsidR="001445EE" w:rsidRPr="00046B3A" w:rsidRDefault="001445EE" w:rsidP="00271B9E">
      <w:pPr>
        <w:tabs>
          <w:tab w:val="left" w:pos="9356"/>
        </w:tabs>
        <w:ind w:left="-1134" w:right="187"/>
        <w:jc w:val="both"/>
        <w:rPr>
          <w:rFonts w:ascii="Arial" w:hAnsi="Arial" w:cs="Arial"/>
          <w:bCs/>
          <w:color w:val="17365D" w:themeColor="text2" w:themeShade="BF"/>
        </w:rPr>
      </w:pPr>
    </w:p>
    <w:p w14:paraId="1EE71C5F" w14:textId="77777777" w:rsidR="002B6245" w:rsidRPr="00046B3A" w:rsidRDefault="002B6245" w:rsidP="00271B9E">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233821FC" w14:textId="77777777" w:rsidR="002B6245" w:rsidRPr="00046B3A" w:rsidRDefault="002B6245" w:rsidP="00271B9E">
      <w:pPr>
        <w:tabs>
          <w:tab w:val="left" w:pos="9356"/>
        </w:tabs>
        <w:ind w:left="-1134"/>
        <w:jc w:val="both"/>
        <w:rPr>
          <w:rFonts w:ascii="Arial" w:hAnsi="Arial" w:cs="Arial"/>
          <w:bCs/>
          <w:color w:val="17365D" w:themeColor="text2" w:themeShade="BF"/>
        </w:rPr>
      </w:pPr>
    </w:p>
    <w:p w14:paraId="3B7C803D" w14:textId="77777777" w:rsidR="00587059" w:rsidRPr="00046B3A" w:rsidRDefault="00587059" w:rsidP="00271B9E">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325066C6" w14:textId="77777777" w:rsidR="00587059" w:rsidRPr="00046B3A" w:rsidRDefault="00587059" w:rsidP="00271B9E">
      <w:pPr>
        <w:tabs>
          <w:tab w:val="left" w:pos="9356"/>
        </w:tabs>
        <w:ind w:left="-1134"/>
        <w:jc w:val="both"/>
        <w:rPr>
          <w:rFonts w:ascii="Arial" w:hAnsi="Arial" w:cs="Arial"/>
          <w:bCs/>
        </w:rPr>
      </w:pPr>
    </w:p>
    <w:p w14:paraId="51837FC3" w14:textId="77777777" w:rsidR="00587059" w:rsidRPr="00046B3A" w:rsidRDefault="00587059" w:rsidP="00271B9E">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3CC940C5" w14:textId="77777777" w:rsidR="00587059" w:rsidRPr="00046B3A" w:rsidRDefault="00587059" w:rsidP="00271B9E">
      <w:pPr>
        <w:tabs>
          <w:tab w:val="left" w:pos="9356"/>
        </w:tabs>
        <w:ind w:left="-1134"/>
        <w:jc w:val="both"/>
        <w:rPr>
          <w:rFonts w:ascii="Arial" w:hAnsi="Arial" w:cs="Arial"/>
          <w:bCs/>
        </w:rPr>
      </w:pPr>
    </w:p>
    <w:p w14:paraId="0FC692BF" w14:textId="77777777" w:rsidR="00587059" w:rsidRPr="00046B3A" w:rsidRDefault="00587059" w:rsidP="00271B9E">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4FF8604F" w14:textId="77777777" w:rsidR="00587059" w:rsidRDefault="00587059" w:rsidP="00271B9E">
      <w:pPr>
        <w:tabs>
          <w:tab w:val="left" w:pos="9356"/>
        </w:tabs>
        <w:ind w:left="-1134"/>
        <w:jc w:val="both"/>
        <w:rPr>
          <w:rFonts w:ascii="Arial" w:hAnsi="Arial" w:cs="Arial"/>
          <w:bCs/>
        </w:rPr>
      </w:pPr>
    </w:p>
    <w:p w14:paraId="06939603" w14:textId="77777777" w:rsidR="00587059" w:rsidRPr="00046B3A" w:rsidRDefault="00587059" w:rsidP="00271B9E">
      <w:pPr>
        <w:tabs>
          <w:tab w:val="left" w:pos="9356"/>
        </w:tabs>
        <w:ind w:left="-1134"/>
        <w:jc w:val="both"/>
        <w:rPr>
          <w:rFonts w:ascii="Arial" w:hAnsi="Arial" w:cs="Arial"/>
          <w:bCs/>
        </w:rPr>
      </w:pPr>
    </w:p>
    <w:p w14:paraId="66EEA65D" w14:textId="77777777" w:rsidR="00587059" w:rsidRPr="00046B3A" w:rsidRDefault="00587059" w:rsidP="00271B9E">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6C711D3E" w14:textId="77777777" w:rsidR="00587059" w:rsidRPr="00046B3A" w:rsidRDefault="00587059" w:rsidP="00271B9E">
      <w:pPr>
        <w:tabs>
          <w:tab w:val="left" w:pos="9356"/>
        </w:tabs>
        <w:ind w:left="-1134"/>
        <w:jc w:val="both"/>
        <w:rPr>
          <w:rFonts w:ascii="Arial" w:hAnsi="Arial" w:cs="Arial"/>
          <w:b/>
          <w:color w:val="17365D" w:themeColor="text2" w:themeShade="BF"/>
          <w:sz w:val="28"/>
          <w:szCs w:val="22"/>
        </w:rPr>
      </w:pPr>
    </w:p>
    <w:p w14:paraId="4A7BBD19" w14:textId="77777777" w:rsidR="00587059" w:rsidRPr="00046B3A" w:rsidRDefault="00587059" w:rsidP="00271B9E">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08123F61" w14:textId="77777777" w:rsidR="00587059" w:rsidRPr="00046B3A" w:rsidRDefault="00587059" w:rsidP="00271B9E">
      <w:pPr>
        <w:tabs>
          <w:tab w:val="left" w:pos="9356"/>
        </w:tabs>
        <w:ind w:left="-1134"/>
        <w:jc w:val="both"/>
        <w:rPr>
          <w:rFonts w:ascii="Arial" w:hAnsi="Arial" w:cs="Arial"/>
          <w:b/>
          <w:color w:val="17365D" w:themeColor="text2" w:themeShade="BF"/>
          <w:sz w:val="28"/>
          <w:szCs w:val="22"/>
        </w:rPr>
      </w:pPr>
    </w:p>
    <w:p w14:paraId="3F1610CE" w14:textId="77777777" w:rsidR="00587059" w:rsidRPr="00046B3A" w:rsidRDefault="00587059" w:rsidP="00271B9E">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4C8F7AE3" w14:textId="77777777" w:rsidR="00636FDA" w:rsidRPr="00046B3A" w:rsidRDefault="00636FDA" w:rsidP="00271B9E">
      <w:pPr>
        <w:tabs>
          <w:tab w:val="left" w:pos="9356"/>
        </w:tabs>
        <w:ind w:left="-1134"/>
        <w:jc w:val="both"/>
        <w:rPr>
          <w:rFonts w:ascii="Arial" w:hAnsi="Arial" w:cs="Arial"/>
        </w:rPr>
      </w:pPr>
    </w:p>
    <w:p w14:paraId="376A3E51" w14:textId="77777777" w:rsidR="0068513C" w:rsidRPr="00046B3A" w:rsidRDefault="0068513C" w:rsidP="00271B9E">
      <w:pPr>
        <w:tabs>
          <w:tab w:val="left" w:pos="9356"/>
        </w:tabs>
        <w:ind w:left="-1134"/>
        <w:jc w:val="both"/>
        <w:rPr>
          <w:rFonts w:ascii="Arial" w:hAnsi="Arial" w:cs="Arial"/>
          <w:bCs/>
        </w:rPr>
      </w:pPr>
    </w:p>
    <w:p w14:paraId="01E579D4" w14:textId="77777777" w:rsidR="00636FDA" w:rsidRPr="00046B3A" w:rsidRDefault="00636FDA" w:rsidP="00271B9E">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5B7F69AB" w14:textId="77777777" w:rsidR="00636FDA" w:rsidRPr="00046B3A" w:rsidRDefault="00636FDA" w:rsidP="00271B9E">
      <w:pPr>
        <w:pStyle w:val="BodyText"/>
        <w:tabs>
          <w:tab w:val="left" w:pos="9356"/>
        </w:tabs>
        <w:ind w:left="-1134"/>
        <w:rPr>
          <w:rFonts w:ascii="Arial" w:hAnsi="Arial" w:cs="Arial"/>
          <w:sz w:val="22"/>
          <w:szCs w:val="24"/>
        </w:rPr>
      </w:pPr>
    </w:p>
    <w:p w14:paraId="4205B30B" w14:textId="77777777" w:rsidR="00636FDA" w:rsidRPr="00046B3A" w:rsidRDefault="00636FDA" w:rsidP="00271B9E">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w:t>
      </w:r>
      <w:r w:rsidR="00587059" w:rsidRPr="00046B3A">
        <w:rPr>
          <w:rFonts w:ascii="Arial" w:hAnsi="Arial" w:cs="Arial"/>
          <w:i w:val="0"/>
          <w:szCs w:val="28"/>
        </w:rPr>
        <w:t>meetings</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6FB28961" w14:textId="77777777" w:rsidR="00636FDA" w:rsidRPr="00046B3A" w:rsidRDefault="00636FDA" w:rsidP="00271B9E">
      <w:pPr>
        <w:pStyle w:val="BodyText2"/>
        <w:tabs>
          <w:tab w:val="left" w:pos="9356"/>
        </w:tabs>
        <w:ind w:left="-1134"/>
        <w:rPr>
          <w:rFonts w:ascii="Arial" w:hAnsi="Arial" w:cs="Arial"/>
          <w:i w:val="0"/>
          <w:szCs w:val="28"/>
        </w:rPr>
      </w:pPr>
    </w:p>
    <w:p w14:paraId="2F4D4D05" w14:textId="77777777" w:rsidR="00636FDA" w:rsidRPr="00046B3A" w:rsidRDefault="00636FDA" w:rsidP="00271B9E">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4390792E" w:rsidR="00636FDA" w:rsidRPr="00046B3A" w:rsidRDefault="00636FDA" w:rsidP="00271B9E">
      <w:pPr>
        <w:tabs>
          <w:tab w:val="left" w:pos="9356"/>
        </w:tabs>
        <w:ind w:left="-1134" w:right="187"/>
        <w:jc w:val="both"/>
        <w:rPr>
          <w:rFonts w:ascii="Arial" w:hAnsi="Arial" w:cs="Arial"/>
          <w:b/>
          <w:color w:val="17365D" w:themeColor="text2" w:themeShade="BF"/>
          <w:sz w:val="28"/>
          <w:szCs w:val="22"/>
        </w:rPr>
      </w:pPr>
    </w:p>
    <w:p w14:paraId="49C76481" w14:textId="5203C846" w:rsidR="00180419" w:rsidRDefault="00AA39E3" w:rsidP="00271B9E">
      <w:pPr>
        <w:tabs>
          <w:tab w:val="left" w:pos="720"/>
          <w:tab w:val="left" w:pos="1440"/>
          <w:tab w:val="left" w:pos="2410"/>
          <w:tab w:val="left" w:pos="2977"/>
          <w:tab w:val="right" w:pos="8335"/>
          <w:tab w:val="right" w:pos="8505"/>
          <w:tab w:val="left" w:pos="9356"/>
        </w:tabs>
        <w:ind w:left="-1134" w:right="187"/>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p w14:paraId="76271093" w14:textId="77777777" w:rsidR="002A7586" w:rsidRPr="00F23942" w:rsidRDefault="002A7586"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szCs w:val="24"/>
        </w:rPr>
      </w:pPr>
    </w:p>
    <w:sdt>
      <w:sdtPr>
        <w:rPr>
          <w:rFonts w:ascii="Arial" w:eastAsiaTheme="majorEastAsia" w:hAnsi="Arial" w:cs="Arial"/>
          <w:color w:val="365F91" w:themeColor="accent1" w:themeShade="BF"/>
          <w:szCs w:val="24"/>
          <w:lang w:val="en-US"/>
        </w:rPr>
        <w:id w:val="-384260442"/>
        <w:docPartObj>
          <w:docPartGallery w:val="Table of Contents"/>
          <w:docPartUnique/>
        </w:docPartObj>
      </w:sdtPr>
      <w:sdtEndPr>
        <w:rPr>
          <w:rFonts w:eastAsia="Times New Roman"/>
          <w:noProof/>
          <w:color w:val="auto"/>
          <w:lang w:val="en-AU"/>
        </w:rPr>
      </w:sdtEndPr>
      <w:sdtContent>
        <w:p w14:paraId="39263DEF" w14:textId="4F29A83C" w:rsidR="008957AC" w:rsidRPr="008957AC" w:rsidRDefault="002A7586">
          <w:pPr>
            <w:pStyle w:val="TOC1"/>
            <w:rPr>
              <w:rFonts w:ascii="Arial" w:eastAsiaTheme="minorEastAsia" w:hAnsi="Arial" w:cs="Arial"/>
              <w:noProof/>
              <w:szCs w:val="24"/>
              <w:lang w:eastAsia="en-AU"/>
            </w:rPr>
          </w:pPr>
          <w:r w:rsidRPr="008957AC">
            <w:rPr>
              <w:rFonts w:ascii="Arial" w:hAnsi="Arial" w:cs="Arial"/>
              <w:szCs w:val="24"/>
            </w:rPr>
            <w:fldChar w:fldCharType="begin"/>
          </w:r>
          <w:r w:rsidRPr="008957AC">
            <w:rPr>
              <w:rFonts w:ascii="Arial" w:hAnsi="Arial" w:cs="Arial"/>
              <w:szCs w:val="24"/>
            </w:rPr>
            <w:instrText xml:space="preserve"> TOC \o "1-3" \h \z \u </w:instrText>
          </w:r>
          <w:r w:rsidRPr="008957AC">
            <w:rPr>
              <w:rFonts w:ascii="Arial" w:hAnsi="Arial" w:cs="Arial"/>
              <w:szCs w:val="24"/>
            </w:rPr>
            <w:fldChar w:fldCharType="separate"/>
          </w:r>
          <w:hyperlink w:anchor="_Toc116505862" w:history="1">
            <w:r w:rsidR="008957AC" w:rsidRPr="008957AC">
              <w:rPr>
                <w:rStyle w:val="Hyperlink"/>
                <w:rFonts w:ascii="Arial" w:hAnsi="Arial" w:cs="Arial"/>
                <w:noProof/>
                <w:szCs w:val="24"/>
              </w:rPr>
              <w:t>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Declaration of Opening</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_Toc116505862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5</w:t>
            </w:r>
            <w:r w:rsidR="008957AC" w:rsidRPr="008957AC">
              <w:rPr>
                <w:rFonts w:ascii="Arial" w:hAnsi="Arial" w:cs="Arial"/>
                <w:noProof/>
                <w:webHidden/>
                <w:szCs w:val="24"/>
              </w:rPr>
              <w:fldChar w:fldCharType="end"/>
            </w:r>
          </w:hyperlink>
        </w:p>
        <w:p w14:paraId="0B22C8A7" w14:textId="78F8ACA5" w:rsidR="008957AC" w:rsidRPr="008957AC" w:rsidRDefault="00550E9F">
          <w:pPr>
            <w:pStyle w:val="TOC2"/>
            <w:rPr>
              <w:rFonts w:ascii="Arial" w:eastAsiaTheme="minorEastAsia" w:hAnsi="Arial" w:cs="Arial"/>
              <w:szCs w:val="24"/>
              <w:lang w:eastAsia="en-AU"/>
            </w:rPr>
          </w:pPr>
          <w:hyperlink w:anchor="_Toc116505863" w:history="1">
            <w:r w:rsidR="008957AC" w:rsidRPr="008957AC">
              <w:rPr>
                <w:rStyle w:val="Hyperlink"/>
                <w:rFonts w:ascii="Arial" w:hAnsi="Arial" w:cs="Arial"/>
                <w:szCs w:val="24"/>
              </w:rPr>
              <w:t>1.1</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Councillor Combes – Online Participation</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_Toc116505863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5</w:t>
            </w:r>
            <w:r w:rsidR="008957AC" w:rsidRPr="008957AC">
              <w:rPr>
                <w:rFonts w:ascii="Arial" w:hAnsi="Arial" w:cs="Arial"/>
                <w:webHidden/>
                <w:szCs w:val="24"/>
              </w:rPr>
              <w:fldChar w:fldCharType="end"/>
            </w:r>
          </w:hyperlink>
        </w:p>
        <w:p w14:paraId="50786571" w14:textId="142B9187" w:rsidR="008957AC" w:rsidRPr="008957AC" w:rsidRDefault="00550E9F">
          <w:pPr>
            <w:pStyle w:val="TOC1"/>
            <w:rPr>
              <w:rFonts w:ascii="Arial" w:eastAsiaTheme="minorEastAsia" w:hAnsi="Arial" w:cs="Arial"/>
              <w:noProof/>
              <w:szCs w:val="24"/>
              <w:lang w:eastAsia="en-AU"/>
            </w:rPr>
          </w:pPr>
          <w:hyperlink w:anchor="_Toc116505864" w:history="1">
            <w:r w:rsidR="008957AC" w:rsidRPr="008957AC">
              <w:rPr>
                <w:rStyle w:val="Hyperlink"/>
                <w:rFonts w:ascii="Arial" w:hAnsi="Arial" w:cs="Arial"/>
                <w:noProof/>
                <w:szCs w:val="24"/>
              </w:rPr>
              <w:t>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Present and Apologies and Leave of Absence (Previously Approved)</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_Toc116505864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6</w:t>
            </w:r>
            <w:r w:rsidR="008957AC" w:rsidRPr="008957AC">
              <w:rPr>
                <w:rFonts w:ascii="Arial" w:hAnsi="Arial" w:cs="Arial"/>
                <w:noProof/>
                <w:webHidden/>
                <w:szCs w:val="24"/>
              </w:rPr>
              <w:fldChar w:fldCharType="end"/>
            </w:r>
          </w:hyperlink>
        </w:p>
        <w:p w14:paraId="35D8716D" w14:textId="6EA66451" w:rsidR="008957AC" w:rsidRPr="008957AC" w:rsidRDefault="00550E9F">
          <w:pPr>
            <w:pStyle w:val="TOC1"/>
            <w:rPr>
              <w:rFonts w:ascii="Arial" w:eastAsiaTheme="minorEastAsia" w:hAnsi="Arial" w:cs="Arial"/>
              <w:noProof/>
              <w:szCs w:val="24"/>
              <w:lang w:eastAsia="en-AU"/>
            </w:rPr>
          </w:pPr>
          <w:hyperlink w:anchor="_Toc116505865" w:history="1">
            <w:r w:rsidR="008957AC" w:rsidRPr="008957AC">
              <w:rPr>
                <w:rStyle w:val="Hyperlink"/>
                <w:rFonts w:ascii="Arial" w:hAnsi="Arial" w:cs="Arial"/>
                <w:noProof/>
                <w:szCs w:val="24"/>
              </w:rPr>
              <w:t>3.</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Public Question Time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_Toc116505865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6</w:t>
            </w:r>
            <w:r w:rsidR="008957AC" w:rsidRPr="008957AC">
              <w:rPr>
                <w:rFonts w:ascii="Arial" w:hAnsi="Arial" w:cs="Arial"/>
                <w:noProof/>
                <w:webHidden/>
                <w:szCs w:val="24"/>
              </w:rPr>
              <w:fldChar w:fldCharType="end"/>
            </w:r>
          </w:hyperlink>
        </w:p>
        <w:p w14:paraId="4B84201D" w14:textId="65EA11C7" w:rsidR="008957AC" w:rsidRPr="008957AC" w:rsidRDefault="00550E9F">
          <w:pPr>
            <w:pStyle w:val="TOC2"/>
            <w:rPr>
              <w:rFonts w:ascii="Arial" w:eastAsiaTheme="minorEastAsia" w:hAnsi="Arial" w:cs="Arial"/>
              <w:szCs w:val="24"/>
              <w:lang w:eastAsia="en-AU"/>
            </w:rPr>
          </w:pPr>
          <w:hyperlink w:anchor="_Toc116505866" w:history="1">
            <w:r w:rsidR="008957AC" w:rsidRPr="008957AC">
              <w:rPr>
                <w:rStyle w:val="Hyperlink"/>
                <w:rFonts w:ascii="Arial" w:hAnsi="Arial" w:cs="Arial"/>
                <w:szCs w:val="24"/>
              </w:rPr>
              <w:t>3.1</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Mr Brendan O’Toole</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_Toc116505866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6</w:t>
            </w:r>
            <w:r w:rsidR="008957AC" w:rsidRPr="008957AC">
              <w:rPr>
                <w:rFonts w:ascii="Arial" w:hAnsi="Arial" w:cs="Arial"/>
                <w:webHidden/>
                <w:szCs w:val="24"/>
              </w:rPr>
              <w:fldChar w:fldCharType="end"/>
            </w:r>
          </w:hyperlink>
        </w:p>
        <w:p w14:paraId="26D0D73F" w14:textId="5305E0BB" w:rsidR="008957AC" w:rsidRPr="008957AC" w:rsidRDefault="00550E9F">
          <w:pPr>
            <w:pStyle w:val="TOC1"/>
            <w:rPr>
              <w:rFonts w:ascii="Arial" w:eastAsiaTheme="minorEastAsia" w:hAnsi="Arial" w:cs="Arial"/>
              <w:noProof/>
              <w:szCs w:val="24"/>
              <w:lang w:eastAsia="en-AU"/>
            </w:rPr>
          </w:pPr>
          <w:hyperlink w:anchor="_Toc116505867" w:history="1">
            <w:r w:rsidR="008957AC" w:rsidRPr="008957AC">
              <w:rPr>
                <w:rStyle w:val="Hyperlink"/>
                <w:rFonts w:ascii="Arial" w:hAnsi="Arial" w:cs="Arial"/>
                <w:noProof/>
                <w:szCs w:val="24"/>
              </w:rPr>
              <w:t>4.</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Addresses by Members of the Public</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_Toc116505867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7</w:t>
            </w:r>
            <w:r w:rsidR="008957AC" w:rsidRPr="008957AC">
              <w:rPr>
                <w:rFonts w:ascii="Arial" w:hAnsi="Arial" w:cs="Arial"/>
                <w:noProof/>
                <w:webHidden/>
                <w:szCs w:val="24"/>
              </w:rPr>
              <w:fldChar w:fldCharType="end"/>
            </w:r>
          </w:hyperlink>
        </w:p>
        <w:p w14:paraId="34DE5624" w14:textId="758A32B7" w:rsidR="008957AC" w:rsidRPr="008957AC" w:rsidRDefault="00550E9F">
          <w:pPr>
            <w:pStyle w:val="TOC1"/>
            <w:rPr>
              <w:rFonts w:ascii="Arial" w:eastAsiaTheme="minorEastAsia" w:hAnsi="Arial" w:cs="Arial"/>
              <w:noProof/>
              <w:szCs w:val="24"/>
              <w:lang w:eastAsia="en-AU"/>
            </w:rPr>
          </w:pPr>
          <w:hyperlink w:anchor="_Toc116505868" w:history="1">
            <w:r w:rsidR="008957AC" w:rsidRPr="008957AC">
              <w:rPr>
                <w:rStyle w:val="Hyperlink"/>
                <w:rFonts w:ascii="Arial" w:hAnsi="Arial" w:cs="Arial"/>
                <w:noProof/>
                <w:szCs w:val="24"/>
              </w:rPr>
              <w:t>5.</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Requests for Leave of Absence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_Toc116505868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9</w:t>
            </w:r>
            <w:r w:rsidR="008957AC" w:rsidRPr="008957AC">
              <w:rPr>
                <w:rFonts w:ascii="Arial" w:hAnsi="Arial" w:cs="Arial"/>
                <w:noProof/>
                <w:webHidden/>
                <w:szCs w:val="24"/>
              </w:rPr>
              <w:fldChar w:fldCharType="end"/>
            </w:r>
          </w:hyperlink>
        </w:p>
        <w:p w14:paraId="509B7D24" w14:textId="3AFED237" w:rsidR="008957AC" w:rsidRPr="008957AC" w:rsidRDefault="00550E9F">
          <w:pPr>
            <w:pStyle w:val="TOC1"/>
            <w:rPr>
              <w:rFonts w:ascii="Arial" w:eastAsiaTheme="minorEastAsia" w:hAnsi="Arial" w:cs="Arial"/>
              <w:noProof/>
              <w:szCs w:val="24"/>
              <w:lang w:eastAsia="en-AU"/>
            </w:rPr>
          </w:pPr>
          <w:hyperlink w:anchor="_Toc116505869" w:history="1">
            <w:r w:rsidR="008957AC" w:rsidRPr="008957AC">
              <w:rPr>
                <w:rStyle w:val="Hyperlink"/>
                <w:rFonts w:ascii="Arial" w:hAnsi="Arial" w:cs="Arial"/>
                <w:noProof/>
                <w:szCs w:val="24"/>
              </w:rPr>
              <w:t>6.</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Petitions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_Toc116505869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9</w:t>
            </w:r>
            <w:r w:rsidR="008957AC" w:rsidRPr="008957AC">
              <w:rPr>
                <w:rFonts w:ascii="Arial" w:hAnsi="Arial" w:cs="Arial"/>
                <w:noProof/>
                <w:webHidden/>
                <w:szCs w:val="24"/>
              </w:rPr>
              <w:fldChar w:fldCharType="end"/>
            </w:r>
          </w:hyperlink>
        </w:p>
        <w:p w14:paraId="781CB4A7" w14:textId="67E3B061" w:rsidR="008957AC" w:rsidRPr="008957AC" w:rsidRDefault="00550E9F">
          <w:pPr>
            <w:pStyle w:val="TOC2"/>
            <w:rPr>
              <w:rFonts w:ascii="Arial" w:eastAsiaTheme="minorEastAsia" w:hAnsi="Arial" w:cs="Arial"/>
              <w:szCs w:val="24"/>
              <w:lang w:eastAsia="en-AU"/>
            </w:rPr>
          </w:pPr>
          <w:hyperlink w:anchor="_Toc116505870" w:history="1">
            <w:r w:rsidR="008957AC" w:rsidRPr="008957AC">
              <w:rPr>
                <w:rStyle w:val="Hyperlink"/>
                <w:rFonts w:ascii="Arial" w:hAnsi="Arial" w:cs="Arial"/>
                <w:szCs w:val="24"/>
              </w:rPr>
              <w:t>6.1</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Petition in Opposition to Proposed Development 37 - 43 Stirling Highway, Nedlands</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_Toc116505870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9</w:t>
            </w:r>
            <w:r w:rsidR="008957AC" w:rsidRPr="008957AC">
              <w:rPr>
                <w:rFonts w:ascii="Arial" w:hAnsi="Arial" w:cs="Arial"/>
                <w:webHidden/>
                <w:szCs w:val="24"/>
              </w:rPr>
              <w:fldChar w:fldCharType="end"/>
            </w:r>
          </w:hyperlink>
        </w:p>
        <w:p w14:paraId="004B5E10" w14:textId="0B098F4E" w:rsidR="008957AC" w:rsidRPr="008957AC" w:rsidRDefault="00550E9F">
          <w:pPr>
            <w:pStyle w:val="TOC1"/>
            <w:rPr>
              <w:rFonts w:ascii="Arial" w:eastAsiaTheme="minorEastAsia" w:hAnsi="Arial" w:cs="Arial"/>
              <w:noProof/>
              <w:szCs w:val="24"/>
              <w:lang w:eastAsia="en-AU"/>
            </w:rPr>
          </w:pPr>
          <w:hyperlink w:anchor="_Toc116505871" w:history="1">
            <w:r w:rsidR="008957AC" w:rsidRPr="008957AC">
              <w:rPr>
                <w:rStyle w:val="Hyperlink"/>
                <w:rFonts w:ascii="Arial" w:hAnsi="Arial" w:cs="Arial"/>
                <w:noProof/>
                <w:szCs w:val="24"/>
              </w:rPr>
              <w:t>7.</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Disclosures of Financial / Proximity Interest</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_Toc116505871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9</w:t>
            </w:r>
            <w:r w:rsidR="008957AC" w:rsidRPr="008957AC">
              <w:rPr>
                <w:rFonts w:ascii="Arial" w:hAnsi="Arial" w:cs="Arial"/>
                <w:noProof/>
                <w:webHidden/>
                <w:szCs w:val="24"/>
              </w:rPr>
              <w:fldChar w:fldCharType="end"/>
            </w:r>
          </w:hyperlink>
        </w:p>
        <w:p w14:paraId="666434CC" w14:textId="25CD993F" w:rsidR="008957AC" w:rsidRPr="008957AC" w:rsidRDefault="00550E9F">
          <w:pPr>
            <w:pStyle w:val="TOC1"/>
            <w:rPr>
              <w:rFonts w:ascii="Arial" w:eastAsiaTheme="minorEastAsia" w:hAnsi="Arial" w:cs="Arial"/>
              <w:noProof/>
              <w:szCs w:val="24"/>
              <w:lang w:eastAsia="en-AU"/>
            </w:rPr>
          </w:pPr>
          <w:hyperlink w:anchor="_Toc116505872" w:history="1">
            <w:r w:rsidR="008957AC" w:rsidRPr="008957AC">
              <w:rPr>
                <w:rStyle w:val="Hyperlink"/>
                <w:rFonts w:ascii="Arial" w:hAnsi="Arial" w:cs="Arial"/>
                <w:noProof/>
                <w:szCs w:val="24"/>
              </w:rPr>
              <w:t>8.</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Disclosures of Interests Affecting Impartiality</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_Toc116505872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10</w:t>
            </w:r>
            <w:r w:rsidR="008957AC" w:rsidRPr="008957AC">
              <w:rPr>
                <w:rFonts w:ascii="Arial" w:hAnsi="Arial" w:cs="Arial"/>
                <w:noProof/>
                <w:webHidden/>
                <w:szCs w:val="24"/>
              </w:rPr>
              <w:fldChar w:fldCharType="end"/>
            </w:r>
          </w:hyperlink>
        </w:p>
        <w:p w14:paraId="2D4A5DAA" w14:textId="2B54F3EF" w:rsidR="008957AC" w:rsidRPr="008957AC" w:rsidRDefault="00550E9F">
          <w:pPr>
            <w:pStyle w:val="TOC2"/>
            <w:rPr>
              <w:rFonts w:ascii="Arial" w:eastAsiaTheme="minorEastAsia" w:hAnsi="Arial" w:cs="Arial"/>
              <w:szCs w:val="24"/>
              <w:lang w:eastAsia="en-AU"/>
            </w:rPr>
          </w:pPr>
          <w:hyperlink w:anchor="_Toc116505876" w:history="1">
            <w:r w:rsidR="008957AC" w:rsidRPr="008957AC">
              <w:rPr>
                <w:rStyle w:val="Hyperlink"/>
                <w:rFonts w:ascii="Arial" w:hAnsi="Arial" w:cs="Arial"/>
                <w:szCs w:val="24"/>
              </w:rPr>
              <w:t>8.1</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Councillor Smyth – 18.2 - CSD06.09.22 CRSFF Application Nedlands Yacht Club Sail Training Centre Redevelopment</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_Toc116505876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10</w:t>
            </w:r>
            <w:r w:rsidR="008957AC" w:rsidRPr="008957AC">
              <w:rPr>
                <w:rFonts w:ascii="Arial" w:hAnsi="Arial" w:cs="Arial"/>
                <w:webHidden/>
                <w:szCs w:val="24"/>
              </w:rPr>
              <w:fldChar w:fldCharType="end"/>
            </w:r>
          </w:hyperlink>
        </w:p>
        <w:p w14:paraId="18F805AC" w14:textId="3DA68F38" w:rsidR="008957AC" w:rsidRPr="008957AC" w:rsidRDefault="00550E9F">
          <w:pPr>
            <w:pStyle w:val="TOC2"/>
            <w:rPr>
              <w:rFonts w:ascii="Arial" w:eastAsiaTheme="minorEastAsia" w:hAnsi="Arial" w:cs="Arial"/>
              <w:szCs w:val="24"/>
              <w:lang w:eastAsia="en-AU"/>
            </w:rPr>
          </w:pPr>
          <w:hyperlink w:anchor="_Toc116505878" w:history="1">
            <w:r w:rsidR="008957AC" w:rsidRPr="008957AC">
              <w:rPr>
                <w:rStyle w:val="Hyperlink"/>
                <w:rFonts w:ascii="Arial" w:hAnsi="Arial" w:cs="Arial"/>
                <w:szCs w:val="24"/>
              </w:rPr>
              <w:t>8.2</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Councillor McManus – 18.1 - CSD06.09.22 Cricket Turf Wicket Maintenance Agreements</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_Toc116505878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10</w:t>
            </w:r>
            <w:r w:rsidR="008957AC" w:rsidRPr="008957AC">
              <w:rPr>
                <w:rFonts w:ascii="Arial" w:hAnsi="Arial" w:cs="Arial"/>
                <w:webHidden/>
                <w:szCs w:val="24"/>
              </w:rPr>
              <w:fldChar w:fldCharType="end"/>
            </w:r>
          </w:hyperlink>
        </w:p>
        <w:p w14:paraId="7DFE52D3" w14:textId="232D2F33" w:rsidR="008957AC" w:rsidRPr="008957AC" w:rsidRDefault="00550E9F">
          <w:pPr>
            <w:pStyle w:val="TOC2"/>
            <w:rPr>
              <w:rFonts w:ascii="Arial" w:eastAsiaTheme="minorEastAsia" w:hAnsi="Arial" w:cs="Arial"/>
              <w:szCs w:val="24"/>
              <w:lang w:eastAsia="en-AU"/>
            </w:rPr>
          </w:pPr>
          <w:hyperlink w:anchor="_Toc116505879" w:history="1">
            <w:r w:rsidR="008957AC" w:rsidRPr="008957AC">
              <w:rPr>
                <w:rStyle w:val="Hyperlink"/>
                <w:rFonts w:ascii="Arial" w:hAnsi="Arial" w:cs="Arial"/>
                <w:szCs w:val="24"/>
              </w:rPr>
              <w:t>8.3</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Councillor McManus – 19.4 - CPS42.09.22 Reclassification of Crown Reserve – Swanbourne</w:t>
            </w:r>
            <w:r w:rsidR="008957AC" w:rsidRPr="008957AC">
              <w:rPr>
                <w:rFonts w:ascii="Arial" w:hAnsi="Arial" w:cs="Arial"/>
                <w:webHidden/>
                <w:szCs w:val="24"/>
              </w:rPr>
              <w:tab/>
            </w:r>
            <w:r w:rsid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_Toc116505879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10</w:t>
            </w:r>
            <w:r w:rsidR="008957AC" w:rsidRPr="008957AC">
              <w:rPr>
                <w:rFonts w:ascii="Arial" w:hAnsi="Arial" w:cs="Arial"/>
                <w:webHidden/>
                <w:szCs w:val="24"/>
              </w:rPr>
              <w:fldChar w:fldCharType="end"/>
            </w:r>
          </w:hyperlink>
        </w:p>
        <w:p w14:paraId="20BC6376" w14:textId="47F9477B" w:rsidR="008957AC" w:rsidRPr="008957AC" w:rsidRDefault="00550E9F">
          <w:pPr>
            <w:pStyle w:val="TOC2"/>
            <w:rPr>
              <w:rFonts w:ascii="Arial" w:eastAsiaTheme="minorEastAsia" w:hAnsi="Arial" w:cs="Arial"/>
              <w:szCs w:val="24"/>
              <w:lang w:eastAsia="en-AU"/>
            </w:rPr>
          </w:pPr>
          <w:hyperlink w:anchor="_Toc116505880" w:history="1">
            <w:r w:rsidR="008957AC" w:rsidRPr="008957AC">
              <w:rPr>
                <w:rStyle w:val="Hyperlink"/>
                <w:rFonts w:ascii="Arial" w:hAnsi="Arial" w:cs="Arial"/>
                <w:szCs w:val="24"/>
              </w:rPr>
              <w:t>8.4</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Mayor Argyle – 18.2 - CSD06.09.22 CRSFF Application Nedlands Yacht Club Sail Training Centre Redevelopment</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_Toc116505880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10</w:t>
            </w:r>
            <w:r w:rsidR="008957AC" w:rsidRPr="008957AC">
              <w:rPr>
                <w:rFonts w:ascii="Arial" w:hAnsi="Arial" w:cs="Arial"/>
                <w:webHidden/>
                <w:szCs w:val="24"/>
              </w:rPr>
              <w:fldChar w:fldCharType="end"/>
            </w:r>
          </w:hyperlink>
        </w:p>
        <w:p w14:paraId="7640749D" w14:textId="390B2A15" w:rsidR="008957AC" w:rsidRPr="008957AC" w:rsidRDefault="00550E9F">
          <w:pPr>
            <w:pStyle w:val="TOC1"/>
            <w:rPr>
              <w:rFonts w:ascii="Arial" w:eastAsiaTheme="minorEastAsia" w:hAnsi="Arial" w:cs="Arial"/>
              <w:noProof/>
              <w:szCs w:val="24"/>
              <w:lang w:eastAsia="en-AU"/>
            </w:rPr>
          </w:pPr>
          <w:hyperlink w:anchor="_Toc116505881" w:history="1">
            <w:r w:rsidR="008957AC" w:rsidRPr="008957AC">
              <w:rPr>
                <w:rStyle w:val="Hyperlink"/>
                <w:rFonts w:ascii="Arial" w:hAnsi="Arial" w:cs="Arial"/>
                <w:noProof/>
                <w:szCs w:val="24"/>
              </w:rPr>
              <w:t>9.</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Declarations by Members That They Have Not Given Due Consideration to Papers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_Toc116505881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10</w:t>
            </w:r>
            <w:r w:rsidR="008957AC" w:rsidRPr="008957AC">
              <w:rPr>
                <w:rFonts w:ascii="Arial" w:hAnsi="Arial" w:cs="Arial"/>
                <w:noProof/>
                <w:webHidden/>
                <w:szCs w:val="24"/>
              </w:rPr>
              <w:fldChar w:fldCharType="end"/>
            </w:r>
          </w:hyperlink>
        </w:p>
        <w:p w14:paraId="21C6A791" w14:textId="5DFD1ECC" w:rsidR="008957AC" w:rsidRPr="008957AC" w:rsidRDefault="00550E9F">
          <w:pPr>
            <w:pStyle w:val="TOC1"/>
            <w:rPr>
              <w:rFonts w:ascii="Arial" w:eastAsiaTheme="minorEastAsia" w:hAnsi="Arial" w:cs="Arial"/>
              <w:noProof/>
              <w:szCs w:val="24"/>
              <w:lang w:eastAsia="en-AU"/>
            </w:rPr>
          </w:pPr>
          <w:hyperlink w:anchor="_Toc116505882" w:history="1">
            <w:r w:rsidR="008957AC" w:rsidRPr="008957AC">
              <w:rPr>
                <w:rStyle w:val="Hyperlink"/>
                <w:rFonts w:ascii="Arial" w:hAnsi="Arial" w:cs="Arial"/>
                <w:noProof/>
                <w:szCs w:val="24"/>
              </w:rPr>
              <w:t>10.</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Confirmation of Minutes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_Toc116505882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11</w:t>
            </w:r>
            <w:r w:rsidR="008957AC" w:rsidRPr="008957AC">
              <w:rPr>
                <w:rFonts w:ascii="Arial" w:hAnsi="Arial" w:cs="Arial"/>
                <w:noProof/>
                <w:webHidden/>
                <w:szCs w:val="24"/>
              </w:rPr>
              <w:fldChar w:fldCharType="end"/>
            </w:r>
          </w:hyperlink>
        </w:p>
        <w:p w14:paraId="5D173B51" w14:textId="017DA315" w:rsidR="008957AC" w:rsidRPr="008957AC" w:rsidRDefault="00550E9F">
          <w:pPr>
            <w:pStyle w:val="TOC2"/>
            <w:rPr>
              <w:rFonts w:ascii="Arial" w:eastAsiaTheme="minorEastAsia" w:hAnsi="Arial" w:cs="Arial"/>
              <w:szCs w:val="24"/>
              <w:lang w:eastAsia="en-AU"/>
            </w:rPr>
          </w:pPr>
          <w:hyperlink w:anchor="_Toc116505885" w:history="1">
            <w:r w:rsidR="008957AC" w:rsidRPr="008957AC">
              <w:rPr>
                <w:rStyle w:val="Hyperlink"/>
                <w:rFonts w:ascii="Arial" w:hAnsi="Arial" w:cs="Arial"/>
                <w:szCs w:val="24"/>
              </w:rPr>
              <w:t>10.1</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Ordinary Council Meeting Minutes – 23 August 2022</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_Toc116505885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11</w:t>
            </w:r>
            <w:r w:rsidR="008957AC" w:rsidRPr="008957AC">
              <w:rPr>
                <w:rFonts w:ascii="Arial" w:hAnsi="Arial" w:cs="Arial"/>
                <w:webHidden/>
                <w:szCs w:val="24"/>
              </w:rPr>
              <w:fldChar w:fldCharType="end"/>
            </w:r>
          </w:hyperlink>
        </w:p>
        <w:p w14:paraId="5F4B83DE" w14:textId="3148765F" w:rsidR="008957AC" w:rsidRPr="008957AC" w:rsidRDefault="00550E9F">
          <w:pPr>
            <w:pStyle w:val="TOC2"/>
            <w:rPr>
              <w:rFonts w:ascii="Arial" w:eastAsiaTheme="minorEastAsia" w:hAnsi="Arial" w:cs="Arial"/>
              <w:szCs w:val="24"/>
              <w:lang w:eastAsia="en-AU"/>
            </w:rPr>
          </w:pPr>
          <w:hyperlink w:anchor="_Toc116505886" w:history="1">
            <w:r w:rsidR="008957AC" w:rsidRPr="008957AC">
              <w:rPr>
                <w:rStyle w:val="Hyperlink"/>
                <w:rFonts w:ascii="Arial" w:hAnsi="Arial" w:cs="Arial"/>
                <w:szCs w:val="24"/>
              </w:rPr>
              <w:t>10.2</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Special Council Meeting Minutes – 6 September 2022</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_Toc116505886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11</w:t>
            </w:r>
            <w:r w:rsidR="008957AC" w:rsidRPr="008957AC">
              <w:rPr>
                <w:rFonts w:ascii="Arial" w:hAnsi="Arial" w:cs="Arial"/>
                <w:webHidden/>
                <w:szCs w:val="24"/>
              </w:rPr>
              <w:fldChar w:fldCharType="end"/>
            </w:r>
          </w:hyperlink>
        </w:p>
        <w:p w14:paraId="6F0EB5A3" w14:textId="765732AF" w:rsidR="008957AC" w:rsidRPr="008957AC" w:rsidRDefault="00550E9F">
          <w:pPr>
            <w:pStyle w:val="TOC1"/>
            <w:rPr>
              <w:rFonts w:ascii="Arial" w:eastAsiaTheme="minorEastAsia" w:hAnsi="Arial" w:cs="Arial"/>
              <w:noProof/>
              <w:szCs w:val="24"/>
              <w:lang w:eastAsia="en-AU"/>
            </w:rPr>
          </w:pPr>
          <w:hyperlink w:anchor="_Toc116505887" w:history="1">
            <w:r w:rsidR="008957AC" w:rsidRPr="008957AC">
              <w:rPr>
                <w:rStyle w:val="Hyperlink"/>
                <w:rFonts w:ascii="Arial" w:hAnsi="Arial" w:cs="Arial"/>
                <w:noProof/>
                <w:szCs w:val="24"/>
              </w:rPr>
              <w:t>11.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Announcements of the Presiding Member without discussion.</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_Toc116505887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11</w:t>
            </w:r>
            <w:r w:rsidR="008957AC" w:rsidRPr="008957AC">
              <w:rPr>
                <w:rFonts w:ascii="Arial" w:hAnsi="Arial" w:cs="Arial"/>
                <w:noProof/>
                <w:webHidden/>
                <w:szCs w:val="24"/>
              </w:rPr>
              <w:fldChar w:fldCharType="end"/>
            </w:r>
          </w:hyperlink>
        </w:p>
        <w:p w14:paraId="225B0DD3" w14:textId="22DC4984" w:rsidR="008957AC" w:rsidRPr="008957AC" w:rsidRDefault="00550E9F">
          <w:pPr>
            <w:pStyle w:val="TOC1"/>
            <w:rPr>
              <w:rFonts w:ascii="Arial" w:eastAsiaTheme="minorEastAsia" w:hAnsi="Arial" w:cs="Arial"/>
              <w:noProof/>
              <w:szCs w:val="24"/>
              <w:lang w:eastAsia="en-AU"/>
            </w:rPr>
          </w:pPr>
          <w:hyperlink w:anchor="_Toc116505888" w:history="1">
            <w:r w:rsidR="008957AC" w:rsidRPr="008957AC">
              <w:rPr>
                <w:rStyle w:val="Hyperlink"/>
                <w:rFonts w:ascii="Arial" w:hAnsi="Arial" w:cs="Arial"/>
                <w:noProof/>
                <w:szCs w:val="24"/>
              </w:rPr>
              <w:t>12.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Members Announcements without discussion.</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_Toc116505888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13</w:t>
            </w:r>
            <w:r w:rsidR="008957AC" w:rsidRPr="008957AC">
              <w:rPr>
                <w:rFonts w:ascii="Arial" w:hAnsi="Arial" w:cs="Arial"/>
                <w:noProof/>
                <w:webHidden/>
                <w:szCs w:val="24"/>
              </w:rPr>
              <w:fldChar w:fldCharType="end"/>
            </w:r>
          </w:hyperlink>
        </w:p>
        <w:p w14:paraId="1A2E28CD" w14:textId="2CC9AB15" w:rsidR="008957AC" w:rsidRPr="008957AC" w:rsidRDefault="00550E9F">
          <w:pPr>
            <w:pStyle w:val="TOC2"/>
            <w:rPr>
              <w:rFonts w:ascii="Arial" w:eastAsiaTheme="minorEastAsia" w:hAnsi="Arial" w:cs="Arial"/>
              <w:szCs w:val="24"/>
              <w:lang w:eastAsia="en-AU"/>
            </w:rPr>
          </w:pPr>
          <w:hyperlink w:anchor="_Toc116505891" w:history="1">
            <w:r w:rsidR="008957AC" w:rsidRPr="008957AC">
              <w:rPr>
                <w:rStyle w:val="Hyperlink"/>
                <w:rFonts w:ascii="Arial" w:hAnsi="Arial" w:cs="Arial"/>
                <w:szCs w:val="24"/>
              </w:rPr>
              <w:t>12.1</w:t>
            </w:r>
            <w:r w:rsidR="008957AC" w:rsidRPr="008957AC">
              <w:rPr>
                <w:rFonts w:ascii="Arial" w:eastAsiaTheme="minorEastAsia" w:hAnsi="Arial" w:cs="Arial"/>
                <w:szCs w:val="24"/>
                <w:lang w:eastAsia="en-AU"/>
              </w:rPr>
              <w:tab/>
            </w:r>
            <w:r w:rsidR="008957AC" w:rsidRPr="008957AC">
              <w:rPr>
                <w:rStyle w:val="Hyperlink"/>
                <w:rFonts w:ascii="Arial" w:hAnsi="Arial" w:cs="Arial"/>
                <w:szCs w:val="24"/>
              </w:rPr>
              <w:t>Councillor Bennett</w:t>
            </w:r>
            <w:r w:rsidR="008957AC" w:rsidRPr="008957AC">
              <w:rPr>
                <w:rFonts w:ascii="Arial" w:hAnsi="Arial" w:cs="Arial"/>
                <w:webHidden/>
                <w:szCs w:val="24"/>
              </w:rPr>
              <w:tab/>
            </w:r>
            <w:r w:rsidR="008957AC" w:rsidRPr="008957AC">
              <w:rPr>
                <w:rFonts w:ascii="Arial" w:hAnsi="Arial" w:cs="Arial"/>
                <w:webHidden/>
                <w:szCs w:val="24"/>
              </w:rPr>
              <w:fldChar w:fldCharType="begin"/>
            </w:r>
            <w:r w:rsidR="008957AC" w:rsidRPr="008957AC">
              <w:rPr>
                <w:rFonts w:ascii="Arial" w:hAnsi="Arial" w:cs="Arial"/>
                <w:webHidden/>
                <w:szCs w:val="24"/>
              </w:rPr>
              <w:instrText xml:space="preserve"> PAGEREF _Toc116505891 \h </w:instrText>
            </w:r>
            <w:r w:rsidR="008957AC" w:rsidRPr="008957AC">
              <w:rPr>
                <w:rFonts w:ascii="Arial" w:hAnsi="Arial" w:cs="Arial"/>
                <w:webHidden/>
                <w:szCs w:val="24"/>
              </w:rPr>
            </w:r>
            <w:r w:rsidR="008957AC" w:rsidRPr="008957AC">
              <w:rPr>
                <w:rFonts w:ascii="Arial" w:hAnsi="Arial" w:cs="Arial"/>
                <w:webHidden/>
                <w:szCs w:val="24"/>
              </w:rPr>
              <w:fldChar w:fldCharType="separate"/>
            </w:r>
            <w:r w:rsidR="008957AC" w:rsidRPr="008957AC">
              <w:rPr>
                <w:rFonts w:ascii="Arial" w:hAnsi="Arial" w:cs="Arial"/>
                <w:webHidden/>
                <w:szCs w:val="24"/>
              </w:rPr>
              <w:t>13</w:t>
            </w:r>
            <w:r w:rsidR="008957AC" w:rsidRPr="008957AC">
              <w:rPr>
                <w:rFonts w:ascii="Arial" w:hAnsi="Arial" w:cs="Arial"/>
                <w:webHidden/>
                <w:szCs w:val="24"/>
              </w:rPr>
              <w:fldChar w:fldCharType="end"/>
            </w:r>
          </w:hyperlink>
        </w:p>
        <w:p w14:paraId="77E00F72" w14:textId="24A01972" w:rsidR="008957AC" w:rsidRPr="008957AC" w:rsidRDefault="00550E9F">
          <w:pPr>
            <w:pStyle w:val="TOC1"/>
            <w:rPr>
              <w:rFonts w:ascii="Arial" w:eastAsiaTheme="minorEastAsia" w:hAnsi="Arial" w:cs="Arial"/>
              <w:noProof/>
              <w:szCs w:val="24"/>
              <w:lang w:eastAsia="en-AU"/>
            </w:rPr>
          </w:pPr>
          <w:hyperlink w:anchor="_Toc116505892" w:history="1">
            <w:r w:rsidR="008957AC" w:rsidRPr="008957AC">
              <w:rPr>
                <w:rStyle w:val="Hyperlink"/>
                <w:rFonts w:ascii="Arial" w:hAnsi="Arial" w:cs="Arial"/>
                <w:noProof/>
                <w:szCs w:val="24"/>
              </w:rPr>
              <w:t>13.</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Matters for Which the Meeting May Be Closed</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_Toc116505892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14</w:t>
            </w:r>
            <w:r w:rsidR="008957AC" w:rsidRPr="008957AC">
              <w:rPr>
                <w:rFonts w:ascii="Arial" w:hAnsi="Arial" w:cs="Arial"/>
                <w:noProof/>
                <w:webHidden/>
                <w:szCs w:val="24"/>
              </w:rPr>
              <w:fldChar w:fldCharType="end"/>
            </w:r>
          </w:hyperlink>
        </w:p>
        <w:p w14:paraId="69BD737C" w14:textId="5376E03D" w:rsidR="008957AC" w:rsidRPr="008957AC" w:rsidRDefault="00550E9F">
          <w:pPr>
            <w:pStyle w:val="TOC1"/>
            <w:rPr>
              <w:rFonts w:ascii="Arial" w:eastAsiaTheme="minorEastAsia" w:hAnsi="Arial" w:cs="Arial"/>
              <w:noProof/>
              <w:szCs w:val="24"/>
              <w:lang w:eastAsia="en-AU"/>
            </w:rPr>
          </w:pPr>
          <w:hyperlink w:anchor="_Toc116505893" w:history="1">
            <w:r w:rsidR="008957AC" w:rsidRPr="008957AC">
              <w:rPr>
                <w:rStyle w:val="Hyperlink"/>
                <w:rFonts w:ascii="Arial" w:hAnsi="Arial" w:cs="Arial"/>
                <w:noProof/>
                <w:szCs w:val="24"/>
              </w:rPr>
              <w:t>14.</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En Bloc Items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_Toc116505893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14</w:t>
            </w:r>
            <w:r w:rsidR="008957AC" w:rsidRPr="008957AC">
              <w:rPr>
                <w:rFonts w:ascii="Arial" w:hAnsi="Arial" w:cs="Arial"/>
                <w:noProof/>
                <w:webHidden/>
                <w:szCs w:val="24"/>
              </w:rPr>
              <w:fldChar w:fldCharType="end"/>
            </w:r>
          </w:hyperlink>
        </w:p>
        <w:p w14:paraId="24044B9E" w14:textId="5A4121E0" w:rsidR="008957AC" w:rsidRPr="008957AC" w:rsidRDefault="00550E9F">
          <w:pPr>
            <w:pStyle w:val="TOC1"/>
            <w:rPr>
              <w:rFonts w:ascii="Arial" w:eastAsiaTheme="minorEastAsia" w:hAnsi="Arial" w:cs="Arial"/>
              <w:noProof/>
              <w:szCs w:val="24"/>
              <w:lang w:eastAsia="en-AU"/>
            </w:rPr>
          </w:pPr>
          <w:hyperlink w:anchor="_Toc116505894" w:history="1">
            <w:r w:rsidR="008957AC" w:rsidRPr="008957AC">
              <w:rPr>
                <w:rStyle w:val="Hyperlink"/>
                <w:rFonts w:ascii="Arial" w:hAnsi="Arial" w:cs="Arial"/>
                <w:noProof/>
                <w:szCs w:val="24"/>
              </w:rPr>
              <w:t>15.</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Minutes of Council Committees and Administrative Liaison Working Groups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_Toc116505894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15</w:t>
            </w:r>
            <w:r w:rsidR="008957AC" w:rsidRPr="008957AC">
              <w:rPr>
                <w:rFonts w:ascii="Arial" w:hAnsi="Arial" w:cs="Arial"/>
                <w:noProof/>
                <w:webHidden/>
                <w:szCs w:val="24"/>
              </w:rPr>
              <w:fldChar w:fldCharType="end"/>
            </w:r>
          </w:hyperlink>
        </w:p>
        <w:p w14:paraId="53D5B1A2" w14:textId="43F0F344" w:rsidR="008957AC" w:rsidRPr="008957AC" w:rsidRDefault="00550E9F">
          <w:pPr>
            <w:pStyle w:val="TOC1"/>
            <w:rPr>
              <w:rFonts w:ascii="Arial" w:eastAsiaTheme="minorEastAsia" w:hAnsi="Arial" w:cs="Arial"/>
              <w:noProof/>
              <w:szCs w:val="24"/>
              <w:lang w:eastAsia="en-AU"/>
            </w:rPr>
          </w:pPr>
          <w:hyperlink w:anchor="_Toc116505903" w:history="1">
            <w:r w:rsidR="008957AC" w:rsidRPr="008957AC">
              <w:rPr>
                <w:rStyle w:val="Hyperlink"/>
                <w:rFonts w:ascii="Arial" w:hAnsi="Arial" w:cs="Arial"/>
                <w:noProof/>
                <w:szCs w:val="24"/>
              </w:rPr>
              <w:t>15.1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Minutes of the following Committee Meetings (in date order) are to be received:</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_Toc116505903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15</w:t>
            </w:r>
            <w:r w:rsidR="008957AC" w:rsidRPr="008957AC">
              <w:rPr>
                <w:rFonts w:ascii="Arial" w:hAnsi="Arial" w:cs="Arial"/>
                <w:noProof/>
                <w:webHidden/>
                <w:szCs w:val="24"/>
              </w:rPr>
              <w:fldChar w:fldCharType="end"/>
            </w:r>
          </w:hyperlink>
        </w:p>
        <w:p w14:paraId="480C6765" w14:textId="3FBAF70E" w:rsidR="008957AC" w:rsidRPr="008957AC" w:rsidRDefault="00550E9F">
          <w:pPr>
            <w:pStyle w:val="TOC1"/>
            <w:rPr>
              <w:rFonts w:ascii="Arial" w:eastAsiaTheme="minorEastAsia" w:hAnsi="Arial" w:cs="Arial"/>
              <w:noProof/>
              <w:szCs w:val="24"/>
              <w:lang w:eastAsia="en-AU"/>
            </w:rPr>
          </w:pPr>
          <w:hyperlink w:anchor="_Toc116505904" w:history="1">
            <w:r w:rsidR="008957AC" w:rsidRPr="008957AC">
              <w:rPr>
                <w:rStyle w:val="Hyperlink"/>
                <w:rFonts w:ascii="Arial" w:hAnsi="Arial" w:cs="Arial"/>
                <w:noProof/>
                <w:szCs w:val="24"/>
              </w:rPr>
              <w:t>16</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Divisional Reports - Planning &amp; Development Report No’s PD58.09.22 to PD63.09.22</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_Toc116505904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16</w:t>
            </w:r>
            <w:r w:rsidR="008957AC" w:rsidRPr="008957AC">
              <w:rPr>
                <w:rFonts w:ascii="Arial" w:hAnsi="Arial" w:cs="Arial"/>
                <w:noProof/>
                <w:webHidden/>
                <w:szCs w:val="24"/>
              </w:rPr>
              <w:fldChar w:fldCharType="end"/>
            </w:r>
          </w:hyperlink>
        </w:p>
        <w:p w14:paraId="1EE77BD7" w14:textId="75044F4E" w:rsidR="008957AC" w:rsidRPr="008957AC" w:rsidRDefault="00550E9F">
          <w:pPr>
            <w:pStyle w:val="TOC1"/>
            <w:rPr>
              <w:rFonts w:ascii="Arial" w:eastAsiaTheme="minorEastAsia" w:hAnsi="Arial" w:cs="Arial"/>
              <w:noProof/>
              <w:szCs w:val="24"/>
              <w:lang w:eastAsia="en-AU"/>
            </w:rPr>
          </w:pPr>
          <w:hyperlink w:anchor="_Toc116505905" w:history="1">
            <w:r w:rsidR="008957AC" w:rsidRPr="008957AC">
              <w:rPr>
                <w:rStyle w:val="Hyperlink"/>
                <w:rFonts w:ascii="Arial" w:hAnsi="Arial" w:cs="Arial"/>
                <w:noProof/>
                <w:szCs w:val="24"/>
              </w:rPr>
              <w:t>16.1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PD58.09.22 Consideration of Development Application – Partial change of use to “Small bar” and additions to an existing commercial tenancy (patio) – 161 Broadway, Nedlands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_Toc116505905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16</w:t>
            </w:r>
            <w:r w:rsidR="008957AC" w:rsidRPr="008957AC">
              <w:rPr>
                <w:rFonts w:ascii="Arial" w:hAnsi="Arial" w:cs="Arial"/>
                <w:noProof/>
                <w:webHidden/>
                <w:szCs w:val="24"/>
              </w:rPr>
              <w:fldChar w:fldCharType="end"/>
            </w:r>
          </w:hyperlink>
        </w:p>
        <w:p w14:paraId="31869B08" w14:textId="0136465D" w:rsidR="008957AC" w:rsidRPr="008957AC" w:rsidRDefault="00550E9F">
          <w:pPr>
            <w:pStyle w:val="TOC1"/>
            <w:rPr>
              <w:rFonts w:ascii="Arial" w:eastAsiaTheme="minorEastAsia" w:hAnsi="Arial" w:cs="Arial"/>
              <w:noProof/>
              <w:szCs w:val="24"/>
              <w:lang w:eastAsia="en-AU"/>
            </w:rPr>
          </w:pPr>
          <w:hyperlink w:anchor="_Toc116505906" w:history="1">
            <w:r w:rsidR="008957AC" w:rsidRPr="008957AC">
              <w:rPr>
                <w:rStyle w:val="Hyperlink"/>
                <w:rFonts w:ascii="Arial" w:hAnsi="Arial" w:cs="Arial"/>
                <w:noProof/>
                <w:szCs w:val="24"/>
              </w:rPr>
              <w:t>16.2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PD59.09.22 Consideration of Adoption of Local Planning Policy for Advertising – Nedlands Stirling Highway Activity Corridor - Residential Precinct Design Response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_Toc116505906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34</w:t>
            </w:r>
            <w:r w:rsidR="008957AC" w:rsidRPr="008957AC">
              <w:rPr>
                <w:rFonts w:ascii="Arial" w:hAnsi="Arial" w:cs="Arial"/>
                <w:noProof/>
                <w:webHidden/>
                <w:szCs w:val="24"/>
              </w:rPr>
              <w:fldChar w:fldCharType="end"/>
            </w:r>
          </w:hyperlink>
        </w:p>
        <w:p w14:paraId="13F65707" w14:textId="09E49056" w:rsidR="008957AC" w:rsidRPr="008957AC" w:rsidRDefault="00550E9F">
          <w:pPr>
            <w:pStyle w:val="TOC1"/>
            <w:rPr>
              <w:rFonts w:ascii="Arial" w:eastAsiaTheme="minorEastAsia" w:hAnsi="Arial" w:cs="Arial"/>
              <w:noProof/>
              <w:szCs w:val="24"/>
              <w:lang w:eastAsia="en-AU"/>
            </w:rPr>
          </w:pPr>
          <w:hyperlink w:anchor="_Toc116505907" w:history="1">
            <w:r w:rsidR="008957AC" w:rsidRPr="008957AC">
              <w:rPr>
                <w:rStyle w:val="Hyperlink"/>
                <w:rFonts w:ascii="Arial" w:hAnsi="Arial" w:cs="Arial"/>
                <w:noProof/>
                <w:szCs w:val="24"/>
              </w:rPr>
              <w:t>16.3</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PD60.09.22 Consideration of Development Application – Large Format Digital Sign at Langoulant Road Overpass, Swanbourne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_Toc116505907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46</w:t>
            </w:r>
            <w:r w:rsidR="008957AC" w:rsidRPr="008957AC">
              <w:rPr>
                <w:rFonts w:ascii="Arial" w:hAnsi="Arial" w:cs="Arial"/>
                <w:noProof/>
                <w:webHidden/>
                <w:szCs w:val="24"/>
              </w:rPr>
              <w:fldChar w:fldCharType="end"/>
            </w:r>
          </w:hyperlink>
        </w:p>
        <w:p w14:paraId="6C756834" w14:textId="5D15AAF0" w:rsidR="008957AC" w:rsidRPr="008957AC" w:rsidRDefault="00550E9F">
          <w:pPr>
            <w:pStyle w:val="TOC1"/>
            <w:rPr>
              <w:rFonts w:ascii="Arial" w:eastAsiaTheme="minorEastAsia" w:hAnsi="Arial" w:cs="Arial"/>
              <w:noProof/>
              <w:szCs w:val="24"/>
              <w:lang w:eastAsia="en-AU"/>
            </w:rPr>
          </w:pPr>
          <w:hyperlink w:anchor="_Toc116505908" w:history="1">
            <w:r w:rsidR="008957AC" w:rsidRPr="008957AC">
              <w:rPr>
                <w:rStyle w:val="Hyperlink"/>
                <w:rFonts w:ascii="Arial" w:hAnsi="Arial" w:cs="Arial"/>
                <w:noProof/>
                <w:szCs w:val="24"/>
              </w:rPr>
              <w:t>16.4</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PD61.09.22 Western Suburbs Greening Plan 2020-2025</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_Toc116505908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54</w:t>
            </w:r>
            <w:r w:rsidR="008957AC" w:rsidRPr="008957AC">
              <w:rPr>
                <w:rFonts w:ascii="Arial" w:hAnsi="Arial" w:cs="Arial"/>
                <w:noProof/>
                <w:webHidden/>
                <w:szCs w:val="24"/>
              </w:rPr>
              <w:fldChar w:fldCharType="end"/>
            </w:r>
          </w:hyperlink>
        </w:p>
        <w:p w14:paraId="6F2B89B9" w14:textId="6D119695" w:rsidR="008957AC" w:rsidRPr="008957AC" w:rsidRDefault="00550E9F">
          <w:pPr>
            <w:pStyle w:val="TOC1"/>
            <w:rPr>
              <w:rFonts w:ascii="Arial" w:eastAsiaTheme="minorEastAsia" w:hAnsi="Arial" w:cs="Arial"/>
              <w:noProof/>
              <w:szCs w:val="24"/>
              <w:lang w:eastAsia="en-AU"/>
            </w:rPr>
          </w:pPr>
          <w:hyperlink w:anchor="_Toc116505909" w:history="1">
            <w:r w:rsidR="008957AC" w:rsidRPr="008957AC">
              <w:rPr>
                <w:rStyle w:val="Hyperlink"/>
                <w:rFonts w:ascii="Arial" w:hAnsi="Arial" w:cs="Arial"/>
                <w:noProof/>
                <w:szCs w:val="24"/>
              </w:rPr>
              <w:t>16.5</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PD62.09.22 Permeable Ground Stabilisation Point Resolution</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_Toc116505909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66</w:t>
            </w:r>
            <w:r w:rsidR="008957AC" w:rsidRPr="008957AC">
              <w:rPr>
                <w:rFonts w:ascii="Arial" w:hAnsi="Arial" w:cs="Arial"/>
                <w:noProof/>
                <w:webHidden/>
                <w:szCs w:val="24"/>
              </w:rPr>
              <w:fldChar w:fldCharType="end"/>
            </w:r>
          </w:hyperlink>
        </w:p>
        <w:p w14:paraId="744F81B4" w14:textId="559F0AEC" w:rsidR="008957AC" w:rsidRPr="008957AC" w:rsidRDefault="00550E9F">
          <w:pPr>
            <w:pStyle w:val="TOC1"/>
            <w:rPr>
              <w:rFonts w:ascii="Arial" w:eastAsiaTheme="minorEastAsia" w:hAnsi="Arial" w:cs="Arial"/>
              <w:noProof/>
              <w:szCs w:val="24"/>
              <w:lang w:eastAsia="en-AU"/>
            </w:rPr>
          </w:pPr>
          <w:hyperlink w:anchor="_Toc116505910" w:history="1">
            <w:r w:rsidR="008957AC" w:rsidRPr="008957AC">
              <w:rPr>
                <w:rStyle w:val="Hyperlink"/>
                <w:rFonts w:ascii="Arial" w:hAnsi="Arial" w:cs="Arial"/>
                <w:noProof/>
                <w:szCs w:val="24"/>
              </w:rPr>
              <w:t>16.6</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PD63.09.22 Procurement of Consultant - RFQ 2022-23.01 - Public Open Space Strategy and Local Planning Policy</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_Toc116505910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71</w:t>
            </w:r>
            <w:r w:rsidR="008957AC" w:rsidRPr="008957AC">
              <w:rPr>
                <w:rFonts w:ascii="Arial" w:hAnsi="Arial" w:cs="Arial"/>
                <w:noProof/>
                <w:webHidden/>
                <w:szCs w:val="24"/>
              </w:rPr>
              <w:fldChar w:fldCharType="end"/>
            </w:r>
          </w:hyperlink>
        </w:p>
        <w:p w14:paraId="292FCE34" w14:textId="33057230" w:rsidR="008957AC" w:rsidRPr="008957AC" w:rsidRDefault="00550E9F">
          <w:pPr>
            <w:pStyle w:val="TOC1"/>
            <w:rPr>
              <w:rFonts w:ascii="Arial" w:eastAsiaTheme="minorEastAsia" w:hAnsi="Arial" w:cs="Arial"/>
              <w:noProof/>
              <w:szCs w:val="24"/>
              <w:lang w:eastAsia="en-AU"/>
            </w:rPr>
          </w:pPr>
          <w:hyperlink w:anchor="_Toc116505911" w:history="1">
            <w:r w:rsidR="008957AC" w:rsidRPr="008957AC">
              <w:rPr>
                <w:rStyle w:val="Hyperlink"/>
                <w:rFonts w:ascii="Arial" w:hAnsi="Arial" w:cs="Arial"/>
                <w:noProof/>
                <w:szCs w:val="24"/>
              </w:rPr>
              <w:t>17</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Divisional Reports - Technical Services Report No’s TS20.09.22</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_Toc116505911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75</w:t>
            </w:r>
            <w:r w:rsidR="008957AC" w:rsidRPr="008957AC">
              <w:rPr>
                <w:rFonts w:ascii="Arial" w:hAnsi="Arial" w:cs="Arial"/>
                <w:noProof/>
                <w:webHidden/>
                <w:szCs w:val="24"/>
              </w:rPr>
              <w:fldChar w:fldCharType="end"/>
            </w:r>
          </w:hyperlink>
        </w:p>
        <w:p w14:paraId="2A066574" w14:textId="52313D5A" w:rsidR="008957AC" w:rsidRPr="008957AC" w:rsidRDefault="00550E9F">
          <w:pPr>
            <w:pStyle w:val="TOC1"/>
            <w:rPr>
              <w:rFonts w:ascii="Arial" w:eastAsiaTheme="minorEastAsia" w:hAnsi="Arial" w:cs="Arial"/>
              <w:noProof/>
              <w:szCs w:val="24"/>
              <w:lang w:eastAsia="en-AU"/>
            </w:rPr>
          </w:pPr>
          <w:hyperlink w:anchor="_Toc116505912" w:history="1">
            <w:r w:rsidR="008957AC" w:rsidRPr="008957AC">
              <w:rPr>
                <w:rStyle w:val="Hyperlink"/>
                <w:rFonts w:ascii="Arial" w:hAnsi="Arial" w:cs="Arial"/>
                <w:noProof/>
                <w:szCs w:val="24"/>
              </w:rPr>
              <w:t>17.1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TS20.09.22 RFQ 2022-23.06 Supply and Application of Crack Sealing</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_Toc116505912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75</w:t>
            </w:r>
            <w:r w:rsidR="008957AC" w:rsidRPr="008957AC">
              <w:rPr>
                <w:rFonts w:ascii="Arial" w:hAnsi="Arial" w:cs="Arial"/>
                <w:noProof/>
                <w:webHidden/>
                <w:szCs w:val="24"/>
              </w:rPr>
              <w:fldChar w:fldCharType="end"/>
            </w:r>
          </w:hyperlink>
        </w:p>
        <w:p w14:paraId="526ECE55" w14:textId="6615C9DC" w:rsidR="008957AC" w:rsidRPr="008957AC" w:rsidRDefault="00550E9F">
          <w:pPr>
            <w:pStyle w:val="TOC1"/>
            <w:rPr>
              <w:rFonts w:ascii="Arial" w:eastAsiaTheme="minorEastAsia" w:hAnsi="Arial" w:cs="Arial"/>
              <w:noProof/>
              <w:szCs w:val="24"/>
              <w:lang w:eastAsia="en-AU"/>
            </w:rPr>
          </w:pPr>
          <w:hyperlink w:anchor="_Toc116505913" w:history="1">
            <w:r w:rsidR="008957AC" w:rsidRPr="008957AC">
              <w:rPr>
                <w:rStyle w:val="Hyperlink"/>
                <w:rFonts w:ascii="Arial" w:hAnsi="Arial" w:cs="Arial"/>
                <w:noProof/>
                <w:szCs w:val="24"/>
              </w:rPr>
              <w:t>18</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Divisional Reports - Community Services &amp; Development Report No’s CSD05.09.22 to CSD06.09.22</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_Toc116505913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80</w:t>
            </w:r>
            <w:r w:rsidR="008957AC" w:rsidRPr="008957AC">
              <w:rPr>
                <w:rFonts w:ascii="Arial" w:hAnsi="Arial" w:cs="Arial"/>
                <w:noProof/>
                <w:webHidden/>
                <w:szCs w:val="24"/>
              </w:rPr>
              <w:fldChar w:fldCharType="end"/>
            </w:r>
          </w:hyperlink>
        </w:p>
        <w:p w14:paraId="7FEE7FBF" w14:textId="3B80EE70" w:rsidR="008957AC" w:rsidRPr="008957AC" w:rsidRDefault="00550E9F">
          <w:pPr>
            <w:pStyle w:val="TOC1"/>
            <w:rPr>
              <w:rFonts w:ascii="Arial" w:eastAsiaTheme="minorEastAsia" w:hAnsi="Arial" w:cs="Arial"/>
              <w:noProof/>
              <w:szCs w:val="24"/>
              <w:lang w:eastAsia="en-AU"/>
            </w:rPr>
          </w:pPr>
          <w:hyperlink w:anchor="_Toc116505914" w:history="1">
            <w:r w:rsidR="008957AC" w:rsidRPr="008957AC">
              <w:rPr>
                <w:rStyle w:val="Hyperlink"/>
                <w:rFonts w:ascii="Arial" w:hAnsi="Arial" w:cs="Arial"/>
                <w:noProof/>
                <w:szCs w:val="24"/>
              </w:rPr>
              <w:t>18.1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CSD05.09.22 Cricket Turf Wicket Maintenance Agreements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_Toc116505914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80</w:t>
            </w:r>
            <w:r w:rsidR="008957AC" w:rsidRPr="008957AC">
              <w:rPr>
                <w:rFonts w:ascii="Arial" w:hAnsi="Arial" w:cs="Arial"/>
                <w:noProof/>
                <w:webHidden/>
                <w:szCs w:val="24"/>
              </w:rPr>
              <w:fldChar w:fldCharType="end"/>
            </w:r>
          </w:hyperlink>
        </w:p>
        <w:p w14:paraId="7BA7BFAA" w14:textId="3A13E9F9" w:rsidR="008957AC" w:rsidRPr="008957AC" w:rsidRDefault="00550E9F">
          <w:pPr>
            <w:pStyle w:val="TOC1"/>
            <w:rPr>
              <w:rFonts w:ascii="Arial" w:eastAsiaTheme="minorEastAsia" w:hAnsi="Arial" w:cs="Arial"/>
              <w:noProof/>
              <w:szCs w:val="24"/>
              <w:lang w:eastAsia="en-AU"/>
            </w:rPr>
          </w:pPr>
          <w:hyperlink w:anchor="_Toc116505915" w:history="1">
            <w:r w:rsidR="008957AC" w:rsidRPr="008957AC">
              <w:rPr>
                <w:rStyle w:val="Hyperlink"/>
                <w:rFonts w:ascii="Arial" w:hAnsi="Arial" w:cs="Arial"/>
                <w:noProof/>
                <w:szCs w:val="24"/>
              </w:rPr>
              <w:t>18.2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CSD06.09.22 CRSFF Application Nedlands Yacht Club Sail Training Centre Redevelopment</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_Toc116505915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88</w:t>
            </w:r>
            <w:r w:rsidR="008957AC" w:rsidRPr="008957AC">
              <w:rPr>
                <w:rFonts w:ascii="Arial" w:hAnsi="Arial" w:cs="Arial"/>
                <w:noProof/>
                <w:webHidden/>
                <w:szCs w:val="24"/>
              </w:rPr>
              <w:fldChar w:fldCharType="end"/>
            </w:r>
          </w:hyperlink>
        </w:p>
        <w:p w14:paraId="6D70D192" w14:textId="22B3CAFD" w:rsidR="008957AC" w:rsidRPr="008957AC" w:rsidRDefault="00550E9F">
          <w:pPr>
            <w:pStyle w:val="TOC1"/>
            <w:rPr>
              <w:rFonts w:ascii="Arial" w:eastAsiaTheme="minorEastAsia" w:hAnsi="Arial" w:cs="Arial"/>
              <w:noProof/>
              <w:szCs w:val="24"/>
              <w:lang w:eastAsia="en-AU"/>
            </w:rPr>
          </w:pPr>
          <w:hyperlink w:anchor="_Toc116505916" w:history="1">
            <w:r w:rsidR="008957AC" w:rsidRPr="008957AC">
              <w:rPr>
                <w:rStyle w:val="Hyperlink"/>
                <w:rFonts w:ascii="Arial" w:hAnsi="Arial" w:cs="Arial"/>
                <w:noProof/>
                <w:szCs w:val="24"/>
              </w:rPr>
              <w:t>19</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Divisional Reports - Corporate &amp; Strategy Report No’s CPS39.09.22 to CPS45.09.22</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_Toc116505916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95</w:t>
            </w:r>
            <w:r w:rsidR="008957AC" w:rsidRPr="008957AC">
              <w:rPr>
                <w:rFonts w:ascii="Arial" w:hAnsi="Arial" w:cs="Arial"/>
                <w:noProof/>
                <w:webHidden/>
                <w:szCs w:val="24"/>
              </w:rPr>
              <w:fldChar w:fldCharType="end"/>
            </w:r>
          </w:hyperlink>
        </w:p>
        <w:p w14:paraId="1C24AEC6" w14:textId="69CBC568" w:rsidR="008957AC" w:rsidRPr="008957AC" w:rsidRDefault="00550E9F">
          <w:pPr>
            <w:pStyle w:val="TOC1"/>
            <w:rPr>
              <w:rFonts w:ascii="Arial" w:eastAsiaTheme="minorEastAsia" w:hAnsi="Arial" w:cs="Arial"/>
              <w:noProof/>
              <w:szCs w:val="24"/>
              <w:lang w:eastAsia="en-AU"/>
            </w:rPr>
          </w:pPr>
          <w:hyperlink w:anchor="_Toc116505917" w:history="1">
            <w:r w:rsidR="008957AC" w:rsidRPr="008957AC">
              <w:rPr>
                <w:rStyle w:val="Hyperlink"/>
                <w:rFonts w:ascii="Arial" w:hAnsi="Arial" w:cs="Arial"/>
                <w:noProof/>
                <w:szCs w:val="24"/>
              </w:rPr>
              <w:t>19.1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CPS39.09.22 Lease to Leo Heaney Pty Ltd – Portion of Reserve 45054 John XXIII Depot in Mt Claremont</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_Toc116505917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95</w:t>
            </w:r>
            <w:r w:rsidR="008957AC" w:rsidRPr="008957AC">
              <w:rPr>
                <w:rFonts w:ascii="Arial" w:hAnsi="Arial" w:cs="Arial"/>
                <w:noProof/>
                <w:webHidden/>
                <w:szCs w:val="24"/>
              </w:rPr>
              <w:fldChar w:fldCharType="end"/>
            </w:r>
          </w:hyperlink>
        </w:p>
        <w:p w14:paraId="4651A896" w14:textId="7E7DF75B" w:rsidR="008957AC" w:rsidRPr="008957AC" w:rsidRDefault="00550E9F">
          <w:pPr>
            <w:pStyle w:val="TOC1"/>
            <w:rPr>
              <w:rFonts w:ascii="Arial" w:eastAsiaTheme="minorEastAsia" w:hAnsi="Arial" w:cs="Arial"/>
              <w:noProof/>
              <w:szCs w:val="24"/>
              <w:lang w:eastAsia="en-AU"/>
            </w:rPr>
          </w:pPr>
          <w:hyperlink w:anchor="_Toc116505918" w:history="1">
            <w:r w:rsidR="008957AC" w:rsidRPr="008957AC">
              <w:rPr>
                <w:rStyle w:val="Hyperlink"/>
                <w:rFonts w:ascii="Arial" w:hAnsi="Arial" w:cs="Arial"/>
                <w:noProof/>
                <w:szCs w:val="24"/>
              </w:rPr>
              <w:t>19.2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CPS40.09.22 Lease to WMRC – City of Nedlands John XXIII Depot in Mt Claremont, Portion of Reserve 45054, Lot 502 on Deposited Plan 73830, Mt Claremont</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_Toc116505918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101</w:t>
            </w:r>
            <w:r w:rsidR="008957AC" w:rsidRPr="008957AC">
              <w:rPr>
                <w:rFonts w:ascii="Arial" w:hAnsi="Arial" w:cs="Arial"/>
                <w:noProof/>
                <w:webHidden/>
                <w:szCs w:val="24"/>
              </w:rPr>
              <w:fldChar w:fldCharType="end"/>
            </w:r>
          </w:hyperlink>
        </w:p>
        <w:p w14:paraId="45BD6758" w14:textId="558411C3" w:rsidR="008957AC" w:rsidRPr="008957AC" w:rsidRDefault="00550E9F">
          <w:pPr>
            <w:pStyle w:val="TOC1"/>
            <w:rPr>
              <w:rFonts w:ascii="Arial" w:eastAsiaTheme="minorEastAsia" w:hAnsi="Arial" w:cs="Arial"/>
              <w:noProof/>
              <w:szCs w:val="24"/>
              <w:lang w:eastAsia="en-AU"/>
            </w:rPr>
          </w:pPr>
          <w:hyperlink w:anchor="_Toc116505919" w:history="1">
            <w:r w:rsidR="008957AC" w:rsidRPr="008957AC">
              <w:rPr>
                <w:rStyle w:val="Hyperlink"/>
                <w:rFonts w:ascii="Arial" w:hAnsi="Arial" w:cs="Arial"/>
                <w:noProof/>
                <w:szCs w:val="24"/>
              </w:rPr>
              <w:t>19.3</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CPS41.09.22 Tawarri Hot Springs Pty Ltd – Request licence to occupy portion of Reserve 17391 Esplanade Dalkeith</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_Toc116505919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111</w:t>
            </w:r>
            <w:r w:rsidR="008957AC" w:rsidRPr="008957AC">
              <w:rPr>
                <w:rFonts w:ascii="Arial" w:hAnsi="Arial" w:cs="Arial"/>
                <w:noProof/>
                <w:webHidden/>
                <w:szCs w:val="24"/>
              </w:rPr>
              <w:fldChar w:fldCharType="end"/>
            </w:r>
          </w:hyperlink>
        </w:p>
        <w:p w14:paraId="0E32878B" w14:textId="5C738C0E" w:rsidR="008957AC" w:rsidRPr="008957AC" w:rsidRDefault="00550E9F">
          <w:pPr>
            <w:pStyle w:val="TOC1"/>
            <w:rPr>
              <w:rFonts w:ascii="Arial" w:eastAsiaTheme="minorEastAsia" w:hAnsi="Arial" w:cs="Arial"/>
              <w:noProof/>
              <w:szCs w:val="24"/>
              <w:lang w:eastAsia="en-AU"/>
            </w:rPr>
          </w:pPr>
          <w:hyperlink w:anchor="_Toc116505920" w:history="1">
            <w:r w:rsidR="008957AC" w:rsidRPr="008957AC">
              <w:rPr>
                <w:rStyle w:val="Hyperlink"/>
                <w:rFonts w:ascii="Arial" w:hAnsi="Arial" w:cs="Arial"/>
                <w:noProof/>
                <w:szCs w:val="24"/>
              </w:rPr>
              <w:t>19.4</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CPS42.09.22 Reclassification of Crown Reserve – Swanbourne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_Toc116505920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116</w:t>
            </w:r>
            <w:r w:rsidR="008957AC" w:rsidRPr="008957AC">
              <w:rPr>
                <w:rFonts w:ascii="Arial" w:hAnsi="Arial" w:cs="Arial"/>
                <w:noProof/>
                <w:webHidden/>
                <w:szCs w:val="24"/>
              </w:rPr>
              <w:fldChar w:fldCharType="end"/>
            </w:r>
          </w:hyperlink>
        </w:p>
        <w:p w14:paraId="43869A8A" w14:textId="553F63A5" w:rsidR="008957AC" w:rsidRPr="008957AC" w:rsidRDefault="00550E9F">
          <w:pPr>
            <w:pStyle w:val="TOC1"/>
            <w:rPr>
              <w:rFonts w:ascii="Arial" w:eastAsiaTheme="minorEastAsia" w:hAnsi="Arial" w:cs="Arial"/>
              <w:noProof/>
              <w:szCs w:val="24"/>
              <w:lang w:eastAsia="en-AU"/>
            </w:rPr>
          </w:pPr>
          <w:hyperlink w:anchor="_Toc116505921" w:history="1">
            <w:r w:rsidR="008957AC" w:rsidRPr="008957AC">
              <w:rPr>
                <w:rStyle w:val="Hyperlink"/>
                <w:rFonts w:ascii="Arial" w:hAnsi="Arial" w:cs="Arial"/>
                <w:noProof/>
                <w:szCs w:val="24"/>
              </w:rPr>
              <w:t>19.5</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CPS43.09.22 Monthly Financial Report – August 2022</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_Toc116505921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124</w:t>
            </w:r>
            <w:r w:rsidR="008957AC" w:rsidRPr="008957AC">
              <w:rPr>
                <w:rFonts w:ascii="Arial" w:hAnsi="Arial" w:cs="Arial"/>
                <w:noProof/>
                <w:webHidden/>
                <w:szCs w:val="24"/>
              </w:rPr>
              <w:fldChar w:fldCharType="end"/>
            </w:r>
          </w:hyperlink>
        </w:p>
        <w:p w14:paraId="1DE37F12" w14:textId="21DCB2B0" w:rsidR="008957AC" w:rsidRPr="008957AC" w:rsidRDefault="00550E9F">
          <w:pPr>
            <w:pStyle w:val="TOC1"/>
            <w:rPr>
              <w:rFonts w:ascii="Arial" w:eastAsiaTheme="minorEastAsia" w:hAnsi="Arial" w:cs="Arial"/>
              <w:noProof/>
              <w:szCs w:val="24"/>
              <w:lang w:eastAsia="en-AU"/>
            </w:rPr>
          </w:pPr>
          <w:hyperlink w:anchor="_Toc116505922" w:history="1">
            <w:r w:rsidR="008957AC" w:rsidRPr="008957AC">
              <w:rPr>
                <w:rStyle w:val="Hyperlink"/>
                <w:rFonts w:ascii="Arial" w:hAnsi="Arial" w:cs="Arial"/>
                <w:noProof/>
                <w:szCs w:val="24"/>
              </w:rPr>
              <w:t>19.6</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CPS44.09.22   Monthly Investment Report – August 2022</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_Toc116505922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130</w:t>
            </w:r>
            <w:r w:rsidR="008957AC" w:rsidRPr="008957AC">
              <w:rPr>
                <w:rFonts w:ascii="Arial" w:hAnsi="Arial" w:cs="Arial"/>
                <w:noProof/>
                <w:webHidden/>
                <w:szCs w:val="24"/>
              </w:rPr>
              <w:fldChar w:fldCharType="end"/>
            </w:r>
          </w:hyperlink>
        </w:p>
        <w:p w14:paraId="3B8E8E56" w14:textId="47ADA4B3" w:rsidR="008957AC" w:rsidRPr="008957AC" w:rsidRDefault="00550E9F">
          <w:pPr>
            <w:pStyle w:val="TOC1"/>
            <w:rPr>
              <w:rFonts w:ascii="Arial" w:eastAsiaTheme="minorEastAsia" w:hAnsi="Arial" w:cs="Arial"/>
              <w:noProof/>
              <w:szCs w:val="24"/>
              <w:lang w:eastAsia="en-AU"/>
            </w:rPr>
          </w:pPr>
          <w:hyperlink w:anchor="_Toc116505923" w:history="1">
            <w:r w:rsidR="008957AC" w:rsidRPr="008957AC">
              <w:rPr>
                <w:rStyle w:val="Hyperlink"/>
                <w:rFonts w:ascii="Arial" w:hAnsi="Arial" w:cs="Arial"/>
                <w:noProof/>
                <w:szCs w:val="24"/>
              </w:rPr>
              <w:t>19.7</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CPS45.09.22 List of Account Paid – August 2022</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_Toc116505923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134</w:t>
            </w:r>
            <w:r w:rsidR="008957AC" w:rsidRPr="008957AC">
              <w:rPr>
                <w:rFonts w:ascii="Arial" w:hAnsi="Arial" w:cs="Arial"/>
                <w:noProof/>
                <w:webHidden/>
                <w:szCs w:val="24"/>
              </w:rPr>
              <w:fldChar w:fldCharType="end"/>
            </w:r>
          </w:hyperlink>
        </w:p>
        <w:p w14:paraId="66F746F1" w14:textId="3A0DB22B" w:rsidR="008957AC" w:rsidRPr="008957AC" w:rsidRDefault="00550E9F">
          <w:pPr>
            <w:pStyle w:val="TOC1"/>
            <w:rPr>
              <w:rFonts w:ascii="Arial" w:eastAsiaTheme="minorEastAsia" w:hAnsi="Arial" w:cs="Arial"/>
              <w:noProof/>
              <w:szCs w:val="24"/>
              <w:lang w:eastAsia="en-AU"/>
            </w:rPr>
          </w:pPr>
          <w:hyperlink w:anchor="_Toc116505924" w:history="1">
            <w:r w:rsidR="008957AC" w:rsidRPr="008957AC">
              <w:rPr>
                <w:rStyle w:val="Hyperlink"/>
                <w:rFonts w:ascii="Arial" w:hAnsi="Arial" w:cs="Arial"/>
                <w:noProof/>
                <w:szCs w:val="24"/>
              </w:rPr>
              <w:t>20</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Reports by the Chief Executive Officer CEO10.09.22 to CEO11.09.22</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_Toc116505924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137</w:t>
            </w:r>
            <w:r w:rsidR="008957AC" w:rsidRPr="008957AC">
              <w:rPr>
                <w:rFonts w:ascii="Arial" w:hAnsi="Arial" w:cs="Arial"/>
                <w:noProof/>
                <w:webHidden/>
                <w:szCs w:val="24"/>
              </w:rPr>
              <w:fldChar w:fldCharType="end"/>
            </w:r>
          </w:hyperlink>
        </w:p>
        <w:p w14:paraId="37697341" w14:textId="7F872A0B" w:rsidR="008957AC" w:rsidRPr="008957AC" w:rsidRDefault="00550E9F">
          <w:pPr>
            <w:pStyle w:val="TOC1"/>
            <w:rPr>
              <w:rFonts w:ascii="Arial" w:eastAsiaTheme="minorEastAsia" w:hAnsi="Arial" w:cs="Arial"/>
              <w:noProof/>
              <w:szCs w:val="24"/>
              <w:lang w:eastAsia="en-AU"/>
            </w:rPr>
          </w:pPr>
          <w:hyperlink w:anchor="_Toc116505925" w:history="1">
            <w:r w:rsidR="008957AC" w:rsidRPr="008957AC">
              <w:rPr>
                <w:rStyle w:val="Hyperlink"/>
                <w:rFonts w:ascii="Arial" w:hAnsi="Arial" w:cs="Arial"/>
                <w:noProof/>
                <w:szCs w:val="24"/>
              </w:rPr>
              <w:t>20.1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CEO10.09.22 Annual Review of the City of Nedlands Register of Delegations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_Toc116505925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137</w:t>
            </w:r>
            <w:r w:rsidR="008957AC" w:rsidRPr="008957AC">
              <w:rPr>
                <w:rFonts w:ascii="Arial" w:hAnsi="Arial" w:cs="Arial"/>
                <w:noProof/>
                <w:webHidden/>
                <w:szCs w:val="24"/>
              </w:rPr>
              <w:fldChar w:fldCharType="end"/>
            </w:r>
          </w:hyperlink>
        </w:p>
        <w:p w14:paraId="63774713" w14:textId="1261266C" w:rsidR="008957AC" w:rsidRPr="008957AC" w:rsidRDefault="00550E9F">
          <w:pPr>
            <w:pStyle w:val="TOC1"/>
            <w:rPr>
              <w:rFonts w:ascii="Arial" w:eastAsiaTheme="minorEastAsia" w:hAnsi="Arial" w:cs="Arial"/>
              <w:noProof/>
              <w:szCs w:val="24"/>
              <w:lang w:eastAsia="en-AU"/>
            </w:rPr>
          </w:pPr>
          <w:hyperlink w:anchor="_Toc116505926" w:history="1">
            <w:r w:rsidR="008957AC" w:rsidRPr="008957AC">
              <w:rPr>
                <w:rStyle w:val="Hyperlink"/>
                <w:rFonts w:ascii="Arial" w:hAnsi="Arial" w:cs="Arial"/>
                <w:noProof/>
                <w:szCs w:val="24"/>
              </w:rPr>
              <w:t>20.2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CEO11.09.22 United Nations Sustainable Development Goals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_Toc116505926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148</w:t>
            </w:r>
            <w:r w:rsidR="008957AC" w:rsidRPr="008957AC">
              <w:rPr>
                <w:rFonts w:ascii="Arial" w:hAnsi="Arial" w:cs="Arial"/>
                <w:noProof/>
                <w:webHidden/>
                <w:szCs w:val="24"/>
              </w:rPr>
              <w:fldChar w:fldCharType="end"/>
            </w:r>
          </w:hyperlink>
        </w:p>
        <w:p w14:paraId="71EE8229" w14:textId="0C21EE82" w:rsidR="008957AC" w:rsidRPr="008957AC" w:rsidRDefault="00550E9F">
          <w:pPr>
            <w:pStyle w:val="TOC1"/>
            <w:rPr>
              <w:rFonts w:ascii="Arial" w:eastAsiaTheme="minorEastAsia" w:hAnsi="Arial" w:cs="Arial"/>
              <w:noProof/>
              <w:szCs w:val="24"/>
              <w:lang w:eastAsia="en-AU"/>
            </w:rPr>
          </w:pPr>
          <w:hyperlink w:anchor="_Toc116505927" w:history="1">
            <w:r w:rsidR="008957AC" w:rsidRPr="008957AC">
              <w:rPr>
                <w:rStyle w:val="Hyperlink"/>
                <w:rFonts w:ascii="Arial" w:hAnsi="Arial" w:cs="Arial"/>
                <w:noProof/>
                <w:szCs w:val="24"/>
              </w:rPr>
              <w:t>21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Reports from the Workforce Plan Implementation Committee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_Toc116505927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156</w:t>
            </w:r>
            <w:r w:rsidR="008957AC" w:rsidRPr="008957AC">
              <w:rPr>
                <w:rFonts w:ascii="Arial" w:hAnsi="Arial" w:cs="Arial"/>
                <w:noProof/>
                <w:webHidden/>
                <w:szCs w:val="24"/>
              </w:rPr>
              <w:fldChar w:fldCharType="end"/>
            </w:r>
          </w:hyperlink>
        </w:p>
        <w:p w14:paraId="66044C10" w14:textId="4C6B21F1" w:rsidR="008957AC" w:rsidRPr="008957AC" w:rsidRDefault="00550E9F">
          <w:pPr>
            <w:pStyle w:val="TOC1"/>
            <w:rPr>
              <w:rFonts w:ascii="Arial" w:eastAsiaTheme="minorEastAsia" w:hAnsi="Arial" w:cs="Arial"/>
              <w:noProof/>
              <w:szCs w:val="24"/>
              <w:lang w:eastAsia="en-AU"/>
            </w:rPr>
          </w:pPr>
          <w:hyperlink w:anchor="_Toc116505928" w:history="1">
            <w:r w:rsidR="008957AC" w:rsidRPr="008957AC">
              <w:rPr>
                <w:rStyle w:val="Hyperlink"/>
                <w:rFonts w:ascii="Arial" w:hAnsi="Arial" w:cs="Arial"/>
                <w:noProof/>
                <w:szCs w:val="24"/>
              </w:rPr>
              <w:t>21.1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WPIC01.09.22 Workforce Plan Implementation Committee Terms of Reference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_Toc116505928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156</w:t>
            </w:r>
            <w:r w:rsidR="008957AC" w:rsidRPr="008957AC">
              <w:rPr>
                <w:rFonts w:ascii="Arial" w:hAnsi="Arial" w:cs="Arial"/>
                <w:noProof/>
                <w:webHidden/>
                <w:szCs w:val="24"/>
              </w:rPr>
              <w:fldChar w:fldCharType="end"/>
            </w:r>
          </w:hyperlink>
        </w:p>
        <w:p w14:paraId="4DE6F4AD" w14:textId="1C7B8699" w:rsidR="008957AC" w:rsidRPr="008957AC" w:rsidRDefault="00550E9F">
          <w:pPr>
            <w:pStyle w:val="TOC1"/>
            <w:rPr>
              <w:rFonts w:ascii="Arial" w:eastAsiaTheme="minorEastAsia" w:hAnsi="Arial" w:cs="Arial"/>
              <w:noProof/>
              <w:szCs w:val="24"/>
              <w:lang w:eastAsia="en-AU"/>
            </w:rPr>
          </w:pPr>
          <w:hyperlink w:anchor="_Toc116505929" w:history="1">
            <w:r w:rsidR="008957AC" w:rsidRPr="008957AC">
              <w:rPr>
                <w:rStyle w:val="Hyperlink"/>
                <w:rFonts w:ascii="Arial" w:hAnsi="Arial" w:cs="Arial"/>
                <w:noProof/>
                <w:szCs w:val="24"/>
              </w:rPr>
              <w:t>22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Council Members Notice of Motions of Which Previous Notice Has Been Given</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_Toc116505929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163</w:t>
            </w:r>
            <w:r w:rsidR="008957AC" w:rsidRPr="008957AC">
              <w:rPr>
                <w:rFonts w:ascii="Arial" w:hAnsi="Arial" w:cs="Arial"/>
                <w:noProof/>
                <w:webHidden/>
                <w:szCs w:val="24"/>
              </w:rPr>
              <w:fldChar w:fldCharType="end"/>
            </w:r>
          </w:hyperlink>
        </w:p>
        <w:p w14:paraId="30457C25" w14:textId="755F0FE2" w:rsidR="008957AC" w:rsidRPr="008957AC" w:rsidRDefault="00550E9F">
          <w:pPr>
            <w:pStyle w:val="TOC1"/>
            <w:rPr>
              <w:rFonts w:ascii="Arial" w:eastAsiaTheme="minorEastAsia" w:hAnsi="Arial" w:cs="Arial"/>
              <w:noProof/>
              <w:szCs w:val="24"/>
              <w:lang w:eastAsia="en-AU"/>
            </w:rPr>
          </w:pPr>
          <w:hyperlink w:anchor="_Toc116505930" w:history="1">
            <w:r w:rsidR="008957AC" w:rsidRPr="008957AC">
              <w:rPr>
                <w:rStyle w:val="Hyperlink"/>
                <w:rFonts w:ascii="Arial" w:hAnsi="Arial" w:cs="Arial"/>
                <w:noProof/>
                <w:szCs w:val="24"/>
              </w:rPr>
              <w:t>22.1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Councillor Mangano – Sealing of Laneways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_Toc116505930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163</w:t>
            </w:r>
            <w:r w:rsidR="008957AC" w:rsidRPr="008957AC">
              <w:rPr>
                <w:rFonts w:ascii="Arial" w:hAnsi="Arial" w:cs="Arial"/>
                <w:noProof/>
                <w:webHidden/>
                <w:szCs w:val="24"/>
              </w:rPr>
              <w:fldChar w:fldCharType="end"/>
            </w:r>
          </w:hyperlink>
        </w:p>
        <w:p w14:paraId="74B87579" w14:textId="77D5D27E" w:rsidR="008957AC" w:rsidRPr="008957AC" w:rsidRDefault="00550E9F">
          <w:pPr>
            <w:pStyle w:val="TOC1"/>
            <w:rPr>
              <w:rFonts w:ascii="Arial" w:eastAsiaTheme="minorEastAsia" w:hAnsi="Arial" w:cs="Arial"/>
              <w:noProof/>
              <w:szCs w:val="24"/>
              <w:lang w:eastAsia="en-AU"/>
            </w:rPr>
          </w:pPr>
          <w:hyperlink w:anchor="_Toc116505931" w:history="1">
            <w:r w:rsidR="008957AC" w:rsidRPr="008957AC">
              <w:rPr>
                <w:rStyle w:val="Hyperlink"/>
                <w:rFonts w:ascii="Arial" w:hAnsi="Arial" w:cs="Arial"/>
                <w:noProof/>
                <w:szCs w:val="24"/>
              </w:rPr>
              <w:t>22.2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Councillor Mangano – Leveling of Verge – 52 Jutland Parade, Dalkeith</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_Toc116505931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166</w:t>
            </w:r>
            <w:r w:rsidR="008957AC" w:rsidRPr="008957AC">
              <w:rPr>
                <w:rFonts w:ascii="Arial" w:hAnsi="Arial" w:cs="Arial"/>
                <w:noProof/>
                <w:webHidden/>
                <w:szCs w:val="24"/>
              </w:rPr>
              <w:fldChar w:fldCharType="end"/>
            </w:r>
          </w:hyperlink>
        </w:p>
        <w:p w14:paraId="637FA196" w14:textId="1F3354D7" w:rsidR="008957AC" w:rsidRPr="008957AC" w:rsidRDefault="00550E9F">
          <w:pPr>
            <w:pStyle w:val="TOC1"/>
            <w:rPr>
              <w:rFonts w:ascii="Arial" w:eastAsiaTheme="minorEastAsia" w:hAnsi="Arial" w:cs="Arial"/>
              <w:noProof/>
              <w:szCs w:val="24"/>
              <w:lang w:eastAsia="en-AU"/>
            </w:rPr>
          </w:pPr>
          <w:hyperlink w:anchor="_Toc116505932" w:history="1">
            <w:r w:rsidR="008957AC" w:rsidRPr="008957AC">
              <w:rPr>
                <w:rStyle w:val="Hyperlink"/>
                <w:rFonts w:ascii="Arial" w:hAnsi="Arial" w:cs="Arial"/>
                <w:noProof/>
                <w:szCs w:val="24"/>
              </w:rPr>
              <w:t>22.3</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Councillor Mangano – Carpark at Tawarri</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_Toc116505932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168</w:t>
            </w:r>
            <w:r w:rsidR="008957AC" w:rsidRPr="008957AC">
              <w:rPr>
                <w:rFonts w:ascii="Arial" w:hAnsi="Arial" w:cs="Arial"/>
                <w:noProof/>
                <w:webHidden/>
                <w:szCs w:val="24"/>
              </w:rPr>
              <w:fldChar w:fldCharType="end"/>
            </w:r>
          </w:hyperlink>
        </w:p>
        <w:p w14:paraId="3266D06F" w14:textId="257AF4E4" w:rsidR="008957AC" w:rsidRPr="008957AC" w:rsidRDefault="00550E9F">
          <w:pPr>
            <w:pStyle w:val="TOC1"/>
            <w:rPr>
              <w:rFonts w:ascii="Arial" w:eastAsiaTheme="minorEastAsia" w:hAnsi="Arial" w:cs="Arial"/>
              <w:noProof/>
              <w:szCs w:val="24"/>
              <w:lang w:eastAsia="en-AU"/>
            </w:rPr>
          </w:pPr>
          <w:hyperlink w:anchor="_Toc116505933" w:history="1">
            <w:r w:rsidR="008957AC" w:rsidRPr="008957AC">
              <w:rPr>
                <w:rStyle w:val="Hyperlink"/>
                <w:rFonts w:ascii="Arial" w:hAnsi="Arial" w:cs="Arial"/>
                <w:noProof/>
                <w:szCs w:val="24"/>
              </w:rPr>
              <w:t>22.4</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Councillor Youngman – Underground Power</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_Toc116505933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169</w:t>
            </w:r>
            <w:r w:rsidR="008957AC" w:rsidRPr="008957AC">
              <w:rPr>
                <w:rFonts w:ascii="Arial" w:hAnsi="Arial" w:cs="Arial"/>
                <w:noProof/>
                <w:webHidden/>
                <w:szCs w:val="24"/>
              </w:rPr>
              <w:fldChar w:fldCharType="end"/>
            </w:r>
          </w:hyperlink>
        </w:p>
        <w:p w14:paraId="2D56FD1B" w14:textId="3155DA7C" w:rsidR="008957AC" w:rsidRPr="008957AC" w:rsidRDefault="00550E9F">
          <w:pPr>
            <w:pStyle w:val="TOC1"/>
            <w:rPr>
              <w:rFonts w:ascii="Arial" w:eastAsiaTheme="minorEastAsia" w:hAnsi="Arial" w:cs="Arial"/>
              <w:noProof/>
              <w:szCs w:val="24"/>
              <w:lang w:eastAsia="en-AU"/>
            </w:rPr>
          </w:pPr>
          <w:hyperlink w:anchor="_Toc116505934" w:history="1">
            <w:r w:rsidR="008957AC" w:rsidRPr="008957AC">
              <w:rPr>
                <w:rStyle w:val="Hyperlink"/>
                <w:rFonts w:ascii="Arial" w:hAnsi="Arial" w:cs="Arial"/>
                <w:noProof/>
                <w:szCs w:val="24"/>
              </w:rPr>
              <w:t>23</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Urgent Business Approved By the Presiding Member or By Decision</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_Toc116505934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171</w:t>
            </w:r>
            <w:r w:rsidR="008957AC" w:rsidRPr="008957AC">
              <w:rPr>
                <w:rFonts w:ascii="Arial" w:hAnsi="Arial" w:cs="Arial"/>
                <w:noProof/>
                <w:webHidden/>
                <w:szCs w:val="24"/>
              </w:rPr>
              <w:fldChar w:fldCharType="end"/>
            </w:r>
          </w:hyperlink>
        </w:p>
        <w:p w14:paraId="7D38B2EC" w14:textId="3D48F0CF" w:rsidR="008957AC" w:rsidRPr="008957AC" w:rsidRDefault="00550E9F">
          <w:pPr>
            <w:pStyle w:val="TOC1"/>
            <w:rPr>
              <w:rFonts w:ascii="Arial" w:eastAsiaTheme="minorEastAsia" w:hAnsi="Arial" w:cs="Arial"/>
              <w:noProof/>
              <w:szCs w:val="24"/>
              <w:lang w:eastAsia="en-AU"/>
            </w:rPr>
          </w:pPr>
          <w:hyperlink w:anchor="_Toc116505935" w:history="1">
            <w:r w:rsidR="008957AC" w:rsidRPr="008957AC">
              <w:rPr>
                <w:rStyle w:val="Hyperlink"/>
                <w:rFonts w:ascii="Arial" w:hAnsi="Arial" w:cs="Arial"/>
                <w:noProof/>
                <w:szCs w:val="24"/>
              </w:rPr>
              <w:t>23.1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CPRC03.09.22 CEO Performance Review Committee Terms of Reference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_Toc116505935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171</w:t>
            </w:r>
            <w:r w:rsidR="008957AC" w:rsidRPr="008957AC">
              <w:rPr>
                <w:rFonts w:ascii="Arial" w:hAnsi="Arial" w:cs="Arial"/>
                <w:noProof/>
                <w:webHidden/>
                <w:szCs w:val="24"/>
              </w:rPr>
              <w:fldChar w:fldCharType="end"/>
            </w:r>
          </w:hyperlink>
        </w:p>
        <w:p w14:paraId="0334F7D5" w14:textId="68EDB808" w:rsidR="008957AC" w:rsidRPr="008957AC" w:rsidRDefault="00550E9F">
          <w:pPr>
            <w:pStyle w:val="TOC1"/>
            <w:rPr>
              <w:rFonts w:ascii="Arial" w:eastAsiaTheme="minorEastAsia" w:hAnsi="Arial" w:cs="Arial"/>
              <w:noProof/>
              <w:szCs w:val="24"/>
              <w:lang w:eastAsia="en-AU"/>
            </w:rPr>
          </w:pPr>
          <w:hyperlink w:anchor="_Toc116505936" w:history="1">
            <w:r w:rsidR="008957AC" w:rsidRPr="008957AC">
              <w:rPr>
                <w:rStyle w:val="Hyperlink"/>
                <w:rFonts w:ascii="Arial" w:hAnsi="Arial" w:cs="Arial"/>
                <w:noProof/>
                <w:szCs w:val="24"/>
              </w:rPr>
              <w:t>23.2</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CPRC04.09.22 CEO Performance Review Committee – Appointment of Consultant</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_Toc116505936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177</w:t>
            </w:r>
            <w:r w:rsidR="008957AC" w:rsidRPr="008957AC">
              <w:rPr>
                <w:rFonts w:ascii="Arial" w:hAnsi="Arial" w:cs="Arial"/>
                <w:noProof/>
                <w:webHidden/>
                <w:szCs w:val="24"/>
              </w:rPr>
              <w:fldChar w:fldCharType="end"/>
            </w:r>
          </w:hyperlink>
        </w:p>
        <w:p w14:paraId="22144FAB" w14:textId="66F3201A" w:rsidR="008957AC" w:rsidRPr="008957AC" w:rsidRDefault="00550E9F">
          <w:pPr>
            <w:pStyle w:val="TOC1"/>
            <w:rPr>
              <w:rFonts w:ascii="Arial" w:eastAsiaTheme="minorEastAsia" w:hAnsi="Arial" w:cs="Arial"/>
              <w:noProof/>
              <w:szCs w:val="24"/>
              <w:lang w:eastAsia="en-AU"/>
            </w:rPr>
          </w:pPr>
          <w:hyperlink w:anchor="_Toc116505937" w:history="1">
            <w:r w:rsidR="008957AC" w:rsidRPr="008957AC">
              <w:rPr>
                <w:rStyle w:val="Hyperlink"/>
                <w:rFonts w:ascii="Arial" w:hAnsi="Arial" w:cs="Arial"/>
                <w:noProof/>
                <w:szCs w:val="24"/>
              </w:rPr>
              <w:t>24</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Confidential Items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_Toc116505937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181</w:t>
            </w:r>
            <w:r w:rsidR="008957AC" w:rsidRPr="008957AC">
              <w:rPr>
                <w:rFonts w:ascii="Arial" w:hAnsi="Arial" w:cs="Arial"/>
                <w:noProof/>
                <w:webHidden/>
                <w:szCs w:val="24"/>
              </w:rPr>
              <w:fldChar w:fldCharType="end"/>
            </w:r>
          </w:hyperlink>
        </w:p>
        <w:p w14:paraId="004109D3" w14:textId="7C0EAE07" w:rsidR="008957AC" w:rsidRPr="008957AC" w:rsidRDefault="00550E9F">
          <w:pPr>
            <w:pStyle w:val="TOC1"/>
            <w:rPr>
              <w:rFonts w:ascii="Arial" w:eastAsiaTheme="minorEastAsia" w:hAnsi="Arial" w:cs="Arial"/>
              <w:noProof/>
              <w:szCs w:val="24"/>
              <w:lang w:eastAsia="en-AU"/>
            </w:rPr>
          </w:pPr>
          <w:hyperlink w:anchor="_Toc116505938" w:history="1">
            <w:r w:rsidR="008957AC" w:rsidRPr="008957AC">
              <w:rPr>
                <w:rStyle w:val="Hyperlink"/>
                <w:rFonts w:ascii="Arial" w:hAnsi="Arial" w:cs="Arial"/>
                <w:noProof/>
                <w:szCs w:val="24"/>
              </w:rPr>
              <w:t>24.1</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CEO12.09.22 Appointment of Designated Employee – Director Technical Services</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_Toc116505938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181</w:t>
            </w:r>
            <w:r w:rsidR="008957AC" w:rsidRPr="008957AC">
              <w:rPr>
                <w:rFonts w:ascii="Arial" w:hAnsi="Arial" w:cs="Arial"/>
                <w:noProof/>
                <w:webHidden/>
                <w:szCs w:val="24"/>
              </w:rPr>
              <w:fldChar w:fldCharType="end"/>
            </w:r>
          </w:hyperlink>
        </w:p>
        <w:p w14:paraId="5A229EB2" w14:textId="0BD04DD9" w:rsidR="008957AC" w:rsidRPr="008957AC" w:rsidRDefault="00550E9F">
          <w:pPr>
            <w:pStyle w:val="TOC1"/>
            <w:rPr>
              <w:rFonts w:ascii="Arial" w:eastAsiaTheme="minorEastAsia" w:hAnsi="Arial" w:cs="Arial"/>
              <w:noProof/>
              <w:szCs w:val="24"/>
              <w:lang w:eastAsia="en-AU"/>
            </w:rPr>
          </w:pPr>
          <w:hyperlink w:anchor="_Toc116505939" w:history="1">
            <w:r w:rsidR="008957AC" w:rsidRPr="008957AC">
              <w:rPr>
                <w:rStyle w:val="Hyperlink"/>
                <w:rFonts w:ascii="Arial" w:hAnsi="Arial" w:cs="Arial"/>
                <w:noProof/>
                <w:szCs w:val="24"/>
              </w:rPr>
              <w:t>25</w:t>
            </w:r>
            <w:r w:rsidR="008957AC" w:rsidRPr="008957AC">
              <w:rPr>
                <w:rFonts w:ascii="Arial" w:eastAsiaTheme="minorEastAsia" w:hAnsi="Arial" w:cs="Arial"/>
                <w:noProof/>
                <w:szCs w:val="24"/>
                <w:lang w:eastAsia="en-AU"/>
              </w:rPr>
              <w:tab/>
            </w:r>
            <w:r w:rsidR="008957AC" w:rsidRPr="008957AC">
              <w:rPr>
                <w:rStyle w:val="Hyperlink"/>
                <w:rFonts w:ascii="Arial" w:hAnsi="Arial" w:cs="Arial"/>
                <w:noProof/>
                <w:szCs w:val="24"/>
              </w:rPr>
              <w:t>Declaration of Closure</w:t>
            </w:r>
            <w:r w:rsidR="008957AC" w:rsidRPr="008957AC">
              <w:rPr>
                <w:rFonts w:ascii="Arial" w:hAnsi="Arial" w:cs="Arial"/>
                <w:noProof/>
                <w:webHidden/>
                <w:szCs w:val="24"/>
              </w:rPr>
              <w:tab/>
            </w:r>
            <w:r w:rsidR="008957AC" w:rsidRPr="008957AC">
              <w:rPr>
                <w:rFonts w:ascii="Arial" w:hAnsi="Arial" w:cs="Arial"/>
                <w:noProof/>
                <w:webHidden/>
                <w:szCs w:val="24"/>
              </w:rPr>
              <w:fldChar w:fldCharType="begin"/>
            </w:r>
            <w:r w:rsidR="008957AC" w:rsidRPr="008957AC">
              <w:rPr>
                <w:rFonts w:ascii="Arial" w:hAnsi="Arial" w:cs="Arial"/>
                <w:noProof/>
                <w:webHidden/>
                <w:szCs w:val="24"/>
              </w:rPr>
              <w:instrText xml:space="preserve"> PAGEREF _Toc116505939 \h </w:instrText>
            </w:r>
            <w:r w:rsidR="008957AC" w:rsidRPr="008957AC">
              <w:rPr>
                <w:rFonts w:ascii="Arial" w:hAnsi="Arial" w:cs="Arial"/>
                <w:noProof/>
                <w:webHidden/>
                <w:szCs w:val="24"/>
              </w:rPr>
            </w:r>
            <w:r w:rsidR="008957AC" w:rsidRPr="008957AC">
              <w:rPr>
                <w:rFonts w:ascii="Arial" w:hAnsi="Arial" w:cs="Arial"/>
                <w:noProof/>
                <w:webHidden/>
                <w:szCs w:val="24"/>
              </w:rPr>
              <w:fldChar w:fldCharType="separate"/>
            </w:r>
            <w:r w:rsidR="008957AC" w:rsidRPr="008957AC">
              <w:rPr>
                <w:rFonts w:ascii="Arial" w:hAnsi="Arial" w:cs="Arial"/>
                <w:noProof/>
                <w:webHidden/>
                <w:szCs w:val="24"/>
              </w:rPr>
              <w:t>183</w:t>
            </w:r>
            <w:r w:rsidR="008957AC" w:rsidRPr="008957AC">
              <w:rPr>
                <w:rFonts w:ascii="Arial" w:hAnsi="Arial" w:cs="Arial"/>
                <w:noProof/>
                <w:webHidden/>
                <w:szCs w:val="24"/>
              </w:rPr>
              <w:fldChar w:fldCharType="end"/>
            </w:r>
          </w:hyperlink>
        </w:p>
        <w:p w14:paraId="65CB7932" w14:textId="7D2EF199" w:rsidR="002A7586" w:rsidRPr="00AA240B" w:rsidRDefault="002A7586" w:rsidP="00AA240B">
          <w:pPr>
            <w:ind w:left="-1134"/>
            <w:rPr>
              <w:rFonts w:ascii="Arial" w:hAnsi="Arial" w:cs="Arial"/>
              <w:szCs w:val="24"/>
            </w:rPr>
          </w:pPr>
          <w:r w:rsidRPr="008957AC">
            <w:rPr>
              <w:rFonts w:ascii="Arial" w:hAnsi="Arial" w:cs="Arial"/>
              <w:noProof/>
              <w:szCs w:val="24"/>
            </w:rPr>
            <w:fldChar w:fldCharType="end"/>
          </w:r>
        </w:p>
      </w:sdtContent>
    </w:sdt>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7C620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olor w:val="17365D" w:themeColor="text2" w:themeShade="BF"/>
          <w:sz w:val="24"/>
          <w:szCs w:val="24"/>
          <w:u w:val="none"/>
        </w:rPr>
      </w:pPr>
      <w:bookmarkStart w:id="0" w:name="_Toc116505862"/>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7C6200">
      <w:pPr>
        <w:tabs>
          <w:tab w:val="left" w:pos="720"/>
          <w:tab w:val="left" w:pos="1440"/>
          <w:tab w:val="left" w:pos="2410"/>
          <w:tab w:val="left" w:pos="2977"/>
          <w:tab w:val="right" w:pos="8335"/>
          <w:tab w:val="right" w:pos="8505"/>
        </w:tabs>
        <w:ind w:left="-1134" w:right="283"/>
        <w:jc w:val="both"/>
        <w:rPr>
          <w:rFonts w:ascii="Arial" w:hAnsi="Arial" w:cs="Arial"/>
          <w:b/>
          <w:szCs w:val="24"/>
        </w:rPr>
      </w:pPr>
    </w:p>
    <w:p w14:paraId="49C76494" w14:textId="173225E7" w:rsidR="00683A50" w:rsidRPr="00046B3A" w:rsidRDefault="00683A50" w:rsidP="007C6200">
      <w:pPr>
        <w:ind w:left="-284" w:right="283"/>
        <w:jc w:val="both"/>
        <w:rPr>
          <w:rFonts w:ascii="Arial" w:hAnsi="Arial" w:cs="Arial"/>
          <w:szCs w:val="24"/>
        </w:rPr>
      </w:pPr>
      <w:r w:rsidRPr="00046B3A">
        <w:rPr>
          <w:rFonts w:ascii="Arial" w:hAnsi="Arial" w:cs="Arial"/>
          <w:szCs w:val="24"/>
        </w:rPr>
        <w:t>The Presiding Member declare</w:t>
      </w:r>
      <w:r w:rsidR="00A6165F">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A6165F">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7C6200">
      <w:pPr>
        <w:tabs>
          <w:tab w:val="left" w:pos="720"/>
          <w:tab w:val="left" w:pos="1440"/>
          <w:tab w:val="left" w:pos="2410"/>
          <w:tab w:val="left" w:pos="2977"/>
          <w:tab w:val="right" w:pos="8335"/>
          <w:tab w:val="right" w:pos="8505"/>
        </w:tabs>
        <w:ind w:left="-1134" w:right="283"/>
        <w:jc w:val="both"/>
        <w:rPr>
          <w:rFonts w:ascii="Arial" w:hAnsi="Arial" w:cs="Arial"/>
          <w:sz w:val="22"/>
        </w:rPr>
      </w:pPr>
    </w:p>
    <w:p w14:paraId="6AD21703" w14:textId="77777777" w:rsidR="00E62ED2" w:rsidRDefault="00E62ED2" w:rsidP="007C6200">
      <w:pPr>
        <w:tabs>
          <w:tab w:val="left" w:pos="720"/>
          <w:tab w:val="left" w:pos="1440"/>
          <w:tab w:val="left" w:pos="2410"/>
          <w:tab w:val="left" w:pos="2977"/>
          <w:tab w:val="right" w:pos="8335"/>
          <w:tab w:val="right" w:pos="8505"/>
        </w:tabs>
        <w:ind w:left="-1134" w:right="283"/>
        <w:jc w:val="both"/>
        <w:rPr>
          <w:rFonts w:ascii="Arial" w:hAnsi="Arial" w:cs="Arial"/>
          <w:sz w:val="22"/>
        </w:rPr>
      </w:pPr>
    </w:p>
    <w:p w14:paraId="18C9B3B2" w14:textId="216775B5" w:rsidR="00E62ED2" w:rsidRPr="001075FE" w:rsidRDefault="00E62ED2" w:rsidP="007C6200">
      <w:pPr>
        <w:pStyle w:val="ListParagraph"/>
        <w:keepNext/>
        <w:numPr>
          <w:ilvl w:val="1"/>
          <w:numId w:val="1"/>
        </w:numPr>
        <w:tabs>
          <w:tab w:val="clear" w:pos="720"/>
          <w:tab w:val="left" w:pos="-284"/>
          <w:tab w:val="right" w:pos="8335"/>
          <w:tab w:val="right" w:pos="8505"/>
        </w:tabs>
        <w:ind w:left="-284" w:right="283" w:hanging="850"/>
        <w:jc w:val="both"/>
        <w:outlineLvl w:val="1"/>
        <w:rPr>
          <w:rFonts w:ascii="Arial" w:hAnsi="Arial"/>
          <w:b/>
          <w:bCs/>
          <w:color w:val="244061"/>
          <w:sz w:val="28"/>
          <w:szCs w:val="28"/>
        </w:rPr>
      </w:pPr>
      <w:bookmarkStart w:id="1" w:name="_Toc113571493"/>
      <w:bookmarkStart w:id="2" w:name="_Toc116505863"/>
      <w:r w:rsidRPr="001075FE">
        <w:rPr>
          <w:rFonts w:ascii="Arial" w:hAnsi="Arial"/>
          <w:b/>
          <w:bCs/>
          <w:color w:val="244061"/>
          <w:sz w:val="28"/>
          <w:szCs w:val="28"/>
        </w:rPr>
        <w:t>Councillor</w:t>
      </w:r>
      <w:r>
        <w:rPr>
          <w:rFonts w:ascii="Arial" w:hAnsi="Arial"/>
          <w:b/>
          <w:bCs/>
          <w:color w:val="244061"/>
          <w:sz w:val="28"/>
          <w:szCs w:val="28"/>
        </w:rPr>
        <w:t xml:space="preserve"> Combes </w:t>
      </w:r>
      <w:r w:rsidRPr="001075FE">
        <w:rPr>
          <w:rFonts w:ascii="Arial" w:hAnsi="Arial"/>
          <w:b/>
          <w:bCs/>
          <w:color w:val="244061"/>
          <w:sz w:val="28"/>
          <w:szCs w:val="28"/>
        </w:rPr>
        <w:t>– Online Participation</w:t>
      </w:r>
      <w:bookmarkEnd w:id="1"/>
      <w:bookmarkEnd w:id="2"/>
    </w:p>
    <w:p w14:paraId="0CFF72D5" w14:textId="77777777" w:rsidR="00E62ED2" w:rsidRDefault="00E62ED2" w:rsidP="007C6200">
      <w:pPr>
        <w:tabs>
          <w:tab w:val="left" w:pos="720"/>
          <w:tab w:val="left" w:pos="1440"/>
          <w:tab w:val="left" w:pos="2410"/>
          <w:tab w:val="left" w:pos="2977"/>
          <w:tab w:val="right" w:pos="8335"/>
          <w:tab w:val="right" w:pos="8505"/>
        </w:tabs>
        <w:ind w:left="-1134" w:right="283"/>
        <w:jc w:val="both"/>
        <w:rPr>
          <w:rFonts w:ascii="Arial" w:hAnsi="Arial"/>
        </w:rPr>
      </w:pPr>
    </w:p>
    <w:p w14:paraId="3EE50D93" w14:textId="7E776723" w:rsidR="00E62ED2" w:rsidRPr="007C62D2" w:rsidRDefault="00E62ED2" w:rsidP="007C6200">
      <w:pPr>
        <w:tabs>
          <w:tab w:val="left" w:pos="720"/>
          <w:tab w:val="left" w:pos="1440"/>
          <w:tab w:val="left" w:pos="2410"/>
          <w:tab w:val="left" w:pos="2977"/>
          <w:tab w:val="right" w:pos="8335"/>
          <w:tab w:val="right" w:pos="8505"/>
        </w:tabs>
        <w:ind w:left="-284" w:right="283"/>
        <w:jc w:val="both"/>
        <w:rPr>
          <w:rFonts w:ascii="Arial" w:hAnsi="Arial"/>
          <w:szCs w:val="24"/>
        </w:rPr>
      </w:pPr>
      <w:r w:rsidRPr="007D5E60">
        <w:rPr>
          <w:rFonts w:ascii="Arial" w:hAnsi="Arial" w:cs="Arial"/>
          <w:szCs w:val="24"/>
        </w:rPr>
        <w:t>Councillor</w:t>
      </w:r>
      <w:r w:rsidRPr="007C62D2">
        <w:rPr>
          <w:rFonts w:ascii="Arial" w:hAnsi="Arial"/>
          <w:szCs w:val="24"/>
        </w:rPr>
        <w:t xml:space="preserve"> </w:t>
      </w:r>
      <w:r>
        <w:rPr>
          <w:rFonts w:ascii="Arial" w:hAnsi="Arial"/>
          <w:szCs w:val="24"/>
        </w:rPr>
        <w:t xml:space="preserve">Combes </w:t>
      </w:r>
      <w:r w:rsidRPr="007C62D2">
        <w:rPr>
          <w:rFonts w:ascii="Arial" w:hAnsi="Arial"/>
          <w:szCs w:val="24"/>
        </w:rPr>
        <w:t xml:space="preserve">requested to participate in this Special Council Meeting online. </w:t>
      </w:r>
    </w:p>
    <w:p w14:paraId="7446A314" w14:textId="77777777" w:rsidR="00E62ED2" w:rsidRPr="007C62D2" w:rsidRDefault="00E62ED2" w:rsidP="007C6200">
      <w:pPr>
        <w:tabs>
          <w:tab w:val="left" w:pos="720"/>
          <w:tab w:val="left" w:pos="1440"/>
          <w:tab w:val="left" w:pos="2410"/>
          <w:tab w:val="left" w:pos="2977"/>
          <w:tab w:val="right" w:pos="8335"/>
          <w:tab w:val="right" w:pos="8505"/>
        </w:tabs>
        <w:ind w:left="-1134" w:right="283"/>
        <w:jc w:val="both"/>
        <w:rPr>
          <w:rFonts w:ascii="Arial" w:hAnsi="Arial" w:cs="Arial"/>
          <w:szCs w:val="24"/>
        </w:rPr>
      </w:pPr>
    </w:p>
    <w:p w14:paraId="54EB3EEF" w14:textId="20CCAE07" w:rsidR="00E62ED2" w:rsidRPr="007C62D2" w:rsidRDefault="00E62ED2" w:rsidP="007C6200">
      <w:pPr>
        <w:tabs>
          <w:tab w:val="left" w:pos="720"/>
          <w:tab w:val="left" w:pos="1440"/>
          <w:tab w:val="left" w:pos="2410"/>
          <w:tab w:val="left" w:pos="2977"/>
          <w:tab w:val="right" w:pos="8335"/>
          <w:tab w:val="right" w:pos="8505"/>
        </w:tabs>
        <w:ind w:left="-284" w:right="283"/>
        <w:jc w:val="both"/>
        <w:rPr>
          <w:rFonts w:ascii="Arial" w:hAnsi="Arial" w:cs="Arial"/>
          <w:szCs w:val="24"/>
        </w:rPr>
      </w:pPr>
      <w:r w:rsidRPr="007C62D2">
        <w:rPr>
          <w:rFonts w:ascii="Arial" w:hAnsi="Arial" w:cs="Arial"/>
          <w:szCs w:val="24"/>
        </w:rPr>
        <w:t xml:space="preserve">In order for Councillor </w:t>
      </w:r>
      <w:r>
        <w:rPr>
          <w:rFonts w:ascii="Arial" w:hAnsi="Arial" w:cs="Arial"/>
          <w:szCs w:val="24"/>
        </w:rPr>
        <w:t>Combes</w:t>
      </w:r>
      <w:r w:rsidRPr="007C62D2">
        <w:rPr>
          <w:rFonts w:ascii="Arial" w:hAnsi="Arial" w:cs="Arial"/>
          <w:szCs w:val="24"/>
        </w:rPr>
        <w:t xml:space="preserve"> to participate, three conditions must be met in accordance with regulation 14A(1) of the Local Government (Administration) Regulations 1996.</w:t>
      </w:r>
    </w:p>
    <w:p w14:paraId="5FDA3CA6" w14:textId="77777777" w:rsidR="00E62ED2" w:rsidRPr="007C62D2" w:rsidRDefault="00E62ED2" w:rsidP="007C6200">
      <w:pPr>
        <w:tabs>
          <w:tab w:val="left" w:pos="720"/>
          <w:tab w:val="left" w:pos="1440"/>
          <w:tab w:val="left" w:pos="2410"/>
          <w:tab w:val="left" w:pos="2977"/>
          <w:tab w:val="right" w:pos="8335"/>
          <w:tab w:val="right" w:pos="8505"/>
        </w:tabs>
        <w:ind w:left="-284" w:right="283"/>
        <w:jc w:val="both"/>
        <w:rPr>
          <w:rFonts w:ascii="Arial" w:hAnsi="Arial" w:cs="Arial"/>
          <w:szCs w:val="24"/>
        </w:rPr>
      </w:pPr>
    </w:p>
    <w:p w14:paraId="5255A6BD" w14:textId="77777777" w:rsidR="00E62ED2" w:rsidRPr="007C62D2" w:rsidRDefault="00E62ED2" w:rsidP="007C6200">
      <w:pPr>
        <w:tabs>
          <w:tab w:val="left" w:pos="720"/>
          <w:tab w:val="left" w:pos="1440"/>
          <w:tab w:val="left" w:pos="2410"/>
          <w:tab w:val="left" w:pos="2977"/>
          <w:tab w:val="right" w:pos="8335"/>
          <w:tab w:val="right" w:pos="8505"/>
        </w:tabs>
        <w:ind w:left="284" w:right="283" w:hanging="568"/>
        <w:jc w:val="both"/>
        <w:rPr>
          <w:rFonts w:ascii="Arial" w:hAnsi="Arial" w:cs="Arial"/>
          <w:szCs w:val="24"/>
        </w:rPr>
      </w:pPr>
      <w:r w:rsidRPr="007C62D2">
        <w:rPr>
          <w:rFonts w:ascii="Arial" w:hAnsi="Arial" w:cs="Arial"/>
          <w:szCs w:val="24"/>
        </w:rPr>
        <w:t>a)</w:t>
      </w:r>
      <w:r w:rsidRPr="007C62D2">
        <w:rPr>
          <w:rFonts w:ascii="Arial" w:hAnsi="Arial" w:cs="Arial"/>
          <w:szCs w:val="24"/>
        </w:rPr>
        <w:tab/>
        <w:t>the person is simultaneously in audio contact, by telephone or other means of instantaneous communication, with each other person present at the meeting; and</w:t>
      </w:r>
    </w:p>
    <w:p w14:paraId="3AEA72DB" w14:textId="77777777" w:rsidR="00E62ED2" w:rsidRPr="007C62D2" w:rsidRDefault="00E62ED2" w:rsidP="007C6200">
      <w:pPr>
        <w:tabs>
          <w:tab w:val="left" w:pos="720"/>
          <w:tab w:val="left" w:pos="1440"/>
          <w:tab w:val="left" w:pos="2410"/>
          <w:tab w:val="left" w:pos="2977"/>
          <w:tab w:val="right" w:pos="8335"/>
          <w:tab w:val="right" w:pos="8505"/>
        </w:tabs>
        <w:ind w:left="284" w:right="283" w:hanging="568"/>
        <w:jc w:val="both"/>
        <w:rPr>
          <w:rFonts w:ascii="Arial" w:hAnsi="Arial" w:cs="Arial"/>
          <w:szCs w:val="24"/>
        </w:rPr>
      </w:pPr>
      <w:r w:rsidRPr="007C62D2">
        <w:rPr>
          <w:rFonts w:ascii="Arial" w:hAnsi="Arial" w:cs="Arial"/>
          <w:szCs w:val="24"/>
        </w:rPr>
        <w:t>b)</w:t>
      </w:r>
      <w:r w:rsidRPr="007C62D2">
        <w:rPr>
          <w:rFonts w:ascii="Arial" w:hAnsi="Arial" w:cs="Arial"/>
          <w:szCs w:val="24"/>
        </w:rPr>
        <w:tab/>
        <w:t>the person is in a suitable place; and</w:t>
      </w:r>
    </w:p>
    <w:p w14:paraId="4F451F5D" w14:textId="77777777" w:rsidR="00E62ED2" w:rsidRPr="007C62D2" w:rsidRDefault="00E62ED2" w:rsidP="007C6200">
      <w:pPr>
        <w:tabs>
          <w:tab w:val="left" w:pos="720"/>
          <w:tab w:val="left" w:pos="1440"/>
          <w:tab w:val="left" w:pos="2410"/>
          <w:tab w:val="left" w:pos="2977"/>
          <w:tab w:val="right" w:pos="8335"/>
          <w:tab w:val="right" w:pos="8505"/>
        </w:tabs>
        <w:ind w:left="284" w:right="283" w:hanging="568"/>
        <w:jc w:val="both"/>
        <w:rPr>
          <w:rFonts w:ascii="Arial" w:hAnsi="Arial" w:cs="Arial"/>
          <w:szCs w:val="24"/>
        </w:rPr>
      </w:pPr>
      <w:r w:rsidRPr="007C62D2">
        <w:rPr>
          <w:rFonts w:ascii="Arial" w:hAnsi="Arial" w:cs="Arial"/>
          <w:szCs w:val="24"/>
        </w:rPr>
        <w:t>c)</w:t>
      </w:r>
      <w:r w:rsidRPr="007C62D2">
        <w:rPr>
          <w:rFonts w:ascii="Arial" w:hAnsi="Arial" w:cs="Arial"/>
          <w:szCs w:val="24"/>
        </w:rPr>
        <w:tab/>
        <w:t>the council has approved of the arrangement.</w:t>
      </w:r>
    </w:p>
    <w:p w14:paraId="29D10A87" w14:textId="77777777" w:rsidR="00E62ED2" w:rsidRPr="007C62D2" w:rsidRDefault="00E62ED2" w:rsidP="007C6200">
      <w:pPr>
        <w:tabs>
          <w:tab w:val="left" w:pos="720"/>
          <w:tab w:val="left" w:pos="1440"/>
          <w:tab w:val="left" w:pos="2410"/>
          <w:tab w:val="left" w:pos="2977"/>
          <w:tab w:val="right" w:pos="8335"/>
          <w:tab w:val="right" w:pos="8505"/>
        </w:tabs>
        <w:ind w:left="-284" w:right="283"/>
        <w:jc w:val="both"/>
        <w:rPr>
          <w:rFonts w:ascii="Arial" w:hAnsi="Arial" w:cs="Arial"/>
          <w:szCs w:val="24"/>
        </w:rPr>
      </w:pPr>
    </w:p>
    <w:p w14:paraId="538DAB6B" w14:textId="21FFDA69" w:rsidR="00E62ED2" w:rsidRPr="007C62D2" w:rsidRDefault="00E62ED2" w:rsidP="007C6200">
      <w:pPr>
        <w:tabs>
          <w:tab w:val="left" w:pos="720"/>
          <w:tab w:val="left" w:pos="1440"/>
          <w:tab w:val="left" w:pos="2410"/>
          <w:tab w:val="left" w:pos="2977"/>
          <w:tab w:val="right" w:pos="8335"/>
          <w:tab w:val="right" w:pos="8505"/>
        </w:tabs>
        <w:ind w:left="-284" w:right="283"/>
        <w:jc w:val="both"/>
        <w:rPr>
          <w:rFonts w:ascii="Arial" w:hAnsi="Arial" w:cs="Arial"/>
          <w:szCs w:val="24"/>
        </w:rPr>
      </w:pPr>
      <w:r w:rsidRPr="007C62D2">
        <w:rPr>
          <w:rFonts w:ascii="Arial" w:hAnsi="Arial" w:cs="Arial"/>
          <w:szCs w:val="24"/>
        </w:rPr>
        <w:t xml:space="preserve">Councillor </w:t>
      </w:r>
      <w:r>
        <w:rPr>
          <w:rFonts w:ascii="Arial" w:hAnsi="Arial" w:cs="Arial"/>
          <w:szCs w:val="24"/>
        </w:rPr>
        <w:t>Combes</w:t>
      </w:r>
      <w:r w:rsidRPr="007C62D2">
        <w:rPr>
          <w:rFonts w:ascii="Arial" w:hAnsi="Arial" w:cs="Arial"/>
          <w:szCs w:val="24"/>
        </w:rPr>
        <w:t xml:space="preserve"> has advised that he will be situated </w:t>
      </w:r>
      <w:r>
        <w:rPr>
          <w:rFonts w:ascii="Arial" w:hAnsi="Arial" w:cs="Arial"/>
          <w:szCs w:val="24"/>
        </w:rPr>
        <w:t>in a private room at 48 Adderley Street, Mt Claremont</w:t>
      </w:r>
      <w:r w:rsidRPr="007C62D2">
        <w:rPr>
          <w:rFonts w:ascii="Arial" w:hAnsi="Arial" w:cs="Arial"/>
          <w:szCs w:val="24"/>
        </w:rPr>
        <w:t xml:space="preserve"> for the duration of the meeting. </w:t>
      </w:r>
    </w:p>
    <w:p w14:paraId="7CF6018F" w14:textId="0E3F78C8" w:rsidR="00E62ED2" w:rsidRPr="007C62D2" w:rsidRDefault="00E62ED2" w:rsidP="007C6200">
      <w:pPr>
        <w:tabs>
          <w:tab w:val="left" w:pos="720"/>
          <w:tab w:val="left" w:pos="1440"/>
          <w:tab w:val="left" w:pos="2410"/>
          <w:tab w:val="left" w:pos="2977"/>
          <w:tab w:val="right" w:pos="8335"/>
          <w:tab w:val="right" w:pos="8505"/>
        </w:tabs>
        <w:ind w:left="-284" w:right="283"/>
        <w:jc w:val="both"/>
        <w:rPr>
          <w:rFonts w:ascii="Arial" w:hAnsi="Arial" w:cs="Arial"/>
          <w:szCs w:val="24"/>
        </w:rPr>
      </w:pPr>
    </w:p>
    <w:p w14:paraId="04A6B50D" w14:textId="1750BA35" w:rsidR="00E62ED2" w:rsidRPr="007C62D2" w:rsidRDefault="00E62ED2" w:rsidP="007C6200">
      <w:pPr>
        <w:tabs>
          <w:tab w:val="left" w:pos="720"/>
          <w:tab w:val="left" w:pos="1440"/>
          <w:tab w:val="left" w:pos="2410"/>
          <w:tab w:val="left" w:pos="2977"/>
          <w:tab w:val="right" w:pos="8335"/>
          <w:tab w:val="right" w:pos="8505"/>
        </w:tabs>
        <w:ind w:left="-284" w:right="283"/>
        <w:jc w:val="both"/>
        <w:rPr>
          <w:rFonts w:ascii="Arial" w:hAnsi="Arial" w:cs="Arial"/>
          <w:szCs w:val="24"/>
        </w:rPr>
      </w:pPr>
      <w:r w:rsidRPr="007C62D2">
        <w:rPr>
          <w:rFonts w:ascii="Arial" w:hAnsi="Arial" w:cs="Arial"/>
          <w:szCs w:val="24"/>
        </w:rPr>
        <w:t xml:space="preserve">To fulfil this request, Council consideration is required as follows: </w:t>
      </w:r>
    </w:p>
    <w:p w14:paraId="0A7C6EFF" w14:textId="3312C72F" w:rsidR="00E62ED2" w:rsidRDefault="00E62ED2" w:rsidP="00E62ED2">
      <w:pPr>
        <w:ind w:left="-284" w:right="45"/>
        <w:jc w:val="both"/>
        <w:rPr>
          <w:rFonts w:ascii="Arial" w:hAnsi="Arial" w:cs="Arial"/>
          <w:szCs w:val="24"/>
        </w:rPr>
      </w:pPr>
    </w:p>
    <w:p w14:paraId="62BAD3BF" w14:textId="72702558" w:rsidR="00E62ED2" w:rsidRPr="007C62D2" w:rsidRDefault="007C6200" w:rsidP="00E62ED2">
      <w:pPr>
        <w:ind w:left="-284" w:right="45"/>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3" behindDoc="1" locked="0" layoutInCell="1" allowOverlap="1" wp14:anchorId="2A5717AE" wp14:editId="43BBCEDF">
                <wp:simplePos x="0" y="0"/>
                <wp:positionH relativeFrom="margin">
                  <wp:posOffset>-243840</wp:posOffset>
                </wp:positionH>
                <wp:positionV relativeFrom="paragraph">
                  <wp:posOffset>108585</wp:posOffset>
                </wp:positionV>
                <wp:extent cx="6248400" cy="2423160"/>
                <wp:effectExtent l="0" t="0" r="19050" b="15240"/>
                <wp:wrapNone/>
                <wp:docPr id="13" name="Rectangle 13"/>
                <wp:cNvGraphicFramePr/>
                <a:graphic xmlns:a="http://schemas.openxmlformats.org/drawingml/2006/main">
                  <a:graphicData uri="http://schemas.microsoft.com/office/word/2010/wordprocessingShape">
                    <wps:wsp>
                      <wps:cNvSpPr/>
                      <wps:spPr>
                        <a:xfrm>
                          <a:off x="0" y="0"/>
                          <a:ext cx="6248400" cy="24231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B6D2" id="Rectangle 13" o:spid="_x0000_s1026" style="position:absolute;margin-left:-19.2pt;margin-top:8.55pt;width:492pt;height:190.8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RPggIAAIcFAAAOAAAAZHJzL2Uyb0RvYy54bWysVFFv2yAQfp+0/4B4X+14addFdaqoVadJ&#10;XVu1nfpMMMRIwDEgcbJfvwM7TtV2mzTND5jj7r7jPu7u7HxrNNkIHxTYmk6OSkqE5dAou6rp98er&#10;D6eUhMhswzRYUdOdCPR8/v7dWedmooIWdCM8QRAbZp2raRujmxVF4K0wLByBExaVErxhEUW/KhrP&#10;OkQ3uqjK8qTowDfOAxch4Ollr6TzjC+l4PFWyiAi0TXFu8W8+rwu01rMz9hs5ZlrFR+uwf7hFoYp&#10;i0FHqEsWGVl79QrKKO4hgIxHHEwBUioucg6YzaR8kc1Dy5zIuSA5wY00hf8Hy282D+7OIw2dC7OA&#10;25TFVnqT/ng/ss1k7UayxDYSjocn1fR0WiKnHHXVtPo4Ocl0Fgd350P8IsCQtKmpx9fIJLHNdYgY&#10;Ek33JimahSuldX4RbdNBAK2adJaFVBLiQnuyYfiYjHNh4yTj6bX5Bk1/flzil54VwXMVJZdeOqCh&#10;LkUoDjnnXdxpkUJpey8kUQ1mWeUAI9Dr2KFljfhb6AyYkCUmM2L3l/8Ndp/BYJ9cRa7m0bn808V6&#10;59EjRwYbR2ejLPi3ADQyOkTu7fck9dQklpbQ7O488dD3UnD8SuHzXrMQ75jH5sGSwIEQb3GRGrqa&#10;wrCjpAX/863zZI81jVpKOmzGmoYfa+YFJfqrxWr/PJlOU/dmYXr8qULBP9csn2vs2lwAlsgER4/j&#10;eZvso95vpQfzhHNjkaKiilmOsWvKo98LF7EfEjh5uFgsshl2rGPx2j44nsATq6l8H7dPzLuhxiO2&#10;xw3sG5fNXpR6b5s8LSzWEaTKfXDgdeAbuz3X7DCZ0jh5Lmerw/yc/wIAAP//AwBQSwMEFAAGAAgA&#10;AAAhAPjG4UriAAAACgEAAA8AAABkcnMvZG93bnJldi54bWxMj01PwkAQhu8m/ofNmHiDLYJQarcE&#10;STz5kZSqibelO7bV7mzTXaD66x1PcJy8T973mXQ12FYcsPeNIwWTcQQCqXSmoUrBa/EwikH4oMno&#10;1hEq+EEPq+zyItWJcUfK8bANleAS8olWUIfQJVL6skar/dh1SJx9ut7qwGdfSdPrI5fbVt5E0Vxa&#10;3RAv1LrDTY3l93ZvFeDb+1f++/FYvjyVa5fTJhT3xbNS11fD+g5EwCGcYPjXZ3XI2Gnn9mS8aBWM&#10;pvGMUQ4WExAMLGe3cxA7BdNlvACZpfL8hewPAAD//wMAUEsBAi0AFAAGAAgAAAAhALaDOJL+AAAA&#10;4QEAABMAAAAAAAAAAAAAAAAAAAAAAFtDb250ZW50X1R5cGVzXS54bWxQSwECLQAUAAYACAAAACEA&#10;OP0h/9YAAACUAQAACwAAAAAAAAAAAAAAAAAvAQAAX3JlbHMvLnJlbHNQSwECLQAUAAYACAAAACEA&#10;n5ekT4ICAACHBQAADgAAAAAAAAAAAAAAAAAuAgAAZHJzL2Uyb0RvYy54bWxQSwECLQAUAAYACAAA&#10;ACEA+MbhSuIAAAAKAQAADwAAAAAAAAAAAAAAAADcBAAAZHJzL2Rvd25yZXYueG1sUEsFBgAAAAAE&#10;AAQA8wAAAOsFAAAAAA==&#10;" filled="f" strokecolor="#243f60 [1604]" strokeweight="2pt">
                <w10:wrap anchorx="margin"/>
              </v:rect>
            </w:pict>
          </mc:Fallback>
        </mc:AlternateContent>
      </w:r>
    </w:p>
    <w:p w14:paraId="1F65B50E" w14:textId="740D90E4" w:rsidR="00536F6D" w:rsidRPr="00B0430B" w:rsidRDefault="00E62ED2" w:rsidP="007C6200">
      <w:pPr>
        <w:tabs>
          <w:tab w:val="left" w:pos="720"/>
          <w:tab w:val="left" w:pos="1440"/>
          <w:tab w:val="left" w:pos="2410"/>
          <w:tab w:val="left" w:pos="2977"/>
          <w:tab w:val="right" w:pos="8335"/>
          <w:tab w:val="right" w:pos="8505"/>
        </w:tabs>
        <w:ind w:left="-284" w:right="283"/>
        <w:jc w:val="both"/>
        <w:rPr>
          <w:rFonts w:ascii="Arial" w:hAnsi="Arial" w:cs="Arial"/>
          <w:szCs w:val="28"/>
        </w:rPr>
      </w:pPr>
      <w:r w:rsidRPr="007C62D2">
        <w:rPr>
          <w:rFonts w:ascii="Arial" w:hAnsi="Arial" w:cs="Arial"/>
          <w:szCs w:val="24"/>
        </w:rPr>
        <w:t xml:space="preserve">Moved – Councillor </w:t>
      </w:r>
      <w:r w:rsidR="00E05144">
        <w:rPr>
          <w:rFonts w:ascii="Arial" w:hAnsi="Arial" w:cs="Arial"/>
          <w:szCs w:val="28"/>
        </w:rPr>
        <w:t>Amiry</w:t>
      </w:r>
    </w:p>
    <w:p w14:paraId="1ED515D5" w14:textId="21941B1A" w:rsidR="00536F6D" w:rsidRPr="00B0430B" w:rsidRDefault="00E62ED2" w:rsidP="007C6200">
      <w:pPr>
        <w:tabs>
          <w:tab w:val="left" w:pos="720"/>
          <w:tab w:val="left" w:pos="1440"/>
          <w:tab w:val="left" w:pos="2410"/>
          <w:tab w:val="left" w:pos="2977"/>
          <w:tab w:val="right" w:pos="8335"/>
          <w:tab w:val="right" w:pos="8505"/>
        </w:tabs>
        <w:ind w:left="-284" w:right="283"/>
        <w:jc w:val="both"/>
        <w:rPr>
          <w:rFonts w:ascii="Arial" w:hAnsi="Arial" w:cs="Arial"/>
          <w:szCs w:val="28"/>
        </w:rPr>
      </w:pPr>
      <w:r w:rsidRPr="007C62D2">
        <w:rPr>
          <w:rFonts w:ascii="Arial" w:hAnsi="Arial" w:cs="Arial"/>
          <w:szCs w:val="24"/>
        </w:rPr>
        <w:t xml:space="preserve">Seconded – Councillor </w:t>
      </w:r>
      <w:r w:rsidR="00E05144">
        <w:rPr>
          <w:rFonts w:ascii="Arial" w:hAnsi="Arial" w:cs="Arial"/>
          <w:szCs w:val="28"/>
        </w:rPr>
        <w:t>Youngman</w:t>
      </w:r>
    </w:p>
    <w:p w14:paraId="36A192B6" w14:textId="15EF53C8" w:rsidR="00E62ED2" w:rsidRPr="007C62D2" w:rsidRDefault="00E62ED2" w:rsidP="007C6200">
      <w:pPr>
        <w:tabs>
          <w:tab w:val="left" w:pos="720"/>
          <w:tab w:val="left" w:pos="1440"/>
          <w:tab w:val="left" w:pos="2410"/>
          <w:tab w:val="left" w:pos="2977"/>
          <w:tab w:val="right" w:pos="8335"/>
          <w:tab w:val="right" w:pos="8505"/>
        </w:tabs>
        <w:ind w:left="-1134" w:right="283"/>
        <w:jc w:val="both"/>
        <w:rPr>
          <w:rFonts w:ascii="Arial" w:hAnsi="Arial" w:cs="Arial"/>
          <w:szCs w:val="24"/>
        </w:rPr>
      </w:pPr>
    </w:p>
    <w:p w14:paraId="6F86217D" w14:textId="0AEA7B20" w:rsidR="00E62ED2" w:rsidRPr="007C62D2" w:rsidRDefault="00E62ED2" w:rsidP="007C6200">
      <w:pPr>
        <w:tabs>
          <w:tab w:val="left" w:pos="720"/>
          <w:tab w:val="left" w:pos="1440"/>
          <w:tab w:val="left" w:pos="2410"/>
          <w:tab w:val="left" w:pos="2977"/>
          <w:tab w:val="right" w:pos="8335"/>
          <w:tab w:val="right" w:pos="8505"/>
        </w:tabs>
        <w:ind w:left="-284" w:right="283"/>
        <w:jc w:val="both"/>
        <w:rPr>
          <w:rFonts w:ascii="Arial" w:hAnsi="Arial" w:cs="Arial"/>
          <w:b/>
          <w:bCs/>
          <w:color w:val="244061"/>
          <w:szCs w:val="24"/>
        </w:rPr>
      </w:pPr>
      <w:r w:rsidRPr="007C62D2">
        <w:rPr>
          <w:rFonts w:ascii="Arial" w:hAnsi="Arial" w:cs="Arial"/>
          <w:b/>
          <w:bCs/>
          <w:color w:val="244061"/>
          <w:szCs w:val="24"/>
        </w:rPr>
        <w:t xml:space="preserve">That Council: </w:t>
      </w:r>
    </w:p>
    <w:p w14:paraId="07BF9C4B" w14:textId="4676CDC7" w:rsidR="00E62ED2" w:rsidRPr="007C62D2" w:rsidRDefault="00E62ED2" w:rsidP="007C6200">
      <w:pPr>
        <w:tabs>
          <w:tab w:val="left" w:pos="720"/>
          <w:tab w:val="left" w:pos="1440"/>
          <w:tab w:val="left" w:pos="2410"/>
          <w:tab w:val="left" w:pos="2977"/>
          <w:tab w:val="right" w:pos="8335"/>
          <w:tab w:val="right" w:pos="8505"/>
        </w:tabs>
        <w:ind w:left="284" w:right="283" w:hanging="568"/>
        <w:jc w:val="both"/>
        <w:rPr>
          <w:rFonts w:ascii="Arial" w:hAnsi="Arial" w:cs="Arial"/>
          <w:b/>
          <w:bCs/>
          <w:color w:val="244061"/>
          <w:szCs w:val="24"/>
        </w:rPr>
      </w:pPr>
    </w:p>
    <w:p w14:paraId="5CDBA1AA" w14:textId="257B07C0" w:rsidR="00E62ED2" w:rsidRPr="007C62D2" w:rsidRDefault="00E62ED2" w:rsidP="007C6200">
      <w:pPr>
        <w:numPr>
          <w:ilvl w:val="0"/>
          <w:numId w:val="118"/>
        </w:numPr>
        <w:tabs>
          <w:tab w:val="left" w:pos="284"/>
          <w:tab w:val="left" w:pos="1440"/>
          <w:tab w:val="left" w:pos="2410"/>
          <w:tab w:val="left" w:pos="2977"/>
          <w:tab w:val="right" w:pos="8335"/>
          <w:tab w:val="right" w:pos="8505"/>
        </w:tabs>
        <w:ind w:left="284" w:right="283" w:hanging="568"/>
        <w:jc w:val="both"/>
        <w:rPr>
          <w:rFonts w:ascii="Arial" w:hAnsi="Arial" w:cs="Arial"/>
          <w:b/>
          <w:bCs/>
          <w:color w:val="244061"/>
          <w:szCs w:val="24"/>
        </w:rPr>
      </w:pPr>
      <w:r w:rsidRPr="007C62D2">
        <w:rPr>
          <w:rFonts w:ascii="Arial" w:hAnsi="Arial" w:cs="Arial"/>
          <w:b/>
          <w:bCs/>
          <w:color w:val="244061"/>
          <w:szCs w:val="24"/>
        </w:rPr>
        <w:t xml:space="preserve">approves </w:t>
      </w:r>
      <w:r w:rsidRPr="000727E0">
        <w:rPr>
          <w:rFonts w:ascii="Arial" w:hAnsi="Arial" w:cs="Arial"/>
          <w:b/>
          <w:bCs/>
          <w:color w:val="244061"/>
          <w:szCs w:val="24"/>
        </w:rPr>
        <w:t xml:space="preserve">a private </w:t>
      </w:r>
      <w:r>
        <w:rPr>
          <w:rFonts w:ascii="Arial" w:hAnsi="Arial" w:cs="Arial"/>
          <w:b/>
          <w:bCs/>
          <w:color w:val="244061"/>
          <w:szCs w:val="24"/>
        </w:rPr>
        <w:t xml:space="preserve">room </w:t>
      </w:r>
      <w:r w:rsidRPr="000727E0">
        <w:rPr>
          <w:rFonts w:ascii="Arial" w:hAnsi="Arial" w:cs="Arial"/>
          <w:b/>
          <w:bCs/>
          <w:color w:val="244061"/>
          <w:szCs w:val="24"/>
        </w:rPr>
        <w:t xml:space="preserve">at </w:t>
      </w:r>
      <w:r w:rsidR="00536F6D">
        <w:rPr>
          <w:rFonts w:ascii="Arial" w:hAnsi="Arial" w:cs="Arial"/>
          <w:b/>
          <w:bCs/>
          <w:color w:val="244061"/>
          <w:szCs w:val="24"/>
        </w:rPr>
        <w:t>The Sebel Melbourne Moonee Ponds, 41 Homer Street, Moonee Ponds, Victoria</w:t>
      </w:r>
      <w:r w:rsidRPr="007C62D2">
        <w:rPr>
          <w:rFonts w:ascii="Arial" w:hAnsi="Arial" w:cs="Arial"/>
          <w:b/>
          <w:bCs/>
          <w:color w:val="244061"/>
          <w:szCs w:val="24"/>
        </w:rPr>
        <w:t xml:space="preserve"> as a suitable place for the purposes of Regulations 14A(l)(b) and 14A(4); and</w:t>
      </w:r>
    </w:p>
    <w:p w14:paraId="70D5EE57" w14:textId="77777777" w:rsidR="00E62ED2" w:rsidRPr="007C62D2" w:rsidRDefault="00E62ED2" w:rsidP="007C6200">
      <w:pPr>
        <w:tabs>
          <w:tab w:val="left" w:pos="720"/>
          <w:tab w:val="left" w:pos="1440"/>
          <w:tab w:val="left" w:pos="2410"/>
          <w:tab w:val="left" w:pos="2977"/>
          <w:tab w:val="right" w:pos="8335"/>
          <w:tab w:val="right" w:pos="8505"/>
        </w:tabs>
        <w:ind w:left="292" w:right="283"/>
        <w:jc w:val="both"/>
        <w:rPr>
          <w:rFonts w:ascii="Arial" w:hAnsi="Arial" w:cs="Arial"/>
          <w:b/>
          <w:bCs/>
          <w:color w:val="244061"/>
          <w:szCs w:val="24"/>
        </w:rPr>
      </w:pPr>
    </w:p>
    <w:p w14:paraId="5A257BE9" w14:textId="0129F8D3" w:rsidR="00E62ED2" w:rsidRPr="007C62D2" w:rsidRDefault="00E62ED2" w:rsidP="007C6200">
      <w:pPr>
        <w:tabs>
          <w:tab w:val="left" w:pos="720"/>
          <w:tab w:val="left" w:pos="1440"/>
          <w:tab w:val="left" w:pos="2410"/>
          <w:tab w:val="left" w:pos="2977"/>
          <w:tab w:val="right" w:pos="8335"/>
          <w:tab w:val="right" w:pos="8505"/>
        </w:tabs>
        <w:ind w:left="284" w:right="283" w:hanging="568"/>
        <w:jc w:val="both"/>
        <w:rPr>
          <w:rFonts w:ascii="Arial" w:hAnsi="Arial" w:cs="Arial"/>
          <w:b/>
          <w:bCs/>
          <w:color w:val="244061"/>
          <w:szCs w:val="24"/>
        </w:rPr>
      </w:pPr>
      <w:r w:rsidRPr="007C62D2">
        <w:rPr>
          <w:rFonts w:ascii="Arial" w:hAnsi="Arial" w:cs="Arial"/>
          <w:b/>
          <w:bCs/>
          <w:color w:val="244061"/>
          <w:szCs w:val="24"/>
        </w:rPr>
        <w:t>2.</w:t>
      </w:r>
      <w:r w:rsidRPr="007C62D2">
        <w:rPr>
          <w:rFonts w:ascii="Arial" w:hAnsi="Arial" w:cs="Arial"/>
          <w:b/>
          <w:bCs/>
          <w:color w:val="244061"/>
          <w:szCs w:val="24"/>
        </w:rPr>
        <w:tab/>
        <w:t xml:space="preserve">approves the participation of Councillor </w:t>
      </w:r>
      <w:r w:rsidR="00536F6D">
        <w:rPr>
          <w:rFonts w:ascii="Arial" w:hAnsi="Arial" w:cs="Arial"/>
          <w:b/>
          <w:bCs/>
          <w:color w:val="244061"/>
          <w:szCs w:val="24"/>
        </w:rPr>
        <w:t>Combes</w:t>
      </w:r>
      <w:r w:rsidRPr="007C62D2">
        <w:rPr>
          <w:rFonts w:ascii="Arial" w:hAnsi="Arial" w:cs="Arial"/>
          <w:b/>
          <w:bCs/>
          <w:color w:val="244061"/>
          <w:szCs w:val="24"/>
        </w:rPr>
        <w:t xml:space="preserve"> at the </w:t>
      </w:r>
      <w:r>
        <w:rPr>
          <w:rFonts w:ascii="Arial" w:hAnsi="Arial" w:cs="Arial"/>
          <w:b/>
          <w:bCs/>
          <w:color w:val="244061"/>
          <w:szCs w:val="24"/>
        </w:rPr>
        <w:t>Ordinary</w:t>
      </w:r>
      <w:r w:rsidRPr="007C62D2">
        <w:rPr>
          <w:rFonts w:ascii="Arial" w:hAnsi="Arial" w:cs="Arial"/>
          <w:b/>
          <w:bCs/>
          <w:color w:val="244061"/>
          <w:szCs w:val="24"/>
        </w:rPr>
        <w:t xml:space="preserve"> Council Meeting held 2</w:t>
      </w:r>
      <w:r w:rsidR="00536F6D">
        <w:rPr>
          <w:rFonts w:ascii="Arial" w:hAnsi="Arial" w:cs="Arial"/>
          <w:b/>
          <w:bCs/>
          <w:color w:val="244061"/>
          <w:szCs w:val="24"/>
        </w:rPr>
        <w:t>7 September</w:t>
      </w:r>
      <w:r w:rsidRPr="007C62D2">
        <w:rPr>
          <w:rFonts w:ascii="Arial" w:hAnsi="Arial" w:cs="Arial"/>
          <w:b/>
          <w:bCs/>
          <w:color w:val="244061"/>
          <w:szCs w:val="24"/>
        </w:rPr>
        <w:t xml:space="preserve"> 2022 online via teams pursuant to Regulation 14A(l)(c).</w:t>
      </w:r>
    </w:p>
    <w:p w14:paraId="43C58DB0" w14:textId="5CEBBA93" w:rsidR="00E05144" w:rsidRPr="00147AEA" w:rsidRDefault="00E05144" w:rsidP="007C6200">
      <w:pPr>
        <w:ind w:right="283"/>
        <w:jc w:val="right"/>
        <w:rPr>
          <w:rFonts w:ascii="Arial" w:hAnsi="Arial" w:cs="Arial"/>
          <w:b/>
          <w:szCs w:val="24"/>
        </w:rPr>
      </w:pPr>
      <w:r w:rsidRPr="00147AEA">
        <w:rPr>
          <w:rFonts w:ascii="Arial" w:hAnsi="Arial" w:cs="Arial"/>
          <w:b/>
          <w:szCs w:val="24"/>
        </w:rPr>
        <w:t>CARRIED UNANIMOUSLY 1</w:t>
      </w:r>
      <w:r w:rsidR="00D6721B">
        <w:rPr>
          <w:rFonts w:ascii="Arial" w:hAnsi="Arial" w:cs="Arial"/>
          <w:b/>
          <w:szCs w:val="24"/>
        </w:rPr>
        <w:t>0</w:t>
      </w:r>
      <w:r w:rsidRPr="00147AEA">
        <w:rPr>
          <w:rFonts w:ascii="Arial" w:hAnsi="Arial" w:cs="Arial"/>
          <w:b/>
          <w:szCs w:val="24"/>
        </w:rPr>
        <w:t>/-</w:t>
      </w:r>
    </w:p>
    <w:p w14:paraId="5EEF314A" w14:textId="779254A1" w:rsidR="00536F6D" w:rsidRPr="00147AEA" w:rsidRDefault="00536F6D" w:rsidP="00536F6D">
      <w:pPr>
        <w:ind w:left="-284"/>
        <w:jc w:val="right"/>
        <w:rPr>
          <w:rFonts w:ascii="Arial" w:hAnsi="Arial" w:cs="Arial"/>
          <w:b/>
          <w:szCs w:val="24"/>
        </w:rPr>
      </w:pPr>
    </w:p>
    <w:p w14:paraId="4CC816F5" w14:textId="1675E411" w:rsidR="00E62ED2" w:rsidRDefault="00E62ED2" w:rsidP="007C6200">
      <w:pPr>
        <w:ind w:right="45"/>
        <w:jc w:val="both"/>
        <w:rPr>
          <w:rFonts w:ascii="Arial" w:hAnsi="Arial" w:cs="Arial"/>
          <w:b/>
          <w:szCs w:val="24"/>
        </w:rPr>
      </w:pPr>
    </w:p>
    <w:p w14:paraId="280328A6" w14:textId="106D574E" w:rsidR="000478B2" w:rsidRPr="000478B2" w:rsidRDefault="000478B2" w:rsidP="000478B2">
      <w:pPr>
        <w:ind w:left="-284"/>
        <w:rPr>
          <w:rFonts w:ascii="Arial" w:hAnsi="Arial" w:cs="Arial"/>
          <w:b/>
          <w:bCs/>
          <w:szCs w:val="24"/>
        </w:rPr>
      </w:pPr>
      <w:r w:rsidRPr="000478B2">
        <w:rPr>
          <w:rFonts w:ascii="Arial" w:hAnsi="Arial" w:cs="Arial"/>
          <w:b/>
          <w:bCs/>
          <w:szCs w:val="24"/>
        </w:rPr>
        <w:t>Councillor Combes and Councillor Hodsdon tried to join the meeting online however due to technical difficulties were unable to join</w:t>
      </w:r>
      <w:r>
        <w:rPr>
          <w:rFonts w:ascii="Arial" w:hAnsi="Arial" w:cs="Arial"/>
          <w:b/>
          <w:bCs/>
          <w:szCs w:val="24"/>
        </w:rPr>
        <w:t xml:space="preserve"> and therefore are listed as apologies and approved leave of absence.</w:t>
      </w:r>
    </w:p>
    <w:p w14:paraId="18CF754A" w14:textId="77777777" w:rsidR="00536F6D" w:rsidRDefault="00536F6D" w:rsidP="007C6200">
      <w:pPr>
        <w:tabs>
          <w:tab w:val="left" w:pos="720"/>
          <w:tab w:val="left" w:pos="1440"/>
          <w:tab w:val="left" w:pos="2410"/>
          <w:tab w:val="left" w:pos="2977"/>
          <w:tab w:val="right" w:pos="8335"/>
          <w:tab w:val="right" w:pos="8505"/>
        </w:tabs>
        <w:ind w:left="-284" w:right="283"/>
        <w:jc w:val="both"/>
        <w:rPr>
          <w:rFonts w:ascii="Arial" w:hAnsi="Arial" w:cs="Arial"/>
          <w:sz w:val="22"/>
        </w:rPr>
      </w:pPr>
    </w:p>
    <w:p w14:paraId="5260F476" w14:textId="5A61799C" w:rsidR="00A6165F" w:rsidRDefault="00A6165F" w:rsidP="00A153CB">
      <w:pPr>
        <w:tabs>
          <w:tab w:val="left" w:pos="720"/>
          <w:tab w:val="left" w:pos="1440"/>
          <w:tab w:val="left" w:pos="2410"/>
          <w:tab w:val="left" w:pos="2977"/>
          <w:tab w:val="right" w:pos="8335"/>
          <w:tab w:val="right" w:pos="8505"/>
        </w:tabs>
        <w:ind w:left="-1134" w:right="283"/>
        <w:jc w:val="both"/>
        <w:rPr>
          <w:rFonts w:ascii="Arial" w:hAnsi="Arial" w:cs="Arial"/>
          <w:sz w:val="22"/>
        </w:rPr>
      </w:pPr>
    </w:p>
    <w:p w14:paraId="5E977547" w14:textId="1B2243AE" w:rsidR="00D6721B" w:rsidRPr="00147AEA" w:rsidRDefault="00D6721B"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 xml:space="preserve">McManus joined the meeting at </w:t>
      </w:r>
      <w:r w:rsidR="009538CA">
        <w:rPr>
          <w:rFonts w:ascii="Arial" w:hAnsi="Arial" w:cs="Arial"/>
          <w:szCs w:val="24"/>
        </w:rPr>
        <w:t>6.03</w:t>
      </w:r>
      <w:r w:rsidRPr="00147AEA">
        <w:rPr>
          <w:rFonts w:ascii="Arial" w:hAnsi="Arial" w:cs="Arial"/>
          <w:szCs w:val="24"/>
        </w:rPr>
        <w:t xml:space="preserve"> pm.</w:t>
      </w:r>
    </w:p>
    <w:p w14:paraId="68833833" w14:textId="31DBF6CA" w:rsidR="00D6721B" w:rsidRDefault="00D6721B" w:rsidP="00A153CB">
      <w:pPr>
        <w:tabs>
          <w:tab w:val="left" w:pos="720"/>
          <w:tab w:val="left" w:pos="1440"/>
          <w:tab w:val="left" w:pos="2410"/>
          <w:tab w:val="left" w:pos="2977"/>
          <w:tab w:val="right" w:pos="8335"/>
          <w:tab w:val="right" w:pos="8505"/>
        </w:tabs>
        <w:ind w:left="-1134" w:right="283"/>
        <w:jc w:val="both"/>
        <w:rPr>
          <w:rFonts w:ascii="Arial" w:hAnsi="Arial" w:cs="Arial"/>
          <w:sz w:val="22"/>
        </w:rPr>
      </w:pPr>
    </w:p>
    <w:p w14:paraId="4DF4B36E" w14:textId="77777777" w:rsidR="00A6165F" w:rsidRPr="00046B3A" w:rsidRDefault="00A6165F" w:rsidP="00A153CB">
      <w:pPr>
        <w:tabs>
          <w:tab w:val="left" w:pos="720"/>
          <w:tab w:val="left" w:pos="1440"/>
          <w:tab w:val="left" w:pos="2410"/>
          <w:tab w:val="left" w:pos="2977"/>
          <w:tab w:val="right" w:pos="8335"/>
          <w:tab w:val="right" w:pos="8505"/>
        </w:tabs>
        <w:ind w:left="-1134" w:right="283"/>
        <w:jc w:val="both"/>
        <w:rPr>
          <w:rFonts w:ascii="Arial" w:hAnsi="Arial" w:cs="Arial"/>
          <w:sz w:val="22"/>
        </w:rPr>
      </w:pPr>
    </w:p>
    <w:p w14:paraId="16571D14" w14:textId="77777777" w:rsidR="007C6200" w:rsidRDefault="007C6200">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98" w14:textId="051F218F" w:rsidR="00D05D60" w:rsidRPr="00164E62" w:rsidRDefault="00562866" w:rsidP="00A153CB">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3" w:name="_Toc116505864"/>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3"/>
    </w:p>
    <w:p w14:paraId="49C76499" w14:textId="77777777" w:rsidR="00D05D60" w:rsidRDefault="00D05D60" w:rsidP="00A153CB">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szCs w:val="24"/>
        </w:rPr>
      </w:pPr>
    </w:p>
    <w:p w14:paraId="56ADAE9E" w14:textId="77777777" w:rsidR="00A6165F" w:rsidRDefault="00A6165F" w:rsidP="00EA0C79">
      <w:pPr>
        <w:tabs>
          <w:tab w:val="left" w:pos="1418"/>
          <w:tab w:val="right" w:pos="9214"/>
        </w:tabs>
        <w:ind w:left="-284"/>
        <w:jc w:val="both"/>
        <w:rPr>
          <w:rFonts w:ascii="Arial" w:hAnsi="Arial" w:cs="Arial"/>
          <w:szCs w:val="24"/>
        </w:rPr>
      </w:pPr>
      <w:r w:rsidRPr="003A61B1">
        <w:rPr>
          <w:rFonts w:ascii="Arial" w:hAnsi="Arial" w:cs="Arial"/>
          <w:b/>
          <w:color w:val="244061" w:themeColor="accent1" w:themeShade="80"/>
          <w:szCs w:val="24"/>
        </w:rPr>
        <w:t>Councillors</w:t>
      </w:r>
      <w:r w:rsidRPr="00362915">
        <w:rPr>
          <w:rFonts w:ascii="Arial" w:hAnsi="Arial" w:cs="Arial"/>
          <w:szCs w:val="24"/>
        </w:rPr>
        <w:tab/>
      </w:r>
      <w:r w:rsidRPr="0009305A">
        <w:rPr>
          <w:rFonts w:ascii="Arial" w:hAnsi="Arial" w:cs="Arial"/>
          <w:szCs w:val="24"/>
        </w:rPr>
        <w:t>Mayor F E M Argyle</w:t>
      </w:r>
      <w:r>
        <w:rPr>
          <w:rFonts w:ascii="Arial" w:hAnsi="Arial" w:cs="Arial"/>
          <w:szCs w:val="24"/>
        </w:rPr>
        <w:t xml:space="preserve"> </w:t>
      </w:r>
      <w:r w:rsidRPr="00362915">
        <w:rPr>
          <w:rFonts w:ascii="Arial" w:hAnsi="Arial" w:cs="Arial"/>
          <w:szCs w:val="24"/>
        </w:rPr>
        <w:t>(Presiding Member)</w:t>
      </w:r>
    </w:p>
    <w:p w14:paraId="6010D750" w14:textId="77777777" w:rsidR="00A6165F" w:rsidRPr="00362915" w:rsidRDefault="00A6165F" w:rsidP="00EA0C79">
      <w:pPr>
        <w:tabs>
          <w:tab w:val="left" w:pos="1418"/>
          <w:tab w:val="right" w:pos="9214"/>
        </w:tabs>
        <w:ind w:left="-284"/>
        <w:jc w:val="both"/>
        <w:rPr>
          <w:rFonts w:ascii="Arial" w:hAnsi="Arial" w:cs="Arial"/>
          <w:szCs w:val="24"/>
        </w:rPr>
      </w:pPr>
      <w:r>
        <w:rPr>
          <w:rFonts w:ascii="Arial" w:hAnsi="Arial" w:cs="Arial"/>
          <w:szCs w:val="24"/>
        </w:rPr>
        <w:tab/>
      </w:r>
      <w:r w:rsidRPr="00BD6FF6">
        <w:rPr>
          <w:rFonts w:ascii="Arial" w:hAnsi="Arial" w:cs="Arial"/>
          <w:szCs w:val="24"/>
        </w:rPr>
        <w:t>Councillor B Brackenridge</w:t>
      </w:r>
      <w:r w:rsidRPr="00BD6FF6">
        <w:rPr>
          <w:rFonts w:ascii="Arial" w:hAnsi="Arial" w:cs="Arial"/>
          <w:szCs w:val="24"/>
        </w:rPr>
        <w:tab/>
        <w:t>Melvista Ward</w:t>
      </w:r>
    </w:p>
    <w:p w14:paraId="0120F1D5" w14:textId="77777777" w:rsidR="00A6165F" w:rsidRDefault="00A6165F" w:rsidP="00EA0C79">
      <w:pPr>
        <w:tabs>
          <w:tab w:val="left" w:pos="1418"/>
          <w:tab w:val="right" w:pos="9214"/>
        </w:tabs>
        <w:ind w:left="-284"/>
        <w:jc w:val="both"/>
        <w:rPr>
          <w:rFonts w:ascii="Arial" w:hAnsi="Arial" w:cs="Arial"/>
          <w:szCs w:val="24"/>
        </w:rPr>
      </w:pPr>
      <w:r w:rsidRPr="00362915">
        <w:rPr>
          <w:rFonts w:ascii="Arial" w:hAnsi="Arial" w:cs="Arial"/>
          <w:szCs w:val="24"/>
        </w:rPr>
        <w:tab/>
        <w:t>Councillor R A Coghlan</w:t>
      </w:r>
      <w:r>
        <w:rPr>
          <w:rFonts w:ascii="Arial" w:hAnsi="Arial" w:cs="Arial"/>
          <w:szCs w:val="24"/>
        </w:rPr>
        <w:t xml:space="preserve"> </w:t>
      </w:r>
      <w:r w:rsidRPr="00362915">
        <w:rPr>
          <w:rFonts w:ascii="Arial" w:hAnsi="Arial" w:cs="Arial"/>
          <w:szCs w:val="24"/>
        </w:rPr>
        <w:tab/>
        <w:t>Melvista Ward</w:t>
      </w:r>
    </w:p>
    <w:p w14:paraId="67EA1CB8" w14:textId="77777777" w:rsidR="00A6165F" w:rsidRDefault="00A6165F"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R Senathirajah</w:t>
      </w:r>
      <w:r w:rsidRPr="00362915">
        <w:rPr>
          <w:rFonts w:ascii="Arial" w:hAnsi="Arial" w:cs="Arial"/>
          <w:szCs w:val="24"/>
        </w:rPr>
        <w:tab/>
        <w:t>Melvista Ward</w:t>
      </w:r>
    </w:p>
    <w:p w14:paraId="1B5C9C5C" w14:textId="77777777" w:rsidR="00A6165F" w:rsidRDefault="00A6165F" w:rsidP="00EA0C79">
      <w:pPr>
        <w:tabs>
          <w:tab w:val="left" w:pos="1418"/>
          <w:tab w:val="right" w:pos="9214"/>
        </w:tabs>
        <w:ind w:left="-284"/>
        <w:jc w:val="both"/>
        <w:rPr>
          <w:rFonts w:ascii="Arial" w:hAnsi="Arial" w:cs="Arial"/>
          <w:szCs w:val="24"/>
        </w:rPr>
      </w:pPr>
      <w:r>
        <w:rPr>
          <w:rFonts w:ascii="Arial" w:hAnsi="Arial" w:cs="Arial"/>
          <w:szCs w:val="24"/>
        </w:rPr>
        <w:tab/>
      </w:r>
      <w:r w:rsidRPr="0009305A">
        <w:rPr>
          <w:rFonts w:ascii="Arial" w:hAnsi="Arial" w:cs="Arial"/>
          <w:szCs w:val="24"/>
        </w:rPr>
        <w:t>Councillor H Amiry</w:t>
      </w:r>
      <w:r w:rsidRPr="0009305A">
        <w:rPr>
          <w:rFonts w:ascii="Arial" w:hAnsi="Arial" w:cs="Arial"/>
          <w:szCs w:val="24"/>
        </w:rPr>
        <w:tab/>
        <w:t>Coastal Districts Ward</w:t>
      </w:r>
    </w:p>
    <w:p w14:paraId="4AE7285F" w14:textId="494D8E58" w:rsidR="00A6165F" w:rsidRDefault="00A6165F" w:rsidP="00EA0C79">
      <w:pPr>
        <w:tabs>
          <w:tab w:val="left" w:pos="1418"/>
          <w:tab w:val="right" w:pos="9214"/>
        </w:tabs>
        <w:ind w:left="-284"/>
        <w:jc w:val="both"/>
        <w:rPr>
          <w:rFonts w:ascii="Arial" w:hAnsi="Arial" w:cs="Arial"/>
          <w:szCs w:val="24"/>
        </w:rPr>
      </w:pPr>
      <w:r>
        <w:rPr>
          <w:rFonts w:ascii="Arial" w:hAnsi="Arial" w:cs="Arial"/>
          <w:szCs w:val="24"/>
        </w:rPr>
        <w:tab/>
        <w:t xml:space="preserve">Councillor </w:t>
      </w:r>
      <w:r w:rsidRPr="00362915">
        <w:rPr>
          <w:rFonts w:ascii="Arial" w:hAnsi="Arial" w:cs="Arial"/>
          <w:szCs w:val="24"/>
        </w:rPr>
        <w:t>L J McManus</w:t>
      </w:r>
      <w:r w:rsidR="007518B6" w:rsidRPr="0084000D">
        <w:rPr>
          <w:rFonts w:ascii="Arial" w:hAnsi="Arial" w:cs="Arial"/>
          <w:sz w:val="20"/>
        </w:rPr>
        <w:t xml:space="preserve"> (from 6.03pm)</w:t>
      </w:r>
      <w:r>
        <w:rPr>
          <w:rFonts w:ascii="Arial" w:hAnsi="Arial" w:cs="Arial"/>
          <w:szCs w:val="24"/>
        </w:rPr>
        <w:tab/>
        <w:t>Coastal Districts Ward</w:t>
      </w:r>
    </w:p>
    <w:p w14:paraId="2104B222" w14:textId="77777777" w:rsidR="00A6165F" w:rsidRDefault="00A6165F"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Coastal Districts Ward</w:t>
      </w:r>
    </w:p>
    <w:p w14:paraId="4C32923A" w14:textId="77777777" w:rsidR="00A6165F" w:rsidRPr="00362915" w:rsidRDefault="00A6165F"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F J O Bennett</w:t>
      </w:r>
      <w:r w:rsidRPr="00362915">
        <w:rPr>
          <w:rFonts w:ascii="Arial" w:hAnsi="Arial" w:cs="Arial"/>
          <w:szCs w:val="24"/>
        </w:rPr>
        <w:tab/>
        <w:t>Dalkeith Ward</w:t>
      </w:r>
    </w:p>
    <w:p w14:paraId="4B2086AC" w14:textId="77777777" w:rsidR="00A6165F" w:rsidRPr="00362915" w:rsidRDefault="00A6165F" w:rsidP="00EA0C79">
      <w:pPr>
        <w:tabs>
          <w:tab w:val="left" w:pos="1418"/>
          <w:tab w:val="right" w:pos="9214"/>
        </w:tabs>
        <w:ind w:left="-284"/>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39DB58E4" w14:textId="77777777" w:rsidR="00A6165F" w:rsidRPr="00362915" w:rsidRDefault="00A6165F" w:rsidP="00EA0C79">
      <w:pPr>
        <w:tabs>
          <w:tab w:val="left" w:pos="1418"/>
          <w:tab w:val="right" w:pos="9214"/>
        </w:tabs>
        <w:ind w:left="-284"/>
        <w:jc w:val="both"/>
        <w:rPr>
          <w:rFonts w:ascii="Arial" w:hAnsi="Arial" w:cs="Arial"/>
          <w:szCs w:val="24"/>
        </w:rPr>
      </w:pPr>
      <w:r w:rsidRPr="00362915">
        <w:rPr>
          <w:rFonts w:ascii="Arial" w:hAnsi="Arial" w:cs="Arial"/>
          <w:szCs w:val="24"/>
        </w:rPr>
        <w:tab/>
        <w:t>Councillor N R Youngman</w:t>
      </w:r>
      <w:r w:rsidRPr="00362915">
        <w:rPr>
          <w:rFonts w:ascii="Arial" w:hAnsi="Arial" w:cs="Arial"/>
          <w:szCs w:val="24"/>
        </w:rPr>
        <w:tab/>
        <w:t>Dalkeith Ward</w:t>
      </w:r>
    </w:p>
    <w:p w14:paraId="2EEDE597" w14:textId="2D02352B" w:rsidR="00A6165F" w:rsidRDefault="00A6165F" w:rsidP="00EA0C79">
      <w:pPr>
        <w:tabs>
          <w:tab w:val="left" w:pos="1418"/>
          <w:tab w:val="right" w:pos="9214"/>
        </w:tabs>
        <w:ind w:left="-284"/>
        <w:jc w:val="both"/>
        <w:rPr>
          <w:rFonts w:ascii="Arial" w:hAnsi="Arial" w:cs="Arial"/>
          <w:szCs w:val="24"/>
        </w:rPr>
      </w:pPr>
      <w:r w:rsidRPr="00362915">
        <w:rPr>
          <w:rFonts w:ascii="Arial" w:hAnsi="Arial" w:cs="Arial"/>
          <w:szCs w:val="24"/>
        </w:rPr>
        <w:tab/>
        <w:t xml:space="preserve">Councillor </w:t>
      </w:r>
      <w:r w:rsidR="00400682">
        <w:rPr>
          <w:rFonts w:ascii="Arial" w:hAnsi="Arial" w:cs="Arial"/>
          <w:szCs w:val="24"/>
        </w:rPr>
        <w:t xml:space="preserve">O </w:t>
      </w:r>
      <w:r w:rsidR="00313C3B">
        <w:rPr>
          <w:rFonts w:ascii="Arial" w:hAnsi="Arial" w:cs="Arial"/>
          <w:szCs w:val="24"/>
        </w:rPr>
        <w:t xml:space="preserve">J </w:t>
      </w:r>
      <w:r w:rsidR="00400682">
        <w:rPr>
          <w:rFonts w:ascii="Arial" w:hAnsi="Arial" w:cs="Arial"/>
          <w:szCs w:val="24"/>
        </w:rPr>
        <w:t>Basson</w:t>
      </w:r>
      <w:r w:rsidRPr="00362915">
        <w:rPr>
          <w:rFonts w:ascii="Arial" w:hAnsi="Arial" w:cs="Arial"/>
          <w:szCs w:val="24"/>
        </w:rPr>
        <w:tab/>
        <w:t>Hollywood Ward</w:t>
      </w:r>
    </w:p>
    <w:p w14:paraId="7B59448F" w14:textId="1EC9F77D" w:rsidR="00A6165F" w:rsidRPr="00362915" w:rsidRDefault="00A6165F" w:rsidP="000478B2">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ab/>
      </w:r>
      <w:r w:rsidRPr="00362915">
        <w:rPr>
          <w:rFonts w:ascii="Arial" w:hAnsi="Arial" w:cs="Arial"/>
          <w:szCs w:val="24"/>
        </w:rPr>
        <w:tab/>
      </w:r>
    </w:p>
    <w:p w14:paraId="2AA82586" w14:textId="77777777" w:rsidR="00A6165F" w:rsidRPr="00362915" w:rsidRDefault="00A6165F" w:rsidP="00EA0C79">
      <w:pPr>
        <w:tabs>
          <w:tab w:val="left" w:pos="1418"/>
          <w:tab w:val="right" w:pos="9214"/>
        </w:tabs>
        <w:ind w:left="-284"/>
        <w:jc w:val="both"/>
        <w:rPr>
          <w:rFonts w:ascii="Arial" w:hAnsi="Arial" w:cs="Arial"/>
          <w:szCs w:val="24"/>
        </w:rPr>
      </w:pPr>
      <w:r w:rsidRPr="003A61B1">
        <w:rPr>
          <w:rFonts w:ascii="Arial" w:hAnsi="Arial" w:cs="Arial"/>
          <w:b/>
          <w:color w:val="244061" w:themeColor="accent1" w:themeShade="80"/>
          <w:szCs w:val="24"/>
        </w:rPr>
        <w:t>Staff</w:t>
      </w:r>
      <w:r w:rsidRPr="00362915">
        <w:rPr>
          <w:rFonts w:ascii="Arial" w:hAnsi="Arial" w:cs="Arial"/>
          <w:szCs w:val="24"/>
        </w:rPr>
        <w:tab/>
        <w:t xml:space="preserve">Mr </w:t>
      </w:r>
      <w:r>
        <w:rPr>
          <w:rFonts w:ascii="Arial" w:hAnsi="Arial" w:cs="Arial"/>
          <w:szCs w:val="24"/>
        </w:rPr>
        <w:t>W R Parker</w:t>
      </w:r>
      <w:r w:rsidRPr="00362915">
        <w:rPr>
          <w:rFonts w:ascii="Arial" w:hAnsi="Arial" w:cs="Arial"/>
          <w:szCs w:val="24"/>
        </w:rPr>
        <w:tab/>
        <w:t>Chief Executive Officer</w:t>
      </w:r>
    </w:p>
    <w:p w14:paraId="0FB45E06" w14:textId="77777777" w:rsidR="00A6165F" w:rsidRPr="00362915" w:rsidRDefault="00A6165F" w:rsidP="00EA0C79">
      <w:pPr>
        <w:tabs>
          <w:tab w:val="left" w:pos="1418"/>
          <w:tab w:val="right" w:pos="9214"/>
        </w:tabs>
        <w:ind w:left="-284"/>
        <w:jc w:val="both"/>
        <w:rPr>
          <w:rFonts w:ascii="Arial" w:hAnsi="Arial" w:cs="Arial"/>
          <w:szCs w:val="24"/>
        </w:rPr>
      </w:pPr>
      <w:r w:rsidRPr="00362915">
        <w:rPr>
          <w:rFonts w:ascii="Arial" w:hAnsi="Arial" w:cs="Arial"/>
          <w:szCs w:val="24"/>
        </w:rPr>
        <w:tab/>
        <w:t xml:space="preserve">Mr </w:t>
      </w:r>
      <w:r>
        <w:rPr>
          <w:rFonts w:ascii="Arial" w:hAnsi="Arial" w:cs="Arial"/>
          <w:szCs w:val="24"/>
        </w:rPr>
        <w:t>M R Cole</w:t>
      </w:r>
      <w:r w:rsidRPr="00362915">
        <w:rPr>
          <w:rFonts w:ascii="Arial" w:hAnsi="Arial" w:cs="Arial"/>
          <w:szCs w:val="24"/>
        </w:rPr>
        <w:tab/>
        <w:t xml:space="preserve">Director Corporate </w:t>
      </w:r>
      <w:r>
        <w:rPr>
          <w:rFonts w:ascii="Arial" w:hAnsi="Arial" w:cs="Arial"/>
          <w:szCs w:val="24"/>
        </w:rPr>
        <w:t>Services</w:t>
      </w:r>
    </w:p>
    <w:p w14:paraId="1587C594" w14:textId="77777777" w:rsidR="00A6165F" w:rsidRPr="00362915" w:rsidRDefault="00A6165F" w:rsidP="00EA0C79">
      <w:pPr>
        <w:tabs>
          <w:tab w:val="left" w:pos="1418"/>
          <w:tab w:val="right" w:pos="9214"/>
        </w:tabs>
        <w:ind w:left="-284"/>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14B3777D" w14:textId="77777777" w:rsidR="00A6165F" w:rsidRPr="00362915" w:rsidRDefault="00A6165F" w:rsidP="00EA0C79">
      <w:pPr>
        <w:tabs>
          <w:tab w:val="left" w:pos="1418"/>
          <w:tab w:val="right" w:pos="9214"/>
        </w:tabs>
        <w:ind w:left="-284"/>
        <w:jc w:val="both"/>
        <w:rPr>
          <w:rFonts w:ascii="Arial" w:hAnsi="Arial" w:cs="Arial"/>
          <w:szCs w:val="24"/>
        </w:rPr>
      </w:pPr>
      <w:r w:rsidRPr="00362915">
        <w:rPr>
          <w:rFonts w:ascii="Arial" w:hAnsi="Arial" w:cs="Arial"/>
          <w:szCs w:val="24"/>
        </w:rPr>
        <w:tab/>
        <w:t xml:space="preserve">Mr A </w:t>
      </w:r>
      <w:r>
        <w:rPr>
          <w:rFonts w:ascii="Arial" w:hAnsi="Arial" w:cs="Arial"/>
          <w:szCs w:val="24"/>
        </w:rPr>
        <w:t xml:space="preserve">D </w:t>
      </w:r>
      <w:r w:rsidRPr="00362915">
        <w:rPr>
          <w:rFonts w:ascii="Arial" w:hAnsi="Arial" w:cs="Arial"/>
          <w:szCs w:val="24"/>
        </w:rPr>
        <w:t>Melville</w:t>
      </w:r>
      <w:r w:rsidRPr="00362915">
        <w:rPr>
          <w:rFonts w:ascii="Arial" w:hAnsi="Arial" w:cs="Arial"/>
          <w:szCs w:val="24"/>
        </w:rPr>
        <w:tab/>
        <w:t xml:space="preserve">Acting </w:t>
      </w:r>
      <w:r>
        <w:rPr>
          <w:rFonts w:ascii="Arial" w:hAnsi="Arial" w:cs="Arial"/>
          <w:szCs w:val="24"/>
        </w:rPr>
        <w:t>Director Technical Services</w:t>
      </w:r>
    </w:p>
    <w:p w14:paraId="43FBBD24" w14:textId="77777777" w:rsidR="00A6165F" w:rsidRPr="00362915" w:rsidRDefault="00A6165F" w:rsidP="00EA0C79">
      <w:pPr>
        <w:tabs>
          <w:tab w:val="left" w:pos="1418"/>
          <w:tab w:val="right" w:pos="9214"/>
        </w:tabs>
        <w:ind w:left="-284"/>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2B93F9E7" w14:textId="77777777" w:rsidR="00A6165F" w:rsidRPr="00362915" w:rsidRDefault="00A6165F" w:rsidP="00EA0C79">
      <w:pPr>
        <w:tabs>
          <w:tab w:val="left" w:pos="1418"/>
        </w:tabs>
        <w:ind w:left="-284"/>
        <w:jc w:val="both"/>
        <w:rPr>
          <w:rFonts w:ascii="Arial" w:hAnsi="Arial" w:cs="Arial"/>
          <w:szCs w:val="24"/>
        </w:rPr>
      </w:pPr>
    </w:p>
    <w:p w14:paraId="66E6D501" w14:textId="025C47E9" w:rsidR="00A6165F" w:rsidRPr="00362915" w:rsidRDefault="00A6165F" w:rsidP="00EA0C79">
      <w:pPr>
        <w:tabs>
          <w:tab w:val="left" w:pos="1418"/>
        </w:tabs>
        <w:ind w:left="-284" w:right="-238"/>
        <w:jc w:val="both"/>
        <w:rPr>
          <w:rFonts w:ascii="Arial" w:hAnsi="Arial" w:cs="Arial"/>
          <w:szCs w:val="24"/>
        </w:rPr>
      </w:pPr>
      <w:r w:rsidRPr="003A61B1">
        <w:rPr>
          <w:rFonts w:ascii="Arial" w:hAnsi="Arial" w:cs="Arial"/>
          <w:b/>
          <w:color w:val="244061" w:themeColor="accent1" w:themeShade="80"/>
          <w:szCs w:val="24"/>
        </w:rPr>
        <w:t>Public</w:t>
      </w:r>
      <w:r w:rsidRPr="00362915">
        <w:rPr>
          <w:rFonts w:ascii="Arial" w:hAnsi="Arial" w:cs="Arial"/>
          <w:szCs w:val="24"/>
        </w:rPr>
        <w:tab/>
        <w:t xml:space="preserve">There were </w:t>
      </w:r>
      <w:r w:rsidR="008145C6">
        <w:rPr>
          <w:rFonts w:ascii="Arial" w:hAnsi="Arial" w:cs="Arial"/>
          <w:szCs w:val="24"/>
        </w:rPr>
        <w:t>20</w:t>
      </w:r>
      <w:r w:rsidRPr="00362915">
        <w:rPr>
          <w:rFonts w:ascii="Arial" w:hAnsi="Arial" w:cs="Arial"/>
          <w:szCs w:val="24"/>
        </w:rPr>
        <w:t xml:space="preserve"> members of the public present and </w:t>
      </w:r>
      <w:r w:rsidR="008145C6">
        <w:rPr>
          <w:rFonts w:ascii="Arial" w:hAnsi="Arial" w:cs="Arial"/>
          <w:szCs w:val="24"/>
        </w:rPr>
        <w:t>6</w:t>
      </w:r>
      <w:r>
        <w:rPr>
          <w:rFonts w:ascii="Arial" w:hAnsi="Arial" w:cs="Arial"/>
          <w:szCs w:val="24"/>
        </w:rPr>
        <w:t xml:space="preserve"> </w:t>
      </w:r>
      <w:r w:rsidRPr="00362915">
        <w:rPr>
          <w:rFonts w:ascii="Arial" w:hAnsi="Arial" w:cs="Arial"/>
          <w:szCs w:val="24"/>
        </w:rPr>
        <w:t>online.</w:t>
      </w:r>
    </w:p>
    <w:p w14:paraId="680E1B1C" w14:textId="77777777" w:rsidR="00A6165F" w:rsidRPr="00362915" w:rsidRDefault="00A6165F" w:rsidP="008145C6">
      <w:pPr>
        <w:tabs>
          <w:tab w:val="left" w:pos="1985"/>
        </w:tabs>
        <w:ind w:right="-238"/>
        <w:jc w:val="both"/>
        <w:rPr>
          <w:rFonts w:ascii="Arial" w:hAnsi="Arial" w:cs="Arial"/>
          <w:szCs w:val="24"/>
        </w:rPr>
      </w:pPr>
    </w:p>
    <w:p w14:paraId="0032F730" w14:textId="3BD4E1C8" w:rsidR="00A6165F" w:rsidRDefault="00A6165F"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szCs w:val="24"/>
        </w:rPr>
      </w:pPr>
      <w:r w:rsidRPr="003A61B1">
        <w:rPr>
          <w:rFonts w:ascii="Arial" w:hAnsi="Arial" w:cs="Arial"/>
          <w:b/>
          <w:color w:val="244061" w:themeColor="accent1" w:themeShade="80"/>
        </w:rPr>
        <w:t>Leave of Absence</w:t>
      </w:r>
      <w:r>
        <w:rPr>
          <w:rFonts w:ascii="Arial" w:hAnsi="Arial" w:cs="Arial"/>
        </w:rPr>
        <w:t xml:space="preserve"> </w:t>
      </w:r>
      <w:r>
        <w:rPr>
          <w:rFonts w:ascii="Arial" w:hAnsi="Arial" w:cs="Arial"/>
        </w:rPr>
        <w:tab/>
      </w:r>
      <w:r>
        <w:rPr>
          <w:rFonts w:ascii="Arial" w:hAnsi="Arial" w:cs="Arial"/>
        </w:rPr>
        <w:tab/>
      </w:r>
      <w:r w:rsidRPr="0009305A">
        <w:rPr>
          <w:rFonts w:ascii="Arial" w:hAnsi="Arial" w:cs="Arial"/>
          <w:szCs w:val="24"/>
        </w:rPr>
        <w:tab/>
      </w:r>
      <w:r w:rsidR="00536F6D" w:rsidRPr="007C1FF1">
        <w:rPr>
          <w:rFonts w:ascii="Arial" w:hAnsi="Arial" w:cs="Arial"/>
          <w:szCs w:val="24"/>
        </w:rPr>
        <w:t>Councillor B G Hodsdon</w:t>
      </w:r>
      <w:r w:rsidR="00536F6D" w:rsidRPr="007C1FF1">
        <w:rPr>
          <w:rFonts w:ascii="Arial" w:hAnsi="Arial" w:cs="Arial"/>
          <w:szCs w:val="24"/>
        </w:rPr>
        <w:tab/>
        <w:t>Hollywood Ward</w:t>
      </w:r>
    </w:p>
    <w:p w14:paraId="3E41A323" w14:textId="77777777" w:rsidR="00A6165F" w:rsidRDefault="00A6165F"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r w:rsidRPr="003A61B1">
        <w:rPr>
          <w:rFonts w:ascii="Arial" w:hAnsi="Arial" w:cs="Arial"/>
          <w:b/>
          <w:bCs/>
          <w:color w:val="244061" w:themeColor="accent1" w:themeShade="80"/>
        </w:rPr>
        <w:t>(Previously Approved)</w:t>
      </w:r>
      <w:r w:rsidRPr="003A61B1">
        <w:rPr>
          <w:rFonts w:ascii="Arial" w:hAnsi="Arial" w:cs="Arial"/>
          <w:color w:val="244061" w:themeColor="accent1" w:themeShade="80"/>
        </w:rPr>
        <w:tab/>
      </w:r>
    </w:p>
    <w:p w14:paraId="771C401E" w14:textId="77777777" w:rsidR="00A6165F" w:rsidRDefault="00A6165F"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11D4B54A" w14:textId="5127D88B" w:rsidR="00A6165F" w:rsidRDefault="00A6165F"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szCs w:val="24"/>
        </w:rPr>
      </w:pPr>
      <w:r w:rsidRPr="003A61B1">
        <w:rPr>
          <w:rFonts w:ascii="Arial" w:hAnsi="Arial" w:cs="Arial"/>
          <w:b/>
          <w:color w:val="244061" w:themeColor="accent1" w:themeShade="80"/>
        </w:rPr>
        <w:t>Apologies</w:t>
      </w:r>
      <w:r w:rsidRPr="00046B3A">
        <w:rPr>
          <w:rFonts w:ascii="Arial" w:hAnsi="Arial" w:cs="Arial"/>
        </w:rPr>
        <w:tab/>
      </w:r>
      <w:r w:rsidRPr="00046B3A">
        <w:rPr>
          <w:rFonts w:ascii="Arial" w:hAnsi="Arial" w:cs="Arial"/>
        </w:rPr>
        <w:tab/>
      </w:r>
      <w:r>
        <w:rPr>
          <w:rFonts w:ascii="Arial" w:hAnsi="Arial" w:cs="Arial"/>
        </w:rPr>
        <w:tab/>
      </w:r>
      <w:r>
        <w:rPr>
          <w:rFonts w:ascii="Arial" w:hAnsi="Arial" w:cs="Arial"/>
        </w:rPr>
        <w:tab/>
      </w:r>
      <w:r w:rsidR="00313C3B" w:rsidRPr="00364EFC">
        <w:rPr>
          <w:rFonts w:ascii="Arial" w:hAnsi="Arial" w:cs="Arial"/>
          <w:szCs w:val="24"/>
        </w:rPr>
        <w:t>Councillor O Combes</w:t>
      </w:r>
      <w:r w:rsidR="00313C3B">
        <w:rPr>
          <w:rFonts w:ascii="Arial" w:hAnsi="Arial" w:cs="Arial"/>
          <w:szCs w:val="24"/>
        </w:rPr>
        <w:t xml:space="preserve"> </w:t>
      </w:r>
      <w:r w:rsidR="00313C3B" w:rsidRPr="00364EFC">
        <w:rPr>
          <w:rFonts w:ascii="Arial" w:hAnsi="Arial" w:cs="Arial"/>
          <w:szCs w:val="24"/>
        </w:rPr>
        <w:tab/>
        <w:t>Hollywood Ward</w:t>
      </w:r>
    </w:p>
    <w:p w14:paraId="00AB3134" w14:textId="428B5029" w:rsidR="000478B2" w:rsidRDefault="000478B2"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758F1E8B" w14:textId="0E93A426" w:rsidR="000478B2" w:rsidRDefault="000478B2" w:rsidP="00EA0C79">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49C764A7" w14:textId="56437EAB" w:rsidR="00683A50" w:rsidRPr="00046B3A" w:rsidRDefault="00562866" w:rsidP="00A153CB">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olor w:val="17365D" w:themeColor="text2" w:themeShade="BF"/>
          <w:sz w:val="24"/>
          <w:szCs w:val="24"/>
          <w:u w:val="none"/>
        </w:rPr>
      </w:pPr>
      <w:bookmarkStart w:id="4" w:name="_Toc116505865"/>
      <w:r w:rsidRPr="00164E62">
        <w:rPr>
          <w:rFonts w:ascii="Arial" w:hAnsi="Arial" w:cs="Arial"/>
          <w:caps w:val="0"/>
          <w:color w:val="17365D" w:themeColor="text2" w:themeShade="BF"/>
          <w:szCs w:val="28"/>
          <w:u w:val="none"/>
        </w:rPr>
        <w:t>Public Question Time</w:t>
      </w:r>
      <w:bookmarkEnd w:id="4"/>
    </w:p>
    <w:p w14:paraId="49C764A8" w14:textId="0AF6E939" w:rsidR="00683A50" w:rsidRPr="00046B3A" w:rsidRDefault="00683A50" w:rsidP="00A153CB">
      <w:pPr>
        <w:tabs>
          <w:tab w:val="left" w:pos="1440"/>
          <w:tab w:val="left" w:pos="2410"/>
          <w:tab w:val="left" w:pos="2977"/>
          <w:tab w:val="right" w:pos="8505"/>
        </w:tabs>
        <w:ind w:left="-1134" w:right="283"/>
        <w:jc w:val="both"/>
        <w:rPr>
          <w:rFonts w:ascii="Arial" w:hAnsi="Arial" w:cs="Arial"/>
          <w:szCs w:val="24"/>
        </w:rPr>
      </w:pPr>
    </w:p>
    <w:p w14:paraId="15CDEAB0" w14:textId="77777777" w:rsidR="009141E0" w:rsidRPr="009141E0" w:rsidRDefault="009141E0" w:rsidP="00587059">
      <w:pPr>
        <w:numPr>
          <w:ilvl w:val="12"/>
          <w:numId w:val="0"/>
        </w:numPr>
        <w:tabs>
          <w:tab w:val="left" w:pos="1440"/>
          <w:tab w:val="left" w:pos="2410"/>
          <w:tab w:val="left" w:pos="2977"/>
          <w:tab w:val="right" w:pos="9356"/>
        </w:tabs>
        <w:ind w:left="-284" w:right="283"/>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17B12527" w14:textId="77777777" w:rsidR="009141E0" w:rsidRPr="009141E0" w:rsidRDefault="009141E0" w:rsidP="00587059">
      <w:pPr>
        <w:numPr>
          <w:ilvl w:val="12"/>
          <w:numId w:val="0"/>
        </w:numPr>
        <w:tabs>
          <w:tab w:val="left" w:pos="1440"/>
          <w:tab w:val="left" w:pos="2410"/>
          <w:tab w:val="left" w:pos="2977"/>
          <w:tab w:val="right" w:pos="9356"/>
        </w:tabs>
        <w:ind w:right="283"/>
        <w:jc w:val="both"/>
        <w:rPr>
          <w:rFonts w:ascii="Arial" w:hAnsi="Arial" w:cs="Arial"/>
          <w:szCs w:val="24"/>
        </w:rPr>
      </w:pPr>
    </w:p>
    <w:p w14:paraId="01EAFA06" w14:textId="77777777" w:rsidR="00587059" w:rsidRDefault="009141E0" w:rsidP="00587059">
      <w:pPr>
        <w:numPr>
          <w:ilvl w:val="12"/>
          <w:numId w:val="0"/>
        </w:numPr>
        <w:tabs>
          <w:tab w:val="left" w:pos="1440"/>
          <w:tab w:val="left" w:pos="2410"/>
          <w:tab w:val="left" w:pos="2977"/>
          <w:tab w:val="right" w:pos="9356"/>
        </w:tabs>
        <w:ind w:left="-284" w:right="283"/>
        <w:jc w:val="both"/>
        <w:rPr>
          <w:rFonts w:ascii="Arial" w:hAnsi="Arial" w:cs="Arial"/>
          <w:szCs w:val="24"/>
        </w:rPr>
      </w:pPr>
      <w:r w:rsidRPr="009141E0">
        <w:rPr>
          <w:rFonts w:ascii="Arial" w:hAnsi="Arial" w:cs="Arial"/>
          <w:szCs w:val="24"/>
        </w:rPr>
        <w:t>The order in which the CEO receives questions shall determine the order of questions unless the Mayor determines otherwise. Questions must relate to a matter affecting the City of Nedlands.</w:t>
      </w:r>
    </w:p>
    <w:p w14:paraId="46582242" w14:textId="77777777" w:rsidR="007118FD" w:rsidRDefault="007118FD" w:rsidP="00587059">
      <w:pPr>
        <w:numPr>
          <w:ilvl w:val="12"/>
          <w:numId w:val="0"/>
        </w:numPr>
        <w:tabs>
          <w:tab w:val="left" w:pos="1440"/>
          <w:tab w:val="left" w:pos="2410"/>
          <w:tab w:val="left" w:pos="2977"/>
          <w:tab w:val="right" w:pos="9356"/>
        </w:tabs>
        <w:ind w:left="-284" w:right="283"/>
        <w:jc w:val="both"/>
        <w:rPr>
          <w:rFonts w:ascii="Arial" w:hAnsi="Arial" w:cs="Arial"/>
          <w:szCs w:val="24"/>
        </w:rPr>
      </w:pPr>
    </w:p>
    <w:p w14:paraId="7ABE5622" w14:textId="58175169" w:rsidR="007118FD" w:rsidRPr="00B060AB" w:rsidRDefault="007118FD" w:rsidP="00B060AB">
      <w:pPr>
        <w:pStyle w:val="ListParagraph"/>
        <w:keepNext/>
        <w:numPr>
          <w:ilvl w:val="1"/>
          <w:numId w:val="1"/>
        </w:numPr>
        <w:tabs>
          <w:tab w:val="clear" w:pos="720"/>
          <w:tab w:val="left" w:pos="-284"/>
          <w:tab w:val="num" w:pos="0"/>
          <w:tab w:val="right" w:pos="8335"/>
          <w:tab w:val="right" w:pos="8505"/>
        </w:tabs>
        <w:ind w:left="-284" w:right="-330" w:hanging="850"/>
        <w:jc w:val="both"/>
        <w:outlineLvl w:val="1"/>
        <w:rPr>
          <w:rFonts w:ascii="Arial" w:hAnsi="Arial" w:cs="Arial"/>
          <w:szCs w:val="24"/>
        </w:rPr>
      </w:pPr>
      <w:bookmarkStart w:id="5" w:name="_Toc116505866"/>
      <w:r w:rsidRPr="00B060AB">
        <w:rPr>
          <w:rFonts w:ascii="Arial" w:hAnsi="Arial" w:cs="Arial"/>
          <w:b/>
          <w:color w:val="244061" w:themeColor="accent1" w:themeShade="80"/>
          <w:sz w:val="28"/>
          <w:szCs w:val="28"/>
        </w:rPr>
        <w:t>Mr Brendan O’Toole</w:t>
      </w:r>
      <w:bookmarkEnd w:id="5"/>
    </w:p>
    <w:p w14:paraId="36A528A1" w14:textId="77777777" w:rsidR="00B060AB" w:rsidRDefault="00B060AB" w:rsidP="00587059">
      <w:pPr>
        <w:numPr>
          <w:ilvl w:val="12"/>
          <w:numId w:val="0"/>
        </w:numPr>
        <w:tabs>
          <w:tab w:val="left" w:pos="1440"/>
          <w:tab w:val="left" w:pos="2410"/>
          <w:tab w:val="left" w:pos="2977"/>
          <w:tab w:val="right" w:pos="9356"/>
        </w:tabs>
        <w:ind w:left="-284" w:right="283"/>
        <w:jc w:val="both"/>
        <w:rPr>
          <w:rFonts w:ascii="Arial" w:hAnsi="Arial" w:cs="Arial"/>
          <w:szCs w:val="24"/>
        </w:rPr>
      </w:pPr>
    </w:p>
    <w:p w14:paraId="7C88163B" w14:textId="5FF1B50C" w:rsidR="001B6477" w:rsidRDefault="001B6477" w:rsidP="001B6477">
      <w:pPr>
        <w:ind w:left="-284"/>
        <w:jc w:val="both"/>
        <w:rPr>
          <w:rFonts w:ascii="Arial" w:hAnsi="Arial" w:cs="Arial"/>
          <w:szCs w:val="24"/>
          <w:lang w:eastAsia="en-AU"/>
        </w:rPr>
      </w:pPr>
      <w:r w:rsidRPr="001B6477">
        <w:rPr>
          <w:rFonts w:ascii="Arial" w:hAnsi="Arial" w:cs="Arial"/>
          <w:szCs w:val="24"/>
          <w:lang w:eastAsia="en-AU"/>
        </w:rPr>
        <w:t xml:space="preserve">On the </w:t>
      </w:r>
      <w:r w:rsidR="00B355C1" w:rsidRPr="001B6477">
        <w:rPr>
          <w:rFonts w:ascii="Arial" w:hAnsi="Arial" w:cs="Arial"/>
          <w:szCs w:val="24"/>
          <w:lang w:eastAsia="en-AU"/>
        </w:rPr>
        <w:t>23</w:t>
      </w:r>
      <w:r w:rsidR="00B355C1" w:rsidRPr="001B6477">
        <w:rPr>
          <w:rFonts w:ascii="Arial" w:hAnsi="Arial" w:cs="Arial"/>
          <w:szCs w:val="24"/>
          <w:vertAlign w:val="superscript"/>
          <w:lang w:eastAsia="en-AU"/>
        </w:rPr>
        <w:t>rd of</w:t>
      </w:r>
      <w:r>
        <w:rPr>
          <w:rFonts w:ascii="Arial" w:hAnsi="Arial" w:cs="Arial"/>
          <w:szCs w:val="24"/>
          <w:lang w:eastAsia="en-AU"/>
        </w:rPr>
        <w:t xml:space="preserve"> </w:t>
      </w:r>
      <w:r w:rsidRPr="001B6477">
        <w:rPr>
          <w:rFonts w:ascii="Arial" w:hAnsi="Arial" w:cs="Arial"/>
          <w:szCs w:val="24"/>
          <w:lang w:eastAsia="en-AU"/>
        </w:rPr>
        <w:t>February last year, 19 months ago, the City's new street tree policy first came before Council.  After a lengthy process it was enacted and went live approximately 7 months ago.</w:t>
      </w:r>
    </w:p>
    <w:p w14:paraId="50A0401D" w14:textId="77777777" w:rsidR="00580B22" w:rsidRDefault="00580B22" w:rsidP="001B6477">
      <w:pPr>
        <w:ind w:left="-284"/>
        <w:jc w:val="both"/>
        <w:rPr>
          <w:rFonts w:ascii="Arial" w:hAnsi="Arial" w:cs="Arial"/>
          <w:szCs w:val="24"/>
          <w:lang w:eastAsia="en-AU"/>
        </w:rPr>
      </w:pPr>
    </w:p>
    <w:p w14:paraId="305533BB" w14:textId="78F8723D" w:rsidR="001B6477" w:rsidRDefault="001B6477" w:rsidP="001B6477">
      <w:pPr>
        <w:ind w:left="-284"/>
        <w:jc w:val="both"/>
        <w:rPr>
          <w:rFonts w:ascii="Arial" w:hAnsi="Arial" w:cs="Arial"/>
          <w:szCs w:val="24"/>
          <w:lang w:eastAsia="en-AU"/>
        </w:rPr>
      </w:pPr>
      <w:r>
        <w:rPr>
          <w:rFonts w:ascii="Arial" w:hAnsi="Arial" w:cs="Arial"/>
          <w:szCs w:val="24"/>
          <w:lang w:eastAsia="en-AU"/>
        </w:rPr>
        <w:t>Question 1</w:t>
      </w:r>
    </w:p>
    <w:p w14:paraId="276C9DF0" w14:textId="77777777" w:rsidR="004322B3" w:rsidRDefault="001B6477" w:rsidP="001B6477">
      <w:pPr>
        <w:ind w:left="-284"/>
        <w:jc w:val="both"/>
        <w:rPr>
          <w:rFonts w:ascii="Arial" w:hAnsi="Arial" w:cs="Arial"/>
          <w:szCs w:val="24"/>
          <w:lang w:eastAsia="en-AU"/>
        </w:rPr>
      </w:pPr>
      <w:r w:rsidRPr="001B6477">
        <w:rPr>
          <w:rFonts w:ascii="Arial" w:hAnsi="Arial" w:cs="Arial"/>
          <w:szCs w:val="24"/>
          <w:lang w:eastAsia="en-AU"/>
        </w:rPr>
        <w:t>Since enactment of the new street tree policy</w:t>
      </w:r>
      <w:r w:rsidR="004322B3">
        <w:rPr>
          <w:rFonts w:ascii="Arial" w:hAnsi="Arial" w:cs="Arial"/>
          <w:szCs w:val="24"/>
          <w:lang w:eastAsia="en-AU"/>
        </w:rPr>
        <w:t xml:space="preserve"> h</w:t>
      </w:r>
      <w:r w:rsidRPr="001B6477">
        <w:rPr>
          <w:rFonts w:ascii="Arial" w:hAnsi="Arial" w:cs="Arial"/>
          <w:szCs w:val="24"/>
          <w:lang w:eastAsia="en-AU"/>
        </w:rPr>
        <w:t>ow many of the new default species (marri, jarrah, tuart and modong) have been planted</w:t>
      </w:r>
      <w:r w:rsidR="004322B3">
        <w:rPr>
          <w:rFonts w:ascii="Arial" w:hAnsi="Arial" w:cs="Arial"/>
          <w:szCs w:val="24"/>
          <w:lang w:eastAsia="en-AU"/>
        </w:rPr>
        <w:t>?</w:t>
      </w:r>
    </w:p>
    <w:p w14:paraId="004B23E0" w14:textId="77777777" w:rsidR="004322B3" w:rsidRDefault="004322B3" w:rsidP="001B6477">
      <w:pPr>
        <w:ind w:left="-284"/>
        <w:jc w:val="both"/>
        <w:rPr>
          <w:rFonts w:ascii="Arial" w:hAnsi="Arial" w:cs="Arial"/>
          <w:szCs w:val="24"/>
          <w:lang w:eastAsia="en-AU"/>
        </w:rPr>
      </w:pPr>
    </w:p>
    <w:p w14:paraId="0BC9C169" w14:textId="4BFC8B9D" w:rsidR="001B6477" w:rsidRPr="001B6477" w:rsidRDefault="004322B3" w:rsidP="001B6477">
      <w:pPr>
        <w:ind w:left="-284"/>
        <w:jc w:val="both"/>
        <w:rPr>
          <w:rFonts w:ascii="Arial" w:hAnsi="Arial" w:cs="Arial"/>
          <w:szCs w:val="24"/>
          <w:lang w:eastAsia="en-AU"/>
        </w:rPr>
      </w:pPr>
      <w:r>
        <w:rPr>
          <w:rFonts w:ascii="Arial" w:hAnsi="Arial" w:cs="Arial"/>
          <w:szCs w:val="24"/>
          <w:lang w:eastAsia="en-AU"/>
        </w:rPr>
        <w:t>Answer 1</w:t>
      </w:r>
      <w:r w:rsidR="001B6477" w:rsidRPr="001B6477">
        <w:rPr>
          <w:rFonts w:ascii="Arial" w:hAnsi="Arial" w:cs="Arial"/>
          <w:szCs w:val="24"/>
          <w:lang w:eastAsia="en-AU"/>
        </w:rPr>
        <w:t xml:space="preserve">             </w:t>
      </w:r>
    </w:p>
    <w:p w14:paraId="560D82E1" w14:textId="3284DE3A" w:rsidR="001B6477" w:rsidRPr="004322B3" w:rsidRDefault="001B6477" w:rsidP="001B6477">
      <w:pPr>
        <w:ind w:left="-284"/>
        <w:jc w:val="both"/>
        <w:rPr>
          <w:rFonts w:ascii="Arial" w:hAnsi="Arial" w:cs="Arial"/>
          <w:szCs w:val="24"/>
          <w:lang w:eastAsia="en-AU"/>
        </w:rPr>
      </w:pPr>
      <w:r w:rsidRPr="004322B3">
        <w:rPr>
          <w:rFonts w:ascii="Arial" w:hAnsi="Arial" w:cs="Arial"/>
          <w:szCs w:val="24"/>
          <w:lang w:eastAsia="en-AU"/>
        </w:rPr>
        <w:t>The following tree species have been planted in streetscapes and bushland between 22 February and 8 September 2022, Marri – 25, Jarrah – 50, Tuart – 59, Modong – 0</w:t>
      </w:r>
      <w:r w:rsidR="004322B3">
        <w:rPr>
          <w:rFonts w:ascii="Arial" w:hAnsi="Arial" w:cs="Arial"/>
          <w:szCs w:val="24"/>
          <w:lang w:eastAsia="en-AU"/>
        </w:rPr>
        <w:t>.</w:t>
      </w:r>
    </w:p>
    <w:p w14:paraId="58FAC301" w14:textId="77777777" w:rsidR="004322B3" w:rsidRDefault="004322B3" w:rsidP="001B6477">
      <w:pPr>
        <w:ind w:left="-284"/>
        <w:jc w:val="both"/>
        <w:rPr>
          <w:rFonts w:ascii="Arial" w:hAnsi="Arial" w:cs="Arial"/>
          <w:szCs w:val="24"/>
          <w:lang w:eastAsia="en-AU"/>
        </w:rPr>
      </w:pPr>
      <w:r>
        <w:rPr>
          <w:rFonts w:ascii="Arial" w:hAnsi="Arial" w:cs="Arial"/>
          <w:szCs w:val="24"/>
          <w:lang w:eastAsia="en-AU"/>
        </w:rPr>
        <w:t>Question 2</w:t>
      </w:r>
    </w:p>
    <w:p w14:paraId="6D2892ED" w14:textId="586D4A57" w:rsidR="001B6477" w:rsidRDefault="001B6477" w:rsidP="001B6477">
      <w:pPr>
        <w:ind w:left="-284"/>
        <w:jc w:val="both"/>
        <w:rPr>
          <w:rFonts w:ascii="Arial" w:hAnsi="Arial" w:cs="Arial"/>
          <w:szCs w:val="24"/>
          <w:lang w:eastAsia="en-AU"/>
        </w:rPr>
      </w:pPr>
      <w:r w:rsidRPr="001B6477">
        <w:rPr>
          <w:rFonts w:ascii="Arial" w:hAnsi="Arial" w:cs="Arial"/>
          <w:szCs w:val="24"/>
          <w:lang w:eastAsia="en-AU"/>
        </w:rPr>
        <w:t xml:space="preserve">How many verges have been planted out to meet the minimum criteria of 150% of verge area after 20 years of moderate </w:t>
      </w:r>
      <w:r w:rsidR="004322B3" w:rsidRPr="001B6477">
        <w:rPr>
          <w:rFonts w:ascii="Arial" w:hAnsi="Arial" w:cs="Arial"/>
          <w:szCs w:val="24"/>
          <w:lang w:eastAsia="en-AU"/>
        </w:rPr>
        <w:t>growth?</w:t>
      </w:r>
      <w:r w:rsidRPr="001B6477">
        <w:rPr>
          <w:rFonts w:ascii="Arial" w:hAnsi="Arial" w:cs="Arial"/>
          <w:szCs w:val="24"/>
          <w:lang w:eastAsia="en-AU"/>
        </w:rPr>
        <w:t xml:space="preserve"> </w:t>
      </w:r>
    </w:p>
    <w:p w14:paraId="5A4E448D" w14:textId="77777777" w:rsidR="004322B3" w:rsidRDefault="004322B3" w:rsidP="001B6477">
      <w:pPr>
        <w:ind w:left="-284"/>
        <w:jc w:val="both"/>
        <w:rPr>
          <w:rFonts w:ascii="Arial" w:hAnsi="Arial" w:cs="Arial"/>
          <w:szCs w:val="24"/>
          <w:lang w:eastAsia="en-AU"/>
        </w:rPr>
      </w:pPr>
    </w:p>
    <w:p w14:paraId="6E731D6B" w14:textId="48711158" w:rsidR="004322B3" w:rsidRPr="001B6477" w:rsidRDefault="004322B3" w:rsidP="001B6477">
      <w:pPr>
        <w:ind w:left="-284"/>
        <w:jc w:val="both"/>
        <w:rPr>
          <w:rFonts w:ascii="Arial" w:hAnsi="Arial" w:cs="Arial"/>
          <w:szCs w:val="24"/>
          <w:lang w:eastAsia="en-AU"/>
        </w:rPr>
      </w:pPr>
      <w:r>
        <w:rPr>
          <w:rFonts w:ascii="Arial" w:hAnsi="Arial" w:cs="Arial"/>
          <w:szCs w:val="24"/>
          <w:lang w:eastAsia="en-AU"/>
        </w:rPr>
        <w:t>Answer 2</w:t>
      </w:r>
    </w:p>
    <w:p w14:paraId="48997859" w14:textId="77777777" w:rsidR="001B6477" w:rsidRPr="004322B3" w:rsidRDefault="001B6477" w:rsidP="001B6477">
      <w:pPr>
        <w:ind w:left="-284"/>
        <w:jc w:val="both"/>
        <w:rPr>
          <w:rFonts w:ascii="Arial" w:hAnsi="Arial" w:cs="Arial"/>
          <w:szCs w:val="24"/>
          <w:lang w:eastAsia="en-AU"/>
        </w:rPr>
      </w:pPr>
      <w:r w:rsidRPr="004322B3">
        <w:rPr>
          <w:rFonts w:ascii="Arial" w:hAnsi="Arial" w:cs="Arial"/>
          <w:szCs w:val="24"/>
          <w:lang w:eastAsia="en-AU"/>
        </w:rPr>
        <w:t>This data has not been tracked and is not available.</w:t>
      </w:r>
    </w:p>
    <w:p w14:paraId="6A9CBA5A" w14:textId="77777777" w:rsidR="004322B3" w:rsidRDefault="001B6477" w:rsidP="001B6477">
      <w:pPr>
        <w:ind w:left="-284"/>
        <w:jc w:val="both"/>
        <w:rPr>
          <w:rFonts w:ascii="Arial" w:hAnsi="Arial" w:cs="Arial"/>
          <w:szCs w:val="24"/>
          <w:lang w:eastAsia="en-AU"/>
        </w:rPr>
      </w:pPr>
      <w:r w:rsidRPr="001B6477">
        <w:rPr>
          <w:rFonts w:ascii="Arial" w:hAnsi="Arial" w:cs="Arial"/>
          <w:szCs w:val="24"/>
          <w:lang w:eastAsia="en-AU"/>
        </w:rPr>
        <w:br/>
      </w:r>
      <w:r w:rsidR="004322B3">
        <w:rPr>
          <w:rFonts w:ascii="Arial" w:hAnsi="Arial" w:cs="Arial"/>
          <w:szCs w:val="24"/>
          <w:lang w:eastAsia="en-AU"/>
        </w:rPr>
        <w:t>Question 3</w:t>
      </w:r>
    </w:p>
    <w:p w14:paraId="42AAB7B0" w14:textId="244D9924" w:rsidR="001B6477" w:rsidRDefault="001B6477" w:rsidP="001B6477">
      <w:pPr>
        <w:ind w:left="-284"/>
        <w:jc w:val="both"/>
        <w:rPr>
          <w:rFonts w:ascii="Arial" w:hAnsi="Arial" w:cs="Arial"/>
          <w:szCs w:val="24"/>
          <w:lang w:eastAsia="en-AU"/>
        </w:rPr>
      </w:pPr>
      <w:r w:rsidRPr="001B6477">
        <w:rPr>
          <w:rFonts w:ascii="Arial" w:hAnsi="Arial" w:cs="Arial"/>
          <w:szCs w:val="24"/>
          <w:lang w:eastAsia="en-AU"/>
        </w:rPr>
        <w:t>Which areas have been planted out on the City's initiative, rather than being prompted by a request from the adjacent property owner</w:t>
      </w:r>
      <w:r w:rsidR="004322B3">
        <w:rPr>
          <w:rFonts w:ascii="Arial" w:hAnsi="Arial" w:cs="Arial"/>
          <w:szCs w:val="24"/>
          <w:lang w:eastAsia="en-AU"/>
        </w:rPr>
        <w:t>?</w:t>
      </w:r>
    </w:p>
    <w:p w14:paraId="178D940E" w14:textId="77777777" w:rsidR="004322B3" w:rsidRDefault="004322B3" w:rsidP="001B6477">
      <w:pPr>
        <w:ind w:left="-284"/>
        <w:jc w:val="both"/>
        <w:rPr>
          <w:rFonts w:ascii="Arial" w:hAnsi="Arial" w:cs="Arial"/>
          <w:szCs w:val="24"/>
          <w:lang w:eastAsia="en-AU"/>
        </w:rPr>
      </w:pPr>
    </w:p>
    <w:p w14:paraId="140C40E8" w14:textId="53EDA287" w:rsidR="004322B3" w:rsidRPr="001B6477" w:rsidRDefault="004322B3" w:rsidP="001B6477">
      <w:pPr>
        <w:ind w:left="-284"/>
        <w:jc w:val="both"/>
        <w:rPr>
          <w:rFonts w:ascii="Arial" w:hAnsi="Arial" w:cs="Arial"/>
          <w:szCs w:val="24"/>
          <w:lang w:eastAsia="en-AU"/>
        </w:rPr>
      </w:pPr>
      <w:r>
        <w:rPr>
          <w:rFonts w:ascii="Arial" w:hAnsi="Arial" w:cs="Arial"/>
          <w:szCs w:val="24"/>
          <w:lang w:eastAsia="en-AU"/>
        </w:rPr>
        <w:t>Answer 3</w:t>
      </w:r>
    </w:p>
    <w:p w14:paraId="2A55AE1C" w14:textId="77777777" w:rsidR="001B6477" w:rsidRPr="00A46CC5" w:rsidRDefault="001B6477" w:rsidP="001B6477">
      <w:pPr>
        <w:ind w:left="-284"/>
        <w:jc w:val="both"/>
        <w:rPr>
          <w:rFonts w:ascii="Arial" w:hAnsi="Arial" w:cs="Arial"/>
          <w:szCs w:val="24"/>
          <w:lang w:eastAsia="en-AU"/>
        </w:rPr>
      </w:pPr>
      <w:r w:rsidRPr="00A46CC5">
        <w:rPr>
          <w:rFonts w:ascii="Arial" w:hAnsi="Arial" w:cs="Arial"/>
          <w:szCs w:val="24"/>
          <w:lang w:eastAsia="en-AU"/>
        </w:rPr>
        <w:t>Planting under the City’s initiative has been undertaken in all Wards throughout the District.</w:t>
      </w:r>
    </w:p>
    <w:p w14:paraId="5F72A463" w14:textId="77777777" w:rsidR="00A46CC5" w:rsidRDefault="001B6477" w:rsidP="001B6477">
      <w:pPr>
        <w:ind w:left="-284"/>
        <w:jc w:val="both"/>
        <w:rPr>
          <w:rFonts w:ascii="Arial" w:hAnsi="Arial" w:cs="Arial"/>
          <w:szCs w:val="24"/>
          <w:lang w:eastAsia="en-AU"/>
        </w:rPr>
      </w:pPr>
      <w:r w:rsidRPr="001B6477">
        <w:rPr>
          <w:rFonts w:ascii="Arial" w:hAnsi="Arial" w:cs="Arial"/>
          <w:szCs w:val="24"/>
          <w:lang w:eastAsia="en-AU"/>
        </w:rPr>
        <w:br/>
      </w:r>
      <w:r w:rsidR="00A46CC5">
        <w:rPr>
          <w:rFonts w:ascii="Arial" w:hAnsi="Arial" w:cs="Arial"/>
          <w:szCs w:val="24"/>
          <w:lang w:eastAsia="en-AU"/>
        </w:rPr>
        <w:t>Question 4</w:t>
      </w:r>
    </w:p>
    <w:p w14:paraId="3405337A" w14:textId="2258393A" w:rsidR="001B6477" w:rsidRDefault="001B6477" w:rsidP="001B6477">
      <w:pPr>
        <w:ind w:left="-284"/>
        <w:jc w:val="both"/>
        <w:rPr>
          <w:rFonts w:ascii="Arial" w:hAnsi="Arial" w:cs="Arial"/>
          <w:szCs w:val="24"/>
          <w:lang w:eastAsia="en-AU"/>
        </w:rPr>
      </w:pPr>
      <w:r w:rsidRPr="001B6477">
        <w:rPr>
          <w:rFonts w:ascii="Arial" w:hAnsi="Arial" w:cs="Arial"/>
          <w:szCs w:val="24"/>
          <w:lang w:eastAsia="en-AU"/>
        </w:rPr>
        <w:t>Which areas will have their verges planted out in this remaining season and which areas will be targeted next planting season</w:t>
      </w:r>
      <w:r w:rsidR="00A46CC5">
        <w:rPr>
          <w:rFonts w:ascii="Arial" w:hAnsi="Arial" w:cs="Arial"/>
          <w:szCs w:val="24"/>
          <w:lang w:eastAsia="en-AU"/>
        </w:rPr>
        <w:t>?</w:t>
      </w:r>
    </w:p>
    <w:p w14:paraId="4140C8B3" w14:textId="77777777" w:rsidR="00A46CC5" w:rsidRDefault="00A46CC5" w:rsidP="001B6477">
      <w:pPr>
        <w:ind w:left="-284"/>
        <w:jc w:val="both"/>
        <w:rPr>
          <w:rFonts w:ascii="Arial" w:hAnsi="Arial" w:cs="Arial"/>
          <w:szCs w:val="24"/>
          <w:lang w:eastAsia="en-AU"/>
        </w:rPr>
      </w:pPr>
    </w:p>
    <w:p w14:paraId="25BB4245" w14:textId="5D447EE6" w:rsidR="00A46CC5" w:rsidRPr="001B6477" w:rsidRDefault="00A46CC5" w:rsidP="001B6477">
      <w:pPr>
        <w:ind w:left="-284"/>
        <w:jc w:val="both"/>
        <w:rPr>
          <w:rFonts w:ascii="Arial" w:hAnsi="Arial" w:cs="Arial"/>
          <w:szCs w:val="24"/>
          <w:lang w:eastAsia="en-AU"/>
        </w:rPr>
      </w:pPr>
      <w:r>
        <w:rPr>
          <w:rFonts w:ascii="Arial" w:hAnsi="Arial" w:cs="Arial"/>
          <w:szCs w:val="24"/>
          <w:lang w:eastAsia="en-AU"/>
        </w:rPr>
        <w:t>Answer 4</w:t>
      </w:r>
    </w:p>
    <w:p w14:paraId="0DE49012" w14:textId="469497DA" w:rsidR="00B060AB" w:rsidRPr="00A46CC5" w:rsidRDefault="001B6477" w:rsidP="001B6477">
      <w:pPr>
        <w:numPr>
          <w:ilvl w:val="12"/>
          <w:numId w:val="0"/>
        </w:numPr>
        <w:tabs>
          <w:tab w:val="left" w:pos="1440"/>
          <w:tab w:val="left" w:pos="2410"/>
          <w:tab w:val="left" w:pos="2977"/>
          <w:tab w:val="right" w:pos="9356"/>
        </w:tabs>
        <w:ind w:left="-284"/>
        <w:jc w:val="both"/>
        <w:rPr>
          <w:rFonts w:ascii="Arial" w:hAnsi="Arial" w:cs="Arial"/>
          <w:szCs w:val="24"/>
        </w:rPr>
      </w:pPr>
      <w:r w:rsidRPr="00A46CC5">
        <w:rPr>
          <w:rFonts w:ascii="Arial" w:hAnsi="Arial" w:cs="Arial"/>
          <w:szCs w:val="24"/>
          <w:lang w:eastAsia="en-AU"/>
        </w:rPr>
        <w:t>All scheduled tree planting for the season has now been completed.  The City is now investigating additional tree planting opportunities that will be dependent on seasonal variability and the City’s remaining tree stock Areas being targeted for next season are yet to be determined.</w:t>
      </w:r>
      <w:r w:rsidRPr="00A46CC5">
        <w:rPr>
          <w:rFonts w:ascii="Arial" w:hAnsi="Arial" w:cs="Arial"/>
          <w:color w:val="00B050"/>
          <w:szCs w:val="24"/>
          <w:lang w:eastAsia="en-AU"/>
        </w:rPr>
        <w:br/>
      </w:r>
    </w:p>
    <w:p w14:paraId="773BA6A7" w14:textId="77777777" w:rsidR="00452F7E" w:rsidRDefault="00452F7E" w:rsidP="00A153CB">
      <w:pPr>
        <w:ind w:left="-709" w:right="283"/>
        <w:jc w:val="both"/>
        <w:rPr>
          <w:rFonts w:ascii="Arial" w:hAnsi="Arial" w:cs="Arial"/>
          <w:szCs w:val="24"/>
        </w:rPr>
      </w:pPr>
    </w:p>
    <w:p w14:paraId="4CB3B383" w14:textId="32A565D6" w:rsidR="00683A50" w:rsidRPr="00164E62" w:rsidRDefault="009141E0" w:rsidP="00587059">
      <w:pPr>
        <w:pStyle w:val="Heading1"/>
        <w:numPr>
          <w:ilvl w:val="0"/>
          <w:numId w:val="1"/>
        </w:numPr>
        <w:tabs>
          <w:tab w:val="clear" w:pos="720"/>
          <w:tab w:val="clear" w:pos="2410"/>
          <w:tab w:val="clear" w:pos="2977"/>
          <w:tab w:val="clear" w:pos="8335"/>
          <w:tab w:val="clear" w:pos="8505"/>
          <w:tab w:val="num" w:pos="360"/>
        </w:tabs>
        <w:spacing w:before="0" w:after="0"/>
        <w:ind w:left="-284" w:right="283" w:hanging="850"/>
        <w:rPr>
          <w:rFonts w:ascii="Arial" w:hAnsi="Arial" w:cs="Arial"/>
          <w:caps w:val="0"/>
          <w:color w:val="17365D" w:themeColor="text2" w:themeShade="BF"/>
          <w:szCs w:val="28"/>
          <w:u w:val="none"/>
        </w:rPr>
      </w:pPr>
      <w:bookmarkStart w:id="6" w:name="_Toc109311676"/>
      <w:bookmarkStart w:id="7" w:name="_Toc111730412"/>
      <w:bookmarkStart w:id="8" w:name="_Toc116505867"/>
      <w:r>
        <w:rPr>
          <w:rFonts w:ascii="Arial" w:hAnsi="Arial" w:cs="Arial"/>
          <w:caps w:val="0"/>
          <w:color w:val="17365D" w:themeColor="text2" w:themeShade="BF"/>
          <w:szCs w:val="28"/>
          <w:u w:val="none"/>
        </w:rPr>
        <w:t>Addresses by Members of the Public</w:t>
      </w:r>
      <w:bookmarkEnd w:id="6"/>
      <w:bookmarkEnd w:id="7"/>
      <w:bookmarkEnd w:id="8"/>
    </w:p>
    <w:p w14:paraId="24FA916B" w14:textId="77777777" w:rsidR="00683A50" w:rsidRPr="00046B3A" w:rsidRDefault="00683A50" w:rsidP="00A153CB">
      <w:pPr>
        <w:tabs>
          <w:tab w:val="left" w:pos="720"/>
          <w:tab w:val="left" w:pos="1440"/>
          <w:tab w:val="left" w:pos="2410"/>
          <w:tab w:val="left" w:pos="2977"/>
          <w:tab w:val="right" w:pos="8505"/>
        </w:tabs>
        <w:ind w:left="-1134" w:right="283"/>
        <w:jc w:val="both"/>
        <w:rPr>
          <w:rFonts w:ascii="Arial" w:hAnsi="Arial" w:cs="Arial"/>
          <w:szCs w:val="24"/>
        </w:rPr>
      </w:pPr>
    </w:p>
    <w:p w14:paraId="3BA96DC5" w14:textId="533C96FA" w:rsidR="00D162B4" w:rsidRDefault="00D162B4"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sidRPr="00B41A18">
        <w:rPr>
          <w:rFonts w:ascii="Arial" w:hAnsi="Arial" w:cs="Arial"/>
        </w:rPr>
        <w:t>Addresses by members of the public who ha</w:t>
      </w:r>
      <w:r w:rsidR="00B55564">
        <w:rPr>
          <w:rFonts w:ascii="Arial" w:hAnsi="Arial" w:cs="Arial"/>
        </w:rPr>
        <w:t>d</w:t>
      </w:r>
      <w:r w:rsidRPr="00B41A18">
        <w:rPr>
          <w:rFonts w:ascii="Arial" w:hAnsi="Arial" w:cs="Arial"/>
        </w:rPr>
        <w:t xml:space="preserve"> completed Public Address Registration Forms </w:t>
      </w:r>
      <w:r w:rsidR="00B55564">
        <w:rPr>
          <w:rFonts w:ascii="Arial" w:hAnsi="Arial" w:cs="Arial"/>
        </w:rPr>
        <w:t>were</w:t>
      </w:r>
      <w:r w:rsidRPr="00B41A18">
        <w:rPr>
          <w:rFonts w:ascii="Arial" w:hAnsi="Arial" w:cs="Arial"/>
        </w:rPr>
        <w:t xml:space="preserve"> made at this point.</w:t>
      </w:r>
    </w:p>
    <w:p w14:paraId="72E50357" w14:textId="77777777" w:rsidR="00B55564" w:rsidRDefault="00B55564"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25AD9822" w14:textId="557EA7FE" w:rsidR="00463F31" w:rsidRDefault="00231C00"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Mr Corey Stott, spoke in opposition to the recommendation </w:t>
      </w:r>
      <w:r w:rsidR="00677612">
        <w:rPr>
          <w:rFonts w:ascii="Arial" w:hAnsi="Arial" w:cs="Arial"/>
        </w:rPr>
        <w:t>for item</w:t>
      </w:r>
      <w:r w:rsidR="00B355C1">
        <w:rPr>
          <w:rFonts w:ascii="Arial" w:hAnsi="Arial" w:cs="Arial"/>
        </w:rPr>
        <w:t xml:space="preserve"> 16.</w:t>
      </w:r>
      <w:r w:rsidR="00CD1EF2">
        <w:rPr>
          <w:rFonts w:ascii="Arial" w:hAnsi="Arial" w:cs="Arial"/>
        </w:rPr>
        <w:t xml:space="preserve">1 - </w:t>
      </w:r>
      <w:r w:rsidR="00B355C1" w:rsidRPr="00B355C1">
        <w:rPr>
          <w:rFonts w:ascii="Arial" w:hAnsi="Arial" w:cs="Arial"/>
        </w:rPr>
        <w:t>PD58.09.22 Consideration of Development Application – Partial change of use to “Small</w:t>
      </w:r>
      <w:r w:rsidR="0043786A">
        <w:rPr>
          <w:rFonts w:ascii="Arial" w:hAnsi="Arial" w:cs="Arial"/>
        </w:rPr>
        <w:t xml:space="preserve"> </w:t>
      </w:r>
      <w:r w:rsidR="00B355C1" w:rsidRPr="00B355C1">
        <w:rPr>
          <w:rFonts w:ascii="Arial" w:hAnsi="Arial" w:cs="Arial"/>
        </w:rPr>
        <w:t>bar” and additions to an existing commercial tenancy (patio) – 161 Broadway, Nedlands</w:t>
      </w:r>
      <w:r w:rsidR="00B355C1">
        <w:rPr>
          <w:rFonts w:ascii="Arial" w:hAnsi="Arial" w:cs="Arial"/>
        </w:rPr>
        <w:t>.</w:t>
      </w:r>
      <w:r w:rsidR="00677612">
        <w:rPr>
          <w:rFonts w:ascii="Arial" w:hAnsi="Arial" w:cs="Arial"/>
        </w:rPr>
        <w:t xml:space="preserve"> </w:t>
      </w:r>
    </w:p>
    <w:p w14:paraId="11EE8066" w14:textId="77777777" w:rsidR="00B574E5" w:rsidRDefault="00B574E5"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28ADFEC2" w14:textId="0B366F34" w:rsidR="00B574E5" w:rsidRDefault="00B574E5" w:rsidP="00B574E5">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Mr Glen Parsons, spoke in </w:t>
      </w:r>
      <w:r w:rsidR="0049174D">
        <w:rPr>
          <w:rFonts w:ascii="Arial" w:hAnsi="Arial" w:cs="Arial"/>
        </w:rPr>
        <w:t>support of</w:t>
      </w:r>
      <w:r>
        <w:rPr>
          <w:rFonts w:ascii="Arial" w:hAnsi="Arial" w:cs="Arial"/>
        </w:rPr>
        <w:t xml:space="preserve"> the recommendation for item 16.1 - </w:t>
      </w:r>
      <w:r w:rsidRPr="00B355C1">
        <w:rPr>
          <w:rFonts w:ascii="Arial" w:hAnsi="Arial" w:cs="Arial"/>
        </w:rPr>
        <w:t>PD58.09.22 Consideration of Development Application – Partial change of use to “Small</w:t>
      </w:r>
      <w:r>
        <w:rPr>
          <w:rFonts w:ascii="Arial" w:hAnsi="Arial" w:cs="Arial"/>
        </w:rPr>
        <w:t xml:space="preserve"> </w:t>
      </w:r>
      <w:r w:rsidRPr="00B355C1">
        <w:rPr>
          <w:rFonts w:ascii="Arial" w:hAnsi="Arial" w:cs="Arial"/>
        </w:rPr>
        <w:t>bar” and additions to an existing commercial tenancy (patio) – 161 Broadway, Nedlands</w:t>
      </w:r>
      <w:r>
        <w:rPr>
          <w:rFonts w:ascii="Arial" w:hAnsi="Arial" w:cs="Arial"/>
        </w:rPr>
        <w:t xml:space="preserve">. </w:t>
      </w:r>
    </w:p>
    <w:p w14:paraId="1F8B2998" w14:textId="77777777" w:rsidR="00FA7A55" w:rsidRDefault="00FA7A55"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325A6654" w14:textId="5A990678" w:rsidR="00CD1EF2" w:rsidRDefault="00CD1EF2"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Mr Bradley Forbes, spoke in support of the recommendation for item 18.1 - </w:t>
      </w:r>
      <w:r w:rsidR="003E21EC" w:rsidRPr="003E21EC">
        <w:rPr>
          <w:rFonts w:ascii="Arial" w:hAnsi="Arial" w:cs="Arial"/>
        </w:rPr>
        <w:t>CSD06.09.22 Cricket Turf Wicket Maintenance Agreements</w:t>
      </w:r>
      <w:r w:rsidR="003E21EC">
        <w:rPr>
          <w:rFonts w:ascii="Arial" w:hAnsi="Arial" w:cs="Arial"/>
        </w:rPr>
        <w:t>.</w:t>
      </w:r>
    </w:p>
    <w:p w14:paraId="58BF6702" w14:textId="77777777" w:rsidR="00FA7A55" w:rsidRDefault="00FA7A55"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3BFC7586" w14:textId="762EE84A" w:rsidR="00FA7A55" w:rsidRDefault="00FA7A55"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Mr </w:t>
      </w:r>
      <w:r w:rsidR="007F7E4C">
        <w:rPr>
          <w:rFonts w:ascii="Arial" w:hAnsi="Arial" w:cs="Arial"/>
        </w:rPr>
        <w:t xml:space="preserve">Gavin Taylor, Nedlands Yacht Club spoke in support of the recommendation for item 18.2 - </w:t>
      </w:r>
      <w:r w:rsidRPr="00FA7A55">
        <w:rPr>
          <w:rFonts w:ascii="Arial" w:hAnsi="Arial" w:cs="Arial"/>
        </w:rPr>
        <w:t>CSD06.09.22 CRSFF Application Nedlands Yacht Club Sail Training Centre Redevelopment</w:t>
      </w:r>
      <w:r w:rsidR="007F7E4C">
        <w:rPr>
          <w:rFonts w:ascii="Arial" w:hAnsi="Arial" w:cs="Arial"/>
        </w:rPr>
        <w:t>.</w:t>
      </w:r>
    </w:p>
    <w:p w14:paraId="09766AD4" w14:textId="77777777" w:rsidR="007F7E4C" w:rsidRDefault="007F7E4C"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380D4750" w14:textId="5DF88343" w:rsidR="007F7E4C" w:rsidRDefault="007F7E4C"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Ms Lucy Hood, Nedlands Yacht Club spoke in support of the recommendation for item 18.2 - </w:t>
      </w:r>
      <w:r w:rsidRPr="00FA7A55">
        <w:rPr>
          <w:rFonts w:ascii="Arial" w:hAnsi="Arial" w:cs="Arial"/>
        </w:rPr>
        <w:t>CSD06.09.22 CRSFF Application Nedlands Yacht Club Sail Training Centre Redevelopment</w:t>
      </w:r>
      <w:r>
        <w:rPr>
          <w:rFonts w:ascii="Arial" w:hAnsi="Arial" w:cs="Arial"/>
        </w:rPr>
        <w:t>.</w:t>
      </w:r>
    </w:p>
    <w:p w14:paraId="077A4C9C" w14:textId="77777777" w:rsidR="007F7E4C" w:rsidRDefault="007F7E4C"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404C6DB0" w14:textId="25683A57" w:rsidR="00A73F45" w:rsidRPr="00147AEA" w:rsidRDefault="0084000D" w:rsidP="0084000D">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szCs w:val="24"/>
          <w:u w:val="single"/>
        </w:rPr>
      </w:pPr>
      <w:r>
        <w:rPr>
          <w:rFonts w:ascii="Arial" w:hAnsi="Arial" w:cs="Arial"/>
          <w:noProof/>
          <w:szCs w:val="24"/>
          <w:u w:val="single"/>
        </w:rPr>
        <mc:AlternateContent>
          <mc:Choice Requires="wps">
            <w:drawing>
              <wp:anchor distT="0" distB="0" distL="114300" distR="114300" simplePos="0" relativeHeight="251658244" behindDoc="1" locked="0" layoutInCell="1" allowOverlap="1" wp14:anchorId="2A92F2AD" wp14:editId="4AE1A309">
                <wp:simplePos x="0" y="0"/>
                <wp:positionH relativeFrom="column">
                  <wp:posOffset>-213360</wp:posOffset>
                </wp:positionH>
                <wp:positionV relativeFrom="paragraph">
                  <wp:posOffset>-24130</wp:posOffset>
                </wp:positionV>
                <wp:extent cx="6271260" cy="1508760"/>
                <wp:effectExtent l="0" t="0" r="15240" b="15240"/>
                <wp:wrapNone/>
                <wp:docPr id="14" name="Rectangle 14"/>
                <wp:cNvGraphicFramePr/>
                <a:graphic xmlns:a="http://schemas.openxmlformats.org/drawingml/2006/main">
                  <a:graphicData uri="http://schemas.microsoft.com/office/word/2010/wordprocessingShape">
                    <wps:wsp>
                      <wps:cNvSpPr/>
                      <wps:spPr>
                        <a:xfrm>
                          <a:off x="0" y="0"/>
                          <a:ext cx="6271260" cy="15087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9A692" id="Rectangle 14" o:spid="_x0000_s1026" style="position:absolute;margin-left:-16.8pt;margin-top:-1.9pt;width:493.8pt;height:118.8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wSgAIAAIcFAAAOAAAAZHJzL2Uyb0RvYy54bWysVE1v2zAMvQ/YfxB0X20H/VpQpwhSdBjQ&#10;tUXboWdVlmIBkqhJSpzs14+SHSdouw0YloMiiuQj+Uzy4nJjNFkLHxTYmlZHJSXCcmiUXdb0+9P1&#10;p3NKQmS2YRqsqOlWBHo5+/jhonNTMYEWdCM8QRAbpp2raRujmxZF4K0wLByBExaVErxhEUW/LBrP&#10;OkQ3upiU5WnRgW+cBy5CwNerXklnGV9KweOdlEFEomuKucV8+ny+pLOYXbDp0jPXKj6kwf4hC8OU&#10;xaAj1BWLjKy8egNlFPcQQMYjDqYAKRUXuQaspipfVfPYMidyLUhOcCNN4f/B8tv1o7v3SEPnwjTg&#10;NVWxkd6kf8yPbDJZ25EssYmE4+Pp5KyanCKnHHXVSXl+hgLiFHt350P8IsCQdKmpx6+RSWLrmxB7&#10;051JimbhWmmdv4i26SGAVk16y0JqCbHQnqwZfkzGubCxynh6Zb5B07+flPgb8shdlFxyVgdomGOK&#10;UOxrzre41SKF0vZBSKIarHKSA4xAb2OHljXib6EzYEKWWMyI3Sf/G+yensE+uYrczaNz+afEeufR&#10;I0cGG0dnoyz49wA0MjpE7u13JPXUJJZeoNnee+Khn6Xg+LXCz3vDQrxnHocHWwIXQrzDQ2roagrD&#10;jZIW/M/33pM99jRqKelwGGsafqyYF5Torxa7/XN1fJymNwvHJ2cTFPyh5uVQY1dmAdgiFa4ex/M1&#10;2Ue9u0oP5hn3xjxFRRWzHGPXlEe/ExaxXxK4ebiYz7MZTqxj8cY+Op7AE6upfZ82z8y7occjjsct&#10;7AaXTV+1em+bPC3MVxGkynOw53XgG6c99+ywmdI6OZSz1X5/zn4BAAD//wMAUEsDBBQABgAIAAAA&#10;IQDDLr4v4QAAAAoBAAAPAAAAZHJzL2Rvd25yZXYueG1sTI/NTsMwEITvSLyDtUjcWocGqhLiVKUS&#10;J36kNAWJm2svSSBeR7HbBp6e7Qluuzuj2W/y5eg6ccAhtJ4UXE0TEEjG25ZqBdvqYbIAEaImqztP&#10;qOAbAyyL87NcZ9YfqcTDJtaCQyhkWkETY59JGUyDToep75FY+/CD05HXoZZ20EcOd52cJclcOt0S&#10;f2h0j+sGzddm7xTg69tn+fP+aF6ezMqXtI7VffWs1OXFuLoDEXGMf2Y44TM6FMy083uyQXQKJmk6&#10;Z+tp4ApsuL255nI7BbOUL7LI5f8KxS8AAAD//wMAUEsBAi0AFAAGAAgAAAAhALaDOJL+AAAA4QEA&#10;ABMAAAAAAAAAAAAAAAAAAAAAAFtDb250ZW50X1R5cGVzXS54bWxQSwECLQAUAAYACAAAACEAOP0h&#10;/9YAAACUAQAACwAAAAAAAAAAAAAAAAAvAQAAX3JlbHMvLnJlbHNQSwECLQAUAAYACAAAACEArcUc&#10;EoACAACHBQAADgAAAAAAAAAAAAAAAAAuAgAAZHJzL2Uyb0RvYy54bWxQSwECLQAUAAYACAAAACEA&#10;wy6+L+EAAAAKAQAADwAAAAAAAAAAAAAAAADaBAAAZHJzL2Rvd25yZXYueG1sUEsFBgAAAAAEAAQA&#10;8wAAAOgFAAAAAA==&#10;" filled="f" strokecolor="#243f60 [1604]" strokeweight="2pt"/>
            </w:pict>
          </mc:Fallback>
        </mc:AlternateContent>
      </w:r>
      <w:r w:rsidR="00A73F45" w:rsidRPr="00147AEA">
        <w:rPr>
          <w:rFonts w:ascii="Arial" w:hAnsi="Arial" w:cs="Arial"/>
          <w:szCs w:val="24"/>
          <w:u w:val="single"/>
        </w:rPr>
        <w:t>Suspension of Standing Orders</w:t>
      </w:r>
    </w:p>
    <w:p w14:paraId="4F18C703" w14:textId="27C27DBD" w:rsidR="00A73F45" w:rsidRPr="00147AEA" w:rsidRDefault="00A73F45" w:rsidP="0084000D">
      <w:pPr>
        <w:tabs>
          <w:tab w:val="left" w:pos="1985"/>
        </w:tabs>
        <w:ind w:left="-284" w:right="283"/>
        <w:rPr>
          <w:rFonts w:ascii="Arial" w:hAnsi="Arial" w:cs="Arial"/>
          <w:szCs w:val="24"/>
        </w:rPr>
      </w:pPr>
      <w:r w:rsidRPr="00147AEA">
        <w:rPr>
          <w:rFonts w:ascii="Arial" w:hAnsi="Arial" w:cs="Arial"/>
          <w:szCs w:val="24"/>
        </w:rPr>
        <w:t xml:space="preserve">Moved - Councillor </w:t>
      </w:r>
      <w:r w:rsidR="00C5223D">
        <w:rPr>
          <w:rFonts w:ascii="Arial" w:hAnsi="Arial" w:cs="Arial"/>
          <w:szCs w:val="24"/>
        </w:rPr>
        <w:t>Amiry</w:t>
      </w:r>
    </w:p>
    <w:p w14:paraId="0497A246" w14:textId="6A39122D" w:rsidR="00A73F45" w:rsidRPr="00147AEA" w:rsidRDefault="00A73F45" w:rsidP="0084000D">
      <w:pPr>
        <w:tabs>
          <w:tab w:val="left" w:pos="1985"/>
        </w:tabs>
        <w:ind w:left="-284" w:right="283"/>
        <w:rPr>
          <w:rFonts w:ascii="Arial" w:hAnsi="Arial" w:cs="Arial"/>
          <w:szCs w:val="24"/>
        </w:rPr>
      </w:pPr>
      <w:r w:rsidRPr="00147AEA">
        <w:rPr>
          <w:rFonts w:ascii="Arial" w:hAnsi="Arial" w:cs="Arial"/>
          <w:szCs w:val="24"/>
        </w:rPr>
        <w:t xml:space="preserve">Seconded - Councillor </w:t>
      </w:r>
      <w:r w:rsidR="00C5223D">
        <w:rPr>
          <w:rFonts w:ascii="Arial" w:hAnsi="Arial" w:cs="Arial"/>
          <w:szCs w:val="24"/>
        </w:rPr>
        <w:t>Youngman</w:t>
      </w:r>
    </w:p>
    <w:p w14:paraId="48390549" w14:textId="77777777" w:rsidR="00A73F45" w:rsidRPr="00147AEA" w:rsidRDefault="00A73F45" w:rsidP="0084000D">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b/>
          <w:szCs w:val="24"/>
        </w:rPr>
      </w:pPr>
    </w:p>
    <w:p w14:paraId="4E8CA1A7" w14:textId="0A1B874F" w:rsidR="00A73F45" w:rsidRPr="009F502E" w:rsidRDefault="00A73F45" w:rsidP="0084000D">
      <w:pPr>
        <w:tabs>
          <w:tab w:val="left" w:pos="1985"/>
        </w:tabs>
        <w:ind w:left="-284" w:right="283"/>
        <w:jc w:val="both"/>
        <w:rPr>
          <w:rFonts w:ascii="Arial" w:hAnsi="Arial" w:cs="Arial"/>
          <w:b/>
          <w:bCs/>
          <w:color w:val="1F3864"/>
          <w:szCs w:val="24"/>
        </w:rPr>
      </w:pPr>
      <w:r w:rsidRPr="000F3E93">
        <w:rPr>
          <w:rFonts w:ascii="Arial" w:hAnsi="Arial" w:cs="Arial"/>
          <w:b/>
          <w:color w:val="1F3864"/>
          <w:szCs w:val="24"/>
        </w:rPr>
        <w:t xml:space="preserve">That Standing Order No. </w:t>
      </w:r>
      <w:r w:rsidR="009F502E">
        <w:rPr>
          <w:rFonts w:ascii="Arial" w:hAnsi="Arial" w:cs="Arial"/>
          <w:b/>
          <w:color w:val="1F3864"/>
          <w:szCs w:val="24"/>
        </w:rPr>
        <w:t>3.4(5)</w:t>
      </w:r>
      <w:r w:rsidRPr="000F3E93">
        <w:rPr>
          <w:rFonts w:ascii="Arial" w:hAnsi="Arial" w:cs="Arial"/>
          <w:b/>
          <w:color w:val="1F3864"/>
          <w:szCs w:val="24"/>
        </w:rPr>
        <w:t xml:space="preserve"> be suspended for the purpose of </w:t>
      </w:r>
      <w:r w:rsidRPr="009F502E">
        <w:rPr>
          <w:rFonts w:ascii="Arial" w:hAnsi="Arial" w:cs="Arial"/>
          <w:b/>
          <w:bCs/>
          <w:color w:val="1F3864"/>
          <w:szCs w:val="24"/>
        </w:rPr>
        <w:t>allowing the public address session to be longer than 15 minutes.</w:t>
      </w:r>
    </w:p>
    <w:p w14:paraId="04225F3C" w14:textId="77777777" w:rsidR="00A73F45" w:rsidRPr="00147AEA" w:rsidRDefault="00A73F45" w:rsidP="0084000D">
      <w:pPr>
        <w:tabs>
          <w:tab w:val="left" w:pos="1985"/>
        </w:tabs>
        <w:ind w:right="283"/>
        <w:jc w:val="both"/>
        <w:rPr>
          <w:rFonts w:ascii="Arial" w:hAnsi="Arial" w:cs="Arial"/>
          <w:b/>
          <w:szCs w:val="24"/>
        </w:rPr>
      </w:pPr>
    </w:p>
    <w:p w14:paraId="1ABB0C80" w14:textId="5E983C73" w:rsidR="0001374C" w:rsidRPr="00147AEA" w:rsidRDefault="0001374C" w:rsidP="0084000D">
      <w:pPr>
        <w:ind w:right="283"/>
        <w:jc w:val="right"/>
        <w:rPr>
          <w:rFonts w:ascii="Arial" w:hAnsi="Arial" w:cs="Arial"/>
          <w:b/>
          <w:szCs w:val="24"/>
        </w:rPr>
      </w:pPr>
      <w:r w:rsidRPr="00147AEA">
        <w:rPr>
          <w:rFonts w:ascii="Arial" w:hAnsi="Arial" w:cs="Arial"/>
          <w:b/>
          <w:szCs w:val="24"/>
        </w:rPr>
        <w:t>CARRIED UNANIMOUSLY 1</w:t>
      </w:r>
      <w:r w:rsidR="00D6721B">
        <w:rPr>
          <w:rFonts w:ascii="Arial" w:hAnsi="Arial" w:cs="Arial"/>
          <w:b/>
          <w:szCs w:val="24"/>
        </w:rPr>
        <w:t>1</w:t>
      </w:r>
      <w:r w:rsidRPr="00147AEA">
        <w:rPr>
          <w:rFonts w:ascii="Arial" w:hAnsi="Arial" w:cs="Arial"/>
          <w:b/>
          <w:szCs w:val="24"/>
        </w:rPr>
        <w:t>/-</w:t>
      </w:r>
    </w:p>
    <w:p w14:paraId="2A2A756E" w14:textId="13CF8201" w:rsidR="00A73F45" w:rsidRPr="00147AEA" w:rsidRDefault="00A73F45" w:rsidP="009F502E">
      <w:pPr>
        <w:ind w:right="283"/>
        <w:jc w:val="right"/>
        <w:rPr>
          <w:rFonts w:ascii="Arial" w:hAnsi="Arial" w:cs="Arial"/>
          <w:b/>
          <w:szCs w:val="24"/>
        </w:rPr>
      </w:pPr>
    </w:p>
    <w:p w14:paraId="2FBF489B" w14:textId="3D56A6DE" w:rsidR="00A73F45" w:rsidRDefault="00A73F45"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798B6753" w14:textId="77777777" w:rsidR="009F502E" w:rsidRDefault="009F502E"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215A239A" w14:textId="4FEFFD9E" w:rsidR="00FA7A55" w:rsidRDefault="0010137F"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Ms Lesley Shaw, spoke in </w:t>
      </w:r>
      <w:r w:rsidR="00665F9E">
        <w:rPr>
          <w:rFonts w:ascii="Arial" w:hAnsi="Arial" w:cs="Arial"/>
        </w:rPr>
        <w:t xml:space="preserve">support of the recommendation for item 19.4 - </w:t>
      </w:r>
      <w:r w:rsidR="00665F9E" w:rsidRPr="00665F9E">
        <w:rPr>
          <w:rFonts w:ascii="Arial" w:hAnsi="Arial" w:cs="Arial"/>
        </w:rPr>
        <w:t>CPS42.09.22 Reclassification of Crown Reserve – Swanbourne</w:t>
      </w:r>
      <w:r w:rsidR="00665F9E">
        <w:rPr>
          <w:rFonts w:ascii="Arial" w:hAnsi="Arial" w:cs="Arial"/>
        </w:rPr>
        <w:t>.</w:t>
      </w:r>
    </w:p>
    <w:p w14:paraId="17314A9F" w14:textId="77777777" w:rsidR="00665F9E" w:rsidRDefault="00665F9E"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279A3B4B" w14:textId="77777777" w:rsidR="00266C16" w:rsidRDefault="0074504A"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Dr Robin Colin spoke in </w:t>
      </w:r>
      <w:r w:rsidR="002419A5">
        <w:rPr>
          <w:rFonts w:ascii="Arial" w:hAnsi="Arial" w:cs="Arial"/>
        </w:rPr>
        <w:t xml:space="preserve">relation </w:t>
      </w:r>
      <w:r w:rsidR="00266C16">
        <w:rPr>
          <w:rFonts w:ascii="Arial" w:hAnsi="Arial" w:cs="Arial"/>
        </w:rPr>
        <w:t>to the following items:</w:t>
      </w:r>
    </w:p>
    <w:p w14:paraId="7F3E1E8B" w14:textId="77777777" w:rsidR="00266C16" w:rsidRDefault="00266C16"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206CE7B1" w14:textId="65D8C1AE" w:rsidR="00266C16" w:rsidRDefault="00266C16"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r>
        <w:rPr>
          <w:rFonts w:ascii="Arial" w:hAnsi="Arial" w:cs="Arial"/>
        </w:rPr>
        <w:t xml:space="preserve">Item 16.4 </w:t>
      </w:r>
      <w:r w:rsidR="006D379F">
        <w:rPr>
          <w:rFonts w:ascii="Arial" w:hAnsi="Arial" w:cs="Arial"/>
        </w:rPr>
        <w:t xml:space="preserve">- </w:t>
      </w:r>
      <w:r w:rsidR="006D379F" w:rsidRPr="004C7931">
        <w:rPr>
          <w:rFonts w:ascii="Arial" w:hAnsi="Arial" w:cs="Arial"/>
          <w:color w:val="000000"/>
          <w:szCs w:val="28"/>
        </w:rPr>
        <w:t>PD61.09.22 Western Suburbs Greening Plan 2020-2025</w:t>
      </w:r>
    </w:p>
    <w:p w14:paraId="79F12A80" w14:textId="1ADED178" w:rsidR="00347117" w:rsidRDefault="00347117"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color w:val="000000"/>
          <w:szCs w:val="28"/>
        </w:rPr>
        <w:t xml:space="preserve">Item 19.3 - </w:t>
      </w:r>
      <w:r w:rsidRPr="00ED3C33">
        <w:rPr>
          <w:rFonts w:ascii="Arial" w:hAnsi="Arial" w:cs="Arial"/>
          <w:color w:val="000000"/>
          <w:szCs w:val="28"/>
        </w:rPr>
        <w:t>CPS41.09.22 Tawarri Hot Springs Pty Ltd – Request licence to occupy portion of Reserve 17391 Esplanade Dalkeith</w:t>
      </w:r>
    </w:p>
    <w:p w14:paraId="7A9B5D3F" w14:textId="2135689B" w:rsidR="0074504A" w:rsidRDefault="00266C16"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I</w:t>
      </w:r>
      <w:r w:rsidR="0074504A">
        <w:rPr>
          <w:rFonts w:ascii="Arial" w:hAnsi="Arial" w:cs="Arial"/>
        </w:rPr>
        <w:t xml:space="preserve">tem 19.4 - </w:t>
      </w:r>
      <w:r w:rsidR="0074504A" w:rsidRPr="00665F9E">
        <w:rPr>
          <w:rFonts w:ascii="Arial" w:hAnsi="Arial" w:cs="Arial"/>
        </w:rPr>
        <w:t>CPS42.09.22 Reclassification of Crown Reserve – Swanbourne</w:t>
      </w:r>
    </w:p>
    <w:p w14:paraId="32837D4A" w14:textId="77777777" w:rsidR="00665F9E" w:rsidRDefault="00665F9E"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2B295441" w14:textId="46612707" w:rsidR="00946796" w:rsidRDefault="0089370F"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r>
        <w:rPr>
          <w:rFonts w:ascii="Arial" w:hAnsi="Arial" w:cs="Arial"/>
          <w:color w:val="000000"/>
          <w:szCs w:val="28"/>
        </w:rPr>
        <w:t xml:space="preserve">Miss Anjali Suresh, spoke in support of item 20.2 </w:t>
      </w:r>
      <w:r w:rsidR="00946796" w:rsidRPr="00ED3C33">
        <w:rPr>
          <w:rFonts w:ascii="Arial" w:hAnsi="Arial" w:cs="Arial"/>
          <w:color w:val="000000"/>
          <w:szCs w:val="28"/>
        </w:rPr>
        <w:t>CEO11.09.22 United Nations Sustainable Development Goals</w:t>
      </w:r>
      <w:r w:rsidR="0093171F">
        <w:rPr>
          <w:rFonts w:ascii="Arial" w:hAnsi="Arial" w:cs="Arial"/>
          <w:color w:val="000000"/>
          <w:szCs w:val="28"/>
        </w:rPr>
        <w:t>.</w:t>
      </w:r>
    </w:p>
    <w:p w14:paraId="169D9469" w14:textId="77777777" w:rsidR="0093171F" w:rsidRDefault="0093171F"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p>
    <w:p w14:paraId="2BDC2F82" w14:textId="4652A9FC" w:rsidR="0093171F" w:rsidRDefault="0093171F" w:rsidP="0093171F">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r>
        <w:rPr>
          <w:rFonts w:ascii="Arial" w:hAnsi="Arial" w:cs="Arial"/>
          <w:color w:val="000000"/>
          <w:szCs w:val="28"/>
        </w:rPr>
        <w:t xml:space="preserve">Miss </w:t>
      </w:r>
      <w:r w:rsidR="00DA26FE">
        <w:rPr>
          <w:rFonts w:ascii="Arial" w:hAnsi="Arial" w:cs="Arial"/>
          <w:color w:val="000000"/>
          <w:szCs w:val="28"/>
        </w:rPr>
        <w:t>Emily Fan</w:t>
      </w:r>
      <w:r>
        <w:rPr>
          <w:rFonts w:ascii="Arial" w:hAnsi="Arial" w:cs="Arial"/>
          <w:color w:val="000000"/>
          <w:szCs w:val="28"/>
        </w:rPr>
        <w:t xml:space="preserve">, spoke in support of item 20.2 </w:t>
      </w:r>
      <w:r w:rsidRPr="00ED3C33">
        <w:rPr>
          <w:rFonts w:ascii="Arial" w:hAnsi="Arial" w:cs="Arial"/>
          <w:color w:val="000000"/>
          <w:szCs w:val="28"/>
        </w:rPr>
        <w:t>CEO11.09.22 United Nations Sustainable Development Goals</w:t>
      </w:r>
      <w:r>
        <w:rPr>
          <w:rFonts w:ascii="Arial" w:hAnsi="Arial" w:cs="Arial"/>
          <w:color w:val="000000"/>
          <w:szCs w:val="28"/>
        </w:rPr>
        <w:t>.</w:t>
      </w:r>
    </w:p>
    <w:p w14:paraId="17FCD515" w14:textId="77777777" w:rsidR="009538CA" w:rsidRDefault="009538CA" w:rsidP="0093171F">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p>
    <w:p w14:paraId="534A8F37" w14:textId="238A9EDA" w:rsidR="00DA26FE" w:rsidRDefault="0084000D" w:rsidP="0093171F">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r>
        <w:rPr>
          <w:rFonts w:ascii="Arial" w:hAnsi="Arial" w:cs="Arial"/>
          <w:noProof/>
          <w:szCs w:val="24"/>
          <w:u w:val="single"/>
        </w:rPr>
        <mc:AlternateContent>
          <mc:Choice Requires="wps">
            <w:drawing>
              <wp:anchor distT="0" distB="0" distL="114300" distR="114300" simplePos="0" relativeHeight="251658245" behindDoc="1" locked="0" layoutInCell="1" allowOverlap="1" wp14:anchorId="30B487FF" wp14:editId="1687F17F">
                <wp:simplePos x="0" y="0"/>
                <wp:positionH relativeFrom="column">
                  <wp:posOffset>-243840</wp:posOffset>
                </wp:positionH>
                <wp:positionV relativeFrom="paragraph">
                  <wp:posOffset>167005</wp:posOffset>
                </wp:positionV>
                <wp:extent cx="6271260" cy="14478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6271260" cy="14478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384B98" id="Rectangle 15" o:spid="_x0000_s1026" style="position:absolute;margin-left:-19.2pt;margin-top:13.15pt;width:493.8pt;height:114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4KgQIAAIcFAAAOAAAAZHJzL2Uyb0RvYy54bWysVE1v2zAMvQ/YfxB0X+0E/VpQpwhadBjQ&#10;tUHboWdVlmoDkqhRSpzs14+SHadouw0Y5oMsiuSj+ETy7HxjDVsrDC24ik8OSs6Uk1C37rni3x+u&#10;Pp1yFqJwtTDgVMW3KvDz+ccPZ52fqSk0YGqFjEBcmHW+4k2MflYUQTbKinAAXjlSakArIon4XNQo&#10;OkK3ppiW5XHRAdYeQaoQ6PSyV/J5xtdayXirdVCRmYrT3WJeMa9PaS3mZ2L2jMI3rRyuIf7hFla0&#10;joKOUJciCrbC9g2UbSVCAB0PJNgCtG6lyjlQNpPyVTb3jfAq50LkBD/SFP4frLxZ3/slEg2dD7NA&#10;25TFRqNNf7of22SytiNZahOZpMPj6clkekycStJNDg9PTstMZ7F39xjiFwWWpU3FkV4jkyTW1yFS&#10;SDLdmaRoDq5aY/KLGJcOApi2TmdZSCWhLgyytaDHFFIqFycZz6zsN6j786OSvvSsBJ6rKLn00h6N&#10;dClCsc857+LWqBTKuDulWVtTltMcYAR6Gzs0olZ/C50BE7KmZEbs/vK/we4zGOyTq8rVPDqXf7pY&#10;7zx65Mjg4uhsWwf4HoAhRofIvf2OpJ6axNIT1NslMoS+l4KXVy0977UIcSmQmodKggZCvKVFG+gq&#10;DsOOswbw53vnyZ5qmrScddSMFQ8/VgIVZ+aro2r/TPWVujcLh0cnUxLwpebppcat7AVQiUxo9HiZ&#10;t8k+mt1WI9hHmhuLFJVUwkmKXXEZcSdcxH5I0OSRarHIZtSxXsRrd+9lAk+spvJ92DwK9EONR2qP&#10;G9g1rpi9KvXeNnk6WKwi6Db3wZ7XgW/q9lyzw2RK4+SlnK3283P+CwAA//8DAFBLAwQUAAYACAAA&#10;ACEAnQV7K+IAAAAKAQAADwAAAGRycy9kb3ducmV2LnhtbEyPTU/DMAyG70j8h8hI3LaUtkxbaTqN&#10;SZz4kLoCEresMW2hcaom2wq/HnOCo+1Hr583X0+2F0ccfedIwdU8AoFUO9NRo+C5upstQfigyeje&#10;ESr4Qg/r4vws15lxJyrxuAuN4BDymVbQhjBkUvq6Rav93A1IfHt3o9WBx7GRZtQnDre9jKNoIa3u&#10;iD+0esBti/Xn7mAV4MvrR/n9dl8/PdQbV9I2VLfVo1KXF9PmBkTAKfzB8KvP6lCw094dyHjRK5gl&#10;y5RRBfEiAcHAKl3FIPa8uE4TkEUu/1cofgAAAP//AwBQSwECLQAUAAYACAAAACEAtoM4kv4AAADh&#10;AQAAEwAAAAAAAAAAAAAAAAAAAAAAW0NvbnRlbnRfVHlwZXNdLnhtbFBLAQItABQABgAIAAAAIQA4&#10;/SH/1gAAAJQBAAALAAAAAAAAAAAAAAAAAC8BAABfcmVscy8ucmVsc1BLAQItABQABgAIAAAAIQDh&#10;vD4KgQIAAIcFAAAOAAAAAAAAAAAAAAAAAC4CAABkcnMvZTJvRG9jLnhtbFBLAQItABQABgAIAAAA&#10;IQCdBXsr4gAAAAoBAAAPAAAAAAAAAAAAAAAAANsEAABkcnMvZG93bnJldi54bWxQSwUGAAAAAAQA&#10;BADzAAAA6gUAAAAA&#10;" filled="f" strokecolor="#243f60 [1604]" strokeweight="2pt"/>
            </w:pict>
          </mc:Fallback>
        </mc:AlternateContent>
      </w:r>
    </w:p>
    <w:p w14:paraId="6D4BDE09" w14:textId="2A6692DF" w:rsidR="0045678E" w:rsidRPr="00147AEA" w:rsidRDefault="0045678E" w:rsidP="0084000D">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szCs w:val="24"/>
          <w:u w:val="single"/>
        </w:rPr>
      </w:pPr>
      <w:r w:rsidRPr="00147AEA">
        <w:rPr>
          <w:rFonts w:ascii="Arial" w:hAnsi="Arial" w:cs="Arial"/>
          <w:szCs w:val="24"/>
          <w:u w:val="single"/>
        </w:rPr>
        <w:t>Suspension of Standing Orders</w:t>
      </w:r>
    </w:p>
    <w:p w14:paraId="1291F4FC" w14:textId="4CC3A7A4" w:rsidR="0045678E" w:rsidRPr="00147AEA" w:rsidRDefault="0045678E" w:rsidP="0084000D">
      <w:pPr>
        <w:tabs>
          <w:tab w:val="left" w:pos="1985"/>
        </w:tabs>
        <w:ind w:left="-284" w:right="283"/>
        <w:rPr>
          <w:rFonts w:ascii="Arial" w:hAnsi="Arial" w:cs="Arial"/>
          <w:szCs w:val="24"/>
        </w:rPr>
      </w:pPr>
      <w:r w:rsidRPr="00147AEA">
        <w:rPr>
          <w:rFonts w:ascii="Arial" w:hAnsi="Arial" w:cs="Arial"/>
          <w:szCs w:val="24"/>
        </w:rPr>
        <w:t xml:space="preserve">Moved - Councillor </w:t>
      </w:r>
      <w:r w:rsidR="007B7121">
        <w:rPr>
          <w:rFonts w:ascii="Arial" w:hAnsi="Arial" w:cs="Arial"/>
          <w:szCs w:val="24"/>
        </w:rPr>
        <w:t>Coghlan</w:t>
      </w:r>
    </w:p>
    <w:p w14:paraId="047028D0" w14:textId="1863EF7E" w:rsidR="0045678E" w:rsidRPr="00147AEA" w:rsidRDefault="0045678E" w:rsidP="0084000D">
      <w:pPr>
        <w:tabs>
          <w:tab w:val="left" w:pos="1985"/>
        </w:tabs>
        <w:ind w:left="-284" w:right="283"/>
        <w:rPr>
          <w:rFonts w:ascii="Arial" w:hAnsi="Arial" w:cs="Arial"/>
          <w:szCs w:val="24"/>
        </w:rPr>
      </w:pPr>
      <w:r w:rsidRPr="00147AEA">
        <w:rPr>
          <w:rFonts w:ascii="Arial" w:hAnsi="Arial" w:cs="Arial"/>
          <w:szCs w:val="24"/>
        </w:rPr>
        <w:t xml:space="preserve">Seconded - Councillor </w:t>
      </w:r>
      <w:r w:rsidR="007B7121">
        <w:rPr>
          <w:rFonts w:ascii="Arial" w:hAnsi="Arial" w:cs="Arial"/>
          <w:szCs w:val="24"/>
        </w:rPr>
        <w:t>Mangano</w:t>
      </w:r>
    </w:p>
    <w:p w14:paraId="5DDA6F0E" w14:textId="77777777" w:rsidR="0045678E" w:rsidRPr="00147AEA" w:rsidRDefault="0045678E" w:rsidP="0084000D">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b/>
          <w:szCs w:val="24"/>
        </w:rPr>
      </w:pPr>
    </w:p>
    <w:p w14:paraId="1FE34E78" w14:textId="1D87CA6C" w:rsidR="0045678E" w:rsidRPr="00CC1D2B" w:rsidRDefault="0045678E" w:rsidP="0084000D">
      <w:pPr>
        <w:tabs>
          <w:tab w:val="left" w:pos="1985"/>
        </w:tabs>
        <w:ind w:left="-284" w:right="283"/>
        <w:jc w:val="both"/>
        <w:rPr>
          <w:rFonts w:ascii="Arial" w:hAnsi="Arial" w:cs="Arial"/>
          <w:b/>
          <w:bCs/>
          <w:color w:val="1F3864"/>
          <w:szCs w:val="24"/>
        </w:rPr>
      </w:pPr>
      <w:r w:rsidRPr="000F3E93">
        <w:rPr>
          <w:rFonts w:ascii="Arial" w:hAnsi="Arial" w:cs="Arial"/>
          <w:b/>
          <w:color w:val="1F3864"/>
          <w:szCs w:val="24"/>
        </w:rPr>
        <w:t xml:space="preserve">That Standing Order No. </w:t>
      </w:r>
      <w:r>
        <w:rPr>
          <w:rFonts w:ascii="Arial" w:hAnsi="Arial" w:cs="Arial"/>
          <w:b/>
          <w:color w:val="1F3864"/>
          <w:szCs w:val="24"/>
        </w:rPr>
        <w:t>9.5</w:t>
      </w:r>
      <w:r w:rsidRPr="000F3E93">
        <w:rPr>
          <w:rFonts w:ascii="Arial" w:hAnsi="Arial" w:cs="Arial"/>
          <w:b/>
          <w:color w:val="1F3864"/>
          <w:szCs w:val="24"/>
        </w:rPr>
        <w:t xml:space="preserve"> be suspended for the purpose of </w:t>
      </w:r>
      <w:r w:rsidRPr="00CC1D2B">
        <w:rPr>
          <w:rFonts w:ascii="Arial" w:hAnsi="Arial" w:cs="Arial"/>
          <w:b/>
          <w:bCs/>
          <w:color w:val="1F3864"/>
          <w:szCs w:val="24"/>
        </w:rPr>
        <w:t xml:space="preserve">allowing </w:t>
      </w:r>
      <w:r w:rsidR="00CC1D2B" w:rsidRPr="00CC1D2B">
        <w:rPr>
          <w:rFonts w:ascii="Arial" w:hAnsi="Arial" w:cs="Arial"/>
          <w:b/>
          <w:bCs/>
          <w:color w:val="1F3864"/>
          <w:szCs w:val="24"/>
        </w:rPr>
        <w:t>additional speakers for item 20.2</w:t>
      </w:r>
    </w:p>
    <w:p w14:paraId="6E461806" w14:textId="77777777" w:rsidR="0045678E" w:rsidRPr="00147AEA" w:rsidRDefault="0045678E" w:rsidP="0084000D">
      <w:pPr>
        <w:tabs>
          <w:tab w:val="left" w:pos="1985"/>
        </w:tabs>
        <w:ind w:right="283"/>
        <w:jc w:val="both"/>
        <w:rPr>
          <w:rFonts w:ascii="Arial" w:hAnsi="Arial" w:cs="Arial"/>
          <w:b/>
          <w:szCs w:val="24"/>
        </w:rPr>
      </w:pPr>
    </w:p>
    <w:p w14:paraId="5D57DAA3" w14:textId="0C329161" w:rsidR="007B7121" w:rsidRPr="00147AEA" w:rsidRDefault="007B7121" w:rsidP="0084000D">
      <w:pPr>
        <w:ind w:right="283"/>
        <w:jc w:val="right"/>
        <w:rPr>
          <w:rFonts w:ascii="Arial" w:hAnsi="Arial" w:cs="Arial"/>
          <w:b/>
          <w:szCs w:val="24"/>
        </w:rPr>
      </w:pPr>
      <w:r w:rsidRPr="00147AEA">
        <w:rPr>
          <w:rFonts w:ascii="Arial" w:hAnsi="Arial" w:cs="Arial"/>
          <w:b/>
          <w:szCs w:val="24"/>
        </w:rPr>
        <w:t>CARRIED UNANIMOUSLY 1</w:t>
      </w:r>
      <w:r w:rsidR="0084000D">
        <w:rPr>
          <w:rFonts w:ascii="Arial" w:hAnsi="Arial" w:cs="Arial"/>
          <w:b/>
          <w:szCs w:val="24"/>
        </w:rPr>
        <w:t>1</w:t>
      </w:r>
      <w:r w:rsidRPr="00147AEA">
        <w:rPr>
          <w:rFonts w:ascii="Arial" w:hAnsi="Arial" w:cs="Arial"/>
          <w:b/>
          <w:szCs w:val="24"/>
        </w:rPr>
        <w:t>/-</w:t>
      </w:r>
    </w:p>
    <w:p w14:paraId="3A91786C" w14:textId="491FA05D" w:rsidR="0045678E" w:rsidRPr="00147AEA" w:rsidRDefault="0045678E" w:rsidP="00CC1D2B">
      <w:pPr>
        <w:jc w:val="right"/>
        <w:rPr>
          <w:rFonts w:ascii="Arial" w:hAnsi="Arial" w:cs="Arial"/>
          <w:b/>
          <w:szCs w:val="24"/>
        </w:rPr>
      </w:pPr>
    </w:p>
    <w:p w14:paraId="695F7AC1" w14:textId="14ADDEDF" w:rsidR="0045678E" w:rsidRDefault="0045678E" w:rsidP="0093171F">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p>
    <w:p w14:paraId="679EE41A" w14:textId="35F04859" w:rsidR="0085187F" w:rsidRDefault="0085187F" w:rsidP="0085187F">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r>
        <w:rPr>
          <w:rFonts w:ascii="Arial" w:hAnsi="Arial" w:cs="Arial"/>
          <w:color w:val="000000"/>
          <w:szCs w:val="28"/>
        </w:rPr>
        <w:t xml:space="preserve">Dr Sandy Chong, </w:t>
      </w:r>
      <w:r w:rsidR="00B06012">
        <w:rPr>
          <w:rFonts w:ascii="Arial" w:hAnsi="Arial" w:cs="Arial"/>
          <w:color w:val="000000"/>
          <w:szCs w:val="28"/>
        </w:rPr>
        <w:t xml:space="preserve">WA President United Nations </w:t>
      </w:r>
      <w:r>
        <w:rPr>
          <w:rFonts w:ascii="Arial" w:hAnsi="Arial" w:cs="Arial"/>
          <w:color w:val="000000"/>
          <w:szCs w:val="28"/>
        </w:rPr>
        <w:t xml:space="preserve">spoke in support of item 20.2 </w:t>
      </w:r>
      <w:r w:rsidRPr="00ED3C33">
        <w:rPr>
          <w:rFonts w:ascii="Arial" w:hAnsi="Arial" w:cs="Arial"/>
          <w:color w:val="000000"/>
          <w:szCs w:val="28"/>
        </w:rPr>
        <w:t>CEO11.09.22 United Nations Sustainable Development Goals</w:t>
      </w:r>
      <w:r>
        <w:rPr>
          <w:rFonts w:ascii="Arial" w:hAnsi="Arial" w:cs="Arial"/>
          <w:color w:val="000000"/>
          <w:szCs w:val="28"/>
        </w:rPr>
        <w:t>.</w:t>
      </w:r>
    </w:p>
    <w:p w14:paraId="508DB67E" w14:textId="77777777" w:rsidR="0085187F" w:rsidRDefault="0085187F" w:rsidP="0093171F">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color w:val="000000"/>
          <w:szCs w:val="28"/>
        </w:rPr>
      </w:pPr>
    </w:p>
    <w:p w14:paraId="04B980E1" w14:textId="3B9A1711" w:rsidR="00347117" w:rsidRDefault="0011649A"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Mr </w:t>
      </w:r>
      <w:r w:rsidR="00F00551">
        <w:rPr>
          <w:rFonts w:ascii="Arial" w:hAnsi="Arial" w:cs="Arial"/>
        </w:rPr>
        <w:t xml:space="preserve">Arif Valibhoy, spoke in support of the recommendation for item </w:t>
      </w:r>
      <w:r w:rsidR="00F00551" w:rsidRPr="00F00551">
        <w:rPr>
          <w:rFonts w:ascii="Arial" w:hAnsi="Arial" w:cs="Arial"/>
        </w:rPr>
        <w:t>22.2</w:t>
      </w:r>
      <w:r w:rsidR="00F00551">
        <w:rPr>
          <w:rFonts w:ascii="Arial" w:hAnsi="Arial" w:cs="Arial"/>
        </w:rPr>
        <w:t xml:space="preserve"> - </w:t>
      </w:r>
      <w:r w:rsidR="00F00551" w:rsidRPr="00F00551">
        <w:rPr>
          <w:rFonts w:ascii="Arial" w:hAnsi="Arial" w:cs="Arial"/>
        </w:rPr>
        <w:tab/>
        <w:t>Councillor</w:t>
      </w:r>
      <w:r w:rsidR="00F00551">
        <w:rPr>
          <w:rFonts w:ascii="Arial" w:hAnsi="Arial" w:cs="Arial"/>
        </w:rPr>
        <w:t xml:space="preserve"> M</w:t>
      </w:r>
      <w:r w:rsidR="00F00551" w:rsidRPr="00F00551">
        <w:rPr>
          <w:rFonts w:ascii="Arial" w:hAnsi="Arial" w:cs="Arial"/>
        </w:rPr>
        <w:t>angano – Leveling of Verge – 52 Jutland Parade, Dalkeith</w:t>
      </w:r>
      <w:r w:rsidR="003E21EC">
        <w:rPr>
          <w:rFonts w:ascii="Arial" w:hAnsi="Arial" w:cs="Arial"/>
        </w:rPr>
        <w:t>.</w:t>
      </w:r>
    </w:p>
    <w:p w14:paraId="1D91CA60" w14:textId="77777777" w:rsidR="00463F31" w:rsidRDefault="00463F31"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05E8F6B3" w14:textId="79304C5B" w:rsidR="00894882" w:rsidRDefault="00A05476"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Mr David </w:t>
      </w:r>
      <w:r w:rsidR="00837BAA">
        <w:rPr>
          <w:rFonts w:ascii="Arial" w:hAnsi="Arial" w:cs="Arial"/>
        </w:rPr>
        <w:t>Hillman</w:t>
      </w:r>
      <w:r>
        <w:rPr>
          <w:rFonts w:ascii="Arial" w:hAnsi="Arial" w:cs="Arial"/>
        </w:rPr>
        <w:t xml:space="preserve">, </w:t>
      </w:r>
      <w:r w:rsidR="005074BD">
        <w:rPr>
          <w:rFonts w:ascii="Arial" w:hAnsi="Arial" w:cs="Arial"/>
        </w:rPr>
        <w:t xml:space="preserve">spoke in </w:t>
      </w:r>
      <w:r w:rsidR="00201C47">
        <w:rPr>
          <w:rFonts w:ascii="Arial" w:hAnsi="Arial" w:cs="Arial"/>
        </w:rPr>
        <w:t xml:space="preserve">opposition to </w:t>
      </w:r>
      <w:r w:rsidR="00261989" w:rsidRPr="00261989">
        <w:rPr>
          <w:rFonts w:ascii="Arial" w:hAnsi="Arial" w:cs="Arial"/>
        </w:rPr>
        <w:t>Amendment Application - Residential Aged Care Facility - Nedlands (Oryx application to WAPC to extend commencement date of Betty St</w:t>
      </w:r>
      <w:r w:rsidR="00201C47">
        <w:rPr>
          <w:rFonts w:ascii="Arial" w:hAnsi="Arial" w:cs="Arial"/>
        </w:rPr>
        <w:t xml:space="preserve">reet </w:t>
      </w:r>
      <w:r w:rsidR="00261989" w:rsidRPr="00261989">
        <w:rPr>
          <w:rFonts w:ascii="Arial" w:hAnsi="Arial" w:cs="Arial"/>
        </w:rPr>
        <w:t>/</w:t>
      </w:r>
      <w:r w:rsidR="00201C47">
        <w:rPr>
          <w:rFonts w:ascii="Arial" w:hAnsi="Arial" w:cs="Arial"/>
        </w:rPr>
        <w:t xml:space="preserve"> </w:t>
      </w:r>
      <w:r w:rsidR="00261989" w:rsidRPr="00261989">
        <w:rPr>
          <w:rFonts w:ascii="Arial" w:hAnsi="Arial" w:cs="Arial"/>
        </w:rPr>
        <w:t>Doonan R</w:t>
      </w:r>
      <w:r w:rsidR="00201C47">
        <w:rPr>
          <w:rFonts w:ascii="Arial" w:hAnsi="Arial" w:cs="Arial"/>
        </w:rPr>
        <w:t>oa</w:t>
      </w:r>
      <w:r w:rsidR="00261989" w:rsidRPr="00261989">
        <w:rPr>
          <w:rFonts w:ascii="Arial" w:hAnsi="Arial" w:cs="Arial"/>
        </w:rPr>
        <w:t>d development beyond original limit of 11 Sept. 2022)</w:t>
      </w:r>
      <w:r w:rsidR="00463F31">
        <w:rPr>
          <w:rFonts w:ascii="Arial" w:hAnsi="Arial" w:cs="Arial"/>
        </w:rPr>
        <w:t>.</w:t>
      </w:r>
    </w:p>
    <w:p w14:paraId="09D234C4" w14:textId="77777777" w:rsidR="003F470F" w:rsidRDefault="003F470F" w:rsidP="00F00551">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0A9FAE09" w14:textId="0EB55AF1" w:rsidR="003F470F" w:rsidRDefault="003F470F" w:rsidP="009538CA">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Mr</w:t>
      </w:r>
      <w:r w:rsidR="009173BC">
        <w:rPr>
          <w:rFonts w:ascii="Arial" w:hAnsi="Arial" w:cs="Arial"/>
        </w:rPr>
        <w:t xml:space="preserve"> </w:t>
      </w:r>
      <w:r>
        <w:rPr>
          <w:rFonts w:ascii="Arial" w:hAnsi="Arial" w:cs="Arial"/>
        </w:rPr>
        <w:t xml:space="preserve">Matthew McNeilly, spoke in opposition to </w:t>
      </w:r>
      <w:r w:rsidRPr="00261989">
        <w:rPr>
          <w:rFonts w:ascii="Arial" w:hAnsi="Arial" w:cs="Arial"/>
        </w:rPr>
        <w:t>Amendment Application - Residential Aged Care Facility - Nedlands (Oryx application to WAPC to extend commencement date of Betty St</w:t>
      </w:r>
      <w:r>
        <w:rPr>
          <w:rFonts w:ascii="Arial" w:hAnsi="Arial" w:cs="Arial"/>
        </w:rPr>
        <w:t xml:space="preserve">reet </w:t>
      </w:r>
      <w:r w:rsidRPr="00261989">
        <w:rPr>
          <w:rFonts w:ascii="Arial" w:hAnsi="Arial" w:cs="Arial"/>
        </w:rPr>
        <w:t>/</w:t>
      </w:r>
      <w:r>
        <w:rPr>
          <w:rFonts w:ascii="Arial" w:hAnsi="Arial" w:cs="Arial"/>
        </w:rPr>
        <w:t xml:space="preserve"> </w:t>
      </w:r>
      <w:r w:rsidRPr="00261989">
        <w:rPr>
          <w:rFonts w:ascii="Arial" w:hAnsi="Arial" w:cs="Arial"/>
        </w:rPr>
        <w:t>Doonan R</w:t>
      </w:r>
      <w:r>
        <w:rPr>
          <w:rFonts w:ascii="Arial" w:hAnsi="Arial" w:cs="Arial"/>
        </w:rPr>
        <w:t>oa</w:t>
      </w:r>
      <w:r w:rsidRPr="00261989">
        <w:rPr>
          <w:rFonts w:ascii="Arial" w:hAnsi="Arial" w:cs="Arial"/>
        </w:rPr>
        <w:t>d development beyond original limit of 11 Sept. 2022)</w:t>
      </w:r>
      <w:r>
        <w:rPr>
          <w:rFonts w:ascii="Arial" w:hAnsi="Arial" w:cs="Arial"/>
        </w:rPr>
        <w:t>.</w:t>
      </w:r>
    </w:p>
    <w:p w14:paraId="55382A65" w14:textId="66BF48B8" w:rsidR="009538CA" w:rsidRDefault="009538CA" w:rsidP="009538CA">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rPr>
      </w:pPr>
    </w:p>
    <w:p w14:paraId="12C0835C" w14:textId="105F0B04" w:rsidR="008B05B0" w:rsidRDefault="008B05B0" w:rsidP="009F7A63">
      <w:pPr>
        <w:ind w:right="283"/>
        <w:rPr>
          <w:rFonts w:ascii="Arial" w:hAnsi="Arial" w:cs="Arial"/>
          <w:b/>
          <w:color w:val="17365D" w:themeColor="text2" w:themeShade="BF"/>
          <w:kern w:val="28"/>
          <w:sz w:val="28"/>
          <w:szCs w:val="28"/>
        </w:rPr>
      </w:pPr>
    </w:p>
    <w:p w14:paraId="287C2729" w14:textId="53A597E1" w:rsidR="00F46E54" w:rsidRPr="00164E62" w:rsidRDefault="00F46E54" w:rsidP="009F7A63">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9" w:name="_Toc116505868"/>
      <w:r w:rsidRPr="00164E62">
        <w:rPr>
          <w:rFonts w:ascii="Arial" w:hAnsi="Arial" w:cs="Arial"/>
          <w:caps w:val="0"/>
          <w:color w:val="17365D" w:themeColor="text2" w:themeShade="BF"/>
          <w:szCs w:val="28"/>
          <w:u w:val="none"/>
        </w:rPr>
        <w:t>Requests for Leave of Absence</w:t>
      </w:r>
      <w:bookmarkEnd w:id="9"/>
    </w:p>
    <w:p w14:paraId="45E1CF1B" w14:textId="77777777" w:rsidR="00F46E54" w:rsidRPr="00F46E54" w:rsidRDefault="00F46E54" w:rsidP="009F7A63">
      <w:pPr>
        <w:tabs>
          <w:tab w:val="left" w:pos="720"/>
          <w:tab w:val="left" w:pos="1440"/>
          <w:tab w:val="left" w:pos="2410"/>
          <w:tab w:val="left" w:pos="2977"/>
          <w:tab w:val="right" w:pos="8335"/>
          <w:tab w:val="right" w:pos="8505"/>
        </w:tabs>
        <w:ind w:left="-1134" w:right="283"/>
        <w:jc w:val="both"/>
        <w:rPr>
          <w:rFonts w:ascii="Arial" w:hAnsi="Arial" w:cs="Arial"/>
          <w:szCs w:val="24"/>
        </w:rPr>
      </w:pPr>
    </w:p>
    <w:p w14:paraId="6B5D61B2" w14:textId="77777777" w:rsidR="00B17211" w:rsidRDefault="00B17211" w:rsidP="009F7A63">
      <w:pPr>
        <w:ind w:left="-284" w:right="283"/>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2D9DFFE6" w14:textId="58C5B813" w:rsidR="009F701A" w:rsidRDefault="009538CA" w:rsidP="009F7A63">
      <w:pPr>
        <w:ind w:left="-284" w:right="283"/>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6" behindDoc="1" locked="0" layoutInCell="1" allowOverlap="1" wp14:anchorId="3433A2CC" wp14:editId="5EC57C79">
                <wp:simplePos x="0" y="0"/>
                <wp:positionH relativeFrom="column">
                  <wp:posOffset>-213360</wp:posOffset>
                </wp:positionH>
                <wp:positionV relativeFrom="paragraph">
                  <wp:posOffset>161290</wp:posOffset>
                </wp:positionV>
                <wp:extent cx="6179820" cy="1112520"/>
                <wp:effectExtent l="0" t="0" r="11430" b="11430"/>
                <wp:wrapNone/>
                <wp:docPr id="16" name="Rectangle 16"/>
                <wp:cNvGraphicFramePr/>
                <a:graphic xmlns:a="http://schemas.openxmlformats.org/drawingml/2006/main">
                  <a:graphicData uri="http://schemas.microsoft.com/office/word/2010/wordprocessingShape">
                    <wps:wsp>
                      <wps:cNvSpPr/>
                      <wps:spPr>
                        <a:xfrm>
                          <a:off x="0" y="0"/>
                          <a:ext cx="6179820" cy="11125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8F738" id="Rectangle 16" o:spid="_x0000_s1026" style="position:absolute;margin-left:-16.8pt;margin-top:12.7pt;width:486.6pt;height:87.6pt;z-index:-2516582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GdfwIAAIcFAAAOAAAAZHJzL2Uyb0RvYy54bWysVE1v2zAMvQ/YfxB0Xx0H/QzqFEGLDgO6&#10;tlg79KzKUi1AFjVKiZP9+lGy4wRttwHDfJAlkXwkn0ieX6xby1YKgwFX8fJgwplyEmrjXir+/fH6&#10;0ylnIQpXCwtOVXyjAr+Yf/xw3vmZmkIDtlbICMSFWecr3sToZ0URZKNaEQ7AK0dCDdiKSEd8KWoU&#10;HaG3tphOJsdFB1h7BKlCoNurXsjnGV9rJeOd1kFFZitOscW8Yl6f01rMz8XsBYVvjBzCEP8QRSuM&#10;I6cj1JWIgi3RvIFqjUQIoOOBhLYArY1UOQfKppy8yuahEV7lXIic4Eeawv+DlberB3+PREPnwyzQ&#10;NmWx1timP8XH1pmszUiWWkcm6fK4PDk7nRKnkmRlWU6P6EA4xc7cY4ifFbQsbSqO9BqZJLG6CbFX&#10;3aokbw6ujbX5RaxLFwGsqdNdPqSSUJcW2UrQYwoplYtlxrPL9ivU/f3RhL4hjlxFySRHtYdGMSYP&#10;xS7nvIsbq5Ir674pzUxNWU6zgxHore/QiFr9zXUGTMiakhmx++B/g93TM+gnU5WreTSe/Cmw3ni0&#10;yJ7BxdG4NQ7wPQBLjA6ee/0tST01iaVnqDf3yBD6XgpeXht63hsR4r1Aah4qCRoI8Y4WbaGrOAw7&#10;zhrAn+/dJ32qaZJy1lEzVjz8WApUnNkvjqr9rDw8TN2bD4dHJ6nscF/yvC9xy/YSqERKGj1e5m3S&#10;j3a71QjtE82NRfJKIuEk+a64jLg9XMZ+SNDkkWqxyGrUsV7EG/fgZQJPrKbyfVw/CfRDjUdqj1vY&#10;Nq6YvSr1XjdZOlgsI2iT+2DH68A3dXuu2WEypXGyf85au/k5/wUAAP//AwBQSwMEFAAGAAgAAAAh&#10;ANn6uUjgAAAACgEAAA8AAABkcnMvZG93bnJldi54bWxMj8tOwzAQRfdI/IM1SOxahwaqNsSpSiVW&#10;PKQ0BYmdaw9JIB5HsdsGvp5hBcu5c3Qf+Wp0nTjiEFpPCq6mCQgk421LtYJddT9ZgAhRk9WdJ1Tw&#10;hQFWxflZrjPrT1TicRtrwSYUMq2gibHPpAymQafD1PdI/Hv3g9ORz6GWdtAnNnednCXJXDrdEic0&#10;usdNg+Zze3AK8OX1o/x+ezDPj2btS9rE6q56UuryYlzfgog4xj8YfutzdSi4094fyAbRKZik6ZxR&#10;BbObaxAMLNMlC3sWOBdkkcv/E4ofAAAA//8DAFBLAQItABQABgAIAAAAIQC2gziS/gAAAOEBAAAT&#10;AAAAAAAAAAAAAAAAAAAAAABbQ29udGVudF9UeXBlc10ueG1sUEsBAi0AFAAGAAgAAAAhADj9If/W&#10;AAAAlAEAAAsAAAAAAAAAAAAAAAAALwEAAF9yZWxzLy5yZWxzUEsBAi0AFAAGAAgAAAAhAK/YYZ1/&#10;AgAAhwUAAA4AAAAAAAAAAAAAAAAALgIAAGRycy9lMm9Eb2MueG1sUEsBAi0AFAAGAAgAAAAhANn6&#10;uUjgAAAACgEAAA8AAAAAAAAAAAAAAAAA2QQAAGRycy9kb3ducmV2LnhtbFBLBQYAAAAABAAEAPMA&#10;AADmBQAAAAA=&#10;" filled="f" strokecolor="#243f60 [1604]" strokeweight="2pt"/>
            </w:pict>
          </mc:Fallback>
        </mc:AlternateContent>
      </w:r>
    </w:p>
    <w:p w14:paraId="760354A9" w14:textId="7C4A0790" w:rsidR="00055034" w:rsidRPr="00147AEA" w:rsidRDefault="00055034" w:rsidP="009F7A63">
      <w:pPr>
        <w:ind w:left="-284" w:right="283"/>
        <w:jc w:val="both"/>
        <w:rPr>
          <w:rFonts w:ascii="Arial" w:hAnsi="Arial" w:cs="Arial"/>
          <w:szCs w:val="24"/>
        </w:rPr>
      </w:pPr>
      <w:r w:rsidRPr="00147AEA">
        <w:rPr>
          <w:rFonts w:ascii="Arial" w:hAnsi="Arial" w:cs="Arial"/>
          <w:szCs w:val="24"/>
        </w:rPr>
        <w:t>Moved – Councill</w:t>
      </w:r>
      <w:r w:rsidR="00076EA6">
        <w:rPr>
          <w:rFonts w:ascii="Arial" w:hAnsi="Arial" w:cs="Arial"/>
          <w:szCs w:val="24"/>
        </w:rPr>
        <w:t>or Coghlan</w:t>
      </w:r>
    </w:p>
    <w:p w14:paraId="78D3D75E" w14:textId="1916F4BE" w:rsidR="00055034" w:rsidRPr="00147AEA" w:rsidRDefault="00055034" w:rsidP="009F7A63">
      <w:pPr>
        <w:ind w:left="-284" w:right="283"/>
        <w:jc w:val="both"/>
        <w:rPr>
          <w:rFonts w:ascii="Arial" w:hAnsi="Arial" w:cs="Arial"/>
          <w:szCs w:val="24"/>
        </w:rPr>
      </w:pPr>
      <w:r w:rsidRPr="00147AEA">
        <w:rPr>
          <w:rFonts w:ascii="Arial" w:hAnsi="Arial" w:cs="Arial"/>
          <w:szCs w:val="24"/>
        </w:rPr>
        <w:t xml:space="preserve">Seconded – </w:t>
      </w:r>
      <w:r w:rsidR="00076EA6">
        <w:rPr>
          <w:rFonts w:ascii="Arial" w:hAnsi="Arial" w:cs="Arial"/>
          <w:szCs w:val="24"/>
        </w:rPr>
        <w:t>Mayor Argyle</w:t>
      </w:r>
    </w:p>
    <w:p w14:paraId="71FA3AA4" w14:textId="77777777" w:rsidR="00055034" w:rsidRPr="00147AEA" w:rsidRDefault="00055034" w:rsidP="009F7A63">
      <w:pPr>
        <w:ind w:left="-284" w:right="283"/>
        <w:jc w:val="both"/>
        <w:rPr>
          <w:rFonts w:ascii="Arial" w:hAnsi="Arial" w:cs="Arial"/>
          <w:szCs w:val="24"/>
        </w:rPr>
      </w:pPr>
    </w:p>
    <w:p w14:paraId="27A88B68" w14:textId="34352595" w:rsidR="00055034" w:rsidRDefault="00055034" w:rsidP="009F7A63">
      <w:pPr>
        <w:ind w:left="-284" w:right="283"/>
        <w:jc w:val="both"/>
        <w:rPr>
          <w:rFonts w:ascii="Arial" w:hAnsi="Arial" w:cs="Arial"/>
          <w:b/>
          <w:color w:val="1F3864"/>
          <w:szCs w:val="24"/>
        </w:rPr>
      </w:pPr>
      <w:r w:rsidRPr="00EF0C36">
        <w:rPr>
          <w:rFonts w:ascii="Arial" w:hAnsi="Arial" w:cs="Arial"/>
          <w:b/>
          <w:color w:val="1F3864"/>
          <w:szCs w:val="24"/>
        </w:rPr>
        <w:t xml:space="preserve">Councillor </w:t>
      </w:r>
      <w:r>
        <w:rPr>
          <w:rFonts w:ascii="Arial" w:hAnsi="Arial" w:cs="Arial"/>
          <w:b/>
          <w:color w:val="1F3864"/>
          <w:szCs w:val="24"/>
        </w:rPr>
        <w:t>Youngman</w:t>
      </w:r>
      <w:r w:rsidRPr="00EF0C36">
        <w:rPr>
          <w:rFonts w:ascii="Arial" w:hAnsi="Arial" w:cs="Arial"/>
          <w:b/>
          <w:color w:val="1F3864"/>
          <w:szCs w:val="24"/>
        </w:rPr>
        <w:t xml:space="preserve"> be granted leave of absence f</w:t>
      </w:r>
      <w:r w:rsidR="00076EA6">
        <w:rPr>
          <w:rFonts w:ascii="Arial" w:hAnsi="Arial" w:cs="Arial"/>
          <w:b/>
          <w:color w:val="1F3864"/>
          <w:szCs w:val="24"/>
        </w:rPr>
        <w:t>rom 13-31 October 2022</w:t>
      </w:r>
      <w:r w:rsidR="009538CA">
        <w:rPr>
          <w:rFonts w:ascii="Arial" w:hAnsi="Arial" w:cs="Arial"/>
          <w:b/>
          <w:color w:val="1F3864"/>
          <w:szCs w:val="24"/>
        </w:rPr>
        <w:t>.</w:t>
      </w:r>
    </w:p>
    <w:p w14:paraId="75EF8604" w14:textId="77777777" w:rsidR="009538CA" w:rsidRPr="00EF0C36" w:rsidRDefault="009538CA" w:rsidP="009F7A63">
      <w:pPr>
        <w:ind w:left="-284" w:right="283"/>
        <w:jc w:val="both"/>
        <w:rPr>
          <w:rFonts w:ascii="Arial" w:hAnsi="Arial" w:cs="Arial"/>
          <w:b/>
          <w:color w:val="1F3864"/>
          <w:szCs w:val="24"/>
        </w:rPr>
      </w:pPr>
    </w:p>
    <w:p w14:paraId="3C44E2CA" w14:textId="1E6D6A1F" w:rsidR="00076EA6" w:rsidRPr="00147AEA" w:rsidRDefault="00076EA6" w:rsidP="009F7A63">
      <w:pPr>
        <w:ind w:right="283"/>
        <w:jc w:val="right"/>
        <w:rPr>
          <w:rFonts w:ascii="Arial" w:hAnsi="Arial" w:cs="Arial"/>
          <w:b/>
          <w:szCs w:val="24"/>
        </w:rPr>
      </w:pPr>
      <w:r w:rsidRPr="00147AEA">
        <w:rPr>
          <w:rFonts w:ascii="Arial" w:hAnsi="Arial" w:cs="Arial"/>
          <w:b/>
          <w:szCs w:val="24"/>
        </w:rPr>
        <w:t>CARRIED UNANIMOUSLY 1</w:t>
      </w:r>
      <w:r w:rsidR="00311EC8">
        <w:rPr>
          <w:rFonts w:ascii="Arial" w:hAnsi="Arial" w:cs="Arial"/>
          <w:b/>
          <w:szCs w:val="24"/>
        </w:rPr>
        <w:t>1</w:t>
      </w:r>
      <w:r w:rsidRPr="00147AEA">
        <w:rPr>
          <w:rFonts w:ascii="Arial" w:hAnsi="Arial" w:cs="Arial"/>
          <w:b/>
          <w:szCs w:val="24"/>
        </w:rPr>
        <w:t>/-</w:t>
      </w:r>
    </w:p>
    <w:p w14:paraId="5C939661" w14:textId="1A3D49CC" w:rsidR="009F701A" w:rsidRPr="00147AEA" w:rsidRDefault="009F701A" w:rsidP="009F7A63">
      <w:pPr>
        <w:ind w:left="-284" w:right="283"/>
        <w:jc w:val="right"/>
        <w:rPr>
          <w:rFonts w:ascii="Arial" w:hAnsi="Arial" w:cs="Arial"/>
          <w:b/>
          <w:szCs w:val="24"/>
        </w:rPr>
      </w:pPr>
    </w:p>
    <w:p w14:paraId="3727296F" w14:textId="6673BB02" w:rsidR="009F701A" w:rsidRDefault="009F701A" w:rsidP="009F7A63">
      <w:pPr>
        <w:ind w:left="-284" w:right="283"/>
        <w:jc w:val="both"/>
        <w:rPr>
          <w:rFonts w:ascii="Arial" w:hAnsi="Arial" w:cs="Arial"/>
          <w:szCs w:val="24"/>
        </w:rPr>
      </w:pPr>
    </w:p>
    <w:p w14:paraId="2BCCB7A6" w14:textId="77777777" w:rsidR="00F46E54" w:rsidRDefault="00F46E54" w:rsidP="009F7A63">
      <w:pPr>
        <w:tabs>
          <w:tab w:val="left" w:pos="720"/>
          <w:tab w:val="left" w:pos="1440"/>
          <w:tab w:val="left" w:pos="2410"/>
          <w:tab w:val="left" w:pos="2977"/>
          <w:tab w:val="right" w:pos="8335"/>
          <w:tab w:val="right" w:pos="8505"/>
        </w:tabs>
        <w:ind w:left="-567" w:right="283"/>
        <w:jc w:val="both"/>
        <w:rPr>
          <w:rFonts w:ascii="Arial" w:hAnsi="Arial" w:cs="Arial"/>
          <w:szCs w:val="24"/>
        </w:rPr>
      </w:pPr>
    </w:p>
    <w:p w14:paraId="1BD6B113" w14:textId="0C384A8F" w:rsidR="00F46E54" w:rsidRPr="00164E62" w:rsidRDefault="00F46E54" w:rsidP="009F7A63">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0" w:name="_Toc116505869"/>
      <w:r w:rsidRPr="00164E62">
        <w:rPr>
          <w:rFonts w:ascii="Arial" w:hAnsi="Arial" w:cs="Arial"/>
          <w:caps w:val="0"/>
          <w:color w:val="17365D" w:themeColor="text2" w:themeShade="BF"/>
          <w:szCs w:val="28"/>
          <w:u w:val="none"/>
        </w:rPr>
        <w:t>Petitions</w:t>
      </w:r>
      <w:bookmarkEnd w:id="10"/>
    </w:p>
    <w:p w14:paraId="7DFE3225" w14:textId="77777777" w:rsidR="00F46E54" w:rsidRDefault="00F46E54" w:rsidP="009F7A63">
      <w:pPr>
        <w:tabs>
          <w:tab w:val="left" w:pos="720"/>
          <w:tab w:val="left" w:pos="1440"/>
          <w:tab w:val="left" w:pos="2410"/>
          <w:tab w:val="left" w:pos="2977"/>
          <w:tab w:val="right" w:pos="8335"/>
          <w:tab w:val="right" w:pos="8505"/>
        </w:tabs>
        <w:ind w:left="-567" w:right="283"/>
        <w:jc w:val="both"/>
        <w:rPr>
          <w:rFonts w:ascii="Arial" w:hAnsi="Arial" w:cs="Arial"/>
          <w:szCs w:val="24"/>
        </w:rPr>
      </w:pPr>
    </w:p>
    <w:p w14:paraId="66332CD0" w14:textId="10A8C775" w:rsidR="00F46E54" w:rsidRDefault="00C77AF0" w:rsidP="009F7A63">
      <w:pPr>
        <w:tabs>
          <w:tab w:val="left" w:pos="720"/>
          <w:tab w:val="left" w:pos="1440"/>
          <w:tab w:val="left" w:pos="2410"/>
          <w:tab w:val="left" w:pos="2977"/>
          <w:tab w:val="right" w:pos="8335"/>
          <w:tab w:val="right" w:pos="8505"/>
        </w:tabs>
        <w:ind w:left="-284" w:right="283"/>
        <w:jc w:val="both"/>
        <w:rPr>
          <w:rFonts w:ascii="Arial" w:hAnsi="Arial" w:cs="Arial"/>
          <w:szCs w:val="24"/>
        </w:rPr>
      </w:pPr>
      <w:r w:rsidRPr="000464B4">
        <w:rPr>
          <w:rFonts w:ascii="Arial" w:hAnsi="Arial" w:cs="Arial"/>
          <w:szCs w:val="24"/>
        </w:rPr>
        <w:t>Petitions to be tabled at this point.</w:t>
      </w:r>
    </w:p>
    <w:p w14:paraId="68C37114" w14:textId="77777777" w:rsidR="0074166F" w:rsidRDefault="0074166F" w:rsidP="009F7A63">
      <w:pPr>
        <w:tabs>
          <w:tab w:val="left" w:pos="720"/>
          <w:tab w:val="left" w:pos="1440"/>
          <w:tab w:val="left" w:pos="2410"/>
          <w:tab w:val="left" w:pos="2977"/>
          <w:tab w:val="right" w:pos="8335"/>
          <w:tab w:val="right" w:pos="8505"/>
        </w:tabs>
        <w:ind w:left="-284" w:right="283"/>
        <w:jc w:val="both"/>
        <w:rPr>
          <w:rFonts w:ascii="Arial" w:hAnsi="Arial" w:cs="Arial"/>
          <w:szCs w:val="24"/>
        </w:rPr>
      </w:pPr>
    </w:p>
    <w:p w14:paraId="1F09C813" w14:textId="77777777" w:rsidR="00E06C6F" w:rsidRPr="00697007" w:rsidRDefault="00E06C6F" w:rsidP="009F7A63">
      <w:pPr>
        <w:pStyle w:val="ListParagraph"/>
        <w:keepNext/>
        <w:numPr>
          <w:ilvl w:val="1"/>
          <w:numId w:val="1"/>
        </w:numPr>
        <w:tabs>
          <w:tab w:val="clear" w:pos="720"/>
          <w:tab w:val="left" w:pos="0"/>
          <w:tab w:val="num" w:pos="404"/>
          <w:tab w:val="right" w:pos="8335"/>
          <w:tab w:val="right" w:pos="8505"/>
        </w:tabs>
        <w:ind w:left="-284" w:right="283" w:hanging="850"/>
        <w:jc w:val="both"/>
        <w:outlineLvl w:val="1"/>
        <w:rPr>
          <w:rFonts w:ascii="Arial" w:hAnsi="Arial" w:cs="Arial"/>
          <w:b/>
          <w:bCs/>
          <w:color w:val="244061" w:themeColor="accent1" w:themeShade="80"/>
          <w:sz w:val="28"/>
          <w:szCs w:val="28"/>
        </w:rPr>
      </w:pPr>
      <w:bookmarkStart w:id="11" w:name="_Toc109303154"/>
      <w:bookmarkStart w:id="12" w:name="_Toc109303221"/>
      <w:bookmarkStart w:id="13" w:name="_Toc116505870"/>
      <w:r w:rsidRPr="00697007">
        <w:rPr>
          <w:rFonts w:ascii="Arial" w:hAnsi="Arial" w:cs="Arial"/>
          <w:b/>
          <w:bCs/>
          <w:color w:val="244061" w:themeColor="accent1" w:themeShade="80"/>
          <w:sz w:val="28"/>
          <w:szCs w:val="28"/>
        </w:rPr>
        <w:t>Petition in Opposition to Proposed Development 37</w:t>
      </w:r>
      <w:r>
        <w:rPr>
          <w:rFonts w:ascii="Arial" w:hAnsi="Arial" w:cs="Arial"/>
          <w:b/>
          <w:bCs/>
          <w:color w:val="244061" w:themeColor="accent1" w:themeShade="80"/>
          <w:sz w:val="28"/>
          <w:szCs w:val="28"/>
        </w:rPr>
        <w:t xml:space="preserve"> </w:t>
      </w:r>
      <w:r w:rsidRPr="00697007">
        <w:rPr>
          <w:rFonts w:ascii="Arial" w:hAnsi="Arial" w:cs="Arial"/>
          <w:b/>
          <w:bCs/>
          <w:color w:val="244061" w:themeColor="accent1" w:themeShade="80"/>
          <w:sz w:val="28"/>
          <w:szCs w:val="28"/>
        </w:rPr>
        <w:t>-</w:t>
      </w:r>
      <w:r>
        <w:rPr>
          <w:rFonts w:ascii="Arial" w:hAnsi="Arial" w:cs="Arial"/>
          <w:b/>
          <w:bCs/>
          <w:color w:val="244061" w:themeColor="accent1" w:themeShade="80"/>
          <w:sz w:val="28"/>
          <w:szCs w:val="28"/>
        </w:rPr>
        <w:t xml:space="preserve"> </w:t>
      </w:r>
      <w:r w:rsidRPr="00697007">
        <w:rPr>
          <w:rFonts w:ascii="Arial" w:hAnsi="Arial" w:cs="Arial"/>
          <w:b/>
          <w:bCs/>
          <w:color w:val="244061" w:themeColor="accent1" w:themeShade="80"/>
          <w:sz w:val="28"/>
          <w:szCs w:val="28"/>
        </w:rPr>
        <w:t>43 Stirling Highway, Nedlands</w:t>
      </w:r>
      <w:bookmarkEnd w:id="11"/>
      <w:bookmarkEnd w:id="12"/>
      <w:bookmarkEnd w:id="13"/>
    </w:p>
    <w:p w14:paraId="554D3B7F" w14:textId="77777777" w:rsidR="00E06C6F" w:rsidRDefault="00E06C6F" w:rsidP="009F7A63">
      <w:pPr>
        <w:tabs>
          <w:tab w:val="left" w:pos="720"/>
          <w:tab w:val="left" w:pos="1440"/>
          <w:tab w:val="left" w:pos="2410"/>
          <w:tab w:val="left" w:pos="2977"/>
          <w:tab w:val="right" w:pos="8335"/>
          <w:tab w:val="right" w:pos="8505"/>
        </w:tabs>
        <w:ind w:left="-567" w:right="283"/>
        <w:jc w:val="both"/>
        <w:rPr>
          <w:rFonts w:ascii="Arial" w:hAnsi="Arial" w:cs="Arial"/>
          <w:szCs w:val="24"/>
        </w:rPr>
      </w:pPr>
    </w:p>
    <w:p w14:paraId="0EF052A1" w14:textId="35CE13C3" w:rsidR="00E06C6F" w:rsidRDefault="00E06C6F" w:rsidP="009F7A63">
      <w:pPr>
        <w:tabs>
          <w:tab w:val="left" w:pos="720"/>
          <w:tab w:val="left" w:pos="1440"/>
          <w:tab w:val="left" w:pos="2410"/>
          <w:tab w:val="left" w:pos="2977"/>
          <w:tab w:val="right" w:pos="8335"/>
          <w:tab w:val="right" w:pos="8505"/>
        </w:tabs>
        <w:ind w:left="-284" w:right="283"/>
        <w:jc w:val="both"/>
        <w:rPr>
          <w:rFonts w:ascii="Arial" w:hAnsi="Arial" w:cs="Arial"/>
          <w:szCs w:val="24"/>
        </w:rPr>
      </w:pPr>
      <w:r>
        <w:rPr>
          <w:rFonts w:ascii="Arial" w:hAnsi="Arial" w:cs="Arial"/>
          <w:szCs w:val="24"/>
        </w:rPr>
        <w:t xml:space="preserve">Councillor </w:t>
      </w:r>
      <w:r w:rsidR="000476F1">
        <w:rPr>
          <w:rFonts w:ascii="Arial" w:hAnsi="Arial" w:cs="Arial"/>
          <w:szCs w:val="24"/>
        </w:rPr>
        <w:t>Youngman</w:t>
      </w:r>
      <w:r>
        <w:rPr>
          <w:rFonts w:ascii="Arial" w:hAnsi="Arial" w:cs="Arial"/>
          <w:szCs w:val="24"/>
        </w:rPr>
        <w:t xml:space="preserve"> table</w:t>
      </w:r>
      <w:r w:rsidR="000476F1">
        <w:rPr>
          <w:rFonts w:ascii="Arial" w:hAnsi="Arial" w:cs="Arial"/>
          <w:szCs w:val="24"/>
        </w:rPr>
        <w:t>d</w:t>
      </w:r>
      <w:r>
        <w:rPr>
          <w:rFonts w:ascii="Arial" w:hAnsi="Arial" w:cs="Arial"/>
          <w:szCs w:val="24"/>
        </w:rPr>
        <w:t xml:space="preserve"> a petition on behalf of </w:t>
      </w:r>
      <w:r w:rsidR="00571AF2">
        <w:rPr>
          <w:rFonts w:ascii="Arial" w:hAnsi="Arial" w:cs="Arial"/>
          <w:szCs w:val="28"/>
        </w:rPr>
        <w:t>Mr Corey Stott, Little Way</w:t>
      </w:r>
      <w:r>
        <w:rPr>
          <w:rFonts w:ascii="Arial" w:hAnsi="Arial" w:cs="Arial"/>
          <w:szCs w:val="24"/>
        </w:rPr>
        <w:t xml:space="preserve"> and </w:t>
      </w:r>
      <w:r w:rsidR="009538CA">
        <w:rPr>
          <w:rFonts w:ascii="Arial" w:hAnsi="Arial" w:cs="Arial"/>
          <w:szCs w:val="24"/>
        </w:rPr>
        <w:t>137</w:t>
      </w:r>
      <w:r>
        <w:rPr>
          <w:rFonts w:ascii="Arial" w:hAnsi="Arial" w:cs="Arial"/>
          <w:szCs w:val="24"/>
        </w:rPr>
        <w:t xml:space="preserve"> others in </w:t>
      </w:r>
      <w:r w:rsidR="00571AF2">
        <w:rPr>
          <w:rFonts w:ascii="Arial" w:hAnsi="Arial" w:cs="Arial"/>
          <w:szCs w:val="24"/>
        </w:rPr>
        <w:t xml:space="preserve">support of the Development Application </w:t>
      </w:r>
      <w:r w:rsidR="007B06AD">
        <w:rPr>
          <w:rFonts w:ascii="Arial" w:hAnsi="Arial" w:cs="Arial"/>
          <w:szCs w:val="24"/>
        </w:rPr>
        <w:t>– partial change of use to Small Bar and additions to an existing commercial tenancy (patio) at 161 Broadway, Nedlands.</w:t>
      </w:r>
    </w:p>
    <w:p w14:paraId="349E95A6" w14:textId="20AE41B7" w:rsidR="00E06C6F" w:rsidRDefault="003C773C" w:rsidP="009F7A63">
      <w:pPr>
        <w:tabs>
          <w:tab w:val="left" w:pos="720"/>
          <w:tab w:val="left" w:pos="1440"/>
          <w:tab w:val="left" w:pos="2410"/>
          <w:tab w:val="left" w:pos="2977"/>
          <w:tab w:val="right" w:pos="8335"/>
          <w:tab w:val="right" w:pos="8505"/>
        </w:tabs>
        <w:ind w:left="-567" w:right="283"/>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7" behindDoc="1" locked="0" layoutInCell="1" allowOverlap="1" wp14:anchorId="1537E3D7" wp14:editId="706E4AAD">
                <wp:simplePos x="0" y="0"/>
                <wp:positionH relativeFrom="column">
                  <wp:posOffset>-205740</wp:posOffset>
                </wp:positionH>
                <wp:positionV relativeFrom="paragraph">
                  <wp:posOffset>106680</wp:posOffset>
                </wp:positionV>
                <wp:extent cx="6179820" cy="1112520"/>
                <wp:effectExtent l="0" t="0" r="11430" b="11430"/>
                <wp:wrapNone/>
                <wp:docPr id="17" name="Rectangle 17"/>
                <wp:cNvGraphicFramePr/>
                <a:graphic xmlns:a="http://schemas.openxmlformats.org/drawingml/2006/main">
                  <a:graphicData uri="http://schemas.microsoft.com/office/word/2010/wordprocessingShape">
                    <wps:wsp>
                      <wps:cNvSpPr/>
                      <wps:spPr>
                        <a:xfrm>
                          <a:off x="0" y="0"/>
                          <a:ext cx="6179820" cy="11125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D40DE" id="Rectangle 17" o:spid="_x0000_s1026" style="position:absolute;margin-left:-16.2pt;margin-top:8.4pt;width:486.6pt;height:87.6pt;z-index:-2516582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GdfwIAAIcFAAAOAAAAZHJzL2Uyb0RvYy54bWysVE1v2zAMvQ/YfxB0Xx0H/QzqFEGLDgO6&#10;tlg79KzKUi1AFjVKiZP9+lGy4wRttwHDfJAlkXwkn0ieX6xby1YKgwFX8fJgwplyEmrjXir+/fH6&#10;0ylnIQpXCwtOVXyjAr+Yf/xw3vmZmkIDtlbICMSFWecr3sToZ0URZKNaEQ7AK0dCDdiKSEd8KWoU&#10;HaG3tphOJsdFB1h7BKlCoNurXsjnGV9rJeOd1kFFZitOscW8Yl6f01rMz8XsBYVvjBzCEP8QRSuM&#10;I6cj1JWIgi3RvIFqjUQIoOOBhLYArY1UOQfKppy8yuahEV7lXIic4Eeawv+DlberB3+PREPnwyzQ&#10;NmWx1timP8XH1pmszUiWWkcm6fK4PDk7nRKnkmRlWU6P6EA4xc7cY4ifFbQsbSqO9BqZJLG6CbFX&#10;3aokbw6ujbX5RaxLFwGsqdNdPqSSUJcW2UrQYwoplYtlxrPL9ivU/f3RhL4hjlxFySRHtYdGMSYP&#10;xS7nvIsbq5Ir674pzUxNWU6zgxHore/QiFr9zXUGTMiakhmx++B/g93TM+gnU5WreTSe/Cmw3ni0&#10;yJ7BxdG4NQ7wPQBLjA6ee/0tST01iaVnqDf3yBD6XgpeXht63hsR4r1Aah4qCRoI8Y4WbaGrOAw7&#10;zhrAn+/dJ32qaZJy1lEzVjz8WApUnNkvjqr9rDw8TN2bD4dHJ6nscF/yvC9xy/YSqERKGj1e5m3S&#10;j3a71QjtE82NRfJKIuEk+a64jLg9XMZ+SNDkkWqxyGrUsV7EG/fgZQJPrKbyfVw/CfRDjUdqj1vY&#10;Nq6YvSr1XjdZOlgsI2iT+2DH68A3dXuu2WEypXGyf85au/k5/wUAAP//AwBQSwMEFAAGAAgAAAAh&#10;AOHZAyPhAAAACgEAAA8AAABkcnMvZG93bnJldi54bWxMj81OwzAQhO9IvIO1SNxam1BVNMSpSiVO&#10;/EhpaCVubrwkgXgdxW4bePouJ7jt7oxmv8mWo+vEEYfQetJwM1UgkCpvW6o1vJWPkzsQIRqypvOE&#10;Gr4xwDK/vMhMav2JCjxuYi04hEJqNDQx9qmUoWrQmTD1PRJrH35wJvI61NIO5sThrpOJUnPpTEv8&#10;oTE9rhusvjYHpwG3u8/i5/2pen2uVr6gdSwfyhetr6/G1T2IiGP8M8MvPqNDzkx7fyAbRKdhcpvM&#10;2MrCnCuwYTFTPOz5sEgUyDyT/yvkZwAAAP//AwBQSwECLQAUAAYACAAAACEAtoM4kv4AAADhAQAA&#10;EwAAAAAAAAAAAAAAAAAAAAAAW0NvbnRlbnRfVHlwZXNdLnhtbFBLAQItABQABgAIAAAAIQA4/SH/&#10;1gAAAJQBAAALAAAAAAAAAAAAAAAAAC8BAABfcmVscy8ucmVsc1BLAQItABQABgAIAAAAIQCv2GGd&#10;fwIAAIcFAAAOAAAAAAAAAAAAAAAAAC4CAABkcnMvZTJvRG9jLnhtbFBLAQItABQABgAIAAAAIQDh&#10;2QMj4QAAAAoBAAAPAAAAAAAAAAAAAAAAANkEAABkcnMvZG93bnJldi54bWxQSwUGAAAAAAQABADz&#10;AAAA5wUAAAAA&#10;" filled="f" strokecolor="#243f60 [1604]" strokeweight="2pt"/>
            </w:pict>
          </mc:Fallback>
        </mc:AlternateContent>
      </w:r>
    </w:p>
    <w:p w14:paraId="0C81E750" w14:textId="74D81518" w:rsidR="00E06C6F" w:rsidRPr="00B0430B" w:rsidRDefault="00E06C6F" w:rsidP="009F7A63">
      <w:pPr>
        <w:tabs>
          <w:tab w:val="left" w:pos="720"/>
          <w:tab w:val="left" w:pos="1440"/>
          <w:tab w:val="left" w:pos="2410"/>
          <w:tab w:val="left" w:pos="2977"/>
          <w:tab w:val="right" w:pos="8335"/>
          <w:tab w:val="right" w:pos="8505"/>
        </w:tabs>
        <w:ind w:left="-284" w:right="283"/>
        <w:jc w:val="both"/>
        <w:rPr>
          <w:rFonts w:ascii="Arial" w:hAnsi="Arial" w:cs="Arial"/>
          <w:szCs w:val="28"/>
        </w:rPr>
      </w:pPr>
      <w:r w:rsidRPr="00147AEA">
        <w:rPr>
          <w:rFonts w:ascii="Arial" w:hAnsi="Arial" w:cs="Arial"/>
          <w:szCs w:val="24"/>
        </w:rPr>
        <w:t xml:space="preserve">Moved – Councillor </w:t>
      </w:r>
      <w:r w:rsidR="00311EC8">
        <w:rPr>
          <w:rFonts w:ascii="Arial" w:hAnsi="Arial" w:cs="Arial"/>
          <w:szCs w:val="28"/>
        </w:rPr>
        <w:t>Youngman</w:t>
      </w:r>
    </w:p>
    <w:p w14:paraId="5D60B60A" w14:textId="08A84B4C" w:rsidR="00E06C6F" w:rsidRPr="00B0430B" w:rsidRDefault="00E06C6F" w:rsidP="009F7A63">
      <w:pPr>
        <w:tabs>
          <w:tab w:val="left" w:pos="720"/>
          <w:tab w:val="left" w:pos="1440"/>
          <w:tab w:val="left" w:pos="2410"/>
          <w:tab w:val="left" w:pos="2977"/>
          <w:tab w:val="right" w:pos="8335"/>
          <w:tab w:val="right" w:pos="8505"/>
        </w:tabs>
        <w:ind w:left="-284" w:right="283"/>
        <w:jc w:val="both"/>
        <w:rPr>
          <w:rFonts w:ascii="Arial" w:hAnsi="Arial" w:cs="Arial"/>
          <w:szCs w:val="28"/>
        </w:rPr>
      </w:pPr>
      <w:r w:rsidRPr="00147AEA">
        <w:rPr>
          <w:rFonts w:ascii="Arial" w:hAnsi="Arial" w:cs="Arial"/>
          <w:szCs w:val="24"/>
        </w:rPr>
        <w:t xml:space="preserve">Seconded – Councillor </w:t>
      </w:r>
      <w:r w:rsidR="00311EC8">
        <w:rPr>
          <w:rFonts w:ascii="Arial" w:hAnsi="Arial" w:cs="Arial"/>
          <w:szCs w:val="28"/>
        </w:rPr>
        <w:t>Amiry</w:t>
      </w:r>
    </w:p>
    <w:p w14:paraId="1EBF04F2" w14:textId="623496F1" w:rsidR="00E06C6F" w:rsidRPr="00147AEA" w:rsidRDefault="00E06C6F" w:rsidP="009F7A63">
      <w:pPr>
        <w:ind w:left="-284" w:right="283"/>
        <w:jc w:val="both"/>
        <w:rPr>
          <w:rFonts w:ascii="Arial" w:hAnsi="Arial" w:cs="Arial"/>
          <w:szCs w:val="24"/>
        </w:rPr>
      </w:pPr>
    </w:p>
    <w:p w14:paraId="6A044464" w14:textId="77777777" w:rsidR="00E06C6F" w:rsidRPr="00CE7A55" w:rsidRDefault="00E06C6F" w:rsidP="009F7A63">
      <w:pPr>
        <w:ind w:left="-284" w:right="283"/>
        <w:jc w:val="both"/>
        <w:rPr>
          <w:rFonts w:ascii="Arial" w:hAnsi="Arial" w:cs="Arial"/>
          <w:color w:val="244061" w:themeColor="accent1" w:themeShade="80"/>
          <w:szCs w:val="24"/>
        </w:rPr>
      </w:pPr>
      <w:r>
        <w:rPr>
          <w:rFonts w:ascii="Arial" w:hAnsi="Arial" w:cs="Arial"/>
          <w:b/>
          <w:color w:val="244061" w:themeColor="accent1" w:themeShade="80"/>
          <w:szCs w:val="24"/>
        </w:rPr>
        <w:t>That Council receive the petition.</w:t>
      </w:r>
    </w:p>
    <w:p w14:paraId="62817DB4" w14:textId="181DDABA" w:rsidR="00311EC8" w:rsidRPr="00147AEA" w:rsidRDefault="00311EC8" w:rsidP="009F7A63">
      <w:pPr>
        <w:ind w:right="283"/>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2CBB2624" w14:textId="3E9B2FB1" w:rsidR="00E06C6F" w:rsidRPr="00147AEA" w:rsidRDefault="00E06C6F" w:rsidP="009F7A63">
      <w:pPr>
        <w:ind w:left="-284" w:right="283"/>
        <w:jc w:val="right"/>
        <w:rPr>
          <w:rFonts w:ascii="Arial" w:hAnsi="Arial" w:cs="Arial"/>
          <w:b/>
          <w:szCs w:val="24"/>
        </w:rPr>
      </w:pPr>
    </w:p>
    <w:p w14:paraId="40C0940F" w14:textId="15312125" w:rsidR="00E06C6F" w:rsidRPr="006D752D" w:rsidRDefault="00E06C6F" w:rsidP="009F7A63">
      <w:pPr>
        <w:ind w:right="283"/>
        <w:jc w:val="right"/>
        <w:rPr>
          <w:rFonts w:ascii="Arial" w:hAnsi="Arial" w:cs="Arial"/>
          <w:b/>
          <w:szCs w:val="24"/>
        </w:rPr>
      </w:pPr>
    </w:p>
    <w:p w14:paraId="4F4D4695" w14:textId="77777777" w:rsidR="00587059" w:rsidRPr="00046B3A" w:rsidRDefault="00587059" w:rsidP="009F7A63">
      <w:pPr>
        <w:tabs>
          <w:tab w:val="left" w:pos="720"/>
          <w:tab w:val="left" w:pos="1440"/>
          <w:tab w:val="left" w:pos="2410"/>
          <w:tab w:val="left" w:pos="2977"/>
          <w:tab w:val="right" w:pos="8335"/>
          <w:tab w:val="right" w:pos="8505"/>
        </w:tabs>
        <w:ind w:left="-567" w:right="283"/>
        <w:jc w:val="both"/>
        <w:rPr>
          <w:rFonts w:ascii="Arial" w:hAnsi="Arial" w:cs="Arial"/>
          <w:szCs w:val="24"/>
        </w:rPr>
      </w:pPr>
    </w:p>
    <w:p w14:paraId="49C764B3" w14:textId="6D5B066B" w:rsidR="00D05D60" w:rsidRPr="00164E62" w:rsidRDefault="00562866" w:rsidP="009F7A63">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4" w:name="_Toc116505871"/>
      <w:r w:rsidRPr="00164E62">
        <w:rPr>
          <w:rFonts w:ascii="Arial" w:hAnsi="Arial" w:cs="Arial"/>
          <w:caps w:val="0"/>
          <w:color w:val="17365D" w:themeColor="text2" w:themeShade="BF"/>
          <w:szCs w:val="28"/>
          <w:u w:val="none"/>
        </w:rPr>
        <w:t xml:space="preserve">Disclosures of Financial </w:t>
      </w:r>
      <w:r w:rsidR="00587059">
        <w:rPr>
          <w:rFonts w:ascii="Arial" w:hAnsi="Arial" w:cs="Arial"/>
          <w:caps w:val="0"/>
          <w:color w:val="17365D" w:themeColor="text2" w:themeShade="BF"/>
          <w:szCs w:val="28"/>
          <w:u w:val="none"/>
        </w:rPr>
        <w:t>/ Proximity</w:t>
      </w:r>
      <w:r w:rsidRPr="00164E62">
        <w:rPr>
          <w:rFonts w:ascii="Arial" w:hAnsi="Arial" w:cs="Arial"/>
          <w:caps w:val="0"/>
          <w:color w:val="17365D" w:themeColor="text2" w:themeShade="BF"/>
          <w:szCs w:val="28"/>
          <w:u w:val="none"/>
        </w:rPr>
        <w:t xml:space="preserve"> Interest</w:t>
      </w:r>
      <w:bookmarkEnd w:id="14"/>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9F7A63">
      <w:pPr>
        <w:tabs>
          <w:tab w:val="left" w:pos="720"/>
          <w:tab w:val="left" w:pos="1440"/>
          <w:tab w:val="left" w:pos="2410"/>
          <w:tab w:val="left" w:pos="2977"/>
          <w:tab w:val="right" w:pos="8335"/>
          <w:tab w:val="right" w:pos="8505"/>
        </w:tabs>
        <w:ind w:left="-1134" w:right="283"/>
        <w:jc w:val="both"/>
        <w:rPr>
          <w:rFonts w:ascii="Arial" w:hAnsi="Arial" w:cs="Arial"/>
          <w:b/>
          <w:szCs w:val="24"/>
        </w:rPr>
      </w:pPr>
    </w:p>
    <w:p w14:paraId="49C764B5" w14:textId="55EC4416" w:rsidR="00D05D60" w:rsidRPr="00046B3A" w:rsidRDefault="00D05D60" w:rsidP="009F7A63">
      <w:pPr>
        <w:ind w:left="-284" w:right="283"/>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w:t>
      </w:r>
      <w:r w:rsidR="00B060AB">
        <w:rPr>
          <w:rFonts w:ascii="Arial" w:hAnsi="Arial" w:cs="Arial"/>
          <w:szCs w:val="24"/>
        </w:rPr>
        <w:t xml:space="preserve"> </w:t>
      </w:r>
      <w:r w:rsidRPr="00046B3A">
        <w:rPr>
          <w:rFonts w:ascii="Arial" w:hAnsi="Arial" w:cs="Arial"/>
          <w:szCs w:val="24"/>
        </w:rPr>
        <w:t>remind</w:t>
      </w:r>
      <w:r w:rsidR="00B060AB">
        <w:rPr>
          <w:rFonts w:ascii="Arial" w:hAnsi="Arial" w:cs="Arial"/>
          <w:szCs w:val="24"/>
        </w:rPr>
        <w:t>ed</w:t>
      </w:r>
      <w:r w:rsidRPr="00046B3A">
        <w:rPr>
          <w:rFonts w:ascii="Arial" w:hAnsi="Arial" w:cs="Arial"/>
          <w:szCs w:val="24"/>
        </w:rPr>
        <w:t xml:space="preserve">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16B22AD9" w:rsidR="00D05D60" w:rsidRPr="00046B3A" w:rsidRDefault="00D05D60" w:rsidP="009F7A63">
      <w:pPr>
        <w:ind w:left="-284" w:right="283"/>
        <w:jc w:val="both"/>
        <w:rPr>
          <w:rFonts w:ascii="Arial" w:hAnsi="Arial" w:cs="Arial"/>
          <w:szCs w:val="24"/>
        </w:rPr>
      </w:pPr>
    </w:p>
    <w:p w14:paraId="596D5520" w14:textId="668CD724" w:rsidR="00B060AB" w:rsidRDefault="00B060AB" w:rsidP="009F7A63">
      <w:pPr>
        <w:numPr>
          <w:ilvl w:val="12"/>
          <w:numId w:val="0"/>
        </w:numPr>
        <w:tabs>
          <w:tab w:val="left" w:pos="1440"/>
          <w:tab w:val="left" w:pos="2410"/>
          <w:tab w:val="left" w:pos="2977"/>
          <w:tab w:val="right" w:pos="8335"/>
          <w:tab w:val="right" w:pos="8505"/>
        </w:tabs>
        <w:ind w:left="-284" w:right="283"/>
        <w:jc w:val="both"/>
        <w:rPr>
          <w:rFonts w:ascii="Arial" w:hAnsi="Arial" w:cs="Arial"/>
          <w:szCs w:val="24"/>
        </w:rPr>
      </w:pPr>
      <w:r w:rsidRPr="00147AEA">
        <w:rPr>
          <w:rFonts w:ascii="Arial" w:hAnsi="Arial" w:cs="Arial"/>
          <w:szCs w:val="24"/>
        </w:rPr>
        <w:t>There were no disclosures of financial interest.</w:t>
      </w:r>
    </w:p>
    <w:p w14:paraId="44265C8A" w14:textId="6EC4B2EB" w:rsidR="00311EC8" w:rsidRDefault="00311EC8" w:rsidP="009F7A63">
      <w:pPr>
        <w:numPr>
          <w:ilvl w:val="12"/>
          <w:numId w:val="0"/>
        </w:numPr>
        <w:tabs>
          <w:tab w:val="left" w:pos="1440"/>
          <w:tab w:val="left" w:pos="2410"/>
          <w:tab w:val="left" w:pos="2977"/>
          <w:tab w:val="right" w:pos="8335"/>
          <w:tab w:val="right" w:pos="8505"/>
        </w:tabs>
        <w:ind w:left="-284" w:right="283"/>
        <w:jc w:val="both"/>
        <w:rPr>
          <w:rFonts w:ascii="Arial" w:hAnsi="Arial" w:cs="Arial"/>
          <w:szCs w:val="24"/>
        </w:rPr>
      </w:pPr>
    </w:p>
    <w:p w14:paraId="0B10C687" w14:textId="77777777" w:rsidR="00311EC8" w:rsidRDefault="00311EC8" w:rsidP="009F7A63">
      <w:pPr>
        <w:numPr>
          <w:ilvl w:val="12"/>
          <w:numId w:val="0"/>
        </w:numPr>
        <w:tabs>
          <w:tab w:val="left" w:pos="1440"/>
          <w:tab w:val="left" w:pos="2410"/>
          <w:tab w:val="left" w:pos="2977"/>
          <w:tab w:val="right" w:pos="8335"/>
          <w:tab w:val="right" w:pos="8505"/>
        </w:tabs>
        <w:ind w:left="-284" w:right="283"/>
        <w:jc w:val="both"/>
        <w:rPr>
          <w:rFonts w:ascii="Arial" w:hAnsi="Arial" w:cs="Arial"/>
          <w:szCs w:val="24"/>
        </w:rPr>
      </w:pPr>
    </w:p>
    <w:p w14:paraId="25C63302" w14:textId="77777777" w:rsidR="003C773C" w:rsidRDefault="003C773C" w:rsidP="009F7A63">
      <w:pPr>
        <w:ind w:right="283"/>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BC" w14:textId="3B7C2C8F" w:rsidR="00683A50" w:rsidRPr="00164E62" w:rsidRDefault="00562866" w:rsidP="009F7A63">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5" w:name="_Toc116505872"/>
      <w:r w:rsidRPr="00164E62">
        <w:rPr>
          <w:rFonts w:ascii="Arial" w:hAnsi="Arial" w:cs="Arial"/>
          <w:caps w:val="0"/>
          <w:color w:val="17365D" w:themeColor="text2" w:themeShade="BF"/>
          <w:szCs w:val="28"/>
          <w:u w:val="none"/>
        </w:rPr>
        <w:t>Disclosures of Interests Affecting Impartiality</w:t>
      </w:r>
      <w:bookmarkEnd w:id="15"/>
    </w:p>
    <w:p w14:paraId="49C764BD" w14:textId="77777777" w:rsidR="00D05D60" w:rsidRPr="00046B3A" w:rsidRDefault="00D05D60" w:rsidP="009F7A63">
      <w:pPr>
        <w:pStyle w:val="BodyTextIndent"/>
        <w:ind w:left="-1134" w:right="283"/>
        <w:rPr>
          <w:rFonts w:ascii="Arial" w:hAnsi="Arial" w:cs="Arial"/>
          <w:szCs w:val="24"/>
        </w:rPr>
      </w:pPr>
    </w:p>
    <w:p w14:paraId="18F930D4" w14:textId="12BA73FD" w:rsidR="003757D2" w:rsidRPr="00046B3A" w:rsidRDefault="003757D2" w:rsidP="009F7A63">
      <w:pPr>
        <w:ind w:left="-284" w:right="283"/>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B060AB">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4FB2ECD1" w:rsidR="003757D2" w:rsidRDefault="003757D2" w:rsidP="009F7A63">
      <w:pPr>
        <w:ind w:left="-284" w:right="283"/>
        <w:jc w:val="both"/>
        <w:rPr>
          <w:rFonts w:ascii="Arial" w:hAnsi="Arial" w:cs="Arial"/>
          <w:szCs w:val="24"/>
        </w:rPr>
      </w:pPr>
    </w:p>
    <w:p w14:paraId="6958A5A9" w14:textId="77777777" w:rsidR="001737EA" w:rsidRPr="001737EA" w:rsidRDefault="001737EA" w:rsidP="009F7A63">
      <w:pPr>
        <w:pStyle w:val="ListParagraph"/>
        <w:keepNext/>
        <w:numPr>
          <w:ilvl w:val="0"/>
          <w:numId w:val="119"/>
        </w:numPr>
        <w:tabs>
          <w:tab w:val="left" w:pos="-284"/>
          <w:tab w:val="right" w:pos="8335"/>
          <w:tab w:val="right" w:pos="8505"/>
        </w:tabs>
        <w:ind w:right="283"/>
        <w:contextualSpacing w:val="0"/>
        <w:jc w:val="both"/>
        <w:outlineLvl w:val="1"/>
        <w:rPr>
          <w:rFonts w:ascii="Arial" w:hAnsi="Arial" w:cs="Arial"/>
          <w:b/>
          <w:vanish/>
          <w:color w:val="244061" w:themeColor="accent1" w:themeShade="80"/>
          <w:sz w:val="28"/>
          <w:szCs w:val="28"/>
        </w:rPr>
      </w:pPr>
      <w:bookmarkStart w:id="16" w:name="_Toc116474117"/>
      <w:bookmarkStart w:id="17" w:name="_Toc116505873"/>
      <w:bookmarkStart w:id="18" w:name="_Toc114654025"/>
      <w:bookmarkEnd w:id="16"/>
      <w:bookmarkEnd w:id="17"/>
    </w:p>
    <w:p w14:paraId="68B5F6D1" w14:textId="77777777" w:rsidR="001737EA" w:rsidRPr="001737EA" w:rsidRDefault="001737EA" w:rsidP="009F7A63">
      <w:pPr>
        <w:pStyle w:val="ListParagraph"/>
        <w:keepNext/>
        <w:numPr>
          <w:ilvl w:val="0"/>
          <w:numId w:val="119"/>
        </w:numPr>
        <w:tabs>
          <w:tab w:val="left" w:pos="-284"/>
          <w:tab w:val="right" w:pos="8335"/>
          <w:tab w:val="right" w:pos="8505"/>
        </w:tabs>
        <w:ind w:right="283"/>
        <w:contextualSpacing w:val="0"/>
        <w:jc w:val="both"/>
        <w:outlineLvl w:val="1"/>
        <w:rPr>
          <w:rFonts w:ascii="Arial" w:hAnsi="Arial" w:cs="Arial"/>
          <w:b/>
          <w:vanish/>
          <w:color w:val="244061" w:themeColor="accent1" w:themeShade="80"/>
          <w:sz w:val="28"/>
          <w:szCs w:val="28"/>
        </w:rPr>
      </w:pPr>
      <w:bookmarkStart w:id="19" w:name="_Toc116474118"/>
      <w:bookmarkStart w:id="20" w:name="_Toc116505874"/>
      <w:bookmarkEnd w:id="19"/>
      <w:bookmarkEnd w:id="20"/>
    </w:p>
    <w:p w14:paraId="231EF2D4" w14:textId="77777777" w:rsidR="001737EA" w:rsidRPr="001737EA" w:rsidRDefault="001737EA" w:rsidP="009F7A63">
      <w:pPr>
        <w:pStyle w:val="ListParagraph"/>
        <w:keepNext/>
        <w:numPr>
          <w:ilvl w:val="0"/>
          <w:numId w:val="119"/>
        </w:numPr>
        <w:tabs>
          <w:tab w:val="left" w:pos="-284"/>
          <w:tab w:val="right" w:pos="8335"/>
          <w:tab w:val="right" w:pos="8505"/>
        </w:tabs>
        <w:ind w:right="283"/>
        <w:contextualSpacing w:val="0"/>
        <w:jc w:val="both"/>
        <w:outlineLvl w:val="1"/>
        <w:rPr>
          <w:rFonts w:ascii="Arial" w:hAnsi="Arial" w:cs="Arial"/>
          <w:b/>
          <w:vanish/>
          <w:color w:val="244061" w:themeColor="accent1" w:themeShade="80"/>
          <w:sz w:val="28"/>
          <w:szCs w:val="28"/>
        </w:rPr>
      </w:pPr>
      <w:bookmarkStart w:id="21" w:name="_Toc116474119"/>
      <w:bookmarkStart w:id="22" w:name="_Toc116505875"/>
      <w:bookmarkEnd w:id="21"/>
      <w:bookmarkEnd w:id="22"/>
    </w:p>
    <w:p w14:paraId="4888994A" w14:textId="27CA9E12" w:rsidR="001737EA" w:rsidRPr="003F0E8D" w:rsidRDefault="001737EA" w:rsidP="009F7A63">
      <w:pPr>
        <w:keepNext/>
        <w:numPr>
          <w:ilvl w:val="1"/>
          <w:numId w:val="119"/>
        </w:numPr>
        <w:tabs>
          <w:tab w:val="left" w:pos="-284"/>
          <w:tab w:val="right" w:pos="8335"/>
          <w:tab w:val="right" w:pos="8505"/>
        </w:tabs>
        <w:ind w:left="-284" w:right="283" w:hanging="850"/>
        <w:jc w:val="both"/>
        <w:outlineLvl w:val="1"/>
        <w:rPr>
          <w:rFonts w:ascii="Arial" w:hAnsi="Arial" w:cs="Arial"/>
          <w:b/>
          <w:color w:val="244061" w:themeColor="accent1" w:themeShade="80"/>
          <w:sz w:val="28"/>
          <w:szCs w:val="28"/>
        </w:rPr>
      </w:pPr>
      <w:bookmarkStart w:id="23" w:name="_Toc116505876"/>
      <w:r w:rsidRPr="003F0E8D">
        <w:rPr>
          <w:rFonts w:ascii="Arial" w:hAnsi="Arial" w:cs="Arial"/>
          <w:b/>
          <w:color w:val="244061" w:themeColor="accent1" w:themeShade="80"/>
          <w:sz w:val="28"/>
          <w:szCs w:val="28"/>
        </w:rPr>
        <w:t>Councillor Smyth – 18.2 - CSD06.09.22 CRSFF Application Nedlands Yacht Club Sail Training Centre Redevelopment</w:t>
      </w:r>
      <w:bookmarkEnd w:id="18"/>
      <w:bookmarkEnd w:id="23"/>
    </w:p>
    <w:p w14:paraId="3B6D7F94" w14:textId="77777777" w:rsidR="001737EA" w:rsidRPr="00147AEA" w:rsidRDefault="001737EA" w:rsidP="009F7A63">
      <w:pPr>
        <w:tabs>
          <w:tab w:val="left" w:pos="-284"/>
        </w:tabs>
        <w:ind w:left="-284" w:right="283"/>
      </w:pPr>
    </w:p>
    <w:p w14:paraId="72C4267B" w14:textId="77777777" w:rsidR="001737EA" w:rsidRPr="00147AEA" w:rsidRDefault="001737EA" w:rsidP="009F7A63">
      <w:pPr>
        <w:numPr>
          <w:ilvl w:val="12"/>
          <w:numId w:val="0"/>
        </w:numPr>
        <w:tabs>
          <w:tab w:val="left" w:pos="-284"/>
          <w:tab w:val="left" w:pos="720"/>
          <w:tab w:val="left" w:pos="1440"/>
          <w:tab w:val="left" w:pos="2410"/>
          <w:tab w:val="left" w:pos="2977"/>
          <w:tab w:val="right" w:pos="8335"/>
          <w:tab w:val="right" w:pos="8505"/>
        </w:tabs>
        <w:ind w:left="-284" w:right="283"/>
        <w:jc w:val="both"/>
        <w:rPr>
          <w:rFonts w:ascii="Arial" w:hAnsi="Arial" w:cs="Arial"/>
          <w:szCs w:val="24"/>
        </w:rPr>
      </w:pPr>
      <w:r w:rsidRPr="00147AEA">
        <w:rPr>
          <w:rFonts w:ascii="Arial" w:hAnsi="Arial" w:cs="Arial"/>
          <w:szCs w:val="24"/>
        </w:rPr>
        <w:t xml:space="preserve">Councillor </w:t>
      </w:r>
      <w:r>
        <w:rPr>
          <w:rFonts w:ascii="Arial" w:hAnsi="Arial" w:cs="Arial"/>
          <w:szCs w:val="24"/>
        </w:rPr>
        <w:t>Smyth</w:t>
      </w:r>
      <w:r w:rsidRPr="00147AEA">
        <w:rPr>
          <w:rFonts w:ascii="Arial" w:hAnsi="Arial" w:cs="Arial"/>
          <w:szCs w:val="24"/>
        </w:rPr>
        <w:t xml:space="preserve"> disclosed an impartiality interest in Item </w:t>
      </w:r>
      <w:r w:rsidRPr="00F55C02">
        <w:rPr>
          <w:rFonts w:ascii="Arial" w:hAnsi="Arial" w:cs="Arial"/>
          <w:szCs w:val="24"/>
        </w:rPr>
        <w:t>18.2 - CSD06.09.22 CRSFF Application Nedlands Yacht Club Sail Training Centre Redevelopment</w:t>
      </w:r>
      <w:r w:rsidRPr="00147AEA">
        <w:rPr>
          <w:rFonts w:ascii="Arial" w:hAnsi="Arial" w:cs="Arial"/>
          <w:szCs w:val="24"/>
        </w:rPr>
        <w:t xml:space="preserve">.  Councillor </w:t>
      </w:r>
      <w:r>
        <w:rPr>
          <w:rFonts w:ascii="Arial" w:hAnsi="Arial" w:cs="Arial"/>
          <w:szCs w:val="24"/>
        </w:rPr>
        <w:t>Smyth</w:t>
      </w:r>
      <w:r w:rsidRPr="00147AEA">
        <w:rPr>
          <w:rFonts w:ascii="Arial" w:hAnsi="Arial" w:cs="Arial"/>
          <w:szCs w:val="24"/>
        </w:rPr>
        <w:t xml:space="preserve"> disclosed that </w:t>
      </w:r>
      <w:r>
        <w:rPr>
          <w:rFonts w:ascii="Arial" w:hAnsi="Arial" w:cs="Arial"/>
          <w:szCs w:val="24"/>
        </w:rPr>
        <w:t>her husband is a member of the club</w:t>
      </w:r>
      <w:r w:rsidRPr="00147AEA">
        <w:rPr>
          <w:rFonts w:ascii="Arial" w:hAnsi="Arial" w:cs="Arial"/>
          <w:szCs w:val="24"/>
        </w:rPr>
        <w:t xml:space="preserve">, and as a consequence, there may be a perception that her impartiality on the matter may be affected. Councillor </w:t>
      </w:r>
      <w:r>
        <w:rPr>
          <w:rFonts w:ascii="Arial" w:hAnsi="Arial" w:cs="Arial"/>
          <w:szCs w:val="24"/>
        </w:rPr>
        <w:t>Smyth</w:t>
      </w:r>
      <w:r w:rsidRPr="00147AEA">
        <w:rPr>
          <w:rFonts w:ascii="Arial" w:hAnsi="Arial" w:cs="Arial"/>
          <w:szCs w:val="24"/>
        </w:rPr>
        <w:t xml:space="preserve"> declared that she would consider this matter on its merits and vote accordingly.</w:t>
      </w:r>
    </w:p>
    <w:p w14:paraId="1E33E944" w14:textId="77777777" w:rsidR="001737EA" w:rsidRPr="009346C2" w:rsidRDefault="001737EA" w:rsidP="009F7A63">
      <w:pPr>
        <w:ind w:left="-284" w:right="283"/>
        <w:jc w:val="both"/>
        <w:rPr>
          <w:rFonts w:ascii="Arial" w:hAnsi="Arial" w:cs="Arial"/>
          <w:szCs w:val="24"/>
        </w:rPr>
      </w:pPr>
    </w:p>
    <w:p w14:paraId="205805F0" w14:textId="77777777" w:rsidR="00B060AB" w:rsidRPr="00B060AB" w:rsidRDefault="00B060AB" w:rsidP="009F7A63">
      <w:pPr>
        <w:pStyle w:val="ListParagraph"/>
        <w:keepNext/>
        <w:numPr>
          <w:ilvl w:val="0"/>
          <w:numId w:val="120"/>
        </w:numPr>
        <w:tabs>
          <w:tab w:val="left" w:pos="-284"/>
          <w:tab w:val="right" w:pos="8335"/>
          <w:tab w:val="right" w:pos="8505"/>
        </w:tabs>
        <w:ind w:right="283"/>
        <w:contextualSpacing w:val="0"/>
        <w:jc w:val="both"/>
        <w:outlineLvl w:val="1"/>
        <w:rPr>
          <w:rFonts w:ascii="Arial" w:hAnsi="Arial" w:cs="Arial"/>
          <w:b/>
          <w:vanish/>
          <w:color w:val="244061" w:themeColor="accent1" w:themeShade="80"/>
          <w:szCs w:val="24"/>
        </w:rPr>
      </w:pPr>
      <w:bookmarkStart w:id="24" w:name="_Toc116474121"/>
      <w:bookmarkStart w:id="25" w:name="_Toc116505877"/>
      <w:bookmarkEnd w:id="24"/>
      <w:bookmarkEnd w:id="25"/>
    </w:p>
    <w:p w14:paraId="492BFB04" w14:textId="5F856D3B" w:rsidR="00B060AB" w:rsidRPr="00965609" w:rsidRDefault="00B060AB" w:rsidP="009F7A63">
      <w:pPr>
        <w:keepNext/>
        <w:numPr>
          <w:ilvl w:val="1"/>
          <w:numId w:val="119"/>
        </w:numPr>
        <w:tabs>
          <w:tab w:val="left" w:pos="-284"/>
          <w:tab w:val="right" w:pos="8335"/>
          <w:tab w:val="right" w:pos="8505"/>
        </w:tabs>
        <w:ind w:left="-284" w:right="283" w:hanging="850"/>
        <w:jc w:val="both"/>
        <w:outlineLvl w:val="1"/>
        <w:rPr>
          <w:rFonts w:ascii="Arial" w:hAnsi="Arial" w:cs="Arial"/>
          <w:b/>
          <w:color w:val="244061" w:themeColor="accent1" w:themeShade="80"/>
          <w:sz w:val="28"/>
          <w:szCs w:val="28"/>
        </w:rPr>
      </w:pPr>
      <w:bookmarkStart w:id="26" w:name="_Toc116505878"/>
      <w:r w:rsidRPr="00965609">
        <w:rPr>
          <w:rFonts w:ascii="Arial" w:hAnsi="Arial" w:cs="Arial"/>
          <w:b/>
          <w:color w:val="244061" w:themeColor="accent1" w:themeShade="80"/>
          <w:sz w:val="28"/>
          <w:szCs w:val="28"/>
        </w:rPr>
        <w:t xml:space="preserve">Councillor </w:t>
      </w:r>
      <w:r w:rsidR="00311EC8">
        <w:rPr>
          <w:rFonts w:ascii="Arial" w:hAnsi="Arial" w:cs="Arial"/>
          <w:b/>
          <w:color w:val="244061" w:themeColor="accent1" w:themeShade="80"/>
          <w:sz w:val="28"/>
          <w:szCs w:val="28"/>
        </w:rPr>
        <w:t>McManus</w:t>
      </w:r>
      <w:r w:rsidRPr="00965609">
        <w:rPr>
          <w:rFonts w:ascii="Arial" w:hAnsi="Arial" w:cs="Arial"/>
          <w:b/>
          <w:color w:val="244061" w:themeColor="accent1" w:themeShade="80"/>
          <w:sz w:val="28"/>
          <w:szCs w:val="28"/>
        </w:rPr>
        <w:t xml:space="preserve"> –</w:t>
      </w:r>
      <w:r w:rsidR="00F8179C">
        <w:rPr>
          <w:rFonts w:ascii="Arial" w:hAnsi="Arial" w:cs="Arial"/>
          <w:b/>
          <w:color w:val="244061" w:themeColor="accent1" w:themeShade="80"/>
          <w:sz w:val="28"/>
          <w:szCs w:val="28"/>
        </w:rPr>
        <w:t xml:space="preserve"> </w:t>
      </w:r>
      <w:r w:rsidR="00F8179C" w:rsidRPr="00F8179C">
        <w:rPr>
          <w:rFonts w:ascii="Arial" w:hAnsi="Arial" w:cs="Arial"/>
          <w:b/>
          <w:color w:val="244061" w:themeColor="accent1" w:themeShade="80"/>
          <w:sz w:val="28"/>
          <w:szCs w:val="28"/>
        </w:rPr>
        <w:t>18</w:t>
      </w:r>
      <w:r w:rsidR="000432D1">
        <w:rPr>
          <w:rFonts w:ascii="Arial" w:hAnsi="Arial" w:cs="Arial"/>
          <w:b/>
          <w:color w:val="244061" w:themeColor="accent1" w:themeShade="80"/>
          <w:sz w:val="28"/>
          <w:szCs w:val="28"/>
        </w:rPr>
        <w:t xml:space="preserve">.1 - </w:t>
      </w:r>
      <w:r w:rsidR="00F8179C" w:rsidRPr="00F8179C">
        <w:rPr>
          <w:rFonts w:ascii="Arial" w:hAnsi="Arial" w:cs="Arial"/>
          <w:b/>
          <w:color w:val="244061" w:themeColor="accent1" w:themeShade="80"/>
          <w:sz w:val="28"/>
          <w:szCs w:val="28"/>
        </w:rPr>
        <w:t>CSD06.09.22 Cricket Turf Wicket Maintenance Agreements</w:t>
      </w:r>
      <w:bookmarkEnd w:id="26"/>
      <w:r w:rsidR="00F8179C" w:rsidRPr="00F8179C">
        <w:rPr>
          <w:rFonts w:ascii="Arial" w:hAnsi="Arial" w:cs="Arial"/>
          <w:b/>
          <w:color w:val="244061" w:themeColor="accent1" w:themeShade="80"/>
          <w:sz w:val="28"/>
          <w:szCs w:val="28"/>
        </w:rPr>
        <w:tab/>
      </w:r>
    </w:p>
    <w:p w14:paraId="3749963B" w14:textId="77777777" w:rsidR="00B060AB" w:rsidRPr="00147AEA" w:rsidRDefault="00B060AB" w:rsidP="009F7A63">
      <w:pPr>
        <w:tabs>
          <w:tab w:val="left" w:pos="-284"/>
        </w:tabs>
        <w:ind w:left="-284" w:right="283"/>
      </w:pPr>
    </w:p>
    <w:p w14:paraId="1D151DBE" w14:textId="46A34CBA" w:rsidR="00B060AB" w:rsidRPr="00147AEA" w:rsidRDefault="00B060AB" w:rsidP="009F7A63">
      <w:pPr>
        <w:numPr>
          <w:ilvl w:val="12"/>
          <w:numId w:val="0"/>
        </w:numPr>
        <w:tabs>
          <w:tab w:val="left" w:pos="-284"/>
          <w:tab w:val="left" w:pos="720"/>
          <w:tab w:val="left" w:pos="1440"/>
          <w:tab w:val="left" w:pos="2410"/>
          <w:tab w:val="left" w:pos="2977"/>
          <w:tab w:val="right" w:pos="8335"/>
          <w:tab w:val="right" w:pos="8505"/>
        </w:tabs>
        <w:ind w:left="-284" w:right="283"/>
        <w:jc w:val="both"/>
        <w:rPr>
          <w:rFonts w:ascii="Arial" w:hAnsi="Arial" w:cs="Arial"/>
          <w:szCs w:val="24"/>
        </w:rPr>
      </w:pPr>
      <w:r w:rsidRPr="00147AEA">
        <w:rPr>
          <w:rFonts w:ascii="Arial" w:hAnsi="Arial" w:cs="Arial"/>
          <w:szCs w:val="24"/>
        </w:rPr>
        <w:t xml:space="preserve">Councillor </w:t>
      </w:r>
      <w:r w:rsidR="000432D1">
        <w:rPr>
          <w:rFonts w:ascii="Arial" w:hAnsi="Arial" w:cs="Arial"/>
          <w:szCs w:val="24"/>
        </w:rPr>
        <w:t>McManus</w:t>
      </w:r>
      <w:r w:rsidRPr="00147AEA">
        <w:rPr>
          <w:rFonts w:ascii="Arial" w:hAnsi="Arial" w:cs="Arial"/>
          <w:szCs w:val="24"/>
        </w:rPr>
        <w:t xml:space="preserve"> disclosed an impartiality interest in Item </w:t>
      </w:r>
      <w:r w:rsidR="000432D1" w:rsidRPr="000432D1">
        <w:rPr>
          <w:rFonts w:ascii="Arial" w:hAnsi="Arial" w:cs="Arial"/>
          <w:szCs w:val="24"/>
        </w:rPr>
        <w:t>18.1</w:t>
      </w:r>
      <w:r w:rsidR="000432D1" w:rsidRPr="000432D1">
        <w:rPr>
          <w:rFonts w:ascii="Arial" w:hAnsi="Arial" w:cs="Arial"/>
          <w:szCs w:val="24"/>
        </w:rPr>
        <w:tab/>
      </w:r>
      <w:r w:rsidR="001E33C0">
        <w:rPr>
          <w:rFonts w:ascii="Arial" w:hAnsi="Arial" w:cs="Arial"/>
          <w:szCs w:val="24"/>
        </w:rPr>
        <w:t xml:space="preserve"> - </w:t>
      </w:r>
      <w:r w:rsidR="000432D1" w:rsidRPr="000432D1">
        <w:rPr>
          <w:rFonts w:ascii="Arial" w:hAnsi="Arial" w:cs="Arial"/>
          <w:szCs w:val="24"/>
        </w:rPr>
        <w:t>CSD06.09.22 Cricket Turf Wicket Maintenance Agreements</w:t>
      </w:r>
      <w:r w:rsidR="000432D1" w:rsidRPr="000432D1">
        <w:rPr>
          <w:rFonts w:ascii="Arial" w:hAnsi="Arial" w:cs="Arial"/>
          <w:szCs w:val="24"/>
        </w:rPr>
        <w:tab/>
      </w:r>
      <w:r w:rsidRPr="00147AEA">
        <w:rPr>
          <w:rFonts w:ascii="Arial" w:hAnsi="Arial" w:cs="Arial"/>
          <w:szCs w:val="24"/>
        </w:rPr>
        <w:t xml:space="preserve">.  Councillor </w:t>
      </w:r>
      <w:r w:rsidR="000432D1">
        <w:rPr>
          <w:rFonts w:ascii="Arial" w:hAnsi="Arial" w:cs="Arial"/>
          <w:szCs w:val="24"/>
        </w:rPr>
        <w:t>McManus</w:t>
      </w:r>
      <w:r w:rsidRPr="00147AEA">
        <w:rPr>
          <w:rFonts w:ascii="Arial" w:hAnsi="Arial" w:cs="Arial"/>
          <w:szCs w:val="24"/>
        </w:rPr>
        <w:t xml:space="preserve"> disclosed that </w:t>
      </w:r>
      <w:r w:rsidR="000432D1">
        <w:rPr>
          <w:rFonts w:ascii="Arial" w:hAnsi="Arial" w:cs="Arial"/>
          <w:szCs w:val="24"/>
        </w:rPr>
        <w:t>h</w:t>
      </w:r>
      <w:r w:rsidR="00311EC8">
        <w:rPr>
          <w:rFonts w:ascii="Arial" w:hAnsi="Arial" w:cs="Arial"/>
          <w:szCs w:val="24"/>
        </w:rPr>
        <w:t>e is life member of the Claremont Cricket Club</w:t>
      </w:r>
      <w:r w:rsidRPr="00147AEA">
        <w:rPr>
          <w:rFonts w:ascii="Arial" w:hAnsi="Arial" w:cs="Arial"/>
          <w:szCs w:val="24"/>
        </w:rPr>
        <w:t xml:space="preserve">, and as a consequence, there may be a perception that his impartiality on the matter may be affected. Councillor </w:t>
      </w:r>
      <w:r w:rsidR="007235D8">
        <w:rPr>
          <w:rFonts w:ascii="Arial" w:hAnsi="Arial" w:cs="Arial"/>
          <w:szCs w:val="24"/>
        </w:rPr>
        <w:t>McManus</w:t>
      </w:r>
      <w:r w:rsidRPr="00147AEA">
        <w:rPr>
          <w:rFonts w:ascii="Arial" w:hAnsi="Arial" w:cs="Arial"/>
          <w:szCs w:val="24"/>
        </w:rPr>
        <w:t xml:space="preserve"> declared that he would consider this matter on its merits and vote accordingly.</w:t>
      </w:r>
    </w:p>
    <w:p w14:paraId="4E22C05D" w14:textId="4E7002D4" w:rsidR="00B060AB" w:rsidRDefault="00B060AB" w:rsidP="009F7A63">
      <w:pPr>
        <w:tabs>
          <w:tab w:val="left" w:pos="-284"/>
        </w:tabs>
        <w:ind w:left="-284" w:right="283"/>
        <w:rPr>
          <w:rFonts w:ascii="Arial" w:hAnsi="Arial" w:cs="Arial"/>
          <w:szCs w:val="24"/>
        </w:rPr>
      </w:pPr>
    </w:p>
    <w:p w14:paraId="5D908EC2" w14:textId="5D24DE92" w:rsidR="007235D8" w:rsidRPr="00965609" w:rsidRDefault="007235D8" w:rsidP="009F7A63">
      <w:pPr>
        <w:keepNext/>
        <w:numPr>
          <w:ilvl w:val="1"/>
          <w:numId w:val="119"/>
        </w:numPr>
        <w:tabs>
          <w:tab w:val="left" w:pos="-284"/>
          <w:tab w:val="right" w:pos="8335"/>
          <w:tab w:val="right" w:pos="8505"/>
        </w:tabs>
        <w:ind w:left="-284" w:right="283" w:hanging="850"/>
        <w:jc w:val="both"/>
        <w:outlineLvl w:val="1"/>
        <w:rPr>
          <w:rFonts w:ascii="Arial" w:hAnsi="Arial" w:cs="Arial"/>
          <w:b/>
          <w:color w:val="244061" w:themeColor="accent1" w:themeShade="80"/>
          <w:sz w:val="28"/>
          <w:szCs w:val="28"/>
        </w:rPr>
      </w:pPr>
      <w:bookmarkStart w:id="27" w:name="_Toc116505879"/>
      <w:r w:rsidRPr="00965609">
        <w:rPr>
          <w:rFonts w:ascii="Arial" w:hAnsi="Arial" w:cs="Arial"/>
          <w:b/>
          <w:color w:val="244061" w:themeColor="accent1" w:themeShade="80"/>
          <w:sz w:val="28"/>
          <w:szCs w:val="28"/>
        </w:rPr>
        <w:t xml:space="preserve">Councillor </w:t>
      </w:r>
      <w:r>
        <w:rPr>
          <w:rFonts w:ascii="Arial" w:hAnsi="Arial" w:cs="Arial"/>
          <w:b/>
          <w:color w:val="244061" w:themeColor="accent1" w:themeShade="80"/>
          <w:sz w:val="28"/>
          <w:szCs w:val="28"/>
        </w:rPr>
        <w:t>McManus</w:t>
      </w:r>
      <w:r w:rsidRPr="00965609">
        <w:rPr>
          <w:rFonts w:ascii="Arial" w:hAnsi="Arial" w:cs="Arial"/>
          <w:b/>
          <w:color w:val="244061" w:themeColor="accent1" w:themeShade="80"/>
          <w:sz w:val="28"/>
          <w:szCs w:val="28"/>
        </w:rPr>
        <w:t xml:space="preserve"> –</w:t>
      </w:r>
      <w:r>
        <w:rPr>
          <w:rFonts w:ascii="Arial" w:hAnsi="Arial" w:cs="Arial"/>
          <w:b/>
          <w:color w:val="244061" w:themeColor="accent1" w:themeShade="80"/>
          <w:sz w:val="28"/>
          <w:szCs w:val="28"/>
        </w:rPr>
        <w:t xml:space="preserve"> </w:t>
      </w:r>
      <w:r w:rsidR="001E33C0">
        <w:rPr>
          <w:rFonts w:ascii="Arial" w:hAnsi="Arial" w:cs="Arial"/>
          <w:b/>
          <w:color w:val="244061" w:themeColor="accent1" w:themeShade="80"/>
          <w:sz w:val="28"/>
          <w:szCs w:val="28"/>
        </w:rPr>
        <w:t>19.4</w:t>
      </w:r>
      <w:r>
        <w:rPr>
          <w:rFonts w:ascii="Arial" w:hAnsi="Arial" w:cs="Arial"/>
          <w:b/>
          <w:color w:val="244061" w:themeColor="accent1" w:themeShade="80"/>
          <w:sz w:val="28"/>
          <w:szCs w:val="28"/>
        </w:rPr>
        <w:t xml:space="preserve"> - </w:t>
      </w:r>
      <w:r w:rsidR="001E33C0" w:rsidRPr="001E33C0">
        <w:rPr>
          <w:rFonts w:ascii="Arial" w:hAnsi="Arial" w:cs="Arial"/>
          <w:b/>
          <w:color w:val="244061" w:themeColor="accent1" w:themeShade="80"/>
          <w:sz w:val="28"/>
          <w:szCs w:val="28"/>
        </w:rPr>
        <w:t>CPS42.09.22 Reclassification of Crown Reserve – Swanbourne</w:t>
      </w:r>
      <w:bookmarkEnd w:id="27"/>
      <w:r w:rsidRPr="00F8179C">
        <w:rPr>
          <w:rFonts w:ascii="Arial" w:hAnsi="Arial" w:cs="Arial"/>
          <w:b/>
          <w:color w:val="244061" w:themeColor="accent1" w:themeShade="80"/>
          <w:sz w:val="28"/>
          <w:szCs w:val="28"/>
        </w:rPr>
        <w:tab/>
      </w:r>
    </w:p>
    <w:p w14:paraId="0DC18A56" w14:textId="77777777" w:rsidR="007235D8" w:rsidRPr="00147AEA" w:rsidRDefault="007235D8" w:rsidP="009F7A63">
      <w:pPr>
        <w:tabs>
          <w:tab w:val="left" w:pos="-284"/>
        </w:tabs>
        <w:ind w:left="-284" w:right="283"/>
      </w:pPr>
    </w:p>
    <w:p w14:paraId="54E4C142" w14:textId="331A0FD2" w:rsidR="007235D8" w:rsidRPr="00147AEA" w:rsidRDefault="007235D8" w:rsidP="009F7A63">
      <w:pPr>
        <w:numPr>
          <w:ilvl w:val="12"/>
          <w:numId w:val="0"/>
        </w:numPr>
        <w:tabs>
          <w:tab w:val="left" w:pos="-284"/>
          <w:tab w:val="left" w:pos="720"/>
          <w:tab w:val="left" w:pos="1440"/>
          <w:tab w:val="left" w:pos="2410"/>
          <w:tab w:val="left" w:pos="2977"/>
          <w:tab w:val="right" w:pos="8335"/>
          <w:tab w:val="right" w:pos="8505"/>
        </w:tabs>
        <w:ind w:left="-284" w:right="283"/>
        <w:jc w:val="both"/>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disclosed an impartiality interest in Item </w:t>
      </w:r>
      <w:r w:rsidR="001E33C0">
        <w:rPr>
          <w:rFonts w:ascii="Arial" w:hAnsi="Arial" w:cs="Arial"/>
          <w:szCs w:val="24"/>
        </w:rPr>
        <w:t>19.4</w:t>
      </w:r>
      <w:r>
        <w:rPr>
          <w:rFonts w:ascii="Arial" w:hAnsi="Arial" w:cs="Arial"/>
          <w:szCs w:val="24"/>
        </w:rPr>
        <w:t xml:space="preserve"> </w:t>
      </w:r>
      <w:r w:rsidRPr="00147AEA">
        <w:rPr>
          <w:rFonts w:ascii="Arial" w:hAnsi="Arial" w:cs="Arial"/>
          <w:szCs w:val="24"/>
        </w:rPr>
        <w:t xml:space="preserve">- </w:t>
      </w:r>
      <w:r w:rsidR="001E33C0" w:rsidRPr="001E33C0">
        <w:rPr>
          <w:rFonts w:ascii="Arial" w:hAnsi="Arial" w:cs="Arial"/>
          <w:szCs w:val="24"/>
        </w:rPr>
        <w:t>CPS42.09.22 Reclassification of Crown Reserve – Swanbourne</w:t>
      </w:r>
      <w:r w:rsidRPr="000432D1">
        <w:rPr>
          <w:rFonts w:ascii="Arial" w:hAnsi="Arial" w:cs="Arial"/>
          <w:szCs w:val="24"/>
        </w:rPr>
        <w:tab/>
      </w:r>
      <w:r w:rsidRPr="00147AEA">
        <w:rPr>
          <w:rFonts w:ascii="Arial" w:hAnsi="Arial" w:cs="Arial"/>
          <w:szCs w:val="24"/>
        </w:rPr>
        <w:t xml:space="preserve">.  Councillor </w:t>
      </w:r>
      <w:r>
        <w:rPr>
          <w:rFonts w:ascii="Arial" w:hAnsi="Arial" w:cs="Arial"/>
          <w:szCs w:val="24"/>
        </w:rPr>
        <w:t>McManus</w:t>
      </w:r>
      <w:r w:rsidRPr="00147AEA">
        <w:rPr>
          <w:rFonts w:ascii="Arial" w:hAnsi="Arial" w:cs="Arial"/>
          <w:szCs w:val="24"/>
        </w:rPr>
        <w:t xml:space="preserve"> disclosed that </w:t>
      </w:r>
      <w:r>
        <w:rPr>
          <w:rFonts w:ascii="Arial" w:hAnsi="Arial" w:cs="Arial"/>
          <w:szCs w:val="24"/>
        </w:rPr>
        <w:t>he is</w:t>
      </w:r>
      <w:r w:rsidR="001E33C0">
        <w:rPr>
          <w:rFonts w:ascii="Arial" w:hAnsi="Arial" w:cs="Arial"/>
          <w:szCs w:val="24"/>
        </w:rPr>
        <w:t xml:space="preserve"> a financial</w:t>
      </w:r>
      <w:r w:rsidR="00DD008D">
        <w:rPr>
          <w:rFonts w:ascii="Arial" w:hAnsi="Arial" w:cs="Arial"/>
          <w:szCs w:val="24"/>
        </w:rPr>
        <w:t xml:space="preserve"> member / donor of the Friends of Melon Hill Bushland</w:t>
      </w:r>
      <w:r w:rsidR="001E33C0">
        <w:rPr>
          <w:rFonts w:ascii="Arial" w:hAnsi="Arial" w:cs="Arial"/>
          <w:szCs w:val="24"/>
        </w:rPr>
        <w:t xml:space="preserve"> </w:t>
      </w:r>
      <w:r w:rsidRPr="00147AEA">
        <w:rPr>
          <w:rFonts w:ascii="Arial" w:hAnsi="Arial" w:cs="Arial"/>
          <w:szCs w:val="24"/>
        </w:rPr>
        <w:t xml:space="preserve">, and as a consequence, there may be a perception that his impartiality on the matter may be affected. Councillor </w:t>
      </w:r>
      <w:r>
        <w:rPr>
          <w:rFonts w:ascii="Arial" w:hAnsi="Arial" w:cs="Arial"/>
          <w:szCs w:val="24"/>
        </w:rPr>
        <w:t>McManus</w:t>
      </w:r>
      <w:r w:rsidRPr="00147AEA">
        <w:rPr>
          <w:rFonts w:ascii="Arial" w:hAnsi="Arial" w:cs="Arial"/>
          <w:szCs w:val="24"/>
        </w:rPr>
        <w:t xml:space="preserve"> declared that he would consider this matter on its merits and vote accordingly.</w:t>
      </w:r>
    </w:p>
    <w:p w14:paraId="263A8E6C" w14:textId="77777777" w:rsidR="00B060AB" w:rsidRPr="00147AEA" w:rsidRDefault="00B060AB" w:rsidP="009F7A63">
      <w:pPr>
        <w:tabs>
          <w:tab w:val="left" w:pos="-284"/>
        </w:tabs>
        <w:ind w:left="-284" w:right="283"/>
        <w:rPr>
          <w:rFonts w:ascii="Arial" w:hAnsi="Arial" w:cs="Arial"/>
          <w:szCs w:val="24"/>
        </w:rPr>
      </w:pPr>
    </w:p>
    <w:p w14:paraId="0C7A5209" w14:textId="77777777" w:rsidR="00497EC6" w:rsidRPr="003F0E8D" w:rsidRDefault="00497EC6" w:rsidP="009F7A63">
      <w:pPr>
        <w:keepNext/>
        <w:numPr>
          <w:ilvl w:val="1"/>
          <w:numId w:val="119"/>
        </w:numPr>
        <w:tabs>
          <w:tab w:val="left" w:pos="-284"/>
          <w:tab w:val="right" w:pos="8335"/>
          <w:tab w:val="right" w:pos="8505"/>
        </w:tabs>
        <w:ind w:left="-284" w:right="283" w:hanging="850"/>
        <w:jc w:val="both"/>
        <w:outlineLvl w:val="1"/>
        <w:rPr>
          <w:rFonts w:ascii="Arial" w:hAnsi="Arial" w:cs="Arial"/>
          <w:b/>
          <w:color w:val="244061" w:themeColor="accent1" w:themeShade="80"/>
          <w:sz w:val="28"/>
          <w:szCs w:val="28"/>
        </w:rPr>
      </w:pPr>
      <w:bookmarkStart w:id="28" w:name="_Toc114654026"/>
      <w:bookmarkStart w:id="29" w:name="_Toc116505880"/>
      <w:r w:rsidRPr="003F0E8D">
        <w:rPr>
          <w:rFonts w:ascii="Arial" w:hAnsi="Arial" w:cs="Arial"/>
          <w:b/>
          <w:color w:val="244061" w:themeColor="accent1" w:themeShade="80"/>
          <w:sz w:val="28"/>
          <w:szCs w:val="28"/>
        </w:rPr>
        <w:t>Mayor Argyle – 18.2 - CSD06.09.22 CRSFF Application Nedlands Yacht Club Sail Training Centre Redevelopment</w:t>
      </w:r>
      <w:bookmarkEnd w:id="28"/>
      <w:bookmarkEnd w:id="29"/>
    </w:p>
    <w:p w14:paraId="4BA9D1F3" w14:textId="77777777" w:rsidR="00497EC6" w:rsidRPr="00147AEA" w:rsidRDefault="00497EC6" w:rsidP="009F7A63">
      <w:pPr>
        <w:tabs>
          <w:tab w:val="left" w:pos="-284"/>
        </w:tabs>
        <w:ind w:left="-284" w:right="283"/>
      </w:pPr>
    </w:p>
    <w:p w14:paraId="4CE83756" w14:textId="67530BAA" w:rsidR="00497EC6" w:rsidRPr="00147AEA" w:rsidRDefault="00497EC6" w:rsidP="009F7A63">
      <w:pPr>
        <w:numPr>
          <w:ilvl w:val="12"/>
          <w:numId w:val="0"/>
        </w:numPr>
        <w:tabs>
          <w:tab w:val="left" w:pos="-284"/>
          <w:tab w:val="left" w:pos="720"/>
          <w:tab w:val="left" w:pos="1440"/>
          <w:tab w:val="left" w:pos="2410"/>
          <w:tab w:val="left" w:pos="2977"/>
          <w:tab w:val="right" w:pos="8335"/>
          <w:tab w:val="right" w:pos="8505"/>
        </w:tabs>
        <w:ind w:left="-284" w:right="283"/>
        <w:jc w:val="both"/>
        <w:rPr>
          <w:rFonts w:ascii="Arial" w:hAnsi="Arial" w:cs="Arial"/>
          <w:szCs w:val="24"/>
        </w:rPr>
      </w:pPr>
      <w:r>
        <w:rPr>
          <w:rFonts w:ascii="Arial" w:hAnsi="Arial" w:cs="Arial"/>
          <w:szCs w:val="24"/>
        </w:rPr>
        <w:t>Mayor Argyle</w:t>
      </w:r>
      <w:r w:rsidRPr="00147AEA">
        <w:rPr>
          <w:rFonts w:ascii="Arial" w:hAnsi="Arial" w:cs="Arial"/>
          <w:szCs w:val="24"/>
        </w:rPr>
        <w:t xml:space="preserve"> disclosed an impartiality interest in Item </w:t>
      </w:r>
      <w:r>
        <w:rPr>
          <w:rFonts w:ascii="Arial" w:hAnsi="Arial" w:cs="Arial"/>
          <w:szCs w:val="24"/>
        </w:rPr>
        <w:t xml:space="preserve">18.2 </w:t>
      </w:r>
      <w:r w:rsidRPr="00147AEA">
        <w:rPr>
          <w:rFonts w:ascii="Arial" w:hAnsi="Arial" w:cs="Arial"/>
          <w:szCs w:val="24"/>
        </w:rPr>
        <w:t xml:space="preserve">- </w:t>
      </w:r>
      <w:r w:rsidRPr="00CB6EB9">
        <w:rPr>
          <w:rFonts w:ascii="Arial" w:hAnsi="Arial" w:cs="Arial"/>
          <w:szCs w:val="24"/>
        </w:rPr>
        <w:t>CSD06.09.22 CRSFF Application Nedlands Yacht Club Sail Training Centre Redevelopment</w:t>
      </w:r>
      <w:r w:rsidRPr="00147AEA">
        <w:rPr>
          <w:rFonts w:ascii="Arial" w:hAnsi="Arial" w:cs="Arial"/>
          <w:szCs w:val="24"/>
        </w:rPr>
        <w:t xml:space="preserve">.  </w:t>
      </w:r>
      <w:r>
        <w:rPr>
          <w:rFonts w:ascii="Arial" w:hAnsi="Arial" w:cs="Arial"/>
          <w:szCs w:val="24"/>
        </w:rPr>
        <w:t>Mayor Argyle</w:t>
      </w:r>
      <w:r w:rsidRPr="00147AEA">
        <w:rPr>
          <w:rFonts w:ascii="Arial" w:hAnsi="Arial" w:cs="Arial"/>
          <w:szCs w:val="24"/>
        </w:rPr>
        <w:t xml:space="preserve"> disclosed that </w:t>
      </w:r>
      <w:r>
        <w:rPr>
          <w:rFonts w:ascii="Arial" w:hAnsi="Arial" w:cs="Arial"/>
          <w:szCs w:val="24"/>
        </w:rPr>
        <w:t>2 of her children are members</w:t>
      </w:r>
      <w:r w:rsidRPr="00147AEA">
        <w:rPr>
          <w:rFonts w:ascii="Arial" w:hAnsi="Arial" w:cs="Arial"/>
          <w:szCs w:val="24"/>
        </w:rPr>
        <w:t xml:space="preserve">, and as a consequence, there may be a perception that her impartiality on the matter may be affected. </w:t>
      </w:r>
      <w:r>
        <w:rPr>
          <w:rFonts w:ascii="Arial" w:hAnsi="Arial" w:cs="Arial"/>
          <w:szCs w:val="24"/>
        </w:rPr>
        <w:t>Mayor Argyle</w:t>
      </w:r>
      <w:r w:rsidRPr="00147AEA">
        <w:rPr>
          <w:rFonts w:ascii="Arial" w:hAnsi="Arial" w:cs="Arial"/>
          <w:szCs w:val="24"/>
        </w:rPr>
        <w:t xml:space="preserve"> declared that she would consider this matter on its merits and vote accordingly.</w:t>
      </w:r>
    </w:p>
    <w:p w14:paraId="2F768885" w14:textId="598DDFDD" w:rsidR="00B060AB" w:rsidRPr="00147AEA" w:rsidRDefault="00B060AB" w:rsidP="009F7A63">
      <w:pPr>
        <w:tabs>
          <w:tab w:val="left" w:pos="-284"/>
        </w:tabs>
        <w:ind w:left="-284" w:right="283"/>
        <w:rPr>
          <w:rFonts w:ascii="Arial" w:hAnsi="Arial" w:cs="Arial"/>
          <w:b/>
          <w:szCs w:val="24"/>
        </w:rPr>
      </w:pPr>
    </w:p>
    <w:p w14:paraId="27D00D68" w14:textId="77777777" w:rsidR="00E24F6A" w:rsidRPr="00046B3A" w:rsidRDefault="00E24F6A" w:rsidP="009F7A63">
      <w:pPr>
        <w:pStyle w:val="BodyTextIndent"/>
        <w:ind w:left="-1134" w:right="283"/>
        <w:rPr>
          <w:rFonts w:ascii="Arial" w:hAnsi="Arial" w:cs="Arial"/>
          <w:sz w:val="22"/>
          <w:szCs w:val="24"/>
        </w:rPr>
      </w:pPr>
    </w:p>
    <w:p w14:paraId="49C764C9" w14:textId="2A85B4A4" w:rsidR="00D05D60" w:rsidRPr="00164E62" w:rsidRDefault="00562866" w:rsidP="009F7A63">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30" w:name="_Toc116505881"/>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30"/>
    </w:p>
    <w:p w14:paraId="49C764CA" w14:textId="77777777" w:rsidR="00D05D60" w:rsidRPr="00046B3A" w:rsidRDefault="00D05D60" w:rsidP="009F7A63">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b/>
          <w:szCs w:val="24"/>
        </w:rPr>
      </w:pPr>
    </w:p>
    <w:p w14:paraId="1E367D9E" w14:textId="6A565261" w:rsidR="00FE5C05" w:rsidRPr="00046B3A" w:rsidRDefault="00350EFC" w:rsidP="009F7A63">
      <w:pPr>
        <w:ind w:left="-284" w:right="283"/>
        <w:jc w:val="both"/>
        <w:rPr>
          <w:rFonts w:ascii="Arial" w:hAnsi="Arial" w:cs="Arial"/>
          <w:szCs w:val="24"/>
        </w:rPr>
      </w:pPr>
      <w:r>
        <w:rPr>
          <w:rFonts w:ascii="Arial" w:hAnsi="Arial" w:cs="Arial"/>
          <w:szCs w:val="24"/>
        </w:rPr>
        <w:t>Nil.</w:t>
      </w:r>
    </w:p>
    <w:p w14:paraId="49C764CC" w14:textId="739F14D6" w:rsidR="00D05D60" w:rsidRPr="00046B3A" w:rsidRDefault="00D05D60" w:rsidP="005122F0">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szCs w:val="24"/>
        </w:rPr>
      </w:pPr>
    </w:p>
    <w:p w14:paraId="49C764CE" w14:textId="649E2316" w:rsidR="00D05D60" w:rsidRDefault="00F46E54" w:rsidP="00437E96">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31" w:name="_Toc116505882"/>
      <w:r w:rsidRPr="00164E62">
        <w:rPr>
          <w:rFonts w:ascii="Arial" w:hAnsi="Arial" w:cs="Arial"/>
          <w:caps w:val="0"/>
          <w:color w:val="17365D" w:themeColor="text2" w:themeShade="BF"/>
          <w:szCs w:val="28"/>
          <w:u w:val="none"/>
        </w:rPr>
        <w:t>Confirmation of Minutes</w:t>
      </w:r>
      <w:bookmarkEnd w:id="31"/>
    </w:p>
    <w:p w14:paraId="49C764CF" w14:textId="77777777" w:rsidR="00251C14" w:rsidRPr="00046B3A" w:rsidRDefault="00251C14" w:rsidP="00587059">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b/>
          <w:szCs w:val="24"/>
        </w:rPr>
      </w:pPr>
    </w:p>
    <w:p w14:paraId="4E9FB386" w14:textId="77777777" w:rsidR="001B28F9" w:rsidRPr="001B28F9" w:rsidRDefault="001B28F9" w:rsidP="001B28F9">
      <w:pPr>
        <w:pStyle w:val="ListParagraph"/>
        <w:keepNext/>
        <w:numPr>
          <w:ilvl w:val="0"/>
          <w:numId w:val="119"/>
        </w:numPr>
        <w:tabs>
          <w:tab w:val="left" w:pos="-284"/>
          <w:tab w:val="right" w:pos="8335"/>
          <w:tab w:val="right" w:pos="8505"/>
        </w:tabs>
        <w:ind w:right="-52"/>
        <w:contextualSpacing w:val="0"/>
        <w:jc w:val="both"/>
        <w:outlineLvl w:val="1"/>
        <w:rPr>
          <w:rFonts w:ascii="Arial" w:hAnsi="Arial" w:cs="Arial"/>
          <w:b/>
          <w:vanish/>
          <w:color w:val="244061" w:themeColor="accent1" w:themeShade="80"/>
          <w:sz w:val="28"/>
          <w:szCs w:val="28"/>
        </w:rPr>
      </w:pPr>
      <w:bookmarkStart w:id="32" w:name="_Toc116474127"/>
      <w:bookmarkStart w:id="33" w:name="_Toc116505883"/>
      <w:bookmarkEnd w:id="32"/>
      <w:bookmarkEnd w:id="33"/>
    </w:p>
    <w:p w14:paraId="0740D4A6" w14:textId="77777777" w:rsidR="001B28F9" w:rsidRPr="001B28F9" w:rsidRDefault="001B28F9" w:rsidP="001B28F9">
      <w:pPr>
        <w:pStyle w:val="ListParagraph"/>
        <w:keepNext/>
        <w:numPr>
          <w:ilvl w:val="0"/>
          <w:numId w:val="119"/>
        </w:numPr>
        <w:tabs>
          <w:tab w:val="left" w:pos="-284"/>
          <w:tab w:val="right" w:pos="8335"/>
          <w:tab w:val="right" w:pos="8505"/>
        </w:tabs>
        <w:ind w:right="-52"/>
        <w:contextualSpacing w:val="0"/>
        <w:jc w:val="both"/>
        <w:outlineLvl w:val="1"/>
        <w:rPr>
          <w:rFonts w:ascii="Arial" w:hAnsi="Arial" w:cs="Arial"/>
          <w:b/>
          <w:vanish/>
          <w:color w:val="244061" w:themeColor="accent1" w:themeShade="80"/>
          <w:sz w:val="28"/>
          <w:szCs w:val="28"/>
        </w:rPr>
      </w:pPr>
      <w:bookmarkStart w:id="34" w:name="_Toc116474128"/>
      <w:bookmarkStart w:id="35" w:name="_Toc116505884"/>
      <w:bookmarkEnd w:id="34"/>
      <w:bookmarkEnd w:id="35"/>
    </w:p>
    <w:p w14:paraId="67B96B53" w14:textId="21F3FAC2" w:rsidR="00251C14" w:rsidRPr="00705A50" w:rsidRDefault="00251C14" w:rsidP="001B28F9">
      <w:pPr>
        <w:keepNext/>
        <w:numPr>
          <w:ilvl w:val="1"/>
          <w:numId w:val="119"/>
        </w:numPr>
        <w:tabs>
          <w:tab w:val="left" w:pos="-284"/>
          <w:tab w:val="right" w:pos="8335"/>
          <w:tab w:val="right" w:pos="8505"/>
        </w:tabs>
        <w:ind w:left="-774" w:right="-52"/>
        <w:jc w:val="both"/>
        <w:outlineLvl w:val="1"/>
        <w:rPr>
          <w:rFonts w:ascii="Arial" w:hAnsi="Arial" w:cs="Arial"/>
          <w:b/>
          <w:color w:val="244061" w:themeColor="accent1" w:themeShade="80"/>
          <w:sz w:val="28"/>
          <w:szCs w:val="28"/>
        </w:rPr>
      </w:pPr>
      <w:bookmarkStart w:id="36" w:name="_Toc116505885"/>
      <w:r w:rsidRPr="00705A50">
        <w:rPr>
          <w:rFonts w:ascii="Arial" w:hAnsi="Arial" w:cs="Arial"/>
          <w:b/>
          <w:color w:val="244061" w:themeColor="accent1" w:themeShade="80"/>
          <w:sz w:val="28"/>
          <w:szCs w:val="28"/>
        </w:rPr>
        <w:t xml:space="preserve">Ordinary Council Meeting Minutes – </w:t>
      </w:r>
      <w:r>
        <w:rPr>
          <w:rFonts w:ascii="Arial" w:hAnsi="Arial" w:cs="Arial"/>
          <w:b/>
          <w:color w:val="244061" w:themeColor="accent1" w:themeShade="80"/>
          <w:sz w:val="28"/>
          <w:szCs w:val="28"/>
        </w:rPr>
        <w:t>23 August</w:t>
      </w:r>
      <w:r w:rsidRPr="00705A50">
        <w:rPr>
          <w:rFonts w:ascii="Arial" w:hAnsi="Arial" w:cs="Arial"/>
          <w:b/>
          <w:color w:val="244061" w:themeColor="accent1" w:themeShade="80"/>
          <w:sz w:val="28"/>
          <w:szCs w:val="28"/>
        </w:rPr>
        <w:t xml:space="preserve"> 2022</w:t>
      </w:r>
      <w:bookmarkEnd w:id="36"/>
    </w:p>
    <w:p w14:paraId="4F57367A" w14:textId="774902DF" w:rsidR="00251C14" w:rsidRDefault="00437E96" w:rsidP="00587059">
      <w:pPr>
        <w:numPr>
          <w:ilvl w:val="12"/>
          <w:numId w:val="0"/>
        </w:numPr>
        <w:tabs>
          <w:tab w:val="left" w:pos="-284"/>
          <w:tab w:val="left" w:pos="1440"/>
          <w:tab w:val="left" w:pos="2410"/>
          <w:tab w:val="left" w:pos="2977"/>
          <w:tab w:val="right" w:pos="8335"/>
          <w:tab w:val="right" w:pos="8505"/>
        </w:tabs>
        <w:ind w:left="-1134" w:right="283"/>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48" behindDoc="1" locked="0" layoutInCell="1" allowOverlap="1" wp14:anchorId="4C1D33CA" wp14:editId="3ACC592E">
                <wp:simplePos x="0" y="0"/>
                <wp:positionH relativeFrom="column">
                  <wp:posOffset>-237067</wp:posOffset>
                </wp:positionH>
                <wp:positionV relativeFrom="paragraph">
                  <wp:posOffset>151977</wp:posOffset>
                </wp:positionV>
                <wp:extent cx="6223000" cy="1112520"/>
                <wp:effectExtent l="0" t="0" r="25400" b="11430"/>
                <wp:wrapNone/>
                <wp:docPr id="18" name="Rectangle 18"/>
                <wp:cNvGraphicFramePr/>
                <a:graphic xmlns:a="http://schemas.openxmlformats.org/drawingml/2006/main">
                  <a:graphicData uri="http://schemas.microsoft.com/office/word/2010/wordprocessingShape">
                    <wps:wsp>
                      <wps:cNvSpPr/>
                      <wps:spPr>
                        <a:xfrm>
                          <a:off x="0" y="0"/>
                          <a:ext cx="6223000" cy="11125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F21CA6" id="Rectangle 18" o:spid="_x0000_s1026" style="position:absolute;margin-left:-18.65pt;margin-top:11.95pt;width:490pt;height:87.6pt;z-index:-251658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HCgAIAAIcFAAAOAAAAZHJzL2Uyb0RvYy54bWysVNtOGzEQfa/Uf7D8XvZSoG3EBkUgqkoU&#10;okLFs/HarCXb49pONunXd+zdbCKgrVT1xevLzDkzZ2fm7HxjNFkLHxTYhlZHJSXCcmiVfWro9/ur&#10;dx8pCZHZlmmwoqFbEej5/O2bs97NRA0d6FZ4giA2zHrX0C5GNyuKwDthWDgCJyw+SvCGRTz6p6L1&#10;rEd0o4u6LE+LHnzrPHARAt5eDo90nvGlFDzeShlEJLqhGFvMq8/rY1qL+RmbPXnmOsXHMNg/RGGY&#10;skg6QV2yyMjKqxdQRnEPAWQ84mAKkFJxkXPAbKryWTZ3HXMi54LiBDfJFP4fLL9Z37mlRxl6F2YB&#10;tymLjfQmfTE+sslibSexxCYSjpendf2+LFFTjm9VVdUndZaz2Ls7H+JnAYakTUM9/o0sEltfh4iU&#10;aLozSWwWrpTW+Y9omy4CaNWmu3xIJSEutCdrhj+TcS5srDKeXpmv0A73JxjTLo5cRcklUx2gIXFi&#10;KPY5513capGotP0mJFEtZllnggnoJXfoWCv+Rp0BE7LEZCbsIfjfYA/yjPbJVeRqnpzLPwU2OE8e&#10;mRlsnJyNsuBfA9Co6Mg82O9EGqRJKj1Cu1164mHopeD4lcLfe81CXDKPzYMlgQMh3uIiNfQNhXFH&#10;SQf+52v3yR5rGl8p6bEZGxp+rJgXlOgvFqv9U3V8nLo3H45PPmClEX/48nj4YlfmArBEKhw9judt&#10;so96t5UezAPOjUVixSdmOXI3lEe/O1zEYUjg5OFischm2LGOxWt753gCT6qm8r3fPDDvxhqP2B43&#10;sGtcNntW6oNt8rSwWEWQKvfBXtdRb+z2XLPjZErj5PCcrfbzc/4LAAD//wMAUEsDBBQABgAIAAAA&#10;IQCHRvcL4QAAAAoBAAAPAAAAZHJzL2Rvd25yZXYueG1sTI9BT4NAEIXvJv6HzZh4a5eCsYIsTW3i&#10;SW1CURNvW3YElJ0l7LZFf73jSY+T9+W9b/LVZHtxxNF3jhQs5hEIpNqZjhoFz9X97AaED5qM7h2h&#10;gi/0sCrOz3KdGXeiEo+70AguIZ9pBW0IQyalr1u02s/dgMTZuxutDnyOjTSjPnG57WUcRdfS6o54&#10;odUDblqsP3cHqwBfXj/K77eHevtYr11Jm1DdVU9KXV5M61sQAafwB8OvPqtDwU57dyDjRa9gliwT&#10;RhXESQqCgfQqXoLYM5mmC5BFLv+/UPwAAAD//wMAUEsBAi0AFAAGAAgAAAAhALaDOJL+AAAA4QEA&#10;ABMAAAAAAAAAAAAAAAAAAAAAAFtDb250ZW50X1R5cGVzXS54bWxQSwECLQAUAAYACAAAACEAOP0h&#10;/9YAAACUAQAACwAAAAAAAAAAAAAAAAAvAQAAX3JlbHMvLnJlbHNQSwECLQAUAAYACAAAACEAILEh&#10;woACAACHBQAADgAAAAAAAAAAAAAAAAAuAgAAZHJzL2Uyb0RvYy54bWxQSwECLQAUAAYACAAAACEA&#10;h0b3C+EAAAAKAQAADwAAAAAAAAAAAAAAAADaBAAAZHJzL2Rvd25yZXYueG1sUEsFBgAAAAAEAAQA&#10;8wAAAOgFAAAAAA==&#10;" filled="f" strokecolor="#243f60 [1604]" strokeweight="2pt"/>
            </w:pict>
          </mc:Fallback>
        </mc:AlternateContent>
      </w:r>
    </w:p>
    <w:p w14:paraId="6FDB65BA" w14:textId="4753DCC3" w:rsidR="00AD7BE5" w:rsidRPr="00147AEA" w:rsidRDefault="00AD7BE5" w:rsidP="00437E96">
      <w:pPr>
        <w:ind w:left="-284" w:right="283"/>
        <w:jc w:val="both"/>
        <w:rPr>
          <w:rFonts w:ascii="Arial" w:hAnsi="Arial" w:cs="Arial"/>
          <w:szCs w:val="24"/>
        </w:rPr>
      </w:pPr>
      <w:r w:rsidRPr="00147AEA">
        <w:rPr>
          <w:rFonts w:ascii="Arial" w:hAnsi="Arial" w:cs="Arial"/>
          <w:szCs w:val="24"/>
        </w:rPr>
        <w:t xml:space="preserve">Moved – Councillor </w:t>
      </w:r>
      <w:r w:rsidR="00740574">
        <w:rPr>
          <w:rFonts w:ascii="Arial" w:hAnsi="Arial" w:cs="Arial"/>
          <w:szCs w:val="24"/>
        </w:rPr>
        <w:t>Youngman</w:t>
      </w:r>
    </w:p>
    <w:p w14:paraId="4EDA7653" w14:textId="0170759A" w:rsidR="00AD7BE5" w:rsidRDefault="00AD7BE5" w:rsidP="00437E96">
      <w:pPr>
        <w:ind w:left="-284" w:right="283"/>
        <w:jc w:val="both"/>
        <w:rPr>
          <w:rFonts w:ascii="Arial" w:hAnsi="Arial" w:cs="Arial"/>
          <w:szCs w:val="24"/>
        </w:rPr>
      </w:pPr>
      <w:r w:rsidRPr="00147AEA">
        <w:rPr>
          <w:rFonts w:ascii="Arial" w:hAnsi="Arial" w:cs="Arial"/>
          <w:szCs w:val="24"/>
        </w:rPr>
        <w:t xml:space="preserve">Seconded – Councillor </w:t>
      </w:r>
      <w:r w:rsidR="00740574">
        <w:rPr>
          <w:rFonts w:ascii="Arial" w:hAnsi="Arial" w:cs="Arial"/>
          <w:szCs w:val="24"/>
        </w:rPr>
        <w:t>McManus</w:t>
      </w:r>
    </w:p>
    <w:p w14:paraId="2DFA1B68" w14:textId="77777777" w:rsidR="00AD7BE5" w:rsidRDefault="00AD7BE5" w:rsidP="00437E96">
      <w:pPr>
        <w:ind w:left="-284" w:right="283"/>
        <w:jc w:val="both"/>
        <w:rPr>
          <w:rFonts w:ascii="Arial" w:hAnsi="Arial" w:cs="Arial"/>
          <w:szCs w:val="24"/>
        </w:rPr>
      </w:pPr>
    </w:p>
    <w:p w14:paraId="2E814937" w14:textId="20910E46" w:rsidR="00AD7BE5" w:rsidRPr="00AD7BE5" w:rsidRDefault="00AD7BE5" w:rsidP="00437E96">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b/>
          <w:color w:val="244061" w:themeColor="accent1" w:themeShade="80"/>
          <w:szCs w:val="24"/>
        </w:rPr>
      </w:pPr>
      <w:r w:rsidRPr="00AD7BE5">
        <w:rPr>
          <w:rFonts w:ascii="Arial" w:hAnsi="Arial" w:cs="Arial"/>
          <w:b/>
          <w:color w:val="244061" w:themeColor="accent1" w:themeShade="80"/>
          <w:szCs w:val="24"/>
        </w:rPr>
        <w:t>The minutes of the Ordinary Council Meeting held 23 August 2022 be confirmed.</w:t>
      </w:r>
    </w:p>
    <w:p w14:paraId="6A7FEB13" w14:textId="77777777" w:rsidR="00AD7BE5" w:rsidRDefault="00AD7BE5" w:rsidP="00437E96">
      <w:pPr>
        <w:ind w:left="-284" w:right="283"/>
        <w:jc w:val="right"/>
        <w:rPr>
          <w:rFonts w:ascii="Arial" w:hAnsi="Arial" w:cs="Arial"/>
          <w:b/>
          <w:szCs w:val="24"/>
        </w:rPr>
      </w:pPr>
    </w:p>
    <w:p w14:paraId="74E47D3D" w14:textId="76C8338C" w:rsidR="00740574" w:rsidRPr="00147AEA" w:rsidRDefault="00740574" w:rsidP="00437E96">
      <w:pPr>
        <w:ind w:right="283"/>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4DBB0F2" w14:textId="09AAB4BD" w:rsidR="00AD7BE5" w:rsidRPr="00147AEA" w:rsidRDefault="00AD7BE5" w:rsidP="00437E96">
      <w:pPr>
        <w:ind w:left="-284" w:right="283"/>
        <w:jc w:val="right"/>
        <w:rPr>
          <w:rFonts w:ascii="Arial" w:hAnsi="Arial" w:cs="Arial"/>
          <w:b/>
          <w:szCs w:val="24"/>
        </w:rPr>
      </w:pPr>
    </w:p>
    <w:p w14:paraId="7DE9DD0E" w14:textId="77777777" w:rsidR="0093705B" w:rsidRDefault="0093705B" w:rsidP="00437E96">
      <w:pPr>
        <w:pStyle w:val="CouncilHeading"/>
        <w:ind w:right="283"/>
      </w:pPr>
    </w:p>
    <w:p w14:paraId="0FD2667D" w14:textId="5974C134" w:rsidR="00587059" w:rsidRPr="00705A50" w:rsidRDefault="00587059" w:rsidP="001B28F9">
      <w:pPr>
        <w:keepNext/>
        <w:numPr>
          <w:ilvl w:val="1"/>
          <w:numId w:val="119"/>
        </w:numPr>
        <w:tabs>
          <w:tab w:val="left" w:pos="-284"/>
          <w:tab w:val="right" w:pos="8335"/>
          <w:tab w:val="right" w:pos="8505"/>
        </w:tabs>
        <w:ind w:left="-284" w:right="-52" w:hanging="850"/>
        <w:jc w:val="both"/>
        <w:outlineLvl w:val="1"/>
        <w:rPr>
          <w:rFonts w:ascii="Arial" w:hAnsi="Arial" w:cs="Arial"/>
          <w:b/>
          <w:color w:val="244061" w:themeColor="accent1" w:themeShade="80"/>
          <w:sz w:val="28"/>
          <w:szCs w:val="28"/>
        </w:rPr>
      </w:pPr>
      <w:bookmarkStart w:id="37" w:name="_Toc116505886"/>
      <w:r>
        <w:rPr>
          <w:rFonts w:ascii="Arial" w:hAnsi="Arial" w:cs="Arial"/>
          <w:b/>
          <w:color w:val="244061" w:themeColor="accent1" w:themeShade="80"/>
          <w:sz w:val="28"/>
          <w:szCs w:val="28"/>
        </w:rPr>
        <w:t>Special</w:t>
      </w:r>
      <w:r w:rsidRPr="00705A50">
        <w:rPr>
          <w:rFonts w:ascii="Arial" w:hAnsi="Arial" w:cs="Arial"/>
          <w:b/>
          <w:color w:val="244061" w:themeColor="accent1" w:themeShade="80"/>
          <w:sz w:val="28"/>
          <w:szCs w:val="28"/>
        </w:rPr>
        <w:t xml:space="preserve"> Council Meeting Minutes – </w:t>
      </w:r>
      <w:r>
        <w:rPr>
          <w:rFonts w:ascii="Arial" w:hAnsi="Arial" w:cs="Arial"/>
          <w:b/>
          <w:color w:val="244061" w:themeColor="accent1" w:themeShade="80"/>
          <w:sz w:val="28"/>
          <w:szCs w:val="28"/>
        </w:rPr>
        <w:t>6 September 2022</w:t>
      </w:r>
      <w:bookmarkEnd w:id="37"/>
    </w:p>
    <w:p w14:paraId="15B27B64" w14:textId="1E0D3D5C" w:rsidR="00587059" w:rsidRPr="00046B3A" w:rsidRDefault="00437E96" w:rsidP="00437E96">
      <w:pPr>
        <w:numPr>
          <w:ilvl w:val="12"/>
          <w:numId w:val="0"/>
        </w:numPr>
        <w:tabs>
          <w:tab w:val="left" w:pos="-284"/>
          <w:tab w:val="left" w:pos="1440"/>
          <w:tab w:val="left" w:pos="2410"/>
          <w:tab w:val="left" w:pos="2977"/>
          <w:tab w:val="right" w:pos="8335"/>
          <w:tab w:val="right" w:pos="8505"/>
        </w:tabs>
        <w:ind w:left="-1134" w:right="283"/>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49" behindDoc="1" locked="0" layoutInCell="1" allowOverlap="1" wp14:anchorId="43650425" wp14:editId="51DE60C2">
                <wp:simplePos x="0" y="0"/>
                <wp:positionH relativeFrom="column">
                  <wp:posOffset>-237067</wp:posOffset>
                </wp:positionH>
                <wp:positionV relativeFrom="paragraph">
                  <wp:posOffset>170815</wp:posOffset>
                </wp:positionV>
                <wp:extent cx="6248400" cy="1112520"/>
                <wp:effectExtent l="0" t="0" r="19050" b="11430"/>
                <wp:wrapNone/>
                <wp:docPr id="20" name="Rectangle 20"/>
                <wp:cNvGraphicFramePr/>
                <a:graphic xmlns:a="http://schemas.openxmlformats.org/drawingml/2006/main">
                  <a:graphicData uri="http://schemas.microsoft.com/office/word/2010/wordprocessingShape">
                    <wps:wsp>
                      <wps:cNvSpPr/>
                      <wps:spPr>
                        <a:xfrm>
                          <a:off x="0" y="0"/>
                          <a:ext cx="6248400" cy="11125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2E9F21" id="Rectangle 20" o:spid="_x0000_s1026" style="position:absolute;margin-left:-18.65pt;margin-top:13.45pt;width:492pt;height:87.6pt;z-index:-251658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vMggIAAIcFAAAOAAAAZHJzL2Uyb0RvYy54bWysVFFv2yAQfp+0/4B4X21HaddFcaqoVadJ&#10;XRutnfpMMNRIwDEgcbJfvwM7TtV2mzTND/jg7r7jPu5ufrEzmmyFDwpsTauTkhJhOTTKPtX0+8P1&#10;h3NKQmS2YRqsqOleBHqxeP9u3rmZmEALuhGeIIgNs87VtI3RzYoi8FYYFk7ACYtKCd6wiFv/VDSe&#10;dYhudDEpy7OiA984D1yEgKdXvZIuMr6Ugsc7KYOIRNcU7xbz6vO6TmuxmLPZk2euVXy4BvuHWxim&#10;LAYdoa5YZGTj1Ssoo7iHADKecDAFSKm4yDlgNlX5Ipv7ljmRc0FyghtpCv8Plt9u793KIw2dC7OA&#10;YspiJ71Jf7wf2WWy9iNZYhcJx8OzyfR8WiKnHHVVVU1OJ5nO4ujufIifBRiShJp6fI1MEtvehIgh&#10;0fRgkqJZuFZa5xfRNh0E0KpJZ3mTSkJcak+2DB+TcS5srDKe3piv0PTnpyV+6VkRPFdRcul3RzTU&#10;pQjFMecsxb0WKZS234QkqsEsJznACPQ6dmhZI/4WOgMmZInJjNj95X+D3Wcw2CdXkat5dC7/dLHe&#10;efTIkcHG0dkoC/4tAI2MDpF7+wNJPTWJpTU0+5UnHvpeCo5fK3zeGxbiinlsHiwJHAjxDhepoasp&#10;DBIlLfifb50ne6xp1FLSYTPWNPzYMC8o0V8sVvunajpN3Zs309OPWGnEP9esn2vsxlwClkiFo8fx&#10;LCb7qA+i9GAecW4sU1RUMcsxdk159IfNZeyHBE4eLpbLbIYd61i8sfeOJ/DEairfh90j826o8Yjt&#10;cQuHxmWzF6Xe2yZPC8tNBKlyHxx5HfjGbs81O0ymNE6e77PVcX4ufgEAAP//AwBQSwMEFAAGAAgA&#10;AAAhAC+YgzviAAAACgEAAA8AAABkcnMvZG93bnJldi54bWxMj8FOwzAMhu+TeIfISNy2dB3qWGk6&#10;jUmcYEhdAYlblpq20DhVk22Fp8ec4Gj70+/vz9aj7cQJB986UjCfRSCQjKtaqhU8l/fTGxA+aKp0&#10;5wgVfKGHdX4xyXRauTMVeNqHWnAI+VQraELoUym9adBqP3M9Et/e3WB14HGoZTXoM4fbTsZRlEir&#10;W+IPje5x26D53B+tAnx5/Si+3x7M06PZuIK2obwrd0pdXY6bWxABx/AHw68+q0POTgd3pMqLTsF0&#10;sVwwqiBOViAYWF0nSxAHXkTxHGSeyf8V8h8AAAD//wMAUEsBAi0AFAAGAAgAAAAhALaDOJL+AAAA&#10;4QEAABMAAAAAAAAAAAAAAAAAAAAAAFtDb250ZW50X1R5cGVzXS54bWxQSwECLQAUAAYACAAAACEA&#10;OP0h/9YAAACUAQAACwAAAAAAAAAAAAAAAAAvAQAAX3JlbHMvLnJlbHNQSwECLQAUAAYACAAAACEA&#10;9dFLzIICAACHBQAADgAAAAAAAAAAAAAAAAAuAgAAZHJzL2Uyb0RvYy54bWxQSwECLQAUAAYACAAA&#10;ACEAL5iDO+IAAAAKAQAADwAAAAAAAAAAAAAAAADcBAAAZHJzL2Rvd25yZXYueG1sUEsFBgAAAAAE&#10;AAQA8wAAAOsFAAAAAA==&#10;" filled="f" strokecolor="#243f60 [1604]" strokeweight="2pt"/>
            </w:pict>
          </mc:Fallback>
        </mc:AlternateContent>
      </w:r>
    </w:p>
    <w:p w14:paraId="45675BA8" w14:textId="0BE9A936" w:rsidR="00AD7BE5" w:rsidRPr="00147AEA" w:rsidRDefault="00AD7BE5" w:rsidP="00437E96">
      <w:pPr>
        <w:ind w:left="-284" w:right="283"/>
        <w:jc w:val="both"/>
        <w:rPr>
          <w:rFonts w:ascii="Arial" w:hAnsi="Arial" w:cs="Arial"/>
          <w:szCs w:val="24"/>
        </w:rPr>
      </w:pPr>
      <w:r w:rsidRPr="00147AEA">
        <w:rPr>
          <w:rFonts w:ascii="Arial" w:hAnsi="Arial" w:cs="Arial"/>
          <w:szCs w:val="24"/>
        </w:rPr>
        <w:t xml:space="preserve">Moved – Councillor </w:t>
      </w:r>
      <w:r w:rsidR="009A01F0">
        <w:rPr>
          <w:rFonts w:ascii="Arial" w:hAnsi="Arial" w:cs="Arial"/>
          <w:szCs w:val="24"/>
        </w:rPr>
        <w:t>Youngman</w:t>
      </w:r>
    </w:p>
    <w:p w14:paraId="29341F8A" w14:textId="37ED2F69" w:rsidR="00AD7BE5" w:rsidRDefault="00AD7BE5" w:rsidP="00437E96">
      <w:pPr>
        <w:ind w:left="-284" w:right="283"/>
        <w:jc w:val="both"/>
        <w:rPr>
          <w:rFonts w:ascii="Arial" w:hAnsi="Arial" w:cs="Arial"/>
          <w:szCs w:val="24"/>
        </w:rPr>
      </w:pPr>
      <w:r w:rsidRPr="00147AEA">
        <w:rPr>
          <w:rFonts w:ascii="Arial" w:hAnsi="Arial" w:cs="Arial"/>
          <w:szCs w:val="24"/>
        </w:rPr>
        <w:t xml:space="preserve">Seconded – Councillor </w:t>
      </w:r>
      <w:r w:rsidR="009A01F0">
        <w:rPr>
          <w:rFonts w:ascii="Arial" w:hAnsi="Arial" w:cs="Arial"/>
          <w:szCs w:val="24"/>
        </w:rPr>
        <w:t>Senathirajah</w:t>
      </w:r>
    </w:p>
    <w:p w14:paraId="4FAAAD00" w14:textId="77777777" w:rsidR="00AD7BE5" w:rsidRDefault="00AD7BE5" w:rsidP="00437E96">
      <w:pPr>
        <w:ind w:left="-284" w:right="283"/>
        <w:jc w:val="both"/>
        <w:rPr>
          <w:rFonts w:ascii="Arial" w:hAnsi="Arial" w:cs="Arial"/>
          <w:szCs w:val="24"/>
        </w:rPr>
      </w:pPr>
    </w:p>
    <w:p w14:paraId="56897F89" w14:textId="77777777" w:rsidR="00AD7BE5" w:rsidRPr="00AD7BE5" w:rsidRDefault="00AD7BE5" w:rsidP="00437E96">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b/>
          <w:color w:val="244061" w:themeColor="accent1" w:themeShade="80"/>
          <w:szCs w:val="24"/>
        </w:rPr>
      </w:pPr>
      <w:r w:rsidRPr="00AD7BE5">
        <w:rPr>
          <w:rFonts w:ascii="Arial" w:hAnsi="Arial" w:cs="Arial"/>
          <w:b/>
          <w:color w:val="244061" w:themeColor="accent1" w:themeShade="80"/>
          <w:szCs w:val="24"/>
        </w:rPr>
        <w:t>The minutes of the Special Council Meeting held 6 September 2022 be confirmed.</w:t>
      </w:r>
    </w:p>
    <w:p w14:paraId="79894B1C" w14:textId="77777777" w:rsidR="00AD7BE5" w:rsidRPr="00147AEA" w:rsidRDefault="00AD7BE5" w:rsidP="00437E96">
      <w:pPr>
        <w:ind w:left="-284" w:right="283"/>
        <w:jc w:val="both"/>
        <w:rPr>
          <w:rFonts w:ascii="Arial" w:hAnsi="Arial" w:cs="Arial"/>
          <w:szCs w:val="24"/>
        </w:rPr>
      </w:pPr>
    </w:p>
    <w:p w14:paraId="3B4EFB6B" w14:textId="6253927F" w:rsidR="009A01F0" w:rsidRPr="00147AEA" w:rsidRDefault="009A01F0" w:rsidP="00437E96">
      <w:pPr>
        <w:ind w:right="283"/>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3ABDAF63" w14:textId="5ED8B971" w:rsidR="00AD7BE5" w:rsidRPr="00147AEA" w:rsidRDefault="00AD7BE5" w:rsidP="00437E96">
      <w:pPr>
        <w:ind w:left="-284" w:right="283"/>
        <w:jc w:val="right"/>
        <w:rPr>
          <w:rFonts w:ascii="Arial" w:hAnsi="Arial" w:cs="Arial"/>
          <w:b/>
          <w:szCs w:val="24"/>
        </w:rPr>
      </w:pPr>
    </w:p>
    <w:p w14:paraId="21798DE3" w14:textId="77777777" w:rsidR="00561E68" w:rsidRPr="00A94B79" w:rsidRDefault="00561E68"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bCs/>
          <w:szCs w:val="24"/>
        </w:rPr>
      </w:pPr>
    </w:p>
    <w:p w14:paraId="49C764D3" w14:textId="4242E4D5" w:rsidR="003D10A2" w:rsidRPr="00164E62" w:rsidRDefault="00F46E54" w:rsidP="001B28F9">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38" w:name="_Toc116505887"/>
      <w:r w:rsidRPr="00164E62">
        <w:rPr>
          <w:rFonts w:ascii="Arial" w:hAnsi="Arial" w:cs="Arial"/>
          <w:caps w:val="0"/>
          <w:color w:val="17365D" w:themeColor="text2" w:themeShade="BF"/>
          <w:szCs w:val="28"/>
          <w:u w:val="none"/>
        </w:rPr>
        <w:t>Announcements of the Presiding Member without discussion.</w:t>
      </w:r>
      <w:bookmarkEnd w:id="38"/>
    </w:p>
    <w:p w14:paraId="49C764D4" w14:textId="77777777" w:rsidR="003D10A2" w:rsidRPr="00046B3A" w:rsidRDefault="003D10A2" w:rsidP="005122F0">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b/>
          <w:szCs w:val="24"/>
        </w:rPr>
      </w:pPr>
    </w:p>
    <w:p w14:paraId="2504CD01" w14:textId="176FBF0F" w:rsidR="00890D6F" w:rsidRDefault="00B37129" w:rsidP="009F7A63">
      <w:pPr>
        <w:pStyle w:val="CouncilHeading"/>
        <w:ind w:right="283"/>
      </w:pPr>
      <w:r>
        <w:t>The Presiding Member gave the following speech.</w:t>
      </w:r>
    </w:p>
    <w:p w14:paraId="35015088" w14:textId="0E7B4016" w:rsidR="00B37129" w:rsidRDefault="00B37129" w:rsidP="009F7A63">
      <w:pPr>
        <w:pStyle w:val="CouncilHeading"/>
        <w:ind w:right="283"/>
      </w:pPr>
    </w:p>
    <w:p w14:paraId="7655601B" w14:textId="70893785" w:rsidR="00B37129" w:rsidRPr="00B37129" w:rsidRDefault="00B37129" w:rsidP="009F7A63">
      <w:pPr>
        <w:ind w:left="-284" w:right="283"/>
        <w:jc w:val="both"/>
        <w:rPr>
          <w:rFonts w:ascii="Arial" w:hAnsi="Arial" w:cs="Arial"/>
          <w:szCs w:val="24"/>
          <w:lang w:val="en-US" w:eastAsia="en-AU"/>
        </w:rPr>
      </w:pPr>
      <w:r w:rsidRPr="00B37129">
        <w:rPr>
          <w:rFonts w:ascii="Arial" w:hAnsi="Arial" w:cs="Arial"/>
          <w:szCs w:val="24"/>
          <w:lang w:val="en-US"/>
        </w:rPr>
        <w:t xml:space="preserve">Good evening, Ladies and Gentlemen, </w:t>
      </w:r>
    </w:p>
    <w:p w14:paraId="4454EC9C" w14:textId="77777777" w:rsidR="00B37129" w:rsidRPr="00B37129" w:rsidRDefault="00B37129" w:rsidP="009F7A63">
      <w:pPr>
        <w:ind w:left="-284" w:right="283"/>
        <w:jc w:val="both"/>
        <w:rPr>
          <w:rFonts w:ascii="Arial" w:hAnsi="Arial" w:cs="Arial"/>
          <w:szCs w:val="24"/>
          <w:lang w:val="en-US"/>
        </w:rPr>
      </w:pPr>
    </w:p>
    <w:p w14:paraId="0905FFCE"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This evening, I would like to make my speech about Her Late Majesty, Queen Elizabeth the Second, following her death on 8 September 2022.</w:t>
      </w:r>
    </w:p>
    <w:p w14:paraId="4633413A" w14:textId="77777777" w:rsidR="00B37129" w:rsidRPr="00B37129" w:rsidRDefault="00B37129" w:rsidP="009F7A63">
      <w:pPr>
        <w:ind w:left="-284" w:right="283"/>
        <w:jc w:val="both"/>
        <w:rPr>
          <w:rFonts w:ascii="Arial" w:hAnsi="Arial" w:cs="Arial"/>
          <w:szCs w:val="24"/>
          <w:lang w:val="en-US"/>
        </w:rPr>
      </w:pPr>
    </w:p>
    <w:p w14:paraId="375A1B2C"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At the end of each month, I usually do a summary of local events, however in this month, I believe it’s appropriate to speak about the Late Queen and her achievements. </w:t>
      </w:r>
    </w:p>
    <w:p w14:paraId="16D13D4E" w14:textId="77777777" w:rsidR="00B37129" w:rsidRPr="00B37129" w:rsidRDefault="00B37129" w:rsidP="009F7A63">
      <w:pPr>
        <w:ind w:left="-284" w:right="283"/>
        <w:jc w:val="both"/>
        <w:rPr>
          <w:rFonts w:ascii="Arial" w:hAnsi="Arial" w:cs="Arial"/>
          <w:szCs w:val="24"/>
          <w:lang w:val="en-US"/>
        </w:rPr>
      </w:pPr>
    </w:p>
    <w:p w14:paraId="74299666"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To my right, is her portrait, which pales in size, to the paintings of our previous City of Nedlands’ mayors. </w:t>
      </w:r>
    </w:p>
    <w:p w14:paraId="7A7BC8AD" w14:textId="77777777" w:rsidR="00B37129" w:rsidRPr="00B37129" w:rsidRDefault="00B37129" w:rsidP="009F7A63">
      <w:pPr>
        <w:ind w:left="-284" w:right="283"/>
        <w:jc w:val="both"/>
        <w:rPr>
          <w:rFonts w:ascii="Arial" w:hAnsi="Arial" w:cs="Arial"/>
          <w:szCs w:val="24"/>
          <w:lang w:val="en-US"/>
        </w:rPr>
      </w:pPr>
    </w:p>
    <w:p w14:paraId="79CE9E56"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The age of Queen Elizabeth the Second, spanned seven decades and 214 days, in this time, everything seemed to change except for the Queen’s commitment to duty. </w:t>
      </w:r>
    </w:p>
    <w:p w14:paraId="069D5570" w14:textId="77777777" w:rsidR="00B37129" w:rsidRPr="00B37129" w:rsidRDefault="00B37129" w:rsidP="009F7A63">
      <w:pPr>
        <w:ind w:left="-284" w:right="283"/>
        <w:jc w:val="both"/>
        <w:rPr>
          <w:rFonts w:ascii="Arial" w:hAnsi="Arial" w:cs="Arial"/>
          <w:szCs w:val="24"/>
          <w:lang w:val="en-US"/>
        </w:rPr>
      </w:pPr>
    </w:p>
    <w:p w14:paraId="5CE35778" w14:textId="0C946959"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Her late Majesty was a person who inspired the world, and me. </w:t>
      </w:r>
    </w:p>
    <w:p w14:paraId="189F6FC3" w14:textId="77777777" w:rsidR="00B37129" w:rsidRPr="00B37129" w:rsidRDefault="00B37129" w:rsidP="009F7A63">
      <w:pPr>
        <w:ind w:left="-284" w:right="283"/>
        <w:jc w:val="both"/>
        <w:rPr>
          <w:rFonts w:ascii="Arial" w:hAnsi="Arial" w:cs="Arial"/>
          <w:szCs w:val="24"/>
          <w:lang w:val="en-US"/>
        </w:rPr>
      </w:pPr>
    </w:p>
    <w:p w14:paraId="378F4529" w14:textId="63800C04"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Born in 1926 in Mayfair, London. Her Late Majesty was Queen of the United Kingdom, and head of the commonwealth, from 6 February 1952 to her death, this month. </w:t>
      </w:r>
    </w:p>
    <w:p w14:paraId="0E5D0E03" w14:textId="77777777" w:rsidR="00B37129" w:rsidRPr="00B37129" w:rsidRDefault="00B37129" w:rsidP="009F7A63">
      <w:pPr>
        <w:ind w:left="-284" w:right="283"/>
        <w:jc w:val="both"/>
        <w:rPr>
          <w:rFonts w:ascii="Arial" w:hAnsi="Arial" w:cs="Arial"/>
          <w:szCs w:val="24"/>
          <w:lang w:val="en-US"/>
        </w:rPr>
      </w:pPr>
    </w:p>
    <w:p w14:paraId="22EF53F2"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This reign was the longest of any British Monarch and the lengthiest reign of a female monarch in history. Her actions embodied a steadfast spirit, which she encouraged in all of us. </w:t>
      </w:r>
    </w:p>
    <w:p w14:paraId="52742FFF" w14:textId="77777777" w:rsidR="00B37129" w:rsidRPr="00B37129" w:rsidRDefault="00B37129" w:rsidP="009F7A63">
      <w:pPr>
        <w:ind w:left="-284" w:right="283"/>
        <w:jc w:val="both"/>
        <w:rPr>
          <w:rFonts w:ascii="Arial" w:hAnsi="Arial" w:cs="Arial"/>
          <w:szCs w:val="24"/>
          <w:lang w:val="en-US"/>
        </w:rPr>
      </w:pPr>
    </w:p>
    <w:p w14:paraId="4E62359C" w14:textId="349A44FD"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While hundreds and thousands of words have been written about the Late Queen, what did her life mean to you? </w:t>
      </w:r>
    </w:p>
    <w:p w14:paraId="28AF71B2" w14:textId="77777777" w:rsidR="00B37129" w:rsidRPr="00B37129" w:rsidRDefault="00B37129" w:rsidP="009F7A63">
      <w:pPr>
        <w:ind w:left="-284" w:right="283"/>
        <w:jc w:val="both"/>
        <w:rPr>
          <w:rFonts w:ascii="Arial" w:hAnsi="Arial" w:cs="Arial"/>
          <w:szCs w:val="24"/>
          <w:lang w:val="en-US"/>
        </w:rPr>
      </w:pPr>
    </w:p>
    <w:p w14:paraId="6DA99333"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In a special service, held at St Georges Cathedral in Perth, which I attended, The most Reverend, Kay Goldsworthy, Archbishop of Perth spoke of her as an example of Anglican faith in action and her strong belief in God. </w:t>
      </w:r>
    </w:p>
    <w:p w14:paraId="1D810E0E" w14:textId="77777777" w:rsidR="00B37129" w:rsidRPr="00B37129" w:rsidRDefault="00B37129" w:rsidP="009F7A63">
      <w:pPr>
        <w:ind w:left="-284" w:right="283"/>
        <w:jc w:val="both"/>
        <w:rPr>
          <w:rFonts w:ascii="Arial" w:hAnsi="Arial" w:cs="Arial"/>
          <w:szCs w:val="24"/>
          <w:lang w:val="en-US"/>
        </w:rPr>
      </w:pPr>
    </w:p>
    <w:p w14:paraId="7B04F2BE"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The late Majesty held a number of titles, one of which was the Defender of the faith…</w:t>
      </w:r>
    </w:p>
    <w:p w14:paraId="07E1640E" w14:textId="77777777" w:rsidR="00B37129" w:rsidRPr="00B37129" w:rsidRDefault="00B37129" w:rsidP="009F7A63">
      <w:pPr>
        <w:ind w:left="-284" w:right="283"/>
        <w:jc w:val="both"/>
        <w:rPr>
          <w:rFonts w:ascii="Arial" w:hAnsi="Arial" w:cs="Arial"/>
          <w:szCs w:val="24"/>
          <w:lang w:val="en-US"/>
        </w:rPr>
      </w:pPr>
    </w:p>
    <w:p w14:paraId="6CC81878" w14:textId="1D556698"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“Although she never devolved her favorite hymn for fear it would be played at every public occasion.” </w:t>
      </w:r>
    </w:p>
    <w:p w14:paraId="535F93F3" w14:textId="77777777" w:rsidR="00B37129" w:rsidRPr="00B37129" w:rsidRDefault="00B37129" w:rsidP="009F7A63">
      <w:pPr>
        <w:ind w:left="-284" w:right="283"/>
        <w:jc w:val="both"/>
        <w:rPr>
          <w:rFonts w:ascii="Arial" w:hAnsi="Arial" w:cs="Arial"/>
          <w:szCs w:val="24"/>
          <w:lang w:val="en-US"/>
        </w:rPr>
      </w:pPr>
    </w:p>
    <w:p w14:paraId="14BBC1E6" w14:textId="5F3A8FFE"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The Archbishop of Perth, also spoke of the pilgrimage hundreds of thousands of people in London, took to see the late Queen lying in state. One such gentleman, who waited tens of hours to do so, was asked by a journalist after he has paid his last respects “What will you do now? Do you plan to go home and have a hot shower?” “No”, he said “I will leave here, and I am going to out to make a difference.” </w:t>
      </w:r>
    </w:p>
    <w:p w14:paraId="020A4842" w14:textId="77777777" w:rsidR="00B37129" w:rsidRPr="00B37129" w:rsidRDefault="00B37129" w:rsidP="009F7A63">
      <w:pPr>
        <w:ind w:left="-284" w:right="283"/>
        <w:jc w:val="both"/>
        <w:rPr>
          <w:rFonts w:ascii="Arial" w:hAnsi="Arial" w:cs="Arial"/>
          <w:szCs w:val="24"/>
          <w:lang w:val="en-US"/>
        </w:rPr>
      </w:pPr>
    </w:p>
    <w:p w14:paraId="5F82CC30" w14:textId="17AD965E"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The Queen was quoted as saying “I often draw strength from meeting ordinary people doing extraordinary things” </w:t>
      </w:r>
    </w:p>
    <w:p w14:paraId="37E040D5" w14:textId="77777777" w:rsidR="00B37129" w:rsidRPr="00B37129" w:rsidRDefault="00B37129" w:rsidP="009F7A63">
      <w:pPr>
        <w:ind w:left="-284" w:right="283"/>
        <w:jc w:val="both"/>
        <w:rPr>
          <w:rFonts w:ascii="Arial" w:hAnsi="Arial" w:cs="Arial"/>
          <w:szCs w:val="24"/>
          <w:lang w:val="en-US"/>
        </w:rPr>
      </w:pPr>
    </w:p>
    <w:p w14:paraId="3123EB5E" w14:textId="796E648B"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In a rare interview, Her late Majesty, quoted Mother Teresa… “Not all of us, can do great things. But we can do small things with great love.” </w:t>
      </w:r>
    </w:p>
    <w:p w14:paraId="4A0953A2"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w:t>
      </w:r>
    </w:p>
    <w:p w14:paraId="62DA4990"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Despite her titles and wealth, what resonates most for me is her late Majesty never stopped working, a mother of four children, her late majesty worked until two days before her death. </w:t>
      </w:r>
    </w:p>
    <w:p w14:paraId="6B44FFBD" w14:textId="77777777" w:rsidR="00B37129" w:rsidRPr="00B37129" w:rsidRDefault="00B37129" w:rsidP="009F7A63">
      <w:pPr>
        <w:ind w:left="-284" w:right="283"/>
        <w:jc w:val="both"/>
        <w:rPr>
          <w:rFonts w:ascii="Arial" w:hAnsi="Arial" w:cs="Arial"/>
          <w:szCs w:val="24"/>
          <w:lang w:val="en-US"/>
        </w:rPr>
      </w:pPr>
    </w:p>
    <w:p w14:paraId="5113DB1D"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Every day, of the year, weekends, and public holidays, except for Christmas. A large red box would arrive with letters from around the world. It is my understanding the Queen would read them personally. </w:t>
      </w:r>
    </w:p>
    <w:p w14:paraId="01C9BF48" w14:textId="77777777" w:rsidR="00B37129" w:rsidRPr="00B37129" w:rsidRDefault="00B37129" w:rsidP="009F7A63">
      <w:pPr>
        <w:ind w:left="-284" w:right="283"/>
        <w:jc w:val="both"/>
        <w:rPr>
          <w:rFonts w:ascii="Arial" w:hAnsi="Arial" w:cs="Arial"/>
          <w:szCs w:val="24"/>
          <w:lang w:val="en-US"/>
        </w:rPr>
      </w:pPr>
    </w:p>
    <w:p w14:paraId="33BBD52B" w14:textId="3E0465C2"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Time magazine made her woman of the year in 1952, and at the time of her death, claimed her late Majesty was a force for good. </w:t>
      </w:r>
    </w:p>
    <w:p w14:paraId="47EDAC50" w14:textId="77777777" w:rsidR="00B37129" w:rsidRPr="00B37129" w:rsidRDefault="00B37129" w:rsidP="009F7A63">
      <w:pPr>
        <w:ind w:left="-284" w:right="283"/>
        <w:jc w:val="both"/>
        <w:rPr>
          <w:rFonts w:ascii="Arial" w:hAnsi="Arial" w:cs="Arial"/>
          <w:szCs w:val="24"/>
          <w:lang w:val="en-US"/>
        </w:rPr>
      </w:pPr>
    </w:p>
    <w:p w14:paraId="03F853CE" w14:textId="49C09646"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“The Queen did not lead an ordinary life, yet it was filled with awe inspiring acts of duty both public and private.” </w:t>
      </w:r>
    </w:p>
    <w:p w14:paraId="68B3B809" w14:textId="77777777" w:rsidR="00B37129" w:rsidRPr="00B37129" w:rsidRDefault="00B37129" w:rsidP="009F7A63">
      <w:pPr>
        <w:ind w:left="-284" w:right="283"/>
        <w:jc w:val="both"/>
        <w:rPr>
          <w:rFonts w:ascii="Arial" w:hAnsi="Arial" w:cs="Arial"/>
          <w:szCs w:val="24"/>
          <w:lang w:val="en-US"/>
        </w:rPr>
      </w:pPr>
    </w:p>
    <w:p w14:paraId="51A825EF" w14:textId="01952334"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Her late Majesty was devoted to the Commonwealth, which I believe was probably her greatest work. At the time of her accession, it was an organisation of just 8 countries, under her direction it now has 56 nations. The Late Queen, ‘transformed a monochrome society, into a family of nations, with a mission of good. Her aim was to promote the rule of law, and democracy, not as a boss but as a dear friend.’</w:t>
      </w:r>
    </w:p>
    <w:p w14:paraId="3AC4148C" w14:textId="77777777" w:rsidR="00B37129" w:rsidRPr="00B37129" w:rsidRDefault="00B37129" w:rsidP="009F7A63">
      <w:pPr>
        <w:ind w:left="-284" w:right="283"/>
        <w:jc w:val="both"/>
        <w:rPr>
          <w:rFonts w:ascii="Arial" w:hAnsi="Arial" w:cs="Arial"/>
          <w:szCs w:val="24"/>
          <w:lang w:val="en-US"/>
        </w:rPr>
      </w:pPr>
    </w:p>
    <w:p w14:paraId="0F5506B8"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When Nelson Mandela became president in 1994, of South Africa, one of his first decisions was to join the Commonwealth. Just this year in June 2022, Gabon and Togo became new recruits. </w:t>
      </w:r>
    </w:p>
    <w:p w14:paraId="4BEF7BBD" w14:textId="77777777" w:rsidR="00B37129" w:rsidRPr="00B37129" w:rsidRDefault="00B37129" w:rsidP="009F7A63">
      <w:pPr>
        <w:ind w:left="-284" w:right="283"/>
        <w:jc w:val="both"/>
        <w:rPr>
          <w:rFonts w:ascii="Arial" w:hAnsi="Arial" w:cs="Arial"/>
          <w:szCs w:val="24"/>
          <w:lang w:val="en-US"/>
        </w:rPr>
      </w:pPr>
    </w:p>
    <w:p w14:paraId="3D6AD2A8"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The Commonwealth to the Queen was not about ‘manicured lawns, and dancing troops’ it was about turning an outdated imperial structure into a network of nations, aside from extreme differences, these countries could work together to find common ground through similar objectives, the English language and steely support. </w:t>
      </w:r>
    </w:p>
    <w:p w14:paraId="46205E6F" w14:textId="77777777" w:rsidR="00B37129" w:rsidRPr="00B37129" w:rsidRDefault="00B37129" w:rsidP="009F7A63">
      <w:pPr>
        <w:ind w:left="-284" w:right="283"/>
        <w:jc w:val="both"/>
        <w:rPr>
          <w:rFonts w:ascii="Arial" w:hAnsi="Arial" w:cs="Arial"/>
          <w:szCs w:val="24"/>
          <w:lang w:val="en-US"/>
        </w:rPr>
      </w:pPr>
    </w:p>
    <w:p w14:paraId="62D39546"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For all her traditional, The Late Queen was a person of contemporary times. In an address to the United Nations Climate Change conference, only ten months ago, she called on leaders to act now. </w:t>
      </w:r>
    </w:p>
    <w:p w14:paraId="6A128D2C" w14:textId="77777777" w:rsidR="00B37129" w:rsidRPr="00B37129" w:rsidRDefault="00B37129" w:rsidP="009F7A63">
      <w:pPr>
        <w:ind w:left="-284" w:right="283"/>
        <w:jc w:val="both"/>
        <w:rPr>
          <w:rFonts w:ascii="Arial" w:hAnsi="Arial" w:cs="Arial"/>
          <w:szCs w:val="24"/>
          <w:lang w:val="en-US"/>
        </w:rPr>
      </w:pPr>
    </w:p>
    <w:p w14:paraId="64BEBCA8" w14:textId="51742003"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“It is hoped the legacy of this summit, written in history books yet to be written, will describe you as the leaders, who did not pass up an opportunity, and that you answered the call of those future generations” </w:t>
      </w:r>
    </w:p>
    <w:p w14:paraId="0458538C" w14:textId="77777777" w:rsidR="00B37129" w:rsidRPr="00B37129" w:rsidRDefault="00B37129" w:rsidP="009F7A63">
      <w:pPr>
        <w:ind w:left="-284" w:right="283"/>
        <w:jc w:val="both"/>
        <w:rPr>
          <w:rFonts w:ascii="Arial" w:hAnsi="Arial" w:cs="Arial"/>
          <w:szCs w:val="24"/>
          <w:lang w:val="en-US"/>
        </w:rPr>
      </w:pPr>
    </w:p>
    <w:p w14:paraId="4B89E585"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Tonight, it is my wish, the City of Nedlands will be the first local government in Western Australia, to officially sign the UN SDG goals, and it is my hope other local governments will follow our lead. </w:t>
      </w:r>
    </w:p>
    <w:p w14:paraId="0436F9FC" w14:textId="77777777" w:rsidR="00B37129" w:rsidRPr="00B37129" w:rsidRDefault="00B37129" w:rsidP="009F7A63">
      <w:pPr>
        <w:ind w:left="-284" w:right="283"/>
        <w:jc w:val="both"/>
        <w:rPr>
          <w:rFonts w:ascii="Arial" w:hAnsi="Arial" w:cs="Arial"/>
          <w:szCs w:val="24"/>
          <w:lang w:val="en-US"/>
        </w:rPr>
      </w:pPr>
    </w:p>
    <w:p w14:paraId="4C20E3C8" w14:textId="7837024D"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The Queen leaves the city the opportunity to plant hundreds of trees, as part of her platinum jubilee, to celebrate her exemplary service. The City of Nedlands received a grant from the Federal Government of $20, 000 for community-based tree funding events. The first will be held at Masons’ Gardens on November 4. Planting will be extended to end of March 2023 in commemoration of the Queens life. </w:t>
      </w:r>
    </w:p>
    <w:p w14:paraId="24CF4214" w14:textId="77777777" w:rsidR="00B37129" w:rsidRPr="00B37129" w:rsidRDefault="00B37129" w:rsidP="009F7A63">
      <w:pPr>
        <w:ind w:left="-284" w:right="283"/>
        <w:jc w:val="both"/>
        <w:rPr>
          <w:rFonts w:ascii="Arial" w:hAnsi="Arial" w:cs="Arial"/>
          <w:szCs w:val="24"/>
          <w:lang w:val="en-US"/>
        </w:rPr>
      </w:pPr>
    </w:p>
    <w:p w14:paraId="3E26CB9D"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Simply put, The Queen, was the most outstanding example of friendship, faith, duty and hard work, who kept her head above the tides of change. </w:t>
      </w:r>
    </w:p>
    <w:p w14:paraId="715E1169" w14:textId="77777777" w:rsidR="00B37129" w:rsidRPr="00B37129" w:rsidRDefault="00B37129" w:rsidP="009F7A63">
      <w:pPr>
        <w:ind w:left="-284" w:right="283"/>
        <w:jc w:val="both"/>
        <w:rPr>
          <w:rFonts w:ascii="Arial" w:hAnsi="Arial" w:cs="Arial"/>
          <w:szCs w:val="24"/>
          <w:lang w:val="en-US"/>
        </w:rPr>
      </w:pPr>
    </w:p>
    <w:p w14:paraId="40CEDF02"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On behalf of the City of Nedlands, we would like to send our condolences and sincere gratitude for a live well lived to the Royal Family, the people in the UK, and the commonwealth of nations. </w:t>
      </w:r>
    </w:p>
    <w:p w14:paraId="5B4E1EED" w14:textId="77777777" w:rsidR="00B37129" w:rsidRPr="00B37129" w:rsidRDefault="00B37129" w:rsidP="009F7A63">
      <w:pPr>
        <w:ind w:left="-284" w:right="283"/>
        <w:jc w:val="both"/>
        <w:rPr>
          <w:rFonts w:ascii="Arial" w:hAnsi="Arial" w:cs="Arial"/>
          <w:szCs w:val="24"/>
          <w:lang w:val="en-US"/>
        </w:rPr>
      </w:pPr>
    </w:p>
    <w:p w14:paraId="5F0543B6" w14:textId="77777777" w:rsidR="00B37129" w:rsidRP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The fine example set by Her Late Majesty, Queen Elizabeth the Second, will be forever remembered, and my plan is to keep the Queen’s small portrait on my right in the chamber. </w:t>
      </w:r>
    </w:p>
    <w:p w14:paraId="6803803F" w14:textId="77777777" w:rsidR="00B37129" w:rsidRPr="00B37129" w:rsidRDefault="00B37129" w:rsidP="009F7A63">
      <w:pPr>
        <w:ind w:left="-284" w:right="283"/>
        <w:jc w:val="both"/>
        <w:rPr>
          <w:rFonts w:ascii="Arial" w:hAnsi="Arial" w:cs="Arial"/>
          <w:szCs w:val="24"/>
          <w:lang w:val="en-US"/>
        </w:rPr>
      </w:pPr>
    </w:p>
    <w:p w14:paraId="695BD6A3" w14:textId="716038EF" w:rsidR="00B37129" w:rsidRDefault="00B37129" w:rsidP="009F7A63">
      <w:pPr>
        <w:ind w:left="-284" w:right="283"/>
        <w:jc w:val="both"/>
        <w:rPr>
          <w:rFonts w:ascii="Arial" w:hAnsi="Arial" w:cs="Arial"/>
          <w:szCs w:val="24"/>
          <w:lang w:val="en-US"/>
        </w:rPr>
      </w:pPr>
      <w:r w:rsidRPr="00B37129">
        <w:rPr>
          <w:rFonts w:ascii="Arial" w:hAnsi="Arial" w:cs="Arial"/>
          <w:szCs w:val="24"/>
          <w:lang w:val="en-US"/>
        </w:rPr>
        <w:t xml:space="preserve">Thank you. </w:t>
      </w:r>
    </w:p>
    <w:p w14:paraId="1375177F" w14:textId="0E13218E" w:rsidR="00B37129" w:rsidRDefault="00B37129" w:rsidP="00B37129">
      <w:pPr>
        <w:ind w:left="-142"/>
        <w:jc w:val="both"/>
        <w:rPr>
          <w:rFonts w:ascii="Arial" w:hAnsi="Arial" w:cs="Arial"/>
          <w:szCs w:val="24"/>
          <w:lang w:val="en-US"/>
        </w:rPr>
      </w:pPr>
    </w:p>
    <w:p w14:paraId="58AF2908" w14:textId="47BBAB55" w:rsidR="00CF2C74" w:rsidRDefault="00CF2C74">
      <w:pPr>
        <w:rPr>
          <w:rFonts w:ascii="Arial" w:hAnsi="Arial" w:cs="Arial"/>
          <w:b/>
          <w:color w:val="17365D" w:themeColor="text2" w:themeShade="BF"/>
          <w:kern w:val="28"/>
          <w:sz w:val="28"/>
          <w:szCs w:val="28"/>
        </w:rPr>
      </w:pPr>
    </w:p>
    <w:p w14:paraId="4F478938" w14:textId="0AED9D10" w:rsidR="00F46E54" w:rsidRPr="00164E62" w:rsidRDefault="00F46E54" w:rsidP="001B28F9">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39" w:name="_Toc116505888"/>
      <w:r w:rsidRPr="00164E62">
        <w:rPr>
          <w:rFonts w:ascii="Arial" w:hAnsi="Arial" w:cs="Arial"/>
          <w:caps w:val="0"/>
          <w:color w:val="17365D" w:themeColor="text2" w:themeShade="BF"/>
          <w:szCs w:val="28"/>
          <w:u w:val="none"/>
        </w:rPr>
        <w:t>Members Announcements without discussion.</w:t>
      </w:r>
      <w:bookmarkEnd w:id="39"/>
    </w:p>
    <w:p w14:paraId="0667F9AC" w14:textId="77777777" w:rsidR="00F46E54" w:rsidRPr="00046B3A" w:rsidRDefault="00F46E54" w:rsidP="005122F0">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b/>
          <w:szCs w:val="24"/>
        </w:rPr>
      </w:pPr>
    </w:p>
    <w:p w14:paraId="463CC580" w14:textId="3C20448B" w:rsidR="00304934" w:rsidRDefault="00304934" w:rsidP="00F81C30">
      <w:pPr>
        <w:ind w:left="-284" w:right="283"/>
        <w:jc w:val="both"/>
        <w:rPr>
          <w:rFonts w:ascii="Arial" w:hAnsi="Arial" w:cs="Arial"/>
          <w:noProof/>
        </w:rPr>
      </w:pPr>
      <w:r w:rsidRPr="00231309">
        <w:rPr>
          <w:rFonts w:ascii="Arial" w:hAnsi="Arial" w:cs="Arial"/>
          <w:noProof/>
        </w:rPr>
        <w:t xml:space="preserve">Written announcements by Council Members </w:t>
      </w:r>
      <w:r w:rsidR="00AD7BE5">
        <w:rPr>
          <w:rFonts w:ascii="Arial" w:hAnsi="Arial" w:cs="Arial"/>
          <w:noProof/>
        </w:rPr>
        <w:t>were</w:t>
      </w:r>
      <w:r w:rsidRPr="00231309">
        <w:rPr>
          <w:rFonts w:ascii="Arial" w:hAnsi="Arial" w:cs="Arial"/>
          <w:noProof/>
        </w:rPr>
        <w:t xml:space="preserve"> tabled at this point. Council Members may wish to make verbal announcements at their discretion.</w:t>
      </w:r>
    </w:p>
    <w:p w14:paraId="4BCE56CD" w14:textId="5FAF3DC4" w:rsidR="00F46E54" w:rsidRDefault="00F46E54" w:rsidP="00587059">
      <w:pPr>
        <w:pStyle w:val="CouncilHeading"/>
        <w:ind w:right="283"/>
      </w:pPr>
    </w:p>
    <w:p w14:paraId="60E17F43" w14:textId="287FECE5" w:rsidR="002229A1" w:rsidRDefault="002229A1" w:rsidP="00587059">
      <w:pPr>
        <w:pStyle w:val="CouncilHeading"/>
        <w:ind w:right="283"/>
      </w:pPr>
    </w:p>
    <w:p w14:paraId="1291DA4F" w14:textId="77777777" w:rsidR="001B28F9" w:rsidRPr="001B28F9" w:rsidRDefault="001B28F9" w:rsidP="001B28F9">
      <w:pPr>
        <w:pStyle w:val="ListParagraph"/>
        <w:keepNext/>
        <w:numPr>
          <w:ilvl w:val="0"/>
          <w:numId w:val="119"/>
        </w:numPr>
        <w:tabs>
          <w:tab w:val="left" w:pos="-284"/>
          <w:tab w:val="right" w:pos="8335"/>
          <w:tab w:val="right" w:pos="8505"/>
        </w:tabs>
        <w:ind w:right="-52"/>
        <w:contextualSpacing w:val="0"/>
        <w:jc w:val="both"/>
        <w:outlineLvl w:val="1"/>
        <w:rPr>
          <w:rFonts w:ascii="Arial" w:hAnsi="Arial" w:cs="Arial"/>
          <w:b/>
          <w:vanish/>
          <w:color w:val="244061" w:themeColor="accent1" w:themeShade="80"/>
          <w:sz w:val="28"/>
          <w:szCs w:val="28"/>
        </w:rPr>
      </w:pPr>
      <w:bookmarkStart w:id="40" w:name="_Toc116474133"/>
      <w:bookmarkStart w:id="41" w:name="_Toc116505889"/>
      <w:bookmarkEnd w:id="40"/>
      <w:bookmarkEnd w:id="41"/>
    </w:p>
    <w:p w14:paraId="01572BDC" w14:textId="77777777" w:rsidR="001B28F9" w:rsidRPr="001B28F9" w:rsidRDefault="001B28F9" w:rsidP="001B28F9">
      <w:pPr>
        <w:pStyle w:val="ListParagraph"/>
        <w:keepNext/>
        <w:numPr>
          <w:ilvl w:val="0"/>
          <w:numId w:val="119"/>
        </w:numPr>
        <w:tabs>
          <w:tab w:val="left" w:pos="-284"/>
          <w:tab w:val="right" w:pos="8335"/>
          <w:tab w:val="right" w:pos="8505"/>
        </w:tabs>
        <w:ind w:right="-52"/>
        <w:contextualSpacing w:val="0"/>
        <w:jc w:val="both"/>
        <w:outlineLvl w:val="1"/>
        <w:rPr>
          <w:rFonts w:ascii="Arial" w:hAnsi="Arial" w:cs="Arial"/>
          <w:b/>
          <w:vanish/>
          <w:color w:val="244061" w:themeColor="accent1" w:themeShade="80"/>
          <w:sz w:val="28"/>
          <w:szCs w:val="28"/>
        </w:rPr>
      </w:pPr>
      <w:bookmarkStart w:id="42" w:name="_Toc116474134"/>
      <w:bookmarkStart w:id="43" w:name="_Toc116505890"/>
      <w:bookmarkEnd w:id="42"/>
      <w:bookmarkEnd w:id="43"/>
    </w:p>
    <w:p w14:paraId="18BDA43F" w14:textId="5B0A1E99" w:rsidR="001B28F9" w:rsidRPr="00705A50" w:rsidRDefault="001B28F9" w:rsidP="001B28F9">
      <w:pPr>
        <w:keepNext/>
        <w:numPr>
          <w:ilvl w:val="1"/>
          <w:numId w:val="119"/>
        </w:numPr>
        <w:tabs>
          <w:tab w:val="left" w:pos="-284"/>
          <w:tab w:val="right" w:pos="8335"/>
          <w:tab w:val="right" w:pos="8505"/>
        </w:tabs>
        <w:ind w:left="-774" w:right="-52"/>
        <w:jc w:val="both"/>
        <w:outlineLvl w:val="1"/>
        <w:rPr>
          <w:rFonts w:ascii="Arial" w:hAnsi="Arial" w:cs="Arial"/>
          <w:b/>
          <w:color w:val="244061" w:themeColor="accent1" w:themeShade="80"/>
          <w:sz w:val="28"/>
          <w:szCs w:val="28"/>
        </w:rPr>
      </w:pPr>
      <w:bookmarkStart w:id="44" w:name="_Toc116505891"/>
      <w:r>
        <w:rPr>
          <w:rFonts w:ascii="Arial" w:hAnsi="Arial" w:cs="Arial"/>
          <w:b/>
          <w:color w:val="244061" w:themeColor="accent1" w:themeShade="80"/>
          <w:sz w:val="28"/>
          <w:szCs w:val="28"/>
        </w:rPr>
        <w:t>Councillor Bennett</w:t>
      </w:r>
      <w:bookmarkEnd w:id="44"/>
      <w:r>
        <w:rPr>
          <w:rFonts w:ascii="Arial" w:hAnsi="Arial" w:cs="Arial"/>
          <w:b/>
          <w:color w:val="244061" w:themeColor="accent1" w:themeShade="80"/>
          <w:sz w:val="28"/>
          <w:szCs w:val="28"/>
        </w:rPr>
        <w:t xml:space="preserve"> </w:t>
      </w:r>
    </w:p>
    <w:p w14:paraId="74385454" w14:textId="42A979CC" w:rsidR="00F46E54" w:rsidRDefault="00F46E54" w:rsidP="00587059">
      <w:pPr>
        <w:pStyle w:val="CouncilHeading"/>
        <w:ind w:right="283"/>
      </w:pPr>
    </w:p>
    <w:p w14:paraId="32113F62" w14:textId="02CD6775" w:rsidR="00B37129" w:rsidRDefault="002321FC" w:rsidP="00587059">
      <w:pPr>
        <w:pStyle w:val="CouncilHeading"/>
        <w:ind w:right="283"/>
      </w:pPr>
      <w:r>
        <w:t xml:space="preserve">Councillor Bennett advised that he also wished </w:t>
      </w:r>
      <w:r w:rsidR="00411085">
        <w:t xml:space="preserve">to </w:t>
      </w:r>
      <w:r w:rsidRPr="002321FC">
        <w:t xml:space="preserve">pay </w:t>
      </w:r>
      <w:r>
        <w:t>his</w:t>
      </w:r>
      <w:r w:rsidRPr="002321FC">
        <w:t xml:space="preserve"> respects to Her Majesty Queen Elizabeth II and thank</w:t>
      </w:r>
      <w:r>
        <w:t>ed</w:t>
      </w:r>
      <w:r w:rsidRPr="002321FC">
        <w:t xml:space="preserve"> the Mayor for speaking so well about </w:t>
      </w:r>
      <w:r>
        <w:t>her.</w:t>
      </w:r>
    </w:p>
    <w:p w14:paraId="1B3C98F8" w14:textId="7EC52048" w:rsidR="002321FC" w:rsidRDefault="002321FC" w:rsidP="00587059">
      <w:pPr>
        <w:pStyle w:val="CouncilHeading"/>
        <w:ind w:right="283"/>
      </w:pPr>
    </w:p>
    <w:p w14:paraId="6B746137" w14:textId="77777777" w:rsidR="002321FC" w:rsidRDefault="002321FC" w:rsidP="00587059">
      <w:pPr>
        <w:pStyle w:val="CouncilHeading"/>
        <w:ind w:right="283"/>
      </w:pPr>
    </w:p>
    <w:p w14:paraId="1379DFA5" w14:textId="77777777" w:rsidR="00B37129" w:rsidRDefault="00B37129" w:rsidP="00587059">
      <w:pPr>
        <w:pStyle w:val="CouncilHeading"/>
        <w:ind w:right="283"/>
      </w:pPr>
    </w:p>
    <w:p w14:paraId="53535E50" w14:textId="77777777" w:rsidR="001B28F9" w:rsidRDefault="001B28F9">
      <w:pPr>
        <w:rPr>
          <w:rFonts w:ascii="Arial" w:hAnsi="Arial" w:cs="Arial"/>
          <w:caps/>
          <w:color w:val="17365D" w:themeColor="text2" w:themeShade="BF"/>
          <w:szCs w:val="28"/>
        </w:rPr>
      </w:pPr>
    </w:p>
    <w:p w14:paraId="418B7B73" w14:textId="5CF25905" w:rsidR="00F46E54" w:rsidRPr="00164E62" w:rsidRDefault="001B28F9" w:rsidP="001B28F9">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45" w:name="_Toc116505892"/>
      <w:r>
        <w:rPr>
          <w:rFonts w:ascii="Arial" w:hAnsi="Arial" w:cs="Arial"/>
          <w:caps w:val="0"/>
          <w:color w:val="17365D" w:themeColor="text2" w:themeShade="BF"/>
          <w:szCs w:val="28"/>
          <w:u w:val="none"/>
        </w:rPr>
        <w:t>M</w:t>
      </w:r>
      <w:r w:rsidR="00F46E54" w:rsidRPr="00164E62">
        <w:rPr>
          <w:rFonts w:ascii="Arial" w:hAnsi="Arial" w:cs="Arial"/>
          <w:caps w:val="0"/>
          <w:color w:val="17365D" w:themeColor="text2" w:themeShade="BF"/>
          <w:szCs w:val="28"/>
          <w:u w:val="none"/>
        </w:rPr>
        <w:t>atters for Which the Meeting May Be Closed</w:t>
      </w:r>
      <w:bookmarkEnd w:id="45"/>
    </w:p>
    <w:p w14:paraId="2362BD7A" w14:textId="1E0BA6AC" w:rsidR="00F46E54" w:rsidRDefault="00F46E54" w:rsidP="00587059">
      <w:pPr>
        <w:pStyle w:val="CouncilHeading"/>
        <w:ind w:right="283"/>
      </w:pPr>
    </w:p>
    <w:p w14:paraId="1A6E411E" w14:textId="77777777" w:rsidR="00F81C30" w:rsidRDefault="00F81C30" w:rsidP="00F81C30">
      <w:pPr>
        <w:ind w:left="-284" w:right="283"/>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72F0007B" w14:textId="77777777" w:rsidR="00AD7BE5" w:rsidRDefault="00AD7BE5" w:rsidP="00F81C30">
      <w:pPr>
        <w:ind w:left="-284" w:right="283"/>
        <w:jc w:val="both"/>
        <w:rPr>
          <w:rFonts w:ascii="Arial" w:hAnsi="Arial" w:cs="Arial"/>
          <w:szCs w:val="24"/>
        </w:rPr>
      </w:pPr>
    </w:p>
    <w:p w14:paraId="65AF7147" w14:textId="4CD8A390" w:rsidR="00F46E54" w:rsidRPr="00411085" w:rsidRDefault="005B6782" w:rsidP="005B6782">
      <w:pPr>
        <w:ind w:left="-284" w:right="283"/>
        <w:jc w:val="both"/>
        <w:rPr>
          <w:rFonts w:ascii="Arial" w:hAnsi="Arial" w:cs="Arial"/>
          <w:b/>
          <w:bCs/>
          <w:color w:val="244061" w:themeColor="accent1" w:themeShade="80"/>
          <w:szCs w:val="24"/>
        </w:rPr>
      </w:pPr>
      <w:r w:rsidRPr="00411085">
        <w:rPr>
          <w:rFonts w:ascii="Arial" w:hAnsi="Arial" w:cs="Arial"/>
          <w:b/>
          <w:bCs/>
          <w:color w:val="244061" w:themeColor="accent1" w:themeShade="80"/>
          <w:szCs w:val="24"/>
        </w:rPr>
        <w:t>Item 24.1 - CEO12.09.22 Appointment of Designated Employee – Director Technical Services</w:t>
      </w:r>
    </w:p>
    <w:p w14:paraId="632B0A9D" w14:textId="77777777" w:rsidR="00A546D9" w:rsidRDefault="00A546D9" w:rsidP="005122F0">
      <w:pPr>
        <w:ind w:left="-567" w:right="283"/>
        <w:jc w:val="both"/>
        <w:rPr>
          <w:rFonts w:ascii="Arial" w:hAnsi="Arial" w:cs="Arial"/>
          <w:szCs w:val="24"/>
        </w:rPr>
      </w:pPr>
    </w:p>
    <w:p w14:paraId="7B5A02FE" w14:textId="77777777" w:rsidR="005B6782" w:rsidRDefault="005B6782" w:rsidP="005122F0">
      <w:pPr>
        <w:ind w:left="-567" w:right="283"/>
        <w:jc w:val="both"/>
        <w:rPr>
          <w:rFonts w:ascii="Arial" w:hAnsi="Arial" w:cs="Arial"/>
          <w:szCs w:val="24"/>
        </w:rPr>
      </w:pPr>
    </w:p>
    <w:p w14:paraId="433389E7" w14:textId="099739A8" w:rsidR="005949FF" w:rsidRPr="00164E62" w:rsidRDefault="005949FF" w:rsidP="00070502">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46" w:name="_Toc116505893"/>
      <w:r w:rsidRPr="00164E62">
        <w:rPr>
          <w:rFonts w:ascii="Arial" w:hAnsi="Arial" w:cs="Arial"/>
          <w:caps w:val="0"/>
          <w:color w:val="17365D" w:themeColor="text2" w:themeShade="BF"/>
          <w:szCs w:val="28"/>
          <w:u w:val="none"/>
        </w:rPr>
        <w:t>En Bloc Items</w:t>
      </w:r>
      <w:bookmarkEnd w:id="46"/>
    </w:p>
    <w:p w14:paraId="7027B592" w14:textId="03C13456" w:rsidR="00AD7BE5" w:rsidRDefault="003E11DA" w:rsidP="00EA0C79">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0" behindDoc="1" locked="0" layoutInCell="1" allowOverlap="1" wp14:anchorId="01DC19AB" wp14:editId="77AD851B">
                <wp:simplePos x="0" y="0"/>
                <wp:positionH relativeFrom="column">
                  <wp:posOffset>-228600</wp:posOffset>
                </wp:positionH>
                <wp:positionV relativeFrom="paragraph">
                  <wp:posOffset>153457</wp:posOffset>
                </wp:positionV>
                <wp:extent cx="6248400" cy="1481667"/>
                <wp:effectExtent l="0" t="0" r="19050" b="23495"/>
                <wp:wrapNone/>
                <wp:docPr id="21" name="Rectangle 21"/>
                <wp:cNvGraphicFramePr/>
                <a:graphic xmlns:a="http://schemas.openxmlformats.org/drawingml/2006/main">
                  <a:graphicData uri="http://schemas.microsoft.com/office/word/2010/wordprocessingShape">
                    <wps:wsp>
                      <wps:cNvSpPr/>
                      <wps:spPr>
                        <a:xfrm>
                          <a:off x="0" y="0"/>
                          <a:ext cx="6248400" cy="148166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3FEF0" id="Rectangle 21" o:spid="_x0000_s1026" style="position:absolute;margin-left:-18pt;margin-top:12.1pt;width:492pt;height:116.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QVgQIAAIcFAAAOAAAAZHJzL2Uyb0RvYy54bWysVFFP2zAQfp+0/2D5fSSpSmEVKapATJMY&#10;IGDi2Tg2sWT7PNtt2v36nZ00rYBt0rQ8OLbv7ru7z3d3dr4xmqyFDwpsTaujkhJhOTTKvtT0++PV&#10;p1NKQmS2YRqsqOlWBHq++PjhrHNzMYEWdCM8QRAb5p2raRujmxdF4K0wLByBExaFErxhEY/+pWg8&#10;6xDd6GJSlrOiA984D1yEgLeXvZAuMr6UgsdbKYOIRNcUY4t59Xl9TmuxOGPzF89cq/gQBvuHKAxT&#10;Fp2OUJcsMrLy6g2UUdxDABmPOJgCpFRc5Bwwm6p8lc1Dy5zIuSA5wY00hf8Hy2/WD+7OIw2dC/OA&#10;25TFRnqT/hgf2WSytiNZYhMJx8vZZHo6LZFTjrJqelrNZieJzmJv7nyIXwQYkjY19fgamSS2vg6x&#10;V92pJG8WrpTW+UW0TRcBtGrSXT6kkhAX2pM1w8dknAsbq4ynV+YbNP39cYnfEEeuomSSozpAwxiT&#10;h2Kfc97FrRbJlbb3QhLVYJaT7GAEeus7tKwRf3OdAROyxGRG7D7432D39Az6yVTkah6Nyz8F1huP&#10;Ftkz2DgaG2XBvwegkdHBc6+/I6mnJrH0DM32zhMPfS8Fx68UPu81C/GOeWweLAkcCPEWF6mhqykM&#10;O0pa8D/fu0/6WNMopaTDZqxp+LFiXlCiv1qs9s/VdJq6Nx+mxycTPPhDyfOhxK7MBWCJVDh6HM/b&#10;pB/1bis9mCecG8vkFUXMcvRdUx797nAR+yGBk4eL5TKrYcc6Fq/tg+MJPLGayvdx88S8G2o8Ynvc&#10;wK5x2fxVqfe6ydLCchVBqtwHe14HvrHbc80OkymNk8Nz1trPz8UvAAAA//8DAFBLAwQUAAYACAAA&#10;ACEAAq5TSeEAAAAKAQAADwAAAGRycy9kb3ducmV2LnhtbEyPzU7DMBCE70i8g7VI3FqH0JYS4lSl&#10;Eid+pDSAxM21lyQQr6PYbQNPz3KC486OZr7JV6PrxAGH0HpScDFNQCAZb1uqFTxXd5MliBA1Wd15&#10;QgVfGGBVnJ7kOrP+SCUetrEWHEIh0wqaGPtMymAadDpMfY/Ev3c/OB35HGppB33kcNfJNEkW0umW&#10;uKHRPW4aNJ/bvVOAL68f5ffbvXl6MGtf0iZWt9WjUudn4/oGRMQx/pnhF5/RoWCmnd+TDaJTMLlc&#10;8JaoIJ2lINhwPVuysGNhfjUHWeTy/4TiBwAA//8DAFBLAQItABQABgAIAAAAIQC2gziS/gAAAOEB&#10;AAATAAAAAAAAAAAAAAAAAAAAAABbQ29udGVudF9UeXBlc10ueG1sUEsBAi0AFAAGAAgAAAAhADj9&#10;If/WAAAAlAEAAAsAAAAAAAAAAAAAAAAALwEAAF9yZWxzLy5yZWxzUEsBAi0AFAAGAAgAAAAhAN3d&#10;JBWBAgAAhwUAAA4AAAAAAAAAAAAAAAAALgIAAGRycy9lMm9Eb2MueG1sUEsBAi0AFAAGAAgAAAAh&#10;AAKuU0nhAAAACgEAAA8AAAAAAAAAAAAAAAAA2wQAAGRycy9kb3ducmV2LnhtbFBLBQYAAAAABAAE&#10;APMAAADpBQAAAAA=&#10;" filled="f" strokecolor="#243f60 [1604]" strokeweight="2pt"/>
            </w:pict>
          </mc:Fallback>
        </mc:AlternateContent>
      </w:r>
    </w:p>
    <w:p w14:paraId="25C803D2" w14:textId="1A4F65E9" w:rsidR="00AD7BE5" w:rsidRPr="00147AEA" w:rsidRDefault="00AD7BE5" w:rsidP="003E11DA">
      <w:pPr>
        <w:ind w:left="-284" w:right="283"/>
        <w:jc w:val="both"/>
        <w:rPr>
          <w:rFonts w:ascii="Arial" w:hAnsi="Arial" w:cs="Arial"/>
          <w:szCs w:val="24"/>
        </w:rPr>
      </w:pPr>
      <w:r w:rsidRPr="00147AEA">
        <w:rPr>
          <w:rFonts w:ascii="Arial" w:hAnsi="Arial" w:cs="Arial"/>
          <w:szCs w:val="24"/>
        </w:rPr>
        <w:t xml:space="preserve">Moved – Councillor </w:t>
      </w:r>
      <w:r w:rsidR="000D72DF">
        <w:rPr>
          <w:rFonts w:ascii="Arial" w:hAnsi="Arial" w:cs="Arial"/>
          <w:szCs w:val="24"/>
        </w:rPr>
        <w:t>Amiry</w:t>
      </w:r>
    </w:p>
    <w:p w14:paraId="054744B8" w14:textId="14B2EE7D" w:rsidR="00AD7BE5" w:rsidRDefault="00AD7BE5" w:rsidP="003E11DA">
      <w:pPr>
        <w:ind w:left="-284" w:right="283"/>
        <w:jc w:val="both"/>
        <w:rPr>
          <w:rFonts w:ascii="Arial" w:hAnsi="Arial" w:cs="Arial"/>
          <w:szCs w:val="24"/>
        </w:rPr>
      </w:pPr>
      <w:r w:rsidRPr="00147AEA">
        <w:rPr>
          <w:rFonts w:ascii="Arial" w:hAnsi="Arial" w:cs="Arial"/>
          <w:szCs w:val="24"/>
        </w:rPr>
        <w:t xml:space="preserve">Seconded – Councillor </w:t>
      </w:r>
      <w:r w:rsidR="000D72DF">
        <w:rPr>
          <w:rFonts w:ascii="Arial" w:hAnsi="Arial" w:cs="Arial"/>
          <w:szCs w:val="24"/>
        </w:rPr>
        <w:t>McManus</w:t>
      </w:r>
    </w:p>
    <w:p w14:paraId="1A23E784" w14:textId="134FB654" w:rsidR="00AD7BE5" w:rsidRDefault="00AD7BE5" w:rsidP="003E11DA">
      <w:pPr>
        <w:ind w:left="-284" w:right="283"/>
        <w:jc w:val="both"/>
        <w:rPr>
          <w:rFonts w:ascii="Arial" w:hAnsi="Arial" w:cs="Arial"/>
          <w:szCs w:val="24"/>
        </w:rPr>
      </w:pPr>
    </w:p>
    <w:p w14:paraId="5C348146" w14:textId="6AAFCD51" w:rsidR="00EC6CEC" w:rsidRDefault="00EC6CEC" w:rsidP="003E11DA">
      <w:pPr>
        <w:ind w:left="-284" w:right="283"/>
        <w:jc w:val="both"/>
        <w:rPr>
          <w:rFonts w:ascii="Arial" w:hAnsi="Arial" w:cs="Arial"/>
          <w:b/>
          <w:bCs/>
          <w:color w:val="244061" w:themeColor="accent1" w:themeShade="80"/>
        </w:rPr>
      </w:pPr>
      <w:r w:rsidRPr="00BB7BF9">
        <w:rPr>
          <w:rFonts w:ascii="Arial" w:hAnsi="Arial" w:cs="Arial"/>
          <w:b/>
          <w:bCs/>
          <w:color w:val="244061" w:themeColor="accent1" w:themeShade="80"/>
        </w:rPr>
        <w:t xml:space="preserve">That the officer recommendations for Items </w:t>
      </w:r>
      <w:r w:rsidRPr="00BB7BF9">
        <w:rPr>
          <w:rFonts w:ascii="Arial" w:hAnsi="Arial" w:cs="Arial"/>
          <w:b/>
          <w:bCs/>
          <w:color w:val="244061" w:themeColor="accent1" w:themeShade="80"/>
          <w:szCs w:val="24"/>
        </w:rPr>
        <w:t xml:space="preserve">15.1, 16.3, 16.4, 16.6, 17.1, 19.3, 19.6, 21.1 </w:t>
      </w:r>
      <w:r w:rsidRPr="00BB7BF9">
        <w:rPr>
          <w:rFonts w:ascii="Arial" w:hAnsi="Arial" w:cs="Arial"/>
          <w:b/>
          <w:bCs/>
          <w:color w:val="244061" w:themeColor="accent1" w:themeShade="80"/>
        </w:rPr>
        <w:t xml:space="preserve">be adopted en bloc and the remaining items </w:t>
      </w:r>
      <w:r w:rsidRPr="00BB7BF9">
        <w:rPr>
          <w:rFonts w:ascii="Arial" w:hAnsi="Arial" w:cs="Arial"/>
          <w:b/>
          <w:bCs/>
          <w:color w:val="244061" w:themeColor="accent1" w:themeShade="80"/>
          <w:szCs w:val="24"/>
        </w:rPr>
        <w:t xml:space="preserve">16.1, 16.2, 16.5, 18.1, 18.2, 19.1, 19.2, 19.4, 19.5, 19.7, 20.1, 20.2, </w:t>
      </w:r>
      <w:r w:rsidRPr="00BB7BF9">
        <w:rPr>
          <w:rFonts w:ascii="Arial" w:hAnsi="Arial" w:cs="Arial"/>
          <w:b/>
          <w:bCs/>
          <w:color w:val="244061" w:themeColor="accent1" w:themeShade="80"/>
        </w:rPr>
        <w:t>23.1, 23.2, and 24.1 will be dealt with separately.</w:t>
      </w:r>
    </w:p>
    <w:p w14:paraId="195F33C5" w14:textId="5607C945" w:rsidR="003E11DA" w:rsidRPr="00BB7BF9" w:rsidRDefault="003E11DA" w:rsidP="003E11DA">
      <w:pPr>
        <w:ind w:left="-284" w:right="283"/>
        <w:jc w:val="both"/>
        <w:rPr>
          <w:rFonts w:ascii="Arial" w:hAnsi="Arial" w:cs="Arial"/>
          <w:b/>
          <w:bCs/>
          <w:color w:val="244061" w:themeColor="accent1" w:themeShade="80"/>
          <w:szCs w:val="24"/>
        </w:rPr>
      </w:pPr>
    </w:p>
    <w:p w14:paraId="50BEB7C0" w14:textId="63757BDC" w:rsidR="000D72DF" w:rsidRPr="00147AEA" w:rsidRDefault="000D72DF" w:rsidP="003E11DA">
      <w:pPr>
        <w:ind w:right="283"/>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0FBCE592" w14:textId="316A294A" w:rsidR="00AD7BE5" w:rsidRPr="00147AEA" w:rsidRDefault="00AD7BE5" w:rsidP="00AD7BE5">
      <w:pPr>
        <w:ind w:left="-284" w:right="283"/>
        <w:jc w:val="right"/>
        <w:rPr>
          <w:rFonts w:ascii="Arial" w:hAnsi="Arial" w:cs="Arial"/>
          <w:b/>
          <w:szCs w:val="24"/>
        </w:rPr>
      </w:pPr>
    </w:p>
    <w:p w14:paraId="1104E231" w14:textId="63A2F14A" w:rsidR="005949FF" w:rsidRDefault="005949FF" w:rsidP="005122F0">
      <w:pPr>
        <w:ind w:left="-567" w:right="283"/>
        <w:jc w:val="both"/>
        <w:rPr>
          <w:rFonts w:ascii="Arial" w:hAnsi="Arial" w:cs="Arial"/>
          <w:szCs w:val="24"/>
        </w:rPr>
      </w:pPr>
    </w:p>
    <w:p w14:paraId="7B0CAF96" w14:textId="77777777" w:rsidR="00AD7BE5" w:rsidRDefault="00AD7BE5">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9294AC1" w14:textId="62CA041D" w:rsidR="00F46E54" w:rsidRPr="00164E62" w:rsidRDefault="00671F60" w:rsidP="008957AC">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47" w:name="_Toc116505894"/>
      <w:r w:rsidRPr="00164E62">
        <w:rPr>
          <w:rFonts w:ascii="Arial" w:hAnsi="Arial" w:cs="Arial"/>
          <w:caps w:val="0"/>
          <w:color w:val="17365D" w:themeColor="text2" w:themeShade="BF"/>
          <w:szCs w:val="28"/>
          <w:u w:val="none"/>
        </w:rPr>
        <w:t>Minutes of Council Committees and Administrative Liaison Working Groups</w:t>
      </w:r>
      <w:bookmarkEnd w:id="47"/>
    </w:p>
    <w:p w14:paraId="4005D48C" w14:textId="42C38225" w:rsidR="00F46E54" w:rsidRDefault="00F46E54" w:rsidP="00587059">
      <w:pPr>
        <w:pStyle w:val="CouncilHeading"/>
        <w:ind w:right="283"/>
      </w:pPr>
    </w:p>
    <w:p w14:paraId="3AA2D8F6" w14:textId="77777777" w:rsidR="008957AC" w:rsidRPr="008957AC" w:rsidRDefault="008957AC" w:rsidP="008957AC">
      <w:pPr>
        <w:pStyle w:val="ListParagraph"/>
        <w:keepNext/>
        <w:numPr>
          <w:ilvl w:val="0"/>
          <w:numId w:val="121"/>
        </w:numPr>
        <w:ind w:right="283"/>
        <w:contextualSpacing w:val="0"/>
        <w:jc w:val="both"/>
        <w:outlineLvl w:val="0"/>
        <w:rPr>
          <w:rFonts w:ascii="Arial" w:hAnsi="Arial" w:cs="Arial"/>
          <w:b/>
          <w:vanish/>
          <w:color w:val="17365D" w:themeColor="text2" w:themeShade="BF"/>
          <w:kern w:val="28"/>
          <w:sz w:val="28"/>
          <w:szCs w:val="28"/>
        </w:rPr>
      </w:pPr>
      <w:bookmarkStart w:id="48" w:name="_Toc116505895"/>
      <w:bookmarkEnd w:id="48"/>
    </w:p>
    <w:p w14:paraId="49F7E689" w14:textId="77777777" w:rsidR="008957AC" w:rsidRPr="008957AC" w:rsidRDefault="008957AC" w:rsidP="008957AC">
      <w:pPr>
        <w:pStyle w:val="ListParagraph"/>
        <w:keepNext/>
        <w:numPr>
          <w:ilvl w:val="0"/>
          <w:numId w:val="121"/>
        </w:numPr>
        <w:ind w:right="283"/>
        <w:contextualSpacing w:val="0"/>
        <w:jc w:val="both"/>
        <w:outlineLvl w:val="0"/>
        <w:rPr>
          <w:rFonts w:ascii="Arial" w:hAnsi="Arial" w:cs="Arial"/>
          <w:b/>
          <w:vanish/>
          <w:color w:val="17365D" w:themeColor="text2" w:themeShade="BF"/>
          <w:kern w:val="28"/>
          <w:sz w:val="28"/>
          <w:szCs w:val="28"/>
        </w:rPr>
      </w:pPr>
      <w:bookmarkStart w:id="49" w:name="_Toc116505896"/>
      <w:bookmarkEnd w:id="49"/>
    </w:p>
    <w:p w14:paraId="1E49D7C4" w14:textId="77777777" w:rsidR="008957AC" w:rsidRPr="008957AC" w:rsidRDefault="008957AC" w:rsidP="008957AC">
      <w:pPr>
        <w:pStyle w:val="ListParagraph"/>
        <w:keepNext/>
        <w:numPr>
          <w:ilvl w:val="0"/>
          <w:numId w:val="121"/>
        </w:numPr>
        <w:ind w:right="283"/>
        <w:contextualSpacing w:val="0"/>
        <w:jc w:val="both"/>
        <w:outlineLvl w:val="0"/>
        <w:rPr>
          <w:rFonts w:ascii="Arial" w:hAnsi="Arial" w:cs="Arial"/>
          <w:b/>
          <w:vanish/>
          <w:color w:val="17365D" w:themeColor="text2" w:themeShade="BF"/>
          <w:kern w:val="28"/>
          <w:sz w:val="28"/>
          <w:szCs w:val="28"/>
        </w:rPr>
      </w:pPr>
      <w:bookmarkStart w:id="50" w:name="_Toc116505897"/>
      <w:bookmarkEnd w:id="50"/>
    </w:p>
    <w:p w14:paraId="70E3AEEF" w14:textId="77777777" w:rsidR="008957AC" w:rsidRPr="008957AC" w:rsidRDefault="008957AC" w:rsidP="008957AC">
      <w:pPr>
        <w:pStyle w:val="ListParagraph"/>
        <w:keepNext/>
        <w:numPr>
          <w:ilvl w:val="0"/>
          <w:numId w:val="121"/>
        </w:numPr>
        <w:ind w:right="283"/>
        <w:contextualSpacing w:val="0"/>
        <w:jc w:val="both"/>
        <w:outlineLvl w:val="0"/>
        <w:rPr>
          <w:rFonts w:ascii="Arial" w:hAnsi="Arial" w:cs="Arial"/>
          <w:b/>
          <w:vanish/>
          <w:color w:val="17365D" w:themeColor="text2" w:themeShade="BF"/>
          <w:kern w:val="28"/>
          <w:sz w:val="28"/>
          <w:szCs w:val="28"/>
        </w:rPr>
      </w:pPr>
      <w:bookmarkStart w:id="51" w:name="_Toc116505898"/>
      <w:bookmarkEnd w:id="51"/>
    </w:p>
    <w:p w14:paraId="4700C99A" w14:textId="77777777" w:rsidR="008957AC" w:rsidRPr="008957AC" w:rsidRDefault="008957AC" w:rsidP="008957AC">
      <w:pPr>
        <w:pStyle w:val="ListParagraph"/>
        <w:keepNext/>
        <w:numPr>
          <w:ilvl w:val="0"/>
          <w:numId w:val="121"/>
        </w:numPr>
        <w:ind w:right="283"/>
        <w:contextualSpacing w:val="0"/>
        <w:jc w:val="both"/>
        <w:outlineLvl w:val="0"/>
        <w:rPr>
          <w:rFonts w:ascii="Arial" w:hAnsi="Arial" w:cs="Arial"/>
          <w:b/>
          <w:vanish/>
          <w:color w:val="17365D" w:themeColor="text2" w:themeShade="BF"/>
          <w:kern w:val="28"/>
          <w:sz w:val="28"/>
          <w:szCs w:val="28"/>
        </w:rPr>
      </w:pPr>
      <w:bookmarkStart w:id="52" w:name="_Toc116505899"/>
      <w:bookmarkEnd w:id="52"/>
    </w:p>
    <w:p w14:paraId="1931E622" w14:textId="77777777" w:rsidR="008957AC" w:rsidRPr="008957AC" w:rsidRDefault="008957AC" w:rsidP="008957AC">
      <w:pPr>
        <w:pStyle w:val="ListParagraph"/>
        <w:keepNext/>
        <w:numPr>
          <w:ilvl w:val="0"/>
          <w:numId w:val="121"/>
        </w:numPr>
        <w:ind w:right="283"/>
        <w:contextualSpacing w:val="0"/>
        <w:jc w:val="both"/>
        <w:outlineLvl w:val="0"/>
        <w:rPr>
          <w:rFonts w:ascii="Arial" w:hAnsi="Arial" w:cs="Arial"/>
          <w:b/>
          <w:vanish/>
          <w:color w:val="17365D" w:themeColor="text2" w:themeShade="BF"/>
          <w:kern w:val="28"/>
          <w:sz w:val="28"/>
          <w:szCs w:val="28"/>
        </w:rPr>
      </w:pPr>
      <w:bookmarkStart w:id="53" w:name="_Toc116505900"/>
      <w:bookmarkEnd w:id="53"/>
    </w:p>
    <w:p w14:paraId="4D39D1C4" w14:textId="77777777" w:rsidR="008957AC" w:rsidRPr="008957AC" w:rsidRDefault="008957AC" w:rsidP="008957AC">
      <w:pPr>
        <w:pStyle w:val="ListParagraph"/>
        <w:keepNext/>
        <w:numPr>
          <w:ilvl w:val="0"/>
          <w:numId w:val="121"/>
        </w:numPr>
        <w:ind w:right="283"/>
        <w:contextualSpacing w:val="0"/>
        <w:jc w:val="both"/>
        <w:outlineLvl w:val="0"/>
        <w:rPr>
          <w:rFonts w:ascii="Arial" w:hAnsi="Arial" w:cs="Arial"/>
          <w:b/>
          <w:vanish/>
          <w:color w:val="17365D" w:themeColor="text2" w:themeShade="BF"/>
          <w:kern w:val="28"/>
          <w:sz w:val="28"/>
          <w:szCs w:val="28"/>
        </w:rPr>
      </w:pPr>
      <w:bookmarkStart w:id="54" w:name="_Toc116505901"/>
      <w:bookmarkEnd w:id="54"/>
    </w:p>
    <w:p w14:paraId="7EC3E335" w14:textId="77777777" w:rsidR="008957AC" w:rsidRPr="008957AC" w:rsidRDefault="008957AC" w:rsidP="008957AC">
      <w:pPr>
        <w:pStyle w:val="ListParagraph"/>
        <w:keepNext/>
        <w:numPr>
          <w:ilvl w:val="0"/>
          <w:numId w:val="121"/>
        </w:numPr>
        <w:ind w:right="283"/>
        <w:contextualSpacing w:val="0"/>
        <w:jc w:val="both"/>
        <w:outlineLvl w:val="0"/>
        <w:rPr>
          <w:rFonts w:ascii="Arial" w:hAnsi="Arial" w:cs="Arial"/>
          <w:b/>
          <w:vanish/>
          <w:color w:val="17365D" w:themeColor="text2" w:themeShade="BF"/>
          <w:kern w:val="28"/>
          <w:sz w:val="28"/>
          <w:szCs w:val="28"/>
        </w:rPr>
      </w:pPr>
      <w:bookmarkStart w:id="55" w:name="_Toc116505902"/>
      <w:bookmarkEnd w:id="55"/>
    </w:p>
    <w:p w14:paraId="768C2B97" w14:textId="3E312777" w:rsidR="00671F60" w:rsidRPr="00164E62" w:rsidRDefault="00671F60" w:rsidP="008957AC">
      <w:pPr>
        <w:pStyle w:val="Heading1"/>
        <w:numPr>
          <w:ilvl w:val="1"/>
          <w:numId w:val="121"/>
        </w:numPr>
        <w:tabs>
          <w:tab w:val="clear" w:pos="720"/>
          <w:tab w:val="clear" w:pos="2410"/>
          <w:tab w:val="clear" w:pos="2977"/>
          <w:tab w:val="clear" w:pos="8335"/>
          <w:tab w:val="clear" w:pos="8505"/>
        </w:tabs>
        <w:spacing w:before="0" w:after="0"/>
        <w:ind w:left="-284" w:right="283" w:hanging="850"/>
        <w:rPr>
          <w:color w:val="17365D" w:themeColor="text2" w:themeShade="BF"/>
          <w:sz w:val="32"/>
          <w:szCs w:val="22"/>
        </w:rPr>
      </w:pPr>
      <w:bookmarkStart w:id="56" w:name="_Toc116505903"/>
      <w:r w:rsidRPr="00164E62">
        <w:rPr>
          <w:rFonts w:ascii="Arial" w:hAnsi="Arial" w:cs="Arial"/>
          <w:caps w:val="0"/>
          <w:color w:val="17365D" w:themeColor="text2" w:themeShade="BF"/>
          <w:szCs w:val="28"/>
          <w:u w:val="none"/>
        </w:rPr>
        <w:t>Minutes of the following Committee Meetings (in date order) are to be received:</w:t>
      </w:r>
      <w:bookmarkEnd w:id="56"/>
    </w:p>
    <w:p w14:paraId="6CF49FBB" w14:textId="77777777" w:rsidR="00671F60" w:rsidRPr="00671F60" w:rsidRDefault="00671F60" w:rsidP="005122F0">
      <w:pPr>
        <w:ind w:right="283"/>
      </w:pPr>
    </w:p>
    <w:p w14:paraId="7FA0B919" w14:textId="77777777" w:rsidR="00671F60" w:rsidRPr="007A1A78" w:rsidRDefault="00671F60" w:rsidP="005122F0">
      <w:pPr>
        <w:tabs>
          <w:tab w:val="left" w:pos="1440"/>
          <w:tab w:val="left" w:pos="2410"/>
          <w:tab w:val="left" w:pos="2977"/>
          <w:tab w:val="right" w:pos="8505"/>
        </w:tabs>
        <w:ind w:left="-284" w:right="283"/>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53E9F123" w14:textId="1FDB5A31" w:rsidR="00671F60" w:rsidRDefault="000107BF" w:rsidP="00587059">
      <w:pPr>
        <w:pStyle w:val="CouncilHeading"/>
        <w:ind w:right="283"/>
      </w:pPr>
      <w:r>
        <w:rPr>
          <w:noProof/>
          <w:szCs w:val="24"/>
        </w:rPr>
        <mc:AlternateContent>
          <mc:Choice Requires="wps">
            <w:drawing>
              <wp:anchor distT="0" distB="0" distL="114300" distR="114300" simplePos="0" relativeHeight="251658251" behindDoc="1" locked="0" layoutInCell="1" allowOverlap="1" wp14:anchorId="6EF0D43A" wp14:editId="36FC4CE2">
                <wp:simplePos x="0" y="0"/>
                <wp:positionH relativeFrom="column">
                  <wp:posOffset>-245533</wp:posOffset>
                </wp:positionH>
                <wp:positionV relativeFrom="paragraph">
                  <wp:posOffset>113877</wp:posOffset>
                </wp:positionV>
                <wp:extent cx="6248400" cy="3843866"/>
                <wp:effectExtent l="0" t="0" r="19050" b="23495"/>
                <wp:wrapNone/>
                <wp:docPr id="22" name="Rectangle 22"/>
                <wp:cNvGraphicFramePr/>
                <a:graphic xmlns:a="http://schemas.openxmlformats.org/drawingml/2006/main">
                  <a:graphicData uri="http://schemas.microsoft.com/office/word/2010/wordprocessingShape">
                    <wps:wsp>
                      <wps:cNvSpPr/>
                      <wps:spPr>
                        <a:xfrm>
                          <a:off x="0" y="0"/>
                          <a:ext cx="6248400" cy="384386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F2745" id="Rectangle 22" o:spid="_x0000_s1026" style="position:absolute;margin-left:-19.35pt;margin-top:8.95pt;width:492pt;height:302.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wHgQIAAIcFAAAOAAAAZHJzL2Uyb0RvYy54bWysVFFv2yAQfp+0/4B4X+2kaZZFdaqoVadJ&#10;XRutnfpMMdRIwDEgcbJfvwM7TtR2mzTNDxi4u+/uPu7u/GJrNNkIHxTYio5OSkqE5VAr+1zR7w/X&#10;H2aUhMhszTRYUdGdCPRi8f7deevmYgwN6Fp4giA2zFtX0SZGNy+KwBthWDgBJywKJXjDIh79c1F7&#10;1iK60cW4LKdFC752HrgIAW+vOiFdZHwpBY93UgYRia4oxhbz6vP6lNZicc7mz565RvE+DPYPURim&#10;LDodoK5YZGTt1Ssoo7iHADKecDAFSKm4yDlgNqPyRTb3DXMi54LkBDfQFP4fLL/d3LuVRxpaF+YB&#10;tymLrfQm/TE+ss1k7QayxDYSjpfT8WQ2KZFTjrLT2eR0Np0mOouDufMhfhZgSNpU1ONrZJLY5ibE&#10;TnWvkrxZuFZa5xfRNl0E0KpOd/mQSkJcak82DB+TcS5sHGU8vTZfoe7uz0r8+jhyFSWTHNURGsaY&#10;PBSHnPMu7rRIrrT9JiRRNWY5zg4GoNe+Q8Nq8TfXGTAhS0xmwO6C/w12R0+vn0xFrubBuPxTYJ3x&#10;YJE9g42DsVEW/FsAGhntPXf6e5I6ahJLT1DvVp546HopOH6t8HlvWIgr5rF5sCRwIMQ7XKSGtqLQ&#10;7yhpwP986z7pY02jlJIWm7Gi4ceaeUGJ/mKx2j+NJpPUvfkwOfs4xoM/ljwdS+zaXAKWyAhHj+N5&#10;m/Sj3m+lB/OIc2OZvKKIWY6+K8qj3x8uYzckcPJwsVxmNexYx+KNvXc8gSdWU/k+bB+Zd32NR2yP&#10;W9g3Lpu/KPVON1laWK4jSJX74MBrzzd2e67ZfjKlcXJ8zlqH+bn4BQAA//8DAFBLAwQUAAYACAAA&#10;ACEA7XZzt+IAAAAKAQAADwAAAGRycy9kb3ducmV2LnhtbEyPy07DMBBF90j8gzVI7FqHBPoIcapS&#10;iRUUKQ0gsXPjIQnE4yh228DXM6xgObpH957JVqPtxBEH3zpScDWNQCBVzrRUK3gu7ycLED5oMrpz&#10;hAq+0MMqPz/LdGrciQo87kItuIR8qhU0IfSplL5q0Go/dT0SZ+9usDrwOdTSDPrE5baTcRTNpNUt&#10;8UKje9w0WH3uDlYBvrx+FN9vD9XTY7V2BW1CeVdulbq8GNe3IAKO4Q+GX31Wh5yd9u5AxotOwSRZ&#10;zBnlYL4EwcDy+iYBsVcwi5MYZJ7J/y/kPwAAAP//AwBQSwECLQAUAAYACAAAACEAtoM4kv4AAADh&#10;AQAAEwAAAAAAAAAAAAAAAAAAAAAAW0NvbnRlbnRfVHlwZXNdLnhtbFBLAQItABQABgAIAAAAIQA4&#10;/SH/1gAAAJQBAAALAAAAAAAAAAAAAAAAAC8BAABfcmVscy8ucmVsc1BLAQItABQABgAIAAAAIQCE&#10;opwHgQIAAIcFAAAOAAAAAAAAAAAAAAAAAC4CAABkcnMvZTJvRG9jLnhtbFBLAQItABQABgAIAAAA&#10;IQDtdnO34gAAAAoBAAAPAAAAAAAAAAAAAAAAANsEAABkcnMvZG93bnJldi54bWxQSwUGAAAAAAQA&#10;BADzAAAA6gUAAAAA&#10;" filled="f" strokecolor="#243f60 [1604]" strokeweight="2pt"/>
            </w:pict>
          </mc:Fallback>
        </mc:AlternateContent>
      </w:r>
    </w:p>
    <w:p w14:paraId="0BC84222" w14:textId="3501AD51" w:rsidR="00AD7BE5" w:rsidRPr="00147AEA" w:rsidRDefault="00AD7BE5" w:rsidP="00AD7BE5">
      <w:pPr>
        <w:ind w:left="-284"/>
        <w:jc w:val="both"/>
        <w:rPr>
          <w:rFonts w:ascii="Arial" w:hAnsi="Arial" w:cs="Arial"/>
          <w:szCs w:val="24"/>
        </w:rPr>
      </w:pPr>
      <w:r w:rsidRPr="00147AEA">
        <w:rPr>
          <w:rFonts w:ascii="Arial" w:hAnsi="Arial" w:cs="Arial"/>
          <w:szCs w:val="24"/>
        </w:rPr>
        <w:t xml:space="preserve">Moved – Councillor </w:t>
      </w:r>
      <w:r w:rsidR="003E11DA">
        <w:rPr>
          <w:rFonts w:ascii="Arial" w:hAnsi="Arial" w:cs="Arial"/>
          <w:szCs w:val="24"/>
        </w:rPr>
        <w:t>Amiry</w:t>
      </w:r>
    </w:p>
    <w:p w14:paraId="1C9DCFF2" w14:textId="261F90AB" w:rsidR="00AD7BE5" w:rsidRDefault="00AD7BE5" w:rsidP="00AD7BE5">
      <w:pPr>
        <w:ind w:left="-284"/>
        <w:jc w:val="both"/>
        <w:rPr>
          <w:rFonts w:ascii="Arial" w:hAnsi="Arial" w:cs="Arial"/>
          <w:szCs w:val="24"/>
        </w:rPr>
      </w:pPr>
      <w:r w:rsidRPr="00147AEA">
        <w:rPr>
          <w:rFonts w:ascii="Arial" w:hAnsi="Arial" w:cs="Arial"/>
          <w:szCs w:val="24"/>
        </w:rPr>
        <w:t xml:space="preserve">Seconded – Councillor </w:t>
      </w:r>
      <w:r w:rsidR="003E11DA">
        <w:rPr>
          <w:rFonts w:ascii="Arial" w:hAnsi="Arial" w:cs="Arial"/>
          <w:szCs w:val="24"/>
        </w:rPr>
        <w:t>McManus</w:t>
      </w:r>
    </w:p>
    <w:p w14:paraId="57665498" w14:textId="77777777" w:rsidR="00AD7BE5" w:rsidRDefault="00AD7BE5" w:rsidP="00587059">
      <w:pPr>
        <w:pStyle w:val="CouncilHeading"/>
        <w:ind w:right="283"/>
      </w:pPr>
    </w:p>
    <w:p w14:paraId="50D4ABB3" w14:textId="77777777" w:rsidR="00587059" w:rsidRDefault="00587059" w:rsidP="00587059">
      <w:pPr>
        <w:tabs>
          <w:tab w:val="left" w:pos="1440"/>
          <w:tab w:val="left" w:pos="2410"/>
          <w:tab w:val="left" w:pos="2977"/>
          <w:tab w:val="right" w:pos="8505"/>
        </w:tabs>
        <w:ind w:left="-284" w:right="283"/>
        <w:jc w:val="both"/>
        <w:rPr>
          <w:rFonts w:ascii="Arial" w:hAnsi="Arial" w:cs="Arial"/>
          <w:b/>
          <w:color w:val="244061" w:themeColor="accent1" w:themeShade="80"/>
          <w:szCs w:val="24"/>
        </w:rPr>
      </w:pPr>
      <w:r w:rsidRPr="009E0E4E">
        <w:rPr>
          <w:rFonts w:ascii="Arial" w:hAnsi="Arial" w:cs="Arial"/>
          <w:b/>
          <w:color w:val="244061" w:themeColor="accent1" w:themeShade="80"/>
          <w:szCs w:val="24"/>
        </w:rPr>
        <w:t xml:space="preserve">The Minutes of the following Committee Meetings </w:t>
      </w:r>
      <w:r>
        <w:rPr>
          <w:rFonts w:ascii="Arial" w:hAnsi="Arial" w:cs="Arial"/>
          <w:b/>
          <w:color w:val="244061" w:themeColor="accent1" w:themeShade="80"/>
          <w:szCs w:val="24"/>
        </w:rPr>
        <w:t xml:space="preserve">&amp; Working Group Meetings </w:t>
      </w:r>
      <w:r w:rsidRPr="009E0E4E">
        <w:rPr>
          <w:rFonts w:ascii="Arial" w:hAnsi="Arial" w:cs="Arial"/>
          <w:b/>
          <w:color w:val="244061" w:themeColor="accent1" w:themeShade="80"/>
          <w:szCs w:val="24"/>
        </w:rPr>
        <w:t>(in date order) are to be received:</w:t>
      </w:r>
    </w:p>
    <w:p w14:paraId="09CBBFA8" w14:textId="77777777" w:rsidR="00587059" w:rsidRPr="008C0757" w:rsidRDefault="00587059" w:rsidP="00587059">
      <w:pPr>
        <w:tabs>
          <w:tab w:val="left" w:pos="1440"/>
          <w:tab w:val="left" w:pos="2410"/>
          <w:tab w:val="left" w:pos="2977"/>
          <w:tab w:val="right" w:pos="8505"/>
        </w:tabs>
        <w:ind w:left="-284" w:right="283"/>
        <w:jc w:val="both"/>
        <w:rPr>
          <w:rFonts w:ascii="Arial" w:hAnsi="Arial" w:cs="Arial"/>
          <w:b/>
          <w:color w:val="244061" w:themeColor="accent1" w:themeShade="80"/>
          <w:szCs w:val="24"/>
        </w:rPr>
      </w:pPr>
    </w:p>
    <w:p w14:paraId="68844A66" w14:textId="31B2549B" w:rsidR="00587059" w:rsidRPr="00D765D3" w:rsidRDefault="00587059" w:rsidP="00587059">
      <w:pPr>
        <w:tabs>
          <w:tab w:val="left" w:pos="1440"/>
          <w:tab w:val="left" w:pos="2410"/>
          <w:tab w:val="left" w:pos="2977"/>
          <w:tab w:val="right" w:pos="9356"/>
        </w:tabs>
        <w:ind w:left="-284" w:right="283"/>
        <w:rPr>
          <w:rFonts w:ascii="Arial" w:hAnsi="Arial" w:cs="Arial"/>
          <w:b/>
          <w:color w:val="244061" w:themeColor="accent1" w:themeShade="80"/>
          <w:szCs w:val="24"/>
        </w:rPr>
      </w:pPr>
      <w:r w:rsidRPr="00D765D3">
        <w:rPr>
          <w:rFonts w:ascii="Arial" w:hAnsi="Arial" w:cs="Arial"/>
          <w:b/>
          <w:color w:val="244061" w:themeColor="accent1" w:themeShade="80"/>
          <w:szCs w:val="24"/>
        </w:rPr>
        <w:t>Foreshore Management Steering Committee Meeting</w:t>
      </w:r>
      <w:r w:rsidRPr="00D765D3">
        <w:rPr>
          <w:rFonts w:ascii="Arial" w:hAnsi="Arial" w:cs="Arial"/>
          <w:b/>
          <w:color w:val="244061" w:themeColor="accent1" w:themeShade="80"/>
          <w:szCs w:val="24"/>
        </w:rPr>
        <w:tab/>
      </w:r>
      <w:r w:rsidR="00272BB9" w:rsidRPr="00D765D3">
        <w:rPr>
          <w:rFonts w:ascii="Arial" w:hAnsi="Arial" w:cs="Arial"/>
          <w:b/>
          <w:color w:val="244061" w:themeColor="accent1" w:themeShade="80"/>
          <w:szCs w:val="24"/>
        </w:rPr>
        <w:t>22</w:t>
      </w:r>
      <w:r w:rsidRPr="00D765D3">
        <w:rPr>
          <w:rFonts w:ascii="Arial" w:hAnsi="Arial" w:cs="Arial"/>
          <w:b/>
          <w:color w:val="244061" w:themeColor="accent1" w:themeShade="80"/>
          <w:szCs w:val="24"/>
        </w:rPr>
        <w:t xml:space="preserve"> August 2022</w:t>
      </w:r>
    </w:p>
    <w:p w14:paraId="36271800" w14:textId="0D572DAD" w:rsidR="00587059" w:rsidRPr="00D765D3" w:rsidRDefault="00587059" w:rsidP="00587059">
      <w:pPr>
        <w:tabs>
          <w:tab w:val="left" w:pos="1440"/>
          <w:tab w:val="left" w:pos="2410"/>
          <w:tab w:val="left" w:pos="2977"/>
          <w:tab w:val="right" w:pos="8222"/>
        </w:tabs>
        <w:ind w:left="-284" w:right="283"/>
        <w:rPr>
          <w:rFonts w:ascii="Arial" w:hAnsi="Arial" w:cs="Arial"/>
          <w:color w:val="244061" w:themeColor="accent1" w:themeShade="80"/>
          <w:sz w:val="22"/>
          <w:szCs w:val="24"/>
        </w:rPr>
      </w:pPr>
      <w:r w:rsidRPr="00D765D3">
        <w:rPr>
          <w:rFonts w:ascii="Arial" w:hAnsi="Arial" w:cs="Arial"/>
          <w:color w:val="244061" w:themeColor="accent1" w:themeShade="80"/>
          <w:sz w:val="22"/>
          <w:szCs w:val="24"/>
        </w:rPr>
        <w:t xml:space="preserve">Unconfirmed, circulated to Councillors on </w:t>
      </w:r>
      <w:r w:rsidR="00474237" w:rsidRPr="00D765D3">
        <w:rPr>
          <w:rFonts w:ascii="Arial" w:hAnsi="Arial" w:cs="Arial"/>
          <w:color w:val="244061" w:themeColor="accent1" w:themeShade="80"/>
          <w:sz w:val="22"/>
          <w:szCs w:val="24"/>
        </w:rPr>
        <w:t>5 September 2022</w:t>
      </w:r>
    </w:p>
    <w:p w14:paraId="1C0B5CA5" w14:textId="76F9DD27" w:rsidR="00474237" w:rsidRPr="00D765D3" w:rsidRDefault="00474237" w:rsidP="00587059">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0441D2A6" w14:textId="76F9DD27" w:rsidR="00D765D3" w:rsidRPr="00D765D3" w:rsidRDefault="00D765D3" w:rsidP="00D765D3">
      <w:pPr>
        <w:tabs>
          <w:tab w:val="left" w:pos="1440"/>
          <w:tab w:val="left" w:pos="2410"/>
          <w:tab w:val="left" w:pos="2977"/>
          <w:tab w:val="right" w:pos="9356"/>
        </w:tabs>
        <w:ind w:left="-284" w:right="283"/>
        <w:rPr>
          <w:rFonts w:ascii="Arial" w:hAnsi="Arial" w:cs="Arial"/>
          <w:b/>
          <w:color w:val="244061" w:themeColor="accent1" w:themeShade="80"/>
        </w:rPr>
      </w:pPr>
      <w:r w:rsidRPr="1AC78DB3">
        <w:rPr>
          <w:rFonts w:ascii="Arial" w:hAnsi="Arial" w:cs="Arial"/>
          <w:b/>
          <w:color w:val="244061" w:themeColor="accent1" w:themeShade="80"/>
        </w:rPr>
        <w:t>Audit &amp; Risk Committee Meeting</w:t>
      </w:r>
      <w:r>
        <w:tab/>
      </w:r>
      <w:r w:rsidRPr="1AC78DB3">
        <w:rPr>
          <w:rFonts w:ascii="Arial" w:hAnsi="Arial" w:cs="Arial"/>
          <w:b/>
          <w:color w:val="244061" w:themeColor="accent1" w:themeShade="80"/>
        </w:rPr>
        <w:t>29 August 2022</w:t>
      </w:r>
    </w:p>
    <w:p w14:paraId="6C3ACE1E" w14:textId="76F9DD27" w:rsidR="00D765D3" w:rsidRDefault="00D765D3" w:rsidP="00D765D3">
      <w:pPr>
        <w:tabs>
          <w:tab w:val="left" w:pos="1440"/>
          <w:tab w:val="left" w:pos="2410"/>
          <w:tab w:val="left" w:pos="2977"/>
          <w:tab w:val="right" w:pos="8222"/>
        </w:tabs>
        <w:ind w:left="-284" w:right="283"/>
        <w:rPr>
          <w:rFonts w:ascii="Arial" w:hAnsi="Arial" w:cs="Arial"/>
          <w:color w:val="244061" w:themeColor="accent1" w:themeShade="80"/>
          <w:sz w:val="22"/>
          <w:szCs w:val="22"/>
        </w:rPr>
      </w:pPr>
      <w:r w:rsidRPr="1AC78DB3">
        <w:rPr>
          <w:rFonts w:ascii="Arial" w:hAnsi="Arial" w:cs="Arial"/>
          <w:color w:val="244061" w:themeColor="accent1" w:themeShade="80"/>
          <w:sz w:val="22"/>
          <w:szCs w:val="22"/>
        </w:rPr>
        <w:t>Unconfirmed, circulated to Councillors on 2 September 2022</w:t>
      </w:r>
    </w:p>
    <w:p w14:paraId="4D5B810F" w14:textId="76F9DD27" w:rsidR="00D765D3" w:rsidRDefault="00D765D3" w:rsidP="00587059">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66F7FBE6" w14:textId="77777777" w:rsidR="006C37E9" w:rsidRPr="000C3657" w:rsidRDefault="00474237" w:rsidP="000C3657">
      <w:pPr>
        <w:tabs>
          <w:tab w:val="left" w:pos="1440"/>
          <w:tab w:val="left" w:pos="2410"/>
          <w:tab w:val="left" w:pos="2977"/>
          <w:tab w:val="right" w:pos="9356"/>
        </w:tabs>
        <w:ind w:left="-284" w:right="283"/>
        <w:rPr>
          <w:rFonts w:ascii="Arial" w:hAnsi="Arial" w:cs="Arial"/>
          <w:b/>
          <w:bCs/>
          <w:color w:val="244061" w:themeColor="accent1" w:themeShade="80"/>
          <w:szCs w:val="28"/>
        </w:rPr>
      </w:pPr>
      <w:r w:rsidRPr="000C3657">
        <w:rPr>
          <w:rFonts w:ascii="Arial" w:hAnsi="Arial" w:cs="Arial"/>
          <w:b/>
          <w:bCs/>
          <w:color w:val="244061" w:themeColor="accent1" w:themeShade="80"/>
          <w:szCs w:val="28"/>
        </w:rPr>
        <w:t xml:space="preserve">CEO Performance Review Committee Meeting </w:t>
      </w:r>
      <w:r w:rsidR="00BB4E8A">
        <w:tab/>
      </w:r>
      <w:r w:rsidR="006C37E9" w:rsidRPr="000C3657">
        <w:rPr>
          <w:rFonts w:ascii="Arial" w:hAnsi="Arial" w:cs="Arial"/>
          <w:b/>
          <w:bCs/>
          <w:color w:val="244061" w:themeColor="accent1" w:themeShade="80"/>
          <w:szCs w:val="28"/>
        </w:rPr>
        <w:t>6 September 2022</w:t>
      </w:r>
    </w:p>
    <w:p w14:paraId="376BC54A" w14:textId="05E232C0" w:rsidR="006C37E9" w:rsidRDefault="006C37E9" w:rsidP="006C37E9">
      <w:pPr>
        <w:tabs>
          <w:tab w:val="left" w:pos="1440"/>
          <w:tab w:val="left" w:pos="2410"/>
          <w:tab w:val="left" w:pos="2977"/>
          <w:tab w:val="right" w:pos="8222"/>
        </w:tabs>
        <w:ind w:left="-284" w:right="283"/>
        <w:rPr>
          <w:rFonts w:ascii="Arial" w:hAnsi="Arial" w:cs="Arial"/>
          <w:color w:val="244061" w:themeColor="accent1" w:themeShade="80"/>
          <w:sz w:val="22"/>
          <w:szCs w:val="22"/>
        </w:rPr>
      </w:pPr>
      <w:r w:rsidRPr="1AC78DB3">
        <w:rPr>
          <w:rFonts w:ascii="Arial" w:hAnsi="Arial" w:cs="Arial"/>
          <w:color w:val="244061" w:themeColor="accent1" w:themeShade="80"/>
          <w:sz w:val="22"/>
          <w:szCs w:val="22"/>
        </w:rPr>
        <w:t xml:space="preserve">Unconfirmed, circulated to Councillors on </w:t>
      </w:r>
      <w:r w:rsidR="000C3657">
        <w:rPr>
          <w:rFonts w:ascii="Arial" w:hAnsi="Arial" w:cs="Arial"/>
          <w:color w:val="244061" w:themeColor="accent1" w:themeShade="80"/>
          <w:sz w:val="22"/>
          <w:szCs w:val="22"/>
        </w:rPr>
        <w:t>19</w:t>
      </w:r>
      <w:r w:rsidRPr="1AC78DB3">
        <w:rPr>
          <w:rFonts w:ascii="Arial" w:hAnsi="Arial" w:cs="Arial"/>
          <w:color w:val="244061" w:themeColor="accent1" w:themeShade="80"/>
          <w:sz w:val="22"/>
          <w:szCs w:val="22"/>
        </w:rPr>
        <w:t xml:space="preserve"> September 2022</w:t>
      </w:r>
    </w:p>
    <w:p w14:paraId="1674D91A" w14:textId="70CFF739" w:rsidR="00474237" w:rsidRDefault="00474237" w:rsidP="00587059">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45C28CFD" w14:textId="0ED1BFA5" w:rsidR="000C3657" w:rsidRPr="000C3657" w:rsidRDefault="000C3657" w:rsidP="000C3657">
      <w:pPr>
        <w:tabs>
          <w:tab w:val="left" w:pos="1440"/>
          <w:tab w:val="left" w:pos="2410"/>
          <w:tab w:val="left" w:pos="2977"/>
          <w:tab w:val="right" w:pos="9356"/>
        </w:tabs>
        <w:ind w:left="-284" w:right="283"/>
        <w:rPr>
          <w:rFonts w:ascii="Arial" w:hAnsi="Arial" w:cs="Arial"/>
          <w:color w:val="244061" w:themeColor="accent1" w:themeShade="80"/>
          <w:szCs w:val="28"/>
        </w:rPr>
      </w:pPr>
      <w:r w:rsidRPr="000C3657">
        <w:rPr>
          <w:rFonts w:ascii="Arial" w:hAnsi="Arial" w:cs="Arial"/>
          <w:b/>
          <w:bCs/>
          <w:color w:val="244061" w:themeColor="accent1" w:themeShade="80"/>
          <w:szCs w:val="28"/>
        </w:rPr>
        <w:t xml:space="preserve">CEO Performance Review Committee Meeting </w:t>
      </w:r>
      <w:r>
        <w:tab/>
      </w:r>
      <w:r w:rsidR="0029734D" w:rsidRPr="006C29D3">
        <w:rPr>
          <w:rFonts w:ascii="Arial" w:hAnsi="Arial" w:cs="Arial"/>
          <w:b/>
          <w:bCs/>
          <w:color w:val="244061" w:themeColor="accent1" w:themeShade="80"/>
          <w:szCs w:val="28"/>
        </w:rPr>
        <w:t>19</w:t>
      </w:r>
      <w:r w:rsidRPr="006C29D3">
        <w:rPr>
          <w:rFonts w:ascii="Arial" w:hAnsi="Arial" w:cs="Arial"/>
          <w:b/>
          <w:bCs/>
          <w:color w:val="244061" w:themeColor="accent1" w:themeShade="80"/>
          <w:szCs w:val="28"/>
        </w:rPr>
        <w:t xml:space="preserve"> September 2022</w:t>
      </w:r>
    </w:p>
    <w:p w14:paraId="53A7A751" w14:textId="78AFBCAD" w:rsidR="000C3657" w:rsidRDefault="006C29D3" w:rsidP="000C3657">
      <w:pPr>
        <w:tabs>
          <w:tab w:val="left" w:pos="1440"/>
          <w:tab w:val="left" w:pos="2410"/>
          <w:tab w:val="left" w:pos="2977"/>
          <w:tab w:val="right" w:pos="8222"/>
        </w:tabs>
        <w:ind w:left="-284" w:right="283"/>
        <w:rPr>
          <w:rFonts w:ascii="Arial" w:hAnsi="Arial" w:cs="Arial"/>
          <w:color w:val="244061" w:themeColor="accent1" w:themeShade="80"/>
          <w:sz w:val="22"/>
          <w:szCs w:val="22"/>
        </w:rPr>
      </w:pPr>
      <w:r>
        <w:rPr>
          <w:rFonts w:ascii="Arial" w:hAnsi="Arial" w:cs="Arial"/>
          <w:color w:val="244061" w:themeColor="accent1" w:themeShade="80"/>
          <w:sz w:val="22"/>
          <w:szCs w:val="22"/>
        </w:rPr>
        <w:t>Con</w:t>
      </w:r>
      <w:r w:rsidR="000C3657" w:rsidRPr="1AC78DB3">
        <w:rPr>
          <w:rFonts w:ascii="Arial" w:hAnsi="Arial" w:cs="Arial"/>
          <w:color w:val="244061" w:themeColor="accent1" w:themeShade="80"/>
          <w:sz w:val="22"/>
          <w:szCs w:val="22"/>
        </w:rPr>
        <w:t>firmed, circulated to Councillors on</w:t>
      </w:r>
      <w:r w:rsidR="0029734D">
        <w:rPr>
          <w:rFonts w:ascii="Arial" w:hAnsi="Arial" w:cs="Arial"/>
          <w:color w:val="244061" w:themeColor="accent1" w:themeShade="80"/>
          <w:sz w:val="22"/>
          <w:szCs w:val="22"/>
        </w:rPr>
        <w:t xml:space="preserve"> 20</w:t>
      </w:r>
      <w:r w:rsidR="000C3657" w:rsidRPr="1AC78DB3">
        <w:rPr>
          <w:rFonts w:ascii="Arial" w:hAnsi="Arial" w:cs="Arial"/>
          <w:color w:val="244061" w:themeColor="accent1" w:themeShade="80"/>
          <w:sz w:val="22"/>
          <w:szCs w:val="22"/>
        </w:rPr>
        <w:t xml:space="preserve"> September 2022</w:t>
      </w:r>
    </w:p>
    <w:p w14:paraId="4F7F770C" w14:textId="70CFF739" w:rsidR="0029734D" w:rsidRDefault="0029734D" w:rsidP="000C3657">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73704B4A" w14:textId="70CFF739" w:rsidR="0029734D" w:rsidRPr="000C3657" w:rsidRDefault="0029734D" w:rsidP="0029734D">
      <w:pPr>
        <w:tabs>
          <w:tab w:val="left" w:pos="1440"/>
          <w:tab w:val="left" w:pos="2410"/>
          <w:tab w:val="left" w:pos="2977"/>
          <w:tab w:val="right" w:pos="9356"/>
        </w:tabs>
        <w:ind w:left="-284" w:right="283"/>
        <w:rPr>
          <w:rFonts w:ascii="Arial" w:hAnsi="Arial" w:cs="Arial"/>
          <w:color w:val="244061" w:themeColor="accent1" w:themeShade="80"/>
        </w:rPr>
      </w:pPr>
      <w:r w:rsidRPr="47017B44">
        <w:rPr>
          <w:rFonts w:ascii="Arial" w:hAnsi="Arial" w:cs="Arial"/>
          <w:b/>
          <w:color w:val="244061" w:themeColor="accent1" w:themeShade="80"/>
        </w:rPr>
        <w:t xml:space="preserve">CEO Performance Review Committee Meeting </w:t>
      </w:r>
      <w:r>
        <w:tab/>
      </w:r>
      <w:r w:rsidRPr="006C29D3">
        <w:rPr>
          <w:rFonts w:ascii="Arial" w:hAnsi="Arial" w:cs="Arial"/>
          <w:b/>
          <w:bCs/>
          <w:color w:val="244061" w:themeColor="accent1" w:themeShade="80"/>
        </w:rPr>
        <w:t>20 September 2022</w:t>
      </w:r>
    </w:p>
    <w:p w14:paraId="36054142" w14:textId="70CFF739" w:rsidR="0029734D" w:rsidRDefault="0029734D" w:rsidP="0029734D">
      <w:pPr>
        <w:tabs>
          <w:tab w:val="left" w:pos="1440"/>
          <w:tab w:val="left" w:pos="2410"/>
          <w:tab w:val="left" w:pos="2977"/>
          <w:tab w:val="right" w:pos="8222"/>
        </w:tabs>
        <w:ind w:left="-284" w:right="283"/>
        <w:rPr>
          <w:rFonts w:ascii="Arial" w:hAnsi="Arial" w:cs="Arial"/>
          <w:color w:val="244061" w:themeColor="accent1" w:themeShade="80"/>
          <w:sz w:val="22"/>
          <w:szCs w:val="22"/>
        </w:rPr>
      </w:pPr>
      <w:r w:rsidRPr="1AC78DB3">
        <w:rPr>
          <w:rFonts w:ascii="Arial" w:hAnsi="Arial" w:cs="Arial"/>
          <w:color w:val="244061" w:themeColor="accent1" w:themeShade="80"/>
          <w:sz w:val="22"/>
          <w:szCs w:val="22"/>
        </w:rPr>
        <w:t>Unconfirmed, circulated to Councillors on</w:t>
      </w:r>
      <w:r>
        <w:rPr>
          <w:rFonts w:ascii="Arial" w:hAnsi="Arial" w:cs="Arial"/>
          <w:color w:val="244061" w:themeColor="accent1" w:themeShade="80"/>
          <w:sz w:val="22"/>
          <w:szCs w:val="22"/>
        </w:rPr>
        <w:t xml:space="preserve"> 21</w:t>
      </w:r>
      <w:r w:rsidRPr="1AC78DB3">
        <w:rPr>
          <w:rFonts w:ascii="Arial" w:hAnsi="Arial" w:cs="Arial"/>
          <w:color w:val="244061" w:themeColor="accent1" w:themeShade="80"/>
          <w:sz w:val="22"/>
          <w:szCs w:val="22"/>
        </w:rPr>
        <w:t xml:space="preserve"> September 2022</w:t>
      </w:r>
    </w:p>
    <w:p w14:paraId="0C60AA42" w14:textId="1141F555" w:rsidR="0029734D" w:rsidRDefault="0029734D" w:rsidP="000C3657">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1BFCAFE1" w14:textId="1141F555" w:rsidR="00A243C7" w:rsidRPr="00147AEA" w:rsidRDefault="00A243C7" w:rsidP="00A243C7">
      <w:pPr>
        <w:ind w:right="283"/>
        <w:jc w:val="right"/>
        <w:rPr>
          <w:rFonts w:ascii="Arial" w:hAnsi="Arial" w:cs="Arial"/>
          <w:b/>
        </w:rPr>
      </w:pPr>
      <w:r w:rsidRPr="4D8EF8FE">
        <w:rPr>
          <w:rFonts w:ascii="Arial" w:hAnsi="Arial" w:cs="Arial"/>
          <w:b/>
        </w:rPr>
        <w:t>CARRIED UNANIMOUSLY EN BLOC 11/-</w:t>
      </w:r>
    </w:p>
    <w:p w14:paraId="4626A75A" w14:textId="1B796AA3" w:rsidR="00AD7BE5" w:rsidRPr="00147AEA" w:rsidRDefault="00AD7BE5" w:rsidP="00AD7BE5">
      <w:pPr>
        <w:ind w:left="-284" w:right="283"/>
        <w:jc w:val="right"/>
        <w:rPr>
          <w:rFonts w:ascii="Arial" w:hAnsi="Arial" w:cs="Arial"/>
          <w:b/>
          <w:szCs w:val="24"/>
        </w:rPr>
      </w:pPr>
    </w:p>
    <w:p w14:paraId="470CEEE0" w14:textId="53EEF193" w:rsidR="00AD7BE5" w:rsidRDefault="00AD7BE5">
      <w:pPr>
        <w:rPr>
          <w:rFonts w:ascii="Arial" w:hAnsi="Arial" w:cs="Arial"/>
          <w:b/>
          <w:color w:val="17365D" w:themeColor="text2" w:themeShade="BF"/>
          <w:kern w:val="28"/>
          <w:sz w:val="28"/>
          <w:szCs w:val="28"/>
        </w:rPr>
      </w:pPr>
    </w:p>
    <w:p w14:paraId="0A361141" w14:textId="77777777" w:rsidR="00AD7BE5" w:rsidRDefault="00AD7BE5">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195C6FB4" w:rsidR="00F50013" w:rsidRPr="00164E62" w:rsidRDefault="0095739B" w:rsidP="00B34B30">
      <w:pPr>
        <w:pStyle w:val="Heading1"/>
        <w:numPr>
          <w:ilvl w:val="0"/>
          <w:numId w:val="121"/>
        </w:numPr>
        <w:tabs>
          <w:tab w:val="clear" w:pos="720"/>
          <w:tab w:val="clear" w:pos="2410"/>
          <w:tab w:val="clear" w:pos="2977"/>
          <w:tab w:val="clear" w:pos="8335"/>
          <w:tab w:val="clear" w:pos="8505"/>
        </w:tabs>
        <w:spacing w:before="0" w:after="0"/>
        <w:ind w:left="-284" w:right="283" w:hanging="850"/>
        <w:rPr>
          <w:sz w:val="32"/>
          <w:szCs w:val="22"/>
        </w:rPr>
      </w:pPr>
      <w:bookmarkStart w:id="57" w:name="_Toc116505904"/>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D062C4">
        <w:rPr>
          <w:rFonts w:ascii="Arial" w:hAnsi="Arial" w:cs="Arial"/>
          <w:caps w:val="0"/>
          <w:color w:val="17365D" w:themeColor="text2" w:themeShade="BF"/>
          <w:szCs w:val="28"/>
          <w:u w:val="none"/>
        </w:rPr>
        <w:t>58.09.22</w:t>
      </w:r>
      <w:r w:rsidR="00F50013" w:rsidRPr="00164E62">
        <w:rPr>
          <w:rFonts w:ascii="Arial" w:hAnsi="Arial" w:cs="Arial"/>
          <w:caps w:val="0"/>
          <w:color w:val="17365D" w:themeColor="text2" w:themeShade="BF"/>
          <w:szCs w:val="28"/>
          <w:u w:val="none"/>
        </w:rPr>
        <w:t xml:space="preserve"> to PD</w:t>
      </w:r>
      <w:r w:rsidR="00D062C4">
        <w:rPr>
          <w:rFonts w:ascii="Arial" w:hAnsi="Arial" w:cs="Arial"/>
          <w:caps w:val="0"/>
          <w:color w:val="17365D" w:themeColor="text2" w:themeShade="BF"/>
          <w:szCs w:val="28"/>
          <w:u w:val="none"/>
        </w:rPr>
        <w:t>63.09.22</w:t>
      </w:r>
      <w:bookmarkEnd w:id="57"/>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5122F0">
      <w:pPr>
        <w:pStyle w:val="CouncilHeading"/>
        <w:ind w:right="283"/>
      </w:pPr>
    </w:p>
    <w:p w14:paraId="3F486264" w14:textId="127159B9" w:rsidR="00B40CA6" w:rsidRPr="00B40CA6" w:rsidRDefault="00A30D8A" w:rsidP="00B34B30">
      <w:pPr>
        <w:pStyle w:val="Heading1"/>
        <w:numPr>
          <w:ilvl w:val="1"/>
          <w:numId w:val="121"/>
        </w:numPr>
        <w:tabs>
          <w:tab w:val="clear" w:pos="720"/>
          <w:tab w:val="clear" w:pos="2410"/>
          <w:tab w:val="clear" w:pos="2977"/>
          <w:tab w:val="clear" w:pos="8335"/>
          <w:tab w:val="clear" w:pos="8505"/>
        </w:tabs>
        <w:spacing w:before="0" w:after="0"/>
        <w:ind w:left="-284" w:right="283" w:hanging="850"/>
        <w:rPr>
          <w:rFonts w:ascii="Arial" w:hAnsi="Arial" w:cs="Arial"/>
          <w:color w:val="17365D" w:themeColor="text2" w:themeShade="BF"/>
          <w:sz w:val="24"/>
          <w:szCs w:val="18"/>
          <w:u w:val="none"/>
        </w:rPr>
      </w:pPr>
      <w:bookmarkStart w:id="58" w:name="_Toc116505905"/>
      <w:r>
        <w:rPr>
          <w:rFonts w:ascii="Arial" w:hAnsi="Arial" w:cs="Arial"/>
          <w:caps w:val="0"/>
          <w:color w:val="17365D" w:themeColor="text2" w:themeShade="BF"/>
          <w:u w:val="none"/>
        </w:rPr>
        <w:t>PD58.09.22 Consideration of Development Application – Partial change of use to “Small bar” and additions to an existing commercial tenancy (patio) – 161 Broadway, Nedlands</w:t>
      </w:r>
      <w:bookmarkEnd w:id="58"/>
    </w:p>
    <w:p w14:paraId="558CD7D6" w14:textId="24401C7B"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BF7E24" w:rsidRPr="004677D4" w14:paraId="07C840D6" w14:textId="77777777" w:rsidTr="009B5704">
        <w:tc>
          <w:tcPr>
            <w:tcW w:w="2349" w:type="dxa"/>
          </w:tcPr>
          <w:p w14:paraId="77873D6E" w14:textId="77777777" w:rsidR="00A30D8A" w:rsidRPr="004677D4" w:rsidRDefault="00A30D8A" w:rsidP="009B5704">
            <w:pPr>
              <w:ind w:right="110"/>
              <w:jc w:val="both"/>
              <w:rPr>
                <w:rFonts w:ascii="Arial" w:eastAsia="Calibri" w:hAnsi="Arial" w:cs="Arial"/>
                <w:b/>
                <w:color w:val="244061"/>
                <w:szCs w:val="24"/>
              </w:rPr>
            </w:pPr>
            <w:r w:rsidRPr="004677D4">
              <w:rPr>
                <w:rFonts w:ascii="Arial" w:eastAsia="Calibri" w:hAnsi="Arial" w:cs="Arial"/>
                <w:b/>
                <w:color w:val="244061"/>
                <w:szCs w:val="24"/>
              </w:rPr>
              <w:t>Meeting &amp; Date</w:t>
            </w:r>
          </w:p>
        </w:tc>
        <w:tc>
          <w:tcPr>
            <w:tcW w:w="7291" w:type="dxa"/>
          </w:tcPr>
          <w:p w14:paraId="1A4C9A4D" w14:textId="1F6D3086" w:rsidR="00A30D8A" w:rsidRPr="004677D4" w:rsidRDefault="00A30D8A" w:rsidP="009B5704">
            <w:pPr>
              <w:ind w:right="39"/>
              <w:jc w:val="both"/>
              <w:rPr>
                <w:rFonts w:ascii="Arial" w:eastAsia="Calibri" w:hAnsi="Arial" w:cs="Arial"/>
                <w:szCs w:val="24"/>
              </w:rPr>
            </w:pPr>
            <w:r w:rsidRPr="004677D4">
              <w:rPr>
                <w:rFonts w:ascii="Arial" w:eastAsia="Calibri" w:hAnsi="Arial" w:cs="Arial"/>
                <w:szCs w:val="24"/>
              </w:rPr>
              <w:t xml:space="preserve">Council </w:t>
            </w:r>
            <w:r>
              <w:rPr>
                <w:rFonts w:ascii="Arial" w:eastAsia="Calibri" w:hAnsi="Arial" w:cs="Arial"/>
                <w:szCs w:val="24"/>
              </w:rPr>
              <w:t xml:space="preserve">Meeting </w:t>
            </w:r>
            <w:r w:rsidRPr="004677D4">
              <w:rPr>
                <w:rFonts w:ascii="Arial" w:eastAsia="Calibri" w:hAnsi="Arial" w:cs="Arial"/>
                <w:szCs w:val="24"/>
              </w:rPr>
              <w:t>– 27 September 2022</w:t>
            </w:r>
          </w:p>
        </w:tc>
      </w:tr>
      <w:tr w:rsidR="00BF7E24" w:rsidRPr="004677D4" w14:paraId="5F19AFE3" w14:textId="77777777" w:rsidTr="009B5704">
        <w:tc>
          <w:tcPr>
            <w:tcW w:w="2349" w:type="dxa"/>
          </w:tcPr>
          <w:p w14:paraId="286C0273" w14:textId="77777777" w:rsidR="00A30D8A" w:rsidRPr="004677D4" w:rsidRDefault="00A30D8A" w:rsidP="009B5704">
            <w:pPr>
              <w:ind w:right="110"/>
              <w:jc w:val="both"/>
              <w:rPr>
                <w:rFonts w:ascii="Arial" w:eastAsia="Calibri" w:hAnsi="Arial" w:cs="Arial"/>
                <w:b/>
                <w:color w:val="244061"/>
                <w:szCs w:val="24"/>
              </w:rPr>
            </w:pPr>
            <w:r w:rsidRPr="004677D4">
              <w:rPr>
                <w:rFonts w:ascii="Arial" w:eastAsia="Calibri" w:hAnsi="Arial" w:cs="Arial"/>
                <w:b/>
                <w:color w:val="244061"/>
                <w:szCs w:val="24"/>
              </w:rPr>
              <w:t>Applicant</w:t>
            </w:r>
          </w:p>
        </w:tc>
        <w:tc>
          <w:tcPr>
            <w:tcW w:w="7291" w:type="dxa"/>
          </w:tcPr>
          <w:p w14:paraId="52A6ABCD" w14:textId="77777777" w:rsidR="00A30D8A" w:rsidRPr="004677D4" w:rsidRDefault="00A30D8A" w:rsidP="009B5704">
            <w:pPr>
              <w:ind w:right="39"/>
              <w:jc w:val="both"/>
              <w:rPr>
                <w:rFonts w:ascii="Arial" w:eastAsia="Calibri" w:hAnsi="Arial" w:cs="Arial"/>
                <w:szCs w:val="24"/>
              </w:rPr>
            </w:pPr>
            <w:r w:rsidRPr="004677D4">
              <w:rPr>
                <w:rFonts w:ascii="Arial" w:eastAsia="Calibri" w:hAnsi="Arial" w:cs="Arial"/>
                <w:szCs w:val="24"/>
              </w:rPr>
              <w:t>Peter Webb &amp; Associates</w:t>
            </w:r>
          </w:p>
        </w:tc>
      </w:tr>
      <w:tr w:rsidR="00BF7E24" w:rsidRPr="004677D4" w14:paraId="6EBB04BD" w14:textId="77777777" w:rsidTr="009B5704">
        <w:tc>
          <w:tcPr>
            <w:tcW w:w="2349" w:type="dxa"/>
          </w:tcPr>
          <w:p w14:paraId="777D7E30" w14:textId="77777777" w:rsidR="00A30D8A" w:rsidRPr="004677D4" w:rsidRDefault="00A30D8A" w:rsidP="009B5704">
            <w:pPr>
              <w:ind w:right="110"/>
              <w:rPr>
                <w:rFonts w:ascii="Arial" w:eastAsia="Calibri" w:hAnsi="Arial" w:cs="Arial"/>
                <w:b/>
                <w:bCs/>
                <w:color w:val="244061"/>
                <w:szCs w:val="24"/>
              </w:rPr>
            </w:pPr>
            <w:r w:rsidRPr="004677D4">
              <w:rPr>
                <w:rFonts w:ascii="Arial" w:eastAsia="Calibri" w:hAnsi="Arial" w:cs="Arial"/>
                <w:b/>
                <w:bCs/>
                <w:color w:val="244061"/>
                <w:szCs w:val="24"/>
              </w:rPr>
              <w:t xml:space="preserve">Employee Disclosure under section 5.70 Local Government Act 1995 </w:t>
            </w:r>
          </w:p>
        </w:tc>
        <w:tc>
          <w:tcPr>
            <w:tcW w:w="7291" w:type="dxa"/>
          </w:tcPr>
          <w:p w14:paraId="245EF8C4" w14:textId="77777777" w:rsidR="00A30D8A" w:rsidRPr="004677D4" w:rsidRDefault="00A30D8A" w:rsidP="009B5704">
            <w:pPr>
              <w:tabs>
                <w:tab w:val="right" w:pos="595"/>
              </w:tabs>
              <w:ind w:right="39"/>
              <w:rPr>
                <w:rFonts w:ascii="Arial" w:eastAsia="Times New Roman" w:hAnsi="Arial" w:cs="Arial"/>
                <w:szCs w:val="24"/>
                <w:lang w:eastAsia="en-AU"/>
              </w:rPr>
            </w:pPr>
            <w:r w:rsidRPr="004677D4">
              <w:rPr>
                <w:rFonts w:ascii="Arial" w:eastAsia="Times New Roman" w:hAnsi="Arial" w:cs="Arial"/>
                <w:szCs w:val="24"/>
                <w:lang w:eastAsia="en-AU"/>
              </w:rPr>
              <w:t>The author, reviewers and authoriser of this report declare they have no financial or impartiality interest with this matter.</w:t>
            </w:r>
          </w:p>
          <w:p w14:paraId="6A7A3E75" w14:textId="77777777" w:rsidR="00A30D8A" w:rsidRPr="004677D4" w:rsidRDefault="00A30D8A" w:rsidP="009B5704">
            <w:pPr>
              <w:ind w:right="39"/>
              <w:rPr>
                <w:rFonts w:ascii="Arial" w:eastAsia="Times New Roman" w:hAnsi="Arial" w:cs="Arial"/>
                <w:szCs w:val="24"/>
                <w:lang w:eastAsia="en-AU"/>
              </w:rPr>
            </w:pPr>
            <w:r w:rsidRPr="004677D4">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BF7E24" w:rsidRPr="004677D4" w14:paraId="07DE220B" w14:textId="77777777" w:rsidTr="009B5704">
        <w:tc>
          <w:tcPr>
            <w:tcW w:w="2349" w:type="dxa"/>
          </w:tcPr>
          <w:p w14:paraId="17B1B8A1" w14:textId="77777777" w:rsidR="00A30D8A" w:rsidRPr="004677D4" w:rsidRDefault="00A30D8A" w:rsidP="009B5704">
            <w:pPr>
              <w:ind w:right="110"/>
              <w:jc w:val="both"/>
              <w:rPr>
                <w:rFonts w:ascii="Arial" w:eastAsia="Calibri" w:hAnsi="Arial" w:cs="Arial"/>
                <w:b/>
                <w:color w:val="244061"/>
                <w:szCs w:val="24"/>
              </w:rPr>
            </w:pPr>
            <w:r w:rsidRPr="004677D4">
              <w:rPr>
                <w:rFonts w:ascii="Arial" w:eastAsia="Calibri" w:hAnsi="Arial" w:cs="Arial"/>
                <w:b/>
                <w:color w:val="244061"/>
                <w:szCs w:val="24"/>
              </w:rPr>
              <w:t>Report Author</w:t>
            </w:r>
          </w:p>
        </w:tc>
        <w:tc>
          <w:tcPr>
            <w:tcW w:w="7291" w:type="dxa"/>
          </w:tcPr>
          <w:p w14:paraId="1804B69B" w14:textId="77777777" w:rsidR="00A30D8A" w:rsidRPr="004677D4" w:rsidRDefault="00A30D8A" w:rsidP="009B5704">
            <w:pPr>
              <w:ind w:right="39"/>
              <w:jc w:val="both"/>
              <w:rPr>
                <w:rFonts w:ascii="Arial" w:eastAsia="Calibri" w:hAnsi="Arial" w:cs="Arial"/>
                <w:szCs w:val="24"/>
              </w:rPr>
            </w:pPr>
            <w:r w:rsidRPr="004677D4">
              <w:rPr>
                <w:rFonts w:ascii="Arial" w:eastAsia="Calibri" w:hAnsi="Arial" w:cs="Arial"/>
                <w:szCs w:val="24"/>
              </w:rPr>
              <w:t>Roy Winslow – Manager Urban Planning</w:t>
            </w:r>
          </w:p>
        </w:tc>
      </w:tr>
      <w:tr w:rsidR="00BF7E24" w:rsidRPr="004677D4" w14:paraId="6CEC8AE5" w14:textId="77777777" w:rsidTr="009B5704">
        <w:tc>
          <w:tcPr>
            <w:tcW w:w="2349" w:type="dxa"/>
          </w:tcPr>
          <w:p w14:paraId="6FCCA947" w14:textId="03C55173" w:rsidR="00A30D8A" w:rsidRPr="004677D4" w:rsidRDefault="00783545" w:rsidP="009B5704">
            <w:pPr>
              <w:ind w:right="110"/>
              <w:jc w:val="both"/>
              <w:rPr>
                <w:rFonts w:ascii="Arial" w:eastAsia="Calibri" w:hAnsi="Arial" w:cs="Arial"/>
                <w:b/>
                <w:color w:val="244061"/>
                <w:szCs w:val="24"/>
              </w:rPr>
            </w:pPr>
            <w:r>
              <w:rPr>
                <w:rFonts w:ascii="Arial" w:eastAsia="Calibri" w:hAnsi="Arial" w:cs="Arial"/>
                <w:b/>
                <w:color w:val="244061"/>
                <w:szCs w:val="24"/>
              </w:rPr>
              <w:t>Director</w:t>
            </w:r>
          </w:p>
        </w:tc>
        <w:tc>
          <w:tcPr>
            <w:tcW w:w="7291" w:type="dxa"/>
          </w:tcPr>
          <w:p w14:paraId="19870C38" w14:textId="77777777" w:rsidR="00A30D8A" w:rsidRPr="004677D4" w:rsidRDefault="00A30D8A" w:rsidP="009B5704">
            <w:pPr>
              <w:ind w:right="39"/>
              <w:jc w:val="both"/>
              <w:rPr>
                <w:rFonts w:ascii="Arial" w:eastAsia="Calibri" w:hAnsi="Arial" w:cs="Arial"/>
                <w:szCs w:val="24"/>
              </w:rPr>
            </w:pPr>
            <w:r w:rsidRPr="004677D4">
              <w:rPr>
                <w:rFonts w:ascii="Arial" w:eastAsia="Calibri" w:hAnsi="Arial" w:cs="Arial"/>
                <w:szCs w:val="24"/>
              </w:rPr>
              <w:t>Tony Free – Director Planning and Development</w:t>
            </w:r>
          </w:p>
        </w:tc>
      </w:tr>
      <w:tr w:rsidR="00BF7E24" w:rsidRPr="004677D4" w14:paraId="05AE8616" w14:textId="77777777" w:rsidTr="009B5704">
        <w:tc>
          <w:tcPr>
            <w:tcW w:w="2349" w:type="dxa"/>
          </w:tcPr>
          <w:p w14:paraId="49996921" w14:textId="77777777" w:rsidR="00A30D8A" w:rsidRPr="0003677A" w:rsidRDefault="00A30D8A" w:rsidP="009B5704">
            <w:pPr>
              <w:ind w:right="110"/>
              <w:jc w:val="both"/>
              <w:rPr>
                <w:rFonts w:ascii="Arial" w:eastAsia="Calibri" w:hAnsi="Arial" w:cs="Arial"/>
                <w:b/>
                <w:color w:val="244061"/>
                <w:szCs w:val="24"/>
              </w:rPr>
            </w:pPr>
            <w:r w:rsidRPr="0003677A">
              <w:rPr>
                <w:rFonts w:ascii="Arial" w:eastAsia="Calibri" w:hAnsi="Arial" w:cs="Arial"/>
                <w:b/>
                <w:color w:val="244061"/>
                <w:szCs w:val="24"/>
              </w:rPr>
              <w:t>Attachments</w:t>
            </w:r>
          </w:p>
        </w:tc>
        <w:tc>
          <w:tcPr>
            <w:tcW w:w="7291" w:type="dxa"/>
          </w:tcPr>
          <w:p w14:paraId="1D62ED3C" w14:textId="77777777" w:rsidR="00A30D8A" w:rsidRPr="0003677A" w:rsidRDefault="00A30D8A" w:rsidP="007F5528">
            <w:pPr>
              <w:numPr>
                <w:ilvl w:val="0"/>
                <w:numId w:val="24"/>
              </w:numPr>
              <w:contextualSpacing/>
              <w:jc w:val="both"/>
              <w:rPr>
                <w:rFonts w:ascii="Arial" w:eastAsia="Calibri" w:hAnsi="Arial" w:cs="Arial"/>
                <w:szCs w:val="24"/>
              </w:rPr>
            </w:pPr>
            <w:r w:rsidRPr="0003677A">
              <w:rPr>
                <w:rFonts w:ascii="Arial" w:eastAsia="Calibri" w:hAnsi="Arial" w:cs="Arial"/>
                <w:szCs w:val="24"/>
              </w:rPr>
              <w:t>Aerial Image and Zoning Map</w:t>
            </w:r>
          </w:p>
          <w:p w14:paraId="7733CCE4" w14:textId="77777777" w:rsidR="00A30D8A" w:rsidRPr="0003677A" w:rsidRDefault="00A30D8A" w:rsidP="007F5528">
            <w:pPr>
              <w:numPr>
                <w:ilvl w:val="0"/>
                <w:numId w:val="24"/>
              </w:numPr>
              <w:contextualSpacing/>
              <w:jc w:val="both"/>
              <w:rPr>
                <w:rFonts w:ascii="Arial" w:eastAsia="Calibri" w:hAnsi="Arial" w:cs="Arial"/>
                <w:szCs w:val="24"/>
              </w:rPr>
            </w:pPr>
            <w:r w:rsidRPr="0003677A">
              <w:rPr>
                <w:rFonts w:ascii="Arial" w:eastAsia="Calibri" w:hAnsi="Arial" w:cs="Arial"/>
                <w:szCs w:val="24"/>
              </w:rPr>
              <w:t>Development Plans and Planning Report</w:t>
            </w:r>
          </w:p>
          <w:p w14:paraId="19484C94" w14:textId="77777777" w:rsidR="00A30D8A" w:rsidRPr="0003677A" w:rsidRDefault="00A30D8A" w:rsidP="007F5528">
            <w:pPr>
              <w:numPr>
                <w:ilvl w:val="0"/>
                <w:numId w:val="24"/>
              </w:numPr>
              <w:contextualSpacing/>
              <w:jc w:val="both"/>
              <w:rPr>
                <w:rFonts w:ascii="Arial" w:eastAsia="Calibri" w:hAnsi="Arial" w:cs="Arial"/>
                <w:szCs w:val="32"/>
              </w:rPr>
            </w:pPr>
            <w:r w:rsidRPr="0003677A">
              <w:rPr>
                <w:rFonts w:ascii="Arial" w:eastAsia="Calibri" w:hAnsi="Arial" w:cs="Arial"/>
                <w:color w:val="000000"/>
                <w:szCs w:val="24"/>
              </w:rPr>
              <w:t>CONFIDENTIAL ATTACHMENT - Submissions</w:t>
            </w:r>
          </w:p>
        </w:tc>
      </w:tr>
    </w:tbl>
    <w:p w14:paraId="31BED418" w14:textId="77777777" w:rsidR="006C29D3" w:rsidRDefault="006C29D3" w:rsidP="00EA0C79">
      <w:pPr>
        <w:ind w:left="-284"/>
        <w:jc w:val="both"/>
        <w:rPr>
          <w:rFonts w:ascii="Arial" w:hAnsi="Arial" w:cs="Arial"/>
          <w:b/>
          <w:szCs w:val="24"/>
        </w:rPr>
      </w:pPr>
    </w:p>
    <w:p w14:paraId="6FAD4842" w14:textId="1DF7E422" w:rsidR="006C29D3" w:rsidRPr="000107BF" w:rsidRDefault="006C29D3" w:rsidP="00EA0C79">
      <w:pPr>
        <w:ind w:left="-284"/>
        <w:jc w:val="both"/>
        <w:rPr>
          <w:rFonts w:ascii="Arial" w:hAnsi="Arial" w:cs="Arial"/>
          <w:b/>
        </w:rPr>
      </w:pPr>
      <w:r w:rsidRPr="000107BF">
        <w:rPr>
          <w:rFonts w:ascii="Arial" w:hAnsi="Arial" w:cs="Arial"/>
          <w:b/>
        </w:rPr>
        <w:t xml:space="preserve">Regulation 11(da) </w:t>
      </w:r>
      <w:r w:rsidR="000107BF" w:rsidRPr="000107BF">
        <w:rPr>
          <w:rFonts w:ascii="Arial" w:hAnsi="Arial" w:cs="Arial"/>
          <w:b/>
        </w:rPr>
        <w:t>–</w:t>
      </w:r>
      <w:r w:rsidRPr="000107BF">
        <w:rPr>
          <w:rFonts w:ascii="Arial" w:hAnsi="Arial" w:cs="Arial"/>
          <w:b/>
        </w:rPr>
        <w:t xml:space="preserve"> </w:t>
      </w:r>
      <w:r w:rsidR="000107BF" w:rsidRPr="000107BF">
        <w:rPr>
          <w:rFonts w:ascii="Arial" w:hAnsi="Arial" w:cs="Arial"/>
          <w:b/>
        </w:rPr>
        <w:t>Not Applicable – Recommendation Adopted</w:t>
      </w:r>
    </w:p>
    <w:p w14:paraId="65B9F639" w14:textId="77777777" w:rsidR="006C29D3" w:rsidRPr="00147AEA" w:rsidRDefault="006C29D3" w:rsidP="00EA0C79">
      <w:pPr>
        <w:ind w:left="-284"/>
        <w:jc w:val="both"/>
        <w:rPr>
          <w:rFonts w:ascii="Arial" w:hAnsi="Arial" w:cs="Arial"/>
          <w:szCs w:val="24"/>
        </w:rPr>
      </w:pPr>
    </w:p>
    <w:p w14:paraId="2A27D86D" w14:textId="20339A68" w:rsidR="006C29D3" w:rsidRPr="00147AEA" w:rsidRDefault="006C29D3" w:rsidP="00EA0C79">
      <w:pPr>
        <w:ind w:left="-284"/>
        <w:jc w:val="both"/>
        <w:rPr>
          <w:rFonts w:ascii="Arial" w:hAnsi="Arial" w:cs="Arial"/>
          <w:szCs w:val="24"/>
        </w:rPr>
      </w:pPr>
      <w:r w:rsidRPr="00147AEA">
        <w:rPr>
          <w:rFonts w:ascii="Arial" w:hAnsi="Arial" w:cs="Arial"/>
          <w:szCs w:val="24"/>
        </w:rPr>
        <w:t xml:space="preserve">Moved – Councillor </w:t>
      </w:r>
      <w:r w:rsidR="0015644F">
        <w:rPr>
          <w:rFonts w:ascii="Arial" w:hAnsi="Arial" w:cs="Arial"/>
          <w:szCs w:val="24"/>
        </w:rPr>
        <w:t>Bennett</w:t>
      </w:r>
    </w:p>
    <w:p w14:paraId="55A6A0C4" w14:textId="3FA38CBF" w:rsidR="006C29D3" w:rsidRPr="00147AEA" w:rsidRDefault="006C29D3" w:rsidP="00EA0C79">
      <w:pPr>
        <w:ind w:left="-284"/>
        <w:jc w:val="both"/>
        <w:rPr>
          <w:rFonts w:ascii="Arial" w:hAnsi="Arial" w:cs="Arial"/>
          <w:szCs w:val="24"/>
        </w:rPr>
      </w:pPr>
      <w:r w:rsidRPr="00147AEA">
        <w:rPr>
          <w:rFonts w:ascii="Arial" w:hAnsi="Arial" w:cs="Arial"/>
          <w:szCs w:val="24"/>
        </w:rPr>
        <w:t xml:space="preserve">Seconded – Councillor </w:t>
      </w:r>
      <w:r w:rsidR="0015644F">
        <w:rPr>
          <w:rFonts w:ascii="Arial" w:hAnsi="Arial" w:cs="Arial"/>
          <w:szCs w:val="24"/>
        </w:rPr>
        <w:t>Mangano</w:t>
      </w:r>
    </w:p>
    <w:p w14:paraId="747270DE" w14:textId="77777777" w:rsidR="006C29D3" w:rsidRPr="00147AEA" w:rsidRDefault="006C29D3" w:rsidP="00EA0C79">
      <w:pPr>
        <w:ind w:left="-284"/>
        <w:jc w:val="both"/>
        <w:rPr>
          <w:rFonts w:ascii="Arial" w:hAnsi="Arial" w:cs="Arial"/>
          <w:szCs w:val="24"/>
        </w:rPr>
      </w:pPr>
    </w:p>
    <w:p w14:paraId="6560E38A" w14:textId="77777777" w:rsidR="006C29D3" w:rsidRPr="00422EC0" w:rsidRDefault="006C29D3" w:rsidP="00EA0C79">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51061EBE" w14:textId="77777777" w:rsidR="006C29D3" w:rsidRPr="00422EC0" w:rsidRDefault="006C29D3" w:rsidP="00EA0C79">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72D6314B" w14:textId="7778F781" w:rsidR="006C29D3" w:rsidRPr="00147AEA" w:rsidRDefault="002A1AC5" w:rsidP="006C29D3">
      <w:pPr>
        <w:ind w:left="-284" w:right="283"/>
        <w:jc w:val="right"/>
        <w:rPr>
          <w:rFonts w:ascii="Arial" w:hAnsi="Arial" w:cs="Arial"/>
          <w:b/>
          <w:szCs w:val="24"/>
        </w:rPr>
      </w:pPr>
      <w:r>
        <w:rPr>
          <w:rFonts w:ascii="Arial" w:hAnsi="Arial" w:cs="Arial"/>
          <w:b/>
          <w:szCs w:val="24"/>
        </w:rPr>
        <w:t>CARRIED 7/4</w:t>
      </w:r>
    </w:p>
    <w:p w14:paraId="1E2DF505" w14:textId="440D031D" w:rsidR="006C29D3" w:rsidRPr="00147AEA" w:rsidRDefault="006C29D3" w:rsidP="006C29D3">
      <w:pPr>
        <w:ind w:left="-284" w:right="283"/>
        <w:jc w:val="right"/>
        <w:rPr>
          <w:rFonts w:ascii="Arial" w:hAnsi="Arial" w:cs="Arial"/>
          <w:b/>
          <w:szCs w:val="24"/>
        </w:rPr>
      </w:pPr>
      <w:r w:rsidRPr="00147AEA">
        <w:rPr>
          <w:rFonts w:ascii="Arial" w:hAnsi="Arial" w:cs="Arial"/>
          <w:b/>
          <w:szCs w:val="24"/>
        </w:rPr>
        <w:t xml:space="preserve">(Against: Crs. </w:t>
      </w:r>
      <w:r w:rsidR="002A1AC5">
        <w:rPr>
          <w:rFonts w:ascii="Arial" w:hAnsi="Arial" w:cs="Arial"/>
          <w:b/>
          <w:szCs w:val="24"/>
        </w:rPr>
        <w:t>Amiry McManus Youngman &amp; Basson</w:t>
      </w:r>
      <w:r w:rsidRPr="00147AEA">
        <w:rPr>
          <w:rFonts w:ascii="Arial" w:hAnsi="Arial" w:cs="Arial"/>
          <w:b/>
          <w:szCs w:val="24"/>
        </w:rPr>
        <w:t>)</w:t>
      </w:r>
    </w:p>
    <w:p w14:paraId="135AB5F0" w14:textId="65A3D85D" w:rsidR="00A30D8A" w:rsidRPr="004677D4" w:rsidRDefault="000107BF" w:rsidP="005122F0">
      <w:pPr>
        <w:ind w:right="283"/>
        <w:jc w:val="both"/>
        <w:rPr>
          <w:rFonts w:ascii="Arial" w:eastAsia="Calibri" w:hAnsi="Arial" w:cs="Arial"/>
          <w:b/>
          <w:szCs w:val="32"/>
        </w:rPr>
      </w:pPr>
      <w:r>
        <w:rPr>
          <w:rFonts w:ascii="Arial" w:hAnsi="Arial" w:cs="Arial"/>
          <w:noProof/>
          <w:szCs w:val="24"/>
        </w:rPr>
        <mc:AlternateContent>
          <mc:Choice Requires="wps">
            <w:drawing>
              <wp:anchor distT="0" distB="0" distL="114300" distR="114300" simplePos="0" relativeHeight="251658252" behindDoc="1" locked="0" layoutInCell="1" allowOverlap="1" wp14:anchorId="5E10D520" wp14:editId="369077CA">
                <wp:simplePos x="0" y="0"/>
                <wp:positionH relativeFrom="column">
                  <wp:posOffset>-262467</wp:posOffset>
                </wp:positionH>
                <wp:positionV relativeFrom="paragraph">
                  <wp:posOffset>175048</wp:posOffset>
                </wp:positionV>
                <wp:extent cx="6248400" cy="3073400"/>
                <wp:effectExtent l="0" t="0" r="19050" b="12700"/>
                <wp:wrapNone/>
                <wp:docPr id="23" name="Rectangle 23"/>
                <wp:cNvGraphicFramePr/>
                <a:graphic xmlns:a="http://schemas.openxmlformats.org/drawingml/2006/main">
                  <a:graphicData uri="http://schemas.microsoft.com/office/word/2010/wordprocessingShape">
                    <wps:wsp>
                      <wps:cNvSpPr/>
                      <wps:spPr>
                        <a:xfrm>
                          <a:off x="0" y="0"/>
                          <a:ext cx="6248400" cy="30734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16E29" id="Rectangle 23" o:spid="_x0000_s1026" style="position:absolute;margin-left:-20.65pt;margin-top:13.8pt;width:492pt;height:242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S3gAIAAIcFAAAOAAAAZHJzL2Uyb0RvYy54bWysVE1v2zAMvQ/YfxB0X+2k6ceCOkWQosOA&#10;ri3aDj2rshQLkERNUuJkv36U7DhB223AsBwUUSQfyWeSF5cbo8la+KDAVnR0VFIiLIda2WVFvz9d&#10;fzqnJERma6bBiopuRaCXs48fLlo3FWNoQNfCEwSxYdq6ijYxumlRBN4Iw8IROGFRKcEbFlH0y6L2&#10;rEV0o4txWZ4WLfjaeeAiBHy96pR0lvGlFDzeSRlEJLqimFvMp8/nSzqL2QWbLj1zjeJ9GuwfsjBM&#10;WQw6QF2xyMjKqzdQRnEPAWQ84mAKkFJxkWvAakblq2oeG+ZErgXJCW6gKfw/WH67fnT3HmloXZgG&#10;vKYqNtKb9I/5kU0mazuQJTaRcHw8HU/OJyVyylF3XJ4dJwFxir278yF+EWBIulTU49fIJLH1TYid&#10;6c4kRbNwrbTOX0Tb9BBAqzq9ZSG1hFhoT9YMPybjXNg4ynh6Zb5B3b2flPjr88hdlFxyVgdomGOK&#10;UOxrzre41SKF0vZBSKJqrHKcAwxAb2OHhtXib6EzYEKWWMyA3SX/G+yOnt4+uYrczYNz+afEOufB&#10;I0cGGwdnoyz49wA0MtpH7ux3JHXUJJZeoN7ee+Khm6Xg+LXCz3vDQrxnHocHWwIXQrzDQ2poKwr9&#10;jZIG/M/33pM99jRqKWlxGCsafqyYF5Torxa7/fNoMknTm4XJydkYBX+oeTnU2JVZALbICFeP4/ma&#10;7KPeXaUH84x7Y56ioopZjrEryqPfCYvYLQncPFzM59kMJ9axeGMfHU/gidXUvk+bZ+Zd3+MRx+MW&#10;doPLpq9avbNNnhbmqwhS5TnY89rzjdOee7bfTGmdHMrZar8/Z78AAAD//wMAUEsDBBQABgAIAAAA&#10;IQCz0b8I4gAAAAoBAAAPAAAAZHJzL2Rvd25yZXYueG1sTI/LTsMwEEX3SPyDNUjsWiehpBAyqUol&#10;VjykNIDEzo2HJBCPo9htA1+PWcFydI/uPZOvJtOLA42us4wQzyMQxLXVHTcIz9Xd7AqE84q16i0T&#10;whc5WBWnJ7nKtD1ySYetb0QoYZcphNb7IZPS1S0Z5eZ2IA7Zux2N8uEcG6lHdQzlppdJFKXSqI7D&#10;QqsG2rRUf273BoFeXj/K77f7+umhXtuSN766rR4Rz8+m9Q0IT5P/g+FXP6hDEZx2ds/aiR5htogv&#10;AoqQLFMQAbheJEsQO4TLOE5BFrn8/0LxAwAA//8DAFBLAQItABQABgAIAAAAIQC2gziS/gAAAOEB&#10;AAATAAAAAAAAAAAAAAAAAAAAAABbQ29udGVudF9UeXBlc10ueG1sUEsBAi0AFAAGAAgAAAAhADj9&#10;If/WAAAAlAEAAAsAAAAAAAAAAAAAAAAALwEAAF9yZWxzLy5yZWxzUEsBAi0AFAAGAAgAAAAhAMyG&#10;VLeAAgAAhwUAAA4AAAAAAAAAAAAAAAAALgIAAGRycy9lMm9Eb2MueG1sUEsBAi0AFAAGAAgAAAAh&#10;ALPRvwjiAAAACgEAAA8AAAAAAAAAAAAAAAAA2gQAAGRycy9kb3ducmV2LnhtbFBLBQYAAAAABAAE&#10;APMAAADpBQAAAAA=&#10;" filled="f" strokecolor="#243f60 [1604]" strokeweight="2pt"/>
            </w:pict>
          </mc:Fallback>
        </mc:AlternateContent>
      </w:r>
    </w:p>
    <w:p w14:paraId="34691566" w14:textId="68823122" w:rsidR="00A30D8A" w:rsidRPr="004677D4" w:rsidRDefault="000107BF" w:rsidP="005122F0">
      <w:pPr>
        <w:ind w:left="-284" w:right="283"/>
        <w:jc w:val="both"/>
        <w:rPr>
          <w:rFonts w:ascii="Arial" w:eastAsia="Calibri" w:hAnsi="Arial" w:cs="Arial"/>
          <w:b/>
          <w:color w:val="244061"/>
          <w:sz w:val="28"/>
          <w:szCs w:val="32"/>
        </w:rPr>
      </w:pPr>
      <w:r>
        <w:rPr>
          <w:rFonts w:ascii="Arial" w:eastAsia="Calibri" w:hAnsi="Arial" w:cs="Arial"/>
          <w:b/>
          <w:color w:val="244061"/>
          <w:sz w:val="28"/>
          <w:szCs w:val="32"/>
        </w:rPr>
        <w:t xml:space="preserve">Council Resolution / </w:t>
      </w:r>
      <w:r w:rsidR="00A30D8A" w:rsidRPr="004677D4">
        <w:rPr>
          <w:rFonts w:ascii="Arial" w:eastAsia="Calibri" w:hAnsi="Arial" w:cs="Arial"/>
          <w:b/>
          <w:color w:val="244061"/>
          <w:sz w:val="28"/>
          <w:szCs w:val="32"/>
        </w:rPr>
        <w:t>Recommendation</w:t>
      </w:r>
    </w:p>
    <w:p w14:paraId="3E66B44F" w14:textId="77777777" w:rsidR="00A30D8A" w:rsidRPr="004677D4" w:rsidRDefault="00A30D8A" w:rsidP="005122F0">
      <w:pPr>
        <w:ind w:left="-567" w:right="283"/>
        <w:jc w:val="both"/>
        <w:rPr>
          <w:rFonts w:ascii="Arial" w:eastAsia="Calibri" w:hAnsi="Arial" w:cs="Arial"/>
          <w:b/>
          <w:color w:val="244061"/>
          <w:sz w:val="28"/>
          <w:szCs w:val="32"/>
        </w:rPr>
      </w:pPr>
    </w:p>
    <w:p w14:paraId="05202045" w14:textId="77777777" w:rsidR="00A30D8A" w:rsidRPr="004677D4" w:rsidRDefault="00A30D8A" w:rsidP="005122F0">
      <w:pPr>
        <w:ind w:left="-284" w:right="283"/>
        <w:jc w:val="both"/>
        <w:rPr>
          <w:rFonts w:ascii="Arial" w:eastAsia="Calibri" w:hAnsi="Arial" w:cs="Arial"/>
          <w:b/>
          <w:color w:val="244061"/>
          <w:szCs w:val="24"/>
          <w:highlight w:val="yellow"/>
        </w:rPr>
      </w:pPr>
      <w:r w:rsidRPr="004677D4">
        <w:rPr>
          <w:rFonts w:ascii="Arial" w:eastAsia="Calibri" w:hAnsi="Arial" w:cs="Arial"/>
          <w:b/>
          <w:color w:val="244061"/>
          <w:szCs w:val="24"/>
        </w:rPr>
        <w:t>In accordance with Clause 68(2)(c) of the Deemed Provisions of the Planning and Development (Local Planning Schemes) Regulations 2015, Council refuses the development application in accordance with the plans date stamped 20 June 2022 for a partial change of use to “Small bar” and additions to an existing commercial tenancy (patio) at 161 (Lot 735) Broadway, Nedlands, for the following reasons:</w:t>
      </w:r>
    </w:p>
    <w:p w14:paraId="3C829F87" w14:textId="77777777" w:rsidR="00A30D8A" w:rsidRPr="004677D4" w:rsidRDefault="00A30D8A" w:rsidP="005122F0">
      <w:pPr>
        <w:ind w:left="-284" w:right="283"/>
        <w:jc w:val="both"/>
        <w:rPr>
          <w:rFonts w:ascii="Arial" w:eastAsia="Calibri" w:hAnsi="Arial" w:cs="Arial"/>
          <w:b/>
          <w:color w:val="244061"/>
          <w:szCs w:val="24"/>
        </w:rPr>
      </w:pPr>
    </w:p>
    <w:p w14:paraId="7A2EDB2D" w14:textId="77777777" w:rsidR="00A30D8A" w:rsidRPr="004677D4" w:rsidRDefault="00A30D8A" w:rsidP="005122F0">
      <w:pPr>
        <w:numPr>
          <w:ilvl w:val="0"/>
          <w:numId w:val="32"/>
        </w:numPr>
        <w:ind w:left="284" w:right="283" w:hanging="567"/>
        <w:contextualSpacing/>
        <w:jc w:val="both"/>
        <w:rPr>
          <w:rFonts w:ascii="Arial" w:eastAsia="Calibri" w:hAnsi="Arial" w:cs="Arial"/>
          <w:b/>
          <w:color w:val="244061"/>
          <w:szCs w:val="24"/>
          <w:lang w:val="en-GB"/>
        </w:rPr>
      </w:pPr>
      <w:r w:rsidRPr="004677D4">
        <w:rPr>
          <w:rFonts w:ascii="Arial" w:eastAsia="Calibri" w:hAnsi="Arial" w:cs="Arial"/>
          <w:b/>
          <w:color w:val="244061"/>
          <w:szCs w:val="24"/>
          <w:lang w:val="en-GB"/>
        </w:rPr>
        <w:t>The proposed partial change of use to “Small bar” does not meet the objectives of the Local Planning Scheme No. 3 Mixed Use zone in that it is likely to generate parking and noise nuisances detrimental to the amenity of the locality and adjoining residents.</w:t>
      </w:r>
    </w:p>
    <w:p w14:paraId="729B4515" w14:textId="77777777" w:rsidR="00A30D8A" w:rsidRPr="004677D4" w:rsidRDefault="00A30D8A" w:rsidP="005122F0">
      <w:pPr>
        <w:ind w:left="-283" w:right="283"/>
        <w:jc w:val="both"/>
        <w:rPr>
          <w:rFonts w:ascii="Arial" w:eastAsia="Calibri" w:hAnsi="Arial" w:cs="Arial"/>
          <w:b/>
          <w:color w:val="244061"/>
          <w:szCs w:val="24"/>
          <w:lang w:val="en-GB"/>
        </w:rPr>
      </w:pPr>
    </w:p>
    <w:p w14:paraId="49B61AA8" w14:textId="77777777" w:rsidR="00A30D8A" w:rsidRPr="004677D4" w:rsidRDefault="00A30D8A" w:rsidP="005122F0">
      <w:pPr>
        <w:numPr>
          <w:ilvl w:val="0"/>
          <w:numId w:val="32"/>
        </w:numPr>
        <w:ind w:left="284" w:right="283" w:hanging="567"/>
        <w:contextualSpacing/>
        <w:jc w:val="both"/>
        <w:rPr>
          <w:rFonts w:ascii="Arial" w:eastAsia="Calibri" w:hAnsi="Arial" w:cs="Arial"/>
          <w:b/>
          <w:color w:val="244061"/>
          <w:szCs w:val="24"/>
          <w:lang w:val="en-GB"/>
        </w:rPr>
      </w:pPr>
      <w:r w:rsidRPr="004677D4">
        <w:rPr>
          <w:rFonts w:ascii="Arial" w:eastAsia="Calibri" w:hAnsi="Arial" w:cs="Arial"/>
          <w:b/>
          <w:color w:val="244061"/>
          <w:szCs w:val="24"/>
          <w:lang w:val="en-GB"/>
        </w:rPr>
        <w:t xml:space="preserve">The proposal is inconsistent with the City’s Parking Local Planning Policy and has the potential to exacerbate existing parking problems within the locality. The proposed patio addition will limit the future ability for the property to provide parking within the rear of the site. </w:t>
      </w:r>
    </w:p>
    <w:p w14:paraId="56E33418" w14:textId="1B8FA463" w:rsidR="00A30D8A" w:rsidRPr="004677D4" w:rsidRDefault="000107BF" w:rsidP="000107BF">
      <w:pPr>
        <w:numPr>
          <w:ilvl w:val="0"/>
          <w:numId w:val="32"/>
        </w:numPr>
        <w:ind w:left="284" w:right="283" w:hanging="567"/>
        <w:contextualSpacing/>
        <w:jc w:val="both"/>
        <w:rPr>
          <w:rFonts w:ascii="Arial" w:eastAsia="Calibri" w:hAnsi="Arial" w:cs="Arial"/>
          <w:b/>
          <w:color w:val="244061"/>
          <w:szCs w:val="24"/>
          <w:lang w:val="en-GB"/>
        </w:rPr>
      </w:pPr>
      <w:r w:rsidRPr="000107BF">
        <w:rPr>
          <w:rFonts w:ascii="Arial" w:eastAsia="Calibri" w:hAnsi="Arial" w:cs="Arial"/>
          <w:b/>
          <w:noProof/>
          <w:color w:val="244061"/>
          <w:szCs w:val="24"/>
          <w:lang w:val="en-GB"/>
        </w:rPr>
        <mc:AlternateContent>
          <mc:Choice Requires="wps">
            <w:drawing>
              <wp:anchor distT="0" distB="0" distL="114300" distR="114300" simplePos="0" relativeHeight="251658253" behindDoc="1" locked="0" layoutInCell="1" allowOverlap="1" wp14:anchorId="28713094" wp14:editId="4652C8B5">
                <wp:simplePos x="0" y="0"/>
                <wp:positionH relativeFrom="column">
                  <wp:posOffset>-245533</wp:posOffset>
                </wp:positionH>
                <wp:positionV relativeFrom="paragraph">
                  <wp:posOffset>-68156</wp:posOffset>
                </wp:positionV>
                <wp:extent cx="6248400" cy="11430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6248400" cy="11430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F61FA" id="Rectangle 24" o:spid="_x0000_s1026" style="position:absolute;margin-left:-19.35pt;margin-top:-5.35pt;width:492pt;height:90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XzfwIAAIcFAAAOAAAAZHJzL2Uyb0RvYy54bWysVFFP2zAQfp+0/2D5fSTpCmMVKapATJMY&#10;VMDEs3FsYsn2ebbbtPv1OztpWgHbpGkvjs93993dl7s7O98YTdbCBwW2ptVRSYmwHBpln2v6/eHq&#10;wyklITLbMA1W1HQrAj2fv3931rmZmEALuhGeIIgNs87VtI3RzYoi8FYYFo7ACYtKCd6wiKJ/LhrP&#10;OkQ3upiU5UnRgW+cBy5CwNfLXknnGV9KweOtlEFEomuKucV8+nw+pbOYn7HZs2euVXxIg/1DFoYp&#10;i0FHqEsWGVl59QrKKO4hgIxHHEwBUioucg1YTVW+qOa+ZU7kWpCc4Eaawv+D5Tfre7f0SEPnwizg&#10;NVWxkd6kL+ZHNpms7UiW2ETC8fFkMj2dlsgpR11VTT+WKCBOsXd3PsQvAgxJl5p6/BuZJLa+DrE3&#10;3ZmkaBaulNb5j2ibHgJo1aS3LKSWEBfakzXDn8k4FzZWGU+vzDdo+vdjTGOXR+6i5JKzOkDDHFOE&#10;Yl9zvsWtFimUtndCEtVglZMcYAR6HTu0rBF/C50BE7LEYkbsPvnfYPf0DPbJVeRuHp3LPyXWO48e&#10;OTLYODobZcG/BaCR0SFyb78jqacmsfQEzXbpiYd+loLjVwp/7zULcck8Dg+2BC6EeIuH1NDVFIYb&#10;JS34n2+9J3vsadRS0uEw1jT8WDEvKNFfLXb752o6TdObhenxpwkK/lDzdKixK3MB2CIVrh7H8zXZ&#10;R727Sg/mEffGIkVFFbMcY9eUR78TLmK/JHDzcLFYZDOcWMfitb13PIEnVlP7PmwemXdDj0ccjxvY&#10;DS6bvWj13jZ5WlisIkiV52DP68A3Tnvu2WEzpXVyKGer/f6c/wIAAP//AwBQSwMEFAAGAAgAAAAh&#10;AHrtN5jhAAAACwEAAA8AAABkcnMvZG93bnJldi54bWxMj01PwzAMhu9I/IfISNy2dBTGVppOYxIn&#10;PqSugMQtS0xbaJyqybbCr8ec4PZafvT6cb4aXScOOITWk4LZNAGBZLxtqVbwXN1NFiBC1GR15wkV&#10;fGGAVXF6kuvM+iOVeNjGWnAJhUwraGLsMymDadDpMPU9Eu/e/eB05HGopR30kctdJy+SZC6dbokv&#10;NLrHTYPmc7t3CvDl9aP8frs3Tw9m7UvaxOq2elTq/Gxc34CIOMY/GH71WR0Kdtr5PdkgOgWTdHHN&#10;KIdZwoGJ5eVVCmLH6HyZgixy+f+H4gcAAP//AwBQSwECLQAUAAYACAAAACEAtoM4kv4AAADhAQAA&#10;EwAAAAAAAAAAAAAAAAAAAAAAW0NvbnRlbnRfVHlwZXNdLnhtbFBLAQItABQABgAIAAAAIQA4/SH/&#10;1gAAAJQBAAALAAAAAAAAAAAAAAAAAC8BAABfcmVscy8ucmVsc1BLAQItABQABgAIAAAAIQAkJiXz&#10;fwIAAIcFAAAOAAAAAAAAAAAAAAAAAC4CAABkcnMvZTJvRG9jLnhtbFBLAQItABQABgAIAAAAIQB6&#10;7TeY4QAAAAsBAAAPAAAAAAAAAAAAAAAAANkEAABkcnMvZG93bnJldi54bWxQSwUGAAAAAAQABADz&#10;AAAA5wUAAAAA&#10;" filled="f" strokecolor="#243f60 [1604]" strokeweight="2pt"/>
            </w:pict>
          </mc:Fallback>
        </mc:AlternateContent>
      </w:r>
      <w:r w:rsidR="00A30D8A" w:rsidRPr="000107BF">
        <w:rPr>
          <w:rFonts w:ascii="Arial" w:eastAsia="Calibri" w:hAnsi="Arial" w:cs="Arial"/>
          <w:b/>
          <w:color w:val="244061"/>
          <w:szCs w:val="24"/>
          <w:lang w:val="en-GB"/>
        </w:rPr>
        <w:t>The</w:t>
      </w:r>
      <w:r w:rsidR="00A30D8A" w:rsidRPr="004677D4">
        <w:rPr>
          <w:rFonts w:ascii="Arial" w:eastAsia="Calibri" w:hAnsi="Arial" w:cs="Arial"/>
          <w:b/>
          <w:color w:val="244061"/>
          <w:szCs w:val="24"/>
          <w:lang w:val="en-GB"/>
        </w:rPr>
        <w:t xml:space="preserve"> proposal provides inadequate access to the site, and no arrangement for loading, unloading, </w:t>
      </w:r>
      <w:r w:rsidRPr="004677D4">
        <w:rPr>
          <w:rFonts w:ascii="Arial" w:eastAsia="Calibri" w:hAnsi="Arial" w:cs="Arial"/>
          <w:b/>
          <w:color w:val="244061"/>
          <w:szCs w:val="24"/>
          <w:lang w:val="en-GB"/>
        </w:rPr>
        <w:t>manoeuvring,</w:t>
      </w:r>
      <w:r w:rsidR="00A30D8A" w:rsidRPr="004677D4">
        <w:rPr>
          <w:rFonts w:ascii="Arial" w:eastAsia="Calibri" w:hAnsi="Arial" w:cs="Arial"/>
          <w:b/>
          <w:color w:val="244061"/>
          <w:szCs w:val="24"/>
          <w:lang w:val="en-GB"/>
        </w:rPr>
        <w:t xml:space="preserve"> and parking of vehicles. </w:t>
      </w:r>
    </w:p>
    <w:p w14:paraId="65525369" w14:textId="77777777" w:rsidR="00A30D8A" w:rsidRPr="004677D4" w:rsidRDefault="00A30D8A" w:rsidP="005122F0">
      <w:pPr>
        <w:ind w:left="-283" w:right="283"/>
        <w:jc w:val="both"/>
        <w:rPr>
          <w:rFonts w:ascii="Arial" w:eastAsia="Calibri" w:hAnsi="Arial" w:cs="Arial"/>
          <w:b/>
          <w:color w:val="244061"/>
          <w:szCs w:val="24"/>
          <w:lang w:val="en-GB"/>
        </w:rPr>
      </w:pPr>
    </w:p>
    <w:p w14:paraId="2256C30E" w14:textId="40BF78D3" w:rsidR="00A30D8A" w:rsidRPr="004677D4" w:rsidRDefault="00A30D8A" w:rsidP="005122F0">
      <w:pPr>
        <w:numPr>
          <w:ilvl w:val="0"/>
          <w:numId w:val="32"/>
        </w:numPr>
        <w:ind w:left="284" w:right="283" w:hanging="567"/>
        <w:contextualSpacing/>
        <w:jc w:val="both"/>
        <w:rPr>
          <w:rFonts w:ascii="Arial" w:eastAsia="Calibri" w:hAnsi="Arial" w:cs="Arial"/>
          <w:b/>
          <w:color w:val="244061"/>
          <w:szCs w:val="24"/>
          <w:lang w:val="en-GB"/>
        </w:rPr>
      </w:pPr>
      <w:r w:rsidRPr="004677D4">
        <w:rPr>
          <w:rFonts w:ascii="Arial" w:eastAsia="Calibri" w:hAnsi="Arial" w:cs="Arial"/>
          <w:b/>
          <w:color w:val="244061"/>
          <w:szCs w:val="24"/>
          <w:lang w:val="en-GB"/>
        </w:rPr>
        <w:t>The application has not adequality demonstrated that noise from the premises will achieve compliance with the Environmental Protection (Noise) Regulations 1997.</w:t>
      </w:r>
      <w:r w:rsidR="000107BF" w:rsidRPr="000107BF">
        <w:rPr>
          <w:rFonts w:ascii="Arial" w:hAnsi="Arial" w:cs="Arial"/>
          <w:noProof/>
          <w:szCs w:val="24"/>
        </w:rPr>
        <w:t xml:space="preserve"> </w:t>
      </w:r>
    </w:p>
    <w:p w14:paraId="422B1A48" w14:textId="77777777" w:rsidR="00406A8C" w:rsidRPr="000107BF" w:rsidRDefault="00406A8C" w:rsidP="000107BF">
      <w:pPr>
        <w:ind w:left="-284" w:right="283"/>
        <w:jc w:val="both"/>
        <w:rPr>
          <w:rFonts w:ascii="Arial" w:eastAsia="Calibri" w:hAnsi="Arial" w:cs="Arial"/>
          <w:b/>
          <w:color w:val="17365D"/>
          <w:szCs w:val="28"/>
        </w:rPr>
      </w:pPr>
    </w:p>
    <w:p w14:paraId="6DABEEDF" w14:textId="77777777" w:rsidR="000107BF" w:rsidRPr="000107BF" w:rsidRDefault="000107BF" w:rsidP="000107BF">
      <w:pPr>
        <w:ind w:left="-284" w:right="283"/>
        <w:jc w:val="both"/>
        <w:rPr>
          <w:rFonts w:ascii="Arial" w:eastAsia="Calibri" w:hAnsi="Arial" w:cs="Arial"/>
          <w:b/>
          <w:color w:val="17365D"/>
          <w:szCs w:val="28"/>
        </w:rPr>
      </w:pPr>
    </w:p>
    <w:p w14:paraId="52D8FCAA" w14:textId="77777777" w:rsidR="00406A8C" w:rsidRPr="004677D4" w:rsidRDefault="00406A8C" w:rsidP="00406A8C">
      <w:pPr>
        <w:ind w:left="-284" w:right="283"/>
        <w:jc w:val="both"/>
        <w:rPr>
          <w:rFonts w:ascii="Arial" w:eastAsia="Calibri" w:hAnsi="Arial" w:cs="Arial"/>
          <w:b/>
          <w:color w:val="244061"/>
          <w:sz w:val="28"/>
          <w:szCs w:val="32"/>
        </w:rPr>
      </w:pPr>
      <w:r w:rsidRPr="004677D4">
        <w:rPr>
          <w:rFonts w:ascii="Arial" w:eastAsia="Calibri" w:hAnsi="Arial" w:cs="Arial"/>
          <w:b/>
          <w:color w:val="244061"/>
          <w:sz w:val="28"/>
          <w:szCs w:val="32"/>
        </w:rPr>
        <w:t>Purpose</w:t>
      </w:r>
    </w:p>
    <w:p w14:paraId="6961E73D" w14:textId="77777777" w:rsidR="00406A8C" w:rsidRPr="004677D4" w:rsidRDefault="00406A8C" w:rsidP="00406A8C">
      <w:pPr>
        <w:ind w:left="-567" w:right="283"/>
        <w:jc w:val="both"/>
        <w:rPr>
          <w:rFonts w:ascii="Arial" w:eastAsia="Calibri" w:hAnsi="Arial" w:cs="Arial"/>
          <w:b/>
          <w:szCs w:val="32"/>
        </w:rPr>
      </w:pPr>
    </w:p>
    <w:p w14:paraId="6BF0F50F" w14:textId="77777777" w:rsidR="00406A8C" w:rsidRPr="004677D4" w:rsidRDefault="00406A8C" w:rsidP="00406A8C">
      <w:pPr>
        <w:ind w:left="-284" w:right="283"/>
        <w:jc w:val="both"/>
        <w:rPr>
          <w:rFonts w:ascii="Arial" w:eastAsia="Calibri" w:hAnsi="Arial" w:cs="Arial"/>
          <w:b/>
          <w:szCs w:val="32"/>
        </w:rPr>
      </w:pPr>
      <w:r w:rsidRPr="004677D4">
        <w:rPr>
          <w:rFonts w:ascii="Arial" w:eastAsia="Calibri" w:hAnsi="Arial" w:cs="Arial"/>
          <w:szCs w:val="32"/>
        </w:rPr>
        <w:t>The purpose of this report is for Council to consider a development application for a partial change of use to “Small bar” and additions to an existing commercial tenancy (patio) at 161 Broadway, Nedlands (“The Little Way”).</w:t>
      </w:r>
    </w:p>
    <w:p w14:paraId="09DC4DF0" w14:textId="77777777" w:rsidR="00406A8C" w:rsidRPr="004677D4" w:rsidRDefault="00406A8C" w:rsidP="005122F0">
      <w:pPr>
        <w:ind w:left="-284" w:right="283"/>
        <w:jc w:val="both"/>
        <w:rPr>
          <w:rFonts w:ascii="Arial" w:eastAsia="Calibri" w:hAnsi="Arial" w:cs="Arial"/>
          <w:b/>
          <w:color w:val="17365D"/>
          <w:sz w:val="28"/>
          <w:szCs w:val="32"/>
        </w:rPr>
      </w:pPr>
    </w:p>
    <w:p w14:paraId="25C07BE1" w14:textId="77777777" w:rsidR="00A30D8A" w:rsidRPr="004677D4" w:rsidRDefault="00A30D8A" w:rsidP="005122F0">
      <w:pPr>
        <w:ind w:left="-284" w:right="283"/>
        <w:jc w:val="both"/>
        <w:rPr>
          <w:rFonts w:ascii="Arial" w:eastAsia="Calibri" w:hAnsi="Arial" w:cs="Arial"/>
          <w:b/>
          <w:bCs/>
          <w:color w:val="000000"/>
          <w:sz w:val="28"/>
          <w:szCs w:val="28"/>
        </w:rPr>
      </w:pPr>
      <w:r w:rsidRPr="004677D4">
        <w:rPr>
          <w:rFonts w:ascii="Arial" w:eastAsia="Calibri" w:hAnsi="Arial" w:cs="Arial"/>
          <w:b/>
          <w:color w:val="17365D"/>
          <w:sz w:val="28"/>
          <w:szCs w:val="32"/>
        </w:rPr>
        <w:t>Voting Requirement</w:t>
      </w:r>
    </w:p>
    <w:p w14:paraId="645D2D18" w14:textId="77777777" w:rsidR="00A30D8A" w:rsidRPr="004677D4" w:rsidRDefault="00A30D8A" w:rsidP="005122F0">
      <w:pPr>
        <w:ind w:left="-284" w:right="283"/>
        <w:jc w:val="both"/>
        <w:rPr>
          <w:rFonts w:ascii="Arial" w:eastAsia="Calibri" w:hAnsi="Arial" w:cs="Arial"/>
          <w:color w:val="000000"/>
          <w:szCs w:val="24"/>
        </w:rPr>
      </w:pPr>
    </w:p>
    <w:p w14:paraId="6597E10F"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 xml:space="preserve">Simple Majority. </w:t>
      </w:r>
    </w:p>
    <w:p w14:paraId="0EA1F982" w14:textId="77777777" w:rsidR="00A30D8A" w:rsidRPr="004677D4" w:rsidRDefault="00A30D8A" w:rsidP="005122F0">
      <w:pPr>
        <w:ind w:left="-284" w:right="283"/>
        <w:jc w:val="both"/>
        <w:rPr>
          <w:rFonts w:ascii="Arial" w:eastAsia="Calibri" w:hAnsi="Arial" w:cs="Arial"/>
          <w:color w:val="000000"/>
          <w:szCs w:val="24"/>
        </w:rPr>
      </w:pPr>
    </w:p>
    <w:p w14:paraId="76EDA9C5"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696D797" w14:textId="77777777" w:rsidR="00A30D8A" w:rsidRPr="004677D4" w:rsidRDefault="00A30D8A" w:rsidP="005122F0">
      <w:pPr>
        <w:ind w:left="-284" w:right="283"/>
        <w:jc w:val="both"/>
        <w:rPr>
          <w:rFonts w:ascii="Arial" w:eastAsia="Calibri" w:hAnsi="Arial" w:cs="Arial"/>
          <w:color w:val="000000"/>
          <w:szCs w:val="24"/>
        </w:rPr>
      </w:pPr>
    </w:p>
    <w:p w14:paraId="33D97A6C"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93A4E69" w14:textId="77777777" w:rsidR="00A30D8A" w:rsidRPr="004677D4" w:rsidRDefault="00A30D8A" w:rsidP="005122F0">
      <w:pPr>
        <w:ind w:left="-284" w:right="283"/>
        <w:jc w:val="both"/>
        <w:rPr>
          <w:rFonts w:ascii="Arial" w:eastAsia="Calibri" w:hAnsi="Arial" w:cs="Arial"/>
          <w:color w:val="000000"/>
          <w:szCs w:val="24"/>
        </w:rPr>
      </w:pPr>
    </w:p>
    <w:p w14:paraId="0CDEEF6F" w14:textId="77777777" w:rsidR="00A30D8A" w:rsidRPr="004677D4" w:rsidRDefault="00A30D8A" w:rsidP="005122F0">
      <w:pPr>
        <w:ind w:left="-284" w:right="283"/>
        <w:jc w:val="both"/>
        <w:rPr>
          <w:rFonts w:ascii="Arial" w:eastAsia="Calibri" w:hAnsi="Arial" w:cs="Arial"/>
          <w:b/>
          <w:sz w:val="28"/>
          <w:szCs w:val="32"/>
        </w:rPr>
      </w:pPr>
      <w:r w:rsidRPr="004677D4">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F942E45" w14:textId="77777777" w:rsidR="00A30D8A" w:rsidRDefault="00A30D8A" w:rsidP="005122F0">
      <w:pPr>
        <w:ind w:left="-284" w:right="283"/>
        <w:jc w:val="both"/>
        <w:rPr>
          <w:rFonts w:ascii="Arial" w:eastAsia="Calibri" w:hAnsi="Arial" w:cs="Arial"/>
          <w:b/>
          <w:sz w:val="28"/>
          <w:szCs w:val="32"/>
        </w:rPr>
      </w:pPr>
    </w:p>
    <w:p w14:paraId="52BFE8B4" w14:textId="77777777" w:rsidR="00A30D8A" w:rsidRPr="004677D4" w:rsidRDefault="00A30D8A" w:rsidP="005122F0">
      <w:pPr>
        <w:ind w:left="-284" w:right="283"/>
        <w:jc w:val="both"/>
        <w:rPr>
          <w:rFonts w:ascii="Arial" w:eastAsia="Calibri" w:hAnsi="Arial" w:cs="Arial"/>
          <w:b/>
          <w:color w:val="244061"/>
          <w:sz w:val="28"/>
          <w:szCs w:val="32"/>
        </w:rPr>
      </w:pPr>
      <w:r w:rsidRPr="004677D4">
        <w:rPr>
          <w:rFonts w:ascii="Arial" w:eastAsia="Calibri" w:hAnsi="Arial" w:cs="Arial"/>
          <w:b/>
          <w:color w:val="244061"/>
          <w:sz w:val="28"/>
          <w:szCs w:val="32"/>
        </w:rPr>
        <w:t xml:space="preserve">Background </w:t>
      </w:r>
    </w:p>
    <w:p w14:paraId="274F20DA" w14:textId="77777777" w:rsidR="00A30D8A" w:rsidRPr="004677D4" w:rsidRDefault="00A30D8A" w:rsidP="005122F0">
      <w:pPr>
        <w:ind w:left="-284" w:right="283"/>
        <w:jc w:val="both"/>
        <w:rPr>
          <w:rFonts w:ascii="Arial" w:eastAsia="Calibri" w:hAnsi="Arial" w:cs="Arial"/>
          <w:b/>
          <w:sz w:val="28"/>
          <w:szCs w:val="32"/>
        </w:rPr>
      </w:pPr>
    </w:p>
    <w:p w14:paraId="21AC0E68" w14:textId="77777777" w:rsidR="00A30D8A" w:rsidRPr="004677D4" w:rsidRDefault="00A30D8A" w:rsidP="005122F0">
      <w:pPr>
        <w:ind w:left="-284" w:right="283"/>
        <w:jc w:val="both"/>
        <w:rPr>
          <w:rFonts w:ascii="Arial" w:eastAsia="Calibri" w:hAnsi="Arial" w:cs="Arial"/>
          <w:b/>
          <w:bCs/>
          <w:szCs w:val="24"/>
        </w:rPr>
      </w:pPr>
      <w:r w:rsidRPr="004677D4">
        <w:rPr>
          <w:rFonts w:ascii="Arial" w:eastAsia="Calibri" w:hAnsi="Arial" w:cs="Arial"/>
          <w:b/>
          <w:bCs/>
          <w:szCs w:val="24"/>
        </w:rPr>
        <w:t>Deferral</w:t>
      </w:r>
    </w:p>
    <w:p w14:paraId="60B182FF"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This application was previously presented to Council for determination at the 23 August 2022 Ordinary Council Meeting. The application was deferred to the 27 September Council Meeting to allow for additional noise management measures to be presented to Council for consideration.</w:t>
      </w:r>
    </w:p>
    <w:p w14:paraId="14FB5AF7" w14:textId="77777777" w:rsidR="00A30D8A" w:rsidRPr="004677D4" w:rsidRDefault="00A30D8A" w:rsidP="005122F0">
      <w:pPr>
        <w:ind w:left="-284" w:right="283"/>
        <w:jc w:val="both"/>
        <w:rPr>
          <w:rFonts w:ascii="Arial" w:eastAsia="Calibri" w:hAnsi="Arial" w:cs="Arial"/>
          <w:b/>
          <w:sz w:val="28"/>
          <w:szCs w:val="32"/>
        </w:rPr>
      </w:pPr>
    </w:p>
    <w:p w14:paraId="09DD5F8B" w14:textId="42BEADA2" w:rsidR="00A30D8A" w:rsidRDefault="00A30D8A" w:rsidP="005122F0">
      <w:pPr>
        <w:ind w:left="-284" w:right="283"/>
        <w:jc w:val="both"/>
        <w:rPr>
          <w:rFonts w:ascii="Arial" w:eastAsia="Calibri" w:hAnsi="Arial" w:cs="Arial"/>
          <w:b/>
          <w:bCs/>
          <w:color w:val="000000"/>
        </w:rPr>
      </w:pPr>
      <w:r w:rsidRPr="004677D4">
        <w:rPr>
          <w:rFonts w:ascii="Arial" w:eastAsia="Calibri" w:hAnsi="Arial" w:cs="Arial"/>
          <w:b/>
          <w:bCs/>
          <w:color w:val="000000"/>
        </w:rPr>
        <w:t>Land Details</w:t>
      </w:r>
    </w:p>
    <w:tbl>
      <w:tblPr>
        <w:tblStyle w:val="TableGrid"/>
        <w:tblW w:w="9782" w:type="dxa"/>
        <w:tblInd w:w="-289" w:type="dxa"/>
        <w:tblLook w:val="04A0" w:firstRow="1" w:lastRow="0" w:firstColumn="1" w:lastColumn="0" w:noHBand="0" w:noVBand="1"/>
      </w:tblPr>
      <w:tblGrid>
        <w:gridCol w:w="5671"/>
        <w:gridCol w:w="4111"/>
      </w:tblGrid>
      <w:tr w:rsidR="00C771D3" w:rsidRPr="004677D4" w14:paraId="0AEC477B" w14:textId="77777777" w:rsidTr="00A30D8A">
        <w:tc>
          <w:tcPr>
            <w:tcW w:w="5671" w:type="dxa"/>
            <w:vAlign w:val="center"/>
          </w:tcPr>
          <w:p w14:paraId="0CA7189D"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Metropolitan Region Scheme Zone</w:t>
            </w:r>
          </w:p>
        </w:tc>
        <w:tc>
          <w:tcPr>
            <w:tcW w:w="4111" w:type="dxa"/>
            <w:vAlign w:val="center"/>
          </w:tcPr>
          <w:p w14:paraId="0167EC99"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Urban</w:t>
            </w:r>
          </w:p>
        </w:tc>
      </w:tr>
      <w:tr w:rsidR="00C771D3" w:rsidRPr="004677D4" w14:paraId="68BAC6A5" w14:textId="77777777" w:rsidTr="00A30D8A">
        <w:tc>
          <w:tcPr>
            <w:tcW w:w="5671" w:type="dxa"/>
            <w:vAlign w:val="center"/>
          </w:tcPr>
          <w:p w14:paraId="257EFF5F"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Local Planning Scheme Zone</w:t>
            </w:r>
          </w:p>
        </w:tc>
        <w:tc>
          <w:tcPr>
            <w:tcW w:w="4111" w:type="dxa"/>
            <w:vAlign w:val="center"/>
          </w:tcPr>
          <w:p w14:paraId="14179BA5"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Mixed Use</w:t>
            </w:r>
          </w:p>
        </w:tc>
      </w:tr>
      <w:tr w:rsidR="00C771D3" w:rsidRPr="004677D4" w14:paraId="1769B54E" w14:textId="77777777" w:rsidTr="00A30D8A">
        <w:tc>
          <w:tcPr>
            <w:tcW w:w="5671" w:type="dxa"/>
            <w:vAlign w:val="center"/>
          </w:tcPr>
          <w:p w14:paraId="606384E3"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R-Code</w:t>
            </w:r>
          </w:p>
        </w:tc>
        <w:tc>
          <w:tcPr>
            <w:tcW w:w="4111" w:type="dxa"/>
            <w:vAlign w:val="center"/>
          </w:tcPr>
          <w:p w14:paraId="64EDF1FF"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R-AC3</w:t>
            </w:r>
          </w:p>
        </w:tc>
      </w:tr>
      <w:tr w:rsidR="00C771D3" w:rsidRPr="004677D4" w14:paraId="6A9E3F76" w14:textId="77777777" w:rsidTr="00A30D8A">
        <w:tc>
          <w:tcPr>
            <w:tcW w:w="5671" w:type="dxa"/>
            <w:vAlign w:val="center"/>
          </w:tcPr>
          <w:p w14:paraId="4D5D39DE"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Land area</w:t>
            </w:r>
          </w:p>
        </w:tc>
        <w:tc>
          <w:tcPr>
            <w:tcW w:w="4111" w:type="dxa"/>
            <w:vAlign w:val="center"/>
          </w:tcPr>
          <w:p w14:paraId="0C81CCE6"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769m2</w:t>
            </w:r>
          </w:p>
        </w:tc>
      </w:tr>
      <w:tr w:rsidR="00C771D3" w:rsidRPr="004677D4" w14:paraId="313F3A47" w14:textId="77777777" w:rsidTr="00A30D8A">
        <w:tc>
          <w:tcPr>
            <w:tcW w:w="5671" w:type="dxa"/>
            <w:vAlign w:val="center"/>
          </w:tcPr>
          <w:p w14:paraId="53F57CA4"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Existing Land Use</w:t>
            </w:r>
          </w:p>
        </w:tc>
        <w:tc>
          <w:tcPr>
            <w:tcW w:w="4111" w:type="dxa"/>
            <w:vAlign w:val="center"/>
          </w:tcPr>
          <w:p w14:paraId="0BBB7334"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Restaurant/café</w:t>
            </w:r>
          </w:p>
        </w:tc>
      </w:tr>
      <w:tr w:rsidR="00C771D3" w:rsidRPr="004677D4" w14:paraId="66F6A86D" w14:textId="77777777" w:rsidTr="00A30D8A">
        <w:tc>
          <w:tcPr>
            <w:tcW w:w="5671" w:type="dxa"/>
            <w:vAlign w:val="center"/>
          </w:tcPr>
          <w:p w14:paraId="61AB8BF5"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Proposed Land Use</w:t>
            </w:r>
          </w:p>
        </w:tc>
        <w:tc>
          <w:tcPr>
            <w:tcW w:w="4111" w:type="dxa"/>
            <w:vAlign w:val="center"/>
          </w:tcPr>
          <w:p w14:paraId="0D2531DD"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Restaurant/café and Small bar</w:t>
            </w:r>
          </w:p>
        </w:tc>
      </w:tr>
      <w:tr w:rsidR="00856CE0" w:rsidRPr="004677D4" w14:paraId="2D341791" w14:textId="77777777" w:rsidTr="00A30D8A">
        <w:tc>
          <w:tcPr>
            <w:tcW w:w="5671" w:type="dxa"/>
            <w:vAlign w:val="center"/>
          </w:tcPr>
          <w:p w14:paraId="1FA83FD5"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Use Class</w:t>
            </w:r>
          </w:p>
        </w:tc>
        <w:tc>
          <w:tcPr>
            <w:tcW w:w="4111" w:type="dxa"/>
            <w:shd w:val="clear" w:color="auto" w:fill="auto"/>
            <w:vAlign w:val="center"/>
          </w:tcPr>
          <w:p w14:paraId="14A586E1"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‘A’ Use</w:t>
            </w:r>
          </w:p>
        </w:tc>
      </w:tr>
    </w:tbl>
    <w:p w14:paraId="3355DA77"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The site is located towards the south end of Broadway within the street block bounded by Hillway to the north and The Avenue to the south. The site is zoned Mixed Use R-AC3. The lots directly abutting the site to the west are zoned Residential R60. On the eastern side of Broadway is the City of Perth Local Government Area and are zoned Residential R80.</w:t>
      </w:r>
    </w:p>
    <w:p w14:paraId="7FAACD36" w14:textId="77777777" w:rsidR="00A30D8A" w:rsidRPr="004677D4" w:rsidRDefault="00A30D8A" w:rsidP="005122F0">
      <w:pPr>
        <w:ind w:left="-284" w:right="283"/>
        <w:jc w:val="both"/>
        <w:rPr>
          <w:rFonts w:ascii="Arial" w:eastAsia="Calibri" w:hAnsi="Arial" w:cs="Arial"/>
          <w:szCs w:val="24"/>
        </w:rPr>
      </w:pPr>
    </w:p>
    <w:p w14:paraId="568F837B"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site currently operates as a “restaurant/café” known as “The Little Way”. </w:t>
      </w:r>
    </w:p>
    <w:p w14:paraId="4878409F" w14:textId="77777777" w:rsidR="005122F0" w:rsidRDefault="005122F0" w:rsidP="005122F0">
      <w:pPr>
        <w:ind w:left="-284" w:right="283"/>
        <w:jc w:val="both"/>
        <w:rPr>
          <w:rFonts w:ascii="Arial" w:eastAsia="Calibri" w:hAnsi="Arial" w:cs="Arial"/>
          <w:szCs w:val="24"/>
        </w:rPr>
      </w:pPr>
    </w:p>
    <w:p w14:paraId="44338B17" w14:textId="77777777" w:rsidR="00A30D8A" w:rsidRPr="004677D4" w:rsidRDefault="00A30D8A" w:rsidP="005122F0">
      <w:pPr>
        <w:ind w:left="-284" w:right="283"/>
        <w:jc w:val="both"/>
        <w:rPr>
          <w:rFonts w:ascii="Arial" w:eastAsia="Calibri" w:hAnsi="Arial" w:cs="Arial"/>
          <w:b/>
          <w:bCs/>
          <w:color w:val="000000"/>
        </w:rPr>
      </w:pPr>
      <w:r w:rsidRPr="004677D4">
        <w:rPr>
          <w:rFonts w:ascii="Arial" w:eastAsia="Calibri" w:hAnsi="Arial" w:cs="Arial"/>
          <w:b/>
          <w:bCs/>
          <w:color w:val="000000"/>
        </w:rPr>
        <w:t xml:space="preserve">History </w:t>
      </w:r>
    </w:p>
    <w:p w14:paraId="086BC581" w14:textId="77777777" w:rsidR="00A30D8A" w:rsidRPr="004677D4" w:rsidRDefault="00A30D8A" w:rsidP="005122F0">
      <w:pPr>
        <w:ind w:left="-284" w:right="283"/>
        <w:jc w:val="both"/>
        <w:rPr>
          <w:rFonts w:ascii="Arial" w:eastAsia="Calibri" w:hAnsi="Arial" w:cs="Arial"/>
          <w:b/>
          <w:bCs/>
          <w:color w:val="000000"/>
        </w:rPr>
      </w:pPr>
    </w:p>
    <w:p w14:paraId="298498AB"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1985 – 1991</w:t>
      </w:r>
    </w:p>
    <w:p w14:paraId="5EE19171" w14:textId="77777777" w:rsidR="00A30D8A" w:rsidRPr="004677D4" w:rsidRDefault="00A30D8A" w:rsidP="005122F0">
      <w:pPr>
        <w:ind w:left="-284" w:right="283"/>
        <w:jc w:val="both"/>
        <w:rPr>
          <w:rFonts w:ascii="Arial" w:eastAsia="Calibri" w:hAnsi="Arial" w:cs="Arial"/>
          <w:color w:val="000000"/>
          <w:szCs w:val="24"/>
        </w:rPr>
      </w:pPr>
    </w:p>
    <w:p w14:paraId="0E95742B"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City’s records of the subject site begin circa 1985, and the property had a complex history between 1985-1991. During this time, the premises was operating as “Caffe Greco”. The City’s records contain various correspondence detailing approved seating numbers and car parking arrangements. </w:t>
      </w:r>
    </w:p>
    <w:p w14:paraId="1696607A" w14:textId="77777777" w:rsidR="00A30D8A" w:rsidRPr="004677D4" w:rsidRDefault="00A30D8A" w:rsidP="005122F0">
      <w:pPr>
        <w:ind w:left="-284" w:right="283"/>
        <w:jc w:val="both"/>
        <w:rPr>
          <w:rFonts w:ascii="Arial" w:eastAsia="Calibri" w:hAnsi="Arial" w:cs="Arial"/>
          <w:szCs w:val="24"/>
          <w:shd w:val="clear" w:color="auto" w:fill="BFBFBF"/>
        </w:rPr>
      </w:pPr>
    </w:p>
    <w:p w14:paraId="21FFED68"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1991 Approval</w:t>
      </w:r>
    </w:p>
    <w:p w14:paraId="72437463" w14:textId="77777777" w:rsidR="00A30D8A" w:rsidRPr="004677D4" w:rsidRDefault="00A30D8A" w:rsidP="005122F0">
      <w:pPr>
        <w:ind w:left="-284" w:right="283"/>
        <w:jc w:val="both"/>
        <w:rPr>
          <w:rFonts w:ascii="Arial" w:eastAsia="Calibri" w:hAnsi="Arial" w:cs="Arial"/>
          <w:color w:val="000000"/>
          <w:szCs w:val="24"/>
        </w:rPr>
      </w:pPr>
    </w:p>
    <w:p w14:paraId="20D4F05B"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On 7 March 1991, a Change of Use approval for ‘restaurant’ was granted, subject to a condition of a maximum of 142 seats and minimum 16 car bays on site. </w:t>
      </w:r>
    </w:p>
    <w:p w14:paraId="2415863D" w14:textId="77777777" w:rsidR="00A30D8A" w:rsidRPr="004677D4" w:rsidRDefault="00A30D8A" w:rsidP="005122F0">
      <w:pPr>
        <w:ind w:left="-284" w:right="283"/>
        <w:jc w:val="both"/>
        <w:rPr>
          <w:rFonts w:ascii="Arial" w:eastAsia="Calibri" w:hAnsi="Arial" w:cs="Arial"/>
          <w:szCs w:val="24"/>
        </w:rPr>
      </w:pPr>
    </w:p>
    <w:p w14:paraId="68CB87F5"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This application required 23 car parking bays, however a reduction to 16 was approved. The 16 parking bays were accommodated at the rear of the lot, with access via 165 (Lot 736) Broadway (</w:t>
      </w:r>
      <w:r w:rsidRPr="004677D4">
        <w:rPr>
          <w:rFonts w:ascii="Arial" w:eastAsia="Calibri" w:hAnsi="Arial" w:cs="Arial"/>
          <w:b/>
          <w:bCs/>
          <w:szCs w:val="24"/>
        </w:rPr>
        <w:t>Figure 1</w:t>
      </w:r>
      <w:r w:rsidRPr="004677D4">
        <w:rPr>
          <w:rFonts w:ascii="Arial" w:eastAsia="Calibri" w:hAnsi="Arial" w:cs="Arial"/>
          <w:szCs w:val="24"/>
        </w:rPr>
        <w:t xml:space="preserve">). The City’s records show that there was an informal License Agreement in place dated 1992, between the owners of 165 Broadway and 161 Broadway to allow for access over a portion of 165 Broadway to access the parking. </w:t>
      </w:r>
    </w:p>
    <w:p w14:paraId="1D6DA378" w14:textId="77777777" w:rsidR="00A30D8A" w:rsidRPr="004677D4" w:rsidRDefault="00A30D8A" w:rsidP="005122F0">
      <w:pPr>
        <w:ind w:left="-284" w:right="283"/>
        <w:jc w:val="both"/>
        <w:rPr>
          <w:rFonts w:ascii="Arial" w:eastAsia="Calibri" w:hAnsi="Arial" w:cs="Arial"/>
          <w:szCs w:val="24"/>
        </w:rPr>
      </w:pPr>
    </w:p>
    <w:p w14:paraId="1224E613" w14:textId="77777777" w:rsidR="00A30D8A" w:rsidRDefault="00A30D8A" w:rsidP="005122F0">
      <w:pPr>
        <w:ind w:left="-284" w:right="283"/>
        <w:jc w:val="center"/>
        <w:rPr>
          <w:rFonts w:ascii="Arial" w:eastAsia="Calibri" w:hAnsi="Arial" w:cs="Arial"/>
          <w:szCs w:val="24"/>
        </w:rPr>
      </w:pPr>
      <w:r w:rsidRPr="004677D4">
        <w:rPr>
          <w:rFonts w:ascii="Calibri" w:eastAsia="Calibri" w:hAnsi="Calibri" w:cs="Arial"/>
          <w:noProof/>
        </w:rPr>
        <w:drawing>
          <wp:inline distT="0" distB="0" distL="0" distR="0" wp14:anchorId="0722E109" wp14:editId="021E8E23">
            <wp:extent cx="4106157" cy="3447397"/>
            <wp:effectExtent l="0" t="0" r="8890" b="127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1"/>
                    <a:stretch>
                      <a:fillRect/>
                    </a:stretch>
                  </pic:blipFill>
                  <pic:spPr>
                    <a:xfrm>
                      <a:off x="0" y="0"/>
                      <a:ext cx="4106157" cy="3447397"/>
                    </a:xfrm>
                    <a:prstGeom prst="rect">
                      <a:avLst/>
                    </a:prstGeom>
                  </pic:spPr>
                </pic:pic>
              </a:graphicData>
            </a:graphic>
          </wp:inline>
        </w:drawing>
      </w:r>
    </w:p>
    <w:p w14:paraId="2C9B1236" w14:textId="77777777" w:rsidR="00A30D8A" w:rsidRDefault="00A30D8A" w:rsidP="005122F0">
      <w:pPr>
        <w:ind w:left="-284" w:right="283"/>
        <w:jc w:val="center"/>
        <w:rPr>
          <w:rFonts w:ascii="Arial" w:eastAsia="Calibri" w:hAnsi="Arial" w:cs="Arial"/>
        </w:rPr>
      </w:pPr>
      <w:r w:rsidRPr="004677D4">
        <w:rPr>
          <w:rFonts w:ascii="Arial" w:eastAsia="Calibri" w:hAnsi="Arial" w:cs="Arial"/>
          <w:b/>
          <w:bCs/>
        </w:rPr>
        <w:t>Figure 1:</w:t>
      </w:r>
      <w:r w:rsidRPr="004677D4">
        <w:rPr>
          <w:rFonts w:ascii="Arial" w:eastAsia="Calibri" w:hAnsi="Arial" w:cs="Arial"/>
        </w:rPr>
        <w:t xml:space="preserve"> 1991 approval - 16 car bays at the rear of 161 Broadway accessed via a License Agreement over the red shaded portion of 165 Broadway. 1993 approval - maximum of 15 car bays shared between Services Station (165 Broadway) and 161 Broadway. </w:t>
      </w:r>
    </w:p>
    <w:p w14:paraId="7D79C9F3"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A further application was approved on 29 July 1993 to “extend the car parking for Cafe Greco at 161 Broadway onto the adjoining Shell Service Station property at 169 Broadway” (</w:t>
      </w:r>
      <w:r w:rsidRPr="004677D4">
        <w:rPr>
          <w:rFonts w:ascii="Arial" w:eastAsia="Calibri" w:hAnsi="Arial" w:cs="Arial"/>
          <w:b/>
          <w:bCs/>
          <w:szCs w:val="24"/>
        </w:rPr>
        <w:t>Figure 1</w:t>
      </w:r>
      <w:r w:rsidRPr="004677D4">
        <w:rPr>
          <w:rFonts w:ascii="Arial" w:eastAsia="Calibri" w:hAnsi="Arial" w:cs="Arial"/>
          <w:szCs w:val="24"/>
        </w:rPr>
        <w:t xml:space="preserve">). This approval was subject to a satisfactory agreement being negotiated between the two landowners and a maximum of 15 car bays being provided for within 169 Broadway. </w:t>
      </w:r>
    </w:p>
    <w:p w14:paraId="44456165" w14:textId="77777777" w:rsidR="00A30D8A" w:rsidRPr="004677D4" w:rsidRDefault="00A30D8A" w:rsidP="005122F0">
      <w:pPr>
        <w:ind w:left="-284" w:right="283"/>
        <w:jc w:val="both"/>
        <w:rPr>
          <w:rFonts w:ascii="Arial" w:eastAsia="Calibri" w:hAnsi="Arial" w:cs="Arial"/>
          <w:szCs w:val="24"/>
        </w:rPr>
      </w:pPr>
    </w:p>
    <w:p w14:paraId="34B62BBF"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2015/16 Approvals</w:t>
      </w:r>
    </w:p>
    <w:p w14:paraId="4BB8FFE0" w14:textId="77777777" w:rsidR="00A30D8A" w:rsidRPr="004677D4" w:rsidRDefault="00A30D8A" w:rsidP="005122F0">
      <w:pPr>
        <w:ind w:left="-284" w:right="283"/>
        <w:jc w:val="both"/>
        <w:rPr>
          <w:rFonts w:ascii="Arial" w:eastAsia="Calibri" w:hAnsi="Arial" w:cs="Arial"/>
          <w:color w:val="000000"/>
          <w:szCs w:val="24"/>
        </w:rPr>
      </w:pPr>
    </w:p>
    <w:p w14:paraId="133D04C7"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On 25 January 2000 the Council approved a Mixed Use development at 169 Broadway (now 29 The Avenue), the old Service Station site. It is assumed that the redevelopment of this site in effect removed the previous reciprocal parking arrangements with the landowner of 161 Broadway. In August 2000, the informal License Agreement with 165 Broadway was terminated due to a “breach”. The combination of these two factors effectively removed all onsite and offsite parking from 161 Broadway. </w:t>
      </w:r>
    </w:p>
    <w:p w14:paraId="26ECF5F3" w14:textId="77777777" w:rsidR="00A30D8A" w:rsidRPr="004677D4" w:rsidRDefault="00A30D8A" w:rsidP="005122F0">
      <w:pPr>
        <w:ind w:left="-284" w:right="283"/>
        <w:jc w:val="both"/>
        <w:rPr>
          <w:rFonts w:ascii="Arial" w:eastAsia="Calibri" w:hAnsi="Arial" w:cs="Arial"/>
          <w:szCs w:val="24"/>
        </w:rPr>
      </w:pPr>
    </w:p>
    <w:p w14:paraId="6BA432D5"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In 2015, to address this, the City requested that the applicant lodge a retrospective development application to consider the continuation of the restaurant land use without any onsite parking. At the 27 October 2015 Ordinary Council Meeting, Council resolved to approve the development application for the continuation of the restaurant land use. The approval contained conditions which limited the capacity to 120 seats in total, and restricted opening hours from Monday to Sunday 7:30am - midnight. The approval of this application effectively revoked the 1991 condition for 16 bays to be provided on site. At the Council meeting, it was moved that the following advice note be included on the determination notice:</w:t>
      </w:r>
    </w:p>
    <w:p w14:paraId="153F0121" w14:textId="77777777" w:rsidR="00A30D8A" w:rsidRPr="004677D4" w:rsidRDefault="00A30D8A" w:rsidP="005122F0">
      <w:pPr>
        <w:ind w:left="-284" w:right="283"/>
        <w:jc w:val="both"/>
        <w:rPr>
          <w:rFonts w:ascii="Arial" w:eastAsia="Calibri" w:hAnsi="Arial" w:cs="Arial"/>
          <w:szCs w:val="24"/>
        </w:rPr>
      </w:pPr>
    </w:p>
    <w:p w14:paraId="2D1B0A42" w14:textId="77777777" w:rsidR="00A30D8A" w:rsidRPr="004677D4" w:rsidRDefault="00A30D8A" w:rsidP="000107BF">
      <w:pPr>
        <w:numPr>
          <w:ilvl w:val="0"/>
          <w:numId w:val="33"/>
        </w:numPr>
        <w:ind w:left="284" w:right="283" w:hanging="568"/>
        <w:contextualSpacing/>
        <w:jc w:val="both"/>
        <w:rPr>
          <w:rFonts w:ascii="Arial" w:eastAsia="Calibri" w:hAnsi="Arial" w:cs="Arial"/>
          <w:szCs w:val="24"/>
        </w:rPr>
      </w:pPr>
      <w:r w:rsidRPr="004677D4">
        <w:rPr>
          <w:rFonts w:ascii="Arial" w:eastAsia="Calibri" w:hAnsi="Arial" w:cs="Arial"/>
          <w:szCs w:val="24"/>
        </w:rPr>
        <w:t>The landowner/applicants are advised that in the event of any future change to the premise being proposed it is unlikely that the approval will be granted unless access to the rear of the property is restored and parking provided in the rear open area.</w:t>
      </w:r>
    </w:p>
    <w:p w14:paraId="01655375" w14:textId="77777777" w:rsidR="00A30D8A" w:rsidRPr="004677D4" w:rsidRDefault="00A30D8A" w:rsidP="005122F0">
      <w:pPr>
        <w:ind w:left="-284" w:right="283"/>
        <w:jc w:val="both"/>
        <w:rPr>
          <w:rFonts w:ascii="Arial" w:eastAsia="Calibri" w:hAnsi="Arial" w:cs="Arial"/>
          <w:szCs w:val="24"/>
        </w:rPr>
      </w:pPr>
    </w:p>
    <w:p w14:paraId="273F5BF0" w14:textId="77777777" w:rsidR="00A30D8A" w:rsidRPr="004677D4" w:rsidRDefault="00A30D8A" w:rsidP="005122F0">
      <w:pPr>
        <w:ind w:left="-284" w:right="283"/>
        <w:jc w:val="both"/>
        <w:rPr>
          <w:rFonts w:ascii="Arial" w:eastAsia="Calibri" w:hAnsi="Arial" w:cs="Arial"/>
          <w:i/>
          <w:iCs/>
          <w:szCs w:val="24"/>
        </w:rPr>
      </w:pPr>
      <w:r w:rsidRPr="004677D4">
        <w:rPr>
          <w:rFonts w:ascii="Arial" w:eastAsia="Calibri" w:hAnsi="Arial" w:cs="Arial"/>
          <w:szCs w:val="24"/>
        </w:rPr>
        <w:t>A second development application was approved at the 27 September 2016 Ordinary Council Meeting for a new 65m</w:t>
      </w:r>
      <w:r w:rsidRPr="004677D4">
        <w:rPr>
          <w:rFonts w:ascii="Arial" w:eastAsia="Calibri" w:hAnsi="Arial" w:cs="Arial"/>
          <w:szCs w:val="24"/>
          <w:vertAlign w:val="superscript"/>
        </w:rPr>
        <w:t>2</w:t>
      </w:r>
      <w:r w:rsidRPr="004677D4">
        <w:rPr>
          <w:rFonts w:ascii="Arial" w:eastAsia="Calibri" w:hAnsi="Arial" w:cs="Arial"/>
          <w:szCs w:val="24"/>
        </w:rPr>
        <w:t xml:space="preserve"> outdoor seating area (</w:t>
      </w:r>
      <w:r w:rsidRPr="004677D4">
        <w:rPr>
          <w:rFonts w:ascii="Arial" w:eastAsia="Calibri" w:hAnsi="Arial" w:cs="Arial"/>
          <w:b/>
          <w:bCs/>
          <w:szCs w:val="24"/>
        </w:rPr>
        <w:t>Figure 2</w:t>
      </w:r>
      <w:r w:rsidRPr="004677D4">
        <w:rPr>
          <w:rFonts w:ascii="Arial" w:eastAsia="Calibri" w:hAnsi="Arial" w:cs="Arial"/>
          <w:szCs w:val="24"/>
        </w:rPr>
        <w:t>). This approval also conditioned the operating hours and 120 seating capacity consistent with the 2015 approval. The application resulted in an increase in the existing car parking shortfall from 60 to 83 bays. A further advice note was placed on the determination notice stating:</w:t>
      </w:r>
      <w:r w:rsidRPr="004677D4">
        <w:rPr>
          <w:rFonts w:ascii="Arial" w:eastAsia="Calibri" w:hAnsi="Arial" w:cs="Arial"/>
          <w:i/>
          <w:iCs/>
          <w:szCs w:val="24"/>
        </w:rPr>
        <w:t xml:space="preserve"> </w:t>
      </w:r>
    </w:p>
    <w:p w14:paraId="44B6D503" w14:textId="77777777" w:rsidR="00A30D8A" w:rsidRPr="004677D4" w:rsidRDefault="00A30D8A" w:rsidP="005122F0">
      <w:pPr>
        <w:ind w:left="-284" w:right="283"/>
        <w:jc w:val="both"/>
        <w:rPr>
          <w:rFonts w:ascii="Arial" w:eastAsia="Calibri" w:hAnsi="Arial" w:cs="Arial"/>
          <w:i/>
          <w:iCs/>
          <w:szCs w:val="24"/>
        </w:rPr>
      </w:pPr>
    </w:p>
    <w:p w14:paraId="44530BA1" w14:textId="108D608E" w:rsidR="00A30D8A" w:rsidRPr="004677D4" w:rsidRDefault="00A30D8A" w:rsidP="000107BF">
      <w:pPr>
        <w:numPr>
          <w:ilvl w:val="0"/>
          <w:numId w:val="34"/>
        </w:numPr>
        <w:ind w:left="284" w:right="283" w:hanging="568"/>
        <w:contextualSpacing/>
        <w:jc w:val="both"/>
        <w:rPr>
          <w:rFonts w:ascii="Arial" w:eastAsia="Calibri" w:hAnsi="Arial" w:cs="Arial"/>
          <w:szCs w:val="24"/>
        </w:rPr>
      </w:pPr>
      <w:r w:rsidRPr="004677D4">
        <w:rPr>
          <w:rFonts w:ascii="Arial" w:eastAsia="Calibri" w:hAnsi="Arial" w:cs="Arial"/>
          <w:szCs w:val="24"/>
        </w:rPr>
        <w:t>The landowners/applicants are advised that should any further seats or seating be proposed to the restaurant, there will be a requirement for on-site car bays to be provided.</w:t>
      </w:r>
    </w:p>
    <w:p w14:paraId="40F1F415" w14:textId="77777777" w:rsidR="00A30D8A" w:rsidRPr="004677D4" w:rsidRDefault="00A30D8A" w:rsidP="005122F0">
      <w:pPr>
        <w:ind w:left="-284" w:right="283"/>
        <w:jc w:val="center"/>
        <w:rPr>
          <w:rFonts w:ascii="Arial" w:eastAsia="Calibri" w:hAnsi="Arial" w:cs="Arial"/>
          <w:szCs w:val="24"/>
        </w:rPr>
      </w:pPr>
      <w:r w:rsidRPr="004677D4">
        <w:rPr>
          <w:rFonts w:ascii="Calibri" w:eastAsia="Calibri" w:hAnsi="Calibri" w:cs="Arial"/>
          <w:noProof/>
        </w:rPr>
        <w:drawing>
          <wp:inline distT="0" distB="0" distL="0" distR="0" wp14:anchorId="3C6C2E80" wp14:editId="4EA1649B">
            <wp:extent cx="5599430" cy="2194560"/>
            <wp:effectExtent l="0" t="0" r="127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2"/>
                    <a:stretch>
                      <a:fillRect/>
                    </a:stretch>
                  </pic:blipFill>
                  <pic:spPr>
                    <a:xfrm>
                      <a:off x="0" y="0"/>
                      <a:ext cx="5623327" cy="2203926"/>
                    </a:xfrm>
                    <a:prstGeom prst="rect">
                      <a:avLst/>
                    </a:prstGeom>
                  </pic:spPr>
                </pic:pic>
              </a:graphicData>
            </a:graphic>
          </wp:inline>
        </w:drawing>
      </w:r>
    </w:p>
    <w:p w14:paraId="1D2DA63E" w14:textId="77777777" w:rsidR="00A30D8A" w:rsidRPr="004677D4" w:rsidRDefault="00A30D8A" w:rsidP="005122F0">
      <w:pPr>
        <w:ind w:left="-284" w:right="283"/>
        <w:jc w:val="center"/>
        <w:rPr>
          <w:rFonts w:ascii="Arial" w:eastAsia="Calibri" w:hAnsi="Arial" w:cs="Arial"/>
          <w:shd w:val="clear" w:color="auto" w:fill="BFBFBF"/>
        </w:rPr>
      </w:pPr>
      <w:r w:rsidRPr="004677D4">
        <w:rPr>
          <w:rFonts w:ascii="Arial" w:eastAsia="Calibri" w:hAnsi="Arial" w:cs="Arial"/>
          <w:b/>
          <w:bCs/>
        </w:rPr>
        <w:t>Figure 2:</w:t>
      </w:r>
      <w:r w:rsidRPr="004677D4">
        <w:rPr>
          <w:rFonts w:ascii="Arial" w:eastAsia="Calibri" w:hAnsi="Arial" w:cs="Arial"/>
        </w:rPr>
        <w:t xml:space="preserve"> 2016 approval – 65m</w:t>
      </w:r>
      <w:r w:rsidRPr="004677D4">
        <w:rPr>
          <w:rFonts w:ascii="Arial" w:eastAsia="Calibri" w:hAnsi="Arial" w:cs="Arial"/>
          <w:vertAlign w:val="superscript"/>
        </w:rPr>
        <w:t>2</w:t>
      </w:r>
      <w:r w:rsidRPr="004677D4">
        <w:rPr>
          <w:rFonts w:ascii="Arial" w:eastAsia="Calibri" w:hAnsi="Arial" w:cs="Arial"/>
        </w:rPr>
        <w:t xml:space="preserve"> new outdoor seating area highlighted in yellow</w:t>
      </w:r>
    </w:p>
    <w:p w14:paraId="2F0ECC0C" w14:textId="77777777" w:rsidR="00A30D8A" w:rsidRDefault="00A30D8A" w:rsidP="005122F0">
      <w:pPr>
        <w:ind w:left="-284" w:right="283"/>
        <w:jc w:val="both"/>
        <w:rPr>
          <w:rFonts w:ascii="Arial" w:eastAsia="Calibri" w:hAnsi="Arial" w:cs="Arial"/>
          <w:b/>
          <w:color w:val="000000"/>
          <w:szCs w:val="24"/>
        </w:rPr>
      </w:pPr>
      <w:r w:rsidRPr="005122F0">
        <w:rPr>
          <w:rFonts w:ascii="Arial" w:eastAsia="Calibri" w:hAnsi="Arial" w:cs="Arial"/>
          <w:b/>
          <w:color w:val="000000"/>
          <w:szCs w:val="24"/>
        </w:rPr>
        <w:t>Current Application</w:t>
      </w:r>
    </w:p>
    <w:p w14:paraId="65B6C498"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161 Broadway currently holds a Small bar liquor license for part of the premises. On 23 October 2021, the Little Way applied for a Section 40 Certificate to extend the Small bar liquor license into a new 168m</w:t>
      </w:r>
      <w:r w:rsidRPr="004677D4">
        <w:rPr>
          <w:rFonts w:ascii="Arial" w:eastAsia="Calibri" w:hAnsi="Arial" w:cs="Arial"/>
          <w:szCs w:val="24"/>
          <w:vertAlign w:val="superscript"/>
        </w:rPr>
        <w:t>2</w:t>
      </w:r>
      <w:r w:rsidRPr="004677D4">
        <w:rPr>
          <w:rFonts w:ascii="Arial" w:eastAsia="Calibri" w:hAnsi="Arial" w:cs="Arial"/>
          <w:szCs w:val="24"/>
        </w:rPr>
        <w:t xml:space="preserve"> outdoor area called “The Park” (</w:t>
      </w:r>
      <w:r w:rsidRPr="004677D4">
        <w:rPr>
          <w:rFonts w:ascii="Arial" w:eastAsia="Calibri" w:hAnsi="Arial" w:cs="Arial"/>
          <w:b/>
          <w:bCs/>
          <w:szCs w:val="24"/>
        </w:rPr>
        <w:t>Figure 3</w:t>
      </w:r>
      <w:r w:rsidRPr="004677D4">
        <w:rPr>
          <w:rFonts w:ascii="Arial" w:eastAsia="Calibri" w:hAnsi="Arial" w:cs="Arial"/>
          <w:szCs w:val="24"/>
        </w:rPr>
        <w:t xml:space="preserve">). Upon lodgement of the Section 40 the City became aware that unauthorised works had been undertaken within “The Park” area. A retrospective development application was approved on 14 January 2022 for the following works: </w:t>
      </w:r>
    </w:p>
    <w:p w14:paraId="2FA0EC10"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 </w:t>
      </w:r>
    </w:p>
    <w:p w14:paraId="4B8CEA6B" w14:textId="77777777" w:rsidR="00A30D8A" w:rsidRPr="004677D4" w:rsidRDefault="00A30D8A" w:rsidP="005122F0">
      <w:pPr>
        <w:numPr>
          <w:ilvl w:val="0"/>
          <w:numId w:val="28"/>
        </w:numPr>
        <w:ind w:left="142" w:right="283"/>
        <w:contextualSpacing/>
        <w:jc w:val="both"/>
        <w:rPr>
          <w:rFonts w:ascii="Arial" w:eastAsia="Calibri" w:hAnsi="Arial" w:cs="Arial"/>
          <w:szCs w:val="24"/>
        </w:rPr>
      </w:pPr>
      <w:r w:rsidRPr="004677D4">
        <w:rPr>
          <w:rFonts w:ascii="Arial" w:eastAsia="Calibri" w:hAnsi="Arial" w:cs="Arial"/>
          <w:szCs w:val="24"/>
        </w:rPr>
        <w:t>1.5m high breezeblock wall;</w:t>
      </w:r>
    </w:p>
    <w:p w14:paraId="7809E515" w14:textId="77777777" w:rsidR="00A30D8A" w:rsidRPr="004677D4" w:rsidRDefault="00A30D8A" w:rsidP="005122F0">
      <w:pPr>
        <w:numPr>
          <w:ilvl w:val="0"/>
          <w:numId w:val="28"/>
        </w:numPr>
        <w:ind w:left="142" w:right="283"/>
        <w:contextualSpacing/>
        <w:jc w:val="both"/>
        <w:rPr>
          <w:rFonts w:ascii="Arial" w:eastAsia="Calibri" w:hAnsi="Arial" w:cs="Arial"/>
          <w:szCs w:val="24"/>
        </w:rPr>
      </w:pPr>
      <w:r w:rsidRPr="004677D4">
        <w:rPr>
          <w:rFonts w:ascii="Arial" w:eastAsia="Calibri" w:hAnsi="Arial" w:cs="Arial"/>
          <w:szCs w:val="24"/>
        </w:rPr>
        <w:t>0.8m high limestone planter;</w:t>
      </w:r>
    </w:p>
    <w:p w14:paraId="2EA64B25" w14:textId="77777777" w:rsidR="00A30D8A" w:rsidRPr="004677D4" w:rsidRDefault="00A30D8A" w:rsidP="005122F0">
      <w:pPr>
        <w:numPr>
          <w:ilvl w:val="0"/>
          <w:numId w:val="28"/>
        </w:numPr>
        <w:ind w:left="142" w:right="283"/>
        <w:contextualSpacing/>
        <w:jc w:val="both"/>
        <w:rPr>
          <w:rFonts w:ascii="Arial" w:eastAsia="Calibri" w:hAnsi="Arial" w:cs="Arial"/>
          <w:szCs w:val="24"/>
        </w:rPr>
      </w:pPr>
      <w:r w:rsidRPr="004677D4">
        <w:rPr>
          <w:rFonts w:ascii="Arial" w:eastAsia="Calibri" w:hAnsi="Arial" w:cs="Arial"/>
          <w:szCs w:val="24"/>
        </w:rPr>
        <w:t>two x 0.42m high limestone planters; and</w:t>
      </w:r>
    </w:p>
    <w:p w14:paraId="3C9D8F4D" w14:textId="77777777" w:rsidR="00A30D8A" w:rsidRPr="004677D4" w:rsidRDefault="00A30D8A" w:rsidP="005122F0">
      <w:pPr>
        <w:numPr>
          <w:ilvl w:val="0"/>
          <w:numId w:val="28"/>
        </w:numPr>
        <w:ind w:left="142" w:right="283"/>
        <w:contextualSpacing/>
        <w:jc w:val="both"/>
        <w:rPr>
          <w:rFonts w:ascii="Arial" w:eastAsia="Calibri" w:hAnsi="Arial" w:cs="Arial"/>
          <w:szCs w:val="24"/>
        </w:rPr>
      </w:pPr>
      <w:r w:rsidRPr="004677D4">
        <w:rPr>
          <w:rFonts w:ascii="Arial" w:eastAsia="Calibri" w:hAnsi="Arial" w:cs="Arial"/>
          <w:szCs w:val="24"/>
        </w:rPr>
        <w:t>various paving and landscaping works.</w:t>
      </w:r>
    </w:p>
    <w:p w14:paraId="038F540B" w14:textId="77777777" w:rsidR="00A30D8A" w:rsidRPr="004677D4" w:rsidRDefault="00A30D8A" w:rsidP="005122F0">
      <w:pPr>
        <w:ind w:left="76" w:right="283"/>
        <w:jc w:val="both"/>
        <w:rPr>
          <w:rFonts w:ascii="Arial" w:eastAsia="Calibri" w:hAnsi="Arial" w:cs="Arial"/>
          <w:szCs w:val="24"/>
        </w:rPr>
      </w:pPr>
    </w:p>
    <w:p w14:paraId="2C97E005"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Note that car parking was not assessed as part of this application as there was no proposed change to the land use. The land use approval of “Restaurant/café” granted in 2015 currently applies to the whole of the lot.</w:t>
      </w:r>
    </w:p>
    <w:p w14:paraId="5979F83B" w14:textId="77777777" w:rsidR="00A30D8A" w:rsidRPr="004677D4" w:rsidRDefault="00A30D8A" w:rsidP="005122F0">
      <w:pPr>
        <w:ind w:left="-284" w:right="283"/>
        <w:jc w:val="both"/>
        <w:rPr>
          <w:rFonts w:ascii="Arial" w:eastAsia="Calibri" w:hAnsi="Arial" w:cs="Arial"/>
          <w:szCs w:val="24"/>
        </w:rPr>
      </w:pPr>
    </w:p>
    <w:p w14:paraId="3734D629"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On 18 November 2021 the City advised that it was not in a position to support the Section 40 application for a “Small bar” as it was inconsistent with the approved ‘Restaurant/café’ land use. The applicant was advised that for the City to issue a Section 40 for The Park area, a development application for a change of use, or partial change of use, to “Small bar” would have to be applied for and approved by the City. </w:t>
      </w:r>
    </w:p>
    <w:p w14:paraId="0108BDDD" w14:textId="77777777" w:rsidR="00A30D8A" w:rsidRPr="004677D4" w:rsidRDefault="00A30D8A" w:rsidP="005122F0">
      <w:pPr>
        <w:ind w:left="-284" w:right="283"/>
        <w:jc w:val="both"/>
        <w:rPr>
          <w:rFonts w:ascii="Arial" w:eastAsia="Calibri" w:hAnsi="Arial" w:cs="Arial"/>
          <w:szCs w:val="24"/>
        </w:rPr>
      </w:pPr>
    </w:p>
    <w:p w14:paraId="47686807" w14:textId="77777777" w:rsidR="00A30D8A" w:rsidRPr="004677D4" w:rsidRDefault="00A30D8A" w:rsidP="005122F0">
      <w:pPr>
        <w:ind w:left="-284" w:right="283"/>
        <w:jc w:val="center"/>
        <w:rPr>
          <w:rFonts w:ascii="Arial" w:eastAsia="Calibri" w:hAnsi="Arial" w:cs="Arial"/>
          <w:b/>
          <w:bCs/>
          <w:szCs w:val="24"/>
        </w:rPr>
      </w:pPr>
      <w:r w:rsidRPr="004677D4">
        <w:rPr>
          <w:rFonts w:ascii="Calibri" w:eastAsia="Calibri" w:hAnsi="Calibri" w:cs="Arial"/>
          <w:noProof/>
          <w:sz w:val="20"/>
        </w:rPr>
        <w:drawing>
          <wp:inline distT="0" distB="0" distL="0" distR="0" wp14:anchorId="597F2E02" wp14:editId="0C5015ED">
            <wp:extent cx="5324209" cy="297595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stretch>
                      <a:fillRect/>
                    </a:stretch>
                  </pic:blipFill>
                  <pic:spPr>
                    <a:xfrm>
                      <a:off x="0" y="0"/>
                      <a:ext cx="5342503" cy="2986182"/>
                    </a:xfrm>
                    <a:prstGeom prst="rect">
                      <a:avLst/>
                    </a:prstGeom>
                  </pic:spPr>
                </pic:pic>
              </a:graphicData>
            </a:graphic>
          </wp:inline>
        </w:drawing>
      </w:r>
    </w:p>
    <w:p w14:paraId="0B6BBCD9" w14:textId="77777777" w:rsidR="00A30D8A" w:rsidRPr="004677D4" w:rsidRDefault="00A30D8A" w:rsidP="005122F0">
      <w:pPr>
        <w:ind w:left="-284" w:right="283"/>
        <w:jc w:val="center"/>
        <w:rPr>
          <w:rFonts w:ascii="Arial" w:eastAsia="Calibri" w:hAnsi="Arial" w:cs="Arial"/>
          <w:b/>
          <w:bCs/>
        </w:rPr>
      </w:pPr>
      <w:r w:rsidRPr="004677D4">
        <w:rPr>
          <w:rFonts w:ascii="Arial" w:eastAsia="Calibri" w:hAnsi="Arial" w:cs="Arial"/>
          <w:b/>
          <w:bCs/>
        </w:rPr>
        <w:t xml:space="preserve">Figure 3: </w:t>
      </w:r>
      <w:r w:rsidRPr="004677D4">
        <w:rPr>
          <w:rFonts w:ascii="Arial" w:eastAsia="Calibri" w:hAnsi="Arial" w:cs="Arial"/>
        </w:rPr>
        <w:t>Boundary of existing “Small bar” liquor license and proposed area “The Park”</w:t>
      </w:r>
    </w:p>
    <w:p w14:paraId="3F3889C7" w14:textId="77777777" w:rsidR="00A30D8A" w:rsidRPr="004677D4" w:rsidRDefault="00A30D8A" w:rsidP="005122F0">
      <w:pPr>
        <w:ind w:left="-284" w:right="283"/>
        <w:jc w:val="both"/>
        <w:rPr>
          <w:rFonts w:ascii="Arial" w:eastAsia="Calibri" w:hAnsi="Arial" w:cs="Arial"/>
          <w:b/>
          <w:bCs/>
          <w:szCs w:val="24"/>
        </w:rPr>
      </w:pPr>
    </w:p>
    <w:p w14:paraId="770A72ED" w14:textId="77777777" w:rsidR="00A30D8A" w:rsidRPr="004677D4" w:rsidRDefault="00A30D8A" w:rsidP="005122F0">
      <w:pPr>
        <w:ind w:left="-284" w:right="283"/>
        <w:jc w:val="both"/>
        <w:rPr>
          <w:rFonts w:ascii="Arial" w:eastAsia="Calibri" w:hAnsi="Arial" w:cs="Arial"/>
          <w:b/>
          <w:bCs/>
          <w:szCs w:val="24"/>
        </w:rPr>
      </w:pPr>
      <w:r w:rsidRPr="004677D4">
        <w:rPr>
          <w:rFonts w:ascii="Arial" w:eastAsia="Calibri" w:hAnsi="Arial" w:cs="Arial"/>
          <w:b/>
          <w:bCs/>
          <w:szCs w:val="24"/>
        </w:rPr>
        <w:t>Application Details</w:t>
      </w:r>
    </w:p>
    <w:p w14:paraId="66E7F3E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24"/>
        </w:rPr>
        <w:t xml:space="preserve">This development application seeks approval for </w:t>
      </w:r>
      <w:r w:rsidRPr="004677D4">
        <w:rPr>
          <w:rFonts w:ascii="Arial" w:eastAsia="Calibri" w:hAnsi="Arial" w:cs="Arial"/>
          <w:szCs w:val="32"/>
        </w:rPr>
        <w:t xml:space="preserve">a partial change of use to “Small bar” and a patio addition to the existing “restaurant/café” at 161 Broadway, Nedlands (“The Little Way”), as detailed below. </w:t>
      </w:r>
    </w:p>
    <w:p w14:paraId="6B856818" w14:textId="77777777" w:rsidR="00A30D8A" w:rsidRPr="004677D4" w:rsidRDefault="00A30D8A" w:rsidP="005122F0">
      <w:pPr>
        <w:ind w:left="-284" w:right="283"/>
        <w:jc w:val="both"/>
        <w:rPr>
          <w:rFonts w:ascii="Arial" w:eastAsia="Calibri" w:hAnsi="Arial" w:cs="Arial"/>
          <w:szCs w:val="32"/>
        </w:rPr>
      </w:pPr>
    </w:p>
    <w:p w14:paraId="39574BAE" w14:textId="77777777" w:rsidR="005122F0" w:rsidRDefault="005122F0" w:rsidP="005122F0">
      <w:pPr>
        <w:ind w:left="-284" w:right="283"/>
        <w:jc w:val="both"/>
        <w:rPr>
          <w:rFonts w:ascii="Arial" w:eastAsia="Calibri" w:hAnsi="Arial" w:cs="Arial"/>
          <w:szCs w:val="32"/>
        </w:rPr>
      </w:pPr>
    </w:p>
    <w:p w14:paraId="1A91014D" w14:textId="77777777" w:rsidR="005122F0" w:rsidRPr="004677D4" w:rsidRDefault="005122F0" w:rsidP="005122F0">
      <w:pPr>
        <w:ind w:left="-284" w:right="283"/>
        <w:jc w:val="both"/>
        <w:rPr>
          <w:rFonts w:ascii="Arial" w:eastAsia="Calibri" w:hAnsi="Arial" w:cs="Arial"/>
          <w:szCs w:val="32"/>
        </w:rPr>
      </w:pPr>
    </w:p>
    <w:p w14:paraId="77F745DE" w14:textId="77777777" w:rsidR="00A30D8A" w:rsidRPr="005122F0" w:rsidRDefault="00A30D8A" w:rsidP="005122F0">
      <w:pPr>
        <w:ind w:left="-284" w:right="283"/>
        <w:jc w:val="both"/>
        <w:rPr>
          <w:rFonts w:ascii="Arial" w:eastAsia="Calibri" w:hAnsi="Arial" w:cs="Arial"/>
          <w:b/>
          <w:color w:val="000000"/>
          <w:szCs w:val="24"/>
        </w:rPr>
      </w:pPr>
      <w:r w:rsidRPr="005122F0">
        <w:rPr>
          <w:rFonts w:ascii="Arial" w:eastAsia="Calibri" w:hAnsi="Arial" w:cs="Arial"/>
          <w:b/>
          <w:color w:val="000000"/>
          <w:szCs w:val="24"/>
        </w:rPr>
        <w:t>Works</w:t>
      </w:r>
    </w:p>
    <w:p w14:paraId="64405E3E"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32"/>
        </w:rPr>
        <w:t>The application proposes a skillion roof patio in the rear of the lot in the new outdoor area known as “The Park” (</w:t>
      </w:r>
      <w:r w:rsidRPr="004677D4">
        <w:rPr>
          <w:rFonts w:ascii="Arial" w:eastAsia="Calibri" w:hAnsi="Arial" w:cs="Arial"/>
          <w:b/>
          <w:bCs/>
          <w:szCs w:val="32"/>
        </w:rPr>
        <w:t>Figure 4</w:t>
      </w:r>
      <w:r w:rsidRPr="004677D4">
        <w:rPr>
          <w:rFonts w:ascii="Arial" w:eastAsia="Calibri" w:hAnsi="Arial" w:cs="Arial"/>
          <w:szCs w:val="32"/>
        </w:rPr>
        <w:t xml:space="preserve">). The patio measures 6.5m x 6.4m and is a maximum height 3.2m. </w:t>
      </w:r>
    </w:p>
    <w:p w14:paraId="146C4F76" w14:textId="77777777" w:rsidR="00A30D8A" w:rsidRPr="004677D4" w:rsidRDefault="00A30D8A" w:rsidP="005122F0">
      <w:pPr>
        <w:ind w:left="-284" w:right="283"/>
        <w:jc w:val="center"/>
        <w:rPr>
          <w:rFonts w:ascii="Arial" w:eastAsia="Calibri" w:hAnsi="Arial" w:cs="Arial"/>
          <w:b/>
          <w:sz w:val="28"/>
          <w:szCs w:val="32"/>
        </w:rPr>
      </w:pPr>
      <w:r w:rsidRPr="004677D4">
        <w:rPr>
          <w:rFonts w:ascii="Calibri" w:eastAsia="Calibri" w:hAnsi="Calibri" w:cs="Arial"/>
          <w:noProof/>
        </w:rPr>
        <w:drawing>
          <wp:inline distT="0" distB="0" distL="0" distR="0" wp14:anchorId="5E449983" wp14:editId="08C20EC9">
            <wp:extent cx="5731510" cy="2438400"/>
            <wp:effectExtent l="0" t="0" r="2540" b="0"/>
            <wp:docPr id="29" name="Picture 2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low confidence"/>
                    <pic:cNvPicPr/>
                  </pic:nvPicPr>
                  <pic:blipFill>
                    <a:blip r:embed="rId24"/>
                    <a:stretch>
                      <a:fillRect/>
                    </a:stretch>
                  </pic:blipFill>
                  <pic:spPr>
                    <a:xfrm>
                      <a:off x="0" y="0"/>
                      <a:ext cx="5731510" cy="2438400"/>
                    </a:xfrm>
                    <a:prstGeom prst="rect">
                      <a:avLst/>
                    </a:prstGeom>
                  </pic:spPr>
                </pic:pic>
              </a:graphicData>
            </a:graphic>
          </wp:inline>
        </w:drawing>
      </w:r>
    </w:p>
    <w:p w14:paraId="1A311AAA" w14:textId="77777777" w:rsidR="00A30D8A" w:rsidRPr="004677D4" w:rsidRDefault="00A30D8A" w:rsidP="005122F0">
      <w:pPr>
        <w:ind w:left="-284" w:right="283"/>
        <w:jc w:val="center"/>
        <w:rPr>
          <w:rFonts w:ascii="Arial" w:eastAsia="Calibri" w:hAnsi="Arial" w:cs="Arial"/>
          <w:b/>
          <w:bCs/>
        </w:rPr>
      </w:pPr>
      <w:r w:rsidRPr="004677D4">
        <w:rPr>
          <w:rFonts w:ascii="Arial" w:eastAsia="Calibri" w:hAnsi="Arial" w:cs="Arial"/>
          <w:b/>
          <w:bCs/>
        </w:rPr>
        <w:t xml:space="preserve">Figure 4: </w:t>
      </w:r>
      <w:r w:rsidRPr="004677D4">
        <w:rPr>
          <w:rFonts w:ascii="Arial" w:eastAsia="Calibri" w:hAnsi="Arial" w:cs="Arial"/>
        </w:rPr>
        <w:t>Patio as proposed by current application.</w:t>
      </w:r>
    </w:p>
    <w:p w14:paraId="2D18B716" w14:textId="77777777" w:rsidR="005122F0" w:rsidRDefault="005122F0" w:rsidP="005122F0">
      <w:pPr>
        <w:ind w:left="-284" w:right="283"/>
        <w:jc w:val="both"/>
        <w:rPr>
          <w:rFonts w:ascii="Arial" w:eastAsia="Calibri" w:hAnsi="Arial" w:cs="Arial"/>
          <w:b/>
          <w:bCs/>
          <w:color w:val="000000"/>
          <w:szCs w:val="24"/>
        </w:rPr>
      </w:pPr>
    </w:p>
    <w:p w14:paraId="68D8B975" w14:textId="77777777" w:rsidR="00A30D8A" w:rsidRPr="005122F0" w:rsidRDefault="00A30D8A" w:rsidP="005122F0">
      <w:pPr>
        <w:ind w:left="-284" w:right="283"/>
        <w:jc w:val="both"/>
        <w:rPr>
          <w:rFonts w:ascii="Arial" w:eastAsia="Calibri" w:hAnsi="Arial" w:cs="Arial"/>
          <w:b/>
          <w:color w:val="000000"/>
          <w:szCs w:val="24"/>
        </w:rPr>
      </w:pPr>
      <w:r w:rsidRPr="005122F0">
        <w:rPr>
          <w:rFonts w:ascii="Arial" w:eastAsia="Calibri" w:hAnsi="Arial" w:cs="Arial"/>
          <w:b/>
          <w:color w:val="000000"/>
          <w:szCs w:val="24"/>
        </w:rPr>
        <w:t>Land Use</w:t>
      </w:r>
    </w:p>
    <w:p w14:paraId="5D4FA534"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application seeks to add a “Small bar” land use to the existing approved land use of “Restaurant/café”. “Small bar” is defined in Local Planning Scheme No. 3 (LPS 3) as being a premises subject of a small bar license granted under the </w:t>
      </w:r>
      <w:r w:rsidRPr="004677D4">
        <w:rPr>
          <w:rFonts w:ascii="Arial" w:eastAsia="Calibri" w:hAnsi="Arial" w:cs="Arial"/>
          <w:i/>
          <w:iCs/>
          <w:szCs w:val="32"/>
        </w:rPr>
        <w:t xml:space="preserve">Liquor Control Act 1988. </w:t>
      </w:r>
      <w:r w:rsidRPr="004677D4">
        <w:rPr>
          <w:rFonts w:ascii="Arial" w:eastAsia="Calibri" w:hAnsi="Arial" w:cs="Arial"/>
          <w:szCs w:val="32"/>
        </w:rPr>
        <w:t xml:space="preserve">The small bar license limits the number of persons who may be on the licensed premises to 120. Should the application be approved, both land uses would apply to the entirety of the lot. </w:t>
      </w:r>
    </w:p>
    <w:p w14:paraId="5381A4B7" w14:textId="77777777" w:rsidR="00A30D8A" w:rsidRPr="004677D4" w:rsidRDefault="00A30D8A" w:rsidP="005122F0">
      <w:pPr>
        <w:ind w:left="-284" w:right="283"/>
        <w:jc w:val="both"/>
        <w:rPr>
          <w:rFonts w:ascii="Arial" w:eastAsia="Calibri" w:hAnsi="Arial" w:cs="Arial"/>
          <w:szCs w:val="32"/>
        </w:rPr>
      </w:pPr>
    </w:p>
    <w:p w14:paraId="2F98DEBE"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trading hours approved via the 2015 approval </w:t>
      </w:r>
      <w:r w:rsidRPr="004677D4">
        <w:rPr>
          <w:rFonts w:ascii="Arial" w:eastAsia="Calibri" w:hAnsi="Arial" w:cs="Arial"/>
          <w:szCs w:val="24"/>
        </w:rPr>
        <w:t>are Monday to Sunday 7.30am – midnight. The application states that there are no proposed changes to the current operating hours which are as follows:</w:t>
      </w:r>
    </w:p>
    <w:p w14:paraId="16A5E5D5" w14:textId="77777777" w:rsidR="00A30D8A" w:rsidRPr="004677D4" w:rsidRDefault="00A30D8A" w:rsidP="005122F0">
      <w:pPr>
        <w:ind w:left="-284" w:right="283"/>
        <w:jc w:val="both"/>
        <w:rPr>
          <w:rFonts w:ascii="Arial" w:eastAsia="Calibri" w:hAnsi="Arial" w:cs="Arial"/>
          <w:szCs w:val="24"/>
        </w:rPr>
      </w:pPr>
    </w:p>
    <w:p w14:paraId="756EE8CE" w14:textId="77777777" w:rsidR="00A30D8A" w:rsidRPr="004677D4" w:rsidRDefault="00A30D8A" w:rsidP="005122F0">
      <w:pPr>
        <w:numPr>
          <w:ilvl w:val="0"/>
          <w:numId w:val="31"/>
        </w:numPr>
        <w:ind w:left="142" w:right="283"/>
        <w:contextualSpacing/>
        <w:jc w:val="both"/>
        <w:rPr>
          <w:rFonts w:ascii="Arial" w:eastAsia="Calibri" w:hAnsi="Arial" w:cs="Arial"/>
          <w:szCs w:val="32"/>
        </w:rPr>
      </w:pPr>
      <w:r w:rsidRPr="004677D4">
        <w:rPr>
          <w:rFonts w:ascii="Arial" w:eastAsia="Calibri" w:hAnsi="Arial" w:cs="Arial"/>
          <w:szCs w:val="32"/>
        </w:rPr>
        <w:t>Monday – Saturday: 7.30am – 10pm.</w:t>
      </w:r>
    </w:p>
    <w:p w14:paraId="3AE60B2A" w14:textId="77777777" w:rsidR="00A30D8A" w:rsidRPr="004677D4" w:rsidRDefault="00A30D8A" w:rsidP="005122F0">
      <w:pPr>
        <w:numPr>
          <w:ilvl w:val="0"/>
          <w:numId w:val="31"/>
        </w:numPr>
        <w:ind w:left="142" w:right="283"/>
        <w:contextualSpacing/>
        <w:jc w:val="both"/>
        <w:rPr>
          <w:rFonts w:ascii="Arial" w:eastAsia="Calibri" w:hAnsi="Arial" w:cs="Arial"/>
          <w:szCs w:val="32"/>
        </w:rPr>
      </w:pPr>
      <w:r w:rsidRPr="004677D4">
        <w:rPr>
          <w:rFonts w:ascii="Arial" w:eastAsia="Calibri" w:hAnsi="Arial" w:cs="Arial"/>
          <w:szCs w:val="32"/>
        </w:rPr>
        <w:t>Sunday: 7.30am – 3.30pm.</w:t>
      </w:r>
    </w:p>
    <w:p w14:paraId="26472C7E" w14:textId="77777777" w:rsidR="00A30D8A" w:rsidRPr="004677D4" w:rsidRDefault="00A30D8A" w:rsidP="005122F0">
      <w:pPr>
        <w:ind w:left="-284" w:right="283"/>
        <w:jc w:val="both"/>
        <w:rPr>
          <w:rFonts w:ascii="Arial" w:eastAsia="Calibri" w:hAnsi="Arial" w:cs="Arial"/>
          <w:b/>
          <w:sz w:val="28"/>
          <w:szCs w:val="32"/>
        </w:rPr>
      </w:pPr>
    </w:p>
    <w:p w14:paraId="13829646"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application proposes a maximum occupancy of 120 people. This is consistent with the 2015 approval (“120 seats”), and the definitions of the “Small bar” land use. There is no proposed increase to the maximum patronage as part of this application. </w:t>
      </w:r>
    </w:p>
    <w:p w14:paraId="13CBAD43" w14:textId="7D0A23FA" w:rsidR="00A30D8A" w:rsidRDefault="00A30D8A" w:rsidP="005122F0">
      <w:pPr>
        <w:ind w:left="-284" w:right="283"/>
        <w:jc w:val="both"/>
        <w:rPr>
          <w:rFonts w:ascii="Arial" w:eastAsia="Calibri" w:hAnsi="Arial" w:cs="Arial"/>
          <w:b/>
          <w:sz w:val="28"/>
          <w:szCs w:val="32"/>
        </w:rPr>
      </w:pPr>
    </w:p>
    <w:p w14:paraId="091324BC" w14:textId="77777777" w:rsidR="00A67043" w:rsidRPr="004677D4" w:rsidRDefault="00A67043" w:rsidP="005122F0">
      <w:pPr>
        <w:ind w:left="-284" w:right="283"/>
        <w:jc w:val="both"/>
        <w:rPr>
          <w:rFonts w:ascii="Arial" w:eastAsia="Calibri" w:hAnsi="Arial" w:cs="Arial"/>
          <w:b/>
          <w:sz w:val="28"/>
          <w:szCs w:val="32"/>
        </w:rPr>
      </w:pPr>
    </w:p>
    <w:p w14:paraId="07C28ECD"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Discussion</w:t>
      </w:r>
    </w:p>
    <w:p w14:paraId="4DED0F6F" w14:textId="77777777" w:rsidR="00A30D8A" w:rsidRPr="004677D4" w:rsidRDefault="00A30D8A" w:rsidP="005122F0">
      <w:pPr>
        <w:ind w:left="-284" w:right="283"/>
        <w:jc w:val="both"/>
        <w:rPr>
          <w:rFonts w:ascii="Arial" w:eastAsia="Calibri" w:hAnsi="Arial" w:cs="Arial"/>
          <w:b/>
          <w:color w:val="17365D"/>
          <w:sz w:val="28"/>
          <w:szCs w:val="32"/>
        </w:rPr>
      </w:pPr>
    </w:p>
    <w:p w14:paraId="1A7601AC"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b/>
          <w:bCs/>
          <w:szCs w:val="32"/>
        </w:rPr>
        <w:t>Local Planning Scheme No. 3</w:t>
      </w:r>
    </w:p>
    <w:p w14:paraId="3C2AEFFD"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A “Small bar” is an ‘A’ use within the Mixed Use zone in accordance with LPS 3 Clause 17 Zoning Table. This means that the use is not permitted unless the Local Government has exercised its discretion by granting approval and after conducting public consultation. In considering approving a discretionary land use, the proposal must be consistent with the objectives of the zone.</w:t>
      </w:r>
    </w:p>
    <w:p w14:paraId="564581D8" w14:textId="77777777" w:rsidR="00A30D8A" w:rsidRPr="004677D4" w:rsidRDefault="00A30D8A" w:rsidP="005122F0">
      <w:pPr>
        <w:ind w:left="-284" w:right="283"/>
        <w:jc w:val="both"/>
        <w:rPr>
          <w:rFonts w:ascii="Arial" w:eastAsia="Calibri" w:hAnsi="Arial" w:cs="Arial"/>
          <w:szCs w:val="32"/>
        </w:rPr>
      </w:pPr>
    </w:p>
    <w:p w14:paraId="43931981"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The proposed partial change of use to “Small bar” in this case is not considered to meet the following objective of the Mixed-Use zone:</w:t>
      </w:r>
    </w:p>
    <w:p w14:paraId="7D464220" w14:textId="77777777" w:rsidR="00A30D8A" w:rsidRPr="004677D4" w:rsidRDefault="00A30D8A" w:rsidP="005122F0">
      <w:pPr>
        <w:ind w:left="-284" w:right="283"/>
        <w:jc w:val="both"/>
        <w:rPr>
          <w:rFonts w:ascii="Arial" w:eastAsia="Calibri" w:hAnsi="Arial" w:cs="Arial"/>
          <w:szCs w:val="32"/>
        </w:rPr>
      </w:pPr>
    </w:p>
    <w:p w14:paraId="0B63C4C8" w14:textId="77777777" w:rsidR="00A30D8A" w:rsidRDefault="00A30D8A" w:rsidP="005122F0">
      <w:pPr>
        <w:ind w:left="-284" w:right="283"/>
        <w:jc w:val="both"/>
        <w:rPr>
          <w:rFonts w:ascii="Arial" w:eastAsia="Calibri" w:hAnsi="Arial" w:cs="Arial"/>
          <w:szCs w:val="32"/>
        </w:rPr>
      </w:pPr>
      <w:r w:rsidRPr="004677D4">
        <w:rPr>
          <w:rFonts w:ascii="Arial" w:eastAsia="Calibri" w:hAnsi="Arial" w:cs="Arial"/>
          <w:szCs w:val="32"/>
        </w:rPr>
        <w:t>To allow for the development of a mix of varied but compatible land uses such as housing, offices, showrooms, amusement centres and eating establishments which do not generate nuisances detrimental to the amenity of the district or to the health, welfare and safety of its residents.</w:t>
      </w:r>
    </w:p>
    <w:p w14:paraId="0D80E994" w14:textId="77777777" w:rsidR="00A30D8A" w:rsidRPr="004677D4" w:rsidRDefault="00A30D8A" w:rsidP="005122F0">
      <w:pPr>
        <w:ind w:right="283"/>
        <w:jc w:val="both"/>
        <w:rPr>
          <w:rFonts w:ascii="Arial" w:eastAsia="Calibri" w:hAnsi="Arial" w:cs="Arial"/>
          <w:szCs w:val="32"/>
        </w:rPr>
      </w:pPr>
    </w:p>
    <w:p w14:paraId="258D79B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proposed “Small bar” land use is not considered appropriate given the proximity of the site to residential properties and potential noise concerns, and the lack of parking on site, as further detailed in this report. </w:t>
      </w:r>
    </w:p>
    <w:p w14:paraId="3F83BFCB" w14:textId="77777777" w:rsidR="00A30D8A" w:rsidRPr="004677D4" w:rsidRDefault="00A30D8A" w:rsidP="005122F0">
      <w:pPr>
        <w:ind w:left="-284" w:right="283"/>
        <w:jc w:val="both"/>
        <w:rPr>
          <w:rFonts w:ascii="Arial" w:eastAsia="Calibri" w:hAnsi="Arial" w:cs="Arial"/>
          <w:b/>
          <w:bCs/>
          <w:szCs w:val="32"/>
        </w:rPr>
      </w:pPr>
    </w:p>
    <w:p w14:paraId="3C61A5D0"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b/>
          <w:bCs/>
          <w:szCs w:val="32"/>
        </w:rPr>
        <w:t>Noise</w:t>
      </w:r>
    </w:p>
    <w:p w14:paraId="0922F8F4"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The applicant has provided an Acoustic Assessment to consider the potential noise impact of the “Small bar” land use on adjacent areas. Of particular concern is the impact on the immediately adjoining Residential R60 properties. The site has a history of receiving noise complaints, mostly in relation to live music and private functions. It is acknowledged that the City has not received any noise complaints regarding the venue since 2019. However, adding a patio into the rear of the lot is likely to extend potential noise generating activities closer to the residential lots to the rear.</w:t>
      </w:r>
    </w:p>
    <w:p w14:paraId="1DB55AB2" w14:textId="77777777" w:rsidR="00A30D8A" w:rsidRPr="004677D4" w:rsidRDefault="00A30D8A" w:rsidP="005122F0">
      <w:pPr>
        <w:ind w:left="-284" w:right="283"/>
        <w:jc w:val="both"/>
        <w:rPr>
          <w:rFonts w:ascii="Arial" w:eastAsia="Calibri" w:hAnsi="Arial" w:cs="Arial"/>
          <w:szCs w:val="24"/>
        </w:rPr>
      </w:pPr>
    </w:p>
    <w:p w14:paraId="51651F07" w14:textId="77777777" w:rsidR="00A30D8A"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w:t>
      </w:r>
      <w:r w:rsidRPr="004677D4">
        <w:rPr>
          <w:rFonts w:ascii="Arial" w:eastAsia="Calibri" w:hAnsi="Arial" w:cs="Arial"/>
          <w:szCs w:val="32"/>
        </w:rPr>
        <w:t>premises</w:t>
      </w:r>
      <w:r w:rsidRPr="004677D4">
        <w:rPr>
          <w:rFonts w:ascii="Arial" w:eastAsia="Calibri" w:hAnsi="Arial" w:cs="Arial"/>
          <w:szCs w:val="24"/>
        </w:rPr>
        <w:t xml:space="preserve"> must comply with </w:t>
      </w:r>
      <w:r w:rsidRPr="004677D4">
        <w:rPr>
          <w:rFonts w:ascii="Arial" w:hAnsi="Arial" w:cs="Arial"/>
          <w:i/>
          <w:iCs/>
          <w:szCs w:val="24"/>
        </w:rPr>
        <w:t xml:space="preserve">Environmental Protection (Noise) Regulations 1997 </w:t>
      </w:r>
      <w:r w:rsidRPr="004677D4">
        <w:rPr>
          <w:rFonts w:ascii="Arial" w:hAnsi="Arial" w:cs="Arial"/>
          <w:szCs w:val="24"/>
        </w:rPr>
        <w:t xml:space="preserve">(Noise Regulations). </w:t>
      </w:r>
      <w:r w:rsidRPr="004677D4">
        <w:rPr>
          <w:rFonts w:ascii="Arial" w:eastAsia="Calibri" w:hAnsi="Arial" w:cs="Arial"/>
          <w:szCs w:val="24"/>
        </w:rPr>
        <w:t>To adequately address and control noise emissions from a development, an approach based on the hierarchy of control method should be used, this being:</w:t>
      </w:r>
    </w:p>
    <w:p w14:paraId="2F642A82" w14:textId="77777777" w:rsidR="00A30D8A" w:rsidRPr="004677D4" w:rsidRDefault="00A30D8A" w:rsidP="005122F0">
      <w:pPr>
        <w:ind w:left="-284" w:right="283"/>
        <w:jc w:val="both"/>
        <w:rPr>
          <w:rFonts w:ascii="Arial" w:eastAsia="Calibri" w:hAnsi="Arial" w:cs="Arial"/>
          <w:szCs w:val="24"/>
        </w:rPr>
      </w:pPr>
    </w:p>
    <w:p w14:paraId="30BF8456" w14:textId="77777777" w:rsidR="00A30D8A" w:rsidRPr="004677D4" w:rsidRDefault="00A30D8A" w:rsidP="005122F0">
      <w:pPr>
        <w:numPr>
          <w:ilvl w:val="0"/>
          <w:numId w:val="29"/>
        </w:numPr>
        <w:ind w:left="284" w:right="283" w:hanging="567"/>
        <w:contextualSpacing/>
        <w:jc w:val="both"/>
        <w:rPr>
          <w:rFonts w:ascii="Arial" w:eastAsia="Calibri" w:hAnsi="Arial" w:cs="Arial"/>
          <w:szCs w:val="24"/>
          <w:lang w:val="en-US"/>
        </w:rPr>
      </w:pPr>
      <w:r w:rsidRPr="004677D4">
        <w:rPr>
          <w:rFonts w:ascii="Arial" w:eastAsia="Calibri" w:hAnsi="Arial" w:cs="Arial"/>
          <w:szCs w:val="24"/>
          <w:lang w:val="en-US"/>
        </w:rPr>
        <w:t>Elimination – remove the noise source</w:t>
      </w:r>
    </w:p>
    <w:p w14:paraId="3E44992E" w14:textId="77777777" w:rsidR="00A30D8A" w:rsidRPr="004677D4" w:rsidRDefault="00A30D8A" w:rsidP="005122F0">
      <w:pPr>
        <w:numPr>
          <w:ilvl w:val="0"/>
          <w:numId w:val="29"/>
        </w:numPr>
        <w:ind w:left="284" w:right="283" w:hanging="567"/>
        <w:contextualSpacing/>
        <w:jc w:val="both"/>
        <w:rPr>
          <w:rFonts w:ascii="Arial" w:eastAsia="Calibri" w:hAnsi="Arial" w:cs="Arial"/>
          <w:szCs w:val="24"/>
          <w:lang w:val="en-US"/>
        </w:rPr>
      </w:pPr>
      <w:r w:rsidRPr="004677D4">
        <w:rPr>
          <w:rFonts w:ascii="Arial" w:eastAsia="Calibri" w:hAnsi="Arial" w:cs="Arial"/>
          <w:szCs w:val="24"/>
          <w:lang w:val="en-US"/>
        </w:rPr>
        <w:t>Substitution – use quieter alternatives</w:t>
      </w:r>
    </w:p>
    <w:p w14:paraId="68B54D8E" w14:textId="77777777" w:rsidR="00A30D8A" w:rsidRPr="004677D4" w:rsidRDefault="00A30D8A" w:rsidP="005122F0">
      <w:pPr>
        <w:numPr>
          <w:ilvl w:val="0"/>
          <w:numId w:val="29"/>
        </w:numPr>
        <w:ind w:left="284" w:right="283" w:hanging="567"/>
        <w:contextualSpacing/>
        <w:jc w:val="both"/>
        <w:rPr>
          <w:rFonts w:ascii="Arial" w:eastAsia="Calibri" w:hAnsi="Arial" w:cs="Arial"/>
          <w:szCs w:val="24"/>
          <w:lang w:val="en-US"/>
        </w:rPr>
      </w:pPr>
      <w:r w:rsidRPr="004677D4">
        <w:rPr>
          <w:rFonts w:ascii="Arial" w:eastAsia="Calibri" w:hAnsi="Arial" w:cs="Arial"/>
          <w:szCs w:val="24"/>
          <w:lang w:val="en-US"/>
        </w:rPr>
        <w:t>Isolation/Engineering Control - solutions that do not require human interference e.g., permanent barriers, enclosures etc</w:t>
      </w:r>
    </w:p>
    <w:p w14:paraId="0E6D243E" w14:textId="77777777" w:rsidR="00A30D8A" w:rsidRPr="004677D4" w:rsidRDefault="00A30D8A" w:rsidP="005122F0">
      <w:pPr>
        <w:numPr>
          <w:ilvl w:val="0"/>
          <w:numId w:val="29"/>
        </w:numPr>
        <w:ind w:left="284" w:right="283" w:hanging="567"/>
        <w:contextualSpacing/>
        <w:jc w:val="both"/>
        <w:rPr>
          <w:rFonts w:ascii="Arial" w:eastAsia="Calibri" w:hAnsi="Arial" w:cs="Arial"/>
          <w:szCs w:val="24"/>
          <w:lang w:val="en-US"/>
        </w:rPr>
      </w:pPr>
      <w:r w:rsidRPr="004677D4">
        <w:rPr>
          <w:rFonts w:ascii="Arial" w:eastAsia="Calibri" w:hAnsi="Arial" w:cs="Arial"/>
          <w:szCs w:val="24"/>
          <w:lang w:val="en-US"/>
        </w:rPr>
        <w:t>Administration – operational measures/noise management plan</w:t>
      </w:r>
    </w:p>
    <w:p w14:paraId="0C142855" w14:textId="77777777" w:rsidR="00A30D8A" w:rsidRPr="004677D4" w:rsidRDefault="00A30D8A" w:rsidP="005122F0">
      <w:pPr>
        <w:ind w:left="-284" w:right="283"/>
        <w:jc w:val="both"/>
        <w:rPr>
          <w:rFonts w:ascii="Arial" w:eastAsia="Calibri" w:hAnsi="Arial" w:cs="Arial"/>
          <w:szCs w:val="24"/>
        </w:rPr>
      </w:pPr>
    </w:p>
    <w:p w14:paraId="7C5BF521"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Best practice is the use of a combination of control methods.</w:t>
      </w:r>
      <w:r w:rsidRPr="004677D4">
        <w:rPr>
          <w:rFonts w:ascii="Arial" w:eastAsia="Calibri" w:hAnsi="Arial" w:cs="Arial"/>
          <w:szCs w:val="32"/>
        </w:rPr>
        <w:t xml:space="preserve"> However, the applicant’s Acoustic assessment</w:t>
      </w:r>
      <w:r w:rsidRPr="004677D4">
        <w:rPr>
          <w:rFonts w:ascii="Arial" w:eastAsia="Calibri" w:hAnsi="Arial" w:cs="Arial"/>
          <w:szCs w:val="24"/>
        </w:rPr>
        <w:t xml:space="preserve"> relies solely on management measures to control noise from the premises, including the proposed rear outdoor area, rather than any engineering solutions. Officers are not supportive of relying solely on management to actively mitigate noise impacts, and an engineering solution should be implemented should the application be considered for approval. </w:t>
      </w:r>
    </w:p>
    <w:p w14:paraId="6ED7F24A" w14:textId="77777777" w:rsidR="00A30D8A" w:rsidRPr="004677D4" w:rsidRDefault="00A30D8A" w:rsidP="005122F0">
      <w:pPr>
        <w:ind w:left="-284" w:right="283"/>
        <w:jc w:val="both"/>
        <w:rPr>
          <w:rFonts w:ascii="Arial" w:eastAsia="Calibri" w:hAnsi="Arial" w:cs="Arial"/>
          <w:szCs w:val="24"/>
        </w:rPr>
      </w:pPr>
    </w:p>
    <w:p w14:paraId="6D76F219"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applicant’s acoustic report notes “there is reasonable risk of exceeding Assigned Noise Levels, particularly in the context of the rear outdoor area and residences to the immediate southwest”, and that “the outdoor garden areas would further benefit from sound absorptive panels”. Despite this advice from the applicant’s Acoustic consultants, no acoustic absorptive panels or similar have been proposed as part of this application. </w:t>
      </w:r>
    </w:p>
    <w:p w14:paraId="0732949C" w14:textId="77777777" w:rsidR="00A30D8A" w:rsidRPr="004677D4" w:rsidRDefault="00A30D8A" w:rsidP="005122F0">
      <w:pPr>
        <w:ind w:left="-284" w:right="283"/>
        <w:jc w:val="both"/>
        <w:rPr>
          <w:rFonts w:ascii="Arial" w:eastAsia="Calibri" w:hAnsi="Arial" w:cs="Arial"/>
          <w:szCs w:val="24"/>
        </w:rPr>
      </w:pPr>
    </w:p>
    <w:p w14:paraId="3A7BCAF6"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acoustic report notes that a 3.2m high wall with sound absorptive material facings would be effective towards achieving compliance with the Noise Regulations assigned noise limits. Should the application be considered for approval, the City would recommend that the application be deferred to facilitate further discussions with the applicant in relation to noise management. The provision of a sound absorptive wall is considered a sub-optimal measure. </w:t>
      </w:r>
    </w:p>
    <w:p w14:paraId="3A26123D" w14:textId="77777777" w:rsidR="00A30D8A" w:rsidRPr="004677D4" w:rsidRDefault="00A30D8A" w:rsidP="005122F0">
      <w:pPr>
        <w:ind w:left="-284" w:right="283"/>
        <w:jc w:val="both"/>
        <w:rPr>
          <w:rFonts w:ascii="Arial" w:eastAsia="Calibri" w:hAnsi="Arial" w:cs="Arial"/>
          <w:szCs w:val="24"/>
        </w:rPr>
      </w:pPr>
    </w:p>
    <w:p w14:paraId="619683F4"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szCs w:val="24"/>
        </w:rPr>
        <w:t>Further, the sound modelling of the proposed wall is based only on the existing surrounding development. The abutting R60 coded properties may accommodate residential development up to three storeys. Should these properties choose to redevelop to this extent, the 3.2m high sound absorptive wall would likely be inadequate to ensure the top floors are protected from noise.</w:t>
      </w:r>
    </w:p>
    <w:p w14:paraId="665100A7" w14:textId="77777777" w:rsidR="00A30D8A" w:rsidRPr="004677D4" w:rsidRDefault="00A30D8A" w:rsidP="005122F0">
      <w:pPr>
        <w:ind w:left="-284" w:right="283"/>
        <w:jc w:val="both"/>
        <w:rPr>
          <w:rFonts w:ascii="Arial" w:eastAsia="Calibri" w:hAnsi="Arial" w:cs="Arial"/>
          <w:szCs w:val="24"/>
        </w:rPr>
      </w:pPr>
    </w:p>
    <w:p w14:paraId="4C92FEC7" w14:textId="77777777" w:rsidR="00A30D8A"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Wholistically it is not appropriate to entertain a “Small bar” land use in an unenclosed space which abuts residential properties. </w:t>
      </w:r>
    </w:p>
    <w:p w14:paraId="3E44F8A7" w14:textId="77777777" w:rsidR="00A30D8A" w:rsidRPr="004677D4" w:rsidRDefault="00A30D8A" w:rsidP="005122F0">
      <w:pPr>
        <w:ind w:left="-284" w:right="283"/>
        <w:jc w:val="both"/>
        <w:rPr>
          <w:rFonts w:ascii="Arial" w:eastAsia="Calibri" w:hAnsi="Arial" w:cs="Arial"/>
          <w:szCs w:val="24"/>
        </w:rPr>
      </w:pPr>
    </w:p>
    <w:p w14:paraId="7703E8C5"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b/>
          <w:bCs/>
          <w:szCs w:val="32"/>
        </w:rPr>
        <w:t>Parking Local Planning Policy</w:t>
      </w:r>
    </w:p>
    <w:p w14:paraId="6C05C00E"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Car parking requirements for commercial development are defined within the City’s Parking Local Planning Policy (Parking LPP). The Parking LPP is not clearly applied where a single tenancy contains multiple land uses. For the purposes of this assessment, only the additional 168m</w:t>
      </w:r>
      <w:r w:rsidRPr="004677D4">
        <w:rPr>
          <w:rFonts w:ascii="Arial" w:eastAsia="Calibri" w:hAnsi="Arial" w:cs="Arial"/>
          <w:szCs w:val="32"/>
          <w:vertAlign w:val="superscript"/>
        </w:rPr>
        <w:t>2</w:t>
      </w:r>
      <w:r w:rsidRPr="004677D4">
        <w:rPr>
          <w:rFonts w:ascii="Arial" w:eastAsia="Calibri" w:hAnsi="Arial" w:cs="Arial"/>
          <w:szCs w:val="32"/>
        </w:rPr>
        <w:t xml:space="preserve"> of seating/public area proposed as ‘The Park’ has been considered, and an average of the ‘Restaurant/café’ and ‘Small bar’ land uses has been regarded, as detailed in </w:t>
      </w:r>
      <w:r w:rsidRPr="004677D4">
        <w:rPr>
          <w:rFonts w:ascii="Arial" w:eastAsia="Calibri" w:hAnsi="Arial" w:cs="Arial"/>
          <w:b/>
          <w:bCs/>
          <w:szCs w:val="32"/>
        </w:rPr>
        <w:t>Table 1</w:t>
      </w:r>
      <w:r w:rsidRPr="004677D4">
        <w:rPr>
          <w:rFonts w:ascii="Arial" w:eastAsia="Calibri" w:hAnsi="Arial" w:cs="Arial"/>
          <w:szCs w:val="32"/>
        </w:rPr>
        <w:t>.</w:t>
      </w:r>
    </w:p>
    <w:p w14:paraId="33A5C7E8" w14:textId="77777777" w:rsidR="00A30D8A" w:rsidRDefault="00A30D8A" w:rsidP="005122F0">
      <w:pPr>
        <w:ind w:left="-284" w:right="283"/>
        <w:jc w:val="both"/>
        <w:rPr>
          <w:rFonts w:ascii="Arial" w:eastAsia="Calibri" w:hAnsi="Arial" w:cs="Arial"/>
          <w:szCs w:val="32"/>
        </w:rPr>
      </w:pPr>
    </w:p>
    <w:tbl>
      <w:tblPr>
        <w:tblStyle w:val="TableGrid"/>
        <w:tblW w:w="9640" w:type="dxa"/>
        <w:tblInd w:w="-289" w:type="dxa"/>
        <w:tblLook w:val="04A0" w:firstRow="1" w:lastRow="0" w:firstColumn="1" w:lastColumn="0" w:noHBand="0" w:noVBand="1"/>
      </w:tblPr>
      <w:tblGrid>
        <w:gridCol w:w="2247"/>
        <w:gridCol w:w="3403"/>
        <w:gridCol w:w="2076"/>
        <w:gridCol w:w="1914"/>
      </w:tblGrid>
      <w:tr w:rsidR="00E74502" w:rsidRPr="004677D4" w14:paraId="74E0B336" w14:textId="77777777" w:rsidTr="009B5704">
        <w:tc>
          <w:tcPr>
            <w:tcW w:w="9640" w:type="dxa"/>
            <w:gridSpan w:val="4"/>
            <w:shd w:val="clear" w:color="auto" w:fill="D9D9D9"/>
          </w:tcPr>
          <w:p w14:paraId="79F2DBA1" w14:textId="77777777" w:rsidR="00A30D8A" w:rsidRPr="004677D4" w:rsidRDefault="00A30D8A" w:rsidP="005122F0">
            <w:pPr>
              <w:ind w:right="283"/>
              <w:jc w:val="center"/>
              <w:rPr>
                <w:rFonts w:ascii="Arial" w:eastAsia="Calibri" w:hAnsi="Arial" w:cs="Arial"/>
                <w:b/>
              </w:rPr>
            </w:pPr>
            <w:r w:rsidRPr="004677D4">
              <w:rPr>
                <w:rFonts w:ascii="Arial" w:eastAsia="Calibri" w:hAnsi="Arial" w:cs="Arial"/>
                <w:b/>
              </w:rPr>
              <w:t xml:space="preserve">Table 1: Parking LPP Assessment </w:t>
            </w:r>
          </w:p>
        </w:tc>
      </w:tr>
      <w:tr w:rsidR="00B53C5A" w:rsidRPr="004677D4" w14:paraId="374D494E" w14:textId="77777777" w:rsidTr="005821BF">
        <w:tc>
          <w:tcPr>
            <w:tcW w:w="2247" w:type="dxa"/>
            <w:shd w:val="clear" w:color="auto" w:fill="D9D9D9"/>
          </w:tcPr>
          <w:p w14:paraId="6B48050B" w14:textId="77777777" w:rsidR="00A30D8A" w:rsidRPr="004677D4" w:rsidRDefault="00A30D8A" w:rsidP="005122F0">
            <w:pPr>
              <w:ind w:right="283"/>
              <w:rPr>
                <w:rFonts w:ascii="Arial" w:eastAsia="Calibri" w:hAnsi="Arial" w:cs="Arial"/>
                <w:bCs/>
              </w:rPr>
            </w:pPr>
            <w:r w:rsidRPr="004677D4">
              <w:rPr>
                <w:rFonts w:ascii="Arial" w:eastAsia="Calibri" w:hAnsi="Arial" w:cs="Arial"/>
                <w:bCs/>
              </w:rPr>
              <w:t xml:space="preserve">Land Use </w:t>
            </w:r>
          </w:p>
        </w:tc>
        <w:tc>
          <w:tcPr>
            <w:tcW w:w="3403" w:type="dxa"/>
            <w:shd w:val="clear" w:color="auto" w:fill="D9D9D9"/>
          </w:tcPr>
          <w:p w14:paraId="44F65C86" w14:textId="77777777" w:rsidR="00A30D8A" w:rsidRPr="004677D4" w:rsidRDefault="00A30D8A" w:rsidP="005122F0">
            <w:pPr>
              <w:ind w:right="283"/>
              <w:rPr>
                <w:rFonts w:ascii="Arial" w:eastAsia="Calibri" w:hAnsi="Arial" w:cs="Arial"/>
                <w:bCs/>
              </w:rPr>
            </w:pPr>
            <w:r w:rsidRPr="004677D4">
              <w:rPr>
                <w:rFonts w:ascii="Arial" w:eastAsia="Calibri" w:hAnsi="Arial" w:cs="Arial"/>
                <w:bCs/>
              </w:rPr>
              <w:t>LPP provisions</w:t>
            </w:r>
          </w:p>
        </w:tc>
        <w:tc>
          <w:tcPr>
            <w:tcW w:w="2076" w:type="dxa"/>
            <w:shd w:val="clear" w:color="auto" w:fill="D9D9D9"/>
          </w:tcPr>
          <w:p w14:paraId="3A485F51" w14:textId="77777777" w:rsidR="00A30D8A" w:rsidRPr="004677D4" w:rsidRDefault="00A30D8A" w:rsidP="005122F0">
            <w:pPr>
              <w:ind w:right="283"/>
              <w:rPr>
                <w:rFonts w:ascii="Arial" w:eastAsia="Calibri" w:hAnsi="Arial" w:cs="Arial"/>
                <w:bCs/>
              </w:rPr>
            </w:pPr>
            <w:r w:rsidRPr="004677D4">
              <w:rPr>
                <w:rFonts w:ascii="Arial" w:eastAsia="Calibri" w:hAnsi="Arial" w:cs="Arial"/>
                <w:bCs/>
              </w:rPr>
              <w:t>Required</w:t>
            </w:r>
          </w:p>
        </w:tc>
        <w:tc>
          <w:tcPr>
            <w:tcW w:w="1914" w:type="dxa"/>
            <w:shd w:val="clear" w:color="auto" w:fill="D9D9D9"/>
          </w:tcPr>
          <w:p w14:paraId="057D69B7" w14:textId="77777777" w:rsidR="00A30D8A" w:rsidRPr="004677D4" w:rsidRDefault="00A30D8A" w:rsidP="005122F0">
            <w:pPr>
              <w:ind w:right="283"/>
              <w:rPr>
                <w:rFonts w:ascii="Arial" w:eastAsia="Calibri" w:hAnsi="Arial" w:cs="Arial"/>
                <w:bCs/>
              </w:rPr>
            </w:pPr>
            <w:r w:rsidRPr="004677D4">
              <w:rPr>
                <w:rFonts w:ascii="Arial" w:eastAsia="Calibri" w:hAnsi="Arial" w:cs="Arial"/>
                <w:bCs/>
              </w:rPr>
              <w:t>Available on Site</w:t>
            </w:r>
          </w:p>
        </w:tc>
      </w:tr>
      <w:tr w:rsidR="0037766A" w:rsidRPr="004677D4" w14:paraId="4C625D21" w14:textId="77777777" w:rsidTr="005821BF">
        <w:tc>
          <w:tcPr>
            <w:tcW w:w="2247" w:type="dxa"/>
          </w:tcPr>
          <w:p w14:paraId="2B01F52D" w14:textId="77777777" w:rsidR="00A30D8A" w:rsidRPr="004677D4" w:rsidRDefault="00A30D8A" w:rsidP="005122F0">
            <w:pPr>
              <w:ind w:right="283"/>
              <w:rPr>
                <w:rFonts w:ascii="Arial" w:eastAsia="Calibri" w:hAnsi="Arial" w:cs="Arial"/>
                <w:highlight w:val="yellow"/>
              </w:rPr>
            </w:pPr>
            <w:r w:rsidRPr="004677D4">
              <w:rPr>
                <w:rFonts w:ascii="Arial" w:eastAsia="Calibri" w:hAnsi="Arial" w:cs="Arial"/>
              </w:rPr>
              <w:t>Restaurant/Cafe</w:t>
            </w:r>
          </w:p>
        </w:tc>
        <w:tc>
          <w:tcPr>
            <w:tcW w:w="3403" w:type="dxa"/>
          </w:tcPr>
          <w:p w14:paraId="05278FE6" w14:textId="77777777" w:rsidR="00A30D8A" w:rsidRPr="004677D4" w:rsidRDefault="00A30D8A" w:rsidP="005122F0">
            <w:pPr>
              <w:ind w:right="283"/>
              <w:rPr>
                <w:rFonts w:ascii="Arial" w:eastAsia="Calibri" w:hAnsi="Arial" w:cs="Arial"/>
                <w:highlight w:val="yellow"/>
              </w:rPr>
            </w:pPr>
            <w:r w:rsidRPr="004677D4">
              <w:rPr>
                <w:rFonts w:ascii="Arial" w:eastAsia="Calibri" w:hAnsi="Arial" w:cs="Arial"/>
              </w:rPr>
              <w:t>1 per 2.6m</w:t>
            </w:r>
            <w:r w:rsidRPr="004677D4">
              <w:rPr>
                <w:rFonts w:ascii="Arial" w:eastAsia="Calibri" w:hAnsi="Arial" w:cs="Arial"/>
                <w:vertAlign w:val="superscript"/>
              </w:rPr>
              <w:t xml:space="preserve">2 </w:t>
            </w:r>
            <w:r w:rsidRPr="004677D4">
              <w:rPr>
                <w:rFonts w:ascii="Arial" w:eastAsia="Calibri" w:hAnsi="Arial" w:cs="Arial"/>
              </w:rPr>
              <w:t>of restaurant seating area or 1 per 2 persons (whichever is greater)</w:t>
            </w:r>
          </w:p>
        </w:tc>
        <w:tc>
          <w:tcPr>
            <w:tcW w:w="2076" w:type="dxa"/>
            <w:vAlign w:val="center"/>
          </w:tcPr>
          <w:p w14:paraId="59C82825" w14:textId="77777777" w:rsidR="00A30D8A" w:rsidRPr="004677D4" w:rsidRDefault="00A30D8A" w:rsidP="005122F0">
            <w:pPr>
              <w:ind w:right="283"/>
              <w:jc w:val="center"/>
              <w:rPr>
                <w:rFonts w:ascii="Arial" w:eastAsia="Calibri" w:hAnsi="Arial" w:cs="Arial"/>
              </w:rPr>
            </w:pPr>
            <w:bookmarkStart w:id="59" w:name="_Hlk104813086"/>
            <w:r w:rsidRPr="004677D4">
              <w:rPr>
                <w:rFonts w:ascii="Arial" w:eastAsia="Calibri" w:hAnsi="Arial" w:cs="Arial"/>
              </w:rPr>
              <w:t>65 bays</w:t>
            </w:r>
          </w:p>
          <w:bookmarkEnd w:id="59"/>
          <w:p w14:paraId="6EB8F91E" w14:textId="77777777" w:rsidR="00A30D8A" w:rsidRPr="004677D4" w:rsidRDefault="00A30D8A" w:rsidP="005122F0">
            <w:pPr>
              <w:ind w:right="283"/>
              <w:jc w:val="center"/>
              <w:rPr>
                <w:rFonts w:ascii="Arial" w:eastAsia="Calibri" w:hAnsi="Arial" w:cs="Arial"/>
              </w:rPr>
            </w:pPr>
          </w:p>
        </w:tc>
        <w:tc>
          <w:tcPr>
            <w:tcW w:w="1914" w:type="dxa"/>
            <w:vMerge w:val="restart"/>
            <w:vAlign w:val="center"/>
          </w:tcPr>
          <w:p w14:paraId="4939E065" w14:textId="77777777" w:rsidR="00A30D8A" w:rsidRPr="004677D4" w:rsidRDefault="00A30D8A" w:rsidP="005122F0">
            <w:pPr>
              <w:ind w:right="283"/>
              <w:jc w:val="center"/>
              <w:rPr>
                <w:rFonts w:ascii="Arial" w:eastAsia="Calibri" w:hAnsi="Arial" w:cs="Arial"/>
              </w:rPr>
            </w:pPr>
            <w:r w:rsidRPr="004677D4">
              <w:rPr>
                <w:rFonts w:ascii="Arial" w:eastAsia="Calibri" w:hAnsi="Arial" w:cs="Arial"/>
              </w:rPr>
              <w:t>Nil</w:t>
            </w:r>
          </w:p>
        </w:tc>
      </w:tr>
      <w:tr w:rsidR="0037766A" w:rsidRPr="004677D4" w14:paraId="6E48000D" w14:textId="77777777" w:rsidTr="005821BF">
        <w:tc>
          <w:tcPr>
            <w:tcW w:w="2247" w:type="dxa"/>
          </w:tcPr>
          <w:p w14:paraId="749B9E0A" w14:textId="77777777" w:rsidR="00A30D8A" w:rsidRPr="004677D4" w:rsidRDefault="00A30D8A" w:rsidP="005122F0">
            <w:pPr>
              <w:ind w:right="283"/>
              <w:rPr>
                <w:rFonts w:ascii="Arial" w:eastAsia="Calibri" w:hAnsi="Arial" w:cs="Arial"/>
              </w:rPr>
            </w:pPr>
            <w:r w:rsidRPr="004677D4">
              <w:rPr>
                <w:rFonts w:ascii="Arial" w:eastAsia="Calibri" w:hAnsi="Arial" w:cs="Arial"/>
              </w:rPr>
              <w:t>Small Bar</w:t>
            </w:r>
          </w:p>
        </w:tc>
        <w:tc>
          <w:tcPr>
            <w:tcW w:w="3403" w:type="dxa"/>
          </w:tcPr>
          <w:p w14:paraId="110AEAC9" w14:textId="77777777" w:rsidR="00A30D8A" w:rsidRPr="004677D4" w:rsidRDefault="00A30D8A" w:rsidP="005122F0">
            <w:pPr>
              <w:ind w:right="283"/>
              <w:rPr>
                <w:rFonts w:ascii="Arial" w:eastAsia="Calibri" w:hAnsi="Arial" w:cs="Arial"/>
              </w:rPr>
            </w:pPr>
            <w:r w:rsidRPr="004677D4">
              <w:rPr>
                <w:rFonts w:ascii="Arial" w:eastAsia="Calibri" w:hAnsi="Arial" w:cs="Arial"/>
              </w:rPr>
              <w:t>1 per 1.3m</w:t>
            </w:r>
            <w:r w:rsidRPr="004677D4">
              <w:rPr>
                <w:rFonts w:ascii="Arial" w:eastAsia="Calibri" w:hAnsi="Arial" w:cs="Arial"/>
                <w:vertAlign w:val="superscript"/>
              </w:rPr>
              <w:t>2</w:t>
            </w:r>
            <w:r w:rsidRPr="004677D4">
              <w:rPr>
                <w:rFonts w:ascii="Arial" w:eastAsia="Calibri" w:hAnsi="Arial" w:cs="Arial"/>
              </w:rPr>
              <w:t xml:space="preserve"> of bar and public areas (excluding toilets); </w:t>
            </w:r>
            <w:r w:rsidRPr="004677D4">
              <w:rPr>
                <w:rFonts w:ascii="Arial" w:eastAsia="Calibri" w:hAnsi="Arial" w:cs="Arial"/>
                <w:u w:val="single"/>
              </w:rPr>
              <w:t>and</w:t>
            </w:r>
            <w:r w:rsidRPr="004677D4">
              <w:rPr>
                <w:rFonts w:ascii="Arial" w:eastAsia="Calibri" w:hAnsi="Arial" w:cs="Arial"/>
              </w:rPr>
              <w:t xml:space="preserve"> 1 per employee.</w:t>
            </w:r>
          </w:p>
        </w:tc>
        <w:tc>
          <w:tcPr>
            <w:tcW w:w="2076" w:type="dxa"/>
            <w:vAlign w:val="center"/>
          </w:tcPr>
          <w:p w14:paraId="6ADDCBF3" w14:textId="77777777" w:rsidR="00A30D8A" w:rsidRPr="004677D4" w:rsidRDefault="00A30D8A" w:rsidP="005122F0">
            <w:pPr>
              <w:ind w:right="283"/>
              <w:jc w:val="center"/>
              <w:rPr>
                <w:rFonts w:ascii="Arial" w:eastAsia="Calibri" w:hAnsi="Arial" w:cs="Arial"/>
              </w:rPr>
            </w:pPr>
            <w:r w:rsidRPr="004677D4">
              <w:rPr>
                <w:rFonts w:ascii="Arial" w:eastAsia="Calibri" w:hAnsi="Arial" w:cs="Arial"/>
              </w:rPr>
              <w:t>129 bays</w:t>
            </w:r>
          </w:p>
        </w:tc>
        <w:tc>
          <w:tcPr>
            <w:tcW w:w="1914" w:type="dxa"/>
            <w:vMerge/>
          </w:tcPr>
          <w:p w14:paraId="59E62C8D" w14:textId="77777777" w:rsidR="00A30D8A" w:rsidRPr="004677D4" w:rsidRDefault="00A30D8A" w:rsidP="005122F0">
            <w:pPr>
              <w:ind w:right="283"/>
              <w:jc w:val="both"/>
              <w:rPr>
                <w:rFonts w:ascii="Arial" w:eastAsia="Calibri" w:hAnsi="Arial" w:cs="Arial"/>
              </w:rPr>
            </w:pPr>
          </w:p>
        </w:tc>
      </w:tr>
      <w:tr w:rsidR="0037766A" w:rsidRPr="004677D4" w14:paraId="7F6E3AD1" w14:textId="77777777" w:rsidTr="005821BF">
        <w:tc>
          <w:tcPr>
            <w:tcW w:w="5650" w:type="dxa"/>
            <w:gridSpan w:val="2"/>
          </w:tcPr>
          <w:p w14:paraId="5B36E2F7" w14:textId="77777777" w:rsidR="00A30D8A" w:rsidRPr="004677D4" w:rsidRDefault="00A30D8A" w:rsidP="005122F0">
            <w:pPr>
              <w:ind w:right="283"/>
              <w:rPr>
                <w:rFonts w:ascii="Arial" w:eastAsia="Calibri" w:hAnsi="Arial" w:cs="Arial"/>
              </w:rPr>
            </w:pPr>
            <w:r w:rsidRPr="004677D4">
              <w:rPr>
                <w:rFonts w:ascii="Arial" w:eastAsia="Calibri" w:hAnsi="Arial" w:cs="Arial"/>
              </w:rPr>
              <w:t>Average</w:t>
            </w:r>
          </w:p>
        </w:tc>
        <w:tc>
          <w:tcPr>
            <w:tcW w:w="2076" w:type="dxa"/>
            <w:vAlign w:val="center"/>
          </w:tcPr>
          <w:p w14:paraId="63ADFB77" w14:textId="77777777" w:rsidR="00A30D8A" w:rsidRPr="004677D4" w:rsidRDefault="00A30D8A" w:rsidP="005122F0">
            <w:pPr>
              <w:numPr>
                <w:ilvl w:val="0"/>
                <w:numId w:val="30"/>
              </w:numPr>
              <w:ind w:right="283"/>
              <w:contextualSpacing/>
              <w:jc w:val="center"/>
              <w:rPr>
                <w:rFonts w:ascii="Arial" w:eastAsia="Calibri" w:hAnsi="Arial" w:cs="Arial"/>
                <w:b/>
                <w:bCs/>
              </w:rPr>
            </w:pPr>
            <w:r w:rsidRPr="004677D4">
              <w:rPr>
                <w:rFonts w:ascii="Arial" w:eastAsia="Calibri" w:hAnsi="Arial" w:cs="Arial"/>
                <w:b/>
                <w:bCs/>
              </w:rPr>
              <w:t>bays</w:t>
            </w:r>
          </w:p>
        </w:tc>
        <w:tc>
          <w:tcPr>
            <w:tcW w:w="1914" w:type="dxa"/>
            <w:vMerge/>
          </w:tcPr>
          <w:p w14:paraId="2494E6FD" w14:textId="77777777" w:rsidR="00A30D8A" w:rsidRPr="004677D4" w:rsidRDefault="00A30D8A" w:rsidP="005122F0">
            <w:pPr>
              <w:ind w:right="283"/>
              <w:jc w:val="both"/>
              <w:rPr>
                <w:rFonts w:ascii="Arial" w:eastAsia="Calibri" w:hAnsi="Arial" w:cs="Arial"/>
              </w:rPr>
            </w:pPr>
          </w:p>
        </w:tc>
      </w:tr>
    </w:tbl>
    <w:p w14:paraId="42D36BFF" w14:textId="77777777" w:rsidR="00A30D8A" w:rsidRPr="004677D4" w:rsidRDefault="00A30D8A" w:rsidP="005122F0">
      <w:pPr>
        <w:ind w:left="-284" w:right="283"/>
        <w:jc w:val="both"/>
        <w:rPr>
          <w:rFonts w:ascii="Arial" w:eastAsia="Calibri" w:hAnsi="Arial" w:cs="Arial"/>
          <w:szCs w:val="32"/>
        </w:rPr>
      </w:pPr>
    </w:p>
    <w:p w14:paraId="43E2EA15"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It is important to note that the 2016 approval, approved a shortfall of 83 car bays. In considering the entire site, this application seeks to increase the overall parking shortfall to 180 bays. </w:t>
      </w:r>
    </w:p>
    <w:p w14:paraId="733AF64D" w14:textId="77777777" w:rsidR="00A30D8A" w:rsidRPr="004677D4" w:rsidRDefault="00A30D8A" w:rsidP="005122F0">
      <w:pPr>
        <w:ind w:left="-284" w:right="283"/>
        <w:jc w:val="both"/>
        <w:rPr>
          <w:rFonts w:ascii="Arial" w:eastAsia="Calibri" w:hAnsi="Arial" w:cs="Arial"/>
          <w:szCs w:val="32"/>
        </w:rPr>
      </w:pPr>
    </w:p>
    <w:p w14:paraId="3807DD89"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It is acknowledged that it would not be feasible to provide 180 car bays on the site. Given the planning approval limits the patrons to 120, it may be appropriate, given the limitations of the Parking LPP to consider that maximum parking shortfall as 120 bays. </w:t>
      </w:r>
    </w:p>
    <w:p w14:paraId="20CAAA76" w14:textId="77777777" w:rsidR="00A30D8A" w:rsidRPr="004677D4" w:rsidRDefault="00A30D8A" w:rsidP="005122F0">
      <w:pPr>
        <w:ind w:left="-284" w:right="283"/>
        <w:jc w:val="both"/>
        <w:rPr>
          <w:rFonts w:ascii="Arial" w:eastAsia="Calibri" w:hAnsi="Arial" w:cs="Arial"/>
          <w:szCs w:val="32"/>
        </w:rPr>
      </w:pPr>
    </w:p>
    <w:p w14:paraId="19FA349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Along Broadway there is one hour street parking available, time limited between 8am-5pm weekdays. Whilst this can be used by customers of the Little Way, the street parking is not plentiful, having only 7 bays available on the western side of Broadway between Hillway and The Avenue. Further, the street parking does not cater to staff, who require parking for extended periods of time. </w:t>
      </w:r>
    </w:p>
    <w:p w14:paraId="2EC0D994" w14:textId="77777777" w:rsidR="00A30D8A" w:rsidRPr="004677D4" w:rsidRDefault="00A30D8A" w:rsidP="005122F0">
      <w:pPr>
        <w:ind w:left="-284" w:right="283"/>
        <w:jc w:val="both"/>
        <w:rPr>
          <w:rFonts w:ascii="Arial" w:eastAsia="Calibri" w:hAnsi="Arial" w:cs="Arial"/>
          <w:szCs w:val="32"/>
        </w:rPr>
      </w:pPr>
    </w:p>
    <w:p w14:paraId="01C0CE75" w14:textId="77777777" w:rsidR="005122F0" w:rsidRPr="004677D4" w:rsidRDefault="005122F0" w:rsidP="005122F0">
      <w:pPr>
        <w:ind w:left="-284" w:right="283"/>
        <w:jc w:val="both"/>
        <w:rPr>
          <w:rFonts w:ascii="Arial" w:eastAsia="Calibri" w:hAnsi="Arial" w:cs="Arial"/>
          <w:szCs w:val="32"/>
        </w:rPr>
      </w:pPr>
    </w:p>
    <w:p w14:paraId="3767D03E"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City’s records show that staff and owners of the subject site have previously contacted the City with complaints about the lack of street parking available and requesting parking permits. The City does not offer parking permits for business proprietors. Other businesses in the area utilise a combination of both on-site parking and street parking. </w:t>
      </w:r>
    </w:p>
    <w:p w14:paraId="24ACAD52" w14:textId="77777777" w:rsidR="00A30D8A" w:rsidRPr="004677D4" w:rsidRDefault="00A30D8A" w:rsidP="005122F0">
      <w:pPr>
        <w:ind w:left="-284" w:right="283"/>
        <w:jc w:val="both"/>
        <w:rPr>
          <w:rFonts w:ascii="Arial" w:eastAsia="Calibri" w:hAnsi="Arial" w:cs="Arial"/>
          <w:szCs w:val="32"/>
        </w:rPr>
      </w:pPr>
    </w:p>
    <w:p w14:paraId="0F81F19E"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There are some public transport options available including the No. 24 Bus to Claremont station with a stop approximately 130m from the site and the Purple CAT bus with a stop 210m from the site. </w:t>
      </w:r>
    </w:p>
    <w:p w14:paraId="071EF12D" w14:textId="77777777" w:rsidR="00A30D8A" w:rsidRPr="004677D4" w:rsidRDefault="00A30D8A" w:rsidP="005122F0">
      <w:pPr>
        <w:ind w:left="-284" w:right="283"/>
        <w:jc w:val="both"/>
        <w:rPr>
          <w:rFonts w:ascii="Arial" w:eastAsia="Calibri" w:hAnsi="Arial" w:cs="Arial"/>
          <w:szCs w:val="32"/>
        </w:rPr>
      </w:pPr>
    </w:p>
    <w:p w14:paraId="4916F65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It is acknowledged that there is no proposed increase in the patron numbers as a result of this application. Thus, the proposed use of The Park as part of the “Small bar” use, may have little, if any additional impact on parking demand within the area. The proposal is contrary to the Council’s advice of 2015 and 2016, being that any change to the premise would require the provision of car parking on site. Practically parking being provided on site will require, the formal agreement of adjacent landowner, with No. 153 Broadway providing the most practical access, to facilitate the provision of 4 bays on No. 161 Broadway, the loss of bays on No. 153 and the inability of the proposed patio to go ahead. Further modifications at No. 161 could facilitate up to 12 car parking spaces on site. Other access options would require further modifications at No.161 and/or agreement with other landowners. </w:t>
      </w:r>
    </w:p>
    <w:p w14:paraId="10F5E4F1" w14:textId="77777777" w:rsidR="00A30D8A" w:rsidRDefault="00A30D8A" w:rsidP="005122F0">
      <w:pPr>
        <w:ind w:left="-284" w:right="283"/>
        <w:jc w:val="both"/>
        <w:rPr>
          <w:rFonts w:ascii="Arial" w:eastAsia="Calibri" w:hAnsi="Arial" w:cs="Arial"/>
          <w:b/>
          <w:bCs/>
          <w:szCs w:val="32"/>
        </w:rPr>
      </w:pPr>
    </w:p>
    <w:p w14:paraId="1B0C15E5" w14:textId="77777777" w:rsidR="005821BF" w:rsidRDefault="005821BF" w:rsidP="005122F0">
      <w:pPr>
        <w:ind w:left="-284" w:right="283"/>
        <w:jc w:val="both"/>
        <w:rPr>
          <w:rFonts w:ascii="Arial" w:eastAsia="Calibri" w:hAnsi="Arial" w:cs="Arial"/>
          <w:b/>
          <w:bCs/>
          <w:szCs w:val="32"/>
        </w:rPr>
      </w:pPr>
    </w:p>
    <w:p w14:paraId="445CA9E6"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b/>
          <w:bCs/>
          <w:szCs w:val="32"/>
        </w:rPr>
        <w:t>Cash in Lieu</w:t>
      </w:r>
    </w:p>
    <w:p w14:paraId="31EEA6CF"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City does not currently have a Payment in Lieu of Parking Plan and the imposition of cash in lieu for the shortfall in parking is not an option in consideration of this development application. </w:t>
      </w:r>
    </w:p>
    <w:p w14:paraId="253F6BA3" w14:textId="0D11174C" w:rsidR="00A67043" w:rsidRDefault="00A67043" w:rsidP="005122F0">
      <w:pPr>
        <w:ind w:left="1418" w:right="283"/>
        <w:rPr>
          <w:rFonts w:ascii="Arial" w:hAnsi="Arial" w:cs="Arial"/>
          <w:szCs w:val="24"/>
          <w:highlight w:val="yellow"/>
        </w:rPr>
      </w:pPr>
    </w:p>
    <w:p w14:paraId="63B7723C" w14:textId="77777777" w:rsidR="00A67043" w:rsidRPr="004677D4" w:rsidRDefault="00A67043" w:rsidP="005122F0">
      <w:pPr>
        <w:ind w:left="1418" w:right="283"/>
        <w:rPr>
          <w:rFonts w:ascii="Arial" w:hAnsi="Arial" w:cs="Arial"/>
          <w:szCs w:val="24"/>
          <w:highlight w:val="yellow"/>
        </w:rPr>
      </w:pPr>
    </w:p>
    <w:p w14:paraId="3C0F49EB"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Consultation</w:t>
      </w:r>
    </w:p>
    <w:p w14:paraId="31938966" w14:textId="77777777" w:rsidR="00A30D8A" w:rsidRPr="004677D4" w:rsidRDefault="00A30D8A" w:rsidP="005122F0">
      <w:pPr>
        <w:ind w:left="-284" w:right="283"/>
        <w:jc w:val="both"/>
        <w:rPr>
          <w:rFonts w:ascii="Arial" w:eastAsia="Calibri" w:hAnsi="Arial" w:cs="Arial"/>
          <w:b/>
          <w:color w:val="17365D"/>
          <w:sz w:val="28"/>
          <w:szCs w:val="32"/>
        </w:rPr>
      </w:pPr>
    </w:p>
    <w:p w14:paraId="040ADD68"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development application was advertised in accordance with the City’s Local Planning Policy - Consultation of Planning Proposals to owners and occupiers within a 100m radius of the site. The application was advertised for a period of 14 days from 10 May to 24 May 2022. At the close of the advertising period, four objections and three submissions of support were received. </w:t>
      </w:r>
    </w:p>
    <w:p w14:paraId="2FDC9FF8" w14:textId="77777777" w:rsidR="00A30D8A" w:rsidRPr="004677D4" w:rsidRDefault="00A30D8A" w:rsidP="005122F0">
      <w:pPr>
        <w:ind w:left="-284" w:right="283"/>
        <w:jc w:val="both"/>
        <w:rPr>
          <w:rFonts w:ascii="Arial" w:eastAsia="Calibri" w:hAnsi="Arial" w:cs="Arial"/>
          <w:szCs w:val="32"/>
        </w:rPr>
      </w:pPr>
    </w:p>
    <w:p w14:paraId="3DF1C7F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b/>
          <w:bCs/>
          <w:szCs w:val="32"/>
        </w:rPr>
        <w:t>Table 2</w:t>
      </w:r>
      <w:r w:rsidRPr="004677D4">
        <w:rPr>
          <w:rFonts w:ascii="Arial" w:eastAsia="Calibri" w:hAnsi="Arial" w:cs="Arial"/>
          <w:szCs w:val="32"/>
        </w:rPr>
        <w:t xml:space="preserve"> provides a summary of the objections raised and the Administration’s responses.</w:t>
      </w:r>
    </w:p>
    <w:p w14:paraId="7F91CEAF" w14:textId="77777777" w:rsidR="00A30D8A" w:rsidRPr="004677D4" w:rsidRDefault="00A30D8A" w:rsidP="005122F0">
      <w:pPr>
        <w:ind w:left="-284" w:right="283"/>
        <w:jc w:val="both"/>
        <w:rPr>
          <w:rFonts w:ascii="Arial" w:eastAsia="Calibri" w:hAnsi="Arial" w:cs="Arial"/>
          <w:szCs w:val="32"/>
        </w:rPr>
      </w:pPr>
    </w:p>
    <w:tbl>
      <w:tblPr>
        <w:tblStyle w:val="TableGrid"/>
        <w:tblW w:w="9640" w:type="dxa"/>
        <w:tblInd w:w="-289" w:type="dxa"/>
        <w:tblLook w:val="04A0" w:firstRow="1" w:lastRow="0" w:firstColumn="1" w:lastColumn="0" w:noHBand="0" w:noVBand="1"/>
      </w:tblPr>
      <w:tblGrid>
        <w:gridCol w:w="3828"/>
        <w:gridCol w:w="5812"/>
      </w:tblGrid>
      <w:tr w:rsidR="00E74502" w:rsidRPr="004677D4" w14:paraId="487A392E" w14:textId="77777777" w:rsidTr="009B5704">
        <w:tc>
          <w:tcPr>
            <w:tcW w:w="9640" w:type="dxa"/>
            <w:gridSpan w:val="2"/>
            <w:shd w:val="clear" w:color="auto" w:fill="D9D9D9"/>
          </w:tcPr>
          <w:p w14:paraId="17B2FC00" w14:textId="77777777" w:rsidR="00A30D8A" w:rsidRPr="004677D4" w:rsidRDefault="00A30D8A" w:rsidP="00DD63C6">
            <w:pPr>
              <w:jc w:val="center"/>
              <w:rPr>
                <w:rFonts w:ascii="Arial" w:eastAsia="Calibri" w:hAnsi="Arial" w:cs="Arial"/>
                <w:b/>
              </w:rPr>
            </w:pPr>
            <w:r w:rsidRPr="004677D4">
              <w:rPr>
                <w:rFonts w:ascii="Arial" w:eastAsia="Calibri" w:hAnsi="Arial" w:cs="Arial"/>
                <w:b/>
              </w:rPr>
              <w:t>Table 2: Summary of Submissions</w:t>
            </w:r>
          </w:p>
        </w:tc>
      </w:tr>
      <w:tr w:rsidR="00ED0764" w:rsidRPr="004677D4" w14:paraId="36AB77F4" w14:textId="77777777" w:rsidTr="009B5704">
        <w:tc>
          <w:tcPr>
            <w:tcW w:w="3828" w:type="dxa"/>
            <w:shd w:val="clear" w:color="auto" w:fill="D9D9D9"/>
          </w:tcPr>
          <w:p w14:paraId="13F087DC" w14:textId="77777777" w:rsidR="00A30D8A" w:rsidRPr="004677D4" w:rsidRDefault="00A30D8A" w:rsidP="00DD63C6">
            <w:pPr>
              <w:rPr>
                <w:rFonts w:ascii="Arial" w:eastAsia="Calibri" w:hAnsi="Arial" w:cs="Arial"/>
                <w:bCs/>
              </w:rPr>
            </w:pPr>
            <w:r w:rsidRPr="004677D4">
              <w:rPr>
                <w:rFonts w:ascii="Arial" w:eastAsia="Calibri" w:hAnsi="Arial" w:cs="Arial"/>
                <w:bCs/>
              </w:rPr>
              <w:t>Concern</w:t>
            </w:r>
          </w:p>
        </w:tc>
        <w:tc>
          <w:tcPr>
            <w:tcW w:w="5812" w:type="dxa"/>
            <w:shd w:val="clear" w:color="auto" w:fill="D9D9D9"/>
          </w:tcPr>
          <w:p w14:paraId="0D98B6DA" w14:textId="77777777" w:rsidR="00A30D8A" w:rsidRPr="004677D4" w:rsidRDefault="00A30D8A" w:rsidP="00DD63C6">
            <w:pPr>
              <w:rPr>
                <w:rFonts w:ascii="Arial" w:eastAsia="Calibri" w:hAnsi="Arial" w:cs="Arial"/>
                <w:bCs/>
              </w:rPr>
            </w:pPr>
            <w:r w:rsidRPr="004677D4">
              <w:rPr>
                <w:rFonts w:ascii="Arial" w:eastAsia="Calibri" w:hAnsi="Arial" w:cs="Arial"/>
                <w:bCs/>
              </w:rPr>
              <w:t>Response</w:t>
            </w:r>
          </w:p>
        </w:tc>
      </w:tr>
      <w:tr w:rsidR="00BF7E24" w:rsidRPr="004677D4" w14:paraId="5DF70CEA" w14:textId="77777777" w:rsidTr="009B5704">
        <w:tc>
          <w:tcPr>
            <w:tcW w:w="3828" w:type="dxa"/>
          </w:tcPr>
          <w:p w14:paraId="6B258C4D" w14:textId="77777777" w:rsidR="00A30D8A" w:rsidRPr="004677D4" w:rsidRDefault="00A30D8A" w:rsidP="00DD63C6">
            <w:pPr>
              <w:rPr>
                <w:rFonts w:ascii="Arial" w:eastAsia="Calibri" w:hAnsi="Arial" w:cs="Arial"/>
              </w:rPr>
            </w:pPr>
            <w:r w:rsidRPr="004677D4">
              <w:rPr>
                <w:rFonts w:ascii="Arial" w:eastAsia="Calibri" w:hAnsi="Arial" w:cs="Arial"/>
              </w:rPr>
              <w:t xml:space="preserve">Noise </w:t>
            </w:r>
          </w:p>
          <w:p w14:paraId="1A845CD0" w14:textId="77777777" w:rsidR="00A30D8A" w:rsidRPr="004677D4" w:rsidRDefault="00A30D8A" w:rsidP="00DD63C6">
            <w:pPr>
              <w:numPr>
                <w:ilvl w:val="0"/>
                <w:numId w:val="25"/>
              </w:numPr>
              <w:contextualSpacing/>
              <w:rPr>
                <w:rFonts w:ascii="Arial" w:eastAsia="Calibri" w:hAnsi="Arial" w:cs="Arial"/>
              </w:rPr>
            </w:pPr>
            <w:r w:rsidRPr="004677D4">
              <w:rPr>
                <w:rFonts w:ascii="Arial" w:eastAsia="Calibri" w:hAnsi="Arial" w:cs="Arial"/>
              </w:rPr>
              <w:t xml:space="preserve">Noted history of the premises receiving noise complaints. </w:t>
            </w:r>
          </w:p>
          <w:p w14:paraId="62E94E55" w14:textId="77777777" w:rsidR="00A30D8A" w:rsidRPr="004677D4" w:rsidRDefault="00A30D8A" w:rsidP="00DD63C6">
            <w:pPr>
              <w:numPr>
                <w:ilvl w:val="0"/>
                <w:numId w:val="25"/>
              </w:numPr>
              <w:contextualSpacing/>
              <w:rPr>
                <w:rFonts w:ascii="Arial" w:eastAsia="Calibri" w:hAnsi="Arial" w:cs="Arial"/>
              </w:rPr>
            </w:pPr>
            <w:r w:rsidRPr="004677D4">
              <w:rPr>
                <w:rFonts w:ascii="Arial" w:eastAsia="Calibri" w:hAnsi="Arial" w:cs="Arial"/>
              </w:rPr>
              <w:t>Concerns with the open-air area resulting in excessive noise.</w:t>
            </w:r>
          </w:p>
        </w:tc>
        <w:tc>
          <w:tcPr>
            <w:tcW w:w="5812" w:type="dxa"/>
          </w:tcPr>
          <w:p w14:paraId="2B6F0A9E" w14:textId="77777777" w:rsidR="00A30D8A" w:rsidRPr="004677D4" w:rsidRDefault="00A30D8A" w:rsidP="00DD63C6">
            <w:pPr>
              <w:rPr>
                <w:rFonts w:ascii="Arial" w:eastAsia="Calibri" w:hAnsi="Arial" w:cs="Arial"/>
              </w:rPr>
            </w:pPr>
            <w:r w:rsidRPr="004677D4">
              <w:rPr>
                <w:rFonts w:ascii="Arial" w:eastAsia="Calibri" w:hAnsi="Arial" w:cs="Arial"/>
              </w:rPr>
              <w:t xml:space="preserve">This concern is upheld and is one of the reasons refusal is recommended. Should Council approve the application it is recommended that a 3.2m high sound absorptive panels be installed to partially mitigate potential noise issues. </w:t>
            </w:r>
          </w:p>
        </w:tc>
      </w:tr>
      <w:tr w:rsidR="00BF7E24" w:rsidRPr="004677D4" w14:paraId="7AED23D7" w14:textId="77777777" w:rsidTr="009B5704">
        <w:tc>
          <w:tcPr>
            <w:tcW w:w="3828" w:type="dxa"/>
          </w:tcPr>
          <w:p w14:paraId="69B74BB7" w14:textId="77777777" w:rsidR="00A30D8A" w:rsidRPr="004677D4" w:rsidRDefault="00A30D8A" w:rsidP="00DD63C6">
            <w:pPr>
              <w:rPr>
                <w:rFonts w:ascii="Arial" w:eastAsia="Calibri" w:hAnsi="Arial" w:cs="Arial"/>
              </w:rPr>
            </w:pPr>
            <w:r w:rsidRPr="004677D4">
              <w:rPr>
                <w:rFonts w:ascii="Arial" w:eastAsia="Calibri" w:hAnsi="Arial" w:cs="Arial"/>
              </w:rPr>
              <w:t>Parking</w:t>
            </w:r>
          </w:p>
          <w:p w14:paraId="37E09C19" w14:textId="77777777" w:rsidR="00A30D8A" w:rsidRPr="004677D4" w:rsidRDefault="00A30D8A" w:rsidP="00DD63C6">
            <w:pPr>
              <w:numPr>
                <w:ilvl w:val="0"/>
                <w:numId w:val="26"/>
              </w:numPr>
              <w:contextualSpacing/>
              <w:rPr>
                <w:rFonts w:ascii="Arial" w:eastAsia="Calibri" w:hAnsi="Arial" w:cs="Arial"/>
              </w:rPr>
            </w:pPr>
            <w:r w:rsidRPr="004677D4">
              <w:rPr>
                <w:rFonts w:ascii="Arial" w:eastAsia="Calibri" w:hAnsi="Arial" w:cs="Arial"/>
              </w:rPr>
              <w:t>Oppose no on-site parking.</w:t>
            </w:r>
          </w:p>
          <w:p w14:paraId="3ED14525" w14:textId="77777777" w:rsidR="00A30D8A" w:rsidRPr="004677D4" w:rsidRDefault="00A30D8A" w:rsidP="00DD63C6">
            <w:pPr>
              <w:numPr>
                <w:ilvl w:val="0"/>
                <w:numId w:val="26"/>
              </w:numPr>
              <w:contextualSpacing/>
              <w:rPr>
                <w:rFonts w:ascii="Arial" w:eastAsia="Calibri" w:hAnsi="Arial" w:cs="Arial"/>
              </w:rPr>
            </w:pPr>
            <w:r w:rsidRPr="004677D4">
              <w:rPr>
                <w:rFonts w:ascii="Arial" w:eastAsia="Calibri" w:hAnsi="Arial" w:cs="Arial"/>
              </w:rPr>
              <w:t>Existing customers parking on private property of neighbouring businesses.</w:t>
            </w:r>
          </w:p>
        </w:tc>
        <w:tc>
          <w:tcPr>
            <w:tcW w:w="5812" w:type="dxa"/>
          </w:tcPr>
          <w:p w14:paraId="7D568304" w14:textId="77777777" w:rsidR="00A30D8A" w:rsidRPr="004677D4" w:rsidRDefault="00A30D8A" w:rsidP="00DD63C6">
            <w:pPr>
              <w:rPr>
                <w:rFonts w:ascii="Arial" w:eastAsia="Calibri" w:hAnsi="Arial" w:cs="Arial"/>
              </w:rPr>
            </w:pPr>
            <w:r w:rsidRPr="004677D4">
              <w:rPr>
                <w:rFonts w:ascii="Arial" w:eastAsia="Calibri" w:hAnsi="Arial" w:cs="Arial"/>
              </w:rPr>
              <w:t>This concern is upheld and is one of the reasons refusal is recommended. It is considered that the applicant should provide evidence demonstrating that the possibility of rear access, or alternate parking arrangements, have been thoroughly investigated prior to any further parking shortfall being granted.</w:t>
            </w:r>
          </w:p>
        </w:tc>
      </w:tr>
      <w:tr w:rsidR="00BF7E24" w:rsidRPr="004677D4" w14:paraId="585DAE7D" w14:textId="77777777" w:rsidTr="009B5704">
        <w:tc>
          <w:tcPr>
            <w:tcW w:w="3828" w:type="dxa"/>
          </w:tcPr>
          <w:p w14:paraId="7684E4D1" w14:textId="77777777" w:rsidR="00A30D8A" w:rsidRPr="004677D4" w:rsidRDefault="00A30D8A" w:rsidP="00DD63C6">
            <w:pPr>
              <w:rPr>
                <w:rFonts w:ascii="Arial" w:eastAsia="Calibri" w:hAnsi="Arial" w:cs="Arial"/>
              </w:rPr>
            </w:pPr>
            <w:r w:rsidRPr="004677D4">
              <w:rPr>
                <w:rFonts w:ascii="Arial" w:eastAsia="Calibri" w:hAnsi="Arial" w:cs="Arial"/>
              </w:rPr>
              <w:t xml:space="preserve">Land Use </w:t>
            </w:r>
          </w:p>
          <w:p w14:paraId="634B0D8D" w14:textId="77777777" w:rsidR="00A30D8A" w:rsidRPr="004677D4" w:rsidRDefault="00A30D8A" w:rsidP="00DD63C6">
            <w:pPr>
              <w:numPr>
                <w:ilvl w:val="0"/>
                <w:numId w:val="27"/>
              </w:numPr>
              <w:contextualSpacing/>
              <w:rPr>
                <w:rFonts w:ascii="Arial" w:eastAsia="Calibri" w:hAnsi="Arial" w:cs="Arial"/>
              </w:rPr>
            </w:pPr>
            <w:r w:rsidRPr="004677D4">
              <w:rPr>
                <w:rFonts w:ascii="Arial" w:eastAsia="Calibri" w:hAnsi="Arial" w:cs="Arial"/>
              </w:rPr>
              <w:t>Concerns regarding the potential use as a function centre.</w:t>
            </w:r>
          </w:p>
        </w:tc>
        <w:tc>
          <w:tcPr>
            <w:tcW w:w="5812" w:type="dxa"/>
          </w:tcPr>
          <w:p w14:paraId="5153BC27" w14:textId="77777777" w:rsidR="00A30D8A" w:rsidRPr="004677D4" w:rsidRDefault="00A30D8A" w:rsidP="00DD63C6">
            <w:pPr>
              <w:rPr>
                <w:rFonts w:ascii="Arial" w:eastAsia="Calibri" w:hAnsi="Arial" w:cs="Arial"/>
              </w:rPr>
            </w:pPr>
            <w:r w:rsidRPr="004677D4">
              <w:rPr>
                <w:rFonts w:ascii="Arial" w:eastAsia="Calibri" w:hAnsi="Arial" w:cs="Arial"/>
              </w:rPr>
              <w:t xml:space="preserve">The application is for a partial change of use to “Small bar” and does not seek any “Reception Centre” land use. A “Reception Centre” is an ‘X’ use in the Mixed Use Zone. </w:t>
            </w:r>
          </w:p>
          <w:p w14:paraId="14660D85" w14:textId="77777777" w:rsidR="00A30D8A" w:rsidRPr="004677D4" w:rsidRDefault="00A30D8A" w:rsidP="00DD63C6">
            <w:pPr>
              <w:rPr>
                <w:rFonts w:ascii="Arial" w:eastAsia="Calibri" w:hAnsi="Arial" w:cs="Arial"/>
              </w:rPr>
            </w:pPr>
          </w:p>
          <w:p w14:paraId="2A2169A1" w14:textId="77777777" w:rsidR="00A30D8A" w:rsidRPr="004677D4" w:rsidRDefault="00A30D8A" w:rsidP="00DD63C6">
            <w:pPr>
              <w:rPr>
                <w:rFonts w:ascii="Arial" w:eastAsia="Calibri" w:hAnsi="Arial" w:cs="Arial"/>
              </w:rPr>
            </w:pPr>
            <w:r w:rsidRPr="004677D4">
              <w:rPr>
                <w:rFonts w:ascii="Arial" w:eastAsia="Calibri" w:hAnsi="Arial" w:cs="Arial"/>
              </w:rPr>
              <w:t xml:space="preserve">It is acknowledged that the City has previously provided advice to The Little Way in 2019 that informal functions can occur ancillary to the existing ‘Restaurant/café’ land use subject to the following: </w:t>
            </w:r>
          </w:p>
          <w:p w14:paraId="5EDE15CF" w14:textId="77777777" w:rsidR="00A30D8A" w:rsidRPr="004677D4" w:rsidRDefault="00A30D8A" w:rsidP="00DD63C6">
            <w:pPr>
              <w:numPr>
                <w:ilvl w:val="0"/>
                <w:numId w:val="27"/>
              </w:numPr>
              <w:contextualSpacing/>
              <w:rPr>
                <w:rFonts w:ascii="Arial" w:eastAsia="Calibri" w:hAnsi="Arial" w:cs="Arial"/>
              </w:rPr>
            </w:pPr>
            <w:r w:rsidRPr="004677D4">
              <w:rPr>
                <w:rFonts w:ascii="Arial" w:eastAsia="Calibri" w:hAnsi="Arial" w:cs="Arial"/>
              </w:rPr>
              <w:t>Maximum 50 persons (within the total 120 person seating limit); and</w:t>
            </w:r>
          </w:p>
          <w:p w14:paraId="08F79B9E" w14:textId="77777777" w:rsidR="00A30D8A" w:rsidRPr="004677D4" w:rsidRDefault="00A30D8A" w:rsidP="00DD63C6">
            <w:pPr>
              <w:numPr>
                <w:ilvl w:val="0"/>
                <w:numId w:val="27"/>
              </w:numPr>
              <w:contextualSpacing/>
              <w:rPr>
                <w:rFonts w:ascii="Arial" w:eastAsia="Calibri" w:hAnsi="Arial" w:cs="Arial"/>
              </w:rPr>
            </w:pPr>
            <w:r w:rsidRPr="004677D4">
              <w:rPr>
                <w:rFonts w:ascii="Arial" w:eastAsia="Calibri" w:hAnsi="Arial" w:cs="Arial"/>
              </w:rPr>
              <w:t xml:space="preserve">May include sectioning off an area from the general public, but not the entire restaurant. </w:t>
            </w:r>
          </w:p>
          <w:p w14:paraId="1E19A1B7" w14:textId="77777777" w:rsidR="00A30D8A" w:rsidRPr="004677D4" w:rsidRDefault="00A30D8A" w:rsidP="00DD63C6">
            <w:pPr>
              <w:rPr>
                <w:rFonts w:ascii="Arial" w:eastAsia="Calibri" w:hAnsi="Arial" w:cs="Arial"/>
              </w:rPr>
            </w:pPr>
            <w:r w:rsidRPr="004677D4">
              <w:rPr>
                <w:rFonts w:ascii="Arial" w:eastAsia="Calibri" w:hAnsi="Arial" w:cs="Arial"/>
              </w:rPr>
              <w:t xml:space="preserve">This advice remains unchanged. </w:t>
            </w:r>
          </w:p>
        </w:tc>
      </w:tr>
    </w:tbl>
    <w:p w14:paraId="1CFBD66A" w14:textId="51E94D76" w:rsidR="00A30D8A" w:rsidRDefault="00A30D8A" w:rsidP="005122F0">
      <w:pPr>
        <w:ind w:left="-284" w:right="283"/>
        <w:jc w:val="both"/>
        <w:rPr>
          <w:rFonts w:ascii="Arial" w:eastAsia="Calibri" w:hAnsi="Arial" w:cs="Arial"/>
          <w:b/>
          <w:color w:val="17365D"/>
          <w:sz w:val="28"/>
          <w:szCs w:val="32"/>
        </w:rPr>
      </w:pPr>
    </w:p>
    <w:p w14:paraId="045D74A8" w14:textId="61F09A7E"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Strategic Implications</w:t>
      </w:r>
    </w:p>
    <w:p w14:paraId="105103D6" w14:textId="77777777" w:rsidR="00A30D8A" w:rsidRPr="004677D4" w:rsidRDefault="00A30D8A" w:rsidP="005122F0">
      <w:pPr>
        <w:ind w:left="-284" w:right="283"/>
        <w:jc w:val="both"/>
        <w:rPr>
          <w:rFonts w:ascii="Arial" w:eastAsia="Calibri" w:hAnsi="Arial" w:cs="Arial"/>
          <w:szCs w:val="32"/>
        </w:rPr>
      </w:pPr>
    </w:p>
    <w:p w14:paraId="0F0CE211"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This item relates to the following elements from the City’s Strategic Community Plan. </w:t>
      </w:r>
    </w:p>
    <w:p w14:paraId="7C4957ED" w14:textId="77777777" w:rsidR="00A30D8A" w:rsidRPr="004677D4" w:rsidRDefault="00A30D8A" w:rsidP="005122F0">
      <w:pPr>
        <w:ind w:right="283"/>
        <w:jc w:val="both"/>
        <w:rPr>
          <w:rFonts w:ascii="Arial" w:eastAsia="Calibri" w:hAnsi="Arial" w:cs="Arial"/>
          <w:b/>
          <w:color w:val="17365D"/>
          <w:szCs w:val="24"/>
        </w:rPr>
      </w:pPr>
    </w:p>
    <w:p w14:paraId="24BF1051"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b/>
          <w:color w:val="17365D"/>
          <w:szCs w:val="24"/>
        </w:rPr>
        <w:t>Vision</w:t>
      </w:r>
      <w:r w:rsidRPr="004677D4">
        <w:rPr>
          <w:rFonts w:ascii="Arial" w:eastAsia="Calibri" w:hAnsi="Arial" w:cs="Arial"/>
          <w:szCs w:val="24"/>
        </w:rPr>
        <w:t xml:space="preserve"> </w:t>
      </w:r>
      <w:r w:rsidRPr="004677D4">
        <w:rPr>
          <w:rFonts w:ascii="Arial" w:eastAsia="Calibri" w:hAnsi="Arial" w:cs="Arial"/>
        </w:rPr>
        <w:tab/>
      </w:r>
      <w:r w:rsidRPr="004677D4">
        <w:rPr>
          <w:rFonts w:ascii="Arial" w:eastAsia="Calibri" w:hAnsi="Arial" w:cs="Arial"/>
        </w:rPr>
        <w:tab/>
      </w:r>
      <w:r w:rsidRPr="004677D4">
        <w:rPr>
          <w:rFonts w:ascii="Arial" w:eastAsia="Calibri" w:hAnsi="Arial" w:cs="Arial"/>
          <w:szCs w:val="24"/>
        </w:rPr>
        <w:t>Our city will be an environmentally-sensitive, beautiful and inclusive place.</w:t>
      </w:r>
    </w:p>
    <w:p w14:paraId="50E1B895" w14:textId="0FA64769" w:rsidR="00A30D8A" w:rsidRDefault="00A30D8A" w:rsidP="005122F0">
      <w:pPr>
        <w:ind w:left="-567" w:right="283"/>
        <w:jc w:val="both"/>
        <w:rPr>
          <w:rFonts w:ascii="Arial" w:eastAsia="Calibri" w:hAnsi="Arial" w:cs="Arial"/>
          <w:szCs w:val="24"/>
        </w:rPr>
      </w:pPr>
    </w:p>
    <w:p w14:paraId="790E31ED" w14:textId="309E4670" w:rsidR="00A67043" w:rsidRDefault="00A67043" w:rsidP="005122F0">
      <w:pPr>
        <w:ind w:left="-567" w:right="283"/>
        <w:jc w:val="both"/>
        <w:rPr>
          <w:rFonts w:ascii="Arial" w:eastAsia="Calibri" w:hAnsi="Arial" w:cs="Arial"/>
          <w:szCs w:val="24"/>
        </w:rPr>
      </w:pPr>
    </w:p>
    <w:p w14:paraId="4300FB8C" w14:textId="17BF00EE" w:rsidR="00A67043" w:rsidRDefault="00A67043" w:rsidP="005122F0">
      <w:pPr>
        <w:ind w:left="-567" w:right="283"/>
        <w:jc w:val="both"/>
        <w:rPr>
          <w:rFonts w:ascii="Arial" w:eastAsia="Calibri" w:hAnsi="Arial" w:cs="Arial"/>
          <w:szCs w:val="24"/>
        </w:rPr>
      </w:pPr>
    </w:p>
    <w:p w14:paraId="7E731F11" w14:textId="77777777" w:rsidR="00A30D8A" w:rsidRPr="004677D4" w:rsidRDefault="00A30D8A" w:rsidP="005122F0">
      <w:pPr>
        <w:ind w:left="-284" w:right="283"/>
        <w:jc w:val="both"/>
        <w:rPr>
          <w:rFonts w:ascii="Arial" w:eastAsia="Calibri" w:hAnsi="Arial" w:cs="Arial"/>
          <w:b/>
          <w:szCs w:val="28"/>
        </w:rPr>
      </w:pPr>
      <w:r w:rsidRPr="004677D4">
        <w:rPr>
          <w:rFonts w:ascii="Arial" w:eastAsia="Calibri" w:hAnsi="Arial" w:cs="Arial"/>
          <w:b/>
          <w:color w:val="17365D"/>
          <w:szCs w:val="28"/>
        </w:rPr>
        <w:t>Values</w:t>
      </w:r>
      <w:r w:rsidRPr="004677D4">
        <w:rPr>
          <w:rFonts w:ascii="Arial" w:eastAsia="Calibri" w:hAnsi="Arial" w:cs="Arial"/>
          <w:bCs/>
          <w:szCs w:val="28"/>
        </w:rPr>
        <w:tab/>
      </w:r>
      <w:r w:rsidRPr="004677D4">
        <w:rPr>
          <w:rFonts w:ascii="Arial" w:eastAsia="Calibri" w:hAnsi="Arial" w:cs="Arial"/>
          <w:bCs/>
          <w:szCs w:val="28"/>
        </w:rPr>
        <w:tab/>
      </w:r>
      <w:r w:rsidRPr="004677D4">
        <w:rPr>
          <w:rFonts w:ascii="Arial" w:eastAsia="Calibri" w:hAnsi="Arial" w:cs="Arial"/>
          <w:b/>
          <w:szCs w:val="28"/>
        </w:rPr>
        <w:t>Great Natural and Built Environment</w:t>
      </w:r>
    </w:p>
    <w:p w14:paraId="217BC172" w14:textId="77777777" w:rsidR="00A30D8A" w:rsidRPr="004677D4" w:rsidRDefault="00A30D8A" w:rsidP="005122F0">
      <w:pPr>
        <w:ind w:left="1440" w:right="283"/>
        <w:jc w:val="both"/>
        <w:rPr>
          <w:rFonts w:ascii="Arial" w:eastAsia="Calibri" w:hAnsi="Arial" w:cs="Arial"/>
          <w:bCs/>
          <w:szCs w:val="28"/>
        </w:rPr>
      </w:pPr>
      <w:r w:rsidRPr="004677D4">
        <w:rPr>
          <w:rFonts w:ascii="Arial" w:eastAsia="Calibri" w:hAnsi="Arial" w:cs="Arial"/>
          <w:bCs/>
          <w:szCs w:val="28"/>
        </w:rPr>
        <w:t>We protect our enhanced, engaging community spaces, heritage, the natural environment and our biodiversity through well-planned and managed development.</w:t>
      </w:r>
    </w:p>
    <w:p w14:paraId="23B8E60B" w14:textId="77777777" w:rsidR="00A30D8A" w:rsidRPr="004677D4" w:rsidRDefault="00A30D8A" w:rsidP="005122F0">
      <w:pPr>
        <w:ind w:left="-284" w:right="283"/>
        <w:jc w:val="both"/>
        <w:rPr>
          <w:rFonts w:ascii="Arial" w:eastAsia="Calibri" w:hAnsi="Arial" w:cs="Arial"/>
          <w:bCs/>
          <w:szCs w:val="28"/>
        </w:rPr>
      </w:pPr>
    </w:p>
    <w:p w14:paraId="075DED3F" w14:textId="77777777" w:rsidR="00A30D8A" w:rsidRPr="004677D4" w:rsidRDefault="00A30D8A" w:rsidP="005122F0">
      <w:pPr>
        <w:ind w:left="-284" w:right="283"/>
        <w:jc w:val="both"/>
        <w:rPr>
          <w:rFonts w:ascii="Arial" w:eastAsia="Calibri" w:hAnsi="Arial" w:cs="Arial"/>
          <w:b/>
          <w:bCs/>
          <w:color w:val="17365D"/>
          <w:szCs w:val="24"/>
        </w:rPr>
      </w:pPr>
      <w:r w:rsidRPr="004677D4">
        <w:rPr>
          <w:rFonts w:ascii="Arial" w:eastAsia="Acumin Pro" w:hAnsi="Arial" w:cs="Arial"/>
          <w:b/>
          <w:bCs/>
          <w:color w:val="17365D"/>
          <w:szCs w:val="24"/>
        </w:rPr>
        <w:t>Priority</w:t>
      </w:r>
      <w:r w:rsidRPr="004677D4">
        <w:rPr>
          <w:rFonts w:ascii="Arial" w:eastAsia="Calibri" w:hAnsi="Arial" w:cs="Arial"/>
          <w:b/>
          <w:bCs/>
          <w:color w:val="17365D"/>
          <w:szCs w:val="24"/>
        </w:rPr>
        <w:t xml:space="preserve"> Area</w:t>
      </w:r>
    </w:p>
    <w:p w14:paraId="396334AC" w14:textId="77777777" w:rsidR="00A30D8A" w:rsidRPr="004677D4" w:rsidRDefault="00A30D8A" w:rsidP="005122F0">
      <w:pPr>
        <w:ind w:left="-567" w:right="283"/>
        <w:jc w:val="both"/>
        <w:rPr>
          <w:rFonts w:ascii="Arial" w:eastAsia="Calibri" w:hAnsi="Arial" w:cs="Arial"/>
          <w:b/>
          <w:color w:val="17365D"/>
          <w:szCs w:val="28"/>
        </w:rPr>
      </w:pPr>
    </w:p>
    <w:p w14:paraId="2DE87976" w14:textId="77777777" w:rsidR="00A30D8A" w:rsidRPr="004677D4" w:rsidRDefault="00A30D8A" w:rsidP="005122F0">
      <w:pPr>
        <w:numPr>
          <w:ilvl w:val="0"/>
          <w:numId w:val="15"/>
        </w:numPr>
        <w:ind w:left="284" w:right="283" w:hanging="567"/>
        <w:contextualSpacing/>
        <w:jc w:val="both"/>
        <w:rPr>
          <w:rFonts w:ascii="Arial" w:eastAsia="Calibri" w:hAnsi="Arial" w:cs="Arial"/>
          <w:szCs w:val="24"/>
        </w:rPr>
      </w:pPr>
      <w:r w:rsidRPr="004677D4">
        <w:rPr>
          <w:rFonts w:ascii="Arial" w:eastAsia="Calibri" w:hAnsi="Arial" w:cs="Arial"/>
          <w:szCs w:val="24"/>
        </w:rPr>
        <w:t>Urban form - protecting our quality living environment</w:t>
      </w:r>
    </w:p>
    <w:p w14:paraId="4A886893" w14:textId="1CA7868D" w:rsidR="00A30D8A" w:rsidRDefault="00A30D8A" w:rsidP="005122F0">
      <w:pPr>
        <w:ind w:left="-567" w:right="283"/>
        <w:jc w:val="both"/>
        <w:rPr>
          <w:rFonts w:ascii="Arial" w:eastAsia="Calibri" w:hAnsi="Arial" w:cs="Arial"/>
          <w:b/>
          <w:sz w:val="28"/>
          <w:szCs w:val="32"/>
        </w:rPr>
      </w:pPr>
    </w:p>
    <w:p w14:paraId="61E18133" w14:textId="77777777" w:rsidR="00A67043" w:rsidRPr="004677D4" w:rsidRDefault="00A67043" w:rsidP="005122F0">
      <w:pPr>
        <w:ind w:left="-567" w:right="283"/>
        <w:jc w:val="both"/>
        <w:rPr>
          <w:rFonts w:ascii="Arial" w:eastAsia="Calibri" w:hAnsi="Arial" w:cs="Arial"/>
          <w:b/>
          <w:sz w:val="28"/>
          <w:szCs w:val="32"/>
        </w:rPr>
      </w:pPr>
    </w:p>
    <w:p w14:paraId="6E20BEE5" w14:textId="77777777" w:rsidR="00A30D8A" w:rsidRPr="004677D4" w:rsidRDefault="00A30D8A" w:rsidP="005122F0">
      <w:pPr>
        <w:ind w:left="-284" w:right="283"/>
        <w:jc w:val="both"/>
        <w:rPr>
          <w:rFonts w:ascii="Arial" w:eastAsia="Calibri" w:hAnsi="Arial" w:cs="Arial"/>
          <w:b/>
          <w:sz w:val="28"/>
          <w:szCs w:val="32"/>
        </w:rPr>
      </w:pPr>
      <w:r w:rsidRPr="004677D4">
        <w:rPr>
          <w:rFonts w:ascii="Arial" w:eastAsia="Calibri" w:hAnsi="Arial" w:cs="Arial"/>
          <w:b/>
          <w:color w:val="17365D"/>
          <w:sz w:val="28"/>
          <w:szCs w:val="32"/>
        </w:rPr>
        <w:t>Budget/Financial Implications</w:t>
      </w:r>
    </w:p>
    <w:p w14:paraId="79483BD1" w14:textId="77777777" w:rsidR="00A30D8A" w:rsidRPr="004677D4" w:rsidRDefault="00A30D8A" w:rsidP="005122F0">
      <w:pPr>
        <w:ind w:left="-284" w:right="283"/>
        <w:jc w:val="both"/>
        <w:rPr>
          <w:rFonts w:ascii="Arial" w:eastAsia="Calibri" w:hAnsi="Arial" w:cs="Arial"/>
          <w:b/>
          <w:szCs w:val="32"/>
          <w:highlight w:val="yellow"/>
        </w:rPr>
      </w:pPr>
    </w:p>
    <w:p w14:paraId="632BBF07" w14:textId="77777777" w:rsidR="00A30D8A" w:rsidRPr="004677D4" w:rsidRDefault="00A30D8A" w:rsidP="005122F0">
      <w:pPr>
        <w:ind w:left="-284" w:right="283"/>
        <w:jc w:val="both"/>
        <w:rPr>
          <w:rFonts w:ascii="Arial" w:eastAsia="Calibri" w:hAnsi="Arial" w:cs="Arial"/>
          <w:bCs/>
          <w:szCs w:val="32"/>
        </w:rPr>
      </w:pPr>
      <w:r w:rsidRPr="004677D4">
        <w:rPr>
          <w:rFonts w:ascii="Arial" w:eastAsia="Calibri" w:hAnsi="Arial" w:cs="Arial"/>
          <w:bCs/>
          <w:szCs w:val="32"/>
        </w:rPr>
        <w:t>N/A</w:t>
      </w:r>
    </w:p>
    <w:p w14:paraId="204C645C" w14:textId="2326614A" w:rsidR="00A30D8A" w:rsidRDefault="00A30D8A" w:rsidP="005122F0">
      <w:pPr>
        <w:ind w:left="-284" w:right="283"/>
        <w:jc w:val="both"/>
        <w:rPr>
          <w:rFonts w:ascii="Arial" w:eastAsia="Calibri" w:hAnsi="Arial" w:cs="Arial"/>
          <w:szCs w:val="24"/>
          <w:highlight w:val="yellow"/>
        </w:rPr>
      </w:pPr>
    </w:p>
    <w:p w14:paraId="126F0C9B" w14:textId="77777777" w:rsidR="00A67043" w:rsidRPr="004677D4" w:rsidRDefault="00A67043" w:rsidP="005122F0">
      <w:pPr>
        <w:ind w:left="-284" w:right="283"/>
        <w:jc w:val="both"/>
        <w:rPr>
          <w:rFonts w:ascii="Arial" w:eastAsia="Calibri" w:hAnsi="Arial" w:cs="Arial"/>
          <w:szCs w:val="24"/>
          <w:highlight w:val="yellow"/>
        </w:rPr>
      </w:pPr>
    </w:p>
    <w:p w14:paraId="2DB2D7B8"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Legislative and Policy Implications</w:t>
      </w:r>
    </w:p>
    <w:p w14:paraId="410A6D75" w14:textId="77777777" w:rsidR="00A30D8A" w:rsidRPr="004677D4" w:rsidRDefault="00A30D8A" w:rsidP="005122F0">
      <w:pPr>
        <w:ind w:left="-284" w:right="283"/>
        <w:jc w:val="both"/>
        <w:rPr>
          <w:rFonts w:ascii="Arial" w:eastAsia="Calibri" w:hAnsi="Arial" w:cs="Arial"/>
          <w:b/>
          <w:sz w:val="28"/>
          <w:szCs w:val="32"/>
        </w:rPr>
      </w:pPr>
    </w:p>
    <w:p w14:paraId="48160383" w14:textId="1EDFD200" w:rsidR="00A30D8A" w:rsidRDefault="00A30D8A" w:rsidP="005122F0">
      <w:pPr>
        <w:ind w:left="-284" w:right="283"/>
        <w:jc w:val="both"/>
        <w:rPr>
          <w:rFonts w:ascii="Arial" w:eastAsia="Calibri" w:hAnsi="Arial" w:cs="Arial"/>
          <w:bCs/>
          <w:szCs w:val="24"/>
        </w:rPr>
      </w:pPr>
      <w:r w:rsidRPr="004677D4">
        <w:rPr>
          <w:rFonts w:ascii="Arial" w:eastAsia="Calibri" w:hAnsi="Arial" w:cs="Arial"/>
          <w:bCs/>
          <w:szCs w:val="24"/>
        </w:rPr>
        <w:t xml:space="preserve">Council is requested to make a decision in accordance with clause 68(2) of the </w:t>
      </w:r>
      <w:hyperlink r:id="rId25" w:history="1">
        <w:r w:rsidRPr="004677D4">
          <w:rPr>
            <w:rFonts w:ascii="Arial" w:eastAsia="Calibri" w:hAnsi="Arial" w:cs="Arial"/>
            <w:bCs/>
            <w:color w:val="0000FF"/>
            <w:szCs w:val="24"/>
            <w:u w:val="single"/>
          </w:rPr>
          <w:t>Deemed Provisions</w:t>
        </w:r>
      </w:hyperlink>
      <w:r w:rsidRPr="004677D4">
        <w:rPr>
          <w:rFonts w:ascii="Arial" w:eastAsia="Calibri" w:hAnsi="Arial" w:cs="Arial"/>
          <w:bCs/>
          <w:szCs w:val="24"/>
        </w:rPr>
        <w:t>. Council may determine to approve the development without conditions (cl.68(2)(a)), approve with development with conditions (cl.68(2)(b)), or refuse the development (cl.68(2)(c)).</w:t>
      </w:r>
    </w:p>
    <w:p w14:paraId="0B881515" w14:textId="7E9D7A40" w:rsidR="00DD63C6" w:rsidRDefault="00DD63C6" w:rsidP="005122F0">
      <w:pPr>
        <w:ind w:left="-284" w:right="283"/>
        <w:jc w:val="both"/>
        <w:rPr>
          <w:rFonts w:ascii="Arial" w:eastAsia="Calibri" w:hAnsi="Arial" w:cs="Arial"/>
          <w:bCs/>
          <w:szCs w:val="24"/>
        </w:rPr>
      </w:pPr>
    </w:p>
    <w:p w14:paraId="5C49F30C" w14:textId="77777777" w:rsidR="00A30D8A" w:rsidRPr="004677D4" w:rsidRDefault="00A30D8A" w:rsidP="005122F0">
      <w:pPr>
        <w:ind w:left="-284" w:right="283"/>
        <w:jc w:val="both"/>
        <w:rPr>
          <w:rFonts w:ascii="Arial" w:eastAsia="Calibri" w:hAnsi="Arial" w:cs="Arial"/>
          <w:b/>
          <w:sz w:val="28"/>
          <w:szCs w:val="32"/>
        </w:rPr>
      </w:pPr>
      <w:r w:rsidRPr="004677D4">
        <w:rPr>
          <w:rFonts w:ascii="Arial" w:eastAsia="Calibri" w:hAnsi="Arial" w:cs="Arial"/>
          <w:b/>
          <w:color w:val="17365D"/>
          <w:sz w:val="28"/>
          <w:szCs w:val="32"/>
        </w:rPr>
        <w:t>Decision Implications</w:t>
      </w:r>
    </w:p>
    <w:p w14:paraId="1BFE0A6C" w14:textId="77777777" w:rsidR="00A30D8A" w:rsidRPr="004677D4" w:rsidRDefault="00A30D8A" w:rsidP="005122F0">
      <w:pPr>
        <w:ind w:left="-284" w:right="283"/>
        <w:jc w:val="both"/>
        <w:rPr>
          <w:rFonts w:ascii="Arial" w:eastAsia="Calibri" w:hAnsi="Arial" w:cs="Arial"/>
          <w:b/>
          <w:sz w:val="28"/>
          <w:szCs w:val="32"/>
        </w:rPr>
      </w:pPr>
    </w:p>
    <w:p w14:paraId="7BE29CC2" w14:textId="77777777" w:rsidR="00A30D8A" w:rsidRPr="004677D4" w:rsidRDefault="00A30D8A" w:rsidP="005122F0">
      <w:pPr>
        <w:ind w:left="-284" w:right="283"/>
        <w:jc w:val="both"/>
        <w:rPr>
          <w:rFonts w:ascii="Arial" w:eastAsia="Calibri" w:hAnsi="Arial" w:cs="Arial"/>
          <w:bCs/>
          <w:szCs w:val="24"/>
        </w:rPr>
      </w:pPr>
      <w:r w:rsidRPr="004677D4">
        <w:rPr>
          <w:rFonts w:ascii="Arial" w:eastAsia="Calibri" w:hAnsi="Arial" w:cs="Arial"/>
          <w:bCs/>
          <w:szCs w:val="24"/>
        </w:rPr>
        <w:t>If Council resolves to approve the proposal, development can proceed after receiving a Building Permit and necessary clearances.</w:t>
      </w:r>
    </w:p>
    <w:p w14:paraId="3FA4C247" w14:textId="77777777" w:rsidR="00A30D8A" w:rsidRPr="004677D4" w:rsidRDefault="00A30D8A" w:rsidP="005122F0">
      <w:pPr>
        <w:ind w:left="-284" w:right="283"/>
        <w:jc w:val="both"/>
        <w:rPr>
          <w:rFonts w:ascii="Arial" w:eastAsia="Calibri" w:hAnsi="Arial" w:cs="Arial"/>
          <w:bCs/>
          <w:szCs w:val="24"/>
        </w:rPr>
      </w:pPr>
    </w:p>
    <w:p w14:paraId="2EBDE4C0" w14:textId="77777777" w:rsidR="00A30D8A" w:rsidRPr="004677D4" w:rsidRDefault="00A30D8A" w:rsidP="005122F0">
      <w:pPr>
        <w:ind w:left="-284" w:right="283"/>
        <w:jc w:val="both"/>
        <w:rPr>
          <w:rFonts w:ascii="Arial" w:eastAsia="Calibri" w:hAnsi="Arial" w:cs="Arial"/>
          <w:bCs/>
          <w:szCs w:val="24"/>
        </w:rPr>
      </w:pPr>
      <w:r w:rsidRPr="004677D4">
        <w:rPr>
          <w:rFonts w:ascii="Arial" w:eastAsia="Calibri" w:hAnsi="Arial" w:cs="Arial"/>
          <w:bCs/>
          <w:szCs w:val="24"/>
        </w:rPr>
        <w:t xml:space="preserve">In the event of a refusal, the applicant will have a right of review to the State Administrative Tribunal. The Tribunal will give regard to the City of Nedlands Local Planning Scheme No. 3 and the </w:t>
      </w:r>
      <w:r w:rsidRPr="004677D4">
        <w:rPr>
          <w:rFonts w:ascii="Arial" w:eastAsia="Calibri" w:hAnsi="Arial" w:cs="Arial"/>
          <w:bCs/>
          <w:i/>
          <w:iCs/>
          <w:szCs w:val="24"/>
        </w:rPr>
        <w:t>Deemed Provisions</w:t>
      </w:r>
      <w:r w:rsidRPr="004677D4">
        <w:rPr>
          <w:rFonts w:ascii="Arial" w:eastAsia="Calibri" w:hAnsi="Arial" w:cs="Arial"/>
          <w:bCs/>
          <w:szCs w:val="24"/>
        </w:rPr>
        <w:t>. Similarly, should an applicant be aggrieved by one or more conditions of approval, this can be reviewed by the Tribunal</w:t>
      </w:r>
    </w:p>
    <w:p w14:paraId="45FD741D" w14:textId="77777777" w:rsidR="00A30D8A" w:rsidRPr="004677D4" w:rsidRDefault="00A30D8A" w:rsidP="005122F0">
      <w:pPr>
        <w:ind w:left="-284" w:right="283"/>
        <w:jc w:val="both"/>
        <w:rPr>
          <w:rFonts w:ascii="Arial" w:eastAsia="Calibri" w:hAnsi="Arial" w:cs="Arial"/>
          <w:bCs/>
          <w:szCs w:val="24"/>
        </w:rPr>
      </w:pPr>
    </w:p>
    <w:p w14:paraId="275C58A0" w14:textId="77777777" w:rsidR="00A30D8A" w:rsidRPr="004677D4" w:rsidRDefault="00A30D8A" w:rsidP="005122F0">
      <w:pPr>
        <w:ind w:left="-284" w:right="283"/>
        <w:jc w:val="both"/>
        <w:rPr>
          <w:rFonts w:ascii="Arial" w:eastAsia="Calibri" w:hAnsi="Arial" w:cs="Arial"/>
          <w:b/>
          <w:bCs/>
          <w:szCs w:val="32"/>
        </w:rPr>
      </w:pPr>
      <w:r w:rsidRPr="75415718">
        <w:rPr>
          <w:rFonts w:ascii="Arial" w:eastAsia="Calibri" w:hAnsi="Arial" w:cs="Arial"/>
          <w:b/>
          <w:bCs/>
          <w:szCs w:val="24"/>
        </w:rPr>
        <w:t>Response to Deferral Request</w:t>
      </w:r>
    </w:p>
    <w:p w14:paraId="1CC0AEAB" w14:textId="77777777" w:rsidR="00A30D8A" w:rsidRDefault="00A30D8A" w:rsidP="005122F0">
      <w:pPr>
        <w:ind w:left="-284" w:right="283"/>
        <w:jc w:val="both"/>
        <w:rPr>
          <w:rFonts w:ascii="Arial" w:eastAsia="Calibri" w:hAnsi="Arial" w:cs="Arial"/>
          <w:b/>
          <w:bCs/>
          <w:szCs w:val="24"/>
        </w:rPr>
      </w:pPr>
    </w:p>
    <w:p w14:paraId="26F9A6F8" w14:textId="77777777" w:rsidR="00A30D8A" w:rsidRDefault="00A30D8A" w:rsidP="005122F0">
      <w:pPr>
        <w:ind w:left="-284" w:right="283"/>
        <w:jc w:val="both"/>
        <w:rPr>
          <w:rFonts w:ascii="Arial" w:eastAsia="Calibri" w:hAnsi="Arial" w:cs="Arial"/>
          <w:szCs w:val="24"/>
        </w:rPr>
      </w:pPr>
      <w:r w:rsidRPr="75415718">
        <w:rPr>
          <w:rFonts w:ascii="Arial" w:eastAsia="Calibri" w:hAnsi="Arial" w:cs="Arial"/>
          <w:szCs w:val="24"/>
        </w:rPr>
        <w:t xml:space="preserve">Officers have met with the applicant and the operator of the café and discussed the noise management issues, with the intent of arriving at an agreed position on the management of noise for the purpose of achieving the best possible outcome in the event that Council was of a mind at approve the application. </w:t>
      </w:r>
    </w:p>
    <w:p w14:paraId="5287518F" w14:textId="77777777" w:rsidR="00A30D8A" w:rsidRDefault="00A30D8A" w:rsidP="005122F0">
      <w:pPr>
        <w:ind w:left="-284" w:right="283"/>
        <w:jc w:val="both"/>
        <w:rPr>
          <w:rFonts w:ascii="Arial" w:eastAsia="Calibri" w:hAnsi="Arial" w:cs="Arial"/>
          <w:szCs w:val="24"/>
        </w:rPr>
      </w:pPr>
    </w:p>
    <w:p w14:paraId="2C50B025" w14:textId="77777777" w:rsidR="00A30D8A" w:rsidRDefault="00A30D8A" w:rsidP="005122F0">
      <w:pPr>
        <w:ind w:left="-284" w:right="283"/>
        <w:jc w:val="both"/>
        <w:rPr>
          <w:rFonts w:ascii="Arial" w:eastAsia="Calibri" w:hAnsi="Arial" w:cs="Arial"/>
          <w:szCs w:val="24"/>
        </w:rPr>
      </w:pPr>
      <w:r w:rsidRPr="75415718">
        <w:rPr>
          <w:rFonts w:ascii="Arial" w:eastAsia="Calibri" w:hAnsi="Arial" w:cs="Arial"/>
          <w:szCs w:val="24"/>
        </w:rPr>
        <w:t>At the time of writing, an agreed position has not been finalised. Prior to the Council meeting agenda being circulated officers will be in a position to provide Council with a clear picture of the situation in relation to noise management.</w:t>
      </w:r>
    </w:p>
    <w:p w14:paraId="2E824313" w14:textId="37CA2E97" w:rsidR="00A30D8A" w:rsidRDefault="00A30D8A" w:rsidP="005122F0">
      <w:pPr>
        <w:ind w:left="-284" w:right="283"/>
        <w:jc w:val="both"/>
        <w:rPr>
          <w:rFonts w:ascii="Arial" w:eastAsia="Calibri" w:hAnsi="Arial" w:cs="Arial"/>
          <w:b/>
          <w:bCs/>
          <w:szCs w:val="32"/>
        </w:rPr>
      </w:pPr>
    </w:p>
    <w:p w14:paraId="626A38A3" w14:textId="200BA0A1" w:rsidR="00A67043" w:rsidRDefault="00A67043" w:rsidP="005122F0">
      <w:pPr>
        <w:ind w:left="-284" w:right="283"/>
        <w:jc w:val="both"/>
        <w:rPr>
          <w:rFonts w:ascii="Arial" w:eastAsia="Calibri" w:hAnsi="Arial" w:cs="Arial"/>
          <w:b/>
          <w:color w:val="17365D"/>
          <w:sz w:val="28"/>
          <w:szCs w:val="32"/>
        </w:rPr>
      </w:pPr>
    </w:p>
    <w:p w14:paraId="5653FC41"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Conclusion</w:t>
      </w:r>
    </w:p>
    <w:p w14:paraId="6F0126F9" w14:textId="77777777" w:rsidR="00A30D8A" w:rsidRPr="004677D4" w:rsidRDefault="00A30D8A" w:rsidP="005122F0">
      <w:pPr>
        <w:ind w:left="-284" w:right="283"/>
        <w:jc w:val="both"/>
        <w:rPr>
          <w:rFonts w:ascii="Arial" w:eastAsia="Calibri" w:hAnsi="Arial" w:cs="Arial"/>
          <w:bCs/>
          <w:szCs w:val="28"/>
        </w:rPr>
      </w:pPr>
    </w:p>
    <w:p w14:paraId="1A4104BD" w14:textId="77777777" w:rsidR="00A30D8A" w:rsidRPr="004677D4" w:rsidRDefault="00A30D8A" w:rsidP="005122F0">
      <w:pPr>
        <w:ind w:left="-284" w:right="283"/>
        <w:jc w:val="both"/>
        <w:rPr>
          <w:rFonts w:ascii="Arial" w:eastAsia="Calibri" w:hAnsi="Arial" w:cs="Arial"/>
          <w:bCs/>
          <w:szCs w:val="24"/>
        </w:rPr>
      </w:pPr>
      <w:r w:rsidRPr="004677D4">
        <w:rPr>
          <w:rFonts w:ascii="Arial" w:eastAsia="Calibri" w:hAnsi="Arial" w:cs="Arial"/>
          <w:bCs/>
          <w:szCs w:val="24"/>
        </w:rPr>
        <w:t xml:space="preserve">The application for a development description has been presented for Council consideration due to being an ‘A’ use class permissibility and objections being received. The proposal is not considered to achieve the objectives of the Mixed Use zone and may result in adverse impact to the amenity of the area and neighbouring properties in relation to noise and parking. </w:t>
      </w:r>
    </w:p>
    <w:p w14:paraId="4B5F77E3" w14:textId="77777777" w:rsidR="00A30D8A" w:rsidRPr="004677D4" w:rsidRDefault="00A30D8A" w:rsidP="005122F0">
      <w:pPr>
        <w:ind w:left="-284" w:right="283"/>
        <w:jc w:val="both"/>
        <w:rPr>
          <w:rFonts w:ascii="Arial" w:eastAsia="Calibri" w:hAnsi="Arial" w:cs="Arial"/>
          <w:bCs/>
          <w:szCs w:val="24"/>
        </w:rPr>
      </w:pPr>
    </w:p>
    <w:p w14:paraId="28872645" w14:textId="77777777" w:rsidR="00A30D8A" w:rsidRPr="004677D4" w:rsidRDefault="00A30D8A" w:rsidP="005122F0">
      <w:pPr>
        <w:ind w:left="-284" w:right="283"/>
        <w:jc w:val="both"/>
        <w:rPr>
          <w:rFonts w:ascii="Arial" w:eastAsia="Calibri" w:hAnsi="Arial" w:cs="Arial"/>
          <w:bCs/>
          <w:szCs w:val="24"/>
        </w:rPr>
      </w:pPr>
      <w:r w:rsidRPr="004677D4">
        <w:rPr>
          <w:rFonts w:ascii="Arial" w:eastAsia="Calibri" w:hAnsi="Arial" w:cs="Arial"/>
          <w:bCs/>
          <w:szCs w:val="24"/>
        </w:rPr>
        <w:t>Though the total number of 120 patrons is not proposed to increase, the addition of a covered structure to the rear of the site will increase the use of this area. This brings sustained noise generating activities closer to the residential zones to the rear, which will impact residential amenity. Further, the extended use of the rear of the site and the patio will preclude any potential for future care parking and vehicle access. Accordingly, it is recommended that the application be refused by Council.</w:t>
      </w:r>
    </w:p>
    <w:p w14:paraId="63D3E0A2" w14:textId="6D203617" w:rsidR="00A30D8A" w:rsidRPr="004677D4" w:rsidRDefault="00A30D8A" w:rsidP="005122F0">
      <w:pPr>
        <w:ind w:left="-284" w:right="283"/>
        <w:jc w:val="both"/>
        <w:rPr>
          <w:rFonts w:ascii="Arial" w:eastAsia="Calibri" w:hAnsi="Arial" w:cs="Arial"/>
          <w:bCs/>
        </w:rPr>
      </w:pPr>
    </w:p>
    <w:p w14:paraId="07C8126F" w14:textId="77777777" w:rsidR="007D3D18" w:rsidRPr="004677D4" w:rsidRDefault="007D3D18" w:rsidP="005122F0">
      <w:pPr>
        <w:ind w:left="-284" w:right="283"/>
        <w:jc w:val="both"/>
        <w:rPr>
          <w:rFonts w:ascii="Arial" w:eastAsia="Calibri" w:hAnsi="Arial" w:cs="Arial"/>
          <w:bCs/>
        </w:rPr>
      </w:pPr>
    </w:p>
    <w:p w14:paraId="525D9033"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Further Information</w:t>
      </w:r>
    </w:p>
    <w:p w14:paraId="6A71DD33" w14:textId="77777777" w:rsidR="00AD093F" w:rsidRPr="004677D4" w:rsidRDefault="00AD093F" w:rsidP="005122F0">
      <w:pPr>
        <w:ind w:left="-284" w:right="283"/>
        <w:jc w:val="both"/>
        <w:rPr>
          <w:rFonts w:ascii="Arial" w:eastAsia="Calibri" w:hAnsi="Arial" w:cs="Arial"/>
          <w:b/>
          <w:sz w:val="28"/>
          <w:szCs w:val="32"/>
        </w:rPr>
      </w:pPr>
    </w:p>
    <w:p w14:paraId="6CE1AAB5" w14:textId="77777777" w:rsidR="001C1508" w:rsidRDefault="001C1508" w:rsidP="001C1508">
      <w:pPr>
        <w:ind w:left="-284" w:right="283"/>
        <w:jc w:val="both"/>
        <w:rPr>
          <w:rFonts w:ascii="Arial" w:hAnsi="Arial" w:cs="Arial"/>
          <w:b/>
          <w:color w:val="17365D" w:themeColor="text2" w:themeShade="BF"/>
          <w:kern w:val="28"/>
          <w:szCs w:val="24"/>
        </w:rPr>
      </w:pPr>
      <w:r>
        <w:rPr>
          <w:rFonts w:ascii="Arial" w:hAnsi="Arial" w:cs="Arial"/>
          <w:b/>
          <w:color w:val="17365D" w:themeColor="text2" w:themeShade="BF"/>
          <w:kern w:val="28"/>
          <w:szCs w:val="24"/>
        </w:rPr>
        <w:t>Request</w:t>
      </w:r>
    </w:p>
    <w:p w14:paraId="285EE58E" w14:textId="77777777" w:rsidR="00AD093F" w:rsidRDefault="00AD093F" w:rsidP="001C1508">
      <w:pPr>
        <w:ind w:left="-284" w:right="283"/>
        <w:jc w:val="both"/>
        <w:rPr>
          <w:rFonts w:ascii="Arial" w:hAnsi="Arial" w:cs="Arial"/>
          <w:bCs/>
          <w:kern w:val="28"/>
          <w:szCs w:val="24"/>
        </w:rPr>
      </w:pPr>
      <w:r>
        <w:rPr>
          <w:rFonts w:ascii="Arial" w:hAnsi="Arial" w:cs="Arial"/>
          <w:bCs/>
          <w:kern w:val="28"/>
          <w:szCs w:val="24"/>
        </w:rPr>
        <w:t>Councillor Amiry – Could we have a condition that allows closure at 12am for 12 times a year but all other times closure to be 10pm?</w:t>
      </w:r>
    </w:p>
    <w:p w14:paraId="5B993F8B" w14:textId="77777777" w:rsidR="00AD093F" w:rsidRDefault="00AD093F" w:rsidP="001C1508">
      <w:pPr>
        <w:ind w:left="-284" w:right="283"/>
        <w:jc w:val="both"/>
        <w:rPr>
          <w:rFonts w:ascii="Arial" w:eastAsia="Arial" w:hAnsi="Arial" w:cs="Arial"/>
          <w:szCs w:val="24"/>
          <w:lang w:val="en-US"/>
        </w:rPr>
      </w:pPr>
    </w:p>
    <w:p w14:paraId="212791DD" w14:textId="77777777" w:rsidR="00AD093F" w:rsidRDefault="00AD093F" w:rsidP="001C1508">
      <w:pPr>
        <w:ind w:left="-284" w:right="283"/>
        <w:jc w:val="both"/>
        <w:rPr>
          <w:rFonts w:ascii="Arial" w:eastAsia="Arial" w:hAnsi="Arial" w:cs="Arial"/>
          <w:b/>
          <w:bCs/>
          <w:color w:val="244061" w:themeColor="accent1" w:themeShade="80"/>
          <w:szCs w:val="24"/>
          <w:lang w:val="en-US"/>
        </w:rPr>
      </w:pPr>
      <w:r w:rsidRPr="00AD093F">
        <w:rPr>
          <w:rFonts w:ascii="Arial" w:eastAsia="Arial" w:hAnsi="Arial" w:cs="Arial"/>
          <w:b/>
          <w:bCs/>
          <w:color w:val="244061" w:themeColor="accent1" w:themeShade="80"/>
          <w:szCs w:val="24"/>
          <w:lang w:val="en-US"/>
        </w:rPr>
        <w:t xml:space="preserve">Officer Response </w:t>
      </w:r>
    </w:p>
    <w:p w14:paraId="06138103" w14:textId="77777777" w:rsidR="47B6082B" w:rsidRDefault="47B6082B" w:rsidP="001C1508">
      <w:pPr>
        <w:ind w:left="-284" w:right="283"/>
        <w:jc w:val="both"/>
        <w:rPr>
          <w:rFonts w:ascii="Arial" w:eastAsia="Arial" w:hAnsi="Arial" w:cs="Arial"/>
          <w:u w:val="single"/>
        </w:rPr>
      </w:pPr>
      <w:r w:rsidRPr="01599A91">
        <w:rPr>
          <w:rFonts w:ascii="Arial" w:eastAsia="Arial" w:hAnsi="Arial" w:cs="Arial"/>
        </w:rPr>
        <w:t>The venue is currently able to open until 12pm. This is not proposed to change. The time restrictions being considered as part of this application relate to outdoor areas only.</w:t>
      </w:r>
    </w:p>
    <w:p w14:paraId="35490CA2" w14:textId="77777777" w:rsidR="01599A91" w:rsidRDefault="01599A91" w:rsidP="001C1508">
      <w:pPr>
        <w:ind w:left="-284" w:right="283"/>
        <w:jc w:val="both"/>
        <w:rPr>
          <w:rFonts w:ascii="Arial" w:eastAsia="Arial" w:hAnsi="Arial" w:cs="Arial"/>
        </w:rPr>
      </w:pPr>
    </w:p>
    <w:p w14:paraId="4E7673B3" w14:textId="77777777" w:rsidR="47B6082B" w:rsidRDefault="47B6082B" w:rsidP="001C1508">
      <w:pPr>
        <w:ind w:left="-284" w:right="283"/>
        <w:jc w:val="both"/>
        <w:rPr>
          <w:rFonts w:ascii="Arial" w:eastAsia="Arial" w:hAnsi="Arial" w:cs="Arial"/>
          <w:u w:val="single"/>
        </w:rPr>
      </w:pPr>
      <w:r w:rsidRPr="69B93256">
        <w:rPr>
          <w:rFonts w:ascii="Arial" w:eastAsia="Arial" w:hAnsi="Arial" w:cs="Arial"/>
        </w:rPr>
        <w:t>It would not be recommended to allow the operating times of the outdoor areas until 12pm, as the venue would not be able to comply with the assigned levels stipulated in the Noise Regulations 1997 (the assigned levels drop considerably after 10pm).</w:t>
      </w:r>
    </w:p>
    <w:p w14:paraId="3141737E" w14:textId="77777777" w:rsidR="69B93256" w:rsidRDefault="69B93256" w:rsidP="69B93256">
      <w:pPr>
        <w:ind w:left="-284" w:right="283"/>
        <w:jc w:val="both"/>
        <w:rPr>
          <w:rFonts w:ascii="Arial" w:eastAsia="Arial" w:hAnsi="Arial" w:cs="Arial"/>
        </w:rPr>
      </w:pPr>
    </w:p>
    <w:p w14:paraId="36F87DF8" w14:textId="77777777" w:rsidR="00AD093F" w:rsidRPr="001C1508" w:rsidRDefault="47B6082B" w:rsidP="005122F0">
      <w:pPr>
        <w:ind w:left="-284" w:right="283"/>
        <w:jc w:val="both"/>
        <w:rPr>
          <w:rFonts w:ascii="Arial" w:eastAsia="Arial" w:hAnsi="Arial" w:cs="Arial"/>
          <w:b/>
          <w:bCs/>
          <w:color w:val="244061" w:themeColor="accent1" w:themeShade="80"/>
          <w:szCs w:val="24"/>
          <w:lang w:val="en-US"/>
        </w:rPr>
      </w:pPr>
      <w:r w:rsidRPr="001C1508">
        <w:rPr>
          <w:rFonts w:ascii="Arial" w:eastAsia="Arial" w:hAnsi="Arial" w:cs="Arial"/>
          <w:b/>
          <w:bCs/>
          <w:color w:val="244061" w:themeColor="accent1" w:themeShade="80"/>
          <w:lang w:val="en-US"/>
        </w:rPr>
        <w:t>Additional Information</w:t>
      </w:r>
    </w:p>
    <w:p w14:paraId="76055AB9" w14:textId="77777777" w:rsidR="01599A91" w:rsidRPr="001C1508" w:rsidRDefault="01599A91" w:rsidP="01599A91">
      <w:pPr>
        <w:ind w:left="-284" w:right="283"/>
        <w:jc w:val="both"/>
        <w:rPr>
          <w:rFonts w:ascii="Arial" w:eastAsia="Arial" w:hAnsi="Arial" w:cs="Arial"/>
          <w:b/>
          <w:bCs/>
          <w:color w:val="244061" w:themeColor="accent1" w:themeShade="80"/>
          <w:lang w:val="en-US"/>
        </w:rPr>
      </w:pPr>
    </w:p>
    <w:p w14:paraId="46765DEC" w14:textId="77777777" w:rsidR="00A30D8A" w:rsidRPr="001C1508" w:rsidRDefault="1BAA4E2E" w:rsidP="1786B662">
      <w:pPr>
        <w:ind w:left="-284" w:right="283"/>
        <w:jc w:val="both"/>
        <w:rPr>
          <w:rFonts w:ascii="Arial" w:eastAsia="Calibri" w:hAnsi="Arial" w:cs="Arial"/>
          <w:b/>
          <w:bCs/>
          <w:sz w:val="28"/>
          <w:szCs w:val="28"/>
        </w:rPr>
      </w:pPr>
      <w:r w:rsidRPr="001C1508">
        <w:rPr>
          <w:rFonts w:ascii="Arial" w:eastAsia="Arial" w:hAnsi="Arial" w:cs="Arial"/>
          <w:szCs w:val="24"/>
          <w:lang w:val="en-US"/>
        </w:rPr>
        <w:t xml:space="preserve">Officers have met with the applicant and the operator of the café and discussed the noise management issues, with the intent of arriving at an agreed position on the management of noise for the purpose of achieving the best possible outcome if Council was of a mind at approve the application. At the time of writing there remains two items of contention, the acoustic treatment of the perimeter wall, and the hours of operations and number of patrons for sections of the premises. </w:t>
      </w:r>
    </w:p>
    <w:p w14:paraId="45FE042B" w14:textId="77777777" w:rsidR="00A30D8A" w:rsidRPr="001C1508" w:rsidRDefault="00A30D8A" w:rsidP="1786B662">
      <w:pPr>
        <w:ind w:left="-284" w:right="283"/>
        <w:jc w:val="both"/>
        <w:rPr>
          <w:rFonts w:ascii="Arial" w:eastAsia="Arial" w:hAnsi="Arial" w:cs="Arial"/>
          <w:b/>
          <w:bCs/>
          <w:szCs w:val="24"/>
          <w:lang w:val="en-US"/>
        </w:rPr>
      </w:pPr>
    </w:p>
    <w:p w14:paraId="3CF2D2DE" w14:textId="77777777" w:rsidR="00A30D8A" w:rsidRPr="001C1508" w:rsidRDefault="1BAA4E2E" w:rsidP="1786B662">
      <w:pPr>
        <w:ind w:left="-284" w:right="283"/>
        <w:jc w:val="both"/>
        <w:rPr>
          <w:rFonts w:ascii="Arial" w:eastAsia="Arial" w:hAnsi="Arial" w:cs="Arial"/>
          <w:szCs w:val="24"/>
          <w:lang w:val="en-US"/>
        </w:rPr>
      </w:pPr>
      <w:r w:rsidRPr="001C1508">
        <w:rPr>
          <w:rFonts w:ascii="Arial" w:eastAsia="Arial" w:hAnsi="Arial" w:cs="Arial"/>
          <w:b/>
          <w:bCs/>
          <w:szCs w:val="24"/>
          <w:lang w:val="en-US"/>
        </w:rPr>
        <w:t>Perimeter wall</w:t>
      </w:r>
    </w:p>
    <w:p w14:paraId="4A90620B" w14:textId="77777777" w:rsidR="00A30D8A" w:rsidRPr="001C1508" w:rsidRDefault="00A30D8A" w:rsidP="1786B662">
      <w:pPr>
        <w:ind w:left="-284" w:right="283"/>
        <w:jc w:val="both"/>
        <w:rPr>
          <w:rFonts w:ascii="Arial" w:eastAsia="Arial" w:hAnsi="Arial" w:cs="Arial"/>
          <w:szCs w:val="24"/>
          <w:lang w:val="en-US"/>
        </w:rPr>
      </w:pPr>
    </w:p>
    <w:p w14:paraId="200E2035" w14:textId="77777777" w:rsidR="00A30D8A" w:rsidRPr="001C1508" w:rsidRDefault="1BAA4E2E" w:rsidP="1786B662">
      <w:pPr>
        <w:ind w:left="-284" w:right="283"/>
        <w:jc w:val="both"/>
        <w:rPr>
          <w:rFonts w:ascii="Arial" w:eastAsia="Arial" w:hAnsi="Arial" w:cs="Arial"/>
          <w:szCs w:val="24"/>
          <w:lang w:val="en-US"/>
        </w:rPr>
      </w:pPr>
      <w:r w:rsidRPr="001C1508">
        <w:rPr>
          <w:rFonts w:ascii="Arial" w:eastAsia="Arial" w:hAnsi="Arial" w:cs="Arial"/>
          <w:szCs w:val="24"/>
          <w:lang w:val="en-US"/>
        </w:rPr>
        <w:t xml:space="preserve">In the event of approval, </w:t>
      </w:r>
      <w:r w:rsidRPr="001C1508">
        <w:rPr>
          <w:rFonts w:ascii="Arial" w:eastAsia="Arial" w:hAnsi="Arial" w:cs="Arial"/>
          <w:b/>
          <w:bCs/>
          <w:szCs w:val="24"/>
          <w:lang w:val="en-US"/>
        </w:rPr>
        <w:t>City officers recommend that the perimeter fence</w:t>
      </w:r>
      <w:r w:rsidRPr="001C1508">
        <w:rPr>
          <w:rFonts w:ascii="Arial" w:eastAsia="Arial" w:hAnsi="Arial" w:cs="Arial"/>
          <w:szCs w:val="24"/>
          <w:lang w:val="en-US"/>
        </w:rPr>
        <w:t>, to the extent as outlined in red in the image below</w:t>
      </w:r>
      <w:r w:rsidRPr="001C1508">
        <w:rPr>
          <w:rFonts w:ascii="Arial" w:eastAsia="Arial" w:hAnsi="Arial" w:cs="Arial"/>
          <w:b/>
          <w:bCs/>
          <w:szCs w:val="24"/>
          <w:lang w:val="en-US"/>
        </w:rPr>
        <w:t>, must be upgraded to be 2.8 meters high with sound absorptive panels.</w:t>
      </w:r>
      <w:r w:rsidRPr="001C1508">
        <w:rPr>
          <w:rFonts w:ascii="Arial" w:eastAsia="Arial" w:hAnsi="Arial" w:cs="Arial"/>
          <w:szCs w:val="24"/>
          <w:lang w:val="en-US"/>
        </w:rPr>
        <w:t xml:space="preserve"> A suitably qualified consultant is to provide specifications on the panels prior to issue of building permit. This recommendation is based on page 11 of the applicants updated Acoustic Report dated 17 June 2022  which indicates that this treatment is required to comply with the </w:t>
      </w:r>
      <w:r w:rsidRPr="001C1508">
        <w:rPr>
          <w:rFonts w:ascii="Arial" w:eastAsia="Arial" w:hAnsi="Arial" w:cs="Arial"/>
          <w:szCs w:val="24"/>
        </w:rPr>
        <w:t xml:space="preserve">Environmental Protection (Noise) Regulations 1997 </w:t>
      </w:r>
      <w:r w:rsidRPr="001C1508">
        <w:rPr>
          <w:rFonts w:ascii="Arial" w:eastAsia="Arial" w:hAnsi="Arial" w:cs="Arial"/>
          <w:szCs w:val="24"/>
          <w:lang w:val="en-US"/>
        </w:rPr>
        <w:t>assigned levels at 2 Hillway and 31A The Avenue in the evening from 7pm -10pm.</w:t>
      </w:r>
    </w:p>
    <w:p w14:paraId="58F64D6C" w14:textId="77777777" w:rsidR="00A30D8A" w:rsidRPr="001C1508" w:rsidRDefault="00A30D8A" w:rsidP="1786B662">
      <w:pPr>
        <w:ind w:left="-284" w:right="283"/>
        <w:jc w:val="both"/>
        <w:rPr>
          <w:rFonts w:ascii="Arial" w:eastAsia="Arial" w:hAnsi="Arial" w:cs="Arial"/>
          <w:szCs w:val="24"/>
          <w:lang w:val="en-US"/>
        </w:rPr>
      </w:pPr>
    </w:p>
    <w:p w14:paraId="7C04FC9A" w14:textId="77777777" w:rsidR="00A30D8A" w:rsidRPr="001C1508" w:rsidRDefault="1BAA4E2E" w:rsidP="604CB886">
      <w:pPr>
        <w:ind w:left="-284" w:right="283"/>
        <w:jc w:val="both"/>
        <w:rPr>
          <w:rFonts w:ascii="Arial" w:eastAsia="Arial" w:hAnsi="Arial" w:cs="Arial"/>
          <w:szCs w:val="24"/>
          <w:lang w:val="en-US"/>
        </w:rPr>
      </w:pPr>
      <w:r w:rsidRPr="001C1508">
        <w:rPr>
          <w:rFonts w:ascii="Arial" w:eastAsia="Arial" w:hAnsi="Arial" w:cs="Arial"/>
          <w:szCs w:val="24"/>
          <w:lang w:val="en-US"/>
        </w:rPr>
        <w:t xml:space="preserve">The applicant has stated that no treatments are required to the existing fencing. However, have indicated that </w:t>
      </w:r>
      <w:r w:rsidRPr="001C1508">
        <w:rPr>
          <w:rFonts w:ascii="Arial" w:eastAsia="Arial" w:hAnsi="Arial" w:cs="Arial"/>
          <w:b/>
          <w:bCs/>
          <w:szCs w:val="24"/>
          <w:lang w:val="en-US"/>
        </w:rPr>
        <w:t>they are agreeable to a condition being included for a spray on damping compound to be applied to the existing 2.1m high Colorbond fence.</w:t>
      </w:r>
      <w:r w:rsidRPr="001C1508">
        <w:rPr>
          <w:rFonts w:ascii="Arial" w:eastAsia="Arial" w:hAnsi="Arial" w:cs="Arial"/>
          <w:szCs w:val="24"/>
          <w:lang w:val="en-US"/>
        </w:rPr>
        <w:t xml:space="preserve"> This damping compound is proposed to be applied and painted, for the extent of the fencing as outlined in red in the image below.</w:t>
      </w:r>
    </w:p>
    <w:p w14:paraId="665B8E03" w14:textId="77777777" w:rsidR="604CB886" w:rsidRDefault="604CB886" w:rsidP="40E0DC74">
      <w:pPr>
        <w:ind w:left="-284" w:right="283"/>
        <w:jc w:val="both"/>
        <w:rPr>
          <w:rFonts w:ascii="Arial" w:eastAsia="Arial" w:hAnsi="Arial" w:cs="Arial"/>
          <w:lang w:val="en-US"/>
        </w:rPr>
      </w:pPr>
    </w:p>
    <w:p w14:paraId="616402D9" w14:textId="77777777" w:rsidR="00A30D8A" w:rsidRDefault="007D3D18" w:rsidP="007D3D18">
      <w:pPr>
        <w:ind w:left="-284" w:right="283"/>
        <w:jc w:val="center"/>
        <w:rPr>
          <w:rFonts w:ascii="Arial" w:eastAsia="Arial" w:hAnsi="Arial" w:cs="Arial"/>
          <w:lang w:val="en-US"/>
        </w:rPr>
      </w:pPr>
      <w:r>
        <w:rPr>
          <w:noProof/>
        </w:rPr>
        <w:drawing>
          <wp:inline distT="0" distB="0" distL="0" distR="0" wp14:anchorId="53888615" wp14:editId="378CB1E4">
            <wp:extent cx="5197254" cy="3616657"/>
            <wp:effectExtent l="0" t="0" r="3810" b="3175"/>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a:blip r:embed="rId26"/>
                    <a:stretch>
                      <a:fillRect/>
                    </a:stretch>
                  </pic:blipFill>
                  <pic:spPr>
                    <a:xfrm>
                      <a:off x="0" y="0"/>
                      <a:ext cx="5214644" cy="3628758"/>
                    </a:xfrm>
                    <a:prstGeom prst="rect">
                      <a:avLst/>
                    </a:prstGeom>
                  </pic:spPr>
                </pic:pic>
              </a:graphicData>
            </a:graphic>
          </wp:inline>
        </w:drawing>
      </w:r>
    </w:p>
    <w:p w14:paraId="0289A52B" w14:textId="77777777" w:rsidR="00A30D8A" w:rsidRPr="001C1508" w:rsidRDefault="1BAA4E2E" w:rsidP="1786B662">
      <w:pPr>
        <w:ind w:left="-284" w:right="283"/>
        <w:jc w:val="both"/>
        <w:rPr>
          <w:rFonts w:ascii="Arial" w:eastAsia="Arial" w:hAnsi="Arial" w:cs="Arial"/>
          <w:szCs w:val="24"/>
          <w:lang w:val="en-US"/>
        </w:rPr>
      </w:pPr>
      <w:r w:rsidRPr="001C1508">
        <w:rPr>
          <w:rFonts w:ascii="Arial" w:eastAsia="Arial" w:hAnsi="Arial" w:cs="Arial"/>
          <w:b/>
          <w:bCs/>
          <w:szCs w:val="24"/>
          <w:lang w:val="en-US"/>
        </w:rPr>
        <w:t>Hours of operations and number of patrons</w:t>
      </w:r>
    </w:p>
    <w:p w14:paraId="759210A0" w14:textId="77777777" w:rsidR="00A30D8A" w:rsidRPr="001C1508" w:rsidRDefault="00A30D8A" w:rsidP="1786B662">
      <w:pPr>
        <w:ind w:left="-284" w:right="283"/>
        <w:jc w:val="both"/>
        <w:rPr>
          <w:rFonts w:ascii="Arial" w:eastAsia="Arial" w:hAnsi="Arial" w:cs="Arial"/>
          <w:szCs w:val="24"/>
          <w:lang w:val="en-US"/>
        </w:rPr>
      </w:pPr>
    </w:p>
    <w:p w14:paraId="7F94B832" w14:textId="77777777" w:rsidR="00A30D8A" w:rsidRPr="001C1508" w:rsidRDefault="1BAA4E2E" w:rsidP="1786B662">
      <w:pPr>
        <w:ind w:left="-284" w:right="283"/>
        <w:jc w:val="both"/>
        <w:rPr>
          <w:rFonts w:ascii="Arial" w:eastAsia="Arial" w:hAnsi="Arial" w:cs="Arial"/>
          <w:szCs w:val="24"/>
          <w:lang w:val="en-US"/>
        </w:rPr>
      </w:pPr>
      <w:r w:rsidRPr="001C1508">
        <w:rPr>
          <w:rFonts w:ascii="Arial" w:eastAsia="Arial" w:hAnsi="Arial" w:cs="Arial"/>
          <w:szCs w:val="24"/>
          <w:lang w:val="en-US"/>
        </w:rPr>
        <w:t xml:space="preserve">In the event of approval, </w:t>
      </w:r>
      <w:r w:rsidRPr="001C1508">
        <w:rPr>
          <w:rFonts w:ascii="Arial" w:eastAsia="Arial" w:hAnsi="Arial" w:cs="Arial"/>
          <w:b/>
          <w:bCs/>
          <w:szCs w:val="24"/>
          <w:lang w:val="en-US"/>
        </w:rPr>
        <w:t>City officers recommend that restrictions be placed</w:t>
      </w:r>
      <w:r w:rsidRPr="001C1508">
        <w:rPr>
          <w:rFonts w:ascii="Arial" w:eastAsia="Arial" w:hAnsi="Arial" w:cs="Arial"/>
          <w:szCs w:val="24"/>
          <w:lang w:val="en-US"/>
        </w:rPr>
        <w:t xml:space="preserve"> on the number of patrons, days and times of </w:t>
      </w:r>
      <w:r w:rsidRPr="001C1508">
        <w:rPr>
          <w:rFonts w:ascii="Arial" w:eastAsia="Arial" w:hAnsi="Arial" w:cs="Arial"/>
          <w:b/>
          <w:bCs/>
          <w:szCs w:val="24"/>
          <w:lang w:val="en-US"/>
        </w:rPr>
        <w:t xml:space="preserve">use for each of the rear courtyard, ‘The Park’ and </w:t>
      </w:r>
      <w:r w:rsidRPr="001C1508">
        <w:rPr>
          <w:rFonts w:ascii="Arial" w:eastAsia="Arial" w:hAnsi="Arial" w:cs="Arial"/>
          <w:b/>
          <w:bCs/>
          <w:szCs w:val="24"/>
        </w:rPr>
        <w:t xml:space="preserve">northern ‘laneway’ courtyard </w:t>
      </w:r>
      <w:r w:rsidRPr="001C1508">
        <w:rPr>
          <w:rFonts w:ascii="Arial" w:eastAsia="Arial" w:hAnsi="Arial" w:cs="Arial"/>
          <w:b/>
          <w:bCs/>
          <w:szCs w:val="24"/>
          <w:lang w:val="en-US"/>
        </w:rPr>
        <w:t>spaces (i.e.: all outdoor spaces).</w:t>
      </w:r>
      <w:r w:rsidRPr="001C1508">
        <w:rPr>
          <w:rFonts w:ascii="Arial" w:eastAsia="Arial" w:hAnsi="Arial" w:cs="Arial"/>
          <w:szCs w:val="24"/>
          <w:lang w:val="en-US"/>
        </w:rPr>
        <w:t xml:space="preserve"> Notwithstanding that the rear and ‘laneway’ courtyard are already approved for use, in assessing noise impacts, the cumulative impact of additional spaces being used in conjunction with existing spaces must be considered. The City recommends that the rear courtyard and ‘The Park’ be restricted as these are considered as one space within the noise modelling in the applicants Acoustic Report (Page 11).</w:t>
      </w:r>
      <w:r w:rsidR="007D0D05">
        <w:rPr>
          <w:rFonts w:ascii="Arial" w:eastAsia="Arial" w:hAnsi="Arial" w:cs="Arial"/>
          <w:szCs w:val="24"/>
          <w:lang w:val="en-US"/>
        </w:rPr>
        <w:t xml:space="preserve"> </w:t>
      </w:r>
      <w:r w:rsidR="007D0D05" w:rsidRPr="00241321">
        <w:rPr>
          <w:rFonts w:ascii="Arial" w:eastAsia="Arial" w:hAnsi="Arial" w:cs="Arial"/>
          <w:szCs w:val="24"/>
          <w:lang w:val="en-US"/>
        </w:rPr>
        <w:t xml:space="preserve">The City recommends that the </w:t>
      </w:r>
      <w:r w:rsidR="005C3782" w:rsidRPr="00241321">
        <w:rPr>
          <w:rFonts w:ascii="Arial" w:eastAsia="Arial" w:hAnsi="Arial" w:cs="Arial"/>
          <w:szCs w:val="24"/>
          <w:lang w:val="en-US"/>
        </w:rPr>
        <w:t xml:space="preserve">“Laneway” courtyard be restricted as </w:t>
      </w:r>
      <w:r w:rsidRPr="001C1508">
        <w:rPr>
          <w:rFonts w:ascii="Arial" w:eastAsia="Arial" w:hAnsi="Arial" w:cs="Arial"/>
          <w:szCs w:val="24"/>
          <w:lang w:val="en-US"/>
        </w:rPr>
        <w:t xml:space="preserve"> </w:t>
      </w:r>
      <w:r w:rsidRPr="001C1508">
        <w:rPr>
          <w:rFonts w:ascii="Arial" w:eastAsia="Arial" w:hAnsi="Arial" w:cs="Arial"/>
          <w:szCs w:val="24"/>
        </w:rPr>
        <w:t>page 9 of the applicants updated Acoustic Report indicate</w:t>
      </w:r>
      <w:r w:rsidR="00822D8E">
        <w:rPr>
          <w:rFonts w:ascii="Arial" w:eastAsia="Arial" w:hAnsi="Arial" w:cs="Arial"/>
          <w:szCs w:val="24"/>
        </w:rPr>
        <w:t>s</w:t>
      </w:r>
      <w:r w:rsidRPr="001C1508">
        <w:rPr>
          <w:rFonts w:ascii="Arial" w:eastAsia="Arial" w:hAnsi="Arial" w:cs="Arial"/>
          <w:szCs w:val="24"/>
        </w:rPr>
        <w:t xml:space="preserve"> a possibility of this space exceeding the assigned levels during the evening (7-10 pm) and night period (10pm-7am).</w:t>
      </w:r>
      <w:r w:rsidR="005C3782">
        <w:rPr>
          <w:rFonts w:ascii="Arial" w:eastAsia="Arial" w:hAnsi="Arial" w:cs="Arial"/>
          <w:szCs w:val="24"/>
        </w:rPr>
        <w:t xml:space="preserve"> (</w:t>
      </w:r>
      <w:r w:rsidR="005C3782" w:rsidRPr="001C1508">
        <w:rPr>
          <w:rFonts w:ascii="Arial" w:eastAsia="Arial" w:hAnsi="Arial" w:cs="Arial"/>
          <w:b/>
          <w:bCs/>
          <w:szCs w:val="24"/>
        </w:rPr>
        <w:t>Table</w:t>
      </w:r>
      <w:r w:rsidR="005C3782">
        <w:rPr>
          <w:rFonts w:ascii="Arial" w:eastAsia="Arial" w:hAnsi="Arial" w:cs="Arial"/>
          <w:b/>
          <w:bCs/>
          <w:szCs w:val="24"/>
        </w:rPr>
        <w:t>s 1 and</w:t>
      </w:r>
      <w:r w:rsidR="005C3782" w:rsidRPr="001C1508">
        <w:rPr>
          <w:rFonts w:ascii="Arial" w:eastAsia="Arial" w:hAnsi="Arial" w:cs="Arial"/>
          <w:b/>
          <w:bCs/>
          <w:szCs w:val="24"/>
        </w:rPr>
        <w:t xml:space="preserve"> 2 in the Notes below </w:t>
      </w:r>
      <w:r w:rsidR="00B0149B">
        <w:rPr>
          <w:rFonts w:ascii="Arial" w:eastAsia="Arial" w:hAnsi="Arial" w:cs="Arial"/>
          <w:b/>
          <w:bCs/>
          <w:szCs w:val="24"/>
        </w:rPr>
        <w:t>are</w:t>
      </w:r>
      <w:r w:rsidR="005C3782" w:rsidRPr="001C1508">
        <w:rPr>
          <w:rFonts w:ascii="Arial" w:eastAsia="Arial" w:hAnsi="Arial" w:cs="Arial"/>
          <w:b/>
          <w:bCs/>
          <w:szCs w:val="24"/>
        </w:rPr>
        <w:t xml:space="preserve"> relevant.</w:t>
      </w:r>
    </w:p>
    <w:p w14:paraId="076B407E" w14:textId="77777777" w:rsidR="00A30D8A" w:rsidRPr="001C1508" w:rsidRDefault="00A30D8A" w:rsidP="1786B662">
      <w:pPr>
        <w:ind w:left="-284" w:right="283"/>
        <w:jc w:val="both"/>
        <w:rPr>
          <w:rFonts w:ascii="Arial" w:eastAsia="Arial" w:hAnsi="Arial" w:cs="Arial"/>
          <w:szCs w:val="24"/>
        </w:rPr>
      </w:pPr>
    </w:p>
    <w:p w14:paraId="3895CBA9" w14:textId="77777777" w:rsidR="00A30D8A" w:rsidRPr="001C1508" w:rsidRDefault="1BAA4E2E" w:rsidP="1786B662">
      <w:pPr>
        <w:ind w:left="-284" w:right="283"/>
        <w:jc w:val="both"/>
        <w:rPr>
          <w:rFonts w:ascii="Arial" w:eastAsia="Arial" w:hAnsi="Arial" w:cs="Arial"/>
          <w:szCs w:val="24"/>
        </w:rPr>
      </w:pPr>
      <w:r w:rsidRPr="001C1508">
        <w:rPr>
          <w:rFonts w:ascii="Arial" w:eastAsia="Arial" w:hAnsi="Arial" w:cs="Arial"/>
          <w:szCs w:val="24"/>
        </w:rPr>
        <w:t xml:space="preserve">The applicant has stated that the rear courtyard and northern ‘laneway courtyard’ are not required to be restricted in anyway given that they are operating under the existing approvals. </w:t>
      </w:r>
    </w:p>
    <w:p w14:paraId="65B2DA79" w14:textId="77777777" w:rsidR="00A30D8A" w:rsidRPr="001C1508" w:rsidRDefault="00A30D8A" w:rsidP="1786B662">
      <w:pPr>
        <w:ind w:left="-284" w:right="283"/>
        <w:jc w:val="both"/>
        <w:rPr>
          <w:rFonts w:ascii="Arial" w:eastAsia="Arial" w:hAnsi="Arial" w:cs="Arial"/>
          <w:b/>
          <w:bCs/>
          <w:szCs w:val="24"/>
        </w:rPr>
      </w:pPr>
    </w:p>
    <w:p w14:paraId="19744A1F" w14:textId="77777777" w:rsidR="00A30D8A" w:rsidRPr="001C1508" w:rsidRDefault="1BAA4E2E" w:rsidP="1786B662">
      <w:pPr>
        <w:ind w:left="-284" w:right="283"/>
        <w:jc w:val="both"/>
        <w:rPr>
          <w:rFonts w:ascii="Arial" w:eastAsia="Arial" w:hAnsi="Arial" w:cs="Arial"/>
          <w:szCs w:val="24"/>
        </w:rPr>
      </w:pPr>
      <w:r w:rsidRPr="001C1508">
        <w:rPr>
          <w:rFonts w:ascii="Arial" w:eastAsia="Arial" w:hAnsi="Arial" w:cs="Arial"/>
          <w:b/>
          <w:bCs/>
          <w:szCs w:val="24"/>
        </w:rPr>
        <w:t>The applicant has requested that</w:t>
      </w:r>
      <w:r w:rsidRPr="001C1508">
        <w:rPr>
          <w:rFonts w:ascii="Arial" w:eastAsia="Arial" w:hAnsi="Arial" w:cs="Arial"/>
          <w:b/>
          <w:bCs/>
          <w:szCs w:val="24"/>
          <w:lang w:val="en-US"/>
        </w:rPr>
        <w:t xml:space="preserve"> restrictions be placed</w:t>
      </w:r>
      <w:r w:rsidRPr="001C1508">
        <w:rPr>
          <w:rFonts w:ascii="Arial" w:eastAsia="Arial" w:hAnsi="Arial" w:cs="Arial"/>
          <w:szCs w:val="24"/>
          <w:lang w:val="en-US"/>
        </w:rPr>
        <w:t xml:space="preserve"> on the number of patrons, days and times of use for ‘</w:t>
      </w:r>
      <w:r w:rsidRPr="001C1508">
        <w:rPr>
          <w:rFonts w:ascii="Arial" w:eastAsia="Arial" w:hAnsi="Arial" w:cs="Arial"/>
          <w:b/>
          <w:bCs/>
          <w:szCs w:val="24"/>
          <w:lang w:val="en-US"/>
        </w:rPr>
        <w:t>The Park’ only.</w:t>
      </w:r>
      <w:r w:rsidRPr="001C1508">
        <w:rPr>
          <w:rFonts w:ascii="Arial" w:eastAsia="Arial" w:hAnsi="Arial" w:cs="Arial"/>
          <w:szCs w:val="24"/>
          <w:lang w:val="en-US"/>
        </w:rPr>
        <w:t xml:space="preserve"> </w:t>
      </w:r>
    </w:p>
    <w:p w14:paraId="1D4C4BE6" w14:textId="77777777" w:rsidR="00A30D8A" w:rsidRPr="001C1508" w:rsidRDefault="00A30D8A" w:rsidP="1786B662">
      <w:pPr>
        <w:ind w:left="-284" w:right="283"/>
        <w:jc w:val="both"/>
        <w:rPr>
          <w:rFonts w:ascii="Arial" w:eastAsia="Arial" w:hAnsi="Arial" w:cs="Arial"/>
          <w:b/>
          <w:bCs/>
          <w:szCs w:val="24"/>
          <w:lang w:val="en-US"/>
        </w:rPr>
      </w:pPr>
    </w:p>
    <w:p w14:paraId="130878B8" w14:textId="77777777" w:rsidR="00A30D8A" w:rsidRPr="004677D4" w:rsidRDefault="1BAA4E2E" w:rsidP="1786B662">
      <w:pPr>
        <w:ind w:left="-284" w:right="283"/>
        <w:jc w:val="both"/>
        <w:rPr>
          <w:rFonts w:ascii="Arial" w:eastAsia="Arial" w:hAnsi="Arial" w:cs="Arial"/>
          <w:szCs w:val="24"/>
        </w:rPr>
      </w:pPr>
      <w:r w:rsidRPr="1786B662">
        <w:rPr>
          <w:rFonts w:ascii="Arial" w:eastAsia="Arial" w:hAnsi="Arial" w:cs="Arial"/>
          <w:b/>
          <w:bCs/>
          <w:szCs w:val="24"/>
          <w:lang w:val="en-US"/>
        </w:rPr>
        <w:t>Officers Recommendation</w:t>
      </w:r>
    </w:p>
    <w:p w14:paraId="470BED3B" w14:textId="77777777" w:rsidR="00A30D8A" w:rsidRPr="004677D4" w:rsidRDefault="00A30D8A" w:rsidP="1786B662">
      <w:pPr>
        <w:ind w:left="-284" w:right="283"/>
        <w:jc w:val="both"/>
        <w:rPr>
          <w:rFonts w:ascii="Arial" w:eastAsia="Arial" w:hAnsi="Arial" w:cs="Arial"/>
          <w:szCs w:val="24"/>
          <w:lang w:val="en-US"/>
        </w:rPr>
      </w:pPr>
    </w:p>
    <w:p w14:paraId="2F98C7BA" w14:textId="77777777" w:rsidR="00A30D8A" w:rsidRPr="004677D4" w:rsidRDefault="1BAA4E2E" w:rsidP="1786B662">
      <w:pPr>
        <w:ind w:left="-284" w:right="283"/>
        <w:jc w:val="both"/>
        <w:rPr>
          <w:rFonts w:ascii="Arial" w:eastAsia="Arial" w:hAnsi="Arial" w:cs="Arial"/>
          <w:szCs w:val="24"/>
        </w:rPr>
      </w:pPr>
      <w:r w:rsidRPr="1786B662">
        <w:rPr>
          <w:rFonts w:ascii="Arial" w:eastAsia="Arial" w:hAnsi="Arial" w:cs="Arial"/>
          <w:szCs w:val="24"/>
          <w:lang w:val="en-US"/>
        </w:rPr>
        <w:t xml:space="preserve">Officers remain of the view that the application should be refused principally based on the concerns outlined in the Officer report within the </w:t>
      </w:r>
      <w:r w:rsidRPr="1786B662">
        <w:rPr>
          <w:rFonts w:ascii="Arial" w:eastAsia="Arial" w:hAnsi="Arial" w:cs="Arial"/>
          <w:b/>
          <w:bCs/>
          <w:szCs w:val="24"/>
          <w:lang w:val="en-US"/>
        </w:rPr>
        <w:t>Discussion – Noise</w:t>
      </w:r>
      <w:r w:rsidRPr="1786B662">
        <w:rPr>
          <w:rFonts w:ascii="Arial" w:eastAsia="Arial" w:hAnsi="Arial" w:cs="Arial"/>
          <w:szCs w:val="24"/>
          <w:lang w:val="en-US"/>
        </w:rPr>
        <w:t xml:space="preserve"> section of the </w:t>
      </w:r>
      <w:r w:rsidR="001C1508" w:rsidRPr="1786B662">
        <w:rPr>
          <w:rFonts w:ascii="Arial" w:eastAsia="Arial" w:hAnsi="Arial" w:cs="Arial"/>
          <w:szCs w:val="24"/>
          <w:lang w:val="en-US"/>
        </w:rPr>
        <w:t>officer’s</w:t>
      </w:r>
      <w:r w:rsidRPr="1786B662">
        <w:rPr>
          <w:rFonts w:ascii="Arial" w:eastAsia="Arial" w:hAnsi="Arial" w:cs="Arial"/>
          <w:szCs w:val="24"/>
          <w:lang w:val="en-US"/>
        </w:rPr>
        <w:t xml:space="preserve"> report. </w:t>
      </w:r>
    </w:p>
    <w:p w14:paraId="1332F580" w14:textId="77777777" w:rsidR="00A30D8A" w:rsidRPr="004677D4" w:rsidRDefault="00A30D8A" w:rsidP="1786B662">
      <w:pPr>
        <w:ind w:left="-284" w:right="283"/>
        <w:jc w:val="both"/>
        <w:rPr>
          <w:rFonts w:ascii="Arial" w:eastAsia="Arial" w:hAnsi="Arial" w:cs="Arial"/>
          <w:b/>
          <w:bCs/>
          <w:szCs w:val="24"/>
          <w:lang w:val="en-US"/>
        </w:rPr>
      </w:pPr>
    </w:p>
    <w:p w14:paraId="2500FB8E" w14:textId="77777777" w:rsidR="00A30D8A" w:rsidRPr="004677D4" w:rsidRDefault="1BAA4E2E" w:rsidP="1786B662">
      <w:pPr>
        <w:ind w:left="-284" w:right="283"/>
        <w:jc w:val="both"/>
        <w:rPr>
          <w:rFonts w:ascii="Arial" w:eastAsia="Arial" w:hAnsi="Arial" w:cs="Arial"/>
          <w:szCs w:val="24"/>
        </w:rPr>
      </w:pPr>
      <w:r w:rsidRPr="1786B662">
        <w:rPr>
          <w:rFonts w:ascii="Arial" w:eastAsia="Arial" w:hAnsi="Arial" w:cs="Arial"/>
          <w:b/>
          <w:bCs/>
          <w:szCs w:val="24"/>
          <w:lang w:val="en-US"/>
        </w:rPr>
        <w:t>Approval Option 1</w:t>
      </w:r>
    </w:p>
    <w:p w14:paraId="31BF3813" w14:textId="77777777" w:rsidR="00A30D8A" w:rsidRPr="004677D4" w:rsidRDefault="00A30D8A" w:rsidP="1786B662">
      <w:pPr>
        <w:ind w:left="-284" w:right="283"/>
        <w:jc w:val="both"/>
        <w:rPr>
          <w:rFonts w:ascii="Arial" w:eastAsia="Arial" w:hAnsi="Arial" w:cs="Arial"/>
          <w:szCs w:val="24"/>
          <w:lang w:val="en-US"/>
        </w:rPr>
      </w:pPr>
    </w:p>
    <w:p w14:paraId="0FD7014E" w14:textId="77777777" w:rsidR="00A30D8A" w:rsidRPr="004677D4" w:rsidRDefault="0E50CC6E" w:rsidP="202CC8C3">
      <w:pPr>
        <w:spacing w:line="257" w:lineRule="auto"/>
        <w:ind w:left="-284" w:right="283"/>
        <w:jc w:val="both"/>
        <w:rPr>
          <w:rFonts w:ascii="Arial" w:eastAsia="Arial" w:hAnsi="Arial" w:cs="Arial"/>
        </w:rPr>
      </w:pPr>
      <w:r w:rsidRPr="202CC8C3">
        <w:rPr>
          <w:rFonts w:ascii="Arial" w:eastAsia="Arial" w:hAnsi="Arial" w:cs="Arial"/>
          <w:lang w:val="en-US"/>
        </w:rPr>
        <w:t xml:space="preserve">Should </w:t>
      </w:r>
      <w:r w:rsidRPr="202CC8C3">
        <w:rPr>
          <w:rFonts w:ascii="Arial" w:eastAsia="Arial" w:hAnsi="Arial" w:cs="Arial"/>
          <w:b/>
          <w:bCs/>
          <w:lang w:val="en-US"/>
        </w:rPr>
        <w:t>Council be of mind to approve</w:t>
      </w:r>
      <w:r w:rsidRPr="202CC8C3">
        <w:rPr>
          <w:rFonts w:ascii="Arial" w:eastAsia="Arial" w:hAnsi="Arial" w:cs="Arial"/>
          <w:lang w:val="en-US"/>
        </w:rPr>
        <w:t xml:space="preserve"> the application </w:t>
      </w:r>
      <w:r w:rsidRPr="202CC8C3">
        <w:rPr>
          <w:rFonts w:ascii="Arial" w:eastAsia="Arial" w:hAnsi="Arial" w:cs="Arial"/>
          <w:b/>
          <w:bCs/>
          <w:lang w:val="en-US"/>
        </w:rPr>
        <w:t>as per the City’s advice and best practice,</w:t>
      </w:r>
      <w:r w:rsidRPr="202CC8C3">
        <w:rPr>
          <w:rFonts w:ascii="Arial" w:eastAsia="Arial" w:hAnsi="Arial" w:cs="Arial"/>
          <w:lang w:val="en-US"/>
        </w:rPr>
        <w:t xml:space="preserve"> recommended wording is provided below:</w:t>
      </w:r>
    </w:p>
    <w:p w14:paraId="4659BCFE" w14:textId="77777777" w:rsidR="00A30D8A" w:rsidRPr="004677D4" w:rsidRDefault="00A30D8A" w:rsidP="202CC8C3">
      <w:pPr>
        <w:spacing w:line="257" w:lineRule="auto"/>
        <w:ind w:left="-284" w:right="283"/>
        <w:jc w:val="both"/>
        <w:rPr>
          <w:rFonts w:ascii="Arial" w:eastAsia="Arial" w:hAnsi="Arial" w:cs="Arial"/>
          <w:lang w:val="en-US"/>
        </w:rPr>
      </w:pPr>
    </w:p>
    <w:p w14:paraId="7BB423D4" w14:textId="77777777" w:rsidR="00A30D8A" w:rsidRPr="004677D4" w:rsidRDefault="0E50CC6E" w:rsidP="202CC8C3">
      <w:pPr>
        <w:spacing w:line="257" w:lineRule="auto"/>
        <w:ind w:left="-284" w:right="283"/>
        <w:jc w:val="both"/>
        <w:rPr>
          <w:rFonts w:ascii="Arial" w:eastAsia="Arial" w:hAnsi="Arial" w:cs="Arial"/>
        </w:rPr>
      </w:pPr>
      <w:r w:rsidRPr="202CC8C3">
        <w:rPr>
          <w:rFonts w:ascii="Arial" w:eastAsia="Arial" w:hAnsi="Arial" w:cs="Arial"/>
          <w:lang w:val="en-US"/>
        </w:rPr>
        <w:t>In accordance with Clause 68(2)(b) of the Deemed Provisions of the Planning and Development (Local Planning Schemes) Regulations 2015, Council approves the development application in accordance with the plans date stamped 20 June 2022 for a partial change of use to “Small bar” and additions to an existing commercial tenancy (patio) at 161 (Lot 735) Broadway, Nedlands, subject to the following conditions:</w:t>
      </w:r>
    </w:p>
    <w:p w14:paraId="48CF67C3" w14:textId="77777777" w:rsidR="00A30D8A" w:rsidRPr="004677D4" w:rsidRDefault="00A30D8A" w:rsidP="202CC8C3">
      <w:pPr>
        <w:spacing w:line="257" w:lineRule="auto"/>
        <w:ind w:left="-284" w:right="283"/>
        <w:jc w:val="both"/>
        <w:rPr>
          <w:rFonts w:ascii="Arial" w:eastAsia="Arial" w:hAnsi="Arial" w:cs="Arial"/>
        </w:rPr>
      </w:pPr>
    </w:p>
    <w:p w14:paraId="57CC8578"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rPr>
      </w:pPr>
      <w:r w:rsidRPr="202CC8C3">
        <w:rPr>
          <w:rFonts w:ascii="Arial" w:eastAsia="Arial" w:hAnsi="Arial" w:cs="Arial"/>
        </w:rPr>
        <w:t xml:space="preserve">This approval relates only to the development as indicated on the approved plans dated 20 June 2022. It does not relate to any other development on this lot and must substantially commence within 2 years from the date of the decision letter. </w:t>
      </w:r>
    </w:p>
    <w:p w14:paraId="5C29406E" w14:textId="77777777" w:rsidR="00A30D8A" w:rsidRPr="004677D4" w:rsidRDefault="00A30D8A" w:rsidP="001C1508">
      <w:pPr>
        <w:spacing w:line="257" w:lineRule="auto"/>
        <w:ind w:left="284" w:right="283" w:hanging="568"/>
        <w:jc w:val="both"/>
        <w:rPr>
          <w:rFonts w:ascii="Arial" w:eastAsia="Arial" w:hAnsi="Arial" w:cs="Arial"/>
        </w:rPr>
      </w:pPr>
    </w:p>
    <w:p w14:paraId="3599B51F"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rPr>
      </w:pPr>
      <w:r w:rsidRPr="202CC8C3">
        <w:rPr>
          <w:rFonts w:ascii="Arial" w:eastAsia="Arial" w:hAnsi="Arial" w:cs="Arial"/>
        </w:rPr>
        <w:t xml:space="preserve">The occupancy is limited to 120 persons maximum, excluding staff, with no more than 24 being in the verge area adjacent to the subject property. </w:t>
      </w:r>
    </w:p>
    <w:p w14:paraId="64C63516" w14:textId="77777777" w:rsidR="00A30D8A" w:rsidRPr="004677D4" w:rsidRDefault="00A30D8A" w:rsidP="001C1508">
      <w:pPr>
        <w:spacing w:line="257" w:lineRule="auto"/>
        <w:ind w:left="284" w:right="283" w:hanging="568"/>
        <w:jc w:val="both"/>
        <w:rPr>
          <w:rFonts w:ascii="Arial" w:eastAsia="Arial" w:hAnsi="Arial" w:cs="Arial"/>
          <w:lang w:val="en-US"/>
        </w:rPr>
      </w:pPr>
    </w:p>
    <w:p w14:paraId="22EF6A21"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lang w:val="en-US"/>
        </w:rPr>
      </w:pPr>
      <w:r w:rsidRPr="202CC8C3">
        <w:rPr>
          <w:rFonts w:ascii="Arial" w:eastAsia="Arial" w:hAnsi="Arial" w:cs="Arial"/>
          <w:lang w:val="en-US"/>
        </w:rPr>
        <w:t xml:space="preserve">Prior to issue of building permit, the applicant is to submit amended plans </w:t>
      </w:r>
      <w:r w:rsidRPr="202CC8C3">
        <w:rPr>
          <w:rFonts w:ascii="Arial" w:eastAsia="Arial" w:hAnsi="Arial" w:cs="Arial"/>
          <w:b/>
          <w:bCs/>
          <w:lang w:val="en-US"/>
        </w:rPr>
        <w:t>inclusive of a 2.8m high</w:t>
      </w:r>
      <w:r w:rsidRPr="202CC8C3">
        <w:rPr>
          <w:rFonts w:ascii="Arial" w:eastAsia="Arial" w:hAnsi="Arial" w:cs="Arial"/>
          <w:b/>
          <w:bCs/>
        </w:rPr>
        <w:t xml:space="preserve"> perimeter wall</w:t>
      </w:r>
      <w:r w:rsidRPr="202CC8C3">
        <w:rPr>
          <w:rFonts w:ascii="Arial" w:eastAsia="Arial" w:hAnsi="Arial" w:cs="Arial"/>
        </w:rPr>
        <w:t xml:space="preserve"> with sound absorptive panels to reduce noise impacts to the neighbouring properties, to the satisfaction of the City of Nedlands. Specifications of the sound absorptive treatment are to be provided by a suitably qualified consultant. </w:t>
      </w:r>
      <w:r w:rsidRPr="202CC8C3">
        <w:rPr>
          <w:rFonts w:ascii="Arial" w:eastAsia="Arial" w:hAnsi="Arial" w:cs="Arial"/>
          <w:lang w:val="en-US"/>
        </w:rPr>
        <w:t>The wall is to be installed prior to occupation of the development.</w:t>
      </w:r>
    </w:p>
    <w:p w14:paraId="55C7455C" w14:textId="77777777" w:rsidR="00A30D8A" w:rsidRPr="004677D4" w:rsidRDefault="00A30D8A" w:rsidP="001C1508">
      <w:pPr>
        <w:spacing w:line="257" w:lineRule="auto"/>
        <w:ind w:left="284" w:right="283" w:hanging="568"/>
        <w:jc w:val="both"/>
        <w:rPr>
          <w:rFonts w:ascii="Arial" w:eastAsia="Arial" w:hAnsi="Arial" w:cs="Arial"/>
        </w:rPr>
      </w:pPr>
    </w:p>
    <w:p w14:paraId="58BCBE4D"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b/>
          <w:bCs/>
        </w:rPr>
      </w:pPr>
      <w:r w:rsidRPr="202CC8C3">
        <w:rPr>
          <w:rFonts w:ascii="Arial" w:eastAsia="Arial" w:hAnsi="Arial" w:cs="Arial"/>
        </w:rPr>
        <w:t xml:space="preserve">Prior to the issue of a building permit, </w:t>
      </w:r>
      <w:r w:rsidRPr="202CC8C3">
        <w:rPr>
          <w:rFonts w:ascii="Arial" w:eastAsia="Arial" w:hAnsi="Arial" w:cs="Arial"/>
          <w:b/>
          <w:bCs/>
        </w:rPr>
        <w:t>an updated Noise Management Plan</w:t>
      </w:r>
      <w:r w:rsidRPr="202CC8C3">
        <w:rPr>
          <w:rFonts w:ascii="Arial" w:eastAsia="Arial" w:hAnsi="Arial" w:cs="Arial"/>
        </w:rPr>
        <w:t xml:space="preserve">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adhered to at all times for the life of the development </w:t>
      </w:r>
      <w:r w:rsidRPr="202CC8C3">
        <w:rPr>
          <w:rFonts w:ascii="Arial" w:eastAsia="Arial" w:hAnsi="Arial" w:cs="Arial"/>
          <w:b/>
          <w:bCs/>
        </w:rPr>
        <w:t>(see Notes below).</w:t>
      </w:r>
    </w:p>
    <w:p w14:paraId="5BDD6EAE" w14:textId="77777777" w:rsidR="00A30D8A" w:rsidRPr="004677D4" w:rsidRDefault="00A30D8A" w:rsidP="001C1508">
      <w:pPr>
        <w:spacing w:line="257" w:lineRule="auto"/>
        <w:ind w:left="284" w:right="283" w:hanging="568"/>
        <w:jc w:val="both"/>
        <w:rPr>
          <w:rFonts w:ascii="Arial" w:eastAsia="Arial" w:hAnsi="Arial" w:cs="Arial"/>
        </w:rPr>
      </w:pPr>
    </w:p>
    <w:p w14:paraId="58EBF9D4"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rPr>
      </w:pPr>
      <w:r w:rsidRPr="202CC8C3">
        <w:rPr>
          <w:rFonts w:ascii="Arial" w:eastAsia="Arial" w:hAnsi="Arial" w:cs="Arial"/>
        </w:rPr>
        <w:t>All stormwater discharge from the development shall be contained and disposed of on-site unless otherwise approved by the City of Nedlands.</w:t>
      </w:r>
    </w:p>
    <w:p w14:paraId="6FDC1414" w14:textId="77777777" w:rsidR="00A30D8A" w:rsidRPr="004677D4" w:rsidRDefault="1BAA4E2E" w:rsidP="1786B662">
      <w:pPr>
        <w:spacing w:line="257" w:lineRule="auto"/>
        <w:jc w:val="both"/>
      </w:pPr>
      <w:r w:rsidRPr="1786B662">
        <w:rPr>
          <w:rFonts w:ascii="Arial" w:eastAsia="Arial" w:hAnsi="Arial" w:cs="Arial"/>
          <w:szCs w:val="24"/>
          <w:lang w:val="en-US"/>
        </w:rPr>
        <w:t xml:space="preserve"> </w:t>
      </w:r>
    </w:p>
    <w:p w14:paraId="68FB29D7" w14:textId="77777777" w:rsidR="00A30D8A" w:rsidRPr="004677D4" w:rsidRDefault="0E50CC6E" w:rsidP="001C1508">
      <w:pPr>
        <w:spacing w:line="257" w:lineRule="auto"/>
        <w:ind w:left="-284"/>
        <w:jc w:val="both"/>
      </w:pPr>
      <w:r w:rsidRPr="202CC8C3">
        <w:rPr>
          <w:rFonts w:ascii="Arial" w:eastAsia="Arial" w:hAnsi="Arial" w:cs="Arial"/>
          <w:b/>
          <w:bCs/>
          <w:lang w:val="en-US"/>
        </w:rPr>
        <w:t>Notes</w:t>
      </w:r>
    </w:p>
    <w:p w14:paraId="06811093" w14:textId="77777777" w:rsidR="202CC8C3" w:rsidRDefault="202CC8C3" w:rsidP="001C1508">
      <w:pPr>
        <w:pStyle w:val="ListParagraph"/>
        <w:spacing w:line="257" w:lineRule="auto"/>
        <w:ind w:left="-284"/>
        <w:jc w:val="both"/>
        <w:rPr>
          <w:rFonts w:ascii="Arial" w:eastAsia="Arial" w:hAnsi="Arial" w:cs="Arial"/>
          <w:lang w:val="en-US"/>
        </w:rPr>
      </w:pPr>
    </w:p>
    <w:p w14:paraId="2065875C" w14:textId="77777777" w:rsidR="00A30D8A" w:rsidRPr="004677D4" w:rsidRDefault="0E50CC6E" w:rsidP="001C1508">
      <w:pPr>
        <w:pStyle w:val="ListParagraph"/>
        <w:spacing w:line="257" w:lineRule="auto"/>
        <w:ind w:left="-284"/>
        <w:jc w:val="both"/>
        <w:rPr>
          <w:rFonts w:ascii="Arial" w:eastAsia="Arial" w:hAnsi="Arial" w:cs="Arial"/>
          <w:lang w:val="en-US"/>
        </w:rPr>
      </w:pPr>
      <w:r w:rsidRPr="202CC8C3">
        <w:rPr>
          <w:rFonts w:ascii="Arial" w:eastAsia="Arial" w:hAnsi="Arial" w:cs="Arial"/>
          <w:lang w:val="en-US"/>
        </w:rPr>
        <w:t>The updated Noise Management Plan is to include the following:</w:t>
      </w:r>
    </w:p>
    <w:p w14:paraId="7206917C" w14:textId="77777777" w:rsidR="00A30D8A" w:rsidRPr="004677D4" w:rsidRDefault="1BAA4E2E" w:rsidP="001C1508">
      <w:pPr>
        <w:spacing w:line="257" w:lineRule="auto"/>
        <w:ind w:left="-284"/>
        <w:jc w:val="both"/>
      </w:pPr>
      <w:r w:rsidRPr="1786B662">
        <w:rPr>
          <w:rFonts w:ascii="Arial" w:eastAsia="Arial" w:hAnsi="Arial" w:cs="Arial"/>
          <w:szCs w:val="24"/>
          <w:lang w:val="en-US"/>
        </w:rPr>
        <w:t xml:space="preserve"> </w:t>
      </w:r>
    </w:p>
    <w:p w14:paraId="010843AD" w14:textId="77777777" w:rsidR="00A30D8A" w:rsidRPr="001C1508" w:rsidRDefault="1BAA4E2E" w:rsidP="001C1508">
      <w:pPr>
        <w:spacing w:line="257" w:lineRule="auto"/>
        <w:ind w:left="-284"/>
        <w:jc w:val="both"/>
        <w:rPr>
          <w:b/>
          <w:bCs/>
        </w:rPr>
      </w:pPr>
      <w:r w:rsidRPr="001C1508">
        <w:rPr>
          <w:rFonts w:ascii="Arial" w:eastAsia="Arial" w:hAnsi="Arial" w:cs="Arial"/>
          <w:b/>
          <w:bCs/>
          <w:szCs w:val="24"/>
          <w:lang w:val="en-US"/>
        </w:rPr>
        <w:t>Hours</w:t>
      </w:r>
      <w:r w:rsidRPr="001C1508">
        <w:rPr>
          <w:rFonts w:ascii="Arial" w:eastAsia="Arial" w:hAnsi="Arial" w:cs="Arial"/>
          <w:b/>
          <w:bCs/>
          <w:szCs w:val="24"/>
        </w:rPr>
        <w:t xml:space="preserve"> of operations and number of patrons</w:t>
      </w:r>
    </w:p>
    <w:p w14:paraId="3519009E" w14:textId="77777777" w:rsidR="00A30D8A" w:rsidRPr="004677D4" w:rsidRDefault="1BAA4E2E" w:rsidP="001C1508">
      <w:pPr>
        <w:spacing w:line="257" w:lineRule="auto"/>
        <w:ind w:left="-284"/>
        <w:jc w:val="both"/>
      </w:pPr>
      <w:r w:rsidRPr="1786B662">
        <w:rPr>
          <w:rFonts w:ascii="Arial" w:eastAsia="Arial" w:hAnsi="Arial" w:cs="Arial"/>
          <w:szCs w:val="24"/>
        </w:rPr>
        <w:t xml:space="preserve"> </w:t>
      </w:r>
    </w:p>
    <w:p w14:paraId="1B396CCB" w14:textId="77777777" w:rsidR="00A30D8A" w:rsidRPr="004677D4" w:rsidRDefault="0E50CC6E" w:rsidP="001C1508">
      <w:pPr>
        <w:spacing w:line="257" w:lineRule="auto"/>
        <w:ind w:left="-284"/>
        <w:jc w:val="both"/>
        <w:rPr>
          <w:rFonts w:ascii="Arial" w:eastAsia="Arial" w:hAnsi="Arial" w:cs="Arial"/>
          <w:b/>
          <w:bCs/>
        </w:rPr>
      </w:pPr>
      <w:r w:rsidRPr="202CC8C3">
        <w:rPr>
          <w:rFonts w:ascii="Arial" w:eastAsia="Arial" w:hAnsi="Arial" w:cs="Arial"/>
          <w:b/>
          <w:bCs/>
        </w:rPr>
        <w:t>Table 1: Times that ‘The Park’ and rear courtyard can be occupied.</w:t>
      </w:r>
    </w:p>
    <w:tbl>
      <w:tblPr>
        <w:tblW w:w="0" w:type="auto"/>
        <w:tblInd w:w="-294" w:type="dxa"/>
        <w:tblLayout w:type="fixed"/>
        <w:tblLook w:val="04A0" w:firstRow="1" w:lastRow="0" w:firstColumn="1" w:lastColumn="0" w:noHBand="0" w:noVBand="1"/>
      </w:tblPr>
      <w:tblGrid>
        <w:gridCol w:w="2293"/>
        <w:gridCol w:w="859"/>
        <w:gridCol w:w="1296"/>
        <w:gridCol w:w="2108"/>
        <w:gridCol w:w="2994"/>
      </w:tblGrid>
      <w:tr w:rsidR="00141D22" w14:paraId="59DB29C3" w14:textId="77777777" w:rsidTr="007D3D18">
        <w:trPr>
          <w:trHeight w:val="808"/>
        </w:trPr>
        <w:tc>
          <w:tcPr>
            <w:tcW w:w="2293" w:type="dxa"/>
            <w:tcBorders>
              <w:top w:val="single" w:sz="8" w:space="0" w:color="auto"/>
              <w:left w:val="single" w:sz="8" w:space="0" w:color="auto"/>
              <w:bottom w:val="single" w:sz="8" w:space="0" w:color="auto"/>
              <w:right w:val="single" w:sz="8" w:space="0" w:color="auto"/>
            </w:tcBorders>
            <w:vAlign w:val="center"/>
          </w:tcPr>
          <w:p w14:paraId="050F59FD" w14:textId="77777777" w:rsidR="1786B662" w:rsidRDefault="1786B662" w:rsidP="1786B662">
            <w:pPr>
              <w:spacing w:line="257" w:lineRule="auto"/>
            </w:pPr>
            <w:r w:rsidRPr="1786B662">
              <w:rPr>
                <w:rFonts w:ascii="Arial" w:eastAsia="Arial" w:hAnsi="Arial" w:cs="Arial"/>
                <w:b/>
                <w:bCs/>
                <w:szCs w:val="24"/>
              </w:rPr>
              <w:t>Number of patrons at any one time</w:t>
            </w:r>
          </w:p>
        </w:tc>
        <w:tc>
          <w:tcPr>
            <w:tcW w:w="859" w:type="dxa"/>
            <w:tcBorders>
              <w:top w:val="single" w:sz="8" w:space="0" w:color="auto"/>
              <w:left w:val="single" w:sz="8" w:space="0" w:color="auto"/>
              <w:bottom w:val="single" w:sz="8" w:space="0" w:color="auto"/>
              <w:right w:val="single" w:sz="8" w:space="0" w:color="auto"/>
            </w:tcBorders>
            <w:vAlign w:val="center"/>
          </w:tcPr>
          <w:p w14:paraId="38FBFD83" w14:textId="77777777" w:rsidR="1786B662" w:rsidRDefault="1786B662" w:rsidP="1786B662">
            <w:pPr>
              <w:spacing w:line="257" w:lineRule="auto"/>
            </w:pPr>
            <w:r w:rsidRPr="1786B662">
              <w:rPr>
                <w:rFonts w:ascii="Arial" w:eastAsia="Arial" w:hAnsi="Arial" w:cs="Arial"/>
                <w:b/>
                <w:bCs/>
                <w:szCs w:val="24"/>
              </w:rPr>
              <w:t>Start time</w:t>
            </w:r>
          </w:p>
        </w:tc>
        <w:tc>
          <w:tcPr>
            <w:tcW w:w="1296" w:type="dxa"/>
            <w:tcBorders>
              <w:top w:val="single" w:sz="8" w:space="0" w:color="auto"/>
              <w:left w:val="single" w:sz="8" w:space="0" w:color="auto"/>
              <w:bottom w:val="single" w:sz="8" w:space="0" w:color="auto"/>
              <w:right w:val="single" w:sz="8" w:space="0" w:color="auto"/>
            </w:tcBorders>
            <w:vAlign w:val="center"/>
          </w:tcPr>
          <w:p w14:paraId="36396E6F" w14:textId="77777777" w:rsidR="1786B662" w:rsidRDefault="1786B662" w:rsidP="1786B662">
            <w:pPr>
              <w:spacing w:line="257" w:lineRule="auto"/>
            </w:pPr>
            <w:r w:rsidRPr="1786B662">
              <w:rPr>
                <w:rFonts w:ascii="Arial" w:eastAsia="Arial" w:hAnsi="Arial" w:cs="Arial"/>
                <w:b/>
                <w:bCs/>
                <w:szCs w:val="24"/>
              </w:rPr>
              <w:t>Finishing time</w:t>
            </w:r>
          </w:p>
        </w:tc>
        <w:tc>
          <w:tcPr>
            <w:tcW w:w="2108" w:type="dxa"/>
            <w:tcBorders>
              <w:top w:val="single" w:sz="8" w:space="0" w:color="auto"/>
              <w:left w:val="single" w:sz="8" w:space="0" w:color="auto"/>
              <w:bottom w:val="single" w:sz="8" w:space="0" w:color="auto"/>
              <w:right w:val="single" w:sz="8" w:space="0" w:color="auto"/>
            </w:tcBorders>
            <w:vAlign w:val="center"/>
          </w:tcPr>
          <w:p w14:paraId="544E6068" w14:textId="77777777" w:rsidR="1786B662" w:rsidRDefault="1786B662" w:rsidP="1786B662">
            <w:pPr>
              <w:spacing w:line="257" w:lineRule="auto"/>
            </w:pPr>
            <w:r w:rsidRPr="1786B662">
              <w:rPr>
                <w:rFonts w:ascii="Arial" w:eastAsia="Arial" w:hAnsi="Arial" w:cs="Arial"/>
                <w:b/>
                <w:bCs/>
                <w:szCs w:val="24"/>
              </w:rPr>
              <w:t>Days</w:t>
            </w:r>
          </w:p>
        </w:tc>
        <w:tc>
          <w:tcPr>
            <w:tcW w:w="2994" w:type="dxa"/>
            <w:tcBorders>
              <w:top w:val="single" w:sz="8" w:space="0" w:color="auto"/>
              <w:left w:val="single" w:sz="8" w:space="0" w:color="auto"/>
              <w:bottom w:val="single" w:sz="8" w:space="0" w:color="auto"/>
              <w:right w:val="single" w:sz="8" w:space="0" w:color="auto"/>
            </w:tcBorders>
            <w:vAlign w:val="center"/>
          </w:tcPr>
          <w:p w14:paraId="5DD54594" w14:textId="77777777" w:rsidR="1786B662" w:rsidRDefault="1786B662" w:rsidP="1786B662">
            <w:pPr>
              <w:spacing w:line="257" w:lineRule="auto"/>
            </w:pPr>
            <w:r w:rsidRPr="1786B662">
              <w:rPr>
                <w:rFonts w:ascii="Arial" w:eastAsia="Arial" w:hAnsi="Arial" w:cs="Arial"/>
                <w:b/>
                <w:bCs/>
                <w:szCs w:val="24"/>
              </w:rPr>
              <w:t>Reason</w:t>
            </w:r>
          </w:p>
        </w:tc>
      </w:tr>
      <w:tr w:rsidR="00141D22" w14:paraId="5C4D42D4" w14:textId="77777777" w:rsidTr="007D3D18">
        <w:trPr>
          <w:trHeight w:val="702"/>
        </w:trPr>
        <w:tc>
          <w:tcPr>
            <w:tcW w:w="2293" w:type="dxa"/>
            <w:tcBorders>
              <w:top w:val="single" w:sz="8" w:space="0" w:color="auto"/>
              <w:left w:val="single" w:sz="8" w:space="0" w:color="auto"/>
              <w:bottom w:val="single" w:sz="8" w:space="0" w:color="auto"/>
              <w:right w:val="single" w:sz="8" w:space="0" w:color="auto"/>
            </w:tcBorders>
            <w:vAlign w:val="center"/>
          </w:tcPr>
          <w:p w14:paraId="47DE065D" w14:textId="77777777" w:rsidR="1786B662" w:rsidRDefault="1786B662" w:rsidP="1786B662">
            <w:pPr>
              <w:spacing w:line="257" w:lineRule="auto"/>
            </w:pPr>
            <w:r w:rsidRPr="1786B662">
              <w:rPr>
                <w:rFonts w:ascii="Arial" w:eastAsia="Arial" w:hAnsi="Arial" w:cs="Arial"/>
                <w:szCs w:val="24"/>
              </w:rPr>
              <w:t>60 (12 simultaneous conversations*)</w:t>
            </w:r>
          </w:p>
        </w:tc>
        <w:tc>
          <w:tcPr>
            <w:tcW w:w="859" w:type="dxa"/>
            <w:tcBorders>
              <w:top w:val="single" w:sz="8" w:space="0" w:color="auto"/>
              <w:left w:val="single" w:sz="8" w:space="0" w:color="auto"/>
              <w:bottom w:val="single" w:sz="8" w:space="0" w:color="auto"/>
              <w:right w:val="single" w:sz="8" w:space="0" w:color="auto"/>
            </w:tcBorders>
            <w:vAlign w:val="center"/>
          </w:tcPr>
          <w:p w14:paraId="2BA70689" w14:textId="77777777" w:rsidR="1786B662" w:rsidRDefault="1786B662" w:rsidP="1786B662">
            <w:pPr>
              <w:spacing w:line="257" w:lineRule="auto"/>
            </w:pPr>
            <w:r w:rsidRPr="1786B662">
              <w:rPr>
                <w:rFonts w:ascii="Arial" w:eastAsia="Arial" w:hAnsi="Arial" w:cs="Arial"/>
                <w:szCs w:val="24"/>
              </w:rPr>
              <w:t>7am</w:t>
            </w:r>
          </w:p>
        </w:tc>
        <w:tc>
          <w:tcPr>
            <w:tcW w:w="1296" w:type="dxa"/>
            <w:tcBorders>
              <w:top w:val="single" w:sz="8" w:space="0" w:color="auto"/>
              <w:left w:val="single" w:sz="8" w:space="0" w:color="auto"/>
              <w:bottom w:val="single" w:sz="8" w:space="0" w:color="auto"/>
              <w:right w:val="single" w:sz="8" w:space="0" w:color="auto"/>
            </w:tcBorders>
            <w:vAlign w:val="center"/>
          </w:tcPr>
          <w:p w14:paraId="41B28D10" w14:textId="77777777" w:rsidR="1786B662" w:rsidRDefault="1786B662" w:rsidP="1786B662">
            <w:pPr>
              <w:spacing w:line="257" w:lineRule="auto"/>
            </w:pPr>
            <w:r w:rsidRPr="1786B662">
              <w:rPr>
                <w:rFonts w:ascii="Arial" w:eastAsia="Arial" w:hAnsi="Arial" w:cs="Arial"/>
                <w:szCs w:val="24"/>
              </w:rPr>
              <w:t>7pm</w:t>
            </w:r>
          </w:p>
        </w:tc>
        <w:tc>
          <w:tcPr>
            <w:tcW w:w="2108" w:type="dxa"/>
            <w:tcBorders>
              <w:top w:val="single" w:sz="8" w:space="0" w:color="auto"/>
              <w:left w:val="single" w:sz="8" w:space="0" w:color="auto"/>
              <w:bottom w:val="single" w:sz="8" w:space="0" w:color="auto"/>
              <w:right w:val="single" w:sz="8" w:space="0" w:color="auto"/>
            </w:tcBorders>
            <w:vAlign w:val="center"/>
          </w:tcPr>
          <w:p w14:paraId="79DA69BD"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994" w:type="dxa"/>
            <w:tcBorders>
              <w:top w:val="single" w:sz="8" w:space="0" w:color="auto"/>
              <w:left w:val="single" w:sz="8" w:space="0" w:color="auto"/>
              <w:bottom w:val="single" w:sz="8" w:space="0" w:color="auto"/>
              <w:right w:val="single" w:sz="8" w:space="0" w:color="auto"/>
            </w:tcBorders>
            <w:vAlign w:val="center"/>
          </w:tcPr>
          <w:p w14:paraId="4B176A13" w14:textId="77777777" w:rsidR="1786B662" w:rsidRDefault="1786B662" w:rsidP="1786B662">
            <w:pPr>
              <w:spacing w:line="257" w:lineRule="auto"/>
            </w:pPr>
            <w:r w:rsidRPr="1786B662">
              <w:rPr>
                <w:rFonts w:ascii="Arial" w:eastAsia="Arial" w:hAnsi="Arial" w:cs="Arial"/>
                <w:szCs w:val="24"/>
              </w:rPr>
              <w:t>Assigned levels at 47dB | anticipated level 44 - 47dB as per table 6 of acoustic report</w:t>
            </w:r>
          </w:p>
        </w:tc>
      </w:tr>
      <w:tr w:rsidR="00BB4E8A" w14:paraId="1C2AABD7" w14:textId="77777777" w:rsidTr="007D3D18">
        <w:trPr>
          <w:trHeight w:val="869"/>
        </w:trPr>
        <w:tc>
          <w:tcPr>
            <w:tcW w:w="2293" w:type="dxa"/>
            <w:tcBorders>
              <w:top w:val="single" w:sz="8" w:space="0" w:color="auto"/>
              <w:left w:val="single" w:sz="8" w:space="0" w:color="auto"/>
              <w:bottom w:val="single" w:sz="8" w:space="0" w:color="auto"/>
              <w:right w:val="single" w:sz="8" w:space="0" w:color="auto"/>
            </w:tcBorders>
            <w:vAlign w:val="center"/>
          </w:tcPr>
          <w:p w14:paraId="1B099662" w14:textId="77777777" w:rsidR="1786B662" w:rsidRDefault="1786B662" w:rsidP="1786B662">
            <w:pPr>
              <w:spacing w:line="257" w:lineRule="auto"/>
            </w:pPr>
            <w:r w:rsidRPr="1786B662">
              <w:rPr>
                <w:rFonts w:ascii="Arial" w:eastAsia="Arial" w:hAnsi="Arial" w:cs="Arial"/>
                <w:szCs w:val="24"/>
              </w:rPr>
              <w:t>30 (6 simultaneous conversations*)</w:t>
            </w:r>
          </w:p>
        </w:tc>
        <w:tc>
          <w:tcPr>
            <w:tcW w:w="859" w:type="dxa"/>
            <w:tcBorders>
              <w:top w:val="single" w:sz="8" w:space="0" w:color="auto"/>
              <w:left w:val="single" w:sz="8" w:space="0" w:color="auto"/>
              <w:bottom w:val="single" w:sz="8" w:space="0" w:color="auto"/>
              <w:right w:val="single" w:sz="8" w:space="0" w:color="auto"/>
            </w:tcBorders>
            <w:vAlign w:val="center"/>
          </w:tcPr>
          <w:p w14:paraId="59DAFF7F" w14:textId="77777777" w:rsidR="1786B662" w:rsidRDefault="1786B662" w:rsidP="1786B662">
            <w:pPr>
              <w:spacing w:line="257" w:lineRule="auto"/>
            </w:pPr>
            <w:r w:rsidRPr="6252F7B9">
              <w:rPr>
                <w:rFonts w:ascii="Arial" w:eastAsia="Arial" w:hAnsi="Arial" w:cs="Arial"/>
              </w:rPr>
              <w:t>7</w:t>
            </w:r>
            <w:r w:rsidR="06ADC172" w:rsidRPr="6252F7B9">
              <w:rPr>
                <w:rFonts w:ascii="Arial" w:eastAsia="Arial" w:hAnsi="Arial" w:cs="Arial"/>
              </w:rPr>
              <w:t>p</w:t>
            </w:r>
            <w:r w:rsidRPr="6252F7B9">
              <w:rPr>
                <w:rFonts w:ascii="Arial" w:eastAsia="Arial" w:hAnsi="Arial" w:cs="Arial"/>
              </w:rPr>
              <w:t>m</w:t>
            </w:r>
          </w:p>
        </w:tc>
        <w:tc>
          <w:tcPr>
            <w:tcW w:w="1296" w:type="dxa"/>
            <w:tcBorders>
              <w:top w:val="single" w:sz="8" w:space="0" w:color="auto"/>
              <w:left w:val="single" w:sz="8" w:space="0" w:color="auto"/>
              <w:bottom w:val="single" w:sz="8" w:space="0" w:color="auto"/>
              <w:right w:val="single" w:sz="8" w:space="0" w:color="auto"/>
            </w:tcBorders>
            <w:vAlign w:val="center"/>
          </w:tcPr>
          <w:p w14:paraId="4188996E" w14:textId="77777777" w:rsidR="1786B662" w:rsidRDefault="1786B662" w:rsidP="1786B662">
            <w:pPr>
              <w:spacing w:line="257" w:lineRule="auto"/>
            </w:pPr>
            <w:r w:rsidRPr="1786B662">
              <w:rPr>
                <w:rFonts w:ascii="Arial" w:eastAsia="Arial" w:hAnsi="Arial" w:cs="Arial"/>
                <w:szCs w:val="24"/>
              </w:rPr>
              <w:t>10pm</w:t>
            </w:r>
          </w:p>
        </w:tc>
        <w:tc>
          <w:tcPr>
            <w:tcW w:w="2108" w:type="dxa"/>
            <w:tcBorders>
              <w:top w:val="single" w:sz="8" w:space="0" w:color="auto"/>
              <w:left w:val="single" w:sz="8" w:space="0" w:color="auto"/>
              <w:bottom w:val="single" w:sz="8" w:space="0" w:color="auto"/>
              <w:right w:val="single" w:sz="8" w:space="0" w:color="auto"/>
            </w:tcBorders>
            <w:vAlign w:val="center"/>
          </w:tcPr>
          <w:p w14:paraId="3072F930"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994" w:type="dxa"/>
            <w:vMerge w:val="restart"/>
            <w:tcBorders>
              <w:top w:val="single" w:sz="8" w:space="0" w:color="auto"/>
              <w:left w:val="single" w:sz="8" w:space="0" w:color="auto"/>
              <w:bottom w:val="single" w:sz="4" w:space="0" w:color="auto"/>
              <w:right w:val="single" w:sz="4" w:space="0" w:color="auto"/>
            </w:tcBorders>
            <w:vAlign w:val="center"/>
          </w:tcPr>
          <w:p w14:paraId="45CE7350" w14:textId="77777777" w:rsidR="1786B662" w:rsidRDefault="1786B662" w:rsidP="1786B662">
            <w:pPr>
              <w:spacing w:line="257" w:lineRule="auto"/>
            </w:pPr>
            <w:r w:rsidRPr="1786B662">
              <w:rPr>
                <w:rFonts w:ascii="Arial" w:eastAsia="Arial" w:hAnsi="Arial" w:cs="Arial"/>
                <w:szCs w:val="24"/>
              </w:rPr>
              <w:t>Assigned levels at 42dB | anticipated level 41 - 44dB as per table 6 of acoustic report</w:t>
            </w:r>
          </w:p>
        </w:tc>
      </w:tr>
      <w:tr w:rsidR="00BB4E8A" w14:paraId="165EC089" w14:textId="77777777" w:rsidTr="007D3D18">
        <w:trPr>
          <w:trHeight w:val="702"/>
        </w:trPr>
        <w:tc>
          <w:tcPr>
            <w:tcW w:w="2293" w:type="dxa"/>
            <w:tcBorders>
              <w:top w:val="single" w:sz="8" w:space="0" w:color="auto"/>
              <w:left w:val="single" w:sz="8" w:space="0" w:color="auto"/>
              <w:bottom w:val="single" w:sz="8" w:space="0" w:color="auto"/>
              <w:right w:val="single" w:sz="8" w:space="0" w:color="auto"/>
            </w:tcBorders>
            <w:vAlign w:val="center"/>
          </w:tcPr>
          <w:p w14:paraId="2C0F2089" w14:textId="77777777" w:rsidR="1786B662" w:rsidRDefault="1786B662" w:rsidP="1786B662">
            <w:pPr>
              <w:spacing w:line="257" w:lineRule="auto"/>
            </w:pPr>
            <w:r w:rsidRPr="1786B662">
              <w:rPr>
                <w:rFonts w:ascii="Arial" w:eastAsia="Arial" w:hAnsi="Arial" w:cs="Arial"/>
                <w:szCs w:val="24"/>
              </w:rPr>
              <w:t>30 (6 simultaneous conversations*)</w:t>
            </w:r>
          </w:p>
        </w:tc>
        <w:tc>
          <w:tcPr>
            <w:tcW w:w="859" w:type="dxa"/>
            <w:tcBorders>
              <w:top w:val="single" w:sz="8" w:space="0" w:color="auto"/>
              <w:left w:val="single" w:sz="8" w:space="0" w:color="auto"/>
              <w:bottom w:val="single" w:sz="8" w:space="0" w:color="auto"/>
              <w:right w:val="single" w:sz="8" w:space="0" w:color="auto"/>
            </w:tcBorders>
            <w:vAlign w:val="center"/>
          </w:tcPr>
          <w:p w14:paraId="5B6001E8" w14:textId="77777777" w:rsidR="1786B662" w:rsidRDefault="1786B662" w:rsidP="1786B662">
            <w:pPr>
              <w:spacing w:line="257" w:lineRule="auto"/>
            </w:pPr>
            <w:r w:rsidRPr="1786B662">
              <w:rPr>
                <w:rFonts w:ascii="Arial" w:eastAsia="Arial" w:hAnsi="Arial" w:cs="Arial"/>
                <w:szCs w:val="24"/>
              </w:rPr>
              <w:t>9am</w:t>
            </w:r>
          </w:p>
        </w:tc>
        <w:tc>
          <w:tcPr>
            <w:tcW w:w="1296" w:type="dxa"/>
            <w:tcBorders>
              <w:top w:val="single" w:sz="8" w:space="0" w:color="auto"/>
              <w:left w:val="single" w:sz="8" w:space="0" w:color="auto"/>
              <w:bottom w:val="single" w:sz="8" w:space="0" w:color="auto"/>
              <w:right w:val="single" w:sz="8" w:space="0" w:color="auto"/>
            </w:tcBorders>
            <w:vAlign w:val="center"/>
          </w:tcPr>
          <w:p w14:paraId="0D360ED4" w14:textId="77777777" w:rsidR="1786B662" w:rsidRDefault="1786B662" w:rsidP="1786B662">
            <w:pPr>
              <w:spacing w:line="257" w:lineRule="auto"/>
            </w:pPr>
            <w:r w:rsidRPr="1786B662">
              <w:rPr>
                <w:rFonts w:ascii="Arial" w:eastAsia="Arial" w:hAnsi="Arial" w:cs="Arial"/>
                <w:szCs w:val="24"/>
              </w:rPr>
              <w:t>10pm</w:t>
            </w:r>
          </w:p>
        </w:tc>
        <w:tc>
          <w:tcPr>
            <w:tcW w:w="2108" w:type="dxa"/>
            <w:tcBorders>
              <w:top w:val="single" w:sz="8" w:space="0" w:color="auto"/>
              <w:left w:val="single" w:sz="8" w:space="0" w:color="auto"/>
              <w:bottom w:val="single" w:sz="8" w:space="0" w:color="auto"/>
              <w:right w:val="single" w:sz="8" w:space="0" w:color="auto"/>
            </w:tcBorders>
            <w:vAlign w:val="center"/>
          </w:tcPr>
          <w:p w14:paraId="6DE3A3EB" w14:textId="77777777" w:rsidR="1786B662" w:rsidRDefault="1786B662" w:rsidP="1786B662">
            <w:pPr>
              <w:spacing w:line="257" w:lineRule="auto"/>
            </w:pPr>
            <w:r w:rsidRPr="1786B662">
              <w:rPr>
                <w:rFonts w:ascii="Arial" w:eastAsia="Arial" w:hAnsi="Arial" w:cs="Arial"/>
                <w:szCs w:val="24"/>
              </w:rPr>
              <w:t>Sunday and public holiday</w:t>
            </w:r>
          </w:p>
        </w:tc>
        <w:tc>
          <w:tcPr>
            <w:tcW w:w="2994" w:type="dxa"/>
            <w:vMerge/>
            <w:tcBorders>
              <w:top w:val="single" w:sz="8" w:space="0" w:color="auto"/>
              <w:bottom w:val="single" w:sz="4" w:space="0" w:color="auto"/>
              <w:right w:val="single" w:sz="4" w:space="0" w:color="auto"/>
            </w:tcBorders>
            <w:vAlign w:val="center"/>
          </w:tcPr>
          <w:p w14:paraId="51146475" w14:textId="77777777" w:rsidR="003E1A08" w:rsidRDefault="003E1A08"/>
        </w:tc>
      </w:tr>
    </w:tbl>
    <w:p w14:paraId="4C0D0E0D" w14:textId="77777777" w:rsidR="00A30D8A" w:rsidRPr="004677D4" w:rsidRDefault="1BAA4E2E" w:rsidP="1786B662">
      <w:pPr>
        <w:spacing w:line="257" w:lineRule="auto"/>
        <w:jc w:val="both"/>
      </w:pPr>
      <w:r w:rsidRPr="1786B662">
        <w:rPr>
          <w:rFonts w:ascii="Arial" w:eastAsia="Arial" w:hAnsi="Arial" w:cs="Arial"/>
          <w:szCs w:val="24"/>
        </w:rPr>
        <w:t>* 5 patrons per conversation as per section 3.2.4 of the acoustic report</w:t>
      </w:r>
    </w:p>
    <w:p w14:paraId="2BE0F119" w14:textId="77777777" w:rsidR="00A30D8A" w:rsidRPr="004677D4" w:rsidRDefault="1BAA4E2E" w:rsidP="1786B662">
      <w:pPr>
        <w:spacing w:line="257" w:lineRule="auto"/>
        <w:jc w:val="both"/>
      </w:pPr>
      <w:r w:rsidRPr="1786B662">
        <w:rPr>
          <w:rFonts w:ascii="Arial" w:eastAsia="Arial" w:hAnsi="Arial" w:cs="Arial"/>
          <w:szCs w:val="24"/>
        </w:rPr>
        <w:t xml:space="preserve"> </w:t>
      </w:r>
    </w:p>
    <w:p w14:paraId="3B76FEBA" w14:textId="13095494" w:rsidR="00A30D8A" w:rsidRPr="004677D4" w:rsidRDefault="007D3D18" w:rsidP="1786B662">
      <w:pPr>
        <w:spacing w:line="257" w:lineRule="auto"/>
        <w:jc w:val="both"/>
      </w:pPr>
      <w:r w:rsidRPr="202CC8C3">
        <w:rPr>
          <w:rFonts w:ascii="Arial" w:eastAsia="Arial" w:hAnsi="Arial" w:cs="Arial"/>
        </w:rPr>
        <w:t xml:space="preserve">   </w:t>
      </w:r>
      <w:r w:rsidR="1BAA4E2E" w:rsidRPr="1786B662">
        <w:rPr>
          <w:rFonts w:ascii="Arial" w:eastAsia="Arial" w:hAnsi="Arial" w:cs="Arial"/>
          <w:b/>
          <w:bCs/>
          <w:szCs w:val="24"/>
        </w:rPr>
        <w:t>Table 2: Times that the northern ‘laneway’ courtyard can be occupied.</w:t>
      </w:r>
    </w:p>
    <w:tbl>
      <w:tblPr>
        <w:tblW w:w="0" w:type="auto"/>
        <w:tblInd w:w="-294" w:type="dxa"/>
        <w:tblLayout w:type="fixed"/>
        <w:tblLook w:val="04A0" w:firstRow="1" w:lastRow="0" w:firstColumn="1" w:lastColumn="0" w:noHBand="0" w:noVBand="1"/>
      </w:tblPr>
      <w:tblGrid>
        <w:gridCol w:w="2269"/>
        <w:gridCol w:w="850"/>
        <w:gridCol w:w="1418"/>
        <w:gridCol w:w="2126"/>
        <w:gridCol w:w="2835"/>
      </w:tblGrid>
      <w:tr w:rsidR="00141D22" w14:paraId="387F28AC" w14:textId="77777777" w:rsidTr="000107BF">
        <w:trPr>
          <w:trHeight w:val="795"/>
        </w:trPr>
        <w:tc>
          <w:tcPr>
            <w:tcW w:w="2269" w:type="dxa"/>
            <w:tcBorders>
              <w:top w:val="single" w:sz="8" w:space="0" w:color="auto"/>
              <w:left w:val="single" w:sz="8" w:space="0" w:color="auto"/>
              <w:bottom w:val="single" w:sz="8" w:space="0" w:color="auto"/>
              <w:right w:val="single" w:sz="8" w:space="0" w:color="auto"/>
            </w:tcBorders>
            <w:vAlign w:val="center"/>
          </w:tcPr>
          <w:p w14:paraId="5F16EFD3" w14:textId="77777777" w:rsidR="1786B662" w:rsidRDefault="1786B662" w:rsidP="1786B662">
            <w:pPr>
              <w:spacing w:line="257" w:lineRule="auto"/>
            </w:pPr>
            <w:r w:rsidRPr="1786B662">
              <w:rPr>
                <w:rFonts w:ascii="Arial" w:eastAsia="Arial" w:hAnsi="Arial" w:cs="Arial"/>
                <w:b/>
                <w:bCs/>
                <w:szCs w:val="24"/>
              </w:rPr>
              <w:t>Number of patrons at any one time</w:t>
            </w:r>
          </w:p>
        </w:tc>
        <w:tc>
          <w:tcPr>
            <w:tcW w:w="850" w:type="dxa"/>
            <w:tcBorders>
              <w:top w:val="single" w:sz="8" w:space="0" w:color="auto"/>
              <w:left w:val="single" w:sz="8" w:space="0" w:color="auto"/>
              <w:bottom w:val="single" w:sz="8" w:space="0" w:color="auto"/>
              <w:right w:val="single" w:sz="8" w:space="0" w:color="auto"/>
            </w:tcBorders>
            <w:vAlign w:val="center"/>
          </w:tcPr>
          <w:p w14:paraId="0DFB4BB8" w14:textId="77777777" w:rsidR="1786B662" w:rsidRDefault="1786B662" w:rsidP="1786B662">
            <w:pPr>
              <w:spacing w:line="257" w:lineRule="auto"/>
            </w:pPr>
            <w:r w:rsidRPr="1786B662">
              <w:rPr>
                <w:rFonts w:ascii="Arial" w:eastAsia="Arial" w:hAnsi="Arial" w:cs="Arial"/>
                <w:b/>
                <w:bCs/>
                <w:szCs w:val="24"/>
              </w:rPr>
              <w:t>Start time</w:t>
            </w:r>
          </w:p>
        </w:tc>
        <w:tc>
          <w:tcPr>
            <w:tcW w:w="1418" w:type="dxa"/>
            <w:tcBorders>
              <w:top w:val="single" w:sz="8" w:space="0" w:color="auto"/>
              <w:left w:val="single" w:sz="8" w:space="0" w:color="auto"/>
              <w:bottom w:val="single" w:sz="8" w:space="0" w:color="auto"/>
              <w:right w:val="single" w:sz="8" w:space="0" w:color="auto"/>
            </w:tcBorders>
            <w:vAlign w:val="center"/>
          </w:tcPr>
          <w:p w14:paraId="7C94920E" w14:textId="77777777" w:rsidR="1786B662" w:rsidRDefault="1786B662" w:rsidP="1786B662">
            <w:pPr>
              <w:spacing w:line="257" w:lineRule="auto"/>
            </w:pPr>
            <w:r w:rsidRPr="1786B662">
              <w:rPr>
                <w:rFonts w:ascii="Arial" w:eastAsia="Arial" w:hAnsi="Arial" w:cs="Arial"/>
                <w:b/>
                <w:bCs/>
                <w:szCs w:val="24"/>
              </w:rPr>
              <w:t>Finishing time</w:t>
            </w:r>
          </w:p>
        </w:tc>
        <w:tc>
          <w:tcPr>
            <w:tcW w:w="2126" w:type="dxa"/>
            <w:tcBorders>
              <w:top w:val="single" w:sz="8" w:space="0" w:color="auto"/>
              <w:left w:val="single" w:sz="8" w:space="0" w:color="auto"/>
              <w:bottom w:val="single" w:sz="8" w:space="0" w:color="auto"/>
              <w:right w:val="single" w:sz="8" w:space="0" w:color="auto"/>
            </w:tcBorders>
            <w:vAlign w:val="center"/>
          </w:tcPr>
          <w:p w14:paraId="6AB41679" w14:textId="77777777" w:rsidR="1786B662" w:rsidRDefault="1786B662" w:rsidP="1786B662">
            <w:pPr>
              <w:spacing w:line="257" w:lineRule="auto"/>
            </w:pPr>
            <w:r w:rsidRPr="1786B662">
              <w:rPr>
                <w:rFonts w:ascii="Arial" w:eastAsia="Arial" w:hAnsi="Arial" w:cs="Arial"/>
                <w:b/>
                <w:bCs/>
                <w:szCs w:val="24"/>
              </w:rPr>
              <w:t>Days</w:t>
            </w:r>
          </w:p>
        </w:tc>
        <w:tc>
          <w:tcPr>
            <w:tcW w:w="2835" w:type="dxa"/>
            <w:tcBorders>
              <w:top w:val="single" w:sz="8" w:space="0" w:color="auto"/>
              <w:left w:val="single" w:sz="8" w:space="0" w:color="auto"/>
              <w:bottom w:val="single" w:sz="8" w:space="0" w:color="auto"/>
              <w:right w:val="single" w:sz="8" w:space="0" w:color="auto"/>
            </w:tcBorders>
            <w:vAlign w:val="center"/>
          </w:tcPr>
          <w:p w14:paraId="19CF15AC" w14:textId="77777777" w:rsidR="1786B662" w:rsidRDefault="1786B662" w:rsidP="1786B662">
            <w:pPr>
              <w:spacing w:line="257" w:lineRule="auto"/>
            </w:pPr>
            <w:r w:rsidRPr="1786B662">
              <w:rPr>
                <w:rFonts w:ascii="Arial" w:eastAsia="Arial" w:hAnsi="Arial" w:cs="Arial"/>
                <w:b/>
                <w:bCs/>
                <w:szCs w:val="24"/>
              </w:rPr>
              <w:t>Reason</w:t>
            </w:r>
          </w:p>
        </w:tc>
      </w:tr>
      <w:tr w:rsidR="00141D22" w14:paraId="63DD2FCE" w14:textId="77777777" w:rsidTr="000107BF">
        <w:trPr>
          <w:trHeight w:val="975"/>
        </w:trPr>
        <w:tc>
          <w:tcPr>
            <w:tcW w:w="2269" w:type="dxa"/>
            <w:tcBorders>
              <w:top w:val="single" w:sz="8" w:space="0" w:color="auto"/>
              <w:left w:val="single" w:sz="8" w:space="0" w:color="auto"/>
              <w:bottom w:val="single" w:sz="8" w:space="0" w:color="auto"/>
              <w:right w:val="single" w:sz="8" w:space="0" w:color="auto"/>
            </w:tcBorders>
            <w:vAlign w:val="center"/>
          </w:tcPr>
          <w:p w14:paraId="01482960" w14:textId="77777777" w:rsidR="1786B662" w:rsidRDefault="1786B662" w:rsidP="1786B662">
            <w:pPr>
              <w:spacing w:line="257" w:lineRule="auto"/>
            </w:pPr>
            <w:r w:rsidRPr="1786B662">
              <w:rPr>
                <w:rFonts w:ascii="Arial" w:eastAsia="Arial" w:hAnsi="Arial" w:cs="Arial"/>
                <w:szCs w:val="24"/>
              </w:rPr>
              <w:t>48 (8 simultaneous conversations^)</w:t>
            </w:r>
          </w:p>
        </w:tc>
        <w:tc>
          <w:tcPr>
            <w:tcW w:w="850" w:type="dxa"/>
            <w:tcBorders>
              <w:top w:val="single" w:sz="8" w:space="0" w:color="auto"/>
              <w:left w:val="single" w:sz="8" w:space="0" w:color="auto"/>
              <w:bottom w:val="single" w:sz="8" w:space="0" w:color="auto"/>
              <w:right w:val="single" w:sz="8" w:space="0" w:color="auto"/>
            </w:tcBorders>
            <w:vAlign w:val="center"/>
          </w:tcPr>
          <w:p w14:paraId="48680803" w14:textId="77777777" w:rsidR="1786B662" w:rsidRDefault="1786B662" w:rsidP="1786B662">
            <w:pPr>
              <w:spacing w:line="257" w:lineRule="auto"/>
            </w:pPr>
            <w:r w:rsidRPr="1786B662">
              <w:rPr>
                <w:rFonts w:ascii="Arial" w:eastAsia="Arial" w:hAnsi="Arial" w:cs="Arial"/>
                <w:szCs w:val="24"/>
              </w:rPr>
              <w:t>7am</w:t>
            </w:r>
          </w:p>
        </w:tc>
        <w:tc>
          <w:tcPr>
            <w:tcW w:w="1418" w:type="dxa"/>
            <w:tcBorders>
              <w:top w:val="single" w:sz="8" w:space="0" w:color="auto"/>
              <w:left w:val="single" w:sz="8" w:space="0" w:color="auto"/>
              <w:bottom w:val="single" w:sz="8" w:space="0" w:color="auto"/>
              <w:right w:val="single" w:sz="8" w:space="0" w:color="auto"/>
            </w:tcBorders>
            <w:vAlign w:val="center"/>
          </w:tcPr>
          <w:p w14:paraId="5A084783" w14:textId="77777777" w:rsidR="1786B662" w:rsidRDefault="1786B662" w:rsidP="1786B662">
            <w:pPr>
              <w:spacing w:line="257" w:lineRule="auto"/>
            </w:pPr>
            <w:r w:rsidRPr="1786B662">
              <w:rPr>
                <w:rFonts w:ascii="Arial" w:eastAsia="Arial" w:hAnsi="Arial" w:cs="Arial"/>
                <w:szCs w:val="24"/>
              </w:rPr>
              <w:t>7pm</w:t>
            </w:r>
          </w:p>
        </w:tc>
        <w:tc>
          <w:tcPr>
            <w:tcW w:w="2126" w:type="dxa"/>
            <w:tcBorders>
              <w:top w:val="single" w:sz="8" w:space="0" w:color="auto"/>
              <w:left w:val="single" w:sz="8" w:space="0" w:color="auto"/>
              <w:bottom w:val="single" w:sz="8" w:space="0" w:color="auto"/>
              <w:right w:val="single" w:sz="8" w:space="0" w:color="auto"/>
            </w:tcBorders>
            <w:vAlign w:val="center"/>
          </w:tcPr>
          <w:p w14:paraId="0AAC4B87"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835" w:type="dxa"/>
            <w:tcBorders>
              <w:top w:val="single" w:sz="8" w:space="0" w:color="auto"/>
              <w:left w:val="single" w:sz="8" w:space="0" w:color="auto"/>
              <w:bottom w:val="single" w:sz="8" w:space="0" w:color="auto"/>
              <w:right w:val="single" w:sz="8" w:space="0" w:color="auto"/>
            </w:tcBorders>
            <w:vAlign w:val="center"/>
          </w:tcPr>
          <w:p w14:paraId="0EDA32D8" w14:textId="77777777" w:rsidR="1786B662" w:rsidRDefault="1786B662" w:rsidP="1786B662">
            <w:pPr>
              <w:spacing w:line="257" w:lineRule="auto"/>
            </w:pPr>
            <w:r w:rsidRPr="1786B662">
              <w:rPr>
                <w:rFonts w:ascii="Arial" w:eastAsia="Arial" w:hAnsi="Arial" w:cs="Arial"/>
                <w:szCs w:val="24"/>
              </w:rPr>
              <w:t>Assigned levels at 47dB | anticipated overall level 45 – 46 dB as per table 5 of acoustic report</w:t>
            </w:r>
          </w:p>
        </w:tc>
      </w:tr>
      <w:tr w:rsidR="005C39FD" w14:paraId="46BAE9DB" w14:textId="77777777" w:rsidTr="000107BF">
        <w:trPr>
          <w:trHeight w:val="533"/>
        </w:trPr>
        <w:tc>
          <w:tcPr>
            <w:tcW w:w="2269" w:type="dxa"/>
            <w:tcBorders>
              <w:top w:val="single" w:sz="8" w:space="0" w:color="auto"/>
              <w:left w:val="single" w:sz="8" w:space="0" w:color="auto"/>
              <w:bottom w:val="single" w:sz="8" w:space="0" w:color="auto"/>
              <w:right w:val="single" w:sz="8" w:space="0" w:color="auto"/>
            </w:tcBorders>
            <w:vAlign w:val="center"/>
          </w:tcPr>
          <w:p w14:paraId="377FD98A" w14:textId="77777777" w:rsidR="1786B662" w:rsidRDefault="1786B662" w:rsidP="1786B662">
            <w:pPr>
              <w:spacing w:line="257" w:lineRule="auto"/>
            </w:pPr>
            <w:r w:rsidRPr="1786B662">
              <w:rPr>
                <w:rFonts w:ascii="Arial" w:eastAsia="Arial" w:hAnsi="Arial" w:cs="Arial"/>
                <w:szCs w:val="24"/>
              </w:rPr>
              <w:t>30 (5 simultaneous conversations^)</w:t>
            </w:r>
          </w:p>
        </w:tc>
        <w:tc>
          <w:tcPr>
            <w:tcW w:w="850" w:type="dxa"/>
            <w:tcBorders>
              <w:top w:val="single" w:sz="8" w:space="0" w:color="auto"/>
              <w:left w:val="single" w:sz="8" w:space="0" w:color="auto"/>
              <w:bottom w:val="single" w:sz="8" w:space="0" w:color="auto"/>
              <w:right w:val="single" w:sz="8" w:space="0" w:color="auto"/>
            </w:tcBorders>
            <w:vAlign w:val="center"/>
          </w:tcPr>
          <w:p w14:paraId="3EC94598" w14:textId="77777777" w:rsidR="1786B662" w:rsidRDefault="1786B662" w:rsidP="1786B662">
            <w:pPr>
              <w:spacing w:line="257" w:lineRule="auto"/>
            </w:pPr>
            <w:r w:rsidRPr="1786B662">
              <w:rPr>
                <w:rFonts w:ascii="Arial" w:eastAsia="Arial" w:hAnsi="Arial" w:cs="Arial"/>
                <w:szCs w:val="24"/>
              </w:rPr>
              <w:t>7pm</w:t>
            </w:r>
          </w:p>
        </w:tc>
        <w:tc>
          <w:tcPr>
            <w:tcW w:w="1418" w:type="dxa"/>
            <w:tcBorders>
              <w:top w:val="single" w:sz="8" w:space="0" w:color="auto"/>
              <w:left w:val="single" w:sz="8" w:space="0" w:color="auto"/>
              <w:bottom w:val="single" w:sz="8" w:space="0" w:color="auto"/>
              <w:right w:val="single" w:sz="8" w:space="0" w:color="auto"/>
            </w:tcBorders>
            <w:vAlign w:val="center"/>
          </w:tcPr>
          <w:p w14:paraId="4A7FB67A" w14:textId="77777777" w:rsidR="1786B662" w:rsidRDefault="1786B662" w:rsidP="1786B662">
            <w:pPr>
              <w:spacing w:line="257" w:lineRule="auto"/>
            </w:pPr>
            <w:r w:rsidRPr="1786B662">
              <w:rPr>
                <w:rFonts w:ascii="Arial" w:eastAsia="Arial" w:hAnsi="Arial" w:cs="Arial"/>
                <w:szCs w:val="24"/>
              </w:rPr>
              <w:t>10pm</w:t>
            </w:r>
          </w:p>
        </w:tc>
        <w:tc>
          <w:tcPr>
            <w:tcW w:w="2126" w:type="dxa"/>
            <w:tcBorders>
              <w:top w:val="single" w:sz="8" w:space="0" w:color="auto"/>
              <w:left w:val="single" w:sz="8" w:space="0" w:color="auto"/>
              <w:bottom w:val="single" w:sz="8" w:space="0" w:color="auto"/>
              <w:right w:val="single" w:sz="8" w:space="0" w:color="auto"/>
            </w:tcBorders>
            <w:vAlign w:val="center"/>
          </w:tcPr>
          <w:p w14:paraId="2088537E"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835" w:type="dxa"/>
            <w:vMerge w:val="restart"/>
            <w:tcBorders>
              <w:top w:val="single" w:sz="8" w:space="0" w:color="auto"/>
              <w:left w:val="single" w:sz="8" w:space="0" w:color="auto"/>
              <w:bottom w:val="single" w:sz="8" w:space="0" w:color="auto"/>
              <w:right w:val="single" w:sz="8" w:space="0" w:color="auto"/>
            </w:tcBorders>
            <w:vAlign w:val="center"/>
          </w:tcPr>
          <w:p w14:paraId="28F7D534" w14:textId="77777777" w:rsidR="1786B662" w:rsidRDefault="1786B662" w:rsidP="1786B662">
            <w:pPr>
              <w:spacing w:line="257" w:lineRule="auto"/>
            </w:pPr>
            <w:r w:rsidRPr="1786B662">
              <w:rPr>
                <w:rFonts w:ascii="Arial" w:eastAsia="Arial" w:hAnsi="Arial" w:cs="Arial"/>
                <w:szCs w:val="24"/>
              </w:rPr>
              <w:t>Assigned levels at 42dB</w:t>
            </w:r>
          </w:p>
        </w:tc>
      </w:tr>
      <w:tr w:rsidR="00FA7B8A" w14:paraId="2CBE4E0D" w14:textId="77777777" w:rsidTr="000107BF">
        <w:trPr>
          <w:trHeight w:val="690"/>
        </w:trPr>
        <w:tc>
          <w:tcPr>
            <w:tcW w:w="2269" w:type="dxa"/>
            <w:tcBorders>
              <w:top w:val="single" w:sz="8" w:space="0" w:color="auto"/>
              <w:left w:val="single" w:sz="8" w:space="0" w:color="auto"/>
              <w:bottom w:val="single" w:sz="8" w:space="0" w:color="auto"/>
              <w:right w:val="single" w:sz="8" w:space="0" w:color="auto"/>
            </w:tcBorders>
            <w:vAlign w:val="center"/>
          </w:tcPr>
          <w:p w14:paraId="0BAA58B8" w14:textId="77777777" w:rsidR="1786B662" w:rsidRDefault="1786B662" w:rsidP="1786B662">
            <w:pPr>
              <w:spacing w:line="257" w:lineRule="auto"/>
            </w:pPr>
            <w:r w:rsidRPr="1786B662">
              <w:rPr>
                <w:rFonts w:ascii="Arial" w:eastAsia="Arial" w:hAnsi="Arial" w:cs="Arial"/>
                <w:szCs w:val="24"/>
              </w:rPr>
              <w:t>30 (5 simultaneous conversations^)</w:t>
            </w:r>
          </w:p>
        </w:tc>
        <w:tc>
          <w:tcPr>
            <w:tcW w:w="850" w:type="dxa"/>
            <w:tcBorders>
              <w:top w:val="single" w:sz="8" w:space="0" w:color="auto"/>
              <w:left w:val="single" w:sz="8" w:space="0" w:color="auto"/>
              <w:bottom w:val="single" w:sz="8" w:space="0" w:color="auto"/>
              <w:right w:val="single" w:sz="8" w:space="0" w:color="auto"/>
            </w:tcBorders>
            <w:vAlign w:val="center"/>
          </w:tcPr>
          <w:p w14:paraId="211A3C60" w14:textId="77777777" w:rsidR="1786B662" w:rsidRDefault="1786B662" w:rsidP="1786B662">
            <w:pPr>
              <w:spacing w:line="257" w:lineRule="auto"/>
            </w:pPr>
            <w:r w:rsidRPr="1786B662">
              <w:rPr>
                <w:rFonts w:ascii="Arial" w:eastAsia="Arial" w:hAnsi="Arial" w:cs="Arial"/>
                <w:szCs w:val="24"/>
              </w:rPr>
              <w:t>9am</w:t>
            </w:r>
          </w:p>
        </w:tc>
        <w:tc>
          <w:tcPr>
            <w:tcW w:w="1418" w:type="dxa"/>
            <w:tcBorders>
              <w:top w:val="single" w:sz="8" w:space="0" w:color="auto"/>
              <w:left w:val="single" w:sz="8" w:space="0" w:color="auto"/>
              <w:bottom w:val="single" w:sz="8" w:space="0" w:color="auto"/>
              <w:right w:val="single" w:sz="8" w:space="0" w:color="auto"/>
            </w:tcBorders>
            <w:vAlign w:val="center"/>
          </w:tcPr>
          <w:p w14:paraId="068AE4D4" w14:textId="77777777" w:rsidR="1786B662" w:rsidRDefault="1786B662" w:rsidP="1786B662">
            <w:pPr>
              <w:spacing w:line="257" w:lineRule="auto"/>
            </w:pPr>
            <w:r w:rsidRPr="1786B662">
              <w:rPr>
                <w:rFonts w:ascii="Arial" w:eastAsia="Arial" w:hAnsi="Arial" w:cs="Arial"/>
                <w:szCs w:val="24"/>
              </w:rPr>
              <w:t>10pm</w:t>
            </w:r>
          </w:p>
        </w:tc>
        <w:tc>
          <w:tcPr>
            <w:tcW w:w="2126" w:type="dxa"/>
            <w:tcBorders>
              <w:top w:val="single" w:sz="8" w:space="0" w:color="auto"/>
              <w:left w:val="single" w:sz="8" w:space="0" w:color="auto"/>
              <w:bottom w:val="single" w:sz="8" w:space="0" w:color="auto"/>
              <w:right w:val="single" w:sz="8" w:space="0" w:color="auto"/>
            </w:tcBorders>
            <w:vAlign w:val="center"/>
          </w:tcPr>
          <w:p w14:paraId="1979441A" w14:textId="77777777" w:rsidR="1786B662" w:rsidRDefault="1786B662" w:rsidP="1786B662">
            <w:pPr>
              <w:spacing w:line="257" w:lineRule="auto"/>
            </w:pPr>
            <w:r w:rsidRPr="1786B662">
              <w:rPr>
                <w:rFonts w:ascii="Arial" w:eastAsia="Arial" w:hAnsi="Arial" w:cs="Arial"/>
                <w:szCs w:val="24"/>
              </w:rPr>
              <w:t>Sunday and public holiday</w:t>
            </w:r>
          </w:p>
        </w:tc>
        <w:tc>
          <w:tcPr>
            <w:tcW w:w="2835" w:type="dxa"/>
            <w:vMerge/>
            <w:tcBorders>
              <w:top w:val="single" w:sz="0" w:space="0" w:color="auto"/>
              <w:left w:val="single" w:sz="0" w:space="0" w:color="auto"/>
              <w:bottom w:val="single" w:sz="0" w:space="0" w:color="auto"/>
              <w:right w:val="single" w:sz="0" w:space="0" w:color="auto"/>
            </w:tcBorders>
            <w:vAlign w:val="center"/>
          </w:tcPr>
          <w:p w14:paraId="5C365DEE" w14:textId="77777777" w:rsidR="003E1A08" w:rsidRDefault="003E1A08"/>
        </w:tc>
      </w:tr>
    </w:tbl>
    <w:p w14:paraId="1BC5135B" w14:textId="77777777" w:rsidR="00A30D8A" w:rsidRPr="004677D4" w:rsidRDefault="1BAA4E2E" w:rsidP="1786B662">
      <w:pPr>
        <w:spacing w:line="257" w:lineRule="auto"/>
        <w:jc w:val="both"/>
      </w:pPr>
      <w:r w:rsidRPr="1786B662">
        <w:rPr>
          <w:rFonts w:ascii="Arial" w:eastAsia="Arial" w:hAnsi="Arial" w:cs="Arial"/>
          <w:szCs w:val="24"/>
        </w:rPr>
        <w:t>^ 6 patrons per conversation as per section 3.2.3 of the acoustic report</w:t>
      </w:r>
    </w:p>
    <w:p w14:paraId="72843A3C" w14:textId="77777777" w:rsidR="00A30D8A" w:rsidRPr="001C1508" w:rsidRDefault="1BAA4E2E" w:rsidP="001C1508">
      <w:pPr>
        <w:spacing w:line="257" w:lineRule="auto"/>
        <w:ind w:right="283"/>
        <w:jc w:val="both"/>
      </w:pPr>
      <w:r w:rsidRPr="001C1508">
        <w:rPr>
          <w:rFonts w:ascii="Arial" w:eastAsia="Arial" w:hAnsi="Arial" w:cs="Arial"/>
          <w:szCs w:val="24"/>
        </w:rPr>
        <w:t xml:space="preserve"> </w:t>
      </w:r>
    </w:p>
    <w:p w14:paraId="55BB0821" w14:textId="77777777" w:rsidR="00A30D8A" w:rsidRPr="001C1508" w:rsidRDefault="1BAA4E2E" w:rsidP="001C1508">
      <w:pPr>
        <w:pStyle w:val="ListParagraph"/>
        <w:ind w:left="-284" w:right="283"/>
        <w:jc w:val="both"/>
        <w:rPr>
          <w:rFonts w:ascii="Arial" w:eastAsia="Arial" w:hAnsi="Arial" w:cs="Arial"/>
          <w:szCs w:val="24"/>
        </w:rPr>
      </w:pPr>
      <w:r w:rsidRPr="001C1508">
        <w:rPr>
          <w:rFonts w:ascii="Arial" w:eastAsia="Arial" w:hAnsi="Arial" w:cs="Arial"/>
          <w:szCs w:val="24"/>
        </w:rPr>
        <w:t>‘The Park’, rear courtyard and northern ‘laneway’ courtyard areas are not to be occupied by patrons outside of the hours stated in Tables 1 and 2 above.</w:t>
      </w:r>
    </w:p>
    <w:p w14:paraId="0333CF68" w14:textId="77777777" w:rsidR="00A30D8A" w:rsidRPr="001C1508" w:rsidRDefault="1BAA4E2E" w:rsidP="001C1508">
      <w:pPr>
        <w:spacing w:line="257" w:lineRule="auto"/>
        <w:ind w:left="-284" w:right="283"/>
        <w:jc w:val="both"/>
      </w:pPr>
      <w:r w:rsidRPr="001C1508">
        <w:rPr>
          <w:rFonts w:ascii="Arial" w:eastAsia="Arial" w:hAnsi="Arial" w:cs="Arial"/>
          <w:szCs w:val="24"/>
          <w:lang w:val="en-US"/>
        </w:rPr>
        <w:t xml:space="preserve"> </w:t>
      </w:r>
    </w:p>
    <w:p w14:paraId="75A86E18" w14:textId="77777777" w:rsidR="00A30D8A" w:rsidRPr="001C1508" w:rsidRDefault="1BAA4E2E" w:rsidP="001C1508">
      <w:pPr>
        <w:spacing w:line="257" w:lineRule="auto"/>
        <w:ind w:left="-284" w:right="283"/>
        <w:jc w:val="both"/>
        <w:rPr>
          <w:b/>
          <w:bCs/>
        </w:rPr>
      </w:pPr>
      <w:r w:rsidRPr="001C1508">
        <w:rPr>
          <w:rFonts w:ascii="Arial" w:eastAsia="Arial" w:hAnsi="Arial" w:cs="Arial"/>
          <w:b/>
          <w:bCs/>
          <w:szCs w:val="24"/>
          <w:lang w:val="en-US"/>
        </w:rPr>
        <w:t>Speakers</w:t>
      </w:r>
    </w:p>
    <w:p w14:paraId="59947A18" w14:textId="77777777" w:rsidR="00A30D8A" w:rsidRPr="001C1508" w:rsidRDefault="0E50CC6E" w:rsidP="008B0D5C">
      <w:pPr>
        <w:pStyle w:val="ListParagraph"/>
        <w:numPr>
          <w:ilvl w:val="0"/>
          <w:numId w:val="90"/>
        </w:numPr>
        <w:ind w:left="142" w:right="283" w:hanging="426"/>
        <w:jc w:val="both"/>
        <w:rPr>
          <w:rFonts w:ascii="Arial" w:eastAsia="Arial" w:hAnsi="Arial" w:cs="Arial"/>
        </w:rPr>
      </w:pPr>
      <w:r w:rsidRPr="001C1508">
        <w:rPr>
          <w:rFonts w:ascii="Arial" w:eastAsia="Arial" w:hAnsi="Arial" w:cs="Arial"/>
        </w:rPr>
        <w:t xml:space="preserve">From 10pm each day of operation speakers, if any, external to the building are not to be used. </w:t>
      </w:r>
    </w:p>
    <w:p w14:paraId="301CC05D" w14:textId="77777777" w:rsidR="00A30D8A" w:rsidRPr="001C1508" w:rsidRDefault="0E50CC6E" w:rsidP="008B0D5C">
      <w:pPr>
        <w:pStyle w:val="ListParagraph"/>
        <w:numPr>
          <w:ilvl w:val="0"/>
          <w:numId w:val="90"/>
        </w:numPr>
        <w:ind w:left="142" w:right="283" w:hanging="426"/>
        <w:jc w:val="both"/>
        <w:rPr>
          <w:rFonts w:ascii="Arial" w:eastAsia="Arial" w:hAnsi="Arial" w:cs="Arial"/>
        </w:rPr>
      </w:pPr>
      <w:r w:rsidRPr="001C1508">
        <w:rPr>
          <w:rFonts w:ascii="Arial" w:eastAsia="Arial" w:hAnsi="Arial" w:cs="Arial"/>
        </w:rPr>
        <w:t>Speakers external to the building, if any, are to be operated at background levels only where a normal conversation in these areas can take place without people (including patrons and staff) having to raise their voices.</w:t>
      </w:r>
    </w:p>
    <w:p w14:paraId="5A0C7ADD" w14:textId="77777777" w:rsidR="00A30D8A" w:rsidRPr="001C1508" w:rsidRDefault="1BAA4E2E" w:rsidP="001C1508">
      <w:pPr>
        <w:ind w:right="283"/>
        <w:jc w:val="both"/>
      </w:pPr>
      <w:r w:rsidRPr="001C1508">
        <w:rPr>
          <w:rFonts w:ascii="Arial" w:eastAsia="Arial" w:hAnsi="Arial" w:cs="Arial"/>
          <w:szCs w:val="24"/>
        </w:rPr>
        <w:t xml:space="preserve"> </w:t>
      </w:r>
    </w:p>
    <w:p w14:paraId="2BD24A47" w14:textId="77777777" w:rsidR="00A30D8A" w:rsidRPr="001C1508" w:rsidRDefault="1BAA4E2E" w:rsidP="001C1508">
      <w:pPr>
        <w:spacing w:line="257" w:lineRule="auto"/>
        <w:ind w:left="-284" w:right="283"/>
        <w:jc w:val="both"/>
        <w:rPr>
          <w:b/>
          <w:bCs/>
        </w:rPr>
      </w:pPr>
      <w:r w:rsidRPr="001C1508">
        <w:rPr>
          <w:rFonts w:ascii="Arial" w:eastAsia="Arial" w:hAnsi="Arial" w:cs="Arial"/>
          <w:b/>
          <w:bCs/>
          <w:szCs w:val="24"/>
          <w:lang w:val="en-US"/>
        </w:rPr>
        <w:t>Glass bottle disposal and goods deliveries</w:t>
      </w:r>
    </w:p>
    <w:p w14:paraId="3D783F0A" w14:textId="77777777" w:rsidR="00A30D8A" w:rsidRPr="001C1508" w:rsidRDefault="0E50CC6E" w:rsidP="008B0D5C">
      <w:pPr>
        <w:pStyle w:val="ListParagraph"/>
        <w:numPr>
          <w:ilvl w:val="0"/>
          <w:numId w:val="92"/>
        </w:numPr>
        <w:ind w:left="284" w:right="283" w:hanging="568"/>
        <w:jc w:val="both"/>
        <w:rPr>
          <w:rFonts w:ascii="Arial" w:eastAsia="Arial" w:hAnsi="Arial" w:cs="Arial"/>
        </w:rPr>
      </w:pPr>
      <w:r w:rsidRPr="001C1508">
        <w:rPr>
          <w:rFonts w:ascii="Arial" w:eastAsia="Arial" w:hAnsi="Arial" w:cs="Arial"/>
        </w:rPr>
        <w:t>Glass bottles shall only be emptied into the outside bins between:</w:t>
      </w:r>
    </w:p>
    <w:p w14:paraId="491733C8" w14:textId="77777777" w:rsidR="00A30D8A" w:rsidRPr="001C1508" w:rsidRDefault="0E50CC6E" w:rsidP="008B0D5C">
      <w:pPr>
        <w:pStyle w:val="ListParagraph"/>
        <w:numPr>
          <w:ilvl w:val="1"/>
          <w:numId w:val="91"/>
        </w:numPr>
        <w:ind w:left="851" w:right="283" w:hanging="567"/>
        <w:jc w:val="both"/>
        <w:rPr>
          <w:rFonts w:ascii="Arial" w:eastAsia="Arial" w:hAnsi="Arial" w:cs="Arial"/>
          <w:szCs w:val="24"/>
        </w:rPr>
      </w:pPr>
      <w:r w:rsidRPr="001C1508">
        <w:rPr>
          <w:rFonts w:ascii="Arial" w:eastAsia="Arial" w:hAnsi="Arial" w:cs="Arial"/>
        </w:rPr>
        <w:t>7am and 7pm between Monday and Saturday, except public holiday and</w:t>
      </w:r>
    </w:p>
    <w:p w14:paraId="1A2A4EA2" w14:textId="77777777" w:rsidR="00A30D8A" w:rsidRPr="001C1508" w:rsidRDefault="0E50CC6E" w:rsidP="008B0D5C">
      <w:pPr>
        <w:pStyle w:val="ListParagraph"/>
        <w:numPr>
          <w:ilvl w:val="1"/>
          <w:numId w:val="91"/>
        </w:numPr>
        <w:ind w:left="851" w:right="283" w:hanging="567"/>
        <w:jc w:val="both"/>
        <w:rPr>
          <w:rFonts w:ascii="Arial" w:eastAsia="Arial" w:hAnsi="Arial" w:cs="Arial"/>
          <w:szCs w:val="24"/>
        </w:rPr>
      </w:pPr>
      <w:r w:rsidRPr="001C1508">
        <w:rPr>
          <w:rFonts w:ascii="Arial" w:eastAsia="Arial" w:hAnsi="Arial" w:cs="Arial"/>
        </w:rPr>
        <w:t>9am and 7pm on Sunday and public holiday.</w:t>
      </w:r>
    </w:p>
    <w:p w14:paraId="6417618F"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Goods deliveries and waste collections are to occur between Monday and Saturday from 7am to 7pm, excluding public holiday.</w:t>
      </w:r>
    </w:p>
    <w:p w14:paraId="70069A71" w14:textId="77777777" w:rsidR="00A30D8A" w:rsidRPr="004677D4" w:rsidRDefault="1BAA4E2E" w:rsidP="1786B662">
      <w:pPr>
        <w:jc w:val="both"/>
      </w:pPr>
      <w:r w:rsidRPr="1786B662">
        <w:rPr>
          <w:rFonts w:ascii="Arial" w:eastAsia="Arial" w:hAnsi="Arial" w:cs="Arial"/>
          <w:szCs w:val="24"/>
        </w:rPr>
        <w:t xml:space="preserve"> </w:t>
      </w:r>
    </w:p>
    <w:p w14:paraId="485FC5AE" w14:textId="77777777" w:rsidR="00A30D8A" w:rsidRPr="007D3D18" w:rsidRDefault="1BAA4E2E" w:rsidP="007D3D18">
      <w:pPr>
        <w:spacing w:line="257" w:lineRule="auto"/>
        <w:ind w:left="-284"/>
        <w:jc w:val="both"/>
        <w:rPr>
          <w:b/>
        </w:rPr>
      </w:pPr>
      <w:r w:rsidRPr="007D3D18">
        <w:rPr>
          <w:rFonts w:ascii="Arial" w:eastAsia="Arial" w:hAnsi="Arial" w:cs="Arial"/>
          <w:b/>
          <w:szCs w:val="24"/>
          <w:lang w:val="en-US"/>
        </w:rPr>
        <w:t>Functions</w:t>
      </w:r>
    </w:p>
    <w:p w14:paraId="1D2F7BF4"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“Small” informal functions are permitted subject to:</w:t>
      </w:r>
    </w:p>
    <w:p w14:paraId="41B30E04" w14:textId="77777777" w:rsidR="00A30D8A" w:rsidRPr="004677D4" w:rsidRDefault="0E50CC6E" w:rsidP="008B0D5C">
      <w:pPr>
        <w:pStyle w:val="ListParagraph"/>
        <w:numPr>
          <w:ilvl w:val="1"/>
          <w:numId w:val="91"/>
        </w:numPr>
        <w:ind w:left="851" w:right="283" w:hanging="567"/>
        <w:jc w:val="both"/>
        <w:rPr>
          <w:rFonts w:ascii="Arial" w:eastAsia="Arial" w:hAnsi="Arial" w:cs="Arial"/>
          <w:szCs w:val="24"/>
        </w:rPr>
      </w:pPr>
      <w:r w:rsidRPr="202CC8C3">
        <w:rPr>
          <w:rFonts w:ascii="Arial" w:eastAsia="Arial" w:hAnsi="Arial" w:cs="Arial"/>
        </w:rPr>
        <w:t>Maximum 60 persons (Within the total 120 person limit).</w:t>
      </w:r>
    </w:p>
    <w:p w14:paraId="0D2D8925"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May include sectioning off an area to the general public, but not the entire restaurant/small bar. The restaurant/small bar must remain open to the public during small functions. </w:t>
      </w:r>
    </w:p>
    <w:p w14:paraId="26F3142E"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“Large” functions are permitted subject to:</w:t>
      </w:r>
    </w:p>
    <w:p w14:paraId="5659E3FA" w14:textId="77777777" w:rsidR="00A30D8A" w:rsidRPr="004677D4" w:rsidRDefault="0E50CC6E" w:rsidP="008B0D5C">
      <w:pPr>
        <w:pStyle w:val="ListParagraph"/>
        <w:numPr>
          <w:ilvl w:val="1"/>
          <w:numId w:val="91"/>
        </w:numPr>
        <w:ind w:left="851" w:right="283" w:hanging="567"/>
        <w:jc w:val="both"/>
        <w:rPr>
          <w:rFonts w:ascii="Arial" w:eastAsia="Arial" w:hAnsi="Arial" w:cs="Arial"/>
        </w:rPr>
      </w:pPr>
      <w:r w:rsidRPr="69B93256">
        <w:rPr>
          <w:rFonts w:ascii="Arial" w:eastAsia="Arial" w:hAnsi="Arial" w:cs="Arial"/>
        </w:rPr>
        <w:t xml:space="preserve">A maximum of 12 large functions in any given calendar year. </w:t>
      </w:r>
    </w:p>
    <w:p w14:paraId="518BE1A9" w14:textId="77777777" w:rsidR="2BDEC75F" w:rsidRDefault="2BDEC75F" w:rsidP="008B0D5C">
      <w:pPr>
        <w:pStyle w:val="ListParagraph"/>
        <w:numPr>
          <w:ilvl w:val="1"/>
          <w:numId w:val="91"/>
        </w:numPr>
        <w:ind w:left="851" w:right="283" w:hanging="567"/>
        <w:jc w:val="both"/>
        <w:rPr>
          <w:rFonts w:ascii="Arial" w:eastAsia="Arial" w:hAnsi="Arial" w:cs="Arial"/>
        </w:rPr>
      </w:pPr>
      <w:r w:rsidRPr="69B93256">
        <w:rPr>
          <w:rFonts w:ascii="Arial" w:eastAsia="Arial" w:hAnsi="Arial" w:cs="Arial"/>
        </w:rPr>
        <w:t xml:space="preserve">A logbook shall be maintained for the purpose of recording large functions bookings which can be viewed on request by the City of </w:t>
      </w:r>
      <w:r w:rsidR="526EB908" w:rsidRPr="69B93256">
        <w:rPr>
          <w:rFonts w:ascii="Arial" w:eastAsia="Arial" w:hAnsi="Arial" w:cs="Arial"/>
        </w:rPr>
        <w:t>N</w:t>
      </w:r>
      <w:r w:rsidRPr="69B93256">
        <w:rPr>
          <w:rFonts w:ascii="Arial" w:eastAsia="Arial" w:hAnsi="Arial" w:cs="Arial"/>
        </w:rPr>
        <w:t>edlands</w:t>
      </w:r>
      <w:r w:rsidR="6F6DE58C" w:rsidRPr="69B93256">
        <w:rPr>
          <w:rFonts w:ascii="Arial" w:eastAsia="Arial" w:hAnsi="Arial" w:cs="Arial"/>
        </w:rPr>
        <w:t>.</w:t>
      </w:r>
    </w:p>
    <w:p w14:paraId="7E5CE330" w14:textId="77777777" w:rsidR="00A30D8A" w:rsidRPr="004677D4" w:rsidRDefault="1BAA4E2E" w:rsidP="1786B662">
      <w:pPr>
        <w:jc w:val="both"/>
      </w:pPr>
      <w:r w:rsidRPr="1786B662">
        <w:rPr>
          <w:rFonts w:ascii="Arial" w:eastAsia="Arial" w:hAnsi="Arial" w:cs="Arial"/>
          <w:szCs w:val="24"/>
        </w:rPr>
        <w:t xml:space="preserve"> </w:t>
      </w:r>
    </w:p>
    <w:p w14:paraId="4C849DA0" w14:textId="77777777" w:rsidR="00A30D8A" w:rsidRPr="007D3D18" w:rsidRDefault="1BAA4E2E" w:rsidP="007D3D18">
      <w:pPr>
        <w:spacing w:line="257" w:lineRule="auto"/>
        <w:ind w:left="-284"/>
        <w:jc w:val="both"/>
        <w:rPr>
          <w:b/>
        </w:rPr>
      </w:pPr>
      <w:r w:rsidRPr="007D3D18">
        <w:rPr>
          <w:rFonts w:ascii="Arial" w:eastAsia="Arial" w:hAnsi="Arial" w:cs="Arial"/>
          <w:b/>
          <w:szCs w:val="24"/>
          <w:lang w:val="en-US"/>
        </w:rPr>
        <w:t>Miscellaneous</w:t>
      </w:r>
    </w:p>
    <w:p w14:paraId="169FE044"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Use signage in key locations throughout the venue, including the green and orange areas, to raise patron awareness of nearby noise-sensitive premises.</w:t>
      </w:r>
    </w:p>
    <w:p w14:paraId="0E6B3BB7"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No live music is permitted throughout the venue unless approved by the City.</w:t>
      </w:r>
    </w:p>
    <w:p w14:paraId="42DE98FF"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Designated smoking area is to be positioned away from rear or side of the premises. </w:t>
      </w:r>
    </w:p>
    <w:p w14:paraId="70A04D58"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A logbook shall be maintained for the purpose of recording noise complaints received and action taken to resolved such complaints. </w:t>
      </w:r>
    </w:p>
    <w:p w14:paraId="50C41996"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Keeping neighbours informed of any major planned venue improvements. Details of required construction works, duration and the reasons for the activity.</w:t>
      </w:r>
    </w:p>
    <w:p w14:paraId="0E1669A2"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Implement all measures outlined in Appendix B of the Little Way Operations Acoustic Report dated 17 June 2022.</w:t>
      </w:r>
    </w:p>
    <w:p w14:paraId="0CDF3309"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Following the noise management plan is implemented, the proprietor is to review timely the plan if requested by the City.</w:t>
      </w:r>
    </w:p>
    <w:p w14:paraId="69B5A92C" w14:textId="77777777" w:rsidR="00A30D8A" w:rsidRPr="004677D4" w:rsidRDefault="1BAA4E2E" w:rsidP="1786B662">
      <w:pPr>
        <w:spacing w:line="257" w:lineRule="auto"/>
        <w:jc w:val="both"/>
      </w:pPr>
      <w:r w:rsidRPr="1786B662">
        <w:rPr>
          <w:rFonts w:ascii="Calibri" w:eastAsia="Calibri" w:hAnsi="Calibri" w:cs="Calibri"/>
          <w:sz w:val="22"/>
          <w:szCs w:val="22"/>
          <w:lang w:val="en-US"/>
        </w:rPr>
        <w:t xml:space="preserve"> </w:t>
      </w:r>
    </w:p>
    <w:p w14:paraId="7927F311" w14:textId="77777777" w:rsidR="00A30D8A" w:rsidRPr="004677D4" w:rsidRDefault="0E50CC6E" w:rsidP="001C1508">
      <w:pPr>
        <w:spacing w:line="257" w:lineRule="auto"/>
        <w:ind w:left="-284"/>
        <w:jc w:val="both"/>
      </w:pPr>
      <w:r w:rsidRPr="202CC8C3">
        <w:rPr>
          <w:rFonts w:ascii="Arial" w:eastAsia="Arial" w:hAnsi="Arial" w:cs="Arial"/>
          <w:b/>
          <w:bCs/>
          <w:lang w:val="en-US"/>
        </w:rPr>
        <w:t>Approval Option 2</w:t>
      </w:r>
    </w:p>
    <w:p w14:paraId="0CA4DD92" w14:textId="77777777" w:rsidR="202CC8C3" w:rsidRDefault="202CC8C3" w:rsidP="001C1508">
      <w:pPr>
        <w:spacing w:line="257" w:lineRule="auto"/>
        <w:ind w:left="-284"/>
        <w:jc w:val="both"/>
        <w:rPr>
          <w:rFonts w:ascii="Arial" w:eastAsia="Arial" w:hAnsi="Arial" w:cs="Arial"/>
          <w:b/>
          <w:bCs/>
          <w:lang w:val="en-US"/>
        </w:rPr>
      </w:pPr>
    </w:p>
    <w:p w14:paraId="2BD4F066" w14:textId="77777777" w:rsidR="00A30D8A" w:rsidRPr="004677D4" w:rsidRDefault="0E50CC6E" w:rsidP="001C1508">
      <w:pPr>
        <w:spacing w:line="257" w:lineRule="auto"/>
        <w:ind w:left="-284" w:right="283"/>
        <w:jc w:val="both"/>
      </w:pPr>
      <w:r w:rsidRPr="202CC8C3">
        <w:rPr>
          <w:rFonts w:ascii="Arial" w:eastAsia="Arial" w:hAnsi="Arial" w:cs="Arial"/>
          <w:lang w:val="en-US"/>
        </w:rPr>
        <w:t xml:space="preserve">Should Council be of mind </w:t>
      </w:r>
      <w:r w:rsidRPr="202CC8C3">
        <w:rPr>
          <w:rFonts w:ascii="Arial" w:eastAsia="Arial" w:hAnsi="Arial" w:cs="Arial"/>
          <w:b/>
          <w:bCs/>
          <w:lang w:val="en-US"/>
        </w:rPr>
        <w:t>to approve the application as per the applicants’ requests</w:t>
      </w:r>
      <w:r w:rsidRPr="202CC8C3">
        <w:rPr>
          <w:rFonts w:ascii="Arial" w:eastAsia="Arial" w:hAnsi="Arial" w:cs="Arial"/>
          <w:lang w:val="en-US"/>
        </w:rPr>
        <w:t>, recommended wording is provided below:</w:t>
      </w:r>
    </w:p>
    <w:p w14:paraId="23174209" w14:textId="77777777" w:rsidR="202CC8C3" w:rsidRDefault="202CC8C3" w:rsidP="001C1508">
      <w:pPr>
        <w:spacing w:line="257" w:lineRule="auto"/>
        <w:ind w:left="-284" w:right="283"/>
        <w:jc w:val="both"/>
        <w:rPr>
          <w:rFonts w:ascii="Arial" w:eastAsia="Arial" w:hAnsi="Arial" w:cs="Arial"/>
          <w:lang w:val="en-US"/>
        </w:rPr>
      </w:pPr>
    </w:p>
    <w:p w14:paraId="4E4D29F6" w14:textId="77777777" w:rsidR="00A30D8A" w:rsidRPr="004677D4" w:rsidRDefault="0E50CC6E" w:rsidP="001C1508">
      <w:pPr>
        <w:spacing w:line="257" w:lineRule="auto"/>
        <w:ind w:left="-284" w:right="283"/>
        <w:jc w:val="both"/>
      </w:pPr>
      <w:r w:rsidRPr="202CC8C3">
        <w:rPr>
          <w:rFonts w:ascii="Arial" w:eastAsia="Arial" w:hAnsi="Arial" w:cs="Arial"/>
          <w:lang w:val="en-US"/>
        </w:rPr>
        <w:t>In accordance with Clause 68(2)(b) of the Deemed Provisions of the Planning and Development (Local Planning Schemes) Regulations 2015, Council approves the development application in accordance with the plans date stamped 20 June 2022 for a partial change of use to “Small bar” and additions to an existing commercial tenancy (patio) at 161 (Lot 735) Broadway, Nedlands, subject to the following conditions:</w:t>
      </w:r>
    </w:p>
    <w:p w14:paraId="014FA248" w14:textId="77777777" w:rsidR="202CC8C3" w:rsidRDefault="202CC8C3" w:rsidP="202CC8C3">
      <w:pPr>
        <w:spacing w:line="257" w:lineRule="auto"/>
        <w:jc w:val="both"/>
        <w:rPr>
          <w:rFonts w:ascii="Arial" w:eastAsia="Arial" w:hAnsi="Arial" w:cs="Arial"/>
          <w:lang w:val="en-US"/>
        </w:rPr>
      </w:pPr>
    </w:p>
    <w:p w14:paraId="67114473"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rPr>
        <w:t xml:space="preserve">This approval relates only to the development as indicated on the approved plans dated 20 June 2022. It does not relate to any other development on this lot and must substantially commence within 2 years from the date of the decision letter. </w:t>
      </w:r>
    </w:p>
    <w:p w14:paraId="1C7BD4A2" w14:textId="77777777" w:rsidR="00A30D8A" w:rsidRPr="004677D4" w:rsidRDefault="00A30D8A" w:rsidP="001C1508">
      <w:pPr>
        <w:spacing w:line="257" w:lineRule="auto"/>
        <w:ind w:left="284" w:right="283" w:hanging="568"/>
        <w:jc w:val="both"/>
        <w:rPr>
          <w:rFonts w:ascii="Arial" w:eastAsia="Arial" w:hAnsi="Arial" w:cs="Arial"/>
        </w:rPr>
      </w:pPr>
    </w:p>
    <w:p w14:paraId="55991C86"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rPr>
        <w:t xml:space="preserve">The occupancy is limited to 120 persons maximum, excluding staff, with no more than 24 being in the verge area adjacent to the subject property. </w:t>
      </w:r>
    </w:p>
    <w:p w14:paraId="6DE81A11" w14:textId="77777777" w:rsidR="00A30D8A" w:rsidRPr="004677D4" w:rsidRDefault="00A30D8A" w:rsidP="001C1508">
      <w:pPr>
        <w:spacing w:line="257" w:lineRule="auto"/>
        <w:ind w:left="284" w:right="283" w:hanging="568"/>
        <w:jc w:val="both"/>
        <w:rPr>
          <w:rFonts w:ascii="Arial" w:eastAsia="Arial" w:hAnsi="Arial" w:cs="Arial"/>
          <w:lang w:val="en-US"/>
        </w:rPr>
      </w:pPr>
    </w:p>
    <w:p w14:paraId="7C3CF2C3"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lang w:val="en-US"/>
        </w:rPr>
        <w:t>Prior to issue of occupation, a spray on dampening compound is to be applied to the existing 2.1m high perimeter fence</w:t>
      </w:r>
      <w:r w:rsidRPr="202CC8C3">
        <w:rPr>
          <w:rFonts w:ascii="Arial" w:eastAsia="Arial" w:hAnsi="Arial" w:cs="Arial"/>
        </w:rPr>
        <w:t xml:space="preserve"> to reduce noise impacts to the neighbouring properties, to the satisfaction of the City of Nedlands. </w:t>
      </w:r>
    </w:p>
    <w:p w14:paraId="493A14F5" w14:textId="77777777" w:rsidR="202CC8C3" w:rsidRDefault="202CC8C3" w:rsidP="202CC8C3">
      <w:pPr>
        <w:spacing w:line="257" w:lineRule="auto"/>
        <w:jc w:val="both"/>
        <w:rPr>
          <w:rFonts w:ascii="Arial" w:eastAsia="Arial" w:hAnsi="Arial" w:cs="Arial"/>
        </w:rPr>
      </w:pPr>
    </w:p>
    <w:p w14:paraId="5442C70E"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rPr>
        <w:t>Prior to the issue of a building permit, an updated Noise Management Plan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adhered to at all times for the life of the development.</w:t>
      </w:r>
    </w:p>
    <w:p w14:paraId="20DB4BF0" w14:textId="77777777" w:rsidR="00A30D8A" w:rsidRPr="004677D4" w:rsidRDefault="0E50CC6E" w:rsidP="202CC8C3">
      <w:pPr>
        <w:spacing w:line="257" w:lineRule="auto"/>
        <w:ind w:left="720"/>
        <w:jc w:val="both"/>
        <w:rPr>
          <w:rFonts w:ascii="Arial" w:eastAsia="Arial" w:hAnsi="Arial" w:cs="Arial"/>
        </w:rPr>
      </w:pPr>
      <w:r w:rsidRPr="202CC8C3">
        <w:rPr>
          <w:rFonts w:ascii="Arial" w:eastAsia="Arial" w:hAnsi="Arial" w:cs="Arial"/>
        </w:rPr>
        <w:t xml:space="preserve"> </w:t>
      </w:r>
    </w:p>
    <w:p w14:paraId="17FD0697" w14:textId="77777777" w:rsidR="00A30D8A"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rPr>
        <w:t>All stormwater discharge from the development shall be contained and disposed of on-site unless otherwise approved by the City of Nedlands.</w:t>
      </w:r>
    </w:p>
    <w:p w14:paraId="0C325A8B" w14:textId="77777777" w:rsidR="00A247A3" w:rsidRPr="00A247A3" w:rsidRDefault="00A247A3" w:rsidP="00A247A3">
      <w:pPr>
        <w:pStyle w:val="ListParagraph"/>
        <w:rPr>
          <w:rFonts w:ascii="Arial" w:eastAsia="Arial" w:hAnsi="Arial" w:cs="Arial"/>
        </w:rPr>
      </w:pPr>
    </w:p>
    <w:p w14:paraId="51EC2F25" w14:textId="280B6D7A" w:rsidR="00A30D8A" w:rsidRPr="004677D4" w:rsidRDefault="0E50CC6E" w:rsidP="001C1508">
      <w:pPr>
        <w:spacing w:line="257" w:lineRule="auto"/>
        <w:ind w:left="-284"/>
        <w:jc w:val="both"/>
      </w:pPr>
      <w:r w:rsidRPr="202CC8C3">
        <w:rPr>
          <w:rFonts w:ascii="Arial" w:eastAsia="Arial" w:hAnsi="Arial" w:cs="Arial"/>
          <w:b/>
          <w:bCs/>
          <w:lang w:val="en-US"/>
        </w:rPr>
        <w:t>Notes</w:t>
      </w:r>
    </w:p>
    <w:p w14:paraId="6CD98A30" w14:textId="77777777" w:rsidR="202CC8C3" w:rsidRDefault="202CC8C3" w:rsidP="001C1508">
      <w:pPr>
        <w:pStyle w:val="ListParagraph"/>
        <w:spacing w:line="257" w:lineRule="auto"/>
        <w:ind w:left="-284"/>
        <w:jc w:val="both"/>
        <w:rPr>
          <w:rFonts w:ascii="Arial" w:eastAsia="Arial" w:hAnsi="Arial" w:cs="Arial"/>
          <w:lang w:val="en-US"/>
        </w:rPr>
      </w:pPr>
    </w:p>
    <w:p w14:paraId="709734EB" w14:textId="77777777" w:rsidR="00A30D8A" w:rsidRPr="004677D4" w:rsidRDefault="0E50CC6E" w:rsidP="001C1508">
      <w:pPr>
        <w:pStyle w:val="ListParagraph"/>
        <w:spacing w:line="257" w:lineRule="auto"/>
        <w:ind w:left="-284"/>
        <w:jc w:val="both"/>
        <w:rPr>
          <w:rFonts w:ascii="Arial" w:eastAsia="Arial" w:hAnsi="Arial" w:cs="Arial"/>
          <w:lang w:val="en-US"/>
        </w:rPr>
      </w:pPr>
      <w:r w:rsidRPr="202CC8C3">
        <w:rPr>
          <w:rFonts w:ascii="Arial" w:eastAsia="Arial" w:hAnsi="Arial" w:cs="Arial"/>
          <w:lang w:val="en-US"/>
        </w:rPr>
        <w:t>The Noise Management Plan is to include the following:</w:t>
      </w:r>
    </w:p>
    <w:p w14:paraId="73D60158" w14:textId="77777777" w:rsidR="00A30D8A" w:rsidRPr="004677D4" w:rsidRDefault="1BAA4E2E" w:rsidP="001C1508">
      <w:pPr>
        <w:spacing w:line="257" w:lineRule="auto"/>
        <w:ind w:left="-284"/>
        <w:jc w:val="both"/>
      </w:pPr>
      <w:r w:rsidRPr="1786B662">
        <w:rPr>
          <w:rFonts w:ascii="Arial" w:eastAsia="Arial" w:hAnsi="Arial" w:cs="Arial"/>
          <w:szCs w:val="24"/>
          <w:lang w:val="en-US"/>
        </w:rPr>
        <w:t xml:space="preserve"> </w:t>
      </w:r>
    </w:p>
    <w:p w14:paraId="60E0F726" w14:textId="77777777" w:rsidR="00781EA0" w:rsidRDefault="00781EA0">
      <w:pPr>
        <w:rPr>
          <w:rFonts w:ascii="Arial" w:eastAsia="Arial" w:hAnsi="Arial" w:cs="Arial"/>
          <w:b/>
          <w:bCs/>
          <w:szCs w:val="24"/>
          <w:lang w:val="en-US"/>
        </w:rPr>
      </w:pPr>
      <w:r>
        <w:rPr>
          <w:rFonts w:ascii="Arial" w:eastAsia="Arial" w:hAnsi="Arial" w:cs="Arial"/>
          <w:b/>
          <w:bCs/>
          <w:szCs w:val="24"/>
          <w:lang w:val="en-US"/>
        </w:rPr>
        <w:br w:type="page"/>
      </w:r>
    </w:p>
    <w:p w14:paraId="73FE9569" w14:textId="6B4F6BA1" w:rsidR="00A30D8A" w:rsidRPr="001C1508" w:rsidRDefault="1BAA4E2E" w:rsidP="001C1508">
      <w:pPr>
        <w:spacing w:line="257" w:lineRule="auto"/>
        <w:ind w:left="-284"/>
        <w:jc w:val="both"/>
        <w:rPr>
          <w:b/>
          <w:bCs/>
        </w:rPr>
      </w:pPr>
      <w:r w:rsidRPr="001C1508">
        <w:rPr>
          <w:rFonts w:ascii="Arial" w:eastAsia="Arial" w:hAnsi="Arial" w:cs="Arial"/>
          <w:b/>
          <w:bCs/>
          <w:szCs w:val="24"/>
          <w:lang w:val="en-US"/>
        </w:rPr>
        <w:t>Hours</w:t>
      </w:r>
      <w:r w:rsidRPr="001C1508">
        <w:rPr>
          <w:rFonts w:ascii="Arial" w:eastAsia="Arial" w:hAnsi="Arial" w:cs="Arial"/>
          <w:b/>
          <w:bCs/>
          <w:szCs w:val="24"/>
        </w:rPr>
        <w:t xml:space="preserve"> of operations and number of patrons</w:t>
      </w:r>
    </w:p>
    <w:p w14:paraId="08B6D482" w14:textId="77777777" w:rsidR="00A30D8A" w:rsidRPr="004677D4" w:rsidRDefault="1BAA4E2E" w:rsidP="1786B662">
      <w:pPr>
        <w:spacing w:line="257" w:lineRule="auto"/>
        <w:jc w:val="both"/>
      </w:pPr>
      <w:r w:rsidRPr="1786B662">
        <w:rPr>
          <w:rFonts w:ascii="Arial" w:eastAsia="Arial" w:hAnsi="Arial" w:cs="Arial"/>
          <w:szCs w:val="24"/>
        </w:rPr>
        <w:t xml:space="preserve"> </w:t>
      </w:r>
    </w:p>
    <w:p w14:paraId="69034056" w14:textId="77777777" w:rsidR="00A30D8A" w:rsidRPr="004677D4" w:rsidRDefault="0E50CC6E" w:rsidP="202CC8C3">
      <w:pPr>
        <w:spacing w:line="257" w:lineRule="auto"/>
        <w:jc w:val="both"/>
        <w:rPr>
          <w:rFonts w:ascii="Arial" w:eastAsia="Arial" w:hAnsi="Arial" w:cs="Arial"/>
          <w:b/>
          <w:bCs/>
        </w:rPr>
      </w:pPr>
      <w:r w:rsidRPr="202CC8C3">
        <w:rPr>
          <w:rFonts w:ascii="Arial" w:eastAsia="Arial" w:hAnsi="Arial" w:cs="Arial"/>
          <w:b/>
          <w:bCs/>
        </w:rPr>
        <w:t>Table 1: Times that ‘The Park’ can be occupied.</w:t>
      </w:r>
    </w:p>
    <w:tbl>
      <w:tblPr>
        <w:tblW w:w="0" w:type="auto"/>
        <w:tblInd w:w="-294" w:type="dxa"/>
        <w:tblLayout w:type="fixed"/>
        <w:tblLook w:val="04A0" w:firstRow="1" w:lastRow="0" w:firstColumn="1" w:lastColumn="0" w:noHBand="0" w:noVBand="1"/>
      </w:tblPr>
      <w:tblGrid>
        <w:gridCol w:w="2552"/>
        <w:gridCol w:w="993"/>
        <w:gridCol w:w="1417"/>
        <w:gridCol w:w="1985"/>
        <w:gridCol w:w="2551"/>
      </w:tblGrid>
      <w:tr w:rsidR="00141D22" w14:paraId="4E9CB7E1" w14:textId="77777777" w:rsidTr="007D3D18">
        <w:trPr>
          <w:trHeight w:val="795"/>
        </w:trPr>
        <w:tc>
          <w:tcPr>
            <w:tcW w:w="2552" w:type="dxa"/>
            <w:tcBorders>
              <w:top w:val="single" w:sz="8" w:space="0" w:color="auto"/>
              <w:left w:val="single" w:sz="8" w:space="0" w:color="auto"/>
              <w:bottom w:val="single" w:sz="8" w:space="0" w:color="auto"/>
              <w:right w:val="single" w:sz="8" w:space="0" w:color="auto"/>
            </w:tcBorders>
            <w:vAlign w:val="center"/>
          </w:tcPr>
          <w:p w14:paraId="3CC81D87" w14:textId="77777777" w:rsidR="1786B662" w:rsidRDefault="1786B662" w:rsidP="1786B662">
            <w:pPr>
              <w:spacing w:line="257" w:lineRule="auto"/>
            </w:pPr>
            <w:r w:rsidRPr="1786B662">
              <w:rPr>
                <w:rFonts w:ascii="Arial" w:eastAsia="Arial" w:hAnsi="Arial" w:cs="Arial"/>
                <w:b/>
                <w:bCs/>
                <w:szCs w:val="24"/>
              </w:rPr>
              <w:t>Number of patrons at any one time</w:t>
            </w:r>
          </w:p>
        </w:tc>
        <w:tc>
          <w:tcPr>
            <w:tcW w:w="993" w:type="dxa"/>
            <w:tcBorders>
              <w:top w:val="single" w:sz="8" w:space="0" w:color="auto"/>
              <w:left w:val="single" w:sz="8" w:space="0" w:color="auto"/>
              <w:bottom w:val="single" w:sz="8" w:space="0" w:color="auto"/>
              <w:right w:val="single" w:sz="8" w:space="0" w:color="auto"/>
            </w:tcBorders>
            <w:vAlign w:val="center"/>
          </w:tcPr>
          <w:p w14:paraId="6421884D" w14:textId="77777777" w:rsidR="1786B662" w:rsidRDefault="1786B662" w:rsidP="1786B662">
            <w:pPr>
              <w:spacing w:line="257" w:lineRule="auto"/>
            </w:pPr>
            <w:r w:rsidRPr="1786B662">
              <w:rPr>
                <w:rFonts w:ascii="Arial" w:eastAsia="Arial" w:hAnsi="Arial" w:cs="Arial"/>
                <w:b/>
                <w:bCs/>
                <w:szCs w:val="24"/>
              </w:rPr>
              <w:t>Start time</w:t>
            </w:r>
          </w:p>
        </w:tc>
        <w:tc>
          <w:tcPr>
            <w:tcW w:w="1417" w:type="dxa"/>
            <w:tcBorders>
              <w:top w:val="single" w:sz="8" w:space="0" w:color="auto"/>
              <w:left w:val="single" w:sz="8" w:space="0" w:color="auto"/>
              <w:bottom w:val="single" w:sz="8" w:space="0" w:color="auto"/>
              <w:right w:val="single" w:sz="8" w:space="0" w:color="auto"/>
            </w:tcBorders>
            <w:vAlign w:val="center"/>
          </w:tcPr>
          <w:p w14:paraId="7576DE04" w14:textId="77777777" w:rsidR="1786B662" w:rsidRDefault="1786B662" w:rsidP="1786B662">
            <w:pPr>
              <w:spacing w:line="257" w:lineRule="auto"/>
            </w:pPr>
            <w:r w:rsidRPr="1786B662">
              <w:rPr>
                <w:rFonts w:ascii="Arial" w:eastAsia="Arial" w:hAnsi="Arial" w:cs="Arial"/>
                <w:b/>
                <w:bCs/>
                <w:szCs w:val="24"/>
              </w:rPr>
              <w:t>Finishing time</w:t>
            </w:r>
          </w:p>
        </w:tc>
        <w:tc>
          <w:tcPr>
            <w:tcW w:w="1985" w:type="dxa"/>
            <w:tcBorders>
              <w:top w:val="single" w:sz="8" w:space="0" w:color="auto"/>
              <w:left w:val="single" w:sz="8" w:space="0" w:color="auto"/>
              <w:bottom w:val="single" w:sz="8" w:space="0" w:color="auto"/>
              <w:right w:val="single" w:sz="8" w:space="0" w:color="auto"/>
            </w:tcBorders>
            <w:vAlign w:val="center"/>
          </w:tcPr>
          <w:p w14:paraId="6C303CCE" w14:textId="77777777" w:rsidR="1786B662" w:rsidRDefault="1786B662" w:rsidP="1786B662">
            <w:pPr>
              <w:spacing w:line="257" w:lineRule="auto"/>
            </w:pPr>
            <w:r w:rsidRPr="1786B662">
              <w:rPr>
                <w:rFonts w:ascii="Arial" w:eastAsia="Arial" w:hAnsi="Arial" w:cs="Arial"/>
                <w:b/>
                <w:bCs/>
                <w:szCs w:val="24"/>
              </w:rPr>
              <w:t>Days</w:t>
            </w:r>
          </w:p>
        </w:tc>
        <w:tc>
          <w:tcPr>
            <w:tcW w:w="2551" w:type="dxa"/>
            <w:tcBorders>
              <w:top w:val="single" w:sz="8" w:space="0" w:color="auto"/>
              <w:left w:val="single" w:sz="8" w:space="0" w:color="auto"/>
              <w:bottom w:val="single" w:sz="8" w:space="0" w:color="auto"/>
              <w:right w:val="single" w:sz="8" w:space="0" w:color="auto"/>
            </w:tcBorders>
            <w:vAlign w:val="center"/>
          </w:tcPr>
          <w:p w14:paraId="1199A6B2" w14:textId="77777777" w:rsidR="1786B662" w:rsidRDefault="1786B662" w:rsidP="1786B662">
            <w:pPr>
              <w:spacing w:line="257" w:lineRule="auto"/>
            </w:pPr>
            <w:r w:rsidRPr="1786B662">
              <w:rPr>
                <w:rFonts w:ascii="Arial" w:eastAsia="Arial" w:hAnsi="Arial" w:cs="Arial"/>
                <w:b/>
                <w:bCs/>
                <w:szCs w:val="24"/>
              </w:rPr>
              <w:t>Reason</w:t>
            </w:r>
          </w:p>
        </w:tc>
      </w:tr>
      <w:tr w:rsidR="00141D22" w14:paraId="53272E1E" w14:textId="77777777" w:rsidTr="007D3D18">
        <w:trPr>
          <w:trHeight w:val="690"/>
        </w:trPr>
        <w:tc>
          <w:tcPr>
            <w:tcW w:w="2552" w:type="dxa"/>
            <w:tcBorders>
              <w:top w:val="single" w:sz="8" w:space="0" w:color="auto"/>
              <w:left w:val="single" w:sz="8" w:space="0" w:color="auto"/>
              <w:bottom w:val="single" w:sz="8" w:space="0" w:color="auto"/>
              <w:right w:val="single" w:sz="8" w:space="0" w:color="auto"/>
            </w:tcBorders>
            <w:vAlign w:val="center"/>
          </w:tcPr>
          <w:p w14:paraId="6D471BEF" w14:textId="77777777" w:rsidR="1786B662" w:rsidRDefault="1786B662" w:rsidP="1786B662">
            <w:pPr>
              <w:spacing w:line="257" w:lineRule="auto"/>
            </w:pPr>
            <w:r w:rsidRPr="1786B662">
              <w:rPr>
                <w:rFonts w:ascii="Arial" w:eastAsia="Arial" w:hAnsi="Arial" w:cs="Arial"/>
                <w:szCs w:val="24"/>
              </w:rPr>
              <w:t>60 (12 simultaneous conversations*)</w:t>
            </w:r>
          </w:p>
        </w:tc>
        <w:tc>
          <w:tcPr>
            <w:tcW w:w="993" w:type="dxa"/>
            <w:tcBorders>
              <w:top w:val="single" w:sz="8" w:space="0" w:color="auto"/>
              <w:left w:val="single" w:sz="8" w:space="0" w:color="auto"/>
              <w:bottom w:val="single" w:sz="8" w:space="0" w:color="auto"/>
              <w:right w:val="single" w:sz="8" w:space="0" w:color="auto"/>
            </w:tcBorders>
            <w:vAlign w:val="center"/>
          </w:tcPr>
          <w:p w14:paraId="5C07A0ED" w14:textId="77777777" w:rsidR="1786B662" w:rsidRDefault="1786B662" w:rsidP="1786B662">
            <w:pPr>
              <w:spacing w:line="257" w:lineRule="auto"/>
            </w:pPr>
            <w:r w:rsidRPr="1786B662">
              <w:rPr>
                <w:rFonts w:ascii="Arial" w:eastAsia="Arial" w:hAnsi="Arial" w:cs="Arial"/>
                <w:szCs w:val="24"/>
              </w:rPr>
              <w:t>7am</w:t>
            </w:r>
          </w:p>
        </w:tc>
        <w:tc>
          <w:tcPr>
            <w:tcW w:w="1417" w:type="dxa"/>
            <w:tcBorders>
              <w:top w:val="single" w:sz="8" w:space="0" w:color="auto"/>
              <w:left w:val="single" w:sz="8" w:space="0" w:color="auto"/>
              <w:bottom w:val="single" w:sz="8" w:space="0" w:color="auto"/>
              <w:right w:val="single" w:sz="8" w:space="0" w:color="auto"/>
            </w:tcBorders>
            <w:vAlign w:val="center"/>
          </w:tcPr>
          <w:p w14:paraId="2BB57CBD" w14:textId="77777777" w:rsidR="1786B662" w:rsidRDefault="1786B662" w:rsidP="1786B662">
            <w:pPr>
              <w:spacing w:line="257" w:lineRule="auto"/>
            </w:pPr>
            <w:r w:rsidRPr="1786B662">
              <w:rPr>
                <w:rFonts w:ascii="Arial" w:eastAsia="Arial" w:hAnsi="Arial" w:cs="Arial"/>
                <w:szCs w:val="24"/>
              </w:rPr>
              <w:t>7pm</w:t>
            </w:r>
          </w:p>
        </w:tc>
        <w:tc>
          <w:tcPr>
            <w:tcW w:w="1985" w:type="dxa"/>
            <w:tcBorders>
              <w:top w:val="single" w:sz="8" w:space="0" w:color="auto"/>
              <w:left w:val="single" w:sz="8" w:space="0" w:color="auto"/>
              <w:bottom w:val="single" w:sz="8" w:space="0" w:color="auto"/>
              <w:right w:val="single" w:sz="8" w:space="0" w:color="auto"/>
            </w:tcBorders>
            <w:vAlign w:val="center"/>
          </w:tcPr>
          <w:p w14:paraId="6C7F33ED"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551" w:type="dxa"/>
            <w:tcBorders>
              <w:top w:val="single" w:sz="8" w:space="0" w:color="auto"/>
              <w:left w:val="single" w:sz="8" w:space="0" w:color="auto"/>
              <w:bottom w:val="single" w:sz="8" w:space="0" w:color="auto"/>
              <w:right w:val="single" w:sz="8" w:space="0" w:color="auto"/>
            </w:tcBorders>
            <w:vAlign w:val="center"/>
          </w:tcPr>
          <w:p w14:paraId="66F8000F" w14:textId="77777777" w:rsidR="1786B662" w:rsidRDefault="1786B662" w:rsidP="1786B662">
            <w:pPr>
              <w:spacing w:line="257" w:lineRule="auto"/>
            </w:pPr>
            <w:r w:rsidRPr="1786B662">
              <w:rPr>
                <w:rFonts w:ascii="Arial" w:eastAsia="Arial" w:hAnsi="Arial" w:cs="Arial"/>
                <w:szCs w:val="24"/>
              </w:rPr>
              <w:t>Assigned levels at 47dB | anticipated level 44 - 47dB as per table 6 of acoustic report</w:t>
            </w:r>
          </w:p>
        </w:tc>
      </w:tr>
      <w:tr w:rsidR="005C39FD" w14:paraId="532B4B69" w14:textId="77777777" w:rsidTr="007D3D18">
        <w:trPr>
          <w:trHeight w:val="855"/>
        </w:trPr>
        <w:tc>
          <w:tcPr>
            <w:tcW w:w="2552" w:type="dxa"/>
            <w:tcBorders>
              <w:top w:val="single" w:sz="8" w:space="0" w:color="auto"/>
              <w:left w:val="single" w:sz="8" w:space="0" w:color="auto"/>
              <w:bottom w:val="single" w:sz="8" w:space="0" w:color="auto"/>
              <w:right w:val="single" w:sz="8" w:space="0" w:color="auto"/>
            </w:tcBorders>
            <w:vAlign w:val="center"/>
          </w:tcPr>
          <w:p w14:paraId="2121199B" w14:textId="77777777" w:rsidR="1786B662" w:rsidRDefault="1786B662" w:rsidP="1786B662">
            <w:pPr>
              <w:spacing w:line="257" w:lineRule="auto"/>
            </w:pPr>
            <w:r w:rsidRPr="1786B662">
              <w:rPr>
                <w:rFonts w:ascii="Arial" w:eastAsia="Arial" w:hAnsi="Arial" w:cs="Arial"/>
                <w:szCs w:val="24"/>
              </w:rPr>
              <w:t>30 (6 simultaneous conversations*)</w:t>
            </w:r>
          </w:p>
        </w:tc>
        <w:tc>
          <w:tcPr>
            <w:tcW w:w="993" w:type="dxa"/>
            <w:tcBorders>
              <w:top w:val="single" w:sz="8" w:space="0" w:color="auto"/>
              <w:left w:val="single" w:sz="8" w:space="0" w:color="auto"/>
              <w:bottom w:val="single" w:sz="8" w:space="0" w:color="auto"/>
              <w:right w:val="single" w:sz="8" w:space="0" w:color="auto"/>
            </w:tcBorders>
            <w:vAlign w:val="center"/>
          </w:tcPr>
          <w:p w14:paraId="0DE00795" w14:textId="77777777" w:rsidR="1786B662" w:rsidRDefault="1786B662" w:rsidP="1786B662">
            <w:pPr>
              <w:spacing w:line="257" w:lineRule="auto"/>
            </w:pPr>
            <w:r w:rsidRPr="1786B662">
              <w:rPr>
                <w:rFonts w:ascii="Arial" w:eastAsia="Arial" w:hAnsi="Arial" w:cs="Arial"/>
                <w:szCs w:val="24"/>
              </w:rPr>
              <w:t>7pm</w:t>
            </w:r>
          </w:p>
        </w:tc>
        <w:tc>
          <w:tcPr>
            <w:tcW w:w="1417" w:type="dxa"/>
            <w:tcBorders>
              <w:top w:val="single" w:sz="8" w:space="0" w:color="auto"/>
              <w:left w:val="single" w:sz="8" w:space="0" w:color="auto"/>
              <w:bottom w:val="single" w:sz="8" w:space="0" w:color="auto"/>
              <w:right w:val="single" w:sz="8" w:space="0" w:color="auto"/>
            </w:tcBorders>
            <w:vAlign w:val="center"/>
          </w:tcPr>
          <w:p w14:paraId="668FA26A" w14:textId="77777777" w:rsidR="1786B662" w:rsidRDefault="1786B662" w:rsidP="1786B662">
            <w:pPr>
              <w:spacing w:line="257" w:lineRule="auto"/>
            </w:pPr>
            <w:r w:rsidRPr="1786B662">
              <w:rPr>
                <w:rFonts w:ascii="Arial" w:eastAsia="Arial" w:hAnsi="Arial" w:cs="Arial"/>
                <w:szCs w:val="24"/>
              </w:rPr>
              <w:t>10pm</w:t>
            </w:r>
          </w:p>
        </w:tc>
        <w:tc>
          <w:tcPr>
            <w:tcW w:w="1985" w:type="dxa"/>
            <w:tcBorders>
              <w:top w:val="single" w:sz="8" w:space="0" w:color="auto"/>
              <w:left w:val="single" w:sz="8" w:space="0" w:color="auto"/>
              <w:bottom w:val="single" w:sz="8" w:space="0" w:color="auto"/>
              <w:right w:val="single" w:sz="8" w:space="0" w:color="auto"/>
            </w:tcBorders>
            <w:vAlign w:val="center"/>
          </w:tcPr>
          <w:p w14:paraId="2F569AB2"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551" w:type="dxa"/>
            <w:vMerge w:val="restart"/>
            <w:tcBorders>
              <w:top w:val="single" w:sz="8" w:space="0" w:color="auto"/>
              <w:left w:val="single" w:sz="8" w:space="0" w:color="auto"/>
              <w:bottom w:val="single" w:sz="8" w:space="0" w:color="auto"/>
              <w:right w:val="single" w:sz="8" w:space="0" w:color="auto"/>
            </w:tcBorders>
            <w:vAlign w:val="center"/>
          </w:tcPr>
          <w:p w14:paraId="28795E81" w14:textId="77777777" w:rsidR="1786B662" w:rsidRDefault="1786B662" w:rsidP="1786B662">
            <w:pPr>
              <w:spacing w:line="257" w:lineRule="auto"/>
            </w:pPr>
            <w:r w:rsidRPr="1786B662">
              <w:rPr>
                <w:rFonts w:ascii="Arial" w:eastAsia="Arial" w:hAnsi="Arial" w:cs="Arial"/>
                <w:szCs w:val="24"/>
              </w:rPr>
              <w:t>Assigned levels at 42dB | anticipated level 41 - 44dB as per table 6 of acoustic report</w:t>
            </w:r>
          </w:p>
        </w:tc>
      </w:tr>
      <w:tr w:rsidR="00FA7B8A" w14:paraId="535A5A8A" w14:textId="77777777" w:rsidTr="007D3D18">
        <w:trPr>
          <w:trHeight w:val="690"/>
        </w:trPr>
        <w:tc>
          <w:tcPr>
            <w:tcW w:w="2552" w:type="dxa"/>
            <w:tcBorders>
              <w:top w:val="single" w:sz="8" w:space="0" w:color="auto"/>
              <w:left w:val="single" w:sz="8" w:space="0" w:color="auto"/>
              <w:bottom w:val="single" w:sz="8" w:space="0" w:color="auto"/>
              <w:right w:val="single" w:sz="8" w:space="0" w:color="auto"/>
            </w:tcBorders>
            <w:vAlign w:val="center"/>
          </w:tcPr>
          <w:p w14:paraId="3EF8DF19" w14:textId="77777777" w:rsidR="1786B662" w:rsidRDefault="1786B662" w:rsidP="1786B662">
            <w:pPr>
              <w:spacing w:line="257" w:lineRule="auto"/>
            </w:pPr>
            <w:r w:rsidRPr="1786B662">
              <w:rPr>
                <w:rFonts w:ascii="Arial" w:eastAsia="Arial" w:hAnsi="Arial" w:cs="Arial"/>
                <w:szCs w:val="24"/>
              </w:rPr>
              <w:t>30 (6 simultaneous conversations*)</w:t>
            </w:r>
          </w:p>
        </w:tc>
        <w:tc>
          <w:tcPr>
            <w:tcW w:w="993" w:type="dxa"/>
            <w:tcBorders>
              <w:top w:val="single" w:sz="8" w:space="0" w:color="auto"/>
              <w:left w:val="single" w:sz="8" w:space="0" w:color="auto"/>
              <w:bottom w:val="single" w:sz="8" w:space="0" w:color="auto"/>
              <w:right w:val="single" w:sz="8" w:space="0" w:color="auto"/>
            </w:tcBorders>
            <w:vAlign w:val="center"/>
          </w:tcPr>
          <w:p w14:paraId="6C93A7C2" w14:textId="77777777" w:rsidR="1786B662" w:rsidRDefault="1786B662" w:rsidP="1786B662">
            <w:pPr>
              <w:spacing w:line="257" w:lineRule="auto"/>
            </w:pPr>
            <w:r w:rsidRPr="1786B662">
              <w:rPr>
                <w:rFonts w:ascii="Arial" w:eastAsia="Arial" w:hAnsi="Arial" w:cs="Arial"/>
                <w:szCs w:val="24"/>
              </w:rPr>
              <w:t>9am</w:t>
            </w:r>
          </w:p>
        </w:tc>
        <w:tc>
          <w:tcPr>
            <w:tcW w:w="1417" w:type="dxa"/>
            <w:tcBorders>
              <w:top w:val="single" w:sz="8" w:space="0" w:color="auto"/>
              <w:left w:val="single" w:sz="8" w:space="0" w:color="auto"/>
              <w:bottom w:val="single" w:sz="8" w:space="0" w:color="auto"/>
              <w:right w:val="single" w:sz="8" w:space="0" w:color="auto"/>
            </w:tcBorders>
            <w:vAlign w:val="center"/>
          </w:tcPr>
          <w:p w14:paraId="7797A9F8" w14:textId="77777777" w:rsidR="1786B662" w:rsidRDefault="1786B662" w:rsidP="1786B662">
            <w:pPr>
              <w:spacing w:line="257" w:lineRule="auto"/>
            </w:pPr>
            <w:r w:rsidRPr="1786B662">
              <w:rPr>
                <w:rFonts w:ascii="Arial" w:eastAsia="Arial" w:hAnsi="Arial" w:cs="Arial"/>
                <w:szCs w:val="24"/>
              </w:rPr>
              <w:t>10pm</w:t>
            </w:r>
          </w:p>
        </w:tc>
        <w:tc>
          <w:tcPr>
            <w:tcW w:w="1985" w:type="dxa"/>
            <w:tcBorders>
              <w:top w:val="single" w:sz="8" w:space="0" w:color="auto"/>
              <w:left w:val="single" w:sz="8" w:space="0" w:color="auto"/>
              <w:bottom w:val="single" w:sz="8" w:space="0" w:color="auto"/>
              <w:right w:val="single" w:sz="8" w:space="0" w:color="auto"/>
            </w:tcBorders>
            <w:vAlign w:val="center"/>
          </w:tcPr>
          <w:p w14:paraId="10608FE6" w14:textId="77777777" w:rsidR="1786B662" w:rsidRDefault="1786B662" w:rsidP="1786B662">
            <w:pPr>
              <w:spacing w:line="257" w:lineRule="auto"/>
            </w:pPr>
            <w:r w:rsidRPr="1786B662">
              <w:rPr>
                <w:rFonts w:ascii="Arial" w:eastAsia="Arial" w:hAnsi="Arial" w:cs="Arial"/>
                <w:szCs w:val="24"/>
              </w:rPr>
              <w:t>Sunday and public holiday</w:t>
            </w:r>
          </w:p>
        </w:tc>
        <w:tc>
          <w:tcPr>
            <w:tcW w:w="2551" w:type="dxa"/>
            <w:vMerge/>
            <w:tcBorders>
              <w:top w:val="single" w:sz="0" w:space="0" w:color="auto"/>
              <w:left w:val="single" w:sz="0" w:space="0" w:color="auto"/>
              <w:bottom w:val="single" w:sz="0" w:space="0" w:color="auto"/>
              <w:right w:val="single" w:sz="0" w:space="0" w:color="auto"/>
            </w:tcBorders>
            <w:vAlign w:val="center"/>
          </w:tcPr>
          <w:p w14:paraId="637D2752" w14:textId="77777777" w:rsidR="003E1A08" w:rsidRDefault="003E1A08"/>
        </w:tc>
      </w:tr>
    </w:tbl>
    <w:p w14:paraId="4C505399" w14:textId="77777777" w:rsidR="00A30D8A" w:rsidRPr="004677D4" w:rsidRDefault="1BAA4E2E" w:rsidP="1786B662">
      <w:pPr>
        <w:spacing w:line="257" w:lineRule="auto"/>
        <w:jc w:val="both"/>
      </w:pPr>
      <w:r w:rsidRPr="1786B662">
        <w:rPr>
          <w:rFonts w:ascii="Arial" w:eastAsia="Arial" w:hAnsi="Arial" w:cs="Arial"/>
          <w:szCs w:val="24"/>
        </w:rPr>
        <w:t>* 5 patrons per conversation as per section 3.2.4 of the acoustic report</w:t>
      </w:r>
    </w:p>
    <w:p w14:paraId="40A3EAE6" w14:textId="77777777" w:rsidR="00A30D8A" w:rsidRPr="004677D4" w:rsidRDefault="1BAA4E2E" w:rsidP="1786B662">
      <w:pPr>
        <w:spacing w:line="257" w:lineRule="auto"/>
        <w:jc w:val="both"/>
      </w:pPr>
      <w:r w:rsidRPr="1786B662">
        <w:rPr>
          <w:rFonts w:ascii="Arial" w:eastAsia="Arial" w:hAnsi="Arial" w:cs="Arial"/>
          <w:szCs w:val="24"/>
        </w:rPr>
        <w:t xml:space="preserve"> </w:t>
      </w:r>
    </w:p>
    <w:p w14:paraId="6B775CFB" w14:textId="77777777" w:rsidR="00A30D8A" w:rsidRPr="001C1508" w:rsidRDefault="0E50CC6E" w:rsidP="007D3D18">
      <w:pPr>
        <w:pStyle w:val="ListParagraph"/>
        <w:ind w:left="-284" w:right="283"/>
        <w:jc w:val="both"/>
        <w:rPr>
          <w:rFonts w:ascii="Arial" w:eastAsia="Arial" w:hAnsi="Arial" w:cs="Arial"/>
        </w:rPr>
      </w:pPr>
      <w:r w:rsidRPr="001C1508">
        <w:rPr>
          <w:rFonts w:ascii="Arial" w:eastAsia="Arial" w:hAnsi="Arial" w:cs="Arial"/>
        </w:rPr>
        <w:t xml:space="preserve">‘The Park’ area </w:t>
      </w:r>
      <w:r w:rsidR="009F40CB">
        <w:rPr>
          <w:rFonts w:ascii="Arial" w:eastAsia="Arial" w:hAnsi="Arial" w:cs="Arial"/>
        </w:rPr>
        <w:t xml:space="preserve">is </w:t>
      </w:r>
      <w:r w:rsidRPr="001C1508">
        <w:rPr>
          <w:rFonts w:ascii="Arial" w:eastAsia="Arial" w:hAnsi="Arial" w:cs="Arial"/>
        </w:rPr>
        <w:t>not to be occupied by patrons outside of the hours stated in Table</w:t>
      </w:r>
      <w:r w:rsidR="00BD37AF">
        <w:rPr>
          <w:rFonts w:ascii="Arial" w:eastAsia="Arial" w:hAnsi="Arial" w:cs="Arial"/>
        </w:rPr>
        <w:t xml:space="preserve"> </w:t>
      </w:r>
      <w:r w:rsidR="12283CB1" w:rsidRPr="001C1508">
        <w:rPr>
          <w:rFonts w:ascii="Arial" w:eastAsia="Arial" w:hAnsi="Arial" w:cs="Arial"/>
        </w:rPr>
        <w:t xml:space="preserve">1 </w:t>
      </w:r>
      <w:r w:rsidRPr="001C1508">
        <w:rPr>
          <w:rFonts w:ascii="Arial" w:eastAsia="Arial" w:hAnsi="Arial" w:cs="Arial"/>
        </w:rPr>
        <w:t>above.</w:t>
      </w:r>
    </w:p>
    <w:p w14:paraId="5D370ACF" w14:textId="77777777" w:rsidR="00A30D8A" w:rsidRPr="004677D4" w:rsidRDefault="1BAA4E2E" w:rsidP="007D3D18">
      <w:pPr>
        <w:spacing w:line="257" w:lineRule="auto"/>
        <w:ind w:left="-284" w:right="283"/>
        <w:jc w:val="both"/>
      </w:pPr>
      <w:r w:rsidRPr="1786B662">
        <w:rPr>
          <w:rFonts w:ascii="Arial" w:eastAsia="Arial" w:hAnsi="Arial" w:cs="Arial"/>
          <w:szCs w:val="24"/>
          <w:lang w:val="en-US"/>
        </w:rPr>
        <w:t xml:space="preserve"> </w:t>
      </w:r>
    </w:p>
    <w:p w14:paraId="23A68A55" w14:textId="77777777" w:rsidR="00A30D8A" w:rsidRPr="001C1508" w:rsidRDefault="1BAA4E2E" w:rsidP="007D3D18">
      <w:pPr>
        <w:spacing w:line="257" w:lineRule="auto"/>
        <w:ind w:left="-284" w:right="283"/>
        <w:jc w:val="both"/>
        <w:rPr>
          <w:b/>
          <w:bCs/>
        </w:rPr>
      </w:pPr>
      <w:r w:rsidRPr="001C1508">
        <w:rPr>
          <w:rFonts w:ascii="Arial" w:eastAsia="Arial" w:hAnsi="Arial" w:cs="Arial"/>
          <w:b/>
          <w:bCs/>
          <w:szCs w:val="24"/>
          <w:lang w:val="en-US"/>
        </w:rPr>
        <w:t>Speakers</w:t>
      </w:r>
    </w:p>
    <w:p w14:paraId="47159E45"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From 10pm each day of operation speakers, if any, external to the building are not to be used. </w:t>
      </w:r>
    </w:p>
    <w:p w14:paraId="23658A2B"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Speakers external to the building, if any, are to be operated at background levels only where a normal conversation in these areas can take place without people (including patrons and staff) having to raise their voices.</w:t>
      </w:r>
    </w:p>
    <w:p w14:paraId="75992BA8" w14:textId="1DD24E1D" w:rsidR="00A30D8A" w:rsidRPr="004677D4" w:rsidRDefault="1BAA4E2E" w:rsidP="007D3D18">
      <w:pPr>
        <w:ind w:right="283"/>
        <w:jc w:val="both"/>
        <w:rPr>
          <w:rFonts w:eastAsia="Arial"/>
        </w:rPr>
      </w:pPr>
      <w:r w:rsidRPr="1786B662">
        <w:rPr>
          <w:rFonts w:ascii="Arial" w:eastAsia="Arial" w:hAnsi="Arial" w:cs="Arial"/>
          <w:szCs w:val="24"/>
        </w:rPr>
        <w:t xml:space="preserve"> </w:t>
      </w:r>
    </w:p>
    <w:p w14:paraId="102CD561" w14:textId="77777777" w:rsidR="00A30D8A" w:rsidRPr="001C1508" w:rsidRDefault="1BAA4E2E" w:rsidP="007D3D18">
      <w:pPr>
        <w:spacing w:line="257" w:lineRule="auto"/>
        <w:ind w:left="-284" w:right="283"/>
        <w:jc w:val="both"/>
        <w:rPr>
          <w:rFonts w:ascii="Arial" w:eastAsia="Arial" w:hAnsi="Arial" w:cs="Arial"/>
          <w:b/>
          <w:bCs/>
          <w:szCs w:val="24"/>
          <w:lang w:val="en-US"/>
        </w:rPr>
      </w:pPr>
      <w:r w:rsidRPr="001C1508">
        <w:rPr>
          <w:rFonts w:ascii="Arial" w:eastAsia="Arial" w:hAnsi="Arial" w:cs="Arial"/>
          <w:b/>
          <w:bCs/>
          <w:szCs w:val="24"/>
          <w:lang w:val="en-US"/>
        </w:rPr>
        <w:t>Glass bottle disposal and goods deliveries</w:t>
      </w:r>
    </w:p>
    <w:p w14:paraId="23029BC5" w14:textId="77777777" w:rsidR="00A30D8A" w:rsidRPr="004677D4" w:rsidRDefault="0E50CC6E" w:rsidP="008B0D5C">
      <w:pPr>
        <w:pStyle w:val="ListParagraph"/>
        <w:numPr>
          <w:ilvl w:val="0"/>
          <w:numId w:val="94"/>
        </w:numPr>
        <w:ind w:left="284" w:right="283" w:hanging="568"/>
        <w:jc w:val="both"/>
        <w:rPr>
          <w:rFonts w:ascii="Arial" w:eastAsia="Arial" w:hAnsi="Arial" w:cs="Arial"/>
          <w:szCs w:val="24"/>
        </w:rPr>
      </w:pPr>
      <w:r w:rsidRPr="202CC8C3">
        <w:rPr>
          <w:rFonts w:ascii="Arial" w:eastAsia="Arial" w:hAnsi="Arial" w:cs="Arial"/>
        </w:rPr>
        <w:t>Glass bottles shall only be emptied into the outside bins between:</w:t>
      </w:r>
    </w:p>
    <w:p w14:paraId="361E8A84" w14:textId="77777777" w:rsidR="00A30D8A" w:rsidRPr="004677D4" w:rsidRDefault="0E50CC6E" w:rsidP="008B0D5C">
      <w:pPr>
        <w:pStyle w:val="ListParagraph"/>
        <w:numPr>
          <w:ilvl w:val="1"/>
          <w:numId w:val="93"/>
        </w:numPr>
        <w:ind w:left="851" w:right="283" w:hanging="567"/>
        <w:jc w:val="both"/>
        <w:rPr>
          <w:rFonts w:ascii="Arial" w:eastAsia="Arial" w:hAnsi="Arial" w:cs="Arial"/>
          <w:szCs w:val="24"/>
        </w:rPr>
      </w:pPr>
      <w:r w:rsidRPr="202CC8C3">
        <w:rPr>
          <w:rFonts w:ascii="Arial" w:eastAsia="Arial" w:hAnsi="Arial" w:cs="Arial"/>
        </w:rPr>
        <w:t>7am and 7pm between Monday and Saturday, except public holiday and</w:t>
      </w:r>
    </w:p>
    <w:p w14:paraId="4CB4BB66" w14:textId="77777777" w:rsidR="00A30D8A" w:rsidRPr="004677D4" w:rsidRDefault="0E50CC6E" w:rsidP="008B0D5C">
      <w:pPr>
        <w:pStyle w:val="ListParagraph"/>
        <w:numPr>
          <w:ilvl w:val="1"/>
          <w:numId w:val="93"/>
        </w:numPr>
        <w:ind w:left="851" w:right="283" w:hanging="567"/>
        <w:jc w:val="both"/>
        <w:rPr>
          <w:rFonts w:ascii="Arial" w:eastAsia="Arial" w:hAnsi="Arial" w:cs="Arial"/>
          <w:szCs w:val="24"/>
        </w:rPr>
      </w:pPr>
      <w:r w:rsidRPr="202CC8C3">
        <w:rPr>
          <w:rFonts w:ascii="Arial" w:eastAsia="Arial" w:hAnsi="Arial" w:cs="Arial"/>
        </w:rPr>
        <w:t>9am and 7pm on Sunday and public holiday.</w:t>
      </w:r>
    </w:p>
    <w:p w14:paraId="4C8622E7" w14:textId="77777777" w:rsidR="00A30D8A" w:rsidRPr="004677D4" w:rsidRDefault="0E50CC6E" w:rsidP="008B0D5C">
      <w:pPr>
        <w:pStyle w:val="ListParagraph"/>
        <w:numPr>
          <w:ilvl w:val="0"/>
          <w:numId w:val="94"/>
        </w:numPr>
        <w:ind w:left="284" w:right="283" w:hanging="568"/>
        <w:jc w:val="both"/>
        <w:rPr>
          <w:rFonts w:ascii="Arial" w:eastAsia="Arial" w:hAnsi="Arial" w:cs="Arial"/>
          <w:szCs w:val="24"/>
        </w:rPr>
      </w:pPr>
      <w:r w:rsidRPr="202CC8C3">
        <w:rPr>
          <w:rFonts w:ascii="Arial" w:eastAsia="Arial" w:hAnsi="Arial" w:cs="Arial"/>
        </w:rPr>
        <w:t>Goods deliveries and waste collections are to occur between Monday and Saturday from 7am to 7pm, excluding public holiday.</w:t>
      </w:r>
    </w:p>
    <w:p w14:paraId="50F5D281" w14:textId="77777777" w:rsidR="00A30D8A" w:rsidRPr="004677D4" w:rsidRDefault="1BAA4E2E" w:rsidP="007D3D18">
      <w:pPr>
        <w:ind w:right="283"/>
        <w:jc w:val="both"/>
      </w:pPr>
      <w:r w:rsidRPr="1786B662">
        <w:rPr>
          <w:rFonts w:ascii="Arial" w:eastAsia="Arial" w:hAnsi="Arial" w:cs="Arial"/>
          <w:szCs w:val="24"/>
        </w:rPr>
        <w:t xml:space="preserve"> </w:t>
      </w:r>
    </w:p>
    <w:p w14:paraId="01998FDC" w14:textId="77777777" w:rsidR="00A30D8A" w:rsidRPr="001C1508" w:rsidRDefault="1BAA4E2E" w:rsidP="007D3D18">
      <w:pPr>
        <w:spacing w:line="257" w:lineRule="auto"/>
        <w:ind w:left="-284" w:right="283"/>
        <w:jc w:val="both"/>
        <w:rPr>
          <w:rFonts w:ascii="Arial" w:eastAsia="Arial" w:hAnsi="Arial" w:cs="Arial"/>
          <w:b/>
          <w:bCs/>
          <w:szCs w:val="24"/>
          <w:lang w:val="en-US"/>
        </w:rPr>
      </w:pPr>
      <w:r w:rsidRPr="001C1508">
        <w:rPr>
          <w:rFonts w:ascii="Arial" w:eastAsia="Arial" w:hAnsi="Arial" w:cs="Arial"/>
          <w:b/>
          <w:bCs/>
          <w:szCs w:val="24"/>
          <w:lang w:val="en-US"/>
        </w:rPr>
        <w:t>Functions</w:t>
      </w:r>
    </w:p>
    <w:p w14:paraId="7B309B19"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“Small” informal functions are permitted subject to:</w:t>
      </w:r>
    </w:p>
    <w:p w14:paraId="12BB066C" w14:textId="77777777" w:rsidR="00A30D8A" w:rsidRPr="004677D4" w:rsidRDefault="0E50CC6E" w:rsidP="008B0D5C">
      <w:pPr>
        <w:pStyle w:val="ListParagraph"/>
        <w:numPr>
          <w:ilvl w:val="1"/>
          <w:numId w:val="93"/>
        </w:numPr>
        <w:ind w:left="851" w:right="283" w:hanging="567"/>
        <w:jc w:val="both"/>
        <w:rPr>
          <w:rFonts w:ascii="Arial" w:eastAsia="Arial" w:hAnsi="Arial" w:cs="Arial"/>
          <w:szCs w:val="24"/>
        </w:rPr>
      </w:pPr>
      <w:r w:rsidRPr="202CC8C3">
        <w:rPr>
          <w:rFonts w:ascii="Arial" w:eastAsia="Arial" w:hAnsi="Arial" w:cs="Arial"/>
        </w:rPr>
        <w:t>Maximum 60 persons (Within the total 120 person limit).</w:t>
      </w:r>
    </w:p>
    <w:p w14:paraId="2BF21150"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May include sectioning off an area to the general public, but not the entire restaurant/small bar. The restaurant/small bar must remain open to the public during small functions. </w:t>
      </w:r>
    </w:p>
    <w:p w14:paraId="008EE6C2"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“Large” functions are permitted subject to:</w:t>
      </w:r>
    </w:p>
    <w:p w14:paraId="053758E7" w14:textId="77777777" w:rsidR="00A30D8A" w:rsidRPr="004677D4" w:rsidRDefault="0E50CC6E" w:rsidP="008B0D5C">
      <w:pPr>
        <w:pStyle w:val="ListParagraph"/>
        <w:numPr>
          <w:ilvl w:val="1"/>
          <w:numId w:val="93"/>
        </w:numPr>
        <w:ind w:left="851" w:right="283" w:hanging="567"/>
        <w:jc w:val="both"/>
        <w:rPr>
          <w:rFonts w:ascii="Arial" w:eastAsia="Arial" w:hAnsi="Arial" w:cs="Arial"/>
        </w:rPr>
      </w:pPr>
      <w:r w:rsidRPr="69B93256">
        <w:rPr>
          <w:rFonts w:ascii="Arial" w:eastAsia="Arial" w:hAnsi="Arial" w:cs="Arial"/>
        </w:rPr>
        <w:t xml:space="preserve">A maximum of 12 large functions in any given calendar year. </w:t>
      </w:r>
    </w:p>
    <w:p w14:paraId="375A40C7" w14:textId="77777777" w:rsidR="28B298BA" w:rsidRDefault="28B298BA" w:rsidP="008B0D5C">
      <w:pPr>
        <w:pStyle w:val="ListParagraph"/>
        <w:numPr>
          <w:ilvl w:val="1"/>
          <w:numId w:val="93"/>
        </w:numPr>
        <w:ind w:left="851" w:right="283" w:hanging="567"/>
        <w:jc w:val="both"/>
        <w:rPr>
          <w:rFonts w:ascii="Arial" w:eastAsia="Arial" w:hAnsi="Arial" w:cs="Arial"/>
        </w:rPr>
      </w:pPr>
      <w:r w:rsidRPr="69B93256">
        <w:rPr>
          <w:rFonts w:ascii="Arial" w:eastAsia="Arial" w:hAnsi="Arial" w:cs="Arial"/>
        </w:rPr>
        <w:t>A logbook shall be maintained for the purpose of recording large functions bookings which can be viewed on request by the City of Nedlands.</w:t>
      </w:r>
    </w:p>
    <w:p w14:paraId="1C73F3BC" w14:textId="77777777" w:rsidR="00A30D8A" w:rsidRDefault="1BAA4E2E" w:rsidP="007D3D18">
      <w:pPr>
        <w:ind w:right="283"/>
        <w:jc w:val="both"/>
        <w:rPr>
          <w:rFonts w:ascii="Arial" w:eastAsia="Arial" w:hAnsi="Arial" w:cs="Arial"/>
          <w:szCs w:val="24"/>
        </w:rPr>
      </w:pPr>
      <w:r w:rsidRPr="1786B662">
        <w:rPr>
          <w:rFonts w:ascii="Arial" w:eastAsia="Arial" w:hAnsi="Arial" w:cs="Arial"/>
          <w:szCs w:val="24"/>
        </w:rPr>
        <w:t xml:space="preserve"> </w:t>
      </w:r>
    </w:p>
    <w:p w14:paraId="21F9B42F" w14:textId="77777777" w:rsidR="00781EA0" w:rsidRPr="004677D4" w:rsidRDefault="00781EA0" w:rsidP="007D3D18">
      <w:pPr>
        <w:ind w:right="283"/>
        <w:jc w:val="both"/>
      </w:pPr>
    </w:p>
    <w:p w14:paraId="275A3AEE" w14:textId="77777777" w:rsidR="00A30D8A" w:rsidRPr="001C1508" w:rsidRDefault="1BAA4E2E" w:rsidP="007D3D18">
      <w:pPr>
        <w:spacing w:line="257" w:lineRule="auto"/>
        <w:ind w:left="-284" w:right="283"/>
        <w:jc w:val="both"/>
        <w:rPr>
          <w:rFonts w:ascii="Arial" w:eastAsia="Arial" w:hAnsi="Arial" w:cs="Arial"/>
          <w:b/>
          <w:bCs/>
          <w:szCs w:val="24"/>
          <w:lang w:val="en-US"/>
        </w:rPr>
      </w:pPr>
      <w:r w:rsidRPr="001C1508">
        <w:rPr>
          <w:rFonts w:ascii="Arial" w:eastAsia="Arial" w:hAnsi="Arial" w:cs="Arial"/>
          <w:b/>
          <w:bCs/>
          <w:szCs w:val="24"/>
          <w:lang w:val="en-US"/>
        </w:rPr>
        <w:t>Miscellaneous</w:t>
      </w:r>
    </w:p>
    <w:p w14:paraId="4B9388D0"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Use signage in key locations throughout the venue, including the green and orange areas, to raise patron awareness of nearby noise-sensitive premises.</w:t>
      </w:r>
    </w:p>
    <w:p w14:paraId="75F470EC"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No live music is permitted throughout the venue unless approved by the City.</w:t>
      </w:r>
    </w:p>
    <w:p w14:paraId="3D9CF403"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Designated smoking area is to be positioned away from rear or side of the premises. </w:t>
      </w:r>
    </w:p>
    <w:p w14:paraId="4949EEAE"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A logbook shall be maintained for the purpose of recording noise complaints received and action taken to resolved such complaints. </w:t>
      </w:r>
    </w:p>
    <w:p w14:paraId="34567003"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Keeping neighbours informed of any major planned venue improvements. Details of required construction works, duration and the reasons for the activity.</w:t>
      </w:r>
    </w:p>
    <w:p w14:paraId="73140505"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Implement all measures outlined in Appendix B of the Little Way Operations Acoustic Report dated 17 June 2022.</w:t>
      </w:r>
    </w:p>
    <w:p w14:paraId="62117A2A"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Following the noise management plan is implemented, the proprietor is to review timely the plan if requested by the City.</w:t>
      </w:r>
    </w:p>
    <w:p w14:paraId="4A917054" w14:textId="77777777" w:rsidR="2FFBF5AC" w:rsidRDefault="2FFBF5AC" w:rsidP="007D3D18">
      <w:pPr>
        <w:ind w:right="283"/>
        <w:rPr>
          <w:rFonts w:ascii="Arial" w:eastAsia="Calibri" w:hAnsi="Arial" w:cs="Arial"/>
          <w:b/>
          <w:color w:val="17365D" w:themeColor="text2" w:themeShade="BF"/>
          <w:kern w:val="28"/>
          <w:szCs w:val="24"/>
        </w:rPr>
      </w:pPr>
    </w:p>
    <w:p w14:paraId="62F8E0FB" w14:textId="77777777" w:rsidR="00B40CA6" w:rsidRDefault="00B40CA6" w:rsidP="00A30D8A">
      <w:pPr>
        <w:ind w:right="-238"/>
        <w:rPr>
          <w:rFonts w:ascii="Arial" w:hAnsi="Arial" w:cs="Arial"/>
          <w:b/>
          <w:color w:val="17365D" w:themeColor="text2" w:themeShade="BF"/>
          <w:kern w:val="28"/>
          <w:szCs w:val="24"/>
        </w:rPr>
      </w:pPr>
    </w:p>
    <w:p w14:paraId="00CD4504" w14:textId="77777777" w:rsidR="00A67043" w:rsidRDefault="00A6704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78893C6A" w:rsidR="00B40CA6" w:rsidRPr="00B40CA6" w:rsidRDefault="00A67043" w:rsidP="00B34B30">
      <w:pPr>
        <w:pStyle w:val="Heading1"/>
        <w:numPr>
          <w:ilvl w:val="1"/>
          <w:numId w:val="121"/>
        </w:numPr>
        <w:tabs>
          <w:tab w:val="clear" w:pos="720"/>
          <w:tab w:val="clear" w:pos="2410"/>
          <w:tab w:val="clear" w:pos="2977"/>
          <w:tab w:val="clear" w:pos="8335"/>
          <w:tab w:val="clear" w:pos="8505"/>
        </w:tabs>
        <w:spacing w:before="0" w:after="0"/>
        <w:ind w:left="-284" w:right="283" w:hanging="850"/>
        <w:rPr>
          <w:rFonts w:ascii="Arial" w:hAnsi="Arial" w:cs="Arial"/>
          <w:color w:val="17365D" w:themeColor="text2" w:themeShade="BF"/>
          <w:sz w:val="24"/>
          <w:szCs w:val="18"/>
          <w:u w:val="none"/>
        </w:rPr>
      </w:pPr>
      <w:bookmarkStart w:id="60" w:name="_Toc116505906"/>
      <w:r>
        <w:rPr>
          <w:rFonts w:ascii="Arial" w:hAnsi="Arial" w:cs="Arial"/>
          <w:caps w:val="0"/>
          <w:color w:val="17365D" w:themeColor="text2" w:themeShade="BF"/>
          <w:u w:val="none"/>
        </w:rPr>
        <w:t xml:space="preserve">PD59.09.22 </w:t>
      </w:r>
      <w:r w:rsidR="0013773D" w:rsidRPr="0013773D">
        <w:rPr>
          <w:rFonts w:ascii="Arial" w:hAnsi="Arial" w:cs="Arial"/>
          <w:caps w:val="0"/>
          <w:color w:val="17365D" w:themeColor="text2" w:themeShade="BF"/>
          <w:u w:val="none"/>
        </w:rPr>
        <w:t>Consideration of Adoption of Local Planning Policy for Advertising – Nedlands Stirling Highway Activity Corridor - Residential Precinct Design Response</w:t>
      </w:r>
      <w:bookmarkEnd w:id="60"/>
    </w:p>
    <w:p w14:paraId="1D3B32B1" w14:textId="36331FCF" w:rsidR="00B40CA6" w:rsidRDefault="00B40CA6" w:rsidP="00A30D8A">
      <w:pPr>
        <w:ind w:right="-238"/>
        <w:rPr>
          <w:rFonts w:ascii="Arial" w:hAnsi="Arial" w:cs="Arial"/>
          <w:caps/>
          <w:color w:val="17365D" w:themeColor="text2" w:themeShade="BF"/>
          <w:szCs w:val="24"/>
        </w:rPr>
      </w:pPr>
    </w:p>
    <w:tbl>
      <w:tblPr>
        <w:tblStyle w:val="TableGrid2"/>
        <w:tblW w:w="9640" w:type="dxa"/>
        <w:tblInd w:w="-289" w:type="dxa"/>
        <w:tblLook w:val="04A0" w:firstRow="1" w:lastRow="0" w:firstColumn="1" w:lastColumn="0" w:noHBand="0" w:noVBand="1"/>
      </w:tblPr>
      <w:tblGrid>
        <w:gridCol w:w="2349"/>
        <w:gridCol w:w="7291"/>
      </w:tblGrid>
      <w:tr w:rsidR="00D44ED3" w:rsidRPr="00F37D6E" w14:paraId="292A1208" w14:textId="77777777" w:rsidTr="009B5704">
        <w:tc>
          <w:tcPr>
            <w:tcW w:w="2349" w:type="dxa"/>
          </w:tcPr>
          <w:p w14:paraId="26A0AF7D" w14:textId="77777777" w:rsidR="00F37D6E" w:rsidRPr="00F37D6E" w:rsidRDefault="00F37D6E" w:rsidP="00F37D6E">
            <w:pPr>
              <w:tabs>
                <w:tab w:val="right" w:pos="595"/>
                <w:tab w:val="left" w:pos="879"/>
              </w:tabs>
              <w:ind w:left="879" w:right="110" w:hanging="879"/>
              <w:jc w:val="both"/>
              <w:rPr>
                <w:rFonts w:ascii="Arial" w:hAnsi="Arial"/>
                <w:b/>
                <w:color w:val="244061"/>
                <w:szCs w:val="24"/>
                <w:lang w:eastAsia="en-AU"/>
              </w:rPr>
            </w:pPr>
            <w:r w:rsidRPr="00F37D6E">
              <w:rPr>
                <w:rFonts w:ascii="Arial" w:hAnsi="Arial"/>
                <w:b/>
                <w:color w:val="244061"/>
                <w:szCs w:val="24"/>
                <w:lang w:eastAsia="en-AU"/>
              </w:rPr>
              <w:t>Meeting &amp; Date</w:t>
            </w:r>
          </w:p>
        </w:tc>
        <w:tc>
          <w:tcPr>
            <w:tcW w:w="7291" w:type="dxa"/>
          </w:tcPr>
          <w:p w14:paraId="7D791510" w14:textId="77777777" w:rsidR="00F37D6E" w:rsidRPr="00F37D6E" w:rsidRDefault="00F37D6E" w:rsidP="00F37D6E">
            <w:pPr>
              <w:tabs>
                <w:tab w:val="right" w:pos="595"/>
                <w:tab w:val="left" w:pos="879"/>
              </w:tabs>
              <w:ind w:left="879" w:right="39" w:hanging="879"/>
              <w:jc w:val="both"/>
              <w:rPr>
                <w:rFonts w:ascii="Arial" w:hAnsi="Arial"/>
                <w:szCs w:val="24"/>
                <w:lang w:eastAsia="en-AU"/>
              </w:rPr>
            </w:pPr>
            <w:r w:rsidRPr="00F37D6E">
              <w:rPr>
                <w:rFonts w:ascii="Arial" w:hAnsi="Arial"/>
                <w:szCs w:val="24"/>
                <w:lang w:eastAsia="en-AU"/>
              </w:rPr>
              <w:t>Council Meeting – 27 September 2022</w:t>
            </w:r>
          </w:p>
        </w:tc>
      </w:tr>
      <w:tr w:rsidR="00D44ED3" w:rsidRPr="00F37D6E" w14:paraId="33256044" w14:textId="77777777" w:rsidTr="009B5704">
        <w:tc>
          <w:tcPr>
            <w:tcW w:w="2349" w:type="dxa"/>
          </w:tcPr>
          <w:p w14:paraId="4E028343" w14:textId="77777777" w:rsidR="00F37D6E" w:rsidRPr="00F37D6E" w:rsidRDefault="00F37D6E" w:rsidP="00F37D6E">
            <w:pPr>
              <w:tabs>
                <w:tab w:val="right" w:pos="595"/>
                <w:tab w:val="left" w:pos="879"/>
              </w:tabs>
              <w:ind w:left="879" w:right="110" w:hanging="879"/>
              <w:jc w:val="both"/>
              <w:rPr>
                <w:rFonts w:ascii="Arial" w:hAnsi="Arial"/>
                <w:b/>
                <w:color w:val="244061"/>
                <w:szCs w:val="24"/>
                <w:lang w:eastAsia="en-AU"/>
              </w:rPr>
            </w:pPr>
            <w:r w:rsidRPr="00F37D6E">
              <w:rPr>
                <w:rFonts w:ascii="Arial" w:hAnsi="Arial"/>
                <w:b/>
                <w:color w:val="244061"/>
                <w:szCs w:val="24"/>
                <w:lang w:eastAsia="en-AU"/>
              </w:rPr>
              <w:t>Applicant</w:t>
            </w:r>
          </w:p>
        </w:tc>
        <w:tc>
          <w:tcPr>
            <w:tcW w:w="7291" w:type="dxa"/>
          </w:tcPr>
          <w:p w14:paraId="517290AF" w14:textId="77777777" w:rsidR="00F37D6E" w:rsidRPr="00F37D6E" w:rsidRDefault="00F37D6E" w:rsidP="00F37D6E">
            <w:pPr>
              <w:tabs>
                <w:tab w:val="right" w:pos="595"/>
                <w:tab w:val="left" w:pos="879"/>
              </w:tabs>
              <w:ind w:left="879" w:right="39" w:hanging="879"/>
              <w:jc w:val="both"/>
              <w:rPr>
                <w:rFonts w:ascii="Arial" w:hAnsi="Arial"/>
                <w:szCs w:val="24"/>
                <w:lang w:eastAsia="en-AU"/>
              </w:rPr>
            </w:pPr>
            <w:r w:rsidRPr="00F37D6E">
              <w:rPr>
                <w:rFonts w:ascii="Arial" w:hAnsi="Arial"/>
                <w:szCs w:val="24"/>
                <w:lang w:eastAsia="en-AU"/>
              </w:rPr>
              <w:t>City of Nedlands</w:t>
            </w:r>
          </w:p>
        </w:tc>
      </w:tr>
      <w:tr w:rsidR="00D44ED3" w:rsidRPr="00F37D6E" w14:paraId="68B6C8BD" w14:textId="77777777" w:rsidTr="009B5704">
        <w:tc>
          <w:tcPr>
            <w:tcW w:w="2349" w:type="dxa"/>
          </w:tcPr>
          <w:p w14:paraId="3BEAF09D" w14:textId="77777777" w:rsidR="00F37D6E" w:rsidRPr="00F37D6E" w:rsidRDefault="00F37D6E" w:rsidP="00F37D6E">
            <w:pPr>
              <w:ind w:right="110"/>
              <w:rPr>
                <w:rFonts w:ascii="Arial" w:hAnsi="Arial"/>
                <w:b/>
                <w:bCs/>
                <w:color w:val="244061"/>
                <w:szCs w:val="24"/>
                <w:lang w:eastAsia="en-AU"/>
              </w:rPr>
            </w:pPr>
            <w:r w:rsidRPr="00F37D6E">
              <w:rPr>
                <w:rFonts w:ascii="Arial" w:hAnsi="Arial"/>
                <w:b/>
                <w:bCs/>
                <w:color w:val="244061"/>
                <w:szCs w:val="24"/>
                <w:lang w:eastAsia="en-AU"/>
              </w:rPr>
              <w:t xml:space="preserve">Employee Disclosure under section 5.70 Local Government Act 1995 </w:t>
            </w:r>
          </w:p>
        </w:tc>
        <w:tc>
          <w:tcPr>
            <w:tcW w:w="7291" w:type="dxa"/>
          </w:tcPr>
          <w:p w14:paraId="3F1D7DB1" w14:textId="77777777" w:rsidR="00F37D6E" w:rsidRPr="00F37D6E" w:rsidRDefault="00F37D6E" w:rsidP="00F37D6E">
            <w:pPr>
              <w:ind w:right="39"/>
              <w:rPr>
                <w:rFonts w:ascii="Arial" w:hAnsi="Arial"/>
                <w:szCs w:val="24"/>
                <w:lang w:eastAsia="en-AU"/>
              </w:rPr>
            </w:pPr>
            <w:r w:rsidRPr="00F37D6E">
              <w:rPr>
                <w:rFonts w:ascii="Arial" w:hAnsi="Arial"/>
                <w:szCs w:val="24"/>
                <w:lang w:eastAsia="en-AU"/>
              </w:rPr>
              <w:t>The author, reviewers and authoriser of this report declare they have no financial or impartiality interest with this matter.</w:t>
            </w:r>
          </w:p>
          <w:p w14:paraId="696BD427" w14:textId="77777777" w:rsidR="00F37D6E" w:rsidRPr="00F37D6E" w:rsidRDefault="00F37D6E" w:rsidP="00F37D6E">
            <w:pPr>
              <w:ind w:right="39"/>
              <w:rPr>
                <w:rFonts w:ascii="Arial" w:hAnsi="Arial"/>
                <w:szCs w:val="24"/>
                <w:lang w:eastAsia="en-AU"/>
              </w:rPr>
            </w:pPr>
            <w:r w:rsidRPr="00F37D6E">
              <w:rPr>
                <w:rFonts w:ascii="Arial" w:hAnsi="Arial"/>
                <w:szCs w:val="24"/>
              </w:rPr>
              <w:t>There is no financial or personal relationship between City staff involved in the preparation of this report and the proponents or their consultants.</w:t>
            </w:r>
          </w:p>
        </w:tc>
      </w:tr>
      <w:tr w:rsidR="00D44ED3" w:rsidRPr="00F37D6E" w14:paraId="741CAC54" w14:textId="77777777" w:rsidTr="009B5704">
        <w:tc>
          <w:tcPr>
            <w:tcW w:w="2349" w:type="dxa"/>
          </w:tcPr>
          <w:p w14:paraId="473FDC11" w14:textId="77777777" w:rsidR="00F37D6E" w:rsidRPr="00F37D6E" w:rsidRDefault="00F37D6E" w:rsidP="00F37D6E">
            <w:pPr>
              <w:tabs>
                <w:tab w:val="right" w:pos="595"/>
                <w:tab w:val="left" w:pos="879"/>
              </w:tabs>
              <w:ind w:left="879" w:right="110" w:hanging="879"/>
              <w:jc w:val="both"/>
              <w:rPr>
                <w:rFonts w:ascii="Arial" w:hAnsi="Arial"/>
                <w:b/>
                <w:color w:val="244061"/>
                <w:szCs w:val="24"/>
                <w:lang w:eastAsia="en-AU"/>
              </w:rPr>
            </w:pPr>
            <w:r w:rsidRPr="00F37D6E">
              <w:rPr>
                <w:rFonts w:ascii="Arial" w:hAnsi="Arial"/>
                <w:b/>
                <w:color w:val="244061"/>
                <w:szCs w:val="24"/>
                <w:lang w:eastAsia="en-AU"/>
              </w:rPr>
              <w:t>Report Author</w:t>
            </w:r>
          </w:p>
        </w:tc>
        <w:tc>
          <w:tcPr>
            <w:tcW w:w="7291" w:type="dxa"/>
          </w:tcPr>
          <w:p w14:paraId="77EA571B" w14:textId="77777777" w:rsidR="00F37D6E" w:rsidRPr="00F37D6E" w:rsidRDefault="00F37D6E" w:rsidP="00F37D6E">
            <w:pPr>
              <w:tabs>
                <w:tab w:val="right" w:pos="595"/>
                <w:tab w:val="left" w:pos="879"/>
              </w:tabs>
              <w:ind w:left="879" w:right="39" w:hanging="879"/>
              <w:jc w:val="both"/>
              <w:rPr>
                <w:rFonts w:ascii="Arial" w:hAnsi="Arial"/>
                <w:szCs w:val="24"/>
                <w:lang w:eastAsia="en-AU"/>
              </w:rPr>
            </w:pPr>
            <w:r w:rsidRPr="00F37D6E">
              <w:rPr>
                <w:rFonts w:ascii="Arial" w:hAnsi="Arial"/>
                <w:szCs w:val="24"/>
                <w:lang w:eastAsia="en-AU"/>
              </w:rPr>
              <w:t>Roy Winslow – Manager Urban Planning</w:t>
            </w:r>
          </w:p>
        </w:tc>
      </w:tr>
      <w:tr w:rsidR="00D44ED3" w:rsidRPr="00F37D6E" w14:paraId="0F69C8B6" w14:textId="77777777" w:rsidTr="009B5704">
        <w:trPr>
          <w:trHeight w:val="329"/>
        </w:trPr>
        <w:tc>
          <w:tcPr>
            <w:tcW w:w="2349" w:type="dxa"/>
          </w:tcPr>
          <w:p w14:paraId="0B0C06BC" w14:textId="6798F7C5" w:rsidR="00F37D6E" w:rsidRPr="00F37D6E" w:rsidRDefault="00DD63C6" w:rsidP="00F37D6E">
            <w:pPr>
              <w:tabs>
                <w:tab w:val="right" w:pos="595"/>
                <w:tab w:val="left" w:pos="879"/>
              </w:tabs>
              <w:ind w:left="879" w:right="110" w:hanging="879"/>
              <w:jc w:val="both"/>
              <w:rPr>
                <w:rFonts w:ascii="Arial" w:hAnsi="Arial"/>
                <w:b/>
                <w:color w:val="244061"/>
                <w:szCs w:val="24"/>
                <w:lang w:eastAsia="en-AU"/>
              </w:rPr>
            </w:pPr>
            <w:r>
              <w:rPr>
                <w:rFonts w:ascii="Arial" w:hAnsi="Arial"/>
                <w:b/>
                <w:color w:val="244061"/>
                <w:szCs w:val="24"/>
                <w:lang w:eastAsia="en-AU"/>
              </w:rPr>
              <w:t>Director</w:t>
            </w:r>
          </w:p>
        </w:tc>
        <w:tc>
          <w:tcPr>
            <w:tcW w:w="7291" w:type="dxa"/>
          </w:tcPr>
          <w:p w14:paraId="676B0348" w14:textId="77777777" w:rsidR="00F37D6E" w:rsidRPr="00F37D6E" w:rsidRDefault="00F37D6E" w:rsidP="00F37D6E">
            <w:pPr>
              <w:tabs>
                <w:tab w:val="right" w:pos="595"/>
                <w:tab w:val="left" w:pos="879"/>
              </w:tabs>
              <w:ind w:left="879" w:right="39" w:hanging="879"/>
              <w:jc w:val="both"/>
              <w:rPr>
                <w:rFonts w:ascii="Arial" w:hAnsi="Arial"/>
                <w:szCs w:val="24"/>
                <w:lang w:eastAsia="en-AU"/>
              </w:rPr>
            </w:pPr>
            <w:r w:rsidRPr="00F37D6E">
              <w:rPr>
                <w:rFonts w:ascii="Arial" w:hAnsi="Arial"/>
                <w:szCs w:val="24"/>
                <w:lang w:eastAsia="en-AU"/>
              </w:rPr>
              <w:t>Tony Free – Director Planning &amp; Development/ Bill Parker - CEO</w:t>
            </w:r>
          </w:p>
        </w:tc>
      </w:tr>
      <w:tr w:rsidR="00D44ED3" w:rsidRPr="00F37D6E" w14:paraId="60FD2AF5" w14:textId="77777777" w:rsidTr="009B5704">
        <w:tc>
          <w:tcPr>
            <w:tcW w:w="2349" w:type="dxa"/>
          </w:tcPr>
          <w:p w14:paraId="6845A2A4" w14:textId="77777777" w:rsidR="00F37D6E" w:rsidRPr="00F37D6E" w:rsidRDefault="00F37D6E" w:rsidP="00F37D6E">
            <w:pPr>
              <w:tabs>
                <w:tab w:val="right" w:pos="595"/>
                <w:tab w:val="left" w:pos="879"/>
              </w:tabs>
              <w:ind w:left="879" w:right="110" w:hanging="879"/>
              <w:jc w:val="both"/>
              <w:rPr>
                <w:rFonts w:ascii="Arial" w:hAnsi="Arial"/>
                <w:b/>
                <w:color w:val="244061"/>
                <w:szCs w:val="24"/>
                <w:lang w:eastAsia="en-AU"/>
              </w:rPr>
            </w:pPr>
            <w:r w:rsidRPr="00F37D6E">
              <w:rPr>
                <w:rFonts w:ascii="Arial" w:hAnsi="Arial"/>
                <w:b/>
                <w:color w:val="244061"/>
                <w:szCs w:val="24"/>
                <w:lang w:eastAsia="en-AU"/>
              </w:rPr>
              <w:t>Attachments</w:t>
            </w:r>
          </w:p>
        </w:tc>
        <w:tc>
          <w:tcPr>
            <w:tcW w:w="7291" w:type="dxa"/>
          </w:tcPr>
          <w:p w14:paraId="527D5414" w14:textId="77777777" w:rsidR="00F37D6E" w:rsidRPr="00F37D6E" w:rsidRDefault="00F37D6E" w:rsidP="007F5528">
            <w:pPr>
              <w:numPr>
                <w:ilvl w:val="0"/>
                <w:numId w:val="38"/>
              </w:numPr>
              <w:tabs>
                <w:tab w:val="right" w:pos="595"/>
                <w:tab w:val="left" w:pos="879"/>
              </w:tabs>
              <w:ind w:right="39"/>
              <w:contextualSpacing/>
              <w:jc w:val="both"/>
              <w:rPr>
                <w:rFonts w:ascii="Arial" w:hAnsi="Arial"/>
                <w:szCs w:val="32"/>
                <w:lang w:val="en-US" w:eastAsia="en-AU"/>
              </w:rPr>
            </w:pPr>
            <w:r w:rsidRPr="00F37D6E">
              <w:rPr>
                <w:rFonts w:ascii="Arial" w:hAnsi="Arial"/>
                <w:szCs w:val="32"/>
                <w:lang w:val="en-US" w:eastAsia="en-AU"/>
              </w:rPr>
              <w:t>Draft NSHAC-R Precinct Design Response Local Planning Policy</w:t>
            </w:r>
          </w:p>
          <w:p w14:paraId="2D0F6FB0" w14:textId="77777777" w:rsidR="00F37D6E" w:rsidRPr="00F37D6E" w:rsidRDefault="00F37D6E" w:rsidP="007F5528">
            <w:pPr>
              <w:numPr>
                <w:ilvl w:val="0"/>
                <w:numId w:val="38"/>
              </w:numPr>
              <w:tabs>
                <w:tab w:val="right" w:pos="595"/>
                <w:tab w:val="left" w:pos="879"/>
              </w:tabs>
              <w:ind w:right="39"/>
              <w:contextualSpacing/>
              <w:jc w:val="both"/>
              <w:rPr>
                <w:rFonts w:ascii="Arial" w:hAnsi="Arial"/>
                <w:szCs w:val="32"/>
                <w:lang w:val="en-US" w:eastAsia="en-AU"/>
              </w:rPr>
            </w:pPr>
            <w:r w:rsidRPr="00F37D6E">
              <w:rPr>
                <w:rFonts w:ascii="Arial" w:hAnsi="Arial"/>
                <w:szCs w:val="32"/>
                <w:lang w:val="en-US" w:eastAsia="en-AU"/>
              </w:rPr>
              <w:t>Summary of changes – NSHAC-R Precinct Design Response LPP Relationship to SPP 7.3 R-Codes</w:t>
            </w:r>
          </w:p>
          <w:p w14:paraId="443C8668" w14:textId="77777777" w:rsidR="00F37D6E" w:rsidRPr="00F37D6E" w:rsidRDefault="00F37D6E" w:rsidP="007F5528">
            <w:pPr>
              <w:numPr>
                <w:ilvl w:val="0"/>
                <w:numId w:val="38"/>
              </w:numPr>
              <w:tabs>
                <w:tab w:val="right" w:pos="595"/>
                <w:tab w:val="left" w:pos="879"/>
              </w:tabs>
              <w:ind w:right="39"/>
              <w:contextualSpacing/>
              <w:jc w:val="both"/>
              <w:rPr>
                <w:rFonts w:ascii="Arial" w:hAnsi="Arial"/>
                <w:szCs w:val="32"/>
                <w:lang w:val="en-US" w:eastAsia="en-AU"/>
              </w:rPr>
            </w:pPr>
            <w:r w:rsidRPr="00F37D6E">
              <w:rPr>
                <w:rFonts w:ascii="Arial" w:hAnsi="Arial"/>
                <w:szCs w:val="32"/>
                <w:lang w:val="en-US" w:eastAsia="en-AU"/>
              </w:rPr>
              <w:t>Stakeholder Reference Group – Outcomes Snapshot</w:t>
            </w:r>
          </w:p>
        </w:tc>
      </w:tr>
    </w:tbl>
    <w:p w14:paraId="6B65D769" w14:textId="77777777" w:rsidR="00F37D6E" w:rsidRDefault="00F37D6E" w:rsidP="00F37D6E">
      <w:pPr>
        <w:ind w:right="-330"/>
        <w:jc w:val="both"/>
        <w:rPr>
          <w:rFonts w:ascii="Arial" w:eastAsia="Calibri" w:hAnsi="Arial" w:cs="Arial"/>
          <w:b/>
          <w:szCs w:val="32"/>
          <w:lang w:val="en-US"/>
        </w:rPr>
      </w:pPr>
    </w:p>
    <w:p w14:paraId="374071DD" w14:textId="45C61963" w:rsidR="00D572C3" w:rsidRPr="00147AEA" w:rsidRDefault="00D572C3" w:rsidP="00D572C3">
      <w:pPr>
        <w:ind w:left="-284" w:right="283"/>
        <w:jc w:val="both"/>
        <w:rPr>
          <w:rFonts w:ascii="Arial" w:hAnsi="Arial" w:cs="Arial"/>
          <w:szCs w:val="24"/>
        </w:rPr>
      </w:pPr>
      <w:r w:rsidRPr="00147AEA">
        <w:rPr>
          <w:rFonts w:ascii="Arial" w:hAnsi="Arial" w:cs="Arial"/>
          <w:szCs w:val="24"/>
        </w:rPr>
        <w:t xml:space="preserve">Moved – Councillor </w:t>
      </w:r>
      <w:r w:rsidR="00D03F15">
        <w:rPr>
          <w:rFonts w:ascii="Arial" w:hAnsi="Arial" w:cs="Arial"/>
          <w:szCs w:val="24"/>
        </w:rPr>
        <w:t>Mangano</w:t>
      </w:r>
    </w:p>
    <w:p w14:paraId="3E5D0A12" w14:textId="6F38B811" w:rsidR="00D572C3" w:rsidRPr="00147AEA" w:rsidRDefault="00D572C3" w:rsidP="00D572C3">
      <w:pPr>
        <w:ind w:left="-284" w:right="283"/>
        <w:jc w:val="both"/>
        <w:rPr>
          <w:rFonts w:ascii="Arial" w:hAnsi="Arial" w:cs="Arial"/>
          <w:szCs w:val="24"/>
        </w:rPr>
      </w:pPr>
      <w:r w:rsidRPr="00147AEA">
        <w:rPr>
          <w:rFonts w:ascii="Arial" w:hAnsi="Arial" w:cs="Arial"/>
          <w:szCs w:val="24"/>
        </w:rPr>
        <w:t xml:space="preserve">Seconded – Councillor </w:t>
      </w:r>
      <w:r w:rsidR="00663F30">
        <w:rPr>
          <w:rFonts w:ascii="Arial" w:hAnsi="Arial" w:cs="Arial"/>
          <w:szCs w:val="24"/>
        </w:rPr>
        <w:t>Coghlan</w:t>
      </w:r>
    </w:p>
    <w:p w14:paraId="125825C4" w14:textId="77777777" w:rsidR="00D572C3" w:rsidRPr="00147AEA" w:rsidRDefault="00D572C3" w:rsidP="00D572C3">
      <w:pPr>
        <w:ind w:left="-284" w:right="283"/>
        <w:jc w:val="both"/>
        <w:rPr>
          <w:rFonts w:ascii="Arial" w:hAnsi="Arial" w:cs="Arial"/>
          <w:szCs w:val="24"/>
        </w:rPr>
      </w:pPr>
    </w:p>
    <w:p w14:paraId="780E70F9" w14:textId="77777777" w:rsidR="00D03F15" w:rsidRPr="00144E5E" w:rsidRDefault="00D03F15" w:rsidP="00D03F15">
      <w:pPr>
        <w:ind w:left="-284" w:right="283"/>
        <w:jc w:val="both"/>
        <w:rPr>
          <w:rFonts w:ascii="Arial" w:eastAsia="Calibri" w:hAnsi="Arial" w:cs="Arial"/>
          <w:bCs/>
          <w:color w:val="244061"/>
          <w:szCs w:val="24"/>
          <w:lang w:val="en-US"/>
        </w:rPr>
      </w:pPr>
      <w:r w:rsidRPr="00144E5E">
        <w:rPr>
          <w:rFonts w:ascii="Arial" w:eastAsia="Calibri" w:hAnsi="Arial" w:cs="Arial"/>
          <w:bCs/>
          <w:color w:val="244061"/>
          <w:szCs w:val="24"/>
          <w:lang w:val="en-US"/>
        </w:rPr>
        <w:t>That Council:</w:t>
      </w:r>
    </w:p>
    <w:p w14:paraId="5D10F319" w14:textId="77777777" w:rsidR="00D03F15" w:rsidRPr="00144E5E" w:rsidRDefault="00D03F15" w:rsidP="00D03F15">
      <w:pPr>
        <w:ind w:left="-284" w:right="283"/>
        <w:jc w:val="both"/>
        <w:rPr>
          <w:rFonts w:ascii="Arial" w:eastAsia="Calibri" w:hAnsi="Arial" w:cs="Arial"/>
          <w:bCs/>
          <w:color w:val="244061"/>
          <w:szCs w:val="24"/>
          <w:lang w:val="en-US"/>
        </w:rPr>
      </w:pPr>
    </w:p>
    <w:p w14:paraId="6E4ADC9F" w14:textId="717EADD9" w:rsidR="00D03F15" w:rsidRPr="00144E5E" w:rsidRDefault="00D03F15" w:rsidP="00D03F15">
      <w:pPr>
        <w:numPr>
          <w:ilvl w:val="0"/>
          <w:numId w:val="35"/>
        </w:numPr>
        <w:spacing w:after="160" w:line="259" w:lineRule="auto"/>
        <w:ind w:right="283"/>
        <w:contextualSpacing/>
        <w:jc w:val="both"/>
        <w:rPr>
          <w:rFonts w:ascii="Arial" w:eastAsia="Calibri" w:hAnsi="Arial" w:cs="Arial"/>
          <w:bCs/>
          <w:color w:val="244061"/>
          <w:szCs w:val="24"/>
          <w:lang w:val="en-US"/>
        </w:rPr>
      </w:pPr>
      <w:r w:rsidRPr="00144E5E">
        <w:rPr>
          <w:rFonts w:ascii="Arial" w:eastAsia="Calibri" w:hAnsi="Arial" w:cs="Arial"/>
          <w:bCs/>
          <w:color w:val="244061"/>
          <w:szCs w:val="24"/>
          <w:lang w:val="en-US"/>
        </w:rPr>
        <w:t>adopts the draft Nedlands Stirling Highway Activity Corridor - Residential Precinct Design Response Local Planning Policy for advertising in accordance with Clause 4 of the Deemed Provisions of Schedule 2 of the Planning and Development (Local Planning Schemes) Regulations 2015</w:t>
      </w:r>
      <w:r w:rsidR="00663F30" w:rsidRPr="00144E5E">
        <w:rPr>
          <w:rFonts w:ascii="Arial" w:eastAsia="Calibri" w:hAnsi="Arial" w:cs="Arial"/>
          <w:bCs/>
          <w:color w:val="244061"/>
          <w:szCs w:val="24"/>
          <w:lang w:val="en-US"/>
        </w:rPr>
        <w:t xml:space="preserve"> subject to </w:t>
      </w:r>
      <w:r w:rsidR="00073107" w:rsidRPr="00144E5E">
        <w:rPr>
          <w:rFonts w:ascii="Arial" w:eastAsia="Calibri" w:hAnsi="Arial" w:cs="Arial"/>
          <w:bCs/>
          <w:color w:val="244061"/>
          <w:szCs w:val="24"/>
          <w:lang w:val="en-US"/>
        </w:rPr>
        <w:t>clause DC2.1, R160 single and group dwellings being modified from 3 storeys and 12 metres to 3 storeys and 10 metres</w:t>
      </w:r>
      <w:r w:rsidRPr="00144E5E">
        <w:rPr>
          <w:rFonts w:ascii="Arial" w:eastAsia="Calibri" w:hAnsi="Arial" w:cs="Arial"/>
          <w:bCs/>
          <w:color w:val="244061"/>
          <w:szCs w:val="24"/>
          <w:lang w:val="en-US"/>
        </w:rPr>
        <w:t>;</w:t>
      </w:r>
    </w:p>
    <w:p w14:paraId="48FEB819" w14:textId="77777777" w:rsidR="00D03F15" w:rsidRPr="00144E5E" w:rsidRDefault="00D03F15" w:rsidP="00D03F15">
      <w:pPr>
        <w:ind w:left="76" w:right="283"/>
        <w:contextualSpacing/>
        <w:jc w:val="both"/>
        <w:rPr>
          <w:rFonts w:ascii="Arial" w:eastAsia="Calibri" w:hAnsi="Arial" w:cs="Arial"/>
          <w:bCs/>
          <w:color w:val="244061"/>
          <w:szCs w:val="24"/>
          <w:lang w:val="en-US"/>
        </w:rPr>
      </w:pPr>
    </w:p>
    <w:p w14:paraId="6EE96621" w14:textId="77777777" w:rsidR="00D03F15" w:rsidRPr="00144E5E" w:rsidRDefault="00D03F15" w:rsidP="00D03F15">
      <w:pPr>
        <w:numPr>
          <w:ilvl w:val="0"/>
          <w:numId w:val="35"/>
        </w:numPr>
        <w:spacing w:after="160" w:line="259" w:lineRule="auto"/>
        <w:ind w:right="283"/>
        <w:contextualSpacing/>
        <w:jc w:val="both"/>
        <w:rPr>
          <w:rFonts w:ascii="Arial" w:eastAsia="Calibri" w:hAnsi="Arial" w:cs="Arial"/>
          <w:bCs/>
          <w:color w:val="244061"/>
          <w:szCs w:val="24"/>
          <w:lang w:val="en-US"/>
        </w:rPr>
      </w:pPr>
      <w:r w:rsidRPr="00144E5E">
        <w:rPr>
          <w:rFonts w:ascii="Arial" w:eastAsia="Calibri" w:hAnsi="Arial" w:cs="Arial"/>
          <w:bCs/>
          <w:color w:val="244061"/>
          <w:szCs w:val="24"/>
          <w:lang w:val="en-US"/>
        </w:rPr>
        <w:t>notes that the advertising period will be for a minimum of 28 days;</w:t>
      </w:r>
    </w:p>
    <w:p w14:paraId="0AFFF208" w14:textId="77777777" w:rsidR="00D03F15" w:rsidRPr="00144E5E" w:rsidRDefault="00D03F15" w:rsidP="00D03F15">
      <w:pPr>
        <w:ind w:right="283"/>
        <w:contextualSpacing/>
        <w:jc w:val="both"/>
        <w:rPr>
          <w:rFonts w:ascii="Arial" w:eastAsia="Calibri" w:hAnsi="Arial" w:cs="Arial"/>
          <w:bCs/>
          <w:color w:val="244061"/>
          <w:szCs w:val="24"/>
          <w:lang w:val="en-US"/>
        </w:rPr>
      </w:pPr>
    </w:p>
    <w:p w14:paraId="17F4E211" w14:textId="77777777" w:rsidR="00D03F15" w:rsidRPr="00144E5E" w:rsidRDefault="00D03F15" w:rsidP="00D03F15">
      <w:pPr>
        <w:numPr>
          <w:ilvl w:val="0"/>
          <w:numId w:val="35"/>
        </w:numPr>
        <w:spacing w:after="160" w:line="259" w:lineRule="auto"/>
        <w:ind w:right="283"/>
        <w:contextualSpacing/>
        <w:jc w:val="both"/>
        <w:rPr>
          <w:rFonts w:ascii="Arial" w:eastAsia="Calibri" w:hAnsi="Arial" w:cs="Arial"/>
          <w:bCs/>
          <w:color w:val="244061"/>
          <w:szCs w:val="24"/>
          <w:lang w:val="en-US"/>
        </w:rPr>
      </w:pPr>
      <w:r w:rsidRPr="00144E5E">
        <w:rPr>
          <w:rFonts w:ascii="Arial" w:eastAsia="Calibri" w:hAnsi="Arial" w:cs="Arial"/>
          <w:bCs/>
          <w:color w:val="244061"/>
          <w:szCs w:val="24"/>
          <w:lang w:val="en-US"/>
        </w:rPr>
        <w:t>requests the CEO to prepare a Discussion Paper to consider the merits and implications of the Policy’s proposed star rating for building sustainability, which is to be discussed at a Concept Forum prior to the Policy being considered for final approval; and</w:t>
      </w:r>
    </w:p>
    <w:p w14:paraId="289172C1" w14:textId="77777777" w:rsidR="00D03F15" w:rsidRPr="00144E5E" w:rsidRDefault="00D03F15" w:rsidP="00D03F15">
      <w:pPr>
        <w:ind w:right="283"/>
        <w:contextualSpacing/>
        <w:jc w:val="both"/>
        <w:rPr>
          <w:rFonts w:ascii="Arial" w:eastAsia="Calibri" w:hAnsi="Arial" w:cs="Arial"/>
          <w:bCs/>
          <w:color w:val="244061"/>
          <w:szCs w:val="24"/>
          <w:lang w:val="en-US"/>
        </w:rPr>
      </w:pPr>
    </w:p>
    <w:p w14:paraId="6EEC2203" w14:textId="77777777" w:rsidR="00D03F15" w:rsidRPr="00144E5E" w:rsidRDefault="00D03F15" w:rsidP="00D03F15">
      <w:pPr>
        <w:numPr>
          <w:ilvl w:val="0"/>
          <w:numId w:val="35"/>
        </w:numPr>
        <w:spacing w:after="160" w:line="259" w:lineRule="auto"/>
        <w:ind w:right="283"/>
        <w:contextualSpacing/>
        <w:jc w:val="both"/>
        <w:rPr>
          <w:rFonts w:ascii="Arial" w:eastAsia="Calibri" w:hAnsi="Arial" w:cs="Arial"/>
          <w:bCs/>
          <w:color w:val="244061"/>
          <w:szCs w:val="24"/>
          <w:lang w:val="en-US"/>
        </w:rPr>
      </w:pPr>
      <w:r w:rsidRPr="00144E5E">
        <w:rPr>
          <w:rFonts w:ascii="Arial" w:eastAsia="Calibri" w:hAnsi="Arial" w:cs="Arial"/>
          <w:bCs/>
          <w:color w:val="244061"/>
          <w:szCs w:val="24"/>
          <w:lang w:val="en-US"/>
        </w:rPr>
        <w:t>requests the Chief Executive Officer prepare a Discussion Paper to consider appropriate residential building heights, including possible amendments to the City’s Residential Development LPP, which is to be discussed at a Concept Forum prior to the Policy being considered for final approval.</w:t>
      </w:r>
    </w:p>
    <w:p w14:paraId="60CCE42D" w14:textId="4660399C" w:rsidR="00D572C3" w:rsidRPr="00144E5E" w:rsidRDefault="00DD025A" w:rsidP="00D572C3">
      <w:pPr>
        <w:ind w:left="-284" w:right="283"/>
        <w:jc w:val="right"/>
        <w:rPr>
          <w:rFonts w:ascii="Arial" w:hAnsi="Arial" w:cs="Arial"/>
          <w:bCs/>
          <w:szCs w:val="24"/>
        </w:rPr>
      </w:pPr>
      <w:r w:rsidRPr="00144E5E">
        <w:rPr>
          <w:rFonts w:ascii="Arial" w:hAnsi="Arial" w:cs="Arial"/>
          <w:bCs/>
          <w:szCs w:val="24"/>
        </w:rPr>
        <w:t>Lost 5/6</w:t>
      </w:r>
    </w:p>
    <w:p w14:paraId="644919B8" w14:textId="77777777" w:rsidR="00144E5E" w:rsidRDefault="00D572C3" w:rsidP="00D572C3">
      <w:pPr>
        <w:ind w:left="-284" w:right="283"/>
        <w:jc w:val="right"/>
        <w:rPr>
          <w:rFonts w:ascii="Arial" w:hAnsi="Arial" w:cs="Arial"/>
          <w:bCs/>
          <w:szCs w:val="24"/>
        </w:rPr>
      </w:pPr>
      <w:r w:rsidRPr="00144E5E">
        <w:rPr>
          <w:rFonts w:ascii="Arial" w:hAnsi="Arial" w:cs="Arial"/>
          <w:bCs/>
          <w:szCs w:val="24"/>
        </w:rPr>
        <w:t>(Against:</w:t>
      </w:r>
      <w:r w:rsidR="00DD025A" w:rsidRPr="00144E5E">
        <w:rPr>
          <w:rFonts w:ascii="Arial" w:hAnsi="Arial" w:cs="Arial"/>
          <w:bCs/>
          <w:szCs w:val="24"/>
        </w:rPr>
        <w:t xml:space="preserve"> Mayor Argyle </w:t>
      </w:r>
      <w:r w:rsidRPr="00144E5E">
        <w:rPr>
          <w:rFonts w:ascii="Arial" w:hAnsi="Arial" w:cs="Arial"/>
          <w:bCs/>
          <w:szCs w:val="24"/>
        </w:rPr>
        <w:t xml:space="preserve">Crs. </w:t>
      </w:r>
      <w:r w:rsidR="00DD025A" w:rsidRPr="00144E5E">
        <w:rPr>
          <w:rFonts w:ascii="Arial" w:hAnsi="Arial" w:cs="Arial"/>
          <w:bCs/>
          <w:szCs w:val="24"/>
        </w:rPr>
        <w:t xml:space="preserve">Senathirjah </w:t>
      </w:r>
    </w:p>
    <w:p w14:paraId="2F5A7375" w14:textId="63FFB82A" w:rsidR="00D572C3" w:rsidRPr="00144E5E" w:rsidRDefault="00DD025A" w:rsidP="00D572C3">
      <w:pPr>
        <w:ind w:left="-284" w:right="283"/>
        <w:jc w:val="right"/>
        <w:rPr>
          <w:rFonts w:ascii="Arial" w:hAnsi="Arial" w:cs="Arial"/>
          <w:bCs/>
          <w:szCs w:val="24"/>
        </w:rPr>
      </w:pPr>
      <w:r w:rsidRPr="00144E5E">
        <w:rPr>
          <w:rFonts w:ascii="Arial" w:hAnsi="Arial" w:cs="Arial"/>
          <w:bCs/>
          <w:szCs w:val="24"/>
        </w:rPr>
        <w:t>Amiry McManus Smyth Basson</w:t>
      </w:r>
      <w:r w:rsidR="00D572C3" w:rsidRPr="00144E5E">
        <w:rPr>
          <w:rFonts w:ascii="Arial" w:hAnsi="Arial" w:cs="Arial"/>
          <w:bCs/>
          <w:szCs w:val="24"/>
        </w:rPr>
        <w:t>)</w:t>
      </w:r>
    </w:p>
    <w:p w14:paraId="10AF3EBB" w14:textId="599A4F31" w:rsidR="00D572C3" w:rsidRDefault="00D572C3" w:rsidP="00F37D6E">
      <w:pPr>
        <w:ind w:right="-330"/>
        <w:jc w:val="both"/>
        <w:rPr>
          <w:rFonts w:ascii="Arial" w:eastAsia="Calibri" w:hAnsi="Arial" w:cs="Arial"/>
          <w:b/>
          <w:szCs w:val="32"/>
          <w:lang w:val="en-US"/>
        </w:rPr>
      </w:pPr>
    </w:p>
    <w:p w14:paraId="0FDCF341" w14:textId="2A6CC008" w:rsidR="00DD025A" w:rsidRDefault="00DD025A" w:rsidP="00F37D6E">
      <w:pPr>
        <w:ind w:right="-330"/>
        <w:jc w:val="both"/>
        <w:rPr>
          <w:rFonts w:ascii="Arial" w:eastAsia="Calibri" w:hAnsi="Arial" w:cs="Arial"/>
          <w:b/>
          <w:szCs w:val="32"/>
          <w:lang w:val="en-US"/>
        </w:rPr>
      </w:pPr>
    </w:p>
    <w:p w14:paraId="4BA7848E" w14:textId="77777777" w:rsidR="00144E5E" w:rsidRDefault="00144E5E" w:rsidP="00F37D6E">
      <w:pPr>
        <w:ind w:right="-330"/>
        <w:jc w:val="both"/>
        <w:rPr>
          <w:rFonts w:ascii="Arial" w:eastAsia="Calibri" w:hAnsi="Arial" w:cs="Arial"/>
          <w:b/>
          <w:szCs w:val="32"/>
          <w:lang w:val="en-US"/>
        </w:rPr>
      </w:pPr>
    </w:p>
    <w:p w14:paraId="194F26A6" w14:textId="77777777" w:rsidR="00144E5E" w:rsidRDefault="00144E5E" w:rsidP="00F37D6E">
      <w:pPr>
        <w:ind w:right="-330"/>
        <w:jc w:val="both"/>
        <w:rPr>
          <w:rFonts w:ascii="Arial" w:eastAsia="Calibri" w:hAnsi="Arial" w:cs="Arial"/>
          <w:b/>
          <w:szCs w:val="32"/>
          <w:lang w:val="en-US"/>
        </w:rPr>
      </w:pPr>
    </w:p>
    <w:p w14:paraId="732FCC1F" w14:textId="530F72CE" w:rsidR="00DD025A" w:rsidRPr="00144E5E" w:rsidRDefault="7BA8E23D" w:rsidP="00EA0C79">
      <w:pPr>
        <w:ind w:left="-284"/>
        <w:jc w:val="both"/>
        <w:rPr>
          <w:rFonts w:ascii="Arial" w:hAnsi="Arial" w:cs="Arial"/>
          <w:b/>
        </w:rPr>
      </w:pPr>
      <w:r w:rsidRPr="00144E5E">
        <w:rPr>
          <w:rFonts w:ascii="Arial" w:hAnsi="Arial" w:cs="Arial"/>
          <w:b/>
          <w:bCs/>
        </w:rPr>
        <w:t xml:space="preserve">Regulation 11(da) </w:t>
      </w:r>
      <w:r w:rsidR="00144E5E">
        <w:rPr>
          <w:rFonts w:ascii="Arial" w:hAnsi="Arial" w:cs="Arial"/>
          <w:b/>
          <w:bCs/>
        </w:rPr>
        <w:t>–</w:t>
      </w:r>
      <w:r w:rsidRPr="00144E5E">
        <w:rPr>
          <w:rFonts w:ascii="Arial" w:hAnsi="Arial" w:cs="Arial"/>
          <w:b/>
          <w:bCs/>
        </w:rPr>
        <w:t xml:space="preserve"> </w:t>
      </w:r>
      <w:r w:rsidR="00144E5E">
        <w:rPr>
          <w:rFonts w:ascii="Arial" w:hAnsi="Arial" w:cs="Arial"/>
          <w:b/>
          <w:bCs/>
        </w:rPr>
        <w:t>Not Applicable – Recommendation Adopted</w:t>
      </w:r>
    </w:p>
    <w:p w14:paraId="0BB6B6AE" w14:textId="77777777" w:rsidR="00DD025A" w:rsidRPr="00147AEA" w:rsidRDefault="00DD025A" w:rsidP="00EA0C79">
      <w:pPr>
        <w:ind w:left="-284"/>
        <w:jc w:val="both"/>
        <w:rPr>
          <w:rFonts w:ascii="Arial" w:hAnsi="Arial" w:cs="Arial"/>
          <w:szCs w:val="24"/>
        </w:rPr>
      </w:pPr>
    </w:p>
    <w:p w14:paraId="7B8AD699" w14:textId="65D90383" w:rsidR="00DD025A" w:rsidRPr="00147AEA" w:rsidRDefault="00DD025A" w:rsidP="00DD025A">
      <w:pPr>
        <w:ind w:left="-284" w:right="283"/>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McManus</w:t>
      </w:r>
    </w:p>
    <w:p w14:paraId="18579DED" w14:textId="2CF59DC2" w:rsidR="00DD025A" w:rsidRPr="00147AEA" w:rsidRDefault="00DD025A" w:rsidP="00DD025A">
      <w:pPr>
        <w:ind w:left="-284" w:right="283"/>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Smyth</w:t>
      </w:r>
    </w:p>
    <w:p w14:paraId="745247C3" w14:textId="77777777" w:rsidR="00DD025A" w:rsidRPr="00147AEA" w:rsidRDefault="00DD025A" w:rsidP="00DD025A">
      <w:pPr>
        <w:ind w:left="-284" w:right="283"/>
        <w:jc w:val="both"/>
        <w:rPr>
          <w:rFonts w:ascii="Arial" w:hAnsi="Arial" w:cs="Arial"/>
          <w:szCs w:val="24"/>
        </w:rPr>
      </w:pPr>
    </w:p>
    <w:p w14:paraId="13980CA9" w14:textId="77777777" w:rsidR="00DD025A" w:rsidRPr="00422EC0" w:rsidRDefault="00DD025A" w:rsidP="00DD025A">
      <w:pPr>
        <w:ind w:left="-284" w:right="283"/>
        <w:jc w:val="both"/>
        <w:rPr>
          <w:rFonts w:ascii="Arial" w:hAnsi="Arial" w:cs="Arial"/>
          <w:b/>
          <w:color w:val="1F3864"/>
          <w:szCs w:val="24"/>
        </w:rPr>
      </w:pPr>
      <w:r w:rsidRPr="00422EC0">
        <w:rPr>
          <w:rFonts w:ascii="Arial" w:hAnsi="Arial" w:cs="Arial"/>
          <w:b/>
          <w:color w:val="1F3864"/>
          <w:szCs w:val="24"/>
        </w:rPr>
        <w:t>That the Recommendation be adopted.</w:t>
      </w:r>
    </w:p>
    <w:p w14:paraId="4B2A7CF2" w14:textId="77777777" w:rsidR="00DD025A" w:rsidRPr="00422EC0" w:rsidRDefault="00DD025A" w:rsidP="00DD025A">
      <w:pPr>
        <w:ind w:left="-284" w:right="283"/>
        <w:jc w:val="both"/>
        <w:rPr>
          <w:rFonts w:ascii="Arial" w:hAnsi="Arial" w:cs="Arial"/>
          <w:color w:val="1F3864"/>
          <w:szCs w:val="24"/>
        </w:rPr>
      </w:pPr>
      <w:r w:rsidRPr="00422EC0">
        <w:rPr>
          <w:rFonts w:ascii="Arial" w:hAnsi="Arial" w:cs="Arial"/>
          <w:color w:val="1F3864"/>
          <w:szCs w:val="24"/>
        </w:rPr>
        <w:t>(Printed below for ease of reference)</w:t>
      </w:r>
    </w:p>
    <w:p w14:paraId="380829AE" w14:textId="4CCD14ED" w:rsidR="00DD025A" w:rsidRPr="00147AEA" w:rsidRDefault="00B363F6" w:rsidP="00DD025A">
      <w:pPr>
        <w:ind w:left="-284" w:right="283"/>
        <w:jc w:val="right"/>
        <w:rPr>
          <w:rFonts w:ascii="Arial" w:hAnsi="Arial" w:cs="Arial"/>
          <w:b/>
          <w:szCs w:val="24"/>
        </w:rPr>
      </w:pPr>
      <w:r>
        <w:rPr>
          <w:rFonts w:ascii="Arial" w:hAnsi="Arial" w:cs="Arial"/>
          <w:b/>
          <w:szCs w:val="24"/>
        </w:rPr>
        <w:t>CARRIED 8/3</w:t>
      </w:r>
    </w:p>
    <w:p w14:paraId="2C33C2EA" w14:textId="35301B17" w:rsidR="00DD025A" w:rsidRPr="00147AEA" w:rsidRDefault="00DD025A" w:rsidP="00DD025A">
      <w:pPr>
        <w:ind w:left="-284" w:right="283"/>
        <w:jc w:val="right"/>
        <w:rPr>
          <w:rFonts w:ascii="Arial" w:hAnsi="Arial" w:cs="Arial"/>
          <w:b/>
          <w:szCs w:val="24"/>
        </w:rPr>
      </w:pPr>
      <w:r w:rsidRPr="00147AEA">
        <w:rPr>
          <w:rFonts w:ascii="Arial" w:hAnsi="Arial" w:cs="Arial"/>
          <w:b/>
          <w:szCs w:val="24"/>
        </w:rPr>
        <w:t xml:space="preserve">(Against: Crs. </w:t>
      </w:r>
      <w:r w:rsidR="00B363F6">
        <w:rPr>
          <w:rFonts w:ascii="Arial" w:hAnsi="Arial" w:cs="Arial"/>
          <w:b/>
          <w:szCs w:val="24"/>
        </w:rPr>
        <w:t>Brackenridge Coghlan &amp; Mangano</w:t>
      </w:r>
      <w:r w:rsidRPr="00147AEA">
        <w:rPr>
          <w:rFonts w:ascii="Arial" w:hAnsi="Arial" w:cs="Arial"/>
          <w:b/>
          <w:szCs w:val="24"/>
        </w:rPr>
        <w:t>)</w:t>
      </w:r>
    </w:p>
    <w:p w14:paraId="46AD018B" w14:textId="5307F431" w:rsidR="00DD025A" w:rsidRDefault="00DD025A" w:rsidP="00F37D6E">
      <w:pPr>
        <w:ind w:right="-330"/>
        <w:jc w:val="both"/>
        <w:rPr>
          <w:rFonts w:ascii="Arial" w:eastAsia="Calibri" w:hAnsi="Arial" w:cs="Arial"/>
          <w:b/>
          <w:szCs w:val="32"/>
          <w:lang w:val="en-US"/>
        </w:rPr>
      </w:pPr>
    </w:p>
    <w:p w14:paraId="29BD0386" w14:textId="6295F4A9" w:rsidR="00BE18AF" w:rsidRPr="00F37D6E" w:rsidRDefault="001A1551" w:rsidP="00F37D6E">
      <w:pPr>
        <w:ind w:right="-330"/>
        <w:jc w:val="both"/>
        <w:rPr>
          <w:rFonts w:ascii="Arial" w:eastAsia="Calibri" w:hAnsi="Arial" w:cs="Arial"/>
          <w:b/>
          <w:szCs w:val="32"/>
          <w:lang w:val="en-US"/>
        </w:rPr>
      </w:pPr>
      <w:r>
        <w:rPr>
          <w:rFonts w:ascii="Arial" w:hAnsi="Arial" w:cs="Arial"/>
          <w:noProof/>
          <w:szCs w:val="24"/>
        </w:rPr>
        <mc:AlternateContent>
          <mc:Choice Requires="wps">
            <w:drawing>
              <wp:anchor distT="0" distB="0" distL="114300" distR="114300" simplePos="0" relativeHeight="251658254" behindDoc="1" locked="0" layoutInCell="1" allowOverlap="1" wp14:anchorId="44E5CB24" wp14:editId="542AA6E8">
                <wp:simplePos x="0" y="0"/>
                <wp:positionH relativeFrom="column">
                  <wp:posOffset>-245533</wp:posOffset>
                </wp:positionH>
                <wp:positionV relativeFrom="paragraph">
                  <wp:posOffset>171449</wp:posOffset>
                </wp:positionV>
                <wp:extent cx="6248400" cy="3793067"/>
                <wp:effectExtent l="0" t="0" r="19050" b="17145"/>
                <wp:wrapNone/>
                <wp:docPr id="26" name="Rectangle 26"/>
                <wp:cNvGraphicFramePr/>
                <a:graphic xmlns:a="http://schemas.openxmlformats.org/drawingml/2006/main">
                  <a:graphicData uri="http://schemas.microsoft.com/office/word/2010/wordprocessingShape">
                    <wps:wsp>
                      <wps:cNvSpPr/>
                      <wps:spPr>
                        <a:xfrm>
                          <a:off x="0" y="0"/>
                          <a:ext cx="6248400" cy="379306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0D165" id="Rectangle 26" o:spid="_x0000_s1026" style="position:absolute;margin-left:-19.35pt;margin-top:13.5pt;width:492pt;height:298.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yWgQIAAIcFAAAOAAAAZHJzL2Uyb0RvYy54bWysVN9v2yAQfp+0/wHxvtpJ019RnSpK1WlS&#10;11Zrpz5TDDEScAxInOyv34EdJ2q7TZrmBwzc3Xd3H3d3ebUxmqyFDwpsRUdHJSXCcqiVXVb0+9PN&#10;p3NKQmS2ZhqsqOhWBHo1+/jhsnVTMYYGdC08QRAbpq2raBOjmxZF4I0wLByBExaFErxhEY9+WdSe&#10;tYhudDEuy9OiBV87D1yEgLfXnZDOMr6Ugsd7KYOIRFcUY4t59Xl9SWsxu2TTpWeuUbwPg/1DFIYp&#10;i04HqGsWGVl59QbKKO4hgIxHHEwBUioucg6Yzah8lc1jw5zIuSA5wQ00hf8Hy+/Wj+7BIw2tC9OA&#10;25TFRnqT/hgf2WSytgNZYhMJx8vT8eR8UiKnHGXHZxfH5elZorPYmzsf4mcBhqRNRT2+RiaJrW9D&#10;7FR3KsmbhRuldX4RbdNFAK3qdJcPqSTEQnuyZviYjHNh4yjj6ZX5CnV3f1Li18eRqyiZ5KgO0DDG&#10;5KHY55x3catFcqXtNyGJqjHLcXYwAL31HRpWi7+5zoAJWWIyA3YX/G+wO3p6/WQqcjUPxuWfAuuM&#10;B4vsGWwcjI2y4N8D0Mho77nT35HUUZNYeoF6++CJh66XguM3Cp/3loX4wDw2D5YEDoR4j4vU0FYU&#10;+h0lDfif790nfaxplFLSYjNWNPxYMS8o0V8sVvvFaDJJ3ZsPk5OzMR78oeTlUGJXZgFYIiMcPY7n&#10;bdKPereVHswzzo158ooiZjn6riiPfndYxG5I4OThYj7PatixjsVb++h4Ak+spvJ92jwz7/oaj9ge&#10;d7BrXDZ9VeqdbrK0MF9FkCr3wZ7Xnm/s9lyz/WRK4+TwnLX283P2CwAA//8DAFBLAwQUAAYACAAA&#10;ACEAvPYYDuIAAAAKAQAADwAAAGRycy9kb3ducmV2LnhtbEyPwU7DMBBE70j8g7VI3FqHpLQlZFOV&#10;SpygSGkAiZsbL0kgXkex2wa+HnOC42qfZt5kq9F04kiDay0jXE0jEMSV1S3XCM/l/WQJwnnFWnWW&#10;CeGLHKzy87NMpdqeuKDjztcihLBLFULjfZ9K6aqGjHJT2xOH37sdjPLhHGqpB3UK4aaTcRTNpVEt&#10;h4ZG9bRpqPrcHQwCvbx+FN9vD9XTY7W2BW98eVduES8vxvUtCE+j/4PhVz+oQx6c9vbA2okOYZIs&#10;FwFFiBdhUwBuZtcJiD3CPJ4lIPNM/p+Q/wAAAP//AwBQSwECLQAUAAYACAAAACEAtoM4kv4AAADh&#10;AQAAEwAAAAAAAAAAAAAAAAAAAAAAW0NvbnRlbnRfVHlwZXNdLnhtbFBLAQItABQABgAIAAAAIQA4&#10;/SH/1gAAAJQBAAALAAAAAAAAAAAAAAAAAC8BAABfcmVscy8ucmVsc1BLAQItABQABgAIAAAAIQCc&#10;ZkyWgQIAAIcFAAAOAAAAAAAAAAAAAAAAAC4CAABkcnMvZTJvRG9jLnhtbFBLAQItABQABgAIAAAA&#10;IQC89hgO4gAAAAoBAAAPAAAAAAAAAAAAAAAAANsEAABkcnMvZG93bnJldi54bWxQSwUGAAAAAAQA&#10;BADzAAAA6gUAAAAA&#10;" filled="f" strokecolor="#243f60 [1604]" strokeweight="2pt"/>
            </w:pict>
          </mc:Fallback>
        </mc:AlternateContent>
      </w:r>
    </w:p>
    <w:p w14:paraId="7BF10877" w14:textId="53579903" w:rsidR="00F37D6E" w:rsidRPr="00F37D6E" w:rsidRDefault="00BE18AF" w:rsidP="00541CCF">
      <w:pPr>
        <w:ind w:left="-284" w:right="283"/>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F37D6E" w:rsidRPr="00F37D6E">
        <w:rPr>
          <w:rFonts w:ascii="Arial" w:eastAsia="Calibri" w:hAnsi="Arial" w:cs="Arial"/>
          <w:b/>
          <w:color w:val="244061"/>
          <w:sz w:val="28"/>
          <w:szCs w:val="32"/>
          <w:lang w:val="en-US"/>
        </w:rPr>
        <w:t>Recommendation</w:t>
      </w:r>
    </w:p>
    <w:p w14:paraId="68DEC021" w14:textId="77777777" w:rsidR="00F37D6E" w:rsidRPr="00F37D6E" w:rsidRDefault="00F37D6E" w:rsidP="00541CCF">
      <w:pPr>
        <w:ind w:left="-567" w:right="283"/>
        <w:jc w:val="both"/>
        <w:rPr>
          <w:rFonts w:ascii="Arial" w:eastAsia="Calibri" w:hAnsi="Arial" w:cs="Arial"/>
          <w:b/>
          <w:color w:val="244061"/>
          <w:sz w:val="28"/>
          <w:szCs w:val="32"/>
          <w:lang w:val="en-US"/>
        </w:rPr>
      </w:pPr>
    </w:p>
    <w:p w14:paraId="447D986A" w14:textId="728A6449" w:rsidR="00F37D6E" w:rsidRPr="00F37D6E" w:rsidRDefault="00F37D6E" w:rsidP="00541CCF">
      <w:pPr>
        <w:ind w:left="-284" w:right="283"/>
        <w:jc w:val="both"/>
        <w:rPr>
          <w:rFonts w:ascii="Arial" w:eastAsia="Calibri" w:hAnsi="Arial" w:cs="Arial"/>
          <w:b/>
          <w:color w:val="244061"/>
          <w:szCs w:val="24"/>
          <w:lang w:val="en-US"/>
        </w:rPr>
      </w:pPr>
      <w:r w:rsidRPr="00F37D6E">
        <w:rPr>
          <w:rFonts w:ascii="Arial" w:eastAsia="Calibri" w:hAnsi="Arial" w:cs="Arial"/>
          <w:b/>
          <w:color w:val="244061"/>
          <w:szCs w:val="24"/>
          <w:lang w:val="en-US"/>
        </w:rPr>
        <w:t>That Council</w:t>
      </w:r>
      <w:r w:rsidR="00CA33F3">
        <w:rPr>
          <w:rFonts w:ascii="Arial" w:eastAsia="Calibri" w:hAnsi="Arial" w:cs="Arial"/>
          <w:b/>
          <w:color w:val="244061"/>
          <w:szCs w:val="24"/>
          <w:lang w:val="en-US"/>
        </w:rPr>
        <w:t>:</w:t>
      </w:r>
    </w:p>
    <w:p w14:paraId="214CFFF7" w14:textId="77777777" w:rsidR="00F37D6E" w:rsidRPr="00F37D6E" w:rsidRDefault="00F37D6E" w:rsidP="00541CCF">
      <w:pPr>
        <w:ind w:left="-284" w:right="283"/>
        <w:jc w:val="both"/>
        <w:rPr>
          <w:rFonts w:ascii="Arial" w:eastAsia="Calibri" w:hAnsi="Arial" w:cs="Arial"/>
          <w:b/>
          <w:color w:val="244061"/>
          <w:szCs w:val="24"/>
          <w:lang w:val="en-US"/>
        </w:rPr>
      </w:pPr>
    </w:p>
    <w:p w14:paraId="220457F6" w14:textId="32B8AFD7" w:rsidR="00F37D6E" w:rsidRPr="00F37D6E" w:rsidRDefault="00CA33F3" w:rsidP="00E65FD4">
      <w:pPr>
        <w:numPr>
          <w:ilvl w:val="0"/>
          <w:numId w:val="130"/>
        </w:numPr>
        <w:spacing w:after="160" w:line="259" w:lineRule="auto"/>
        <w:ind w:left="284" w:right="283" w:hanging="568"/>
        <w:contextualSpacing/>
        <w:jc w:val="both"/>
        <w:rPr>
          <w:rFonts w:ascii="Arial" w:eastAsia="Calibri" w:hAnsi="Arial" w:cs="Arial"/>
          <w:b/>
          <w:color w:val="244061"/>
          <w:szCs w:val="24"/>
          <w:lang w:val="en-US"/>
        </w:rPr>
      </w:pPr>
      <w:r>
        <w:rPr>
          <w:rFonts w:ascii="Arial" w:eastAsia="Calibri" w:hAnsi="Arial" w:cs="Arial"/>
          <w:b/>
          <w:color w:val="244061"/>
          <w:szCs w:val="24"/>
          <w:lang w:val="en-US"/>
        </w:rPr>
        <w:t>a</w:t>
      </w:r>
      <w:r w:rsidR="00F37D6E" w:rsidRPr="00F37D6E">
        <w:rPr>
          <w:rFonts w:ascii="Arial" w:eastAsia="Calibri" w:hAnsi="Arial" w:cs="Arial"/>
          <w:b/>
          <w:color w:val="244061"/>
          <w:szCs w:val="24"/>
          <w:lang w:val="en-US"/>
        </w:rPr>
        <w:t>dopts the draft Nedlands Stirling Highway Activity Corridor - Residential Precinct Design Response Local Planning Policy for advertising in accordance with Clause 4 of the Deemed Provisions of Schedule 2 of the Planning and Development (Local Planning Schemes) Regulations 2015;</w:t>
      </w:r>
    </w:p>
    <w:p w14:paraId="1BAF38CF" w14:textId="77777777" w:rsidR="00F37D6E" w:rsidRPr="00F37D6E" w:rsidRDefault="00F37D6E" w:rsidP="00541CCF">
      <w:pPr>
        <w:ind w:left="76" w:right="283"/>
        <w:contextualSpacing/>
        <w:jc w:val="both"/>
        <w:rPr>
          <w:rFonts w:ascii="Arial" w:eastAsia="Calibri" w:hAnsi="Arial" w:cs="Arial"/>
          <w:b/>
          <w:color w:val="244061"/>
          <w:szCs w:val="24"/>
          <w:lang w:val="en-US"/>
        </w:rPr>
      </w:pPr>
    </w:p>
    <w:p w14:paraId="2C2318C5" w14:textId="67001875" w:rsidR="00F37D6E" w:rsidRPr="00F37D6E" w:rsidRDefault="00CA33F3" w:rsidP="00E65FD4">
      <w:pPr>
        <w:numPr>
          <w:ilvl w:val="0"/>
          <w:numId w:val="130"/>
        </w:numPr>
        <w:spacing w:after="160" w:line="259" w:lineRule="auto"/>
        <w:ind w:left="284" w:right="283" w:hanging="568"/>
        <w:contextualSpacing/>
        <w:jc w:val="both"/>
        <w:rPr>
          <w:rFonts w:ascii="Arial" w:eastAsia="Calibri" w:hAnsi="Arial" w:cs="Arial"/>
          <w:b/>
          <w:color w:val="244061"/>
          <w:szCs w:val="24"/>
          <w:lang w:val="en-US"/>
        </w:rPr>
      </w:pPr>
      <w:r>
        <w:rPr>
          <w:rFonts w:ascii="Arial" w:eastAsia="Calibri" w:hAnsi="Arial" w:cs="Arial"/>
          <w:b/>
          <w:color w:val="244061"/>
          <w:szCs w:val="24"/>
          <w:lang w:val="en-US"/>
        </w:rPr>
        <w:t>n</w:t>
      </w:r>
      <w:r w:rsidR="00F37D6E" w:rsidRPr="00F37D6E">
        <w:rPr>
          <w:rFonts w:ascii="Arial" w:eastAsia="Calibri" w:hAnsi="Arial" w:cs="Arial"/>
          <w:b/>
          <w:color w:val="244061"/>
          <w:szCs w:val="24"/>
          <w:lang w:val="en-US"/>
        </w:rPr>
        <w:t>otes that the advertising period will be for a minimum of 28 days;</w:t>
      </w:r>
    </w:p>
    <w:p w14:paraId="597A008D" w14:textId="77777777" w:rsidR="00F37D6E" w:rsidRPr="00F37D6E" w:rsidRDefault="00F37D6E" w:rsidP="00541CCF">
      <w:pPr>
        <w:ind w:right="283"/>
        <w:contextualSpacing/>
        <w:jc w:val="both"/>
        <w:rPr>
          <w:rFonts w:ascii="Arial" w:eastAsia="Calibri" w:hAnsi="Arial" w:cs="Arial"/>
          <w:b/>
          <w:color w:val="244061"/>
          <w:szCs w:val="24"/>
          <w:lang w:val="en-US"/>
        </w:rPr>
      </w:pPr>
    </w:p>
    <w:p w14:paraId="387409E6" w14:textId="52745CE1" w:rsidR="00F37D6E" w:rsidRPr="00F37D6E" w:rsidRDefault="00CA33F3" w:rsidP="00E65FD4">
      <w:pPr>
        <w:numPr>
          <w:ilvl w:val="0"/>
          <w:numId w:val="130"/>
        </w:numPr>
        <w:spacing w:after="160" w:line="259" w:lineRule="auto"/>
        <w:ind w:left="284" w:right="283" w:hanging="568"/>
        <w:contextualSpacing/>
        <w:jc w:val="both"/>
        <w:rPr>
          <w:rFonts w:ascii="Arial" w:eastAsia="Calibri" w:hAnsi="Arial" w:cs="Arial"/>
          <w:b/>
          <w:color w:val="244061"/>
          <w:szCs w:val="24"/>
          <w:lang w:val="en-US"/>
        </w:rPr>
      </w:pPr>
      <w:r>
        <w:rPr>
          <w:rFonts w:ascii="Arial" w:eastAsia="Calibri" w:hAnsi="Arial" w:cs="Arial"/>
          <w:b/>
          <w:color w:val="244061"/>
          <w:szCs w:val="24"/>
          <w:lang w:val="en-US"/>
        </w:rPr>
        <w:t>r</w:t>
      </w:r>
      <w:r w:rsidR="00F37D6E" w:rsidRPr="00F37D6E">
        <w:rPr>
          <w:rFonts w:ascii="Arial" w:eastAsia="Calibri" w:hAnsi="Arial" w:cs="Arial"/>
          <w:b/>
          <w:color w:val="244061"/>
          <w:szCs w:val="24"/>
          <w:lang w:val="en-US"/>
        </w:rPr>
        <w:t>equests the CEO to prepare a Discussion Paper to consider the merits and implications of the Policy’s proposed star rating for building sustainability, which is to be discussed at a Concept Forum prior to the Policy being considered for final approval; and</w:t>
      </w:r>
    </w:p>
    <w:p w14:paraId="56AC8CE0" w14:textId="77777777" w:rsidR="00F37D6E" w:rsidRPr="00F37D6E" w:rsidRDefault="00F37D6E" w:rsidP="00541CCF">
      <w:pPr>
        <w:ind w:right="283"/>
        <w:contextualSpacing/>
        <w:jc w:val="both"/>
        <w:rPr>
          <w:rFonts w:ascii="Arial" w:eastAsia="Calibri" w:hAnsi="Arial" w:cs="Arial"/>
          <w:b/>
          <w:color w:val="244061"/>
          <w:szCs w:val="24"/>
          <w:lang w:val="en-US"/>
        </w:rPr>
      </w:pPr>
    </w:p>
    <w:p w14:paraId="34A562CA" w14:textId="2E54A302" w:rsidR="00F37D6E" w:rsidRPr="00F37D6E" w:rsidRDefault="00CA33F3" w:rsidP="00E65FD4">
      <w:pPr>
        <w:numPr>
          <w:ilvl w:val="0"/>
          <w:numId w:val="130"/>
        </w:numPr>
        <w:spacing w:after="160" w:line="259" w:lineRule="auto"/>
        <w:ind w:left="284" w:right="283" w:hanging="568"/>
        <w:contextualSpacing/>
        <w:jc w:val="both"/>
        <w:rPr>
          <w:rFonts w:ascii="Arial" w:eastAsia="Calibri" w:hAnsi="Arial" w:cs="Arial"/>
          <w:b/>
          <w:color w:val="244061"/>
          <w:szCs w:val="24"/>
          <w:lang w:val="en-US"/>
        </w:rPr>
      </w:pPr>
      <w:r>
        <w:rPr>
          <w:rFonts w:ascii="Arial" w:eastAsia="Calibri" w:hAnsi="Arial" w:cs="Arial"/>
          <w:b/>
          <w:color w:val="244061"/>
          <w:szCs w:val="24"/>
          <w:lang w:val="en-US"/>
        </w:rPr>
        <w:t>r</w:t>
      </w:r>
      <w:r w:rsidR="00F37D6E" w:rsidRPr="00F37D6E">
        <w:rPr>
          <w:rFonts w:ascii="Arial" w:eastAsia="Calibri" w:hAnsi="Arial" w:cs="Arial"/>
          <w:b/>
          <w:color w:val="244061"/>
          <w:szCs w:val="24"/>
          <w:lang w:val="en-US"/>
        </w:rPr>
        <w:t>equests the Chief Executive Officer prepare a Discussion Paper to consider appropriate residential building heights, including possible amendments to the City’s Residential Development LPP, which is to be discussed at a Concept Forum prior to the Policy being considered for final approval.</w:t>
      </w:r>
    </w:p>
    <w:p w14:paraId="47CBAB0F" w14:textId="77777777" w:rsidR="00F37D6E" w:rsidRDefault="00F37D6E" w:rsidP="00541CCF">
      <w:pPr>
        <w:ind w:right="283"/>
        <w:jc w:val="both"/>
        <w:rPr>
          <w:rFonts w:ascii="Arial" w:eastAsia="Calibri" w:hAnsi="Arial" w:cs="Arial"/>
          <w:b/>
          <w:sz w:val="28"/>
          <w:szCs w:val="32"/>
          <w:lang w:val="en-US"/>
        </w:rPr>
      </w:pPr>
    </w:p>
    <w:p w14:paraId="237FF5A4" w14:textId="77777777" w:rsidR="00D572C3" w:rsidRDefault="00D572C3" w:rsidP="00541CCF">
      <w:pPr>
        <w:ind w:right="283"/>
        <w:jc w:val="both"/>
        <w:rPr>
          <w:rFonts w:ascii="Arial" w:eastAsia="Calibri" w:hAnsi="Arial" w:cs="Arial"/>
          <w:b/>
          <w:sz w:val="28"/>
          <w:szCs w:val="32"/>
          <w:lang w:val="en-US"/>
        </w:rPr>
      </w:pPr>
    </w:p>
    <w:p w14:paraId="1A38B277" w14:textId="77777777" w:rsidR="00D572C3" w:rsidRPr="00F37D6E" w:rsidRDefault="00D572C3" w:rsidP="00D572C3">
      <w:pPr>
        <w:ind w:left="-284" w:right="283"/>
        <w:jc w:val="both"/>
        <w:rPr>
          <w:rFonts w:ascii="Arial" w:eastAsia="Calibri" w:hAnsi="Arial" w:cs="Arial"/>
          <w:b/>
          <w:color w:val="244061"/>
          <w:sz w:val="28"/>
          <w:szCs w:val="32"/>
          <w:lang w:val="en-US"/>
        </w:rPr>
      </w:pPr>
      <w:r w:rsidRPr="00F37D6E">
        <w:rPr>
          <w:rFonts w:ascii="Arial" w:eastAsia="Calibri" w:hAnsi="Arial" w:cs="Arial"/>
          <w:b/>
          <w:color w:val="244061"/>
          <w:sz w:val="28"/>
          <w:szCs w:val="32"/>
          <w:lang w:val="en-US"/>
        </w:rPr>
        <w:t>Purpose</w:t>
      </w:r>
    </w:p>
    <w:p w14:paraId="0C2346B7" w14:textId="77777777" w:rsidR="00D572C3" w:rsidRPr="00F37D6E" w:rsidRDefault="00D572C3" w:rsidP="00D572C3">
      <w:pPr>
        <w:ind w:left="-567" w:right="283"/>
        <w:jc w:val="both"/>
        <w:rPr>
          <w:rFonts w:ascii="Arial" w:eastAsia="Calibri" w:hAnsi="Arial" w:cs="Arial"/>
          <w:b/>
          <w:szCs w:val="32"/>
          <w:lang w:val="en-US"/>
        </w:rPr>
      </w:pPr>
    </w:p>
    <w:p w14:paraId="405C98E5" w14:textId="77777777" w:rsidR="00D572C3" w:rsidRPr="00F37D6E" w:rsidRDefault="00D572C3" w:rsidP="00D572C3">
      <w:pPr>
        <w:ind w:left="-284" w:right="283"/>
        <w:jc w:val="both"/>
        <w:rPr>
          <w:rFonts w:ascii="Arial" w:eastAsia="Calibri" w:hAnsi="Arial" w:cs="Arial"/>
          <w:b/>
          <w:szCs w:val="32"/>
          <w:lang w:val="en-US"/>
        </w:rPr>
      </w:pPr>
      <w:r w:rsidRPr="00F37D6E">
        <w:rPr>
          <w:rFonts w:ascii="Arial" w:eastAsia="Calibri" w:hAnsi="Arial" w:cs="Arial"/>
          <w:szCs w:val="32"/>
          <w:lang w:val="en-US"/>
        </w:rPr>
        <w:t xml:space="preserve">The purpose of this report is for Council to adopt for advertising the draft Nedlands Stirling Highway Activity Corridor - Residential Precinct (NSHAC-R) Design Response Local Planning Policy (the Policy), found in </w:t>
      </w:r>
      <w:r w:rsidRPr="00F37D6E">
        <w:rPr>
          <w:rFonts w:ascii="Arial" w:eastAsia="Calibri" w:hAnsi="Arial" w:cs="Arial"/>
          <w:b/>
          <w:bCs/>
          <w:szCs w:val="32"/>
          <w:lang w:val="en-US"/>
        </w:rPr>
        <w:t>Attachment 1.</w:t>
      </w:r>
    </w:p>
    <w:p w14:paraId="2550722B" w14:textId="77777777" w:rsidR="00D572C3" w:rsidRDefault="00D572C3" w:rsidP="00541CCF">
      <w:pPr>
        <w:ind w:right="283"/>
        <w:jc w:val="both"/>
        <w:rPr>
          <w:rFonts w:ascii="Arial" w:eastAsia="Calibri" w:hAnsi="Arial" w:cs="Arial"/>
          <w:b/>
          <w:sz w:val="28"/>
          <w:szCs w:val="32"/>
          <w:lang w:val="en-US"/>
        </w:rPr>
      </w:pPr>
    </w:p>
    <w:p w14:paraId="67237529" w14:textId="77777777" w:rsidR="00D572C3" w:rsidRPr="00F37D6E" w:rsidRDefault="00D572C3" w:rsidP="00541CCF">
      <w:pPr>
        <w:ind w:right="283"/>
        <w:jc w:val="both"/>
        <w:rPr>
          <w:rFonts w:ascii="Arial" w:eastAsia="Calibri" w:hAnsi="Arial" w:cs="Arial"/>
          <w:b/>
          <w:sz w:val="28"/>
          <w:szCs w:val="32"/>
          <w:lang w:val="en-US"/>
        </w:rPr>
      </w:pPr>
    </w:p>
    <w:p w14:paraId="6B6E49D2" w14:textId="77777777" w:rsidR="00F37D6E" w:rsidRPr="00F37D6E" w:rsidRDefault="00F37D6E" w:rsidP="00541CCF">
      <w:pPr>
        <w:ind w:left="-284" w:right="283"/>
        <w:jc w:val="both"/>
        <w:rPr>
          <w:rFonts w:ascii="Arial" w:eastAsia="Calibri" w:hAnsi="Arial" w:cs="Arial"/>
          <w:b/>
          <w:bCs/>
          <w:color w:val="000000"/>
          <w:sz w:val="28"/>
          <w:szCs w:val="28"/>
          <w:lang w:val="en-GB"/>
        </w:rPr>
      </w:pPr>
      <w:r w:rsidRPr="00F37D6E">
        <w:rPr>
          <w:rFonts w:ascii="Arial" w:eastAsia="Calibri" w:hAnsi="Arial" w:cs="Arial"/>
          <w:b/>
          <w:color w:val="17365D"/>
          <w:sz w:val="28"/>
          <w:szCs w:val="32"/>
          <w:lang w:val="en-US"/>
        </w:rPr>
        <w:t>Voting Requirement</w:t>
      </w:r>
    </w:p>
    <w:p w14:paraId="0112E24C" w14:textId="77777777" w:rsidR="00F37D6E" w:rsidRPr="00F37D6E" w:rsidRDefault="00F37D6E" w:rsidP="00541CCF">
      <w:pPr>
        <w:ind w:left="-284" w:right="283"/>
        <w:jc w:val="both"/>
        <w:rPr>
          <w:rFonts w:ascii="Arial" w:eastAsia="Calibri" w:hAnsi="Arial" w:cs="Arial"/>
          <w:color w:val="000000"/>
          <w:szCs w:val="24"/>
          <w:lang w:val="en-GB"/>
        </w:rPr>
      </w:pPr>
    </w:p>
    <w:p w14:paraId="4C802B64" w14:textId="77777777" w:rsidR="00F37D6E" w:rsidRPr="00F37D6E" w:rsidRDefault="00F37D6E" w:rsidP="00541CCF">
      <w:pPr>
        <w:ind w:left="-284" w:right="283"/>
        <w:jc w:val="both"/>
        <w:rPr>
          <w:rFonts w:ascii="Arial" w:eastAsia="Calibri" w:hAnsi="Arial" w:cs="Arial"/>
          <w:color w:val="000000"/>
          <w:szCs w:val="24"/>
          <w:lang w:val="en-GB"/>
        </w:rPr>
      </w:pPr>
      <w:r w:rsidRPr="00F37D6E">
        <w:rPr>
          <w:rFonts w:ascii="Arial" w:eastAsia="Calibri" w:hAnsi="Arial" w:cs="Arial"/>
          <w:color w:val="000000"/>
          <w:szCs w:val="24"/>
          <w:lang w:val="en-GB"/>
        </w:rPr>
        <w:t xml:space="preserve">Simple Majority. </w:t>
      </w:r>
    </w:p>
    <w:p w14:paraId="6C0D747E" w14:textId="77777777" w:rsidR="00F37D6E" w:rsidRPr="00F37D6E" w:rsidRDefault="00F37D6E" w:rsidP="00541CCF">
      <w:pPr>
        <w:ind w:left="-284" w:right="283"/>
        <w:jc w:val="both"/>
        <w:rPr>
          <w:rFonts w:ascii="Arial" w:eastAsia="Calibri" w:hAnsi="Arial" w:cs="Arial"/>
          <w:b/>
          <w:sz w:val="28"/>
          <w:szCs w:val="32"/>
          <w:lang w:val="en-US"/>
        </w:rPr>
      </w:pPr>
    </w:p>
    <w:p w14:paraId="1826DB2D" w14:textId="77777777" w:rsidR="00541CCF" w:rsidRPr="00F37D6E" w:rsidRDefault="00541CCF" w:rsidP="00541CCF">
      <w:pPr>
        <w:ind w:left="-284" w:right="283"/>
        <w:jc w:val="both"/>
        <w:rPr>
          <w:rFonts w:ascii="Arial" w:eastAsia="Calibri" w:hAnsi="Arial" w:cs="Arial"/>
          <w:b/>
          <w:sz w:val="28"/>
          <w:szCs w:val="32"/>
          <w:lang w:val="en-US"/>
        </w:rPr>
      </w:pPr>
    </w:p>
    <w:p w14:paraId="5B3AF0EB" w14:textId="77777777" w:rsidR="00F37D6E" w:rsidRPr="00F37D6E" w:rsidRDefault="00F37D6E" w:rsidP="00541CCF">
      <w:pPr>
        <w:ind w:left="-284" w:right="283"/>
        <w:jc w:val="both"/>
        <w:rPr>
          <w:rFonts w:ascii="Arial" w:eastAsia="Calibri" w:hAnsi="Arial" w:cs="Arial"/>
          <w:b/>
          <w:color w:val="244061"/>
          <w:sz w:val="28"/>
          <w:szCs w:val="32"/>
          <w:lang w:val="en-US"/>
        </w:rPr>
      </w:pPr>
      <w:r w:rsidRPr="00F37D6E">
        <w:rPr>
          <w:rFonts w:ascii="Arial" w:eastAsia="Calibri" w:hAnsi="Arial" w:cs="Arial"/>
          <w:b/>
          <w:color w:val="244061"/>
          <w:sz w:val="28"/>
          <w:szCs w:val="32"/>
          <w:lang w:val="en-US"/>
        </w:rPr>
        <w:t>Background</w:t>
      </w:r>
    </w:p>
    <w:p w14:paraId="7F395DFB" w14:textId="77777777" w:rsidR="00F37D6E" w:rsidRPr="00F37D6E" w:rsidRDefault="00F37D6E" w:rsidP="00541CCF">
      <w:pPr>
        <w:ind w:left="-284" w:right="283"/>
        <w:jc w:val="both"/>
        <w:rPr>
          <w:rFonts w:ascii="Arial" w:eastAsia="Calibri" w:hAnsi="Arial" w:cs="Arial"/>
          <w:b/>
          <w:color w:val="244061"/>
          <w:sz w:val="28"/>
          <w:szCs w:val="32"/>
          <w:lang w:val="en-US"/>
        </w:rPr>
      </w:pPr>
    </w:p>
    <w:p w14:paraId="56D754A0"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Policy Context</w:t>
      </w:r>
    </w:p>
    <w:p w14:paraId="1DD67470"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Policy seeks to nuance the built form guidance of State Planning Policy 7.3 - Residential Design Codes (R-Codes). The nuanced controls shall provide localised and contextually appropriate built form controls and design guidance for the NSHAC Residential (NSHAC-R) Precinct, located directly north and south of Stirling Highway. This report provides an overview of the process the City undertook to create the Policy, a breakdown of the Policy structure and its strategic intent.</w:t>
      </w:r>
    </w:p>
    <w:p w14:paraId="473DBF42" w14:textId="77777777" w:rsidR="00F37D6E" w:rsidRPr="00F37D6E" w:rsidRDefault="00F37D6E" w:rsidP="00541CCF">
      <w:pPr>
        <w:ind w:left="-284" w:right="283"/>
        <w:jc w:val="both"/>
        <w:rPr>
          <w:rFonts w:ascii="Arial" w:eastAsia="Calibri" w:hAnsi="Arial" w:cs="Arial"/>
          <w:szCs w:val="32"/>
          <w:lang w:val="en-US"/>
        </w:rPr>
      </w:pPr>
    </w:p>
    <w:p w14:paraId="26DF2743"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NSHAC Precinct originally included all lots with a density code of RAC1, R160 and R60 on and adjacent to Stirling Highway. During the preparation of the Policy, the NSHAC Precinct has been separated into two separate Precincts. One is the NSHAC Mixed Use Precinct, which specifically focusses on the Mixed-Use R-AC1 sites on the Highway. The other is the NSHAC-R Precinct Policy, the subject of this report, which focusses on the R60 and R160 lots north and south of the Highway. </w:t>
      </w:r>
    </w:p>
    <w:p w14:paraId="59F1F879" w14:textId="77777777" w:rsidR="00F37D6E" w:rsidRPr="00F37D6E" w:rsidRDefault="00F37D6E" w:rsidP="00541CCF">
      <w:pPr>
        <w:ind w:left="-284" w:right="283"/>
        <w:jc w:val="both"/>
        <w:rPr>
          <w:rFonts w:ascii="Arial" w:eastAsia="Calibri" w:hAnsi="Arial" w:cs="Arial"/>
          <w:szCs w:val="32"/>
          <w:lang w:val="en-US"/>
        </w:rPr>
      </w:pPr>
    </w:p>
    <w:p w14:paraId="32D63092"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process began with research into the context and character of the Precinct and built form modelling for future development provisions. Key character drivers for the NSHAC-R Precinct were identified as generous front and rear setbacks to dwellings, large areas of mature landscaping in the private and public realm, and an open streetscape feel. The transition between different density codes within a few street blocks, and how the built form can respond to this, has also been identified as a key consideration of this Policy. </w:t>
      </w:r>
    </w:p>
    <w:p w14:paraId="5E12191E" w14:textId="77777777" w:rsidR="00F37D6E" w:rsidRPr="00F37D6E" w:rsidRDefault="00F37D6E" w:rsidP="00541CCF">
      <w:pPr>
        <w:ind w:left="-284" w:right="283"/>
        <w:jc w:val="both"/>
        <w:rPr>
          <w:rFonts w:ascii="Arial" w:eastAsia="Calibri" w:hAnsi="Arial" w:cs="Arial"/>
          <w:szCs w:val="32"/>
          <w:lang w:val="en-US"/>
        </w:rPr>
      </w:pPr>
    </w:p>
    <w:p w14:paraId="775A8A0F"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p>
    <w:p w14:paraId="676F4C72" w14:textId="77777777" w:rsidR="00F37D6E" w:rsidRPr="00F37D6E" w:rsidRDefault="00F37D6E" w:rsidP="00541CCF">
      <w:pPr>
        <w:ind w:left="-284" w:right="283"/>
        <w:jc w:val="both"/>
        <w:rPr>
          <w:rFonts w:ascii="Arial" w:eastAsia="Calibri" w:hAnsi="Arial" w:cs="Arial"/>
          <w:szCs w:val="32"/>
          <w:lang w:val="en-US"/>
        </w:rPr>
      </w:pPr>
    </w:p>
    <w:p w14:paraId="33D499F1"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considers the entire NSHAC-R Precinct, north and south of Stirling Highway, and provides an existing and desired future character statement. The Precinct is detailed in a Precinct map included as </w:t>
      </w:r>
      <w:r w:rsidRPr="00F37D6E">
        <w:rPr>
          <w:rFonts w:ascii="Arial" w:eastAsia="Calibri" w:hAnsi="Arial" w:cs="Arial"/>
          <w:b/>
          <w:bCs/>
          <w:szCs w:val="32"/>
          <w:lang w:val="en-US"/>
        </w:rPr>
        <w:t>Figure 1</w:t>
      </w:r>
      <w:r w:rsidRPr="00F37D6E">
        <w:rPr>
          <w:rFonts w:ascii="Arial" w:eastAsia="Calibri" w:hAnsi="Arial" w:cs="Arial"/>
          <w:szCs w:val="32"/>
          <w:lang w:val="en-US"/>
        </w:rPr>
        <w:t xml:space="preserve"> at the end of this report. This Precinct has provisions written specifically for it that are consistent with these character statements, as well as the lots density code, zoning and orientation. This report discusses the specific aspects of the character and context research, built form modelling and engagement outcomes that have influenced these provisions. </w:t>
      </w:r>
    </w:p>
    <w:p w14:paraId="7E2274EF" w14:textId="77777777" w:rsidR="00F37D6E" w:rsidRPr="00F37D6E" w:rsidRDefault="00F37D6E" w:rsidP="00541CCF">
      <w:pPr>
        <w:ind w:left="-284" w:right="283"/>
        <w:jc w:val="both"/>
        <w:rPr>
          <w:rFonts w:ascii="Arial" w:eastAsia="Calibri" w:hAnsi="Arial" w:cs="Arial"/>
          <w:szCs w:val="32"/>
          <w:lang w:val="en-US"/>
        </w:rPr>
      </w:pPr>
    </w:p>
    <w:p w14:paraId="0AECF27C" w14:textId="7266408B" w:rsid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Each modification to the planning framework is justified and assessed against the provisions of the R-Codes. This report includes information on the state planning documentation, and how this Policy interrelates with these documents. This report also details the legislative requirements of creating and processing the Policy, which aspects of the Policy require approval from the WAPC, and guides Council on the next steps in the policy adoption process.</w:t>
      </w:r>
    </w:p>
    <w:p w14:paraId="57C6F7A0" w14:textId="77777777" w:rsidR="00DD63C6" w:rsidRPr="00F37D6E" w:rsidRDefault="00DD63C6" w:rsidP="00541CCF">
      <w:pPr>
        <w:ind w:left="-284" w:right="283"/>
        <w:jc w:val="both"/>
        <w:rPr>
          <w:rFonts w:ascii="Arial" w:eastAsia="Calibri" w:hAnsi="Arial" w:cs="Arial"/>
          <w:szCs w:val="32"/>
          <w:lang w:val="en-US"/>
        </w:rPr>
      </w:pPr>
    </w:p>
    <w:p w14:paraId="28A8E9F6"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Community Engagement and Built Form Modelling</w:t>
      </w:r>
    </w:p>
    <w:p w14:paraId="73243FBB"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szCs w:val="36"/>
          <w:lang w:val="en-US"/>
        </w:rPr>
        <w:t>The City contracted specialist consultants to conduct the community engagement phase of the precinct planning work. These consultants used models of various built form scenarios and workshop activities to complete an extensive engagement program with the Stakeholder Reference Group (SRG). Broader community engagement was also carried out via an Open House (drop-in session) and a community survey. These methods allowed all residents within the City to comment on the desired future character of the NSHAC-R Precinct area. Further details of community engagement activities for this project are outlined below in the Consultation section.</w:t>
      </w:r>
    </w:p>
    <w:p w14:paraId="50ADE012" w14:textId="77777777" w:rsidR="00F37D6E" w:rsidRPr="00F37D6E" w:rsidRDefault="00F37D6E" w:rsidP="00541CCF">
      <w:pPr>
        <w:ind w:right="283"/>
        <w:jc w:val="both"/>
        <w:rPr>
          <w:rFonts w:ascii="Arial" w:eastAsia="Calibri" w:hAnsi="Arial" w:cs="Arial"/>
          <w:szCs w:val="36"/>
          <w:lang w:val="en-US"/>
        </w:rPr>
      </w:pPr>
    </w:p>
    <w:p w14:paraId="3979E530" w14:textId="77777777" w:rsidR="00F37D6E" w:rsidRPr="00F37D6E" w:rsidRDefault="00F37D6E" w:rsidP="00541CCF">
      <w:pPr>
        <w:ind w:left="-284" w:right="283"/>
        <w:jc w:val="both"/>
        <w:rPr>
          <w:rFonts w:ascii="Arial" w:eastAsia="Calibri" w:hAnsi="Arial" w:cs="Arial"/>
          <w:szCs w:val="36"/>
          <w:lang w:val="en-US"/>
        </w:rPr>
      </w:pPr>
      <w:r w:rsidRPr="00F37D6E">
        <w:rPr>
          <w:rFonts w:ascii="Arial" w:eastAsia="Calibri" w:hAnsi="Arial" w:cs="Arial"/>
          <w:szCs w:val="36"/>
          <w:lang w:val="en-US"/>
        </w:rPr>
        <w:t>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Perth and Peel@3.5 million.  The Policy has been reviewed internally and externally, to ensure that the provisions translate effectively into quality-built form outcomes.</w:t>
      </w:r>
    </w:p>
    <w:p w14:paraId="145A2354" w14:textId="77777777" w:rsidR="00F37D6E" w:rsidRPr="00F37D6E" w:rsidRDefault="00F37D6E" w:rsidP="00541CCF">
      <w:pPr>
        <w:ind w:right="283"/>
        <w:jc w:val="both"/>
        <w:rPr>
          <w:rFonts w:ascii="Arial" w:eastAsia="Calibri" w:hAnsi="Arial" w:cs="Arial"/>
          <w:b/>
          <w:color w:val="17365D"/>
          <w:sz w:val="28"/>
          <w:szCs w:val="32"/>
          <w:lang w:val="en-US"/>
        </w:rPr>
      </w:pPr>
    </w:p>
    <w:p w14:paraId="610A0C87"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State Planning Policy 7.2 – Precinct Design Guidelines</w:t>
      </w:r>
    </w:p>
    <w:p w14:paraId="598F8E07" w14:textId="77777777" w:rsidR="00F37D6E" w:rsidRPr="00F37D6E" w:rsidRDefault="00F37D6E" w:rsidP="00541CCF">
      <w:pPr>
        <w:ind w:left="-284" w:right="283"/>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SPP 7.2 sets out the criteria an area should meet to require precinct planning work, and the process a local government should follow to prepare the precinct plan or policy. Under SPP 7.2, the NSHAC-R Precinct is an example of a precinct in a well-established urban area that is in transition. The NSHAC-R Precinct is identified as a Residential/Mixed Use Precinct. The precinct plan or policy for a Residential/Mixed Use Precinct should focus on the following key objectives:</w:t>
      </w:r>
    </w:p>
    <w:p w14:paraId="73488D76" w14:textId="77777777" w:rsidR="00F37D6E" w:rsidRPr="00F37D6E" w:rsidRDefault="00F37D6E" w:rsidP="00541CCF">
      <w:pPr>
        <w:ind w:left="-284" w:right="283"/>
        <w:jc w:val="both"/>
        <w:rPr>
          <w:rFonts w:ascii="Arial" w:eastAsia="Calibri" w:hAnsi="Arial" w:cs="Arial"/>
          <w:color w:val="000000"/>
          <w:sz w:val="22"/>
          <w:szCs w:val="22"/>
          <w:shd w:val="clear" w:color="auto" w:fill="FFFFFF"/>
          <w:lang w:val="en-GB"/>
        </w:rPr>
      </w:pPr>
    </w:p>
    <w:p w14:paraId="4167EFCA" w14:textId="77777777" w:rsidR="00F37D6E" w:rsidRPr="00F37D6E" w:rsidRDefault="00F37D6E" w:rsidP="00541CCF">
      <w:pPr>
        <w:numPr>
          <w:ilvl w:val="0"/>
          <w:numId w:val="36"/>
        </w:numPr>
        <w:spacing w:after="160" w:line="259" w:lineRule="auto"/>
        <w:ind w:left="284" w:right="283" w:hanging="568"/>
        <w:contextualSpacing/>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Guide subdivisions, amalgamation, and development to increase density and high-quality outcomes;</w:t>
      </w:r>
    </w:p>
    <w:p w14:paraId="4B66DF0A" w14:textId="77777777" w:rsidR="00F37D6E" w:rsidRPr="00F37D6E" w:rsidRDefault="00F37D6E" w:rsidP="00541CCF">
      <w:pPr>
        <w:numPr>
          <w:ilvl w:val="0"/>
          <w:numId w:val="36"/>
        </w:numPr>
        <w:spacing w:after="160" w:line="259" w:lineRule="auto"/>
        <w:ind w:left="284" w:right="283" w:hanging="568"/>
        <w:contextualSpacing/>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Enhance urban amenity by detailing lot/building orientation and access arrangements;</w:t>
      </w:r>
    </w:p>
    <w:p w14:paraId="4487677D" w14:textId="77777777" w:rsidR="00F37D6E" w:rsidRPr="00F37D6E" w:rsidRDefault="00F37D6E" w:rsidP="00541CCF">
      <w:pPr>
        <w:numPr>
          <w:ilvl w:val="0"/>
          <w:numId w:val="36"/>
        </w:numPr>
        <w:spacing w:after="160" w:line="259" w:lineRule="auto"/>
        <w:ind w:left="284" w:right="283" w:hanging="568"/>
        <w:contextualSpacing/>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Strengthening green networks through the enhancement of urban tree canopy and   improved interfaces between the public and private realm; and</w:t>
      </w:r>
    </w:p>
    <w:p w14:paraId="1999EC9F" w14:textId="77777777" w:rsidR="00F37D6E" w:rsidRPr="00F37D6E" w:rsidRDefault="00F37D6E" w:rsidP="00541CCF">
      <w:pPr>
        <w:numPr>
          <w:ilvl w:val="0"/>
          <w:numId w:val="36"/>
        </w:numPr>
        <w:spacing w:after="160" w:line="259" w:lineRule="auto"/>
        <w:ind w:left="284" w:right="283" w:hanging="568"/>
        <w:contextualSpacing/>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Ensure the design supports safe access and encourages public transport, walking and cycling.</w:t>
      </w:r>
    </w:p>
    <w:p w14:paraId="41174ACE" w14:textId="77777777" w:rsidR="00F37D6E" w:rsidRPr="00F37D6E" w:rsidRDefault="00F37D6E" w:rsidP="00541CCF">
      <w:pPr>
        <w:ind w:left="-284" w:right="283" w:firstLine="142"/>
        <w:jc w:val="both"/>
        <w:rPr>
          <w:rFonts w:ascii="Arial" w:eastAsia="Calibri" w:hAnsi="Arial" w:cs="Arial"/>
          <w:szCs w:val="32"/>
          <w:lang w:val="en-US"/>
        </w:rPr>
      </w:pPr>
    </w:p>
    <w:p w14:paraId="359D9FC5"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City followed the process set out in SPP 7.2 to create the Policy, including identifying the Precinct area, engaging with the local community, creating a vision, ensuring the development proposal is feasible, and investigating how the precinct plans can result in benefit to the communities they are developed within.</w:t>
      </w:r>
    </w:p>
    <w:p w14:paraId="7B0727B9" w14:textId="77777777" w:rsidR="00F37D6E" w:rsidRPr="00F37D6E" w:rsidRDefault="00F37D6E" w:rsidP="00541CCF">
      <w:pPr>
        <w:ind w:left="-284" w:right="283"/>
        <w:jc w:val="both"/>
        <w:rPr>
          <w:rFonts w:ascii="Arial" w:eastAsia="Calibri" w:hAnsi="Arial" w:cs="Arial"/>
          <w:szCs w:val="32"/>
          <w:lang w:val="en-US"/>
        </w:rPr>
      </w:pPr>
    </w:p>
    <w:p w14:paraId="5C8BD845" w14:textId="77777777" w:rsidR="00F37D6E" w:rsidRPr="00F37D6E" w:rsidRDefault="00F37D6E" w:rsidP="00541CCF">
      <w:pPr>
        <w:ind w:left="-567" w:right="283" w:firstLine="283"/>
        <w:rPr>
          <w:rFonts w:ascii="Arial" w:eastAsia="Calibri" w:hAnsi="Arial" w:cs="Arial"/>
          <w:b/>
          <w:bCs/>
          <w:szCs w:val="32"/>
          <w:lang w:val="en-US"/>
        </w:rPr>
      </w:pPr>
      <w:r w:rsidRPr="00F37D6E">
        <w:rPr>
          <w:rFonts w:ascii="Arial" w:eastAsia="Calibri" w:hAnsi="Arial" w:cs="Arial"/>
          <w:b/>
          <w:bCs/>
          <w:szCs w:val="32"/>
          <w:lang w:val="en-US"/>
        </w:rPr>
        <w:t xml:space="preserve">Local Planning Strategy </w:t>
      </w:r>
    </w:p>
    <w:p w14:paraId="7BF4B6D7"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Strategy identifies the NSHAC-R Precinct as Nedlands North and Nedlands South. The Strategy states that future development in Nedlands North and South should retain and enhance the character and streetscape of the residential areas. The Strategy also envisions that this should be a transition area for density, ensuring that the height, scale and bulk of lots adjoining Stirling Highway smoothly integrate back to the established residential streets.</w:t>
      </w:r>
    </w:p>
    <w:p w14:paraId="761745E5" w14:textId="77777777" w:rsidR="00F37D6E" w:rsidRDefault="00F37D6E" w:rsidP="00541CCF">
      <w:pPr>
        <w:ind w:left="-284" w:right="283"/>
        <w:jc w:val="both"/>
        <w:rPr>
          <w:rFonts w:ascii="Arial" w:eastAsia="Calibri" w:hAnsi="Arial" w:cs="Arial"/>
          <w:szCs w:val="32"/>
          <w:lang w:val="en-US"/>
        </w:rPr>
      </w:pPr>
    </w:p>
    <w:p w14:paraId="65F9C411" w14:textId="77777777" w:rsidR="00DB7DB7" w:rsidRPr="00F37D6E" w:rsidRDefault="00DB7DB7" w:rsidP="00541CCF">
      <w:pPr>
        <w:ind w:left="-284" w:right="283"/>
        <w:jc w:val="both"/>
        <w:rPr>
          <w:rFonts w:ascii="Arial" w:eastAsia="Calibri" w:hAnsi="Arial" w:cs="Arial"/>
          <w:szCs w:val="32"/>
          <w:lang w:val="en-US"/>
        </w:rPr>
      </w:pPr>
    </w:p>
    <w:p w14:paraId="75E162B1"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responds to the Strategy’s vision for the NSHAC-R Precinct by promoting the desired future character of the area through the retention of large setbacks and the provision of significant landscaping. The Policy also encourages the gradual transition from the R160 lots that abut the R-AC1 lots facing Stirling Highway, down to the R60 lots that transition gradually to the R10 and R12.5 traditional residential ‘hinterland’ of Nedlands North and South.  </w:t>
      </w:r>
    </w:p>
    <w:p w14:paraId="64E6E6AE"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City considered it appropriate to prepare a precinct policy for the area to ensure that development is guided in a contextually appropriate manner. In accordance with the Scheme and the Strategy, the Policy highlights the importance of quality urban design that interacts with the streetscape, protects the amenity of existing properties, and provides high quality living environments for the residents of the new developments. </w:t>
      </w:r>
    </w:p>
    <w:p w14:paraId="092C9A26" w14:textId="77777777" w:rsidR="00F37D6E" w:rsidRPr="00F37D6E" w:rsidRDefault="00F37D6E" w:rsidP="00541CCF">
      <w:pPr>
        <w:ind w:left="-284" w:right="283"/>
        <w:jc w:val="both"/>
        <w:rPr>
          <w:rFonts w:ascii="Arial" w:eastAsia="Calibri" w:hAnsi="Arial" w:cs="Arial"/>
          <w:szCs w:val="32"/>
          <w:lang w:val="en-US"/>
        </w:rPr>
      </w:pPr>
    </w:p>
    <w:p w14:paraId="0F225DBA"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Policy identifies that the area’s character is defined by large setbacks, mature landscaping and an open streetscape feel. The Policy encourages the preservation of the NSHAC-R Precinct’s character through the maintenance of large setbacks and mature landscaping. This promotes new development that is respectful of the existing character of the area.</w:t>
      </w:r>
    </w:p>
    <w:p w14:paraId="34726BB5" w14:textId="77777777" w:rsidR="00F37D6E" w:rsidRPr="00F37D6E" w:rsidRDefault="00F37D6E" w:rsidP="00541CCF">
      <w:pPr>
        <w:ind w:left="-284" w:right="283"/>
        <w:jc w:val="both"/>
        <w:rPr>
          <w:rFonts w:ascii="Arial" w:eastAsia="Calibri" w:hAnsi="Arial" w:cs="Arial"/>
          <w:szCs w:val="32"/>
          <w:lang w:val="en-US"/>
        </w:rPr>
      </w:pPr>
    </w:p>
    <w:p w14:paraId="249ACF01" w14:textId="77777777" w:rsidR="00F37D6E" w:rsidRPr="00F37D6E" w:rsidRDefault="00F37D6E" w:rsidP="00541CCF">
      <w:pPr>
        <w:ind w:left="-567" w:right="283" w:firstLine="283"/>
        <w:jc w:val="both"/>
        <w:rPr>
          <w:rFonts w:ascii="Arial" w:eastAsia="Calibri" w:hAnsi="Arial" w:cs="Arial"/>
          <w:b/>
          <w:bCs/>
          <w:szCs w:val="32"/>
          <w:lang w:val="en-US"/>
        </w:rPr>
      </w:pPr>
      <w:r w:rsidRPr="00F37D6E">
        <w:rPr>
          <w:rFonts w:ascii="Arial" w:eastAsia="Calibri" w:hAnsi="Arial" w:cs="Arial"/>
          <w:szCs w:val="32"/>
          <w:lang w:val="en-US"/>
        </w:rPr>
        <w:t xml:space="preserve"> </w:t>
      </w:r>
      <w:r w:rsidRPr="00F37D6E">
        <w:rPr>
          <w:rFonts w:ascii="Arial" w:eastAsia="Calibri" w:hAnsi="Arial" w:cs="Arial"/>
          <w:b/>
          <w:bCs/>
          <w:szCs w:val="32"/>
          <w:lang w:val="en-US"/>
        </w:rPr>
        <w:t>Local Planning Scheme No. 3</w:t>
      </w:r>
    </w:p>
    <w:p w14:paraId="62042171"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City’s Local Planning Scheme No. 3 increased the density coding of the residential streets north and south of Stirling Highway. This increase in density is intended to increase the residential dwelling density directly to the north and south of the Highway, in a manner that transitions down to the traditional low density residential areas behind. The Policy has been prepared in accordance with clause 9 – Aims of the Scheme, in particular:</w:t>
      </w:r>
    </w:p>
    <w:p w14:paraId="5383E236" w14:textId="77777777" w:rsidR="00F37D6E" w:rsidRPr="00F37D6E" w:rsidRDefault="00F37D6E" w:rsidP="00541CCF">
      <w:pPr>
        <w:ind w:left="-284" w:right="283"/>
        <w:jc w:val="both"/>
        <w:rPr>
          <w:rFonts w:ascii="Arial" w:eastAsia="Calibri" w:hAnsi="Arial" w:cs="Arial"/>
          <w:szCs w:val="32"/>
          <w:lang w:val="en-US"/>
        </w:rPr>
      </w:pPr>
    </w:p>
    <w:p w14:paraId="058A1C9E"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(a) Protects and enhances local character and amenity;</w:t>
      </w:r>
    </w:p>
    <w:p w14:paraId="1E789B90"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(b) Respect the community vision for the development of the district;</w:t>
      </w:r>
    </w:p>
    <w:p w14:paraId="13F4A5B4"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(c) Achieve quality residential outcomes for the growing population; and</w:t>
      </w:r>
    </w:p>
    <w:p w14:paraId="2B859B52"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(d) To develop and support a hierarchy of activity centres.</w:t>
      </w:r>
    </w:p>
    <w:p w14:paraId="3FA463B8" w14:textId="77777777" w:rsidR="00F37D6E" w:rsidRPr="00F37D6E" w:rsidRDefault="00F37D6E" w:rsidP="00541CCF">
      <w:pPr>
        <w:ind w:left="-284" w:right="283"/>
        <w:jc w:val="both"/>
        <w:rPr>
          <w:rFonts w:ascii="Arial" w:eastAsia="Calibri" w:hAnsi="Arial" w:cs="Arial"/>
          <w:szCs w:val="32"/>
          <w:lang w:val="en-US"/>
        </w:rPr>
      </w:pPr>
    </w:p>
    <w:p w14:paraId="209255E6"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is consistent with the objectives of the Residential Zone: </w:t>
      </w:r>
    </w:p>
    <w:p w14:paraId="28F61A0B" w14:textId="77777777" w:rsidR="00F37D6E" w:rsidRPr="00F37D6E" w:rsidRDefault="00F37D6E" w:rsidP="00541CCF">
      <w:pPr>
        <w:ind w:left="-284" w:right="283"/>
        <w:jc w:val="both"/>
        <w:rPr>
          <w:rFonts w:ascii="Arial" w:eastAsia="Calibri" w:hAnsi="Arial" w:cs="Arial"/>
          <w:szCs w:val="32"/>
          <w:lang w:val="en-US"/>
        </w:rPr>
      </w:pPr>
    </w:p>
    <w:p w14:paraId="0451E866"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Encourages a range of housing types to meet the changing needs of the community;</w:t>
      </w:r>
    </w:p>
    <w:p w14:paraId="554D40B5"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Encourages high quality design and streetscapes;</w:t>
      </w:r>
    </w:p>
    <w:p w14:paraId="0FB84DAD"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Proposes preferred land uses that are complimentary to the surrounding residential development.</w:t>
      </w:r>
    </w:p>
    <w:p w14:paraId="2C88AB3C" w14:textId="77777777" w:rsidR="00F37D6E" w:rsidRPr="00F37D6E" w:rsidRDefault="00F37D6E" w:rsidP="00541CCF">
      <w:pPr>
        <w:ind w:left="-284" w:right="283"/>
        <w:jc w:val="both"/>
        <w:rPr>
          <w:rFonts w:ascii="Arial" w:eastAsia="Calibri" w:hAnsi="Arial" w:cs="Arial"/>
          <w:szCs w:val="32"/>
          <w:lang w:val="en-US"/>
        </w:rPr>
      </w:pPr>
    </w:p>
    <w:p w14:paraId="6F2B261A" w14:textId="77777777" w:rsidR="00541CCF" w:rsidRPr="00F37D6E" w:rsidRDefault="00541CCF" w:rsidP="00541CCF">
      <w:pPr>
        <w:ind w:left="-284" w:right="283"/>
        <w:jc w:val="both"/>
        <w:rPr>
          <w:rFonts w:ascii="Arial" w:eastAsia="Calibri" w:hAnsi="Arial" w:cs="Arial"/>
          <w:szCs w:val="32"/>
          <w:lang w:val="en-US"/>
        </w:rPr>
      </w:pPr>
    </w:p>
    <w:p w14:paraId="121DD7EB" w14:textId="77777777" w:rsidR="00F37D6E" w:rsidRPr="00F37D6E" w:rsidRDefault="00F37D6E" w:rsidP="00541CCF">
      <w:pPr>
        <w:ind w:left="-284" w:right="283"/>
        <w:jc w:val="both"/>
        <w:rPr>
          <w:rFonts w:ascii="Arial" w:eastAsia="Calibri" w:hAnsi="Arial" w:cs="Arial"/>
          <w:b/>
          <w:color w:val="244061"/>
          <w:sz w:val="28"/>
          <w:szCs w:val="32"/>
          <w:lang w:val="en-US"/>
        </w:rPr>
      </w:pPr>
      <w:r w:rsidRPr="00F37D6E">
        <w:rPr>
          <w:rFonts w:ascii="Arial" w:eastAsia="Calibri" w:hAnsi="Arial" w:cs="Arial"/>
          <w:b/>
          <w:color w:val="244061"/>
          <w:sz w:val="28"/>
          <w:szCs w:val="32"/>
          <w:lang w:val="en-US"/>
        </w:rPr>
        <w:t>Discussion</w:t>
      </w:r>
    </w:p>
    <w:p w14:paraId="1DF111EA" w14:textId="77777777" w:rsidR="00F37D6E" w:rsidRPr="00F37D6E" w:rsidRDefault="00F37D6E" w:rsidP="00541CCF">
      <w:pPr>
        <w:ind w:left="-284" w:right="283"/>
        <w:jc w:val="both"/>
        <w:rPr>
          <w:rFonts w:ascii="Arial" w:eastAsia="Calibri" w:hAnsi="Arial" w:cs="Arial"/>
          <w:szCs w:val="32"/>
          <w:lang w:val="en-US"/>
        </w:rPr>
      </w:pPr>
    </w:p>
    <w:p w14:paraId="4448F2AF"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Draft NSHAC-R Precinct Design Response – Local Planning Policy</w:t>
      </w:r>
    </w:p>
    <w:p w14:paraId="3D92F1A6" w14:textId="77777777" w:rsidR="00F37D6E" w:rsidRPr="00F37D6E" w:rsidRDefault="00F37D6E" w:rsidP="00541CCF">
      <w:pPr>
        <w:ind w:left="-284" w:right="283"/>
        <w:jc w:val="both"/>
        <w:rPr>
          <w:rFonts w:ascii="Arial" w:eastAsia="Calibri" w:hAnsi="Arial" w:cs="Arial"/>
          <w:szCs w:val="32"/>
          <w:u w:val="single"/>
          <w:lang w:val="en-US"/>
        </w:rPr>
      </w:pPr>
    </w:p>
    <w:p w14:paraId="494D517C" w14:textId="77777777" w:rsidR="00F37D6E" w:rsidRPr="00DD63C6" w:rsidRDefault="00F37D6E" w:rsidP="00541CCF">
      <w:pPr>
        <w:ind w:left="-284" w:right="283"/>
        <w:jc w:val="both"/>
        <w:rPr>
          <w:rFonts w:ascii="Arial" w:eastAsia="Calibri" w:hAnsi="Arial" w:cs="Arial"/>
          <w:b/>
          <w:bCs/>
          <w:szCs w:val="32"/>
          <w:lang w:val="en-US"/>
        </w:rPr>
      </w:pPr>
      <w:r w:rsidRPr="00DD63C6">
        <w:rPr>
          <w:rFonts w:ascii="Arial" w:eastAsia="Calibri" w:hAnsi="Arial" w:cs="Arial"/>
          <w:b/>
          <w:bCs/>
          <w:szCs w:val="32"/>
          <w:lang w:val="en-US"/>
        </w:rPr>
        <w:t>Informing Studies</w:t>
      </w:r>
    </w:p>
    <w:p w14:paraId="363BD644" w14:textId="77777777" w:rsidR="00F37D6E" w:rsidRPr="00F37D6E" w:rsidRDefault="00F37D6E" w:rsidP="00541CCF">
      <w:pPr>
        <w:ind w:left="-284" w:right="283"/>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a manner that informs the choices made for appropriate setbacks and massing.</w:t>
      </w:r>
    </w:p>
    <w:p w14:paraId="4AE6C34E" w14:textId="77777777" w:rsidR="00F37D6E" w:rsidRPr="00F37D6E" w:rsidRDefault="00F37D6E" w:rsidP="00541CCF">
      <w:pPr>
        <w:ind w:left="-284" w:right="283"/>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The outcomes of the Stakeholder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w:t>
      </w:r>
      <w:r w:rsidRPr="00F37D6E" w:rsidDel="00873E89">
        <w:rPr>
          <w:rFonts w:ascii="Arial" w:eastAsia="Calibri" w:hAnsi="Arial" w:cs="Arial"/>
          <w:color w:val="000000"/>
          <w:szCs w:val="24"/>
          <w:shd w:val="clear" w:color="auto" w:fill="FFFFFF"/>
          <w:lang w:val="en-GB"/>
        </w:rPr>
        <w:t xml:space="preserve"> </w:t>
      </w:r>
    </w:p>
    <w:p w14:paraId="11DF5FD4" w14:textId="77777777" w:rsidR="00F37D6E" w:rsidRDefault="00F37D6E" w:rsidP="00541CCF">
      <w:pPr>
        <w:ind w:left="-567" w:right="283"/>
        <w:jc w:val="both"/>
        <w:rPr>
          <w:rFonts w:ascii="Arial" w:eastAsia="Calibri" w:hAnsi="Arial" w:cs="Arial"/>
          <w:szCs w:val="24"/>
          <w:u w:val="single"/>
          <w:lang w:val="en-US"/>
        </w:rPr>
      </w:pPr>
    </w:p>
    <w:p w14:paraId="51C6A286" w14:textId="77777777" w:rsidR="006515BE" w:rsidRPr="00F37D6E" w:rsidRDefault="006515BE" w:rsidP="00541CCF">
      <w:pPr>
        <w:ind w:left="-567" w:right="283"/>
        <w:jc w:val="both"/>
        <w:rPr>
          <w:rFonts w:ascii="Arial" w:eastAsia="Calibri" w:hAnsi="Arial" w:cs="Arial"/>
          <w:szCs w:val="24"/>
          <w:u w:val="single"/>
          <w:lang w:val="en-US"/>
        </w:rPr>
      </w:pPr>
    </w:p>
    <w:p w14:paraId="416C0F59" w14:textId="77777777" w:rsidR="00F37D6E" w:rsidRPr="00DD63C6" w:rsidRDefault="00F37D6E" w:rsidP="00541CCF">
      <w:pPr>
        <w:ind w:left="-284" w:right="283"/>
        <w:jc w:val="both"/>
        <w:rPr>
          <w:rFonts w:ascii="Arial" w:eastAsia="Calibri" w:hAnsi="Arial" w:cs="Arial"/>
          <w:b/>
          <w:bCs/>
          <w:szCs w:val="24"/>
          <w:lang w:val="en-US"/>
        </w:rPr>
      </w:pPr>
      <w:r w:rsidRPr="00DD63C6">
        <w:rPr>
          <w:rFonts w:ascii="Arial" w:eastAsia="Calibri" w:hAnsi="Arial" w:cs="Arial"/>
          <w:b/>
          <w:bCs/>
          <w:szCs w:val="24"/>
          <w:lang w:val="en-US"/>
        </w:rPr>
        <w:t>Strategic Intent</w:t>
      </w:r>
    </w:p>
    <w:p w14:paraId="6995A02C"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szCs w:val="24"/>
          <w:lang w:val="en-US"/>
        </w:rPr>
        <w:t>The intent of the Policy is to nuance the requirements of the R-Codes so that they are more contextually appropriate to the existing and desired future character of the NSHAC-R Precinct. The Policy seeks to:</w:t>
      </w:r>
    </w:p>
    <w:p w14:paraId="2C2EA5D5" w14:textId="77777777" w:rsidR="00F37D6E" w:rsidRPr="00F37D6E" w:rsidRDefault="00F37D6E" w:rsidP="00541CCF">
      <w:pPr>
        <w:ind w:left="-284" w:right="283"/>
        <w:jc w:val="both"/>
        <w:rPr>
          <w:rFonts w:ascii="Arial" w:eastAsia="Calibri" w:hAnsi="Arial" w:cs="Arial"/>
          <w:szCs w:val="24"/>
          <w:lang w:val="en-US"/>
        </w:rPr>
      </w:pPr>
    </w:p>
    <w:p w14:paraId="149C9ACC"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Define the future character of the area</w:t>
      </w:r>
    </w:p>
    <w:p w14:paraId="56EB4359"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Facilitate high-quality design</w:t>
      </w:r>
    </w:p>
    <w:p w14:paraId="1A8392DD"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Promote key landscape and streetscape elements from the established character </w:t>
      </w:r>
    </w:p>
    <w:p w14:paraId="44A5E07B"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Maintain the amenity of the area, consistent with the relevant density code</w:t>
      </w:r>
    </w:p>
    <w:p w14:paraId="2AA1B15E"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Manage density interfaces</w:t>
      </w:r>
    </w:p>
    <w:p w14:paraId="181E1F18" w14:textId="77777777" w:rsidR="00F37D6E" w:rsidRPr="00F37D6E" w:rsidRDefault="00F37D6E" w:rsidP="00541CCF">
      <w:pPr>
        <w:ind w:left="-284" w:right="283"/>
        <w:jc w:val="both"/>
        <w:rPr>
          <w:rFonts w:ascii="Arial" w:eastAsia="Calibri" w:hAnsi="Arial" w:cs="Arial"/>
          <w:szCs w:val="24"/>
          <w:lang w:val="en-US"/>
        </w:rPr>
      </w:pPr>
    </w:p>
    <w:p w14:paraId="569B9B2F" w14:textId="77777777" w:rsidR="00F37D6E" w:rsidRPr="00DD63C6" w:rsidRDefault="00F37D6E" w:rsidP="00541CCF">
      <w:pPr>
        <w:ind w:left="-284" w:right="283"/>
        <w:jc w:val="both"/>
        <w:rPr>
          <w:rFonts w:ascii="Arial" w:eastAsia="Calibri" w:hAnsi="Arial" w:cs="Arial"/>
          <w:b/>
          <w:bCs/>
          <w:szCs w:val="24"/>
          <w:lang w:val="en-US"/>
        </w:rPr>
      </w:pPr>
      <w:r w:rsidRPr="00DD63C6">
        <w:rPr>
          <w:rFonts w:ascii="Arial" w:eastAsia="Calibri" w:hAnsi="Arial" w:cs="Arial"/>
          <w:b/>
          <w:bCs/>
          <w:szCs w:val="24"/>
          <w:lang w:val="en-US"/>
        </w:rPr>
        <w:t>Character Statements</w:t>
      </w:r>
    </w:p>
    <w:p w14:paraId="2A9D2E25"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szCs w:val="24"/>
          <w:lang w:val="en-US"/>
        </w:rPr>
        <w:t xml:space="preserve">An existing character statement has been provided for the Precinct within the Policy. Building on this existing character statement and community vision from the SRG engagement workshops, survey and Open House, the Policy also defines the desired future character statement for the Precinct.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6B0013A3" w14:textId="77777777" w:rsidR="00F37D6E" w:rsidRPr="00F37D6E" w:rsidRDefault="00F37D6E" w:rsidP="00541CCF">
      <w:pPr>
        <w:ind w:left="-284" w:right="283"/>
        <w:jc w:val="both"/>
        <w:rPr>
          <w:rFonts w:ascii="Arial" w:eastAsia="Calibri" w:hAnsi="Arial" w:cs="Arial"/>
          <w:szCs w:val="24"/>
          <w:lang w:val="en-US"/>
        </w:rPr>
      </w:pPr>
    </w:p>
    <w:p w14:paraId="7CFE3804"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szCs w:val="24"/>
          <w:lang w:val="en-US"/>
        </w:rPr>
        <w:t>By combining the extensive background work noted previously,</w:t>
      </w:r>
      <w:r w:rsidRPr="00F37D6E" w:rsidDel="00C50061">
        <w:rPr>
          <w:rFonts w:ascii="Arial" w:eastAsia="Calibri" w:hAnsi="Arial" w:cs="Arial"/>
          <w:szCs w:val="24"/>
          <w:lang w:val="en-US"/>
        </w:rPr>
        <w:t xml:space="preserve"> </w:t>
      </w:r>
      <w:r w:rsidRPr="00F37D6E">
        <w:rPr>
          <w:rFonts w:ascii="Arial" w:eastAsia="Calibri" w:hAnsi="Arial" w:cs="Arial"/>
          <w:szCs w:val="24"/>
          <w:lang w:val="en-US"/>
        </w:rPr>
        <w:t>as well as lo</w:t>
      </w:r>
      <w:r w:rsidRPr="00F37D6E" w:rsidDel="00C50061">
        <w:rPr>
          <w:rFonts w:ascii="Arial" w:eastAsia="Calibri" w:hAnsi="Arial" w:cs="Arial"/>
          <w:szCs w:val="24"/>
          <w:lang w:val="en-US"/>
        </w:rPr>
        <w:t xml:space="preserve">t </w:t>
      </w:r>
      <w:r w:rsidRPr="00F37D6E">
        <w:rPr>
          <w:rFonts w:ascii="Arial" w:eastAsia="Calibri" w:hAnsi="Arial" w:cs="Arial"/>
          <w:szCs w:val="24"/>
          <w:lang w:val="en-US"/>
        </w:rPr>
        <w:t xml:space="preserve">size and key existing character elements (including setbacks, landscape character, building heights, density transition and typology), contextually appropriate provisions for individual streets have been developed. </w:t>
      </w:r>
    </w:p>
    <w:p w14:paraId="3FB7EF8F" w14:textId="77777777" w:rsidR="00F37D6E" w:rsidRPr="00F37D6E" w:rsidRDefault="00F37D6E" w:rsidP="00541CCF">
      <w:pPr>
        <w:ind w:left="-284" w:right="283"/>
        <w:jc w:val="both"/>
        <w:rPr>
          <w:rFonts w:ascii="Arial" w:eastAsia="Calibri" w:hAnsi="Arial" w:cs="Arial"/>
          <w:szCs w:val="24"/>
          <w:shd w:val="clear" w:color="auto" w:fill="FFFFFF"/>
          <w:lang w:val="en-GB"/>
        </w:rPr>
      </w:pPr>
    </w:p>
    <w:p w14:paraId="0E6E0F67" w14:textId="77777777" w:rsidR="00F37D6E" w:rsidRPr="00F37D6E" w:rsidRDefault="00F37D6E" w:rsidP="00541CCF">
      <w:pPr>
        <w:ind w:left="-284" w:right="283"/>
        <w:jc w:val="both"/>
        <w:rPr>
          <w:rFonts w:ascii="Arial" w:eastAsia="Calibri" w:hAnsi="Arial" w:cs="Arial"/>
          <w:b/>
          <w:bCs/>
          <w:szCs w:val="24"/>
          <w:shd w:val="clear" w:color="auto" w:fill="FFFFFF"/>
          <w:lang w:val="en-GB"/>
        </w:rPr>
      </w:pPr>
      <w:r w:rsidRPr="00F37D6E">
        <w:rPr>
          <w:rFonts w:ascii="Arial" w:eastAsia="Calibri" w:hAnsi="Arial" w:cs="Arial"/>
          <w:b/>
          <w:bCs/>
          <w:szCs w:val="24"/>
          <w:shd w:val="clear" w:color="auto" w:fill="FFFFFF"/>
          <w:lang w:val="en-GB"/>
        </w:rPr>
        <w:t>Policy Scope</w:t>
      </w:r>
    </w:p>
    <w:p w14:paraId="2F519CB7" w14:textId="77777777" w:rsidR="00F37D6E" w:rsidRPr="00F37D6E" w:rsidRDefault="00F37D6E" w:rsidP="00541CCF">
      <w:pPr>
        <w:ind w:left="-284" w:right="283"/>
        <w:jc w:val="both"/>
        <w:rPr>
          <w:rFonts w:ascii="Arial" w:eastAsia="Calibri" w:hAnsi="Arial" w:cs="Arial"/>
          <w:szCs w:val="24"/>
          <w:u w:val="single"/>
          <w:shd w:val="clear" w:color="auto" w:fill="FFFFFF"/>
          <w:lang w:val="en-GB"/>
        </w:rPr>
      </w:pPr>
    </w:p>
    <w:p w14:paraId="68F5D818" w14:textId="77777777" w:rsidR="00F37D6E" w:rsidRPr="00541CCF" w:rsidRDefault="00F37D6E" w:rsidP="00541CCF">
      <w:pPr>
        <w:ind w:left="-284" w:right="283"/>
        <w:jc w:val="both"/>
        <w:rPr>
          <w:rFonts w:ascii="Arial" w:eastAsia="Calibri" w:hAnsi="Arial" w:cs="Arial"/>
          <w:b/>
          <w:szCs w:val="24"/>
          <w:shd w:val="clear" w:color="auto" w:fill="FFFFFF"/>
          <w:lang w:val="en-GB"/>
        </w:rPr>
      </w:pPr>
      <w:r w:rsidRPr="00541CCF">
        <w:rPr>
          <w:rFonts w:ascii="Arial" w:eastAsia="Calibri" w:hAnsi="Arial" w:cs="Arial"/>
          <w:b/>
          <w:szCs w:val="24"/>
          <w:shd w:val="clear" w:color="auto" w:fill="FFFFFF"/>
          <w:lang w:val="en-GB"/>
        </w:rPr>
        <w:t>Single Houses and Grouped Dwellings</w:t>
      </w:r>
    </w:p>
    <w:p w14:paraId="3A6FF2BA" w14:textId="77777777" w:rsidR="00F37D6E" w:rsidRPr="00F37D6E" w:rsidRDefault="00F37D6E" w:rsidP="00541CCF">
      <w:pPr>
        <w:ind w:left="-284" w:right="283"/>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Pursuant to clause 7.3.1(a) of the R-Codes Volume 1, the Policy amends the Deemed to Comply provisions of:</w:t>
      </w:r>
    </w:p>
    <w:p w14:paraId="7E9F66E8" w14:textId="77777777" w:rsidR="00541CCF" w:rsidRPr="00F37D6E" w:rsidRDefault="00541CCF" w:rsidP="00541CCF">
      <w:pPr>
        <w:ind w:left="-284" w:right="283"/>
        <w:jc w:val="both"/>
        <w:rPr>
          <w:rFonts w:ascii="Arial" w:eastAsia="Calibri" w:hAnsi="Arial" w:cs="Arial"/>
          <w:szCs w:val="24"/>
          <w:shd w:val="clear" w:color="auto" w:fill="FFFFFF"/>
          <w:lang w:val="en-GB"/>
        </w:rPr>
      </w:pPr>
    </w:p>
    <w:p w14:paraId="73BF9386"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c5.1.2 – Street setbacks </w:t>
      </w:r>
    </w:p>
    <w:p w14:paraId="178B603C"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c5.1.3 – Lot boundary setback (C3.2-3.3)</w:t>
      </w:r>
      <w:r w:rsidRPr="00F37D6E" w:rsidDel="000D2FAC">
        <w:rPr>
          <w:rFonts w:ascii="Arial" w:eastAsia="Calibri" w:hAnsi="Arial" w:cs="Arial"/>
          <w:szCs w:val="24"/>
          <w:lang w:val="en-US"/>
        </w:rPr>
        <w:t xml:space="preserve"> </w:t>
      </w:r>
    </w:p>
    <w:p w14:paraId="58F7AEA5"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c5.1.6 – Building height </w:t>
      </w:r>
    </w:p>
    <w:p w14:paraId="30F3C968" w14:textId="77777777" w:rsidR="00F37D6E" w:rsidRPr="00F37D6E" w:rsidRDefault="00F37D6E" w:rsidP="00541CCF">
      <w:pPr>
        <w:ind w:left="-284" w:right="283"/>
        <w:contextualSpacing/>
        <w:jc w:val="both"/>
        <w:rPr>
          <w:rFonts w:ascii="Arial" w:eastAsia="Calibri" w:hAnsi="Arial" w:cs="Arial"/>
          <w:szCs w:val="24"/>
          <w:shd w:val="clear" w:color="auto" w:fill="FFFFFF"/>
          <w:lang w:val="en-GB"/>
        </w:rPr>
      </w:pPr>
    </w:p>
    <w:p w14:paraId="13826FFA" w14:textId="77777777" w:rsidR="00F37D6E" w:rsidRPr="00F37D6E" w:rsidRDefault="00F37D6E" w:rsidP="00541CCF">
      <w:pPr>
        <w:ind w:left="-284" w:right="283"/>
        <w:jc w:val="both"/>
        <w:rPr>
          <w:rFonts w:ascii="Arial" w:eastAsia="Calibri" w:hAnsi="Arial" w:cs="Arial"/>
          <w:b/>
          <w:bCs/>
          <w:szCs w:val="24"/>
          <w:shd w:val="clear" w:color="auto" w:fill="FFFFFF"/>
          <w:lang w:val="en-GB"/>
        </w:rPr>
      </w:pPr>
      <w:r w:rsidRPr="00F37D6E">
        <w:rPr>
          <w:rFonts w:ascii="Arial" w:eastAsia="Calibri" w:hAnsi="Arial" w:cs="Arial"/>
          <w:szCs w:val="24"/>
          <w:shd w:val="clear" w:color="auto" w:fill="FFFFFF"/>
          <w:lang w:val="en-GB"/>
        </w:rPr>
        <w:t xml:space="preserve">The City will also seek approval from the WAPC for amendments to the deemed to comply provisions for lot boundary setbacks, vehicle access and landscaping. The Policy provides further Design Guidance, which are intended to act as Housing Objectives, for developments within the NSHAC-R Precinct. </w:t>
      </w:r>
    </w:p>
    <w:p w14:paraId="478153F4" w14:textId="77777777" w:rsidR="00541CCF" w:rsidRDefault="00541CCF" w:rsidP="00541CCF">
      <w:pPr>
        <w:ind w:left="-284" w:right="283"/>
        <w:jc w:val="both"/>
        <w:rPr>
          <w:rFonts w:ascii="Arial" w:eastAsia="Calibri" w:hAnsi="Arial" w:cs="Arial"/>
          <w:szCs w:val="24"/>
          <w:shd w:val="clear" w:color="auto" w:fill="FFFFFF"/>
          <w:lang w:val="en-GB"/>
        </w:rPr>
      </w:pPr>
    </w:p>
    <w:p w14:paraId="5BA04460" w14:textId="77777777" w:rsidR="00541CCF" w:rsidRDefault="00541CCF" w:rsidP="00541CCF">
      <w:pPr>
        <w:ind w:left="-284" w:right="283"/>
        <w:jc w:val="both"/>
        <w:rPr>
          <w:rFonts w:ascii="Arial" w:eastAsia="Calibri" w:hAnsi="Arial" w:cs="Arial"/>
          <w:szCs w:val="24"/>
          <w:shd w:val="clear" w:color="auto" w:fill="FFFFFF"/>
          <w:lang w:val="en-GB"/>
        </w:rPr>
      </w:pPr>
    </w:p>
    <w:p w14:paraId="0E0E9175" w14:textId="443BD16F" w:rsidR="00F37D6E" w:rsidRPr="00541CCF" w:rsidRDefault="00F37D6E" w:rsidP="00541CCF">
      <w:pPr>
        <w:ind w:left="-284" w:right="283"/>
        <w:jc w:val="both"/>
        <w:rPr>
          <w:rFonts w:ascii="Arial" w:eastAsia="Calibri" w:hAnsi="Arial" w:cs="Arial"/>
          <w:b/>
          <w:szCs w:val="24"/>
          <w:shd w:val="clear" w:color="auto" w:fill="FFFFFF"/>
          <w:lang w:val="en-GB"/>
        </w:rPr>
      </w:pPr>
      <w:r w:rsidRPr="00541CCF">
        <w:rPr>
          <w:rFonts w:ascii="Arial" w:eastAsia="Calibri" w:hAnsi="Arial" w:cs="Arial"/>
          <w:b/>
          <w:szCs w:val="24"/>
          <w:shd w:val="clear" w:color="auto" w:fill="FFFFFF"/>
          <w:lang w:val="en-GB"/>
        </w:rPr>
        <w:t>Multiple Dwellings</w:t>
      </w:r>
    </w:p>
    <w:p w14:paraId="5FEEDB7E" w14:textId="77777777" w:rsidR="00F37D6E" w:rsidRPr="00F37D6E" w:rsidRDefault="00F37D6E" w:rsidP="00541CCF">
      <w:pPr>
        <w:ind w:left="-284" w:right="283"/>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In accordance with clause 1.2.2 of the R-Codes Volume 2 the Policy amends the Acceptable Outcome provisions of:</w:t>
      </w:r>
    </w:p>
    <w:p w14:paraId="01DF71A4" w14:textId="77777777" w:rsidR="00541CCF" w:rsidRPr="00F37D6E" w:rsidRDefault="00541CCF" w:rsidP="00541CCF">
      <w:pPr>
        <w:ind w:left="-284" w:right="283"/>
        <w:jc w:val="both"/>
        <w:rPr>
          <w:rFonts w:ascii="Arial" w:eastAsia="Calibri" w:hAnsi="Arial" w:cs="Arial"/>
          <w:szCs w:val="24"/>
          <w:shd w:val="clear" w:color="auto" w:fill="FFFFFF"/>
          <w:lang w:val="en-GB"/>
        </w:rPr>
      </w:pPr>
    </w:p>
    <w:p w14:paraId="69674E22"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Element 2.3 - Street setback </w:t>
      </w:r>
    </w:p>
    <w:p w14:paraId="3B2D54A1"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Element 2.4 – Side and rear setback</w:t>
      </w:r>
    </w:p>
    <w:p w14:paraId="0DE61233" w14:textId="77777777" w:rsidR="00F37D6E" w:rsidRPr="00F37D6E" w:rsidRDefault="00F37D6E" w:rsidP="00541CCF">
      <w:pPr>
        <w:ind w:left="-284" w:right="283"/>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 xml:space="preserve">The City will also seek approval from the WAPC for amendments to the Acceptable Outcomes for Element 3.3 – Tree Canopy and Deep Soil Areas and Element 3.8 Vehicle Access. Design Guidance has been developed for each modified element. </w:t>
      </w:r>
      <w:r w:rsidRPr="00F37D6E">
        <w:rPr>
          <w:rFonts w:ascii="Arial" w:eastAsia="Calibri" w:hAnsi="Arial" w:cs="Arial"/>
          <w:szCs w:val="24"/>
          <w:shd w:val="clear" w:color="auto" w:fill="FFFFFF"/>
          <w:lang w:val="en-GB"/>
        </w:rPr>
        <w:br/>
      </w:r>
    </w:p>
    <w:p w14:paraId="4E54EE37" w14:textId="77777777" w:rsidR="00F37D6E" w:rsidRPr="00F37D6E" w:rsidRDefault="00F37D6E" w:rsidP="00541CCF">
      <w:pPr>
        <w:ind w:left="-284" w:right="283"/>
        <w:jc w:val="both"/>
        <w:rPr>
          <w:rFonts w:ascii="Arial" w:eastAsia="Calibri" w:hAnsi="Arial" w:cs="Arial"/>
          <w:b/>
          <w:bCs/>
          <w:szCs w:val="24"/>
          <w:shd w:val="clear" w:color="auto" w:fill="FFFFFF"/>
          <w:lang w:val="en-GB"/>
        </w:rPr>
      </w:pPr>
      <w:r w:rsidRPr="00F37D6E">
        <w:rPr>
          <w:rFonts w:ascii="Arial" w:eastAsia="Calibri" w:hAnsi="Arial" w:cs="Arial"/>
          <w:b/>
          <w:bCs/>
          <w:szCs w:val="24"/>
          <w:shd w:val="clear" w:color="auto" w:fill="FFFFFF"/>
          <w:lang w:val="en-GB"/>
        </w:rPr>
        <w:t>General Provisions</w:t>
      </w:r>
    </w:p>
    <w:p w14:paraId="2B439CF5" w14:textId="77777777" w:rsidR="00F37D6E" w:rsidRPr="00F37D6E" w:rsidRDefault="00F37D6E" w:rsidP="00541CCF">
      <w:pPr>
        <w:ind w:left="-284" w:right="283"/>
        <w:jc w:val="both"/>
        <w:rPr>
          <w:rFonts w:ascii="Arial" w:eastAsia="Calibri" w:hAnsi="Arial" w:cs="Arial"/>
          <w:b/>
          <w:bCs/>
          <w:szCs w:val="24"/>
          <w:shd w:val="clear" w:color="auto" w:fill="FFFFFF"/>
          <w:lang w:val="en-GB"/>
        </w:rPr>
      </w:pPr>
    </w:p>
    <w:p w14:paraId="5BE928D6" w14:textId="77777777" w:rsidR="00F37D6E" w:rsidRPr="00DD63C6" w:rsidRDefault="00F37D6E" w:rsidP="00541CCF">
      <w:pPr>
        <w:ind w:left="-284" w:right="283"/>
        <w:contextualSpacing/>
        <w:jc w:val="both"/>
        <w:rPr>
          <w:rFonts w:ascii="Arial" w:eastAsia="Calibri" w:hAnsi="Arial" w:cs="Arial"/>
          <w:b/>
          <w:bCs/>
          <w:szCs w:val="24"/>
          <w:shd w:val="clear" w:color="auto" w:fill="FFFFFF"/>
          <w:lang w:val="en-GB"/>
        </w:rPr>
      </w:pPr>
      <w:r w:rsidRPr="00DD63C6">
        <w:rPr>
          <w:rFonts w:ascii="Arial" w:eastAsia="Calibri" w:hAnsi="Arial" w:cs="Arial"/>
          <w:b/>
          <w:bCs/>
          <w:szCs w:val="24"/>
          <w:shd w:val="clear" w:color="auto" w:fill="FFFFFF"/>
          <w:lang w:val="en-GB"/>
        </w:rPr>
        <w:t xml:space="preserve">Development </w:t>
      </w:r>
    </w:p>
    <w:p w14:paraId="1AD07EAC" w14:textId="77777777" w:rsidR="00F37D6E" w:rsidRPr="00F37D6E" w:rsidRDefault="00F37D6E" w:rsidP="00541CCF">
      <w:pPr>
        <w:tabs>
          <w:tab w:val="left" w:pos="9214"/>
        </w:tabs>
        <w:ind w:left="-284" w:right="283"/>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The Policy includes General Provisions to encourage development that uses high quality materials and promotes the use of a varied palate of natural materials. Blank or unarticulated imposing facades are discouraged. The use of traditional design elements that create interest such as eaves, balconies and verandahs are encouraged. These design elements serve an additional purpose, as they enhance the solar passive design of the building’s elevations. These General Provisions encourage developments to reflect the desired future character of the Precinct, as stipulated within the Policy.</w:t>
      </w:r>
    </w:p>
    <w:p w14:paraId="4B9859A9" w14:textId="77777777" w:rsidR="00F37D6E" w:rsidRPr="00F37D6E" w:rsidRDefault="00F37D6E" w:rsidP="00541CCF">
      <w:pPr>
        <w:ind w:right="283"/>
        <w:jc w:val="both"/>
        <w:rPr>
          <w:rFonts w:ascii="Arial" w:eastAsia="Calibri" w:hAnsi="Arial" w:cs="Arial"/>
          <w:szCs w:val="24"/>
          <w:shd w:val="clear" w:color="auto" w:fill="FFFFFF"/>
          <w:lang w:val="en-GB"/>
        </w:rPr>
      </w:pPr>
    </w:p>
    <w:p w14:paraId="2EB485AE" w14:textId="77777777" w:rsidR="00F37D6E" w:rsidRPr="00541CCF" w:rsidRDefault="00F37D6E" w:rsidP="00541CCF">
      <w:pPr>
        <w:ind w:left="-284" w:right="283"/>
        <w:contextualSpacing/>
        <w:jc w:val="both"/>
        <w:rPr>
          <w:rFonts w:ascii="Arial" w:eastAsia="Calibri" w:hAnsi="Arial" w:cs="Arial"/>
          <w:b/>
          <w:szCs w:val="24"/>
          <w:shd w:val="clear" w:color="auto" w:fill="FFFFFF"/>
          <w:lang w:val="en-GB"/>
        </w:rPr>
      </w:pPr>
      <w:r w:rsidRPr="00541CCF">
        <w:rPr>
          <w:rFonts w:ascii="Arial" w:eastAsia="Calibri" w:hAnsi="Arial" w:cs="Arial"/>
          <w:b/>
          <w:szCs w:val="24"/>
          <w:shd w:val="clear" w:color="auto" w:fill="FFFFFF"/>
          <w:lang w:val="en-GB"/>
        </w:rPr>
        <w:t>Subdivision</w:t>
      </w:r>
    </w:p>
    <w:p w14:paraId="5E794385" w14:textId="77777777" w:rsidR="00F37D6E" w:rsidRPr="00F37D6E" w:rsidRDefault="00F37D6E" w:rsidP="00541CCF">
      <w:pPr>
        <w:ind w:left="-284" w:right="283"/>
        <w:contextualSpacing/>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 xml:space="preserve">The City has identified that the NSHAC-R Precinct is experiencing a number of subdivisions where a single parent lot is being subdivided into three or more survey strata lots. These lots require significant simultaneous planning and design work to ensure that a high level of amenity may be achieved for each dwelling. To ensure development is undertaken in a way that provides maximum amenity for each dwelling, a provision has been included in the Policy that requires a Local Development Plan to be prepared and approved as a condition of subdivision. These Local Development Plans shall specifically focus on boundary wall size and location, outdoor living area location and overshadowing, consolidating vehicle access, and the identification and retention of significant existing trees. </w:t>
      </w:r>
    </w:p>
    <w:p w14:paraId="6D2020F4" w14:textId="77777777" w:rsidR="00F37D6E" w:rsidRPr="00F37D6E" w:rsidRDefault="00F37D6E" w:rsidP="00541CCF">
      <w:pPr>
        <w:ind w:left="-284" w:right="283"/>
        <w:contextualSpacing/>
        <w:jc w:val="both"/>
        <w:rPr>
          <w:rFonts w:ascii="Arial" w:eastAsia="Calibri" w:hAnsi="Arial" w:cs="Arial"/>
          <w:szCs w:val="24"/>
          <w:shd w:val="clear" w:color="auto" w:fill="FFFFFF"/>
          <w:lang w:val="en-GB"/>
        </w:rPr>
      </w:pPr>
    </w:p>
    <w:p w14:paraId="049D101A" w14:textId="77777777" w:rsidR="00F37D6E" w:rsidRPr="00541CCF" w:rsidRDefault="00F37D6E" w:rsidP="00541CCF">
      <w:pPr>
        <w:ind w:left="-284" w:right="283"/>
        <w:contextualSpacing/>
        <w:jc w:val="both"/>
        <w:rPr>
          <w:rFonts w:ascii="Arial" w:eastAsia="Calibri" w:hAnsi="Arial" w:cs="Arial"/>
          <w:b/>
          <w:szCs w:val="24"/>
          <w:shd w:val="clear" w:color="auto" w:fill="FFFFFF"/>
          <w:lang w:val="en-GB"/>
        </w:rPr>
      </w:pPr>
      <w:r w:rsidRPr="00541CCF">
        <w:rPr>
          <w:rFonts w:ascii="Arial" w:eastAsia="Calibri" w:hAnsi="Arial" w:cs="Arial"/>
          <w:b/>
          <w:szCs w:val="24"/>
          <w:shd w:val="clear" w:color="auto" w:fill="FFFFFF"/>
          <w:lang w:val="en-GB"/>
        </w:rPr>
        <w:t xml:space="preserve">Sustainability </w:t>
      </w:r>
    </w:p>
    <w:p w14:paraId="187F78CF"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szCs w:val="24"/>
          <w:shd w:val="clear" w:color="auto" w:fill="FFFFFF"/>
          <w:lang w:val="en-GB"/>
        </w:rPr>
        <w:t xml:space="preserve">The outcomes of community engagement suggested that the community expects all built form policies to incorporate sustainability measures. This outcome relates directly to a motion of Council from </w:t>
      </w:r>
      <w:r w:rsidRPr="00F37D6E">
        <w:rPr>
          <w:rFonts w:ascii="Arial" w:eastAsia="Calibri" w:hAnsi="Arial" w:cs="Arial"/>
          <w:szCs w:val="32"/>
          <w:lang w:val="en-US"/>
        </w:rPr>
        <w:t xml:space="preserve">the </w:t>
      </w:r>
      <w:r w:rsidRPr="00F37D6E">
        <w:rPr>
          <w:rFonts w:ascii="Arial" w:eastAsia="Calibri"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 is a planning instrument that can be utilised to reduce non-renewable energy use via development approvals. The Policy’s General Provisions include the requirement for all multiple, grouped and mixed-use developments to provide a sustainability report that exhibits water and energy efficiency measures. All developments must also demonstrate that they exceed the minimum NATHERS or Green Star requirements. The Policy also proposes to exceed the number of electric vehicle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6D4A5BFD" w14:textId="77777777" w:rsidR="00F37D6E" w:rsidRPr="00F37D6E" w:rsidRDefault="00F37D6E" w:rsidP="00541CCF">
      <w:pPr>
        <w:ind w:left="-284" w:right="283"/>
        <w:jc w:val="both"/>
        <w:rPr>
          <w:rFonts w:ascii="Arial" w:eastAsia="Calibri" w:hAnsi="Arial" w:cs="Arial"/>
          <w:bCs/>
          <w:szCs w:val="24"/>
          <w:lang w:val="en-US"/>
        </w:rPr>
      </w:pPr>
    </w:p>
    <w:p w14:paraId="58B7DAFD"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F37D6E">
        <w:rPr>
          <w:rFonts w:ascii="Arial" w:eastAsia="Calibri" w:hAnsi="Arial" w:cs="Arial"/>
          <w:bCs/>
          <w:szCs w:val="24"/>
          <w:vertAlign w:val="superscript"/>
          <w:lang w:val="en-US"/>
        </w:rPr>
        <w:t>st</w:t>
      </w:r>
      <w:r w:rsidRPr="00F37D6E">
        <w:rPr>
          <w:rFonts w:ascii="Arial" w:eastAsia="Calibri" w:hAnsi="Arial" w:cs="Arial"/>
          <w:bCs/>
          <w:szCs w:val="24"/>
          <w:lang w:val="en-US"/>
        </w:rPr>
        <w:t xml:space="preserve">.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Collectively, these provisions have been thoroughly tested by SAT cases, most recently involving the refusal of a four-storey multiple dwelling development at No. 6 Alexander Road, Dalkeith (2021/WASAT 41). Given this, the City has not identified a need, specific to the NSHAC-R Precinct, that would reasonably require provisions relating to solar panels, over and above those in the R-Codes. </w:t>
      </w:r>
    </w:p>
    <w:p w14:paraId="20591346" w14:textId="77777777" w:rsidR="00F37D6E" w:rsidRPr="00F37D6E" w:rsidRDefault="00F37D6E" w:rsidP="00541CCF">
      <w:pPr>
        <w:ind w:left="-284" w:right="283"/>
        <w:jc w:val="both"/>
        <w:rPr>
          <w:rFonts w:ascii="Arial" w:eastAsia="Calibri" w:hAnsi="Arial" w:cs="Arial"/>
          <w:szCs w:val="32"/>
          <w:lang w:val="en-US"/>
        </w:rPr>
      </w:pPr>
    </w:p>
    <w:p w14:paraId="3ADB92F9" w14:textId="77777777" w:rsidR="00541CCF" w:rsidRPr="00F37D6E" w:rsidRDefault="00541CCF" w:rsidP="00541CCF">
      <w:pPr>
        <w:ind w:left="-284" w:right="283"/>
        <w:jc w:val="both"/>
        <w:rPr>
          <w:rFonts w:ascii="Arial" w:eastAsia="Calibri" w:hAnsi="Arial" w:cs="Arial"/>
          <w:szCs w:val="32"/>
          <w:lang w:val="en-US"/>
        </w:rPr>
      </w:pPr>
    </w:p>
    <w:p w14:paraId="14452578" w14:textId="77777777"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Consultation</w:t>
      </w:r>
    </w:p>
    <w:p w14:paraId="3BBB398C" w14:textId="77777777" w:rsidR="00F37D6E" w:rsidRPr="00F37D6E" w:rsidRDefault="00F37D6E" w:rsidP="00541CCF">
      <w:pPr>
        <w:ind w:left="-284" w:right="283"/>
        <w:jc w:val="both"/>
        <w:rPr>
          <w:rFonts w:ascii="Arial" w:eastAsia="Calibri" w:hAnsi="Arial" w:cs="Arial"/>
          <w:b/>
          <w:szCs w:val="32"/>
          <w:lang w:val="en-US"/>
        </w:rPr>
      </w:pPr>
    </w:p>
    <w:p w14:paraId="189B783E"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Community Engagement Program</w:t>
      </w:r>
    </w:p>
    <w:p w14:paraId="1F60A7D6"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City has completed a comprehensive community pre-engagement program to inform the Policy. It is noted that this engagement program considered both the Residential area (R160 and R60 lots) and the Mixed-Use R-AC1 lots adjacent to Stirling Highway. The City established a Stakeholder Reference Group (SRG) after Expressions of Interest were sent to all properties within 400m of the original NSHAC Precinct. Thirty-one people were selected to participate in five workshops held between July 2021 and February 2022.</w:t>
      </w:r>
    </w:p>
    <w:p w14:paraId="5A1370E4" w14:textId="77777777" w:rsidR="00F37D6E" w:rsidRPr="00F37D6E" w:rsidRDefault="00F37D6E" w:rsidP="00541CCF">
      <w:pPr>
        <w:ind w:left="-284" w:right="283"/>
        <w:jc w:val="both"/>
        <w:rPr>
          <w:rFonts w:ascii="Arial" w:eastAsia="Calibri" w:hAnsi="Arial" w:cs="Arial"/>
          <w:szCs w:val="32"/>
          <w:lang w:val="en-US"/>
        </w:rPr>
      </w:pPr>
    </w:p>
    <w:p w14:paraId="36DEC4DA"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The SRG program was designed to provide participants with additional knowledge and skills relating to town planning, so that they could provide meaningful feedback on built form, landscaping and tree canopy, streetscape, land use and movement (laneway). The workshop structure is detailed below.</w:t>
      </w:r>
    </w:p>
    <w:p w14:paraId="1B32B9DC" w14:textId="77777777" w:rsidR="00F37D6E" w:rsidRPr="00F37D6E" w:rsidRDefault="00F37D6E" w:rsidP="00541CCF">
      <w:pPr>
        <w:ind w:left="-284" w:right="283"/>
        <w:jc w:val="both"/>
        <w:rPr>
          <w:rFonts w:ascii="Arial" w:eastAsia="Calibri" w:hAnsi="Arial" w:cs="Arial"/>
          <w:bCs/>
          <w:szCs w:val="24"/>
          <w:lang w:val="en-US"/>
        </w:rPr>
      </w:pPr>
    </w:p>
    <w:p w14:paraId="0410FE86"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1: Inform</w:t>
      </w:r>
    </w:p>
    <w:p w14:paraId="1B0106BD"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szCs w:val="24"/>
          <w:lang w:val="en-GB"/>
        </w:rPr>
        <w:t>To upskill and share knowledge to create a level playing field for subsequent Co-Design activities.</w:t>
      </w:r>
    </w:p>
    <w:p w14:paraId="116C5302" w14:textId="77777777" w:rsidR="00F37D6E" w:rsidRPr="00F37D6E" w:rsidRDefault="00F37D6E" w:rsidP="00541CCF">
      <w:pPr>
        <w:ind w:left="-284" w:right="283"/>
        <w:jc w:val="both"/>
        <w:rPr>
          <w:rFonts w:ascii="Arial" w:eastAsia="Calibri" w:hAnsi="Arial" w:cs="Arial"/>
          <w:b/>
          <w:szCs w:val="24"/>
          <w:lang w:val="en-US"/>
        </w:rPr>
      </w:pPr>
    </w:p>
    <w:p w14:paraId="03B93F1C"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2: Collaborate</w:t>
      </w:r>
    </w:p>
    <w:p w14:paraId="74B6BE4E" w14:textId="77777777" w:rsidR="00F37D6E" w:rsidRPr="00F37D6E" w:rsidRDefault="00F37D6E" w:rsidP="00541CCF">
      <w:pPr>
        <w:ind w:left="-284" w:right="283"/>
        <w:jc w:val="both"/>
        <w:rPr>
          <w:rFonts w:ascii="Arial" w:eastAsia="Calibri" w:hAnsi="Arial" w:cs="Arial"/>
          <w:szCs w:val="24"/>
          <w:lang w:val="en-GB"/>
        </w:rPr>
      </w:pPr>
      <w:r w:rsidRPr="00F37D6E">
        <w:rPr>
          <w:rFonts w:ascii="Arial" w:eastAsia="Calibri" w:hAnsi="Arial" w:cs="Arial"/>
          <w:szCs w:val="24"/>
          <w:lang w:val="en-GB"/>
        </w:rPr>
        <w:t>To collaboratively explore the results and learnings of the place inquiry activities from the previous workshop and communicate the preliminary set of values. To explore the potential and implications of translating these values into spatial parameters.</w:t>
      </w:r>
    </w:p>
    <w:p w14:paraId="21AFABD3" w14:textId="77777777" w:rsidR="00F37D6E" w:rsidRPr="00F37D6E" w:rsidRDefault="00F37D6E" w:rsidP="00541CCF">
      <w:pPr>
        <w:ind w:left="-284" w:right="283"/>
        <w:jc w:val="both"/>
        <w:rPr>
          <w:rFonts w:ascii="Arial" w:eastAsia="Calibri" w:hAnsi="Arial" w:cs="Arial"/>
          <w:b/>
          <w:szCs w:val="24"/>
          <w:lang w:val="en-US"/>
        </w:rPr>
      </w:pPr>
    </w:p>
    <w:p w14:paraId="6B5F904C"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3: Convey</w:t>
      </w:r>
    </w:p>
    <w:p w14:paraId="4C2F9ADC" w14:textId="77777777" w:rsidR="00F37D6E" w:rsidRPr="00F37D6E" w:rsidRDefault="00F37D6E" w:rsidP="00541CCF">
      <w:pPr>
        <w:ind w:left="-284" w:right="283"/>
        <w:jc w:val="both"/>
        <w:rPr>
          <w:rFonts w:ascii="Arial" w:eastAsia="Calibri" w:hAnsi="Arial" w:cs="Arial"/>
          <w:szCs w:val="24"/>
          <w:lang w:val="en-GB"/>
        </w:rPr>
      </w:pPr>
      <w:r w:rsidRPr="00F37D6E">
        <w:rPr>
          <w:rFonts w:ascii="Arial" w:eastAsia="Calibri" w:hAnsi="Arial" w:cs="Arial"/>
          <w:szCs w:val="24"/>
          <w:lang w:val="en-GB"/>
        </w:rPr>
        <w:t>Present and review the results of the consultant’s analysis and document the process. Final presentation of two different potential built form outcomes for the NSHAC Precinct.</w:t>
      </w:r>
    </w:p>
    <w:p w14:paraId="5954CF73" w14:textId="77777777" w:rsidR="00F37D6E" w:rsidRPr="00F37D6E" w:rsidRDefault="00F37D6E" w:rsidP="00541CCF">
      <w:pPr>
        <w:ind w:left="-284" w:right="283"/>
        <w:jc w:val="both"/>
        <w:rPr>
          <w:rFonts w:ascii="Arial" w:eastAsia="Calibri" w:hAnsi="Arial" w:cs="Arial"/>
          <w:b/>
          <w:szCs w:val="24"/>
          <w:lang w:val="en-US"/>
        </w:rPr>
      </w:pPr>
    </w:p>
    <w:p w14:paraId="25A74D57"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4: Built Form Modelling</w:t>
      </w:r>
    </w:p>
    <w:p w14:paraId="1E4EBEED"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Discussion of the two scenarios that were presented at the end of Workshop 3. Discussion and workshopping of key built form character elements that will need to be considered in these scenarios, including setbacks, height, landscaping and vehicle access.</w:t>
      </w:r>
    </w:p>
    <w:p w14:paraId="4DFF460A" w14:textId="77777777" w:rsidR="00F37D6E" w:rsidRPr="00F37D6E" w:rsidRDefault="00F37D6E" w:rsidP="00541CCF">
      <w:pPr>
        <w:ind w:left="-284" w:right="283"/>
        <w:jc w:val="both"/>
        <w:rPr>
          <w:rFonts w:ascii="Arial" w:eastAsia="Calibri" w:hAnsi="Arial" w:cs="Arial"/>
          <w:b/>
          <w:szCs w:val="24"/>
          <w:lang w:val="en-US"/>
        </w:rPr>
      </w:pPr>
    </w:p>
    <w:p w14:paraId="552ED376"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5: Built Form Modelling</w:t>
      </w:r>
    </w:p>
    <w:p w14:paraId="007329F1"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Cs/>
          <w:szCs w:val="24"/>
          <w:lang w:val="en-US"/>
        </w:rPr>
        <w:t>Refining of preferences on trees and landscaping, building height and setbacks, density transitions and heritage. Overview of preferred scenario.</w:t>
      </w:r>
    </w:p>
    <w:p w14:paraId="5D1CAE62" w14:textId="77777777" w:rsidR="00F37D6E" w:rsidRDefault="00F37D6E" w:rsidP="00541CCF">
      <w:pPr>
        <w:ind w:right="283"/>
        <w:jc w:val="both"/>
        <w:rPr>
          <w:rFonts w:ascii="Arial" w:eastAsia="Calibri" w:hAnsi="Arial" w:cs="Arial"/>
          <w:szCs w:val="32"/>
          <w:lang w:val="en-US"/>
        </w:rPr>
      </w:pPr>
    </w:p>
    <w:p w14:paraId="1C8C5180" w14:textId="77777777" w:rsidR="006515BE" w:rsidRDefault="006515BE" w:rsidP="00541CCF">
      <w:pPr>
        <w:ind w:right="283"/>
        <w:jc w:val="both"/>
        <w:rPr>
          <w:rFonts w:ascii="Arial" w:eastAsia="Calibri" w:hAnsi="Arial" w:cs="Arial"/>
          <w:szCs w:val="32"/>
          <w:lang w:val="en-US"/>
        </w:rPr>
      </w:pPr>
    </w:p>
    <w:p w14:paraId="247E6377" w14:textId="77777777" w:rsidR="006515BE" w:rsidRDefault="006515BE" w:rsidP="00541CCF">
      <w:pPr>
        <w:ind w:right="283"/>
        <w:jc w:val="both"/>
        <w:rPr>
          <w:rFonts w:ascii="Arial" w:eastAsia="Calibri" w:hAnsi="Arial" w:cs="Arial"/>
          <w:szCs w:val="32"/>
          <w:lang w:val="en-US"/>
        </w:rPr>
      </w:pPr>
    </w:p>
    <w:p w14:paraId="53D890DC" w14:textId="77777777" w:rsidR="006515BE" w:rsidRPr="00F37D6E" w:rsidRDefault="006515BE" w:rsidP="00541CCF">
      <w:pPr>
        <w:ind w:right="283"/>
        <w:jc w:val="both"/>
        <w:rPr>
          <w:rFonts w:ascii="Arial" w:eastAsia="Calibri" w:hAnsi="Arial" w:cs="Arial"/>
          <w:szCs w:val="32"/>
          <w:lang w:val="en-US"/>
        </w:rPr>
      </w:pPr>
    </w:p>
    <w:p w14:paraId="305AC969"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Survey and Open House</w:t>
      </w:r>
    </w:p>
    <w:p w14:paraId="25ED7DFD"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To understand the wider community’s vison for the Precinct, residents within 400 metres of the precinct were invited to respond to a survey that was available between the 4-18 October 2021. In total, 53 surveys were completed by residents and business owners. </w:t>
      </w:r>
    </w:p>
    <w:p w14:paraId="23071945" w14:textId="77777777" w:rsidR="00F37D6E" w:rsidRPr="00F37D6E" w:rsidRDefault="00F37D6E" w:rsidP="00541CCF">
      <w:pPr>
        <w:ind w:left="-284" w:right="283"/>
        <w:jc w:val="both"/>
        <w:rPr>
          <w:rFonts w:ascii="Arial" w:eastAsia="Calibri" w:hAnsi="Arial" w:cs="Arial"/>
          <w:szCs w:val="32"/>
          <w:lang w:val="en-US"/>
        </w:rPr>
      </w:pPr>
    </w:p>
    <w:p w14:paraId="6261350B"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community were also invited to attend a Community Open House on 11 October 2021 from 5.00pm – 7.00pm. Attendees were provided the opportunity to review feedback gathered from the SRG and provide their own input on key design considerations. In total, 43 community members and 6 Councillors attended the information session.</w:t>
      </w:r>
    </w:p>
    <w:p w14:paraId="463CE40D" w14:textId="77777777" w:rsidR="00F37D6E" w:rsidRPr="00F37D6E" w:rsidRDefault="00F37D6E" w:rsidP="00541CCF">
      <w:pPr>
        <w:ind w:left="-284" w:right="283"/>
        <w:jc w:val="both"/>
        <w:rPr>
          <w:rFonts w:ascii="Arial" w:eastAsia="Calibri" w:hAnsi="Arial" w:cs="Arial"/>
          <w:szCs w:val="32"/>
          <w:lang w:val="en-US"/>
        </w:rPr>
      </w:pPr>
    </w:p>
    <w:p w14:paraId="2905A6A2"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following documents will be made publicly available during the advertising period, to support the Policy’s proposed provisions:</w:t>
      </w:r>
    </w:p>
    <w:p w14:paraId="58D65B82" w14:textId="77777777" w:rsidR="00F37D6E" w:rsidRPr="00F37D6E" w:rsidRDefault="00F37D6E" w:rsidP="00541CCF">
      <w:pPr>
        <w:ind w:left="-284" w:right="283"/>
        <w:jc w:val="both"/>
        <w:rPr>
          <w:rFonts w:ascii="Arial" w:eastAsia="Calibri" w:hAnsi="Arial" w:cs="Arial"/>
          <w:szCs w:val="32"/>
          <w:lang w:val="en-US"/>
        </w:rPr>
      </w:pPr>
    </w:p>
    <w:p w14:paraId="32816F15"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Nedlands Stirling Highway Activity Corridor – Consolidated Built Form Report</w:t>
      </w:r>
    </w:p>
    <w:p w14:paraId="2A8F3ED7"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Nedlands Stirling Highway Activity Corridor – Character Analysis Report</w:t>
      </w:r>
    </w:p>
    <w:p w14:paraId="546A7926"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Nedlands Stirling Highway Activity Corridor Precinct – Engagement Outcomes Report</w:t>
      </w:r>
    </w:p>
    <w:p w14:paraId="13B685BE"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Justification Table - providing detailed analysis of the changes that were made to the R-Codes provisions, and why.</w:t>
      </w:r>
    </w:p>
    <w:p w14:paraId="5C3582D1" w14:textId="77777777" w:rsidR="00F37D6E" w:rsidRPr="00F37D6E" w:rsidRDefault="00F37D6E" w:rsidP="00541CCF">
      <w:pPr>
        <w:ind w:left="-284" w:right="283"/>
        <w:jc w:val="both"/>
        <w:rPr>
          <w:rFonts w:ascii="Arial" w:eastAsia="Calibri" w:hAnsi="Arial" w:cs="Arial"/>
          <w:szCs w:val="32"/>
          <w:lang w:val="en-US"/>
        </w:rPr>
      </w:pPr>
    </w:p>
    <w:p w14:paraId="0BE87FFE"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Community Consultation</w:t>
      </w:r>
    </w:p>
    <w:p w14:paraId="7182F49C"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If Council resolve to advertise the Policy, it will be advertised in accordance with the City’s Consultation of Planning Proposals Local Planning Policy, which involves the following methods of consultation:</w:t>
      </w:r>
    </w:p>
    <w:p w14:paraId="47EEED7F" w14:textId="77777777" w:rsidR="00F37D6E" w:rsidRPr="00F37D6E" w:rsidRDefault="00F37D6E" w:rsidP="00541CCF">
      <w:pPr>
        <w:ind w:left="-284" w:right="283"/>
        <w:jc w:val="both"/>
        <w:rPr>
          <w:rFonts w:ascii="Arial" w:eastAsia="Calibri" w:hAnsi="Arial" w:cs="Arial"/>
          <w:szCs w:val="32"/>
          <w:lang w:val="en-US"/>
        </w:rPr>
      </w:pPr>
    </w:p>
    <w:p w14:paraId="3419FF79"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28 Day Advertising period</w:t>
      </w:r>
    </w:p>
    <w:p w14:paraId="646A92BB"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Letters to notify owners and occupiers within the precinct of the draft Policy and to make a submission</w:t>
      </w:r>
    </w:p>
    <w:p w14:paraId="678BFE9A"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Notice in the local newspaper </w:t>
      </w:r>
    </w:p>
    <w:p w14:paraId="00B33EA7"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A notice on the City’s Notice board</w:t>
      </w:r>
    </w:p>
    <w:p w14:paraId="777744F0"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A notice on the City’s Your Voice engagement portal</w:t>
      </w:r>
    </w:p>
    <w:p w14:paraId="359C94D7"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Social media</w:t>
      </w:r>
    </w:p>
    <w:p w14:paraId="5306BF77"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Community engagement session</w:t>
      </w:r>
    </w:p>
    <w:p w14:paraId="44EC1D62" w14:textId="77777777" w:rsidR="00F37D6E" w:rsidRPr="00F37D6E" w:rsidRDefault="00F37D6E" w:rsidP="00541CCF">
      <w:pPr>
        <w:ind w:left="142" w:right="283"/>
        <w:contextualSpacing/>
        <w:jc w:val="both"/>
        <w:rPr>
          <w:rFonts w:ascii="Arial" w:eastAsia="Calibri" w:hAnsi="Arial" w:cs="Arial"/>
          <w:szCs w:val="32"/>
          <w:lang w:val="en-US"/>
        </w:rPr>
      </w:pPr>
    </w:p>
    <w:p w14:paraId="2BD46F45" w14:textId="77777777" w:rsidR="00541CCF" w:rsidRPr="00F37D6E" w:rsidRDefault="00541CCF" w:rsidP="00541CCF">
      <w:pPr>
        <w:ind w:left="142" w:right="283"/>
        <w:contextualSpacing/>
        <w:jc w:val="both"/>
        <w:rPr>
          <w:rFonts w:ascii="Arial" w:eastAsia="Calibri" w:hAnsi="Arial" w:cs="Arial"/>
          <w:szCs w:val="32"/>
          <w:lang w:val="en-US"/>
        </w:rPr>
      </w:pPr>
    </w:p>
    <w:p w14:paraId="31301AAF" w14:textId="77777777"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Strategic Implications</w:t>
      </w:r>
    </w:p>
    <w:p w14:paraId="1D7C7C80" w14:textId="77777777" w:rsidR="00F37D6E" w:rsidRPr="00F37D6E" w:rsidRDefault="00F37D6E" w:rsidP="00541CCF">
      <w:pPr>
        <w:ind w:left="-284" w:right="283"/>
        <w:jc w:val="both"/>
        <w:rPr>
          <w:rFonts w:ascii="Arial" w:eastAsia="Calibri" w:hAnsi="Arial" w:cs="Arial"/>
          <w:szCs w:val="32"/>
          <w:highlight w:val="red"/>
          <w:lang w:val="en-US"/>
        </w:rPr>
      </w:pPr>
    </w:p>
    <w:p w14:paraId="4BC0F492"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This item relates to the following elements from the City’s Strategic Community Plan. </w:t>
      </w:r>
    </w:p>
    <w:p w14:paraId="4473561D" w14:textId="77777777" w:rsidR="00F37D6E" w:rsidRPr="00F37D6E" w:rsidRDefault="00F37D6E" w:rsidP="00541CCF">
      <w:pPr>
        <w:ind w:left="-284" w:right="283"/>
        <w:jc w:val="both"/>
        <w:rPr>
          <w:rFonts w:ascii="Arial" w:eastAsia="Calibri" w:hAnsi="Arial" w:cs="Arial"/>
          <w:b/>
          <w:color w:val="17365D"/>
          <w:szCs w:val="24"/>
          <w:lang w:val="en-US"/>
        </w:rPr>
      </w:pPr>
    </w:p>
    <w:p w14:paraId="17BB5E8B"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b/>
          <w:color w:val="17365D"/>
          <w:szCs w:val="24"/>
          <w:lang w:val="en-US"/>
        </w:rPr>
        <w:t>Vision</w:t>
      </w:r>
      <w:r w:rsidRPr="00F37D6E">
        <w:rPr>
          <w:rFonts w:ascii="Arial" w:eastAsia="Calibri" w:hAnsi="Arial" w:cs="Arial"/>
          <w:szCs w:val="24"/>
          <w:lang w:val="en-US"/>
        </w:rPr>
        <w:t xml:space="preserve"> </w:t>
      </w:r>
      <w:r w:rsidRPr="00F37D6E">
        <w:rPr>
          <w:rFonts w:ascii="Arial" w:eastAsia="Calibri" w:hAnsi="Arial" w:cs="Arial"/>
          <w:sz w:val="22"/>
          <w:szCs w:val="22"/>
          <w:lang w:val="en-GB"/>
        </w:rPr>
        <w:tab/>
      </w:r>
      <w:r w:rsidRPr="00F37D6E">
        <w:rPr>
          <w:rFonts w:ascii="Arial" w:eastAsia="Calibri" w:hAnsi="Arial" w:cs="Arial"/>
          <w:sz w:val="22"/>
          <w:szCs w:val="22"/>
          <w:lang w:val="en-GB"/>
        </w:rPr>
        <w:tab/>
      </w:r>
      <w:r w:rsidRPr="00F37D6E">
        <w:rPr>
          <w:rFonts w:ascii="Arial" w:eastAsia="Calibri" w:hAnsi="Arial" w:cs="Arial"/>
          <w:szCs w:val="24"/>
          <w:lang w:val="en-US"/>
        </w:rPr>
        <w:t>Our city will be an environmentally sensitive, beautiful and inclusive place.</w:t>
      </w:r>
    </w:p>
    <w:p w14:paraId="0A26C354" w14:textId="77777777" w:rsidR="00F37D6E" w:rsidRPr="00F37D6E" w:rsidRDefault="00F37D6E" w:rsidP="00541CCF">
      <w:pPr>
        <w:ind w:left="-567" w:right="283"/>
        <w:jc w:val="both"/>
        <w:rPr>
          <w:rFonts w:ascii="Arial" w:eastAsia="Calibri" w:hAnsi="Arial" w:cs="Arial"/>
          <w:szCs w:val="24"/>
          <w:lang w:val="en-US"/>
        </w:rPr>
      </w:pPr>
    </w:p>
    <w:p w14:paraId="0C203646" w14:textId="77777777" w:rsidR="00F37D6E" w:rsidRPr="00F37D6E" w:rsidRDefault="00F37D6E" w:rsidP="00541CCF">
      <w:pPr>
        <w:ind w:left="-284" w:right="283"/>
        <w:jc w:val="both"/>
        <w:rPr>
          <w:rFonts w:ascii="Arial" w:eastAsia="Calibri" w:hAnsi="Arial" w:cs="Arial"/>
          <w:bCs/>
          <w:szCs w:val="28"/>
          <w:lang w:val="en-US"/>
        </w:rPr>
      </w:pPr>
      <w:r w:rsidRPr="00F37D6E">
        <w:rPr>
          <w:rFonts w:ascii="Arial" w:eastAsia="Calibri" w:hAnsi="Arial" w:cs="Arial"/>
          <w:b/>
          <w:color w:val="17365D"/>
          <w:szCs w:val="28"/>
          <w:lang w:val="en-US"/>
        </w:rPr>
        <w:t>Values</w:t>
      </w:r>
      <w:r w:rsidRPr="00F37D6E">
        <w:rPr>
          <w:rFonts w:ascii="Arial" w:eastAsia="Calibri" w:hAnsi="Arial" w:cs="Arial"/>
          <w:bCs/>
          <w:szCs w:val="28"/>
          <w:lang w:val="en-US"/>
        </w:rPr>
        <w:tab/>
      </w:r>
      <w:r w:rsidRPr="00F37D6E">
        <w:rPr>
          <w:rFonts w:ascii="Arial" w:eastAsia="Calibri" w:hAnsi="Arial" w:cs="Arial"/>
          <w:bCs/>
          <w:szCs w:val="28"/>
          <w:lang w:val="en-US"/>
        </w:rPr>
        <w:tab/>
      </w:r>
      <w:r w:rsidRPr="00F37D6E">
        <w:rPr>
          <w:rFonts w:ascii="Arial" w:eastAsia="Calibri" w:hAnsi="Arial" w:cs="Arial"/>
          <w:b/>
          <w:szCs w:val="28"/>
          <w:lang w:val="en-US"/>
        </w:rPr>
        <w:t>Great Natural and Built Environment</w:t>
      </w:r>
    </w:p>
    <w:p w14:paraId="4ACEDD37" w14:textId="77777777" w:rsidR="00F37D6E" w:rsidRPr="00F37D6E" w:rsidRDefault="00F37D6E" w:rsidP="00541CCF">
      <w:pPr>
        <w:ind w:left="1440" w:right="283"/>
        <w:jc w:val="both"/>
        <w:rPr>
          <w:rFonts w:ascii="Arial" w:eastAsia="Calibri" w:hAnsi="Arial" w:cs="Arial"/>
          <w:bCs/>
          <w:szCs w:val="28"/>
          <w:lang w:val="en-US"/>
        </w:rPr>
      </w:pPr>
      <w:r w:rsidRPr="00F37D6E">
        <w:rPr>
          <w:rFonts w:ascii="Arial" w:eastAsia="Calibri" w:hAnsi="Arial" w:cs="Arial"/>
          <w:bCs/>
          <w:szCs w:val="28"/>
          <w:lang w:val="en-US"/>
        </w:rPr>
        <w:t>We protect our enhanced, engaging community spaces, heritage, the natural environment and our biodiversity through well-planned and managed development.</w:t>
      </w:r>
    </w:p>
    <w:p w14:paraId="7D097340" w14:textId="77777777" w:rsidR="00F37D6E" w:rsidRDefault="00F37D6E" w:rsidP="00541CCF">
      <w:pPr>
        <w:ind w:right="283"/>
        <w:jc w:val="both"/>
        <w:rPr>
          <w:rFonts w:ascii="Arial" w:eastAsia="Calibri" w:hAnsi="Arial" w:cs="Arial"/>
          <w:bCs/>
          <w:szCs w:val="28"/>
          <w:lang w:val="en-US"/>
        </w:rPr>
      </w:pPr>
    </w:p>
    <w:p w14:paraId="0F33CDBD" w14:textId="77777777" w:rsidR="006515BE" w:rsidRDefault="006515BE" w:rsidP="00541CCF">
      <w:pPr>
        <w:ind w:right="283"/>
        <w:jc w:val="both"/>
        <w:rPr>
          <w:rFonts w:ascii="Arial" w:eastAsia="Calibri" w:hAnsi="Arial" w:cs="Arial"/>
          <w:bCs/>
          <w:szCs w:val="28"/>
          <w:lang w:val="en-US"/>
        </w:rPr>
      </w:pPr>
    </w:p>
    <w:p w14:paraId="2F5B44FA" w14:textId="77777777" w:rsidR="006515BE" w:rsidRPr="00F37D6E" w:rsidRDefault="006515BE" w:rsidP="00541CCF">
      <w:pPr>
        <w:ind w:right="283"/>
        <w:jc w:val="both"/>
        <w:rPr>
          <w:rFonts w:ascii="Arial" w:eastAsia="Calibri" w:hAnsi="Arial" w:cs="Arial"/>
          <w:bCs/>
          <w:szCs w:val="28"/>
          <w:lang w:val="en-US"/>
        </w:rPr>
      </w:pPr>
    </w:p>
    <w:p w14:paraId="6E974A25" w14:textId="77777777" w:rsidR="00F37D6E" w:rsidRPr="00F37D6E" w:rsidRDefault="00F37D6E" w:rsidP="00541CCF">
      <w:pPr>
        <w:ind w:left="-131" w:right="283" w:firstLine="1571"/>
        <w:jc w:val="both"/>
        <w:rPr>
          <w:rFonts w:ascii="Arial" w:eastAsia="Calibri" w:hAnsi="Arial" w:cs="Arial"/>
          <w:b/>
          <w:szCs w:val="28"/>
          <w:lang w:val="en-US"/>
        </w:rPr>
      </w:pPr>
      <w:r w:rsidRPr="00F37D6E">
        <w:rPr>
          <w:rFonts w:ascii="Arial" w:eastAsia="Calibri" w:hAnsi="Arial" w:cs="Arial"/>
          <w:b/>
          <w:szCs w:val="28"/>
          <w:lang w:val="en-US"/>
        </w:rPr>
        <w:t>Reflects Identities</w:t>
      </w:r>
    </w:p>
    <w:p w14:paraId="3D045CDC" w14:textId="77777777" w:rsidR="00F37D6E" w:rsidRPr="00F37D6E" w:rsidRDefault="00F37D6E" w:rsidP="00541CCF">
      <w:pPr>
        <w:ind w:left="1440" w:right="283"/>
        <w:jc w:val="both"/>
        <w:rPr>
          <w:rFonts w:ascii="Arial" w:eastAsia="Calibri" w:hAnsi="Arial" w:cs="Arial"/>
          <w:bCs/>
          <w:szCs w:val="28"/>
          <w:lang w:val="en-US"/>
        </w:rPr>
      </w:pPr>
      <w:r w:rsidRPr="00F37D6E">
        <w:rPr>
          <w:rFonts w:ascii="Arial" w:eastAsia="Calibri" w:hAnsi="Arial" w:cs="Arial"/>
          <w:bCs/>
          <w:szCs w:val="28"/>
          <w:lang w:val="en-US"/>
        </w:rPr>
        <w:t>We value our precinct character and charm. Our neighbourhoods are family-friendly with a strong sense of place.</w:t>
      </w:r>
    </w:p>
    <w:p w14:paraId="6B6B41A8" w14:textId="77777777" w:rsidR="00F37D6E" w:rsidRPr="00F37D6E" w:rsidRDefault="00F37D6E" w:rsidP="00541CCF">
      <w:pPr>
        <w:ind w:left="-284" w:right="283"/>
        <w:jc w:val="both"/>
        <w:rPr>
          <w:rFonts w:ascii="Arial" w:eastAsia="Calibri" w:hAnsi="Arial" w:cs="Arial"/>
          <w:bCs/>
          <w:szCs w:val="28"/>
          <w:lang w:val="en-US"/>
        </w:rPr>
      </w:pPr>
    </w:p>
    <w:p w14:paraId="0CC2ACCA" w14:textId="77777777" w:rsidR="00F37D6E" w:rsidRPr="00F37D6E" w:rsidRDefault="00F37D6E" w:rsidP="00541CCF">
      <w:pPr>
        <w:ind w:right="283" w:hanging="284"/>
        <w:contextualSpacing/>
        <w:jc w:val="both"/>
        <w:rPr>
          <w:rFonts w:ascii="Arial" w:eastAsia="Calibri" w:hAnsi="Arial" w:cs="Arial"/>
          <w:szCs w:val="24"/>
          <w:lang w:val="en-US"/>
        </w:rPr>
      </w:pPr>
      <w:r w:rsidRPr="00F37D6E">
        <w:rPr>
          <w:rFonts w:ascii="Arial" w:eastAsia="Acumin Pro" w:hAnsi="Arial" w:cs="Arial"/>
          <w:b/>
          <w:bCs/>
          <w:color w:val="17365D"/>
          <w:szCs w:val="24"/>
          <w:lang w:val="en-US"/>
        </w:rPr>
        <w:t>Priority</w:t>
      </w:r>
      <w:r w:rsidRPr="00F37D6E">
        <w:rPr>
          <w:rFonts w:ascii="Arial" w:eastAsia="Calibri" w:hAnsi="Arial" w:cs="Arial"/>
          <w:b/>
          <w:bCs/>
          <w:color w:val="17365D"/>
          <w:szCs w:val="24"/>
          <w:lang w:val="en-US"/>
        </w:rPr>
        <w:t xml:space="preserve"> Area  </w:t>
      </w:r>
      <w:r w:rsidRPr="00F37D6E">
        <w:rPr>
          <w:rFonts w:ascii="Arial" w:eastAsia="Calibri" w:hAnsi="Arial" w:cs="Arial"/>
          <w:b/>
          <w:bCs/>
          <w:color w:val="17365D"/>
          <w:szCs w:val="24"/>
          <w:lang w:val="en-US"/>
        </w:rPr>
        <w:tab/>
      </w:r>
      <w:r w:rsidRPr="00F37D6E">
        <w:rPr>
          <w:rFonts w:ascii="Arial" w:eastAsia="Calibri" w:hAnsi="Arial" w:cs="Arial"/>
          <w:szCs w:val="24"/>
          <w:lang w:val="en-US"/>
        </w:rPr>
        <w:t>Urban form - protecting our quality living environment</w:t>
      </w:r>
    </w:p>
    <w:p w14:paraId="236B8472" w14:textId="77777777" w:rsidR="00F37D6E" w:rsidRPr="00F37D6E" w:rsidRDefault="00F37D6E" w:rsidP="00541CCF">
      <w:pPr>
        <w:ind w:left="1418" w:right="283"/>
        <w:contextualSpacing/>
        <w:jc w:val="both"/>
        <w:rPr>
          <w:rFonts w:ascii="Arial" w:eastAsia="Calibri" w:hAnsi="Arial" w:cs="Arial"/>
          <w:sz w:val="22"/>
          <w:szCs w:val="22"/>
          <w:lang w:val="en-US"/>
        </w:rPr>
      </w:pPr>
      <w:r w:rsidRPr="00F37D6E">
        <w:rPr>
          <w:rFonts w:ascii="Arial" w:eastAsia="Calibri" w:hAnsi="Arial" w:cs="Arial"/>
          <w:szCs w:val="24"/>
          <w:lang w:val="en-US"/>
        </w:rPr>
        <w:t>Encouraging sustainable building</w:t>
      </w:r>
    </w:p>
    <w:p w14:paraId="7496AAB5" w14:textId="77777777" w:rsidR="00541CCF" w:rsidRDefault="00541CCF" w:rsidP="00541CCF">
      <w:pPr>
        <w:ind w:left="-284" w:right="283"/>
        <w:jc w:val="both"/>
        <w:rPr>
          <w:rFonts w:ascii="Arial" w:eastAsia="Calibri" w:hAnsi="Arial" w:cs="Arial"/>
          <w:b/>
          <w:color w:val="17365D"/>
          <w:sz w:val="28"/>
          <w:szCs w:val="32"/>
          <w:lang w:val="en-US"/>
        </w:rPr>
      </w:pPr>
    </w:p>
    <w:p w14:paraId="070CFE46" w14:textId="77777777" w:rsidR="00541CCF" w:rsidRDefault="00541CCF" w:rsidP="00541CCF">
      <w:pPr>
        <w:ind w:left="-284" w:right="283"/>
        <w:jc w:val="both"/>
        <w:rPr>
          <w:rFonts w:ascii="Arial" w:eastAsia="Calibri" w:hAnsi="Arial" w:cs="Arial"/>
          <w:b/>
          <w:color w:val="17365D"/>
          <w:sz w:val="28"/>
          <w:szCs w:val="32"/>
          <w:lang w:val="en-US"/>
        </w:rPr>
      </w:pPr>
    </w:p>
    <w:p w14:paraId="6EC4D2B1" w14:textId="77777777" w:rsidR="00F37D6E" w:rsidRPr="00F37D6E" w:rsidRDefault="00F37D6E" w:rsidP="00541CCF">
      <w:pPr>
        <w:ind w:left="-284" w:right="283"/>
        <w:jc w:val="both"/>
        <w:rPr>
          <w:rFonts w:ascii="Arial" w:eastAsia="Calibri" w:hAnsi="Arial" w:cs="Arial"/>
          <w:b/>
          <w:sz w:val="28"/>
          <w:szCs w:val="32"/>
          <w:lang w:val="en-US"/>
        </w:rPr>
      </w:pPr>
      <w:r w:rsidRPr="00F37D6E">
        <w:rPr>
          <w:rFonts w:ascii="Arial" w:eastAsia="Calibri" w:hAnsi="Arial" w:cs="Arial"/>
          <w:b/>
          <w:color w:val="17365D"/>
          <w:sz w:val="28"/>
          <w:szCs w:val="32"/>
          <w:lang w:val="en-US"/>
        </w:rPr>
        <w:t>Budget/Financial Implications</w:t>
      </w:r>
    </w:p>
    <w:p w14:paraId="0FD3C2DF" w14:textId="77777777" w:rsidR="00F37D6E" w:rsidRPr="00F37D6E" w:rsidRDefault="00F37D6E" w:rsidP="00541CCF">
      <w:pPr>
        <w:ind w:left="-284" w:right="283"/>
        <w:jc w:val="both"/>
        <w:rPr>
          <w:rFonts w:ascii="Arial" w:eastAsia="Calibri" w:hAnsi="Arial" w:cs="Arial"/>
          <w:b/>
          <w:szCs w:val="32"/>
          <w:highlight w:val="yellow"/>
          <w:lang w:val="en-US"/>
        </w:rPr>
      </w:pPr>
    </w:p>
    <w:p w14:paraId="49E78E26" w14:textId="77777777" w:rsidR="00F37D6E" w:rsidRPr="00F37D6E" w:rsidRDefault="00F37D6E" w:rsidP="00541CCF">
      <w:pPr>
        <w:ind w:left="-284" w:right="283"/>
        <w:jc w:val="both"/>
        <w:rPr>
          <w:rFonts w:ascii="Arial" w:eastAsia="Acumin Pro" w:hAnsi="Arial" w:cs="Arial"/>
          <w:szCs w:val="24"/>
          <w:lang w:val="en-US"/>
        </w:rPr>
      </w:pPr>
      <w:r w:rsidRPr="00F37D6E">
        <w:rPr>
          <w:rFonts w:ascii="Arial" w:eastAsia="Acumin Pro" w:hAnsi="Arial" w:cs="Arial"/>
          <w:szCs w:val="24"/>
          <w:lang w:val="en-US"/>
        </w:rPr>
        <w:t xml:space="preserve">The remaining expenses for the Precinct Policy work relate to public advertising. No additional budget is required to complete the work for the Policy. </w:t>
      </w:r>
    </w:p>
    <w:p w14:paraId="534516EE" w14:textId="77777777" w:rsidR="00F37D6E" w:rsidRPr="00F37D6E" w:rsidRDefault="00F37D6E" w:rsidP="00541CCF">
      <w:pPr>
        <w:ind w:left="-284" w:right="283"/>
        <w:jc w:val="both"/>
        <w:rPr>
          <w:rFonts w:ascii="Arial" w:eastAsia="Acumin Pro" w:hAnsi="Arial" w:cs="Arial"/>
          <w:szCs w:val="24"/>
          <w:lang w:val="en-US"/>
        </w:rPr>
      </w:pPr>
    </w:p>
    <w:p w14:paraId="1C8D7B1C" w14:textId="77777777" w:rsidR="00F37D6E" w:rsidRPr="00F37D6E" w:rsidRDefault="00F37D6E" w:rsidP="00541CCF">
      <w:pPr>
        <w:ind w:left="-284" w:right="283"/>
        <w:jc w:val="both"/>
        <w:rPr>
          <w:rFonts w:ascii="Arial" w:eastAsia="Calibri" w:hAnsi="Arial" w:cs="Arial"/>
          <w:szCs w:val="24"/>
          <w:highlight w:val="yellow"/>
          <w:lang w:val="en-US"/>
        </w:rPr>
      </w:pPr>
      <w:r w:rsidRPr="00F37D6E">
        <w:rPr>
          <w:rFonts w:ascii="Arial" w:eastAsia="Acumin Pro" w:hAnsi="Arial" w:cs="Arial"/>
          <w:szCs w:val="24"/>
          <w:lang w:val="en-US"/>
        </w:rPr>
        <w:t>The Policy will facilitate infill development within the NSHAC-R Precinct. This is likely to result in a rating revenue increase</w:t>
      </w:r>
      <w:r w:rsidRPr="00F37D6E">
        <w:rPr>
          <w:rFonts w:ascii="Arial" w:eastAsia="Calibri" w:hAnsi="Arial" w:cs="Arial"/>
          <w:szCs w:val="24"/>
          <w:lang w:val="en-US"/>
        </w:rPr>
        <w:t>.</w:t>
      </w:r>
    </w:p>
    <w:p w14:paraId="7AB8A20E" w14:textId="77777777" w:rsidR="00F37D6E" w:rsidRPr="00F37D6E" w:rsidRDefault="00F37D6E" w:rsidP="00541CCF">
      <w:pPr>
        <w:ind w:right="283"/>
        <w:jc w:val="both"/>
        <w:rPr>
          <w:rFonts w:ascii="Arial" w:eastAsia="Calibri" w:hAnsi="Arial" w:cs="Arial"/>
          <w:szCs w:val="24"/>
          <w:highlight w:val="yellow"/>
          <w:lang w:val="en-US"/>
        </w:rPr>
      </w:pPr>
    </w:p>
    <w:p w14:paraId="0478AAD9" w14:textId="77777777" w:rsidR="00541CCF" w:rsidRPr="00F37D6E" w:rsidRDefault="00541CCF" w:rsidP="00541CCF">
      <w:pPr>
        <w:ind w:right="283"/>
        <w:jc w:val="both"/>
        <w:rPr>
          <w:rFonts w:ascii="Arial" w:eastAsia="Calibri" w:hAnsi="Arial" w:cs="Arial"/>
          <w:szCs w:val="24"/>
          <w:highlight w:val="yellow"/>
          <w:lang w:val="en-US"/>
        </w:rPr>
      </w:pPr>
    </w:p>
    <w:p w14:paraId="182DFED4" w14:textId="77777777"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Legislative and Policy Implications</w:t>
      </w:r>
    </w:p>
    <w:p w14:paraId="3795DBB7" w14:textId="77777777" w:rsidR="00F37D6E" w:rsidRPr="00F37D6E" w:rsidRDefault="00F37D6E" w:rsidP="00541CCF">
      <w:pPr>
        <w:ind w:left="-284" w:right="283"/>
        <w:jc w:val="both"/>
        <w:rPr>
          <w:rFonts w:ascii="Arial" w:eastAsia="Calibri" w:hAnsi="Arial" w:cs="Arial"/>
          <w:b/>
          <w:sz w:val="28"/>
          <w:szCs w:val="32"/>
          <w:lang w:val="en-US"/>
        </w:rPr>
      </w:pPr>
    </w:p>
    <w:p w14:paraId="0B1AC703"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bCs/>
          <w:szCs w:val="24"/>
          <w:lang w:val="en-US"/>
        </w:rPr>
        <w:t xml:space="preserve">Clause 3(1) of the Deemed Provisions of Schedule 2 of the </w:t>
      </w:r>
      <w:hyperlink r:id="rId27" w:history="1">
        <w:r w:rsidRPr="00F37D6E">
          <w:rPr>
            <w:rFonts w:ascii="Arial" w:eastAsia="Calibri" w:hAnsi="Arial" w:cs="Arial"/>
            <w:i/>
            <w:iCs/>
            <w:color w:val="0000FF"/>
            <w:szCs w:val="24"/>
            <w:u w:val="single"/>
            <w:lang w:val="en-US"/>
          </w:rPr>
          <w:t>Planning and Development (Local Planning Schemes) Regulations 2015</w:t>
        </w:r>
      </w:hyperlink>
      <w:r w:rsidRPr="00F37D6E">
        <w:rPr>
          <w:rFonts w:ascii="Arial" w:eastAsia="Calibri" w:hAnsi="Arial" w:cs="Arial"/>
          <w:bCs/>
          <w:i/>
          <w:iCs/>
          <w:szCs w:val="24"/>
          <w:lang w:val="en-US"/>
        </w:rPr>
        <w:t xml:space="preserve"> </w:t>
      </w:r>
      <w:r w:rsidRPr="00F37D6E">
        <w:rPr>
          <w:rFonts w:ascii="Arial" w:eastAsia="Calibri"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F37D6E">
        <w:rPr>
          <w:rFonts w:ascii="Arial" w:eastAsia="Calibri"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to:</w:t>
      </w:r>
    </w:p>
    <w:p w14:paraId="1D51752A" w14:textId="77777777" w:rsidR="00F37D6E" w:rsidRPr="00F37D6E" w:rsidRDefault="00F37D6E" w:rsidP="00541CCF">
      <w:pPr>
        <w:ind w:left="-284" w:right="283"/>
        <w:jc w:val="both"/>
        <w:rPr>
          <w:rFonts w:ascii="Arial" w:eastAsia="Calibri" w:hAnsi="Arial" w:cs="Arial"/>
          <w:bCs/>
          <w:szCs w:val="24"/>
          <w:lang w:val="en-US"/>
        </w:rPr>
      </w:pPr>
    </w:p>
    <w:p w14:paraId="59089324" w14:textId="77777777" w:rsidR="00F37D6E" w:rsidRPr="00F37D6E" w:rsidRDefault="00F37D6E" w:rsidP="00541CCF">
      <w:pPr>
        <w:numPr>
          <w:ilvl w:val="0"/>
          <w:numId w:val="37"/>
        </w:numPr>
        <w:spacing w:line="259" w:lineRule="auto"/>
        <w:ind w:left="284" w:right="283" w:hanging="568"/>
        <w:jc w:val="both"/>
        <w:rPr>
          <w:rFonts w:ascii="Arial" w:eastAsia="Calibri" w:hAnsi="Arial" w:cs="Arial"/>
          <w:szCs w:val="24"/>
          <w:lang w:val="en-US"/>
        </w:rPr>
      </w:pPr>
      <w:r w:rsidRPr="00F37D6E">
        <w:rPr>
          <w:rFonts w:ascii="Arial" w:eastAsia="Calibri" w:hAnsi="Arial" w:cs="Arial"/>
          <w:szCs w:val="24"/>
          <w:lang w:val="en-US"/>
        </w:rPr>
        <w:t>Proceed with the policy without modification; or</w:t>
      </w:r>
    </w:p>
    <w:p w14:paraId="39019F79" w14:textId="77777777" w:rsidR="00F37D6E" w:rsidRPr="00F37D6E" w:rsidRDefault="00F37D6E" w:rsidP="00541CCF">
      <w:pPr>
        <w:numPr>
          <w:ilvl w:val="0"/>
          <w:numId w:val="37"/>
        </w:numPr>
        <w:spacing w:line="259" w:lineRule="auto"/>
        <w:ind w:left="284" w:right="283" w:hanging="568"/>
        <w:jc w:val="both"/>
        <w:rPr>
          <w:rFonts w:ascii="Arial" w:eastAsia="Calibri" w:hAnsi="Arial" w:cs="Arial"/>
          <w:szCs w:val="24"/>
          <w:lang w:val="en-US"/>
        </w:rPr>
      </w:pPr>
      <w:r w:rsidRPr="00F37D6E">
        <w:rPr>
          <w:rFonts w:ascii="Arial" w:eastAsia="Calibri" w:hAnsi="Arial" w:cs="Arial"/>
          <w:szCs w:val="24"/>
          <w:lang w:val="en-US"/>
        </w:rPr>
        <w:t>Proceed with the policy with modification; or</w:t>
      </w:r>
    </w:p>
    <w:p w14:paraId="0E4FC52B" w14:textId="77777777" w:rsidR="00F37D6E" w:rsidRPr="00F37D6E" w:rsidRDefault="00F37D6E" w:rsidP="00541CCF">
      <w:pPr>
        <w:numPr>
          <w:ilvl w:val="0"/>
          <w:numId w:val="37"/>
        </w:numPr>
        <w:spacing w:line="259" w:lineRule="auto"/>
        <w:ind w:left="284" w:right="283" w:hanging="568"/>
        <w:jc w:val="both"/>
        <w:rPr>
          <w:rFonts w:ascii="Arial" w:eastAsia="Calibri" w:hAnsi="Arial" w:cs="Arial"/>
          <w:szCs w:val="24"/>
          <w:lang w:val="en-US"/>
        </w:rPr>
      </w:pPr>
      <w:r w:rsidRPr="00F37D6E">
        <w:rPr>
          <w:rFonts w:ascii="Arial" w:eastAsia="Calibri" w:hAnsi="Arial" w:cs="Arial"/>
          <w:szCs w:val="24"/>
          <w:lang w:val="en-US"/>
        </w:rPr>
        <w:t>Not to proceed with the policy.</w:t>
      </w:r>
    </w:p>
    <w:p w14:paraId="254BBECA" w14:textId="77777777" w:rsidR="00F37D6E" w:rsidRPr="00F37D6E" w:rsidRDefault="00F37D6E" w:rsidP="00541CCF">
      <w:pPr>
        <w:ind w:left="-284" w:right="283"/>
        <w:jc w:val="both"/>
        <w:rPr>
          <w:rFonts w:ascii="Arial" w:eastAsia="Calibri" w:hAnsi="Arial" w:cs="Arial"/>
          <w:szCs w:val="24"/>
          <w:lang w:val="en-US"/>
        </w:rPr>
      </w:pPr>
    </w:p>
    <w:p w14:paraId="7E9AA782" w14:textId="77777777" w:rsidR="00541CCF" w:rsidRPr="00F37D6E" w:rsidRDefault="00541CCF" w:rsidP="00541CCF">
      <w:pPr>
        <w:ind w:left="-284" w:right="283"/>
        <w:jc w:val="both"/>
        <w:rPr>
          <w:rFonts w:ascii="Arial" w:eastAsia="Calibri" w:hAnsi="Arial" w:cs="Arial"/>
          <w:szCs w:val="24"/>
          <w:lang w:val="en-US"/>
        </w:rPr>
      </w:pPr>
    </w:p>
    <w:p w14:paraId="65E31FC0" w14:textId="77777777" w:rsidR="00F37D6E" w:rsidRPr="00F37D6E" w:rsidRDefault="00F37D6E" w:rsidP="00541CCF">
      <w:pPr>
        <w:ind w:left="-284" w:right="283"/>
        <w:jc w:val="both"/>
        <w:rPr>
          <w:rFonts w:ascii="Arial" w:eastAsia="Calibri" w:hAnsi="Arial" w:cs="Arial"/>
          <w:b/>
          <w:sz w:val="28"/>
          <w:szCs w:val="32"/>
          <w:lang w:val="en-US"/>
        </w:rPr>
      </w:pPr>
      <w:r w:rsidRPr="00F37D6E">
        <w:rPr>
          <w:rFonts w:ascii="Arial" w:eastAsia="Calibri" w:hAnsi="Arial" w:cs="Arial"/>
          <w:b/>
          <w:color w:val="17365D"/>
          <w:sz w:val="28"/>
          <w:szCs w:val="32"/>
          <w:lang w:val="en-US"/>
        </w:rPr>
        <w:t>Decision Implications</w:t>
      </w:r>
    </w:p>
    <w:p w14:paraId="5545F6D2" w14:textId="77777777" w:rsidR="00F37D6E" w:rsidRPr="00F37D6E" w:rsidRDefault="00F37D6E" w:rsidP="00541CCF">
      <w:pPr>
        <w:ind w:left="-284" w:right="283"/>
        <w:jc w:val="both"/>
        <w:rPr>
          <w:rFonts w:ascii="Arial" w:eastAsia="Calibri" w:hAnsi="Arial" w:cs="Arial"/>
          <w:b/>
          <w:sz w:val="28"/>
          <w:szCs w:val="32"/>
          <w:lang w:val="en-US"/>
        </w:rPr>
      </w:pPr>
    </w:p>
    <w:p w14:paraId="781AA99B"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If Council resolves to prepare the Policy, it will be advertised in accordance with the process above.</w:t>
      </w:r>
    </w:p>
    <w:p w14:paraId="31E99EEA" w14:textId="77777777" w:rsidR="00F37D6E" w:rsidRPr="00F37D6E" w:rsidRDefault="00F37D6E" w:rsidP="00541CCF">
      <w:pPr>
        <w:ind w:left="-284" w:right="283"/>
        <w:jc w:val="both"/>
        <w:rPr>
          <w:rFonts w:ascii="Arial" w:eastAsia="Calibri" w:hAnsi="Arial" w:cs="Arial"/>
          <w:bCs/>
          <w:szCs w:val="24"/>
          <w:lang w:val="en-US"/>
        </w:rPr>
      </w:pPr>
    </w:p>
    <w:p w14:paraId="6A82375E"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If Council resolves not to endorse the recommendation, the Policy will not be advertised, or progressed. There will be no Policy in place with specific built form controls for the NSHAC-R Precinct.</w:t>
      </w:r>
    </w:p>
    <w:p w14:paraId="73751792" w14:textId="77777777" w:rsidR="00F37D6E" w:rsidRDefault="00F37D6E" w:rsidP="00541CCF">
      <w:pPr>
        <w:ind w:left="-284" w:right="283"/>
        <w:jc w:val="both"/>
        <w:rPr>
          <w:rFonts w:ascii="Arial" w:eastAsia="Calibri" w:hAnsi="Arial" w:cs="Arial"/>
          <w:b/>
          <w:color w:val="17365D"/>
          <w:sz w:val="28"/>
          <w:szCs w:val="32"/>
          <w:lang w:val="en-US"/>
        </w:rPr>
      </w:pPr>
    </w:p>
    <w:p w14:paraId="3DD973B5" w14:textId="77777777" w:rsidR="006515BE" w:rsidRDefault="006515BE" w:rsidP="00541CCF">
      <w:pPr>
        <w:ind w:left="-284" w:right="283"/>
        <w:jc w:val="both"/>
        <w:rPr>
          <w:rFonts w:ascii="Arial" w:eastAsia="Calibri" w:hAnsi="Arial" w:cs="Arial"/>
          <w:b/>
          <w:color w:val="17365D"/>
          <w:sz w:val="28"/>
          <w:szCs w:val="32"/>
          <w:lang w:val="en-US"/>
        </w:rPr>
      </w:pPr>
    </w:p>
    <w:p w14:paraId="4EEDD121" w14:textId="77777777" w:rsidR="006515BE" w:rsidRDefault="006515BE" w:rsidP="00541CCF">
      <w:pPr>
        <w:ind w:left="-284" w:right="283"/>
        <w:jc w:val="both"/>
        <w:rPr>
          <w:rFonts w:ascii="Arial" w:eastAsia="Calibri" w:hAnsi="Arial" w:cs="Arial"/>
          <w:b/>
          <w:color w:val="17365D"/>
          <w:sz w:val="28"/>
          <w:szCs w:val="32"/>
          <w:lang w:val="en-US"/>
        </w:rPr>
      </w:pPr>
    </w:p>
    <w:p w14:paraId="12EA8ABD" w14:textId="77777777" w:rsidR="006515BE" w:rsidRDefault="006515BE" w:rsidP="00541CCF">
      <w:pPr>
        <w:ind w:left="-284" w:right="283"/>
        <w:jc w:val="both"/>
        <w:rPr>
          <w:rFonts w:ascii="Arial" w:eastAsia="Calibri" w:hAnsi="Arial" w:cs="Arial"/>
          <w:b/>
          <w:color w:val="17365D"/>
          <w:sz w:val="28"/>
          <w:szCs w:val="32"/>
          <w:lang w:val="en-US"/>
        </w:rPr>
      </w:pPr>
    </w:p>
    <w:p w14:paraId="089D901D" w14:textId="77777777" w:rsidR="006515BE" w:rsidRDefault="006515BE" w:rsidP="00541CCF">
      <w:pPr>
        <w:ind w:left="-284" w:right="283"/>
        <w:jc w:val="both"/>
        <w:rPr>
          <w:rFonts w:ascii="Arial" w:eastAsia="Calibri" w:hAnsi="Arial" w:cs="Arial"/>
          <w:b/>
          <w:color w:val="17365D"/>
          <w:sz w:val="28"/>
          <w:szCs w:val="32"/>
          <w:lang w:val="en-US"/>
        </w:rPr>
      </w:pPr>
    </w:p>
    <w:p w14:paraId="4538996D" w14:textId="34CE8FF2"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Conclusion</w:t>
      </w:r>
    </w:p>
    <w:p w14:paraId="2762D2E6" w14:textId="77777777" w:rsidR="00F37D6E" w:rsidRPr="00F37D6E" w:rsidRDefault="00F37D6E" w:rsidP="00541CCF">
      <w:pPr>
        <w:ind w:left="-284" w:right="283"/>
        <w:jc w:val="both"/>
        <w:rPr>
          <w:rFonts w:ascii="Arial" w:eastAsia="Calibri" w:hAnsi="Arial" w:cs="Arial"/>
          <w:bCs/>
          <w:szCs w:val="28"/>
          <w:lang w:val="en-US"/>
        </w:rPr>
      </w:pPr>
    </w:p>
    <w:p w14:paraId="15419567" w14:textId="77777777" w:rsidR="00F37D6E" w:rsidRPr="00F37D6E" w:rsidRDefault="00F37D6E" w:rsidP="00541CCF">
      <w:pPr>
        <w:ind w:left="-284" w:right="283"/>
        <w:jc w:val="both"/>
        <w:rPr>
          <w:rFonts w:ascii="Arial" w:eastAsia="Calibri" w:hAnsi="Arial" w:cs="Arial"/>
          <w:bCs/>
          <w:sz w:val="22"/>
          <w:szCs w:val="22"/>
        </w:rPr>
      </w:pPr>
      <w:r w:rsidRPr="00F37D6E">
        <w:rPr>
          <w:rFonts w:ascii="Arial" w:eastAsia="Calibri" w:hAnsi="Arial" w:cs="Arial"/>
          <w:bCs/>
          <w:szCs w:val="24"/>
          <w:lang w:val="en-US"/>
        </w:rPr>
        <w:t>As a result of extensive research and consultation, the NSHAC-R Precinct Design Response Local Planning Policy provides contextually appropriate built form outcomes for the NSHAC-R Precinct. The Policy is the most appropriate planning instrument for influencing the built form outcomes in the NSHAC-R Precinct. It is recommended that Council adopt the recommendation and formally advertise the Policy</w:t>
      </w:r>
    </w:p>
    <w:p w14:paraId="100D4DB6" w14:textId="77777777" w:rsidR="00F37D6E" w:rsidRDefault="00F37D6E" w:rsidP="00541CCF">
      <w:pPr>
        <w:ind w:left="-284" w:right="283"/>
        <w:jc w:val="both"/>
        <w:rPr>
          <w:rFonts w:ascii="Arial" w:eastAsia="Calibri" w:hAnsi="Arial" w:cs="Arial"/>
          <w:bCs/>
          <w:sz w:val="22"/>
          <w:szCs w:val="22"/>
        </w:rPr>
      </w:pPr>
    </w:p>
    <w:p w14:paraId="7FB36942" w14:textId="77777777" w:rsidR="006515BE" w:rsidRPr="00F37D6E" w:rsidRDefault="006515BE" w:rsidP="00541CCF">
      <w:pPr>
        <w:ind w:left="-284" w:right="283"/>
        <w:jc w:val="both"/>
        <w:rPr>
          <w:rFonts w:ascii="Arial" w:eastAsia="Calibri" w:hAnsi="Arial" w:cs="Arial"/>
          <w:bCs/>
          <w:sz w:val="22"/>
          <w:szCs w:val="22"/>
        </w:rPr>
      </w:pPr>
    </w:p>
    <w:p w14:paraId="696B08EB" w14:textId="77777777"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Further Information</w:t>
      </w:r>
    </w:p>
    <w:p w14:paraId="4A421C5A" w14:textId="77777777" w:rsidR="00F37D6E" w:rsidRPr="00F37D6E" w:rsidRDefault="00F37D6E" w:rsidP="00541CCF">
      <w:pPr>
        <w:ind w:left="-284" w:right="283"/>
        <w:jc w:val="both"/>
        <w:rPr>
          <w:rFonts w:ascii="Arial" w:eastAsia="Calibri" w:hAnsi="Arial" w:cs="Arial"/>
          <w:b/>
          <w:sz w:val="28"/>
          <w:szCs w:val="32"/>
          <w:lang w:val="en-US"/>
        </w:rPr>
      </w:pPr>
    </w:p>
    <w:p w14:paraId="3124D0D2" w14:textId="77777777" w:rsidR="008213F5" w:rsidRPr="008213F5" w:rsidRDefault="008213F5" w:rsidP="00541CCF">
      <w:pPr>
        <w:ind w:left="-284" w:right="283"/>
        <w:jc w:val="both"/>
        <w:rPr>
          <w:rFonts w:ascii="Arial" w:eastAsia="Calibri" w:hAnsi="Arial" w:cs="Arial"/>
          <w:b/>
          <w:color w:val="244061" w:themeColor="accent1" w:themeShade="80"/>
          <w:lang w:val="en-US"/>
        </w:rPr>
      </w:pPr>
      <w:r w:rsidRPr="32A2647F">
        <w:rPr>
          <w:rFonts w:ascii="Arial" w:eastAsia="Calibri" w:hAnsi="Arial" w:cs="Arial"/>
          <w:b/>
          <w:color w:val="244061" w:themeColor="accent1" w:themeShade="80"/>
          <w:lang w:val="en-US"/>
        </w:rPr>
        <w:t>Request</w:t>
      </w:r>
    </w:p>
    <w:p w14:paraId="6C6BCC9F" w14:textId="77777777" w:rsidR="00F37D6E" w:rsidRPr="00F37D6E" w:rsidRDefault="30D1A803" w:rsidP="007D3D18">
      <w:pPr>
        <w:ind w:left="-284" w:right="283"/>
        <w:jc w:val="both"/>
        <w:rPr>
          <w:rFonts w:ascii="Arial" w:eastAsia="Arial" w:hAnsi="Arial" w:cs="Arial"/>
          <w:color w:val="000000" w:themeColor="text1"/>
          <w:lang w:val="en-US"/>
        </w:rPr>
      </w:pPr>
      <w:r w:rsidRPr="43657CE3">
        <w:rPr>
          <w:rFonts w:ascii="Arial" w:eastAsia="Arial" w:hAnsi="Arial" w:cs="Arial"/>
          <w:color w:val="000000" w:themeColor="text1"/>
        </w:rPr>
        <w:t>Councillor Smyth – precinct map – can we add a map that shows the zoning on the adjoining areas?</w:t>
      </w:r>
    </w:p>
    <w:p w14:paraId="7E95E2C6" w14:textId="77777777" w:rsidR="43657CE3" w:rsidRDefault="43657CE3" w:rsidP="007D3D18">
      <w:pPr>
        <w:ind w:left="-284" w:right="283"/>
        <w:jc w:val="both"/>
        <w:rPr>
          <w:rFonts w:ascii="Arial" w:eastAsia="Arial" w:hAnsi="Arial" w:cs="Arial"/>
          <w:b/>
          <w:bCs/>
          <w:color w:val="000000" w:themeColor="text1"/>
        </w:rPr>
      </w:pPr>
    </w:p>
    <w:p w14:paraId="5729BF3D" w14:textId="77777777" w:rsidR="3BD5BA28" w:rsidRPr="008213F5" w:rsidRDefault="3BD5BA28" w:rsidP="007D3D18">
      <w:pPr>
        <w:ind w:left="-284" w:right="283"/>
        <w:jc w:val="both"/>
        <w:rPr>
          <w:rFonts w:ascii="Arial" w:eastAsia="Arial" w:hAnsi="Arial" w:cs="Arial"/>
          <w:b/>
          <w:bCs/>
          <w:color w:val="244061" w:themeColor="accent1" w:themeShade="80"/>
        </w:rPr>
      </w:pPr>
      <w:r w:rsidRPr="008213F5">
        <w:rPr>
          <w:rFonts w:ascii="Arial" w:eastAsia="Arial" w:hAnsi="Arial" w:cs="Arial"/>
          <w:b/>
          <w:bCs/>
          <w:color w:val="244061" w:themeColor="accent1" w:themeShade="80"/>
        </w:rPr>
        <w:t>Officer response</w:t>
      </w:r>
    </w:p>
    <w:p w14:paraId="779A63FE" w14:textId="77777777" w:rsidR="3BD5BA28" w:rsidRDefault="3BD5BA28" w:rsidP="007D3D18">
      <w:pPr>
        <w:ind w:left="-284" w:right="283"/>
        <w:jc w:val="both"/>
        <w:rPr>
          <w:rFonts w:ascii="Arial" w:eastAsia="Arial" w:hAnsi="Arial" w:cs="Arial"/>
          <w:color w:val="000000" w:themeColor="text1"/>
        </w:rPr>
      </w:pPr>
      <w:r w:rsidRPr="01FDCCC4">
        <w:rPr>
          <w:rFonts w:ascii="Arial" w:eastAsia="Arial" w:hAnsi="Arial" w:cs="Arial"/>
          <w:color w:val="000000" w:themeColor="text1"/>
        </w:rPr>
        <w:t xml:space="preserve">An </w:t>
      </w:r>
      <w:r w:rsidR="4730A83A" w:rsidRPr="234BA9A6">
        <w:rPr>
          <w:rFonts w:ascii="Arial" w:eastAsia="Arial" w:hAnsi="Arial" w:cs="Arial"/>
          <w:color w:val="000000" w:themeColor="text1"/>
        </w:rPr>
        <w:t>u</w:t>
      </w:r>
      <w:r w:rsidR="1FC83293" w:rsidRPr="234BA9A6">
        <w:rPr>
          <w:rFonts w:ascii="Arial" w:eastAsia="Arial" w:hAnsi="Arial" w:cs="Arial"/>
          <w:color w:val="000000" w:themeColor="text1"/>
        </w:rPr>
        <w:t>pdated</w:t>
      </w:r>
      <w:r w:rsidRPr="01FDCCC4">
        <w:rPr>
          <w:rFonts w:ascii="Arial" w:eastAsia="Arial" w:hAnsi="Arial" w:cs="Arial"/>
          <w:color w:val="000000" w:themeColor="text1"/>
        </w:rPr>
        <w:t xml:space="preserve"> Figure 1 is included in the </w:t>
      </w:r>
      <w:r w:rsidRPr="43657CE3">
        <w:rPr>
          <w:rFonts w:ascii="Arial" w:eastAsia="Arial" w:hAnsi="Arial" w:cs="Arial"/>
          <w:color w:val="000000" w:themeColor="text1"/>
        </w:rPr>
        <w:t>agenda.</w:t>
      </w:r>
    </w:p>
    <w:p w14:paraId="78FB097F" w14:textId="77777777" w:rsidR="00F37D6E" w:rsidRPr="00F37D6E" w:rsidRDefault="00F37D6E" w:rsidP="007D3D18">
      <w:pPr>
        <w:ind w:left="-284" w:right="283"/>
        <w:jc w:val="both"/>
        <w:rPr>
          <w:rFonts w:ascii="Arial" w:eastAsia="Arial" w:hAnsi="Arial" w:cs="Arial"/>
          <w:color w:val="000000" w:themeColor="text1"/>
          <w:lang w:val="en-US"/>
        </w:rPr>
      </w:pPr>
    </w:p>
    <w:p w14:paraId="51A841A6" w14:textId="77777777" w:rsidR="008213F5" w:rsidRPr="008213F5" w:rsidRDefault="008213F5" w:rsidP="008213F5">
      <w:pPr>
        <w:ind w:left="-284" w:right="283"/>
        <w:jc w:val="both"/>
        <w:rPr>
          <w:rFonts w:ascii="Arial" w:eastAsia="Calibri" w:hAnsi="Arial" w:cs="Arial"/>
          <w:b/>
          <w:color w:val="244061" w:themeColor="accent1" w:themeShade="80"/>
          <w:lang w:val="en-US"/>
        </w:rPr>
      </w:pPr>
      <w:r w:rsidRPr="32A2647F">
        <w:rPr>
          <w:rFonts w:ascii="Arial" w:eastAsia="Calibri" w:hAnsi="Arial" w:cs="Arial"/>
          <w:b/>
          <w:color w:val="244061" w:themeColor="accent1" w:themeShade="80"/>
          <w:lang w:val="en-US"/>
        </w:rPr>
        <w:t>Request</w:t>
      </w:r>
    </w:p>
    <w:p w14:paraId="3EEB6887" w14:textId="77777777" w:rsidR="00F37D6E" w:rsidRPr="00F37D6E" w:rsidRDefault="30D1A803" w:rsidP="007D3D18">
      <w:pPr>
        <w:ind w:left="-284" w:right="283"/>
        <w:jc w:val="both"/>
        <w:rPr>
          <w:rFonts w:ascii="Arial" w:eastAsia="Arial" w:hAnsi="Arial" w:cs="Arial"/>
          <w:color w:val="000000" w:themeColor="text1"/>
          <w:lang w:val="en-US"/>
        </w:rPr>
      </w:pPr>
      <w:r w:rsidRPr="43657CE3">
        <w:rPr>
          <w:rFonts w:ascii="Arial" w:eastAsia="Arial" w:hAnsi="Arial" w:cs="Arial"/>
          <w:color w:val="000000" w:themeColor="text1"/>
        </w:rPr>
        <w:t xml:space="preserve">Councillor Coghlan – have we tested the wording “acceptable requirement” </w:t>
      </w:r>
    </w:p>
    <w:p w14:paraId="6815DA1C" w14:textId="77777777" w:rsidR="43657CE3" w:rsidRDefault="43657CE3" w:rsidP="007D3D18">
      <w:pPr>
        <w:ind w:left="-284" w:right="283"/>
        <w:jc w:val="both"/>
        <w:rPr>
          <w:rFonts w:ascii="Arial" w:eastAsia="Arial" w:hAnsi="Arial" w:cs="Arial"/>
          <w:b/>
          <w:color w:val="000000" w:themeColor="text1"/>
        </w:rPr>
      </w:pPr>
    </w:p>
    <w:p w14:paraId="295D408F" w14:textId="77777777" w:rsidR="7510FF27" w:rsidRPr="008213F5" w:rsidRDefault="7510FF27" w:rsidP="007D3D18">
      <w:pPr>
        <w:ind w:left="-284" w:right="283"/>
        <w:jc w:val="both"/>
        <w:rPr>
          <w:rFonts w:ascii="Arial" w:eastAsia="Arial" w:hAnsi="Arial" w:cs="Arial"/>
          <w:b/>
          <w:color w:val="244061" w:themeColor="accent1" w:themeShade="80"/>
        </w:rPr>
      </w:pPr>
      <w:r w:rsidRPr="008213F5">
        <w:rPr>
          <w:rFonts w:ascii="Arial" w:eastAsia="Arial" w:hAnsi="Arial" w:cs="Arial"/>
          <w:b/>
          <w:color w:val="244061" w:themeColor="accent1" w:themeShade="80"/>
        </w:rPr>
        <w:t>Officer response</w:t>
      </w:r>
    </w:p>
    <w:p w14:paraId="1F698484"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The City </w:t>
      </w:r>
      <w:r>
        <w:rPr>
          <w:rFonts w:ascii="Arial" w:hAnsi="Arial" w:cs="Arial"/>
          <w:szCs w:val="24"/>
        </w:rPr>
        <w:t>engaged a Senior Counsel (Mr Pettit) to advise on whether there were any reasonable grounds to seek judicial review of the JDAP decision to approval the Chellingworth development in February 2021. Mr Pettit’s advice is dated 16 March 2021 and concluded that there was no reasonable grounds for judicial review with the possible exception of requiring more detailed reasons for the decision from the JDAP.</w:t>
      </w:r>
    </w:p>
    <w:p w14:paraId="2E0D70A1"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rPr>
      </w:pPr>
    </w:p>
    <w:p w14:paraId="54A69E90"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szCs w:val="24"/>
        </w:rPr>
      </w:pPr>
      <w:r>
        <w:rPr>
          <w:rFonts w:ascii="Arial" w:hAnsi="Arial" w:cs="Arial"/>
          <w:szCs w:val="24"/>
        </w:rPr>
        <w:t>Mr Pettit considered the operation of clause 26(3) in his review of the Chellingworth decision. Whilst he has included the full provision in his advice, he has not identified that the words “acceptable development” are somehow inappropriate. He has accepted the intent of the clause to remove the acceptable outcome.</w:t>
      </w:r>
    </w:p>
    <w:p w14:paraId="171DDE7F"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szCs w:val="24"/>
        </w:rPr>
      </w:pPr>
    </w:p>
    <w:p w14:paraId="6FED5BFE" w14:textId="7E5EFB28"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szCs w:val="24"/>
        </w:rPr>
      </w:pPr>
      <w:r>
        <w:rPr>
          <w:rFonts w:ascii="Arial" w:hAnsi="Arial" w:cs="Arial"/>
          <w:szCs w:val="24"/>
        </w:rPr>
        <w:t xml:space="preserve">Given the instructions to Mr Pettit were to identify any judicial review argument, </w:t>
      </w:r>
      <w:r w:rsidR="004673CD">
        <w:rPr>
          <w:rFonts w:ascii="Arial" w:hAnsi="Arial" w:cs="Arial"/>
          <w:szCs w:val="24"/>
        </w:rPr>
        <w:t>it</w:t>
      </w:r>
      <w:r>
        <w:rPr>
          <w:rFonts w:ascii="Arial" w:hAnsi="Arial" w:cs="Arial"/>
          <w:szCs w:val="24"/>
        </w:rPr>
        <w:t xml:space="preserve"> is reasonable </w:t>
      </w:r>
      <w:r w:rsidR="00F461E2">
        <w:rPr>
          <w:rFonts w:ascii="Arial" w:hAnsi="Arial" w:cs="Arial"/>
          <w:szCs w:val="24"/>
        </w:rPr>
        <w:t xml:space="preserve">to </w:t>
      </w:r>
      <w:r>
        <w:rPr>
          <w:rFonts w:ascii="Arial" w:hAnsi="Arial" w:cs="Arial"/>
          <w:szCs w:val="24"/>
        </w:rPr>
        <w:t xml:space="preserve">conclude that he did not see any particular issue with the wording of clause 26(3). Had there been a legal irregularity at play, </w:t>
      </w:r>
      <w:r w:rsidR="00F461E2">
        <w:rPr>
          <w:rFonts w:ascii="Arial" w:hAnsi="Arial" w:cs="Arial"/>
          <w:szCs w:val="24"/>
        </w:rPr>
        <w:t xml:space="preserve">the City is confident that </w:t>
      </w:r>
      <w:r>
        <w:rPr>
          <w:rFonts w:ascii="Arial" w:hAnsi="Arial" w:cs="Arial"/>
          <w:szCs w:val="24"/>
        </w:rPr>
        <w:t>this comprehensive review of the decision would have identified it.</w:t>
      </w:r>
    </w:p>
    <w:p w14:paraId="5E9DEB51" w14:textId="77777777" w:rsidR="00F37D6E" w:rsidRDefault="00F37D6E" w:rsidP="00F37D6E">
      <w:pPr>
        <w:ind w:left="-284" w:right="-238"/>
        <w:rPr>
          <w:rFonts w:ascii="Arial" w:hAnsi="Arial" w:cs="Arial"/>
          <w:caps/>
          <w:color w:val="17365D" w:themeColor="text2" w:themeShade="BF"/>
          <w:szCs w:val="24"/>
        </w:rPr>
        <w:sectPr w:rsidR="00F37D6E" w:rsidSect="002C7390">
          <w:headerReference w:type="default" r:id="rId28"/>
          <w:footerReference w:type="even" r:id="rId29"/>
          <w:footerReference w:type="default" r:id="rId30"/>
          <w:headerReference w:type="first" r:id="rId31"/>
          <w:footerReference w:type="first" r:id="rId32"/>
          <w:pgSz w:w="11907" w:h="16840" w:code="9"/>
          <w:pgMar w:top="1440" w:right="708" w:bottom="1440" w:left="1560" w:header="0" w:footer="0" w:gutter="0"/>
          <w:paperSrc w:first="260" w:other="260"/>
          <w:cols w:space="720"/>
          <w:titlePg/>
          <w:docGrid w:linePitch="326"/>
        </w:sectPr>
      </w:pPr>
    </w:p>
    <w:p w14:paraId="01F9D69D" w14:textId="6F374FCC" w:rsidR="00370E5F" w:rsidRDefault="00370E5F" w:rsidP="00370E5F">
      <w:pPr>
        <w:rPr>
          <w:rFonts w:ascii="Arial" w:eastAsia="Calibri" w:hAnsi="Arial" w:cs="Arial"/>
          <w:b/>
          <w:szCs w:val="24"/>
          <w:lang w:val="en-US"/>
        </w:rPr>
      </w:pPr>
      <w:r w:rsidRPr="00C35F2F">
        <w:rPr>
          <w:rFonts w:ascii="Arial" w:eastAsia="Calibri" w:hAnsi="Arial" w:cs="Arial"/>
          <w:b/>
          <w:szCs w:val="24"/>
          <w:lang w:val="en-US"/>
        </w:rPr>
        <w:t>Figure 1 – NSHAC-R Precinct</w:t>
      </w:r>
    </w:p>
    <w:p w14:paraId="5B229B09" w14:textId="77777777" w:rsidR="00C205A8" w:rsidRDefault="00370E5F" w:rsidP="00370E5F">
      <w:pPr>
        <w:jc w:val="center"/>
        <w:rPr>
          <w:rFonts w:ascii="Arial" w:eastAsia="Calibri" w:hAnsi="Arial" w:cs="Arial"/>
          <w:b/>
          <w:szCs w:val="24"/>
          <w:lang w:val="en-US"/>
        </w:rPr>
        <w:sectPr w:rsidR="00C205A8" w:rsidSect="009B5704">
          <w:headerReference w:type="even" r:id="rId33"/>
          <w:footerReference w:type="even" r:id="rId34"/>
          <w:footerReference w:type="default" r:id="rId35"/>
          <w:headerReference w:type="first" r:id="rId36"/>
          <w:footerReference w:type="first" r:id="rId37"/>
          <w:pgSz w:w="16838" w:h="11906" w:orient="landscape" w:code="9"/>
          <w:pgMar w:top="1440" w:right="1440" w:bottom="1440" w:left="1440" w:header="709" w:footer="709" w:gutter="0"/>
          <w:cols w:space="708"/>
          <w:docGrid w:linePitch="360"/>
        </w:sectPr>
      </w:pPr>
      <w:r w:rsidRPr="00C35F2F">
        <w:rPr>
          <w:rFonts w:ascii="Arial" w:eastAsia="Calibri" w:hAnsi="Arial" w:cs="Arial"/>
          <w:noProof/>
          <w:lang w:val="en-GB"/>
        </w:rPr>
        <w:drawing>
          <wp:inline distT="0" distB="0" distL="0" distR="0" wp14:anchorId="77B76030" wp14:editId="3C75A28E">
            <wp:extent cx="7666531" cy="4844935"/>
            <wp:effectExtent l="76200" t="76200" r="125095" b="127635"/>
            <wp:docPr id="9" name="Picture 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pic:nvPicPr>
                  <pic:blipFill>
                    <a:blip r:embed="rId38"/>
                    <a:stretch>
                      <a:fillRect/>
                    </a:stretch>
                  </pic:blipFill>
                  <pic:spPr>
                    <a:xfrm>
                      <a:off x="0" y="0"/>
                      <a:ext cx="7682334" cy="4854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1482BA" w14:textId="459017AD" w:rsidR="00B40CA6" w:rsidRPr="00164E62" w:rsidRDefault="002313D0"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61" w:name="_Toc116505907"/>
      <w:r>
        <w:rPr>
          <w:rFonts w:ascii="Arial" w:hAnsi="Arial" w:cs="Arial"/>
          <w:caps w:val="0"/>
          <w:color w:val="17365D" w:themeColor="text2" w:themeShade="BF"/>
          <w:szCs w:val="28"/>
          <w:u w:val="none"/>
        </w:rPr>
        <w:t>P</w:t>
      </w:r>
      <w:r w:rsidR="0013773D">
        <w:rPr>
          <w:rFonts w:ascii="Arial" w:hAnsi="Arial" w:cs="Arial"/>
          <w:caps w:val="0"/>
          <w:color w:val="17365D" w:themeColor="text2" w:themeShade="BF"/>
          <w:szCs w:val="28"/>
          <w:u w:val="none"/>
        </w:rPr>
        <w:t>D60.09.22</w:t>
      </w:r>
      <w:r w:rsidR="00411FD5">
        <w:rPr>
          <w:rFonts w:ascii="Arial" w:hAnsi="Arial" w:cs="Arial"/>
          <w:caps w:val="0"/>
          <w:color w:val="17365D" w:themeColor="text2" w:themeShade="BF"/>
          <w:szCs w:val="28"/>
          <w:u w:val="none"/>
        </w:rPr>
        <w:t xml:space="preserve"> </w:t>
      </w:r>
      <w:r w:rsidR="00411FD5" w:rsidRPr="00411FD5">
        <w:rPr>
          <w:rFonts w:ascii="Arial" w:hAnsi="Arial" w:cs="Arial"/>
          <w:caps w:val="0"/>
          <w:color w:val="17365D" w:themeColor="text2" w:themeShade="BF"/>
          <w:szCs w:val="28"/>
          <w:u w:val="none"/>
        </w:rPr>
        <w:t>Consideration of Development Application – Large Format Digital Sign at Langoulant Road Overpass, Swanbourne</w:t>
      </w:r>
      <w:bookmarkEnd w:id="61"/>
    </w:p>
    <w:p w14:paraId="47583ED6" w14:textId="43EA6888" w:rsidR="00B40CA6" w:rsidRDefault="00B40CA6" w:rsidP="00541CCF">
      <w:pPr>
        <w:pStyle w:val="Heading1"/>
        <w:numPr>
          <w:ilvl w:val="0"/>
          <w:numId w:val="0"/>
        </w:numPr>
        <w:tabs>
          <w:tab w:val="clear" w:pos="720"/>
          <w:tab w:val="clear" w:pos="2410"/>
          <w:tab w:val="clear" w:pos="2977"/>
          <w:tab w:val="clear" w:pos="8335"/>
          <w:tab w:val="clear" w:pos="8505"/>
        </w:tabs>
        <w:spacing w:before="0" w:after="0"/>
        <w:ind w:right="-52"/>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D44ED3" w:rsidRPr="001672EC" w14:paraId="4994B8BD" w14:textId="77777777" w:rsidTr="009B5704">
        <w:tc>
          <w:tcPr>
            <w:tcW w:w="2349" w:type="dxa"/>
          </w:tcPr>
          <w:p w14:paraId="0BE0F6C9" w14:textId="77777777"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Meeting &amp; Date</w:t>
            </w:r>
          </w:p>
        </w:tc>
        <w:tc>
          <w:tcPr>
            <w:tcW w:w="7291" w:type="dxa"/>
          </w:tcPr>
          <w:p w14:paraId="50683A63" w14:textId="25A334D1" w:rsidR="000E6054" w:rsidRPr="001672EC" w:rsidRDefault="000E6054" w:rsidP="00541CCF">
            <w:pPr>
              <w:ind w:right="-52"/>
              <w:jc w:val="both"/>
              <w:rPr>
                <w:rFonts w:ascii="Arial" w:eastAsia="Calibri" w:hAnsi="Arial" w:cs="Arial"/>
                <w:szCs w:val="24"/>
              </w:rPr>
            </w:pPr>
            <w:r w:rsidRPr="001672EC">
              <w:rPr>
                <w:rFonts w:ascii="Arial" w:eastAsia="Calibri" w:hAnsi="Arial" w:cs="Arial"/>
                <w:szCs w:val="24"/>
              </w:rPr>
              <w:t xml:space="preserve">Council </w:t>
            </w:r>
            <w:r w:rsidR="00DD63C6">
              <w:rPr>
                <w:rFonts w:ascii="Arial" w:eastAsia="Calibri" w:hAnsi="Arial" w:cs="Arial"/>
                <w:szCs w:val="24"/>
              </w:rPr>
              <w:t xml:space="preserve">Meeting </w:t>
            </w:r>
            <w:r w:rsidRPr="001672EC">
              <w:rPr>
                <w:rFonts w:ascii="Arial" w:eastAsia="Calibri" w:hAnsi="Arial" w:cs="Arial"/>
                <w:szCs w:val="24"/>
              </w:rPr>
              <w:t>– 2</w:t>
            </w:r>
            <w:r>
              <w:rPr>
                <w:rFonts w:ascii="Arial" w:eastAsia="Calibri" w:hAnsi="Arial" w:cs="Arial"/>
                <w:szCs w:val="24"/>
              </w:rPr>
              <w:t>7</w:t>
            </w:r>
            <w:r w:rsidRPr="001672EC">
              <w:rPr>
                <w:rFonts w:ascii="Arial" w:eastAsia="Calibri" w:hAnsi="Arial" w:cs="Arial"/>
                <w:szCs w:val="24"/>
              </w:rPr>
              <w:t xml:space="preserve"> October 2022</w:t>
            </w:r>
          </w:p>
        </w:tc>
      </w:tr>
      <w:tr w:rsidR="00D44ED3" w:rsidRPr="001672EC" w14:paraId="53360C17" w14:textId="77777777" w:rsidTr="009B5704">
        <w:tc>
          <w:tcPr>
            <w:tcW w:w="2349" w:type="dxa"/>
          </w:tcPr>
          <w:p w14:paraId="697FFD27" w14:textId="77777777"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Applicant</w:t>
            </w:r>
          </w:p>
        </w:tc>
        <w:tc>
          <w:tcPr>
            <w:tcW w:w="7291" w:type="dxa"/>
          </w:tcPr>
          <w:p w14:paraId="6E1FC0D8" w14:textId="77777777" w:rsidR="000E6054" w:rsidRPr="001672EC" w:rsidRDefault="000E6054" w:rsidP="00541CCF">
            <w:pPr>
              <w:ind w:right="-52"/>
              <w:jc w:val="both"/>
              <w:rPr>
                <w:rFonts w:ascii="Arial" w:eastAsia="Calibri" w:hAnsi="Arial" w:cs="Arial"/>
                <w:szCs w:val="24"/>
              </w:rPr>
            </w:pPr>
            <w:r w:rsidRPr="001672EC">
              <w:rPr>
                <w:rFonts w:ascii="Arial" w:eastAsia="Calibri" w:hAnsi="Arial" w:cs="Arial"/>
                <w:szCs w:val="24"/>
              </w:rPr>
              <w:t>Urbis</w:t>
            </w:r>
          </w:p>
        </w:tc>
      </w:tr>
      <w:tr w:rsidR="00D44ED3" w:rsidRPr="001672EC" w14:paraId="38D639D0" w14:textId="77777777" w:rsidTr="009B5704">
        <w:tc>
          <w:tcPr>
            <w:tcW w:w="2349" w:type="dxa"/>
          </w:tcPr>
          <w:p w14:paraId="5B7A9E4D" w14:textId="77777777" w:rsidR="000E6054" w:rsidRPr="001672EC" w:rsidRDefault="000E6054" w:rsidP="00541CCF">
            <w:pPr>
              <w:ind w:right="-52"/>
              <w:rPr>
                <w:rFonts w:ascii="Arial" w:eastAsia="Calibri" w:hAnsi="Arial" w:cs="Arial"/>
                <w:b/>
                <w:bCs/>
                <w:color w:val="244061"/>
                <w:szCs w:val="24"/>
              </w:rPr>
            </w:pPr>
            <w:r w:rsidRPr="001672EC">
              <w:rPr>
                <w:rFonts w:ascii="Arial" w:eastAsia="Calibri" w:hAnsi="Arial" w:cs="Arial"/>
                <w:b/>
                <w:bCs/>
                <w:color w:val="244061"/>
                <w:szCs w:val="24"/>
              </w:rPr>
              <w:t xml:space="preserve">Employee Disclosure under section 5.70 Local Government Act 1995 </w:t>
            </w:r>
          </w:p>
        </w:tc>
        <w:tc>
          <w:tcPr>
            <w:tcW w:w="7291" w:type="dxa"/>
          </w:tcPr>
          <w:p w14:paraId="0A17E8E9" w14:textId="77777777" w:rsidR="000E6054" w:rsidRPr="001672EC" w:rsidRDefault="000E6054" w:rsidP="00541CCF">
            <w:pPr>
              <w:tabs>
                <w:tab w:val="right" w:pos="595"/>
              </w:tabs>
              <w:ind w:right="-52"/>
              <w:rPr>
                <w:rFonts w:ascii="Arial" w:eastAsia="Times New Roman" w:hAnsi="Arial" w:cs="Arial"/>
                <w:szCs w:val="24"/>
                <w:lang w:eastAsia="en-AU"/>
              </w:rPr>
            </w:pPr>
            <w:r w:rsidRPr="001672EC">
              <w:rPr>
                <w:rFonts w:ascii="Arial" w:eastAsia="Times New Roman" w:hAnsi="Arial" w:cs="Arial"/>
                <w:szCs w:val="24"/>
                <w:lang w:eastAsia="en-AU"/>
              </w:rPr>
              <w:t>The author, reviewers and authoriser of this report declare they have no financial or impartiality interest with this matter.</w:t>
            </w:r>
          </w:p>
          <w:p w14:paraId="524EEC90" w14:textId="77777777" w:rsidR="000E6054" w:rsidRPr="001672EC" w:rsidRDefault="000E6054" w:rsidP="00541CCF">
            <w:pPr>
              <w:ind w:right="-52"/>
              <w:rPr>
                <w:rFonts w:ascii="Arial" w:eastAsia="Times New Roman" w:hAnsi="Arial" w:cs="Arial"/>
                <w:szCs w:val="24"/>
                <w:lang w:eastAsia="en-AU"/>
              </w:rPr>
            </w:pPr>
            <w:r w:rsidRPr="001672EC">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D44ED3" w:rsidRPr="001672EC" w14:paraId="06BD00BE" w14:textId="77777777" w:rsidTr="009B5704">
        <w:tc>
          <w:tcPr>
            <w:tcW w:w="2349" w:type="dxa"/>
          </w:tcPr>
          <w:p w14:paraId="0D74B0D0" w14:textId="77777777"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Report Author</w:t>
            </w:r>
          </w:p>
        </w:tc>
        <w:tc>
          <w:tcPr>
            <w:tcW w:w="7291" w:type="dxa"/>
          </w:tcPr>
          <w:p w14:paraId="50AFE3A5" w14:textId="77777777" w:rsidR="000E6054" w:rsidRPr="001672EC" w:rsidRDefault="000E6054" w:rsidP="00541CCF">
            <w:pPr>
              <w:ind w:right="-52"/>
              <w:jc w:val="both"/>
              <w:rPr>
                <w:rFonts w:ascii="Arial" w:eastAsia="Calibri" w:hAnsi="Arial" w:cs="Arial"/>
                <w:szCs w:val="24"/>
              </w:rPr>
            </w:pPr>
            <w:r w:rsidRPr="001672EC">
              <w:rPr>
                <w:rFonts w:ascii="Arial" w:eastAsia="Calibri" w:hAnsi="Arial" w:cs="Arial"/>
                <w:szCs w:val="24"/>
              </w:rPr>
              <w:t>Roy Winslow – Manager Urban Planning</w:t>
            </w:r>
          </w:p>
        </w:tc>
      </w:tr>
      <w:tr w:rsidR="00D44ED3" w:rsidRPr="001672EC" w14:paraId="3130B656" w14:textId="77777777" w:rsidTr="009B5704">
        <w:tc>
          <w:tcPr>
            <w:tcW w:w="2349" w:type="dxa"/>
          </w:tcPr>
          <w:p w14:paraId="1BD23DA9" w14:textId="12961EDF"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Director</w:t>
            </w:r>
          </w:p>
        </w:tc>
        <w:tc>
          <w:tcPr>
            <w:tcW w:w="7291" w:type="dxa"/>
          </w:tcPr>
          <w:p w14:paraId="6B943E8E" w14:textId="77777777" w:rsidR="000E6054" w:rsidRPr="00EE478A" w:rsidRDefault="000E6054" w:rsidP="00541CCF">
            <w:pPr>
              <w:ind w:right="-52"/>
              <w:jc w:val="both"/>
              <w:rPr>
                <w:rFonts w:ascii="Arial" w:eastAsia="Calibri" w:hAnsi="Arial" w:cs="Arial"/>
                <w:szCs w:val="24"/>
              </w:rPr>
            </w:pPr>
            <w:r w:rsidRPr="00EE478A">
              <w:rPr>
                <w:rFonts w:ascii="Arial" w:eastAsia="Calibri" w:hAnsi="Arial" w:cs="Arial"/>
                <w:szCs w:val="24"/>
              </w:rPr>
              <w:t>Tony Free – Director Planning and Development</w:t>
            </w:r>
          </w:p>
        </w:tc>
      </w:tr>
      <w:tr w:rsidR="00D44ED3" w:rsidRPr="001672EC" w14:paraId="7030B208" w14:textId="77777777" w:rsidTr="009B5704">
        <w:tc>
          <w:tcPr>
            <w:tcW w:w="2349" w:type="dxa"/>
          </w:tcPr>
          <w:p w14:paraId="34CFD8AF" w14:textId="77777777"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Attachments</w:t>
            </w:r>
          </w:p>
        </w:tc>
        <w:tc>
          <w:tcPr>
            <w:tcW w:w="7291" w:type="dxa"/>
          </w:tcPr>
          <w:p w14:paraId="24B88A71" w14:textId="77777777" w:rsidR="000E6054" w:rsidRPr="00EE478A" w:rsidRDefault="000E6054" w:rsidP="00541CCF">
            <w:pPr>
              <w:numPr>
                <w:ilvl w:val="0"/>
                <w:numId w:val="51"/>
              </w:numPr>
              <w:ind w:right="-52"/>
              <w:contextualSpacing/>
              <w:jc w:val="both"/>
              <w:rPr>
                <w:rFonts w:ascii="Arial" w:eastAsia="Calibri" w:hAnsi="Arial" w:cs="Arial"/>
                <w:szCs w:val="24"/>
              </w:rPr>
            </w:pPr>
            <w:r w:rsidRPr="00EE478A">
              <w:rPr>
                <w:rFonts w:ascii="Arial" w:eastAsia="Calibri" w:hAnsi="Arial" w:cs="Arial"/>
                <w:szCs w:val="24"/>
              </w:rPr>
              <w:t>Aerial Image and Zoning Map</w:t>
            </w:r>
            <w:r w:rsidRPr="00EE478A">
              <w:rPr>
                <w:rFonts w:ascii="Arial" w:eastAsia="Calibri" w:hAnsi="Arial" w:cs="Arial"/>
                <w:szCs w:val="32"/>
              </w:rPr>
              <w:t xml:space="preserve"> </w:t>
            </w:r>
          </w:p>
          <w:p w14:paraId="56A3D4DC" w14:textId="77777777" w:rsidR="000E6054" w:rsidRPr="00EE478A" w:rsidRDefault="000E6054" w:rsidP="00541CCF">
            <w:pPr>
              <w:numPr>
                <w:ilvl w:val="0"/>
                <w:numId w:val="51"/>
              </w:numPr>
              <w:ind w:right="-52"/>
              <w:contextualSpacing/>
              <w:jc w:val="both"/>
              <w:rPr>
                <w:rFonts w:ascii="Arial" w:eastAsia="Calibri" w:hAnsi="Arial" w:cs="Arial"/>
                <w:szCs w:val="24"/>
              </w:rPr>
            </w:pPr>
            <w:r w:rsidRPr="00EE478A">
              <w:rPr>
                <w:rFonts w:ascii="Arial" w:eastAsia="Calibri" w:hAnsi="Arial" w:cs="Arial"/>
                <w:szCs w:val="24"/>
              </w:rPr>
              <w:t>Development Plans</w:t>
            </w:r>
          </w:p>
          <w:p w14:paraId="6629E485" w14:textId="77777777" w:rsidR="000E6054" w:rsidRPr="00EE478A" w:rsidRDefault="000E6054" w:rsidP="00541CCF">
            <w:pPr>
              <w:numPr>
                <w:ilvl w:val="0"/>
                <w:numId w:val="51"/>
              </w:numPr>
              <w:ind w:right="-52"/>
              <w:contextualSpacing/>
              <w:jc w:val="both"/>
              <w:rPr>
                <w:rFonts w:ascii="Arial" w:eastAsia="Calibri" w:hAnsi="Arial" w:cs="Arial"/>
                <w:szCs w:val="32"/>
                <w:lang w:val="en-US"/>
              </w:rPr>
            </w:pPr>
            <w:r w:rsidRPr="00EE478A">
              <w:rPr>
                <w:rFonts w:ascii="Arial" w:eastAsia="Calibri" w:hAnsi="Arial" w:cs="Arial"/>
                <w:color w:val="000000"/>
                <w:szCs w:val="24"/>
              </w:rPr>
              <w:t>CONFIDENTIAL ATTACHMENT - Submissions</w:t>
            </w:r>
          </w:p>
        </w:tc>
      </w:tr>
    </w:tbl>
    <w:p w14:paraId="172AD671" w14:textId="77777777" w:rsidR="000E6054" w:rsidRDefault="000E6054" w:rsidP="00F54D43">
      <w:pPr>
        <w:ind w:right="-52"/>
        <w:jc w:val="both"/>
        <w:rPr>
          <w:rFonts w:ascii="Arial" w:eastAsia="Calibri" w:hAnsi="Arial" w:cs="Arial"/>
          <w:b/>
          <w:szCs w:val="32"/>
          <w:lang w:val="en-US"/>
        </w:rPr>
      </w:pPr>
    </w:p>
    <w:p w14:paraId="6E6E30ED" w14:textId="15529C9E" w:rsidR="00743363" w:rsidRPr="006515BE" w:rsidRDefault="00743363" w:rsidP="00743363">
      <w:pPr>
        <w:ind w:left="-284" w:right="283"/>
        <w:jc w:val="both"/>
        <w:rPr>
          <w:rFonts w:ascii="Arial" w:hAnsi="Arial" w:cs="Arial"/>
          <w:b/>
        </w:rPr>
      </w:pPr>
      <w:r w:rsidRPr="006515BE">
        <w:rPr>
          <w:rFonts w:ascii="Arial" w:hAnsi="Arial" w:cs="Arial"/>
          <w:b/>
        </w:rPr>
        <w:t xml:space="preserve">Regulation 11(da) </w:t>
      </w:r>
      <w:r w:rsidR="006515BE">
        <w:rPr>
          <w:rFonts w:ascii="Arial" w:hAnsi="Arial" w:cs="Arial"/>
          <w:b/>
        </w:rPr>
        <w:t>–</w:t>
      </w:r>
      <w:r w:rsidRPr="006515BE">
        <w:rPr>
          <w:rFonts w:ascii="Arial" w:hAnsi="Arial" w:cs="Arial"/>
          <w:b/>
        </w:rPr>
        <w:t xml:space="preserve"> </w:t>
      </w:r>
      <w:r w:rsidR="006515BE">
        <w:rPr>
          <w:rFonts w:ascii="Arial" w:hAnsi="Arial" w:cs="Arial"/>
          <w:b/>
        </w:rPr>
        <w:t>Not Applicable – Recommendation Adopted</w:t>
      </w:r>
    </w:p>
    <w:p w14:paraId="1457DC53" w14:textId="77777777" w:rsidR="00743363" w:rsidRPr="00147AEA" w:rsidRDefault="00743363" w:rsidP="00743363">
      <w:pPr>
        <w:ind w:left="-284" w:right="283"/>
        <w:jc w:val="both"/>
        <w:rPr>
          <w:rFonts w:ascii="Arial" w:hAnsi="Arial" w:cs="Arial"/>
          <w:szCs w:val="24"/>
        </w:rPr>
      </w:pPr>
    </w:p>
    <w:p w14:paraId="09AC291B" w14:textId="2D0E32AC" w:rsidR="00743363" w:rsidRPr="00147AEA" w:rsidRDefault="00743363" w:rsidP="00743363">
      <w:pPr>
        <w:ind w:left="-284" w:right="283"/>
        <w:jc w:val="both"/>
        <w:rPr>
          <w:rFonts w:ascii="Arial" w:hAnsi="Arial" w:cs="Arial"/>
          <w:szCs w:val="24"/>
        </w:rPr>
      </w:pPr>
      <w:r w:rsidRPr="00147AEA">
        <w:rPr>
          <w:rFonts w:ascii="Arial" w:hAnsi="Arial" w:cs="Arial"/>
          <w:szCs w:val="24"/>
        </w:rPr>
        <w:t xml:space="preserve">Moved – Councillor </w:t>
      </w:r>
      <w:r w:rsidR="006515BE">
        <w:rPr>
          <w:rFonts w:ascii="Arial" w:hAnsi="Arial" w:cs="Arial"/>
          <w:szCs w:val="24"/>
        </w:rPr>
        <w:t>Amiry</w:t>
      </w:r>
    </w:p>
    <w:p w14:paraId="2CB1B931" w14:textId="43A233C4" w:rsidR="00743363" w:rsidRPr="00147AEA" w:rsidRDefault="00743363" w:rsidP="00743363">
      <w:pPr>
        <w:ind w:left="-284" w:right="283"/>
        <w:jc w:val="both"/>
        <w:rPr>
          <w:rFonts w:ascii="Arial" w:hAnsi="Arial" w:cs="Arial"/>
          <w:szCs w:val="24"/>
        </w:rPr>
      </w:pPr>
      <w:r w:rsidRPr="00147AEA">
        <w:rPr>
          <w:rFonts w:ascii="Arial" w:hAnsi="Arial" w:cs="Arial"/>
          <w:szCs w:val="24"/>
        </w:rPr>
        <w:t xml:space="preserve">Seconded – Councillor </w:t>
      </w:r>
      <w:r w:rsidR="006515BE">
        <w:rPr>
          <w:rFonts w:ascii="Arial" w:hAnsi="Arial" w:cs="Arial"/>
          <w:szCs w:val="24"/>
        </w:rPr>
        <w:t>McManus</w:t>
      </w:r>
    </w:p>
    <w:p w14:paraId="391A521C" w14:textId="77777777" w:rsidR="00743363" w:rsidRPr="00147AEA" w:rsidRDefault="00743363" w:rsidP="00743363">
      <w:pPr>
        <w:ind w:left="-284" w:right="283"/>
        <w:jc w:val="both"/>
        <w:rPr>
          <w:rFonts w:ascii="Arial" w:hAnsi="Arial" w:cs="Arial"/>
          <w:szCs w:val="24"/>
        </w:rPr>
      </w:pPr>
    </w:p>
    <w:p w14:paraId="41CCD6AF" w14:textId="77777777" w:rsidR="00743363" w:rsidRPr="00422EC0" w:rsidRDefault="00743363" w:rsidP="00743363">
      <w:pPr>
        <w:ind w:left="-284" w:right="283"/>
        <w:jc w:val="both"/>
        <w:rPr>
          <w:rFonts w:ascii="Arial" w:hAnsi="Arial" w:cs="Arial"/>
          <w:b/>
          <w:color w:val="1F3864"/>
          <w:szCs w:val="24"/>
        </w:rPr>
      </w:pPr>
      <w:r w:rsidRPr="00422EC0">
        <w:rPr>
          <w:rFonts w:ascii="Arial" w:hAnsi="Arial" w:cs="Arial"/>
          <w:b/>
          <w:color w:val="1F3864"/>
          <w:szCs w:val="24"/>
        </w:rPr>
        <w:t>That the Recommendation be adopted.</w:t>
      </w:r>
    </w:p>
    <w:p w14:paraId="6A54E198" w14:textId="77777777" w:rsidR="00743363" w:rsidRPr="00422EC0" w:rsidRDefault="00743363" w:rsidP="00743363">
      <w:pPr>
        <w:ind w:left="-284" w:right="283"/>
        <w:jc w:val="both"/>
        <w:rPr>
          <w:rFonts w:ascii="Arial" w:hAnsi="Arial" w:cs="Arial"/>
          <w:color w:val="1F3864"/>
          <w:szCs w:val="24"/>
        </w:rPr>
      </w:pPr>
      <w:r w:rsidRPr="00422EC0">
        <w:rPr>
          <w:rFonts w:ascii="Arial" w:hAnsi="Arial" w:cs="Arial"/>
          <w:color w:val="1F3864"/>
          <w:szCs w:val="24"/>
        </w:rPr>
        <w:t>(Printed below for ease of reference)</w:t>
      </w:r>
    </w:p>
    <w:p w14:paraId="1CEB7172" w14:textId="2A9AF7EC" w:rsidR="006515BE" w:rsidRPr="00147AEA" w:rsidRDefault="006515BE" w:rsidP="006515BE">
      <w:pPr>
        <w:ind w:right="-52"/>
        <w:jc w:val="right"/>
        <w:rPr>
          <w:rFonts w:ascii="Arial" w:hAnsi="Arial" w:cs="Arial"/>
          <w:b/>
          <w:szCs w:val="24"/>
        </w:rPr>
      </w:pPr>
      <w:r w:rsidRPr="00147AEA">
        <w:rPr>
          <w:rFonts w:ascii="Arial" w:hAnsi="Arial" w:cs="Arial"/>
          <w:b/>
          <w:szCs w:val="24"/>
        </w:rPr>
        <w:t>CARRIED UNANIMOUSLY</w:t>
      </w:r>
      <w:r>
        <w:rPr>
          <w:rFonts w:ascii="Arial" w:hAnsi="Arial" w:cs="Arial"/>
          <w:b/>
          <w:szCs w:val="24"/>
        </w:rPr>
        <w:t xml:space="preserve"> EN BLOC</w:t>
      </w:r>
      <w:r w:rsidRPr="00147AEA">
        <w:rPr>
          <w:rFonts w:ascii="Arial" w:hAnsi="Arial" w:cs="Arial"/>
          <w:b/>
          <w:szCs w:val="24"/>
        </w:rPr>
        <w:t xml:space="preserve"> 13/-</w:t>
      </w:r>
    </w:p>
    <w:p w14:paraId="4C87937C" w14:textId="0CB87EF7" w:rsidR="00743363" w:rsidRPr="00147AEA" w:rsidRDefault="00743363" w:rsidP="00743363">
      <w:pPr>
        <w:ind w:left="-284" w:right="283"/>
        <w:jc w:val="right"/>
        <w:rPr>
          <w:rFonts w:ascii="Arial" w:hAnsi="Arial" w:cs="Arial"/>
          <w:b/>
          <w:szCs w:val="24"/>
        </w:rPr>
      </w:pPr>
    </w:p>
    <w:p w14:paraId="58FC9F0A" w14:textId="53F03C7C" w:rsidR="00743363" w:rsidRPr="001672EC" w:rsidRDefault="006E114A" w:rsidP="00F54D43">
      <w:pPr>
        <w:ind w:right="-52"/>
        <w:jc w:val="both"/>
        <w:rPr>
          <w:rFonts w:ascii="Arial" w:eastAsia="Calibri" w:hAnsi="Arial" w:cs="Arial"/>
          <w:b/>
          <w:szCs w:val="32"/>
          <w:lang w:val="en-US"/>
        </w:rPr>
      </w:pPr>
      <w:r>
        <w:rPr>
          <w:rFonts w:ascii="Arial" w:eastAsia="Calibri" w:hAnsi="Arial" w:cs="Arial"/>
          <w:b/>
          <w:noProof/>
          <w:szCs w:val="32"/>
          <w:lang w:val="en-US"/>
        </w:rPr>
        <mc:AlternateContent>
          <mc:Choice Requires="wps">
            <w:drawing>
              <wp:anchor distT="0" distB="0" distL="114300" distR="114300" simplePos="0" relativeHeight="251658255" behindDoc="1" locked="0" layoutInCell="1" allowOverlap="1" wp14:anchorId="424D4753" wp14:editId="1C7B766D">
                <wp:simplePos x="0" y="0"/>
                <wp:positionH relativeFrom="column">
                  <wp:posOffset>-235585</wp:posOffset>
                </wp:positionH>
                <wp:positionV relativeFrom="paragraph">
                  <wp:posOffset>155998</wp:posOffset>
                </wp:positionV>
                <wp:extent cx="6223000" cy="4199467"/>
                <wp:effectExtent l="0" t="0" r="25400" b="10795"/>
                <wp:wrapNone/>
                <wp:docPr id="27" name="Rectangle 27"/>
                <wp:cNvGraphicFramePr/>
                <a:graphic xmlns:a="http://schemas.openxmlformats.org/drawingml/2006/main">
                  <a:graphicData uri="http://schemas.microsoft.com/office/word/2010/wordprocessingShape">
                    <wps:wsp>
                      <wps:cNvSpPr/>
                      <wps:spPr>
                        <a:xfrm>
                          <a:off x="0" y="0"/>
                          <a:ext cx="6223000" cy="41994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2E297" id="Rectangle 27" o:spid="_x0000_s1026" style="position:absolute;margin-left:-18.55pt;margin-top:12.3pt;width:490pt;height:330.65pt;z-index:-2516582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nlZAIAAB8FAAAOAAAAZHJzL2Uyb0RvYy54bWysVFFP2zAQfp+0/2D5fU2alTIqUlSBmCYh&#10;qICJZ+PYJJLj885u0+7X7+ykKQK0h2kvie27++7u83c+v9i1hm0V+gZsyaeTnDNlJVSNfSn5z8fr&#10;L98480HYShiwquR75fnF8vOn884tVAE1mEohIxDrF50reR2CW2SZl7VqhZ+AU5aMGrAVgbb4klUo&#10;OkJvTVbk+TzrACuHIJX3dHrVG/ky4WutZLjT2qvATMmptpC+mL7P8Zstz8XiBYWrGzmUIf6hilY0&#10;lpKOUFciCLbB5h1U20gEDzpMJLQZaN1IlXqgbqb5m24eauFU6oXI8W6kyf8/WHm7fXBrJBo65xee&#10;lrGLncY2/qk+tktk7Uey1C4wSYfzovia58SpJNtsenY2m59GOrNjuEMfvitoWVyUHOk2Eklie+ND&#10;73pwidksXDfGxPNjLWkV9kZFB2PvlWZNRdmLBJRkoi4Nsq2gCxZSKhumvakWleqPT6jMdNNU2hiR&#10;Ck2AEVlT4hF7AIgSfI/dlz34x1CVVDYG538rrA8eI1JmsGEMbhsL+BGAoa6GzL3/gaSemsjSM1T7&#10;NTKEXuPeyeuGaL8RPqwFkqjpqmhQwx19tIGu5DCsOKsBf390Hv1Ja2TlrKMhKbn/tRGoODM/LKnw&#10;bDqbxalKm9nJaUEbfG15fm2xm/YS6Jqm9CQ4mZbRP5jDUiO0TzTPq5iVTMJKyl1yGfCwuQz98NKL&#10;INVqldxokpwIN/bByQgeWY2yetw9CXSD9gLJ9hYOAyUWbyTY+8ZIC6tNAN0kfR55HfimKUzCGV6M&#10;OOav98nr+K4t/wAAAP//AwBQSwMEFAAGAAgAAAAhAMVS4UHiAAAACgEAAA8AAABkcnMvZG93bnJl&#10;di54bWxMj8FOwzAQRO9I/IO1SNxap6GkTYhTlUqcoEhpChI3116SQLyOYrcNfD3mBMfVPM28zVej&#10;6dgJB9daEjCbRsCQlNUt1QL21cNkCcx5SVp2llDAFzpYFZcXucy0PVOJp52vWSghl0kBjfd9xrlT&#10;DRrpprZHCtm7HYz04Rxqrgd5DuWm43EUJdzIlsJCI3vcNKg+d0cjAF9eP8rvt0f1/KTWtqSNr+6r&#10;rRDXV+P6DpjH0f/B8Ksf1KEITgd7JO1YJ2Bys5gFVEA8T4AFIJ3HKbCDgGR5mwIvcv7/heIHAAD/&#10;/wMAUEsBAi0AFAAGAAgAAAAhALaDOJL+AAAA4QEAABMAAAAAAAAAAAAAAAAAAAAAAFtDb250ZW50&#10;X1R5cGVzXS54bWxQSwECLQAUAAYACAAAACEAOP0h/9YAAACUAQAACwAAAAAAAAAAAAAAAAAvAQAA&#10;X3JlbHMvLnJlbHNQSwECLQAUAAYACAAAACEA+Nk55WQCAAAfBQAADgAAAAAAAAAAAAAAAAAuAgAA&#10;ZHJzL2Uyb0RvYy54bWxQSwECLQAUAAYACAAAACEAxVLhQeIAAAAKAQAADwAAAAAAAAAAAAAAAAC+&#10;BAAAZHJzL2Rvd25yZXYueG1sUEsFBgAAAAAEAAQA8wAAAM0FAAAAAA==&#10;" filled="f" strokecolor="#243f60 [1604]" strokeweight="2pt"/>
            </w:pict>
          </mc:Fallback>
        </mc:AlternateContent>
      </w:r>
    </w:p>
    <w:p w14:paraId="1127A3FF" w14:textId="0B386866" w:rsidR="000E6054" w:rsidRPr="001672EC" w:rsidRDefault="006515BE" w:rsidP="00F54D43">
      <w:pPr>
        <w:ind w:left="-284" w:right="-52"/>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0E6054" w:rsidRPr="001672EC">
        <w:rPr>
          <w:rFonts w:ascii="Arial" w:eastAsia="Calibri" w:hAnsi="Arial" w:cs="Arial"/>
          <w:b/>
          <w:color w:val="244061"/>
          <w:sz w:val="28"/>
          <w:szCs w:val="32"/>
          <w:lang w:val="en-US"/>
        </w:rPr>
        <w:t>Recommendation</w:t>
      </w:r>
    </w:p>
    <w:p w14:paraId="38CB180C" w14:textId="77777777" w:rsidR="000E6054" w:rsidRPr="001672EC" w:rsidRDefault="000E6054" w:rsidP="00F54D43">
      <w:pPr>
        <w:ind w:left="-567" w:right="-52"/>
        <w:jc w:val="both"/>
        <w:rPr>
          <w:rFonts w:ascii="Arial" w:eastAsia="Calibri" w:hAnsi="Arial" w:cs="Arial"/>
          <w:b/>
          <w:bCs/>
          <w:color w:val="244061"/>
          <w:sz w:val="28"/>
          <w:szCs w:val="28"/>
          <w:lang w:val="en-US"/>
        </w:rPr>
      </w:pPr>
    </w:p>
    <w:p w14:paraId="626656DB" w14:textId="77777777" w:rsidR="000E6054" w:rsidRPr="001672EC" w:rsidRDefault="000E6054" w:rsidP="00F54D43">
      <w:pPr>
        <w:pStyle w:val="ListParagraph"/>
        <w:numPr>
          <w:ilvl w:val="0"/>
          <w:numId w:val="39"/>
        </w:numPr>
        <w:ind w:left="284" w:right="-52"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That Council, in</w:t>
      </w:r>
      <w:r w:rsidRPr="001672EC">
        <w:rPr>
          <w:rFonts w:ascii="Arial" w:hAnsi="Arial" w:cs="Arial"/>
          <w:b/>
          <w:color w:val="244061" w:themeColor="accent1" w:themeShade="80"/>
          <w:szCs w:val="24"/>
          <w:lang w:val="en-GB"/>
        </w:rPr>
        <w:t xml:space="preserve"> accordance with Clause 13 of the Metropolitan Region Scheme, recommends that the Western Australian Planning Commission refuse the development application as shown on the plans date stamped 12 July 2022 for a Large Format Digital Sign at Langoulant Road Overpass, Swanbourne, for the following reasons:</w:t>
      </w:r>
    </w:p>
    <w:p w14:paraId="0B1EE8E0" w14:textId="77777777" w:rsidR="000E6054" w:rsidRPr="001672EC" w:rsidRDefault="000E6054" w:rsidP="00F54D43">
      <w:pPr>
        <w:ind w:left="142" w:right="-52"/>
        <w:jc w:val="both"/>
        <w:rPr>
          <w:rFonts w:ascii="Arial" w:eastAsia="Calibri" w:hAnsi="Arial" w:cs="Arial"/>
          <w:b/>
          <w:color w:val="244061"/>
          <w:szCs w:val="24"/>
          <w:lang w:val="en-US"/>
        </w:rPr>
      </w:pPr>
    </w:p>
    <w:p w14:paraId="3BD8A0A2" w14:textId="77777777" w:rsidR="000E6054" w:rsidRPr="001672EC" w:rsidRDefault="000E6054" w:rsidP="00F54D43">
      <w:pPr>
        <w:numPr>
          <w:ilvl w:val="0"/>
          <w:numId w:val="45"/>
        </w:numPr>
        <w:ind w:left="1134"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 xml:space="preserve">The sign is inconsistent with the objectives of the City’s Local Planning Policy – Signs in that it contributes to the proliferation of advertising signs, and is detrimental to the amenity and character of the nearby residential neighbourhood; and </w:t>
      </w:r>
    </w:p>
    <w:p w14:paraId="009736BB" w14:textId="77777777" w:rsidR="000E6054" w:rsidRPr="001672EC" w:rsidRDefault="000E6054" w:rsidP="00F54D43">
      <w:pPr>
        <w:numPr>
          <w:ilvl w:val="0"/>
          <w:numId w:val="45"/>
        </w:numPr>
        <w:ind w:left="1134"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The sign is inconsistent with the aims of the City’s Local Planning Scheme No. 3 in the land use of third-party advertising does not enhance local character and amenity, nor respect the vision for the development of the district.</w:t>
      </w:r>
    </w:p>
    <w:p w14:paraId="441B492C" w14:textId="77777777" w:rsidR="000E6054" w:rsidRPr="001672EC" w:rsidRDefault="000E6054" w:rsidP="00F54D43">
      <w:pPr>
        <w:ind w:right="-52"/>
        <w:jc w:val="both"/>
        <w:rPr>
          <w:rFonts w:ascii="Arial" w:eastAsia="Calibri" w:hAnsi="Arial" w:cs="Arial"/>
          <w:b/>
          <w:bCs/>
          <w:sz w:val="28"/>
          <w:szCs w:val="28"/>
          <w:lang w:val="en-US"/>
        </w:rPr>
      </w:pPr>
    </w:p>
    <w:p w14:paraId="65D30163" w14:textId="77777777" w:rsidR="000E6054" w:rsidRPr="001672EC" w:rsidRDefault="000E6054" w:rsidP="00F54D43">
      <w:pPr>
        <w:pStyle w:val="ListParagraph"/>
        <w:numPr>
          <w:ilvl w:val="0"/>
          <w:numId w:val="39"/>
        </w:numPr>
        <w:ind w:left="284"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In the event that the Western Australian Planning Commission approves the digital roof sign, Council recommends the following conditions, without prejudice:</w:t>
      </w:r>
    </w:p>
    <w:p w14:paraId="6AE9278D" w14:textId="77777777" w:rsidR="000E6054" w:rsidRPr="001672EC" w:rsidRDefault="000E6054" w:rsidP="00F54D43">
      <w:pPr>
        <w:ind w:left="360" w:right="-52"/>
        <w:contextualSpacing/>
        <w:jc w:val="both"/>
        <w:rPr>
          <w:rFonts w:ascii="Arial" w:eastAsia="Calibri" w:hAnsi="Arial" w:cs="Arial"/>
          <w:b/>
          <w:bCs/>
          <w:color w:val="244061"/>
          <w:szCs w:val="24"/>
          <w:lang w:val="en-US"/>
        </w:rPr>
      </w:pPr>
    </w:p>
    <w:p w14:paraId="0D9F3E58" w14:textId="77777777" w:rsidR="000E6054" w:rsidRPr="001672EC" w:rsidRDefault="000E6054" w:rsidP="00F54D43">
      <w:pPr>
        <w:numPr>
          <w:ilvl w:val="0"/>
          <w:numId w:val="52"/>
        </w:numPr>
        <w:ind w:left="1134" w:right="-52" w:hanging="501"/>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Luminance levels shall be in accordance with AS 4282-1997 - Control of the obtrusive effects of outdoor lighting.</w:t>
      </w:r>
    </w:p>
    <w:p w14:paraId="31275BA9" w14:textId="2D4D54FB" w:rsidR="000E6054" w:rsidRDefault="006E114A" w:rsidP="00F54D43">
      <w:pPr>
        <w:numPr>
          <w:ilvl w:val="0"/>
          <w:numId w:val="52"/>
        </w:numPr>
        <w:ind w:left="1134" w:right="-52" w:hanging="501"/>
        <w:jc w:val="both"/>
        <w:rPr>
          <w:rFonts w:ascii="Arial" w:hAnsi="Arial" w:cs="Arial"/>
          <w:b/>
          <w:color w:val="244061" w:themeColor="accent1" w:themeShade="80"/>
          <w:szCs w:val="24"/>
          <w:lang w:val="en-GB"/>
        </w:rPr>
      </w:pPr>
      <w:r>
        <w:rPr>
          <w:rFonts w:ascii="Arial" w:eastAsia="Calibri" w:hAnsi="Arial" w:cs="Arial"/>
          <w:b/>
          <w:noProof/>
          <w:szCs w:val="32"/>
          <w:lang w:val="en-US"/>
        </w:rPr>
        <mc:AlternateContent>
          <mc:Choice Requires="wps">
            <w:drawing>
              <wp:anchor distT="0" distB="0" distL="114300" distR="114300" simplePos="0" relativeHeight="251658256" behindDoc="1" locked="0" layoutInCell="1" allowOverlap="1" wp14:anchorId="49112CBE" wp14:editId="7968049E">
                <wp:simplePos x="0" y="0"/>
                <wp:positionH relativeFrom="page">
                  <wp:posOffset>787400</wp:posOffset>
                </wp:positionH>
                <wp:positionV relativeFrom="paragraph">
                  <wp:posOffset>-68156</wp:posOffset>
                </wp:positionV>
                <wp:extent cx="6223000" cy="2455334"/>
                <wp:effectExtent l="0" t="0" r="25400" b="21590"/>
                <wp:wrapNone/>
                <wp:docPr id="30" name="Rectangle 30"/>
                <wp:cNvGraphicFramePr/>
                <a:graphic xmlns:a="http://schemas.openxmlformats.org/drawingml/2006/main">
                  <a:graphicData uri="http://schemas.microsoft.com/office/word/2010/wordprocessingShape">
                    <wps:wsp>
                      <wps:cNvSpPr/>
                      <wps:spPr>
                        <a:xfrm>
                          <a:off x="0" y="0"/>
                          <a:ext cx="6223000" cy="24553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20210" id="Rectangle 30" o:spid="_x0000_s1026" style="position:absolute;margin-left:62pt;margin-top:-5.35pt;width:490pt;height:193.35pt;z-index:-2516582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nuZAIAAB8FAAAOAAAAZHJzL2Uyb0RvYy54bWysVMFu2zAMvQ/YPwi6r3acpNuCOkXQosOA&#10;og3WDj2rshQbkEWNUuJkXz9KdpyiLXYYdrElkXwknx51cblvDdsp9A3Ykk/Ocs6UlVA1dlPyn483&#10;n75w5oOwlTBgVckPyvPL5ccPF51bqAJqMJVCRiDWLzpX8joEt8gyL2vVCn8GTlkyasBWBNriJqtQ&#10;dITemqzI8/OsA6wcglTe0+l1b+TLhK+1kuFea68CMyWn2kL6Yvo+x2+2vBCLDQpXN3IoQ/xDFa1o&#10;LCUdoa5FEGyLzRuotpEIHnQ4k9BmoHUjVeqBupnkr7p5qIVTqRcix7uRJv//YOXd7sGtkWjonF94&#10;WsYu9hrb+Kf62D6RdRjJUvvAJB2eF8U0z4lTSbZiNp9Pp7NIZ3YKd+jDNwUti4uSI91GIknsbn3o&#10;XY8uMZuFm8aYeH6qJa3CwajoYOwPpVlTUfYiASWZqCuDbCfogoWUyoZJb6pFpfrjOZWZbppKGyNS&#10;oQkwImtKPGIPAFGCb7H7sgf/GKqSysbg/G+F9cFjRMoMNozBbWMB3wMw1NWQufc/ktRTE1l6huqw&#10;RobQa9w7edMQ7bfCh7VAEjVdFQ1quKePNtCVHIYVZzXg7/fOoz9pjaycdTQkJfe/tgIVZ+a7JRV+&#10;ncxmcarSZjb/XNAGX1qeX1rstr0CuqYJPQlOpmX0D+a41AjtE83zKmYlk7CScpdcBjxurkI/vPQi&#10;SLVaJTeaJCfCrX1wMoJHVqOsHvdPAt2gvUCyvYPjQInFKwn2vjHSwmobQDdJnydeB75pCpNwhhcj&#10;jvnLffI6vWvLPwAAAP//AwBQSwMEFAAGAAgAAAAhALOJrC/iAAAADAEAAA8AAABkcnMvZG93bnJl&#10;di54bWxMj81OwzAQhO9IvIO1SNxaOwW1KI1TlUqc+JHSABI3194maeN1FLtt4OlxTnCc2dHsN9lq&#10;sC07Y+8bRxKSqQCGpJ1pqJLwXj5NHoD5oMio1hFK+EYPq/z6KlOpcRcq8LwNFYsl5FMloQ6hSzn3&#10;ukar/NR1SPG2d71VIcq+4qZXl1huWz4TYs6taih+qFWHmxr1cXuyEvDj81D8fD3rtxe9dgVtQvlY&#10;vkp5ezOsl8ACDuEvDCN+RIc8Mu3ciYxnbdSz+7glSJgkYgFsTCRitHYS7hZzATzP+P8R+S8AAAD/&#10;/wMAUEsBAi0AFAAGAAgAAAAhALaDOJL+AAAA4QEAABMAAAAAAAAAAAAAAAAAAAAAAFtDb250ZW50&#10;X1R5cGVzXS54bWxQSwECLQAUAAYACAAAACEAOP0h/9YAAACUAQAACwAAAAAAAAAAAAAAAAAvAQAA&#10;X3JlbHMvLnJlbHNQSwECLQAUAAYACAAAACEAlkUp7mQCAAAfBQAADgAAAAAAAAAAAAAAAAAuAgAA&#10;ZHJzL2Uyb0RvYy54bWxQSwECLQAUAAYACAAAACEAs4msL+IAAAAMAQAADwAAAAAAAAAAAAAAAAC+&#10;BAAAZHJzL2Rvd25yZXYueG1sUEsFBgAAAAAEAAQA8wAAAM0FAAAAAA==&#10;" filled="f" strokecolor="#243f60 [1604]" strokeweight="2pt">
                <w10:wrap anchorx="page"/>
              </v:rect>
            </w:pict>
          </mc:Fallback>
        </mc:AlternateContent>
      </w:r>
      <w:r w:rsidR="000E6054" w:rsidRPr="001672EC">
        <w:rPr>
          <w:rFonts w:ascii="Arial" w:hAnsi="Arial" w:cs="Arial"/>
          <w:b/>
          <w:color w:val="244061" w:themeColor="accent1" w:themeShade="80"/>
          <w:szCs w:val="24"/>
          <w:lang w:val="en-GB"/>
        </w:rPr>
        <w:t>Prior to the issue of a building permit, a Sign Management Plan for the sign is to be submitted to and approved by the City of Nedlands. The plan shall be adhered to for the life of the development and include the following:</w:t>
      </w:r>
    </w:p>
    <w:p w14:paraId="4DF423E2" w14:textId="77777777" w:rsidR="000E6054" w:rsidRPr="001672EC" w:rsidRDefault="000E6054" w:rsidP="00F54D43">
      <w:pPr>
        <w:ind w:left="567" w:right="-52"/>
        <w:jc w:val="both"/>
        <w:rPr>
          <w:rFonts w:ascii="Arial" w:hAnsi="Arial" w:cs="Arial"/>
          <w:b/>
          <w:color w:val="244061" w:themeColor="accent1" w:themeShade="80"/>
          <w:szCs w:val="24"/>
          <w:lang w:val="en-GB"/>
        </w:rPr>
      </w:pPr>
    </w:p>
    <w:p w14:paraId="2A116580" w14:textId="77777777" w:rsidR="000E6054" w:rsidRPr="001672EC" w:rsidRDefault="000E6054" w:rsidP="00F54D43">
      <w:pPr>
        <w:numPr>
          <w:ilvl w:val="0"/>
          <w:numId w:val="46"/>
        </w:numPr>
        <w:ind w:left="1985"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Confirmation that the sign is not to contain discriminatory or offensive content.</w:t>
      </w:r>
    </w:p>
    <w:p w14:paraId="786FB584" w14:textId="77777777" w:rsidR="000E6054" w:rsidRPr="001672EC" w:rsidRDefault="000E6054" w:rsidP="00F54D43">
      <w:pPr>
        <w:numPr>
          <w:ilvl w:val="0"/>
          <w:numId w:val="46"/>
        </w:numPr>
        <w:ind w:left="1985"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Complaints and compliance procedure.</w:t>
      </w:r>
    </w:p>
    <w:p w14:paraId="709376DF" w14:textId="77777777" w:rsidR="000E6054" w:rsidRPr="001672EC" w:rsidRDefault="000E6054" w:rsidP="00F54D43">
      <w:pPr>
        <w:numPr>
          <w:ilvl w:val="0"/>
          <w:numId w:val="46"/>
        </w:numPr>
        <w:ind w:left="1985"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The sign shall be turned off between the hours of 10pm and 6am.</w:t>
      </w:r>
    </w:p>
    <w:p w14:paraId="644434D5" w14:textId="77777777" w:rsidR="000E6054" w:rsidRPr="001672EC" w:rsidRDefault="000E6054" w:rsidP="00F54D43">
      <w:pPr>
        <w:numPr>
          <w:ilvl w:val="0"/>
          <w:numId w:val="46"/>
        </w:numPr>
        <w:ind w:left="1985"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Confirmation that the signage will be in accordance with Main Roads conditions and the Main Roads Guide to Roadside advertising, including a lighting assessment, and annual lighting audit (at the applicant’s cost).</w:t>
      </w:r>
    </w:p>
    <w:p w14:paraId="27ABB7E8" w14:textId="77777777" w:rsidR="000E6054" w:rsidRDefault="000E6054" w:rsidP="00F54D43">
      <w:pPr>
        <w:ind w:right="-52"/>
        <w:jc w:val="both"/>
        <w:rPr>
          <w:rFonts w:ascii="Arial" w:eastAsia="Calibri" w:hAnsi="Arial" w:cs="Arial"/>
          <w:b/>
          <w:bCs/>
          <w:sz w:val="28"/>
          <w:szCs w:val="28"/>
          <w:lang w:val="en-US"/>
        </w:rPr>
      </w:pPr>
    </w:p>
    <w:p w14:paraId="1F948A6F" w14:textId="77777777" w:rsidR="00743363" w:rsidRDefault="00743363" w:rsidP="00F54D43">
      <w:pPr>
        <w:ind w:right="-52"/>
        <w:jc w:val="both"/>
        <w:rPr>
          <w:rFonts w:ascii="Arial" w:eastAsia="Calibri" w:hAnsi="Arial" w:cs="Arial"/>
          <w:b/>
          <w:bCs/>
          <w:sz w:val="28"/>
          <w:szCs w:val="28"/>
          <w:lang w:val="en-US"/>
        </w:rPr>
      </w:pPr>
    </w:p>
    <w:p w14:paraId="5C727D70" w14:textId="77777777" w:rsidR="00743363" w:rsidRPr="001672EC" w:rsidRDefault="00743363" w:rsidP="00743363">
      <w:pPr>
        <w:ind w:left="-284" w:right="-52"/>
        <w:jc w:val="both"/>
        <w:rPr>
          <w:rFonts w:ascii="Arial" w:eastAsia="Calibri" w:hAnsi="Arial" w:cs="Arial"/>
          <w:b/>
          <w:color w:val="244061"/>
          <w:sz w:val="28"/>
          <w:szCs w:val="32"/>
          <w:lang w:val="en-US"/>
        </w:rPr>
      </w:pPr>
      <w:r w:rsidRPr="001672EC">
        <w:rPr>
          <w:rFonts w:ascii="Arial" w:eastAsia="Calibri" w:hAnsi="Arial" w:cs="Arial"/>
          <w:b/>
          <w:color w:val="244061"/>
          <w:sz w:val="28"/>
          <w:szCs w:val="32"/>
          <w:lang w:val="en-US"/>
        </w:rPr>
        <w:t>Purpose</w:t>
      </w:r>
    </w:p>
    <w:p w14:paraId="2F432095" w14:textId="77777777" w:rsidR="00743363" w:rsidRPr="001672EC" w:rsidRDefault="00743363" w:rsidP="00743363">
      <w:pPr>
        <w:ind w:left="-284" w:right="-52"/>
        <w:jc w:val="both"/>
        <w:rPr>
          <w:rFonts w:ascii="Arial" w:eastAsia="Calibri" w:hAnsi="Arial" w:cs="Arial"/>
          <w:b/>
          <w:color w:val="244061"/>
          <w:sz w:val="28"/>
          <w:szCs w:val="32"/>
          <w:lang w:val="en-US"/>
        </w:rPr>
      </w:pPr>
    </w:p>
    <w:p w14:paraId="3D45C760" w14:textId="77777777" w:rsidR="00743363" w:rsidRPr="001672EC" w:rsidRDefault="00743363" w:rsidP="00743363">
      <w:pPr>
        <w:ind w:left="-284" w:right="-52"/>
        <w:jc w:val="both"/>
        <w:rPr>
          <w:rFonts w:ascii="Arial" w:eastAsia="Calibri" w:hAnsi="Arial" w:cs="Arial"/>
          <w:b/>
          <w:color w:val="244061"/>
          <w:sz w:val="28"/>
          <w:szCs w:val="32"/>
          <w:lang w:val="en-US"/>
        </w:rPr>
      </w:pPr>
      <w:r w:rsidRPr="001672EC">
        <w:rPr>
          <w:rFonts w:ascii="Arial" w:eastAsia="Calibri" w:hAnsi="Arial" w:cs="Arial"/>
          <w:iCs/>
          <w:color w:val="000000"/>
          <w:szCs w:val="32"/>
        </w:rPr>
        <w:t xml:space="preserve">The purpose of this report is for Council to consider a development application for a Large Format Digital Sign (electronic billboard) which includes third party advertising at the Langoulant Road overpass in Swanbourne. </w:t>
      </w:r>
    </w:p>
    <w:p w14:paraId="4ADEB27F" w14:textId="77777777" w:rsidR="00743363" w:rsidRPr="001672EC" w:rsidRDefault="00743363" w:rsidP="00F54D43">
      <w:pPr>
        <w:ind w:right="-52"/>
        <w:jc w:val="both"/>
        <w:rPr>
          <w:rFonts w:ascii="Arial" w:eastAsia="Calibri" w:hAnsi="Arial" w:cs="Arial"/>
          <w:b/>
          <w:bCs/>
          <w:sz w:val="28"/>
          <w:szCs w:val="28"/>
          <w:lang w:val="en-US"/>
        </w:rPr>
      </w:pPr>
    </w:p>
    <w:p w14:paraId="5B5A82D7" w14:textId="77777777" w:rsidR="00541CCF" w:rsidRPr="001672EC" w:rsidRDefault="00541CCF" w:rsidP="00541CCF">
      <w:pPr>
        <w:ind w:right="-52"/>
        <w:jc w:val="both"/>
        <w:rPr>
          <w:rFonts w:ascii="Arial" w:eastAsia="Calibri" w:hAnsi="Arial" w:cs="Arial"/>
          <w:b/>
          <w:bCs/>
          <w:sz w:val="28"/>
          <w:szCs w:val="28"/>
          <w:lang w:val="en-US"/>
        </w:rPr>
      </w:pPr>
    </w:p>
    <w:p w14:paraId="01BB01AC" w14:textId="77777777" w:rsidR="000E6054" w:rsidRPr="001672EC" w:rsidRDefault="000E6054" w:rsidP="00F54D43">
      <w:pPr>
        <w:ind w:left="-284" w:right="-52"/>
        <w:jc w:val="both"/>
        <w:rPr>
          <w:rFonts w:ascii="Arial" w:eastAsia="Calibri" w:hAnsi="Arial" w:cs="Arial"/>
          <w:b/>
          <w:bCs/>
          <w:color w:val="000000"/>
          <w:sz w:val="28"/>
          <w:szCs w:val="28"/>
        </w:rPr>
      </w:pPr>
      <w:r w:rsidRPr="001672EC">
        <w:rPr>
          <w:rFonts w:ascii="Arial" w:eastAsia="Calibri" w:hAnsi="Arial" w:cs="Arial"/>
          <w:b/>
          <w:color w:val="17365D"/>
          <w:sz w:val="28"/>
          <w:szCs w:val="32"/>
          <w:lang w:val="en-US"/>
        </w:rPr>
        <w:t>Voting Requirement</w:t>
      </w:r>
    </w:p>
    <w:p w14:paraId="7E3BD469" w14:textId="77777777" w:rsidR="000E6054" w:rsidRPr="001672EC" w:rsidRDefault="000E6054" w:rsidP="00F54D43">
      <w:pPr>
        <w:ind w:left="-284" w:right="-52"/>
        <w:jc w:val="both"/>
        <w:rPr>
          <w:rFonts w:ascii="Arial" w:eastAsia="Calibri" w:hAnsi="Arial" w:cs="Arial"/>
          <w:color w:val="000000"/>
          <w:szCs w:val="24"/>
        </w:rPr>
      </w:pPr>
    </w:p>
    <w:p w14:paraId="5850B170"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Simple Majority. </w:t>
      </w:r>
    </w:p>
    <w:p w14:paraId="360C09FB" w14:textId="77777777" w:rsidR="00541CCF" w:rsidRPr="001672EC" w:rsidRDefault="00541CCF" w:rsidP="00541CCF">
      <w:pPr>
        <w:ind w:left="-284" w:right="-52"/>
        <w:jc w:val="both"/>
        <w:rPr>
          <w:rFonts w:ascii="Arial" w:eastAsia="Calibri" w:hAnsi="Arial" w:cs="Arial"/>
          <w:color w:val="000000"/>
          <w:szCs w:val="24"/>
        </w:rPr>
      </w:pPr>
    </w:p>
    <w:p w14:paraId="2AB3F8D2"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42D77F5" w14:textId="77777777" w:rsidR="00541CCF" w:rsidRPr="001672EC" w:rsidRDefault="00541CCF" w:rsidP="00541CCF">
      <w:pPr>
        <w:ind w:left="-284" w:right="-52"/>
        <w:jc w:val="both"/>
        <w:rPr>
          <w:rFonts w:ascii="Arial" w:eastAsia="Calibri" w:hAnsi="Arial" w:cs="Arial"/>
          <w:color w:val="000000"/>
          <w:szCs w:val="24"/>
        </w:rPr>
      </w:pPr>
    </w:p>
    <w:p w14:paraId="555D4FAD"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7C6934F" w14:textId="77777777" w:rsidR="000E6054" w:rsidRPr="001672EC" w:rsidRDefault="000E6054" w:rsidP="00F54D43">
      <w:pPr>
        <w:ind w:left="-284" w:right="-52"/>
        <w:jc w:val="both"/>
        <w:rPr>
          <w:rFonts w:ascii="Arial" w:eastAsia="Calibri" w:hAnsi="Arial" w:cs="Arial"/>
          <w:color w:val="000000"/>
          <w:szCs w:val="24"/>
        </w:rPr>
      </w:pPr>
    </w:p>
    <w:p w14:paraId="180E3A62" w14:textId="77777777" w:rsidR="000E6054" w:rsidRPr="001672EC" w:rsidRDefault="000E6054" w:rsidP="00F54D43">
      <w:pPr>
        <w:ind w:left="-284" w:right="-52"/>
        <w:jc w:val="both"/>
        <w:rPr>
          <w:rFonts w:ascii="Arial" w:eastAsia="Calibri" w:hAnsi="Arial" w:cs="Arial"/>
          <w:b/>
          <w:sz w:val="28"/>
          <w:szCs w:val="32"/>
          <w:lang w:val="en-US"/>
        </w:rPr>
      </w:pPr>
      <w:r w:rsidRPr="001672EC">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4E27EAA" w14:textId="77777777" w:rsidR="000E6054" w:rsidRPr="001672EC" w:rsidRDefault="000E6054" w:rsidP="00F54D43">
      <w:pPr>
        <w:ind w:left="-284" w:right="-52"/>
        <w:jc w:val="both"/>
        <w:rPr>
          <w:rFonts w:ascii="Arial" w:eastAsia="Calibri" w:hAnsi="Arial" w:cs="Arial"/>
          <w:b/>
          <w:sz w:val="28"/>
          <w:szCs w:val="32"/>
          <w:lang w:val="en-US"/>
        </w:rPr>
      </w:pPr>
    </w:p>
    <w:p w14:paraId="30224163" w14:textId="77777777" w:rsidR="000E6054" w:rsidRPr="001672EC" w:rsidRDefault="000E6054" w:rsidP="00F54D43">
      <w:pPr>
        <w:ind w:left="-284" w:right="-52"/>
        <w:jc w:val="both"/>
        <w:rPr>
          <w:rFonts w:ascii="Arial" w:eastAsia="Calibri" w:hAnsi="Arial" w:cs="Arial"/>
          <w:b/>
          <w:color w:val="244061"/>
          <w:sz w:val="28"/>
          <w:szCs w:val="32"/>
          <w:lang w:val="en-US"/>
        </w:rPr>
      </w:pPr>
      <w:r w:rsidRPr="001672EC">
        <w:rPr>
          <w:rFonts w:ascii="Arial" w:eastAsia="Calibri" w:hAnsi="Arial" w:cs="Arial"/>
          <w:b/>
          <w:color w:val="244061"/>
          <w:sz w:val="28"/>
          <w:szCs w:val="32"/>
          <w:lang w:val="en-US"/>
        </w:rPr>
        <w:t xml:space="preserve">Background </w:t>
      </w:r>
    </w:p>
    <w:p w14:paraId="2D332FBC" w14:textId="77777777" w:rsidR="000E6054" w:rsidRPr="001672EC" w:rsidRDefault="000E6054" w:rsidP="00F54D43">
      <w:pPr>
        <w:ind w:left="-284" w:right="-52"/>
        <w:jc w:val="both"/>
        <w:rPr>
          <w:rFonts w:ascii="Arial" w:eastAsia="Calibri" w:hAnsi="Arial" w:cs="Arial"/>
          <w:b/>
          <w:sz w:val="28"/>
          <w:szCs w:val="32"/>
          <w:lang w:val="en-US"/>
        </w:rPr>
      </w:pPr>
    </w:p>
    <w:p w14:paraId="1FBAFEB0" w14:textId="77777777" w:rsidR="000E6054" w:rsidRPr="001672EC" w:rsidRDefault="000E6054" w:rsidP="00F54D43">
      <w:pPr>
        <w:ind w:left="-284" w:right="-52"/>
        <w:jc w:val="both"/>
        <w:rPr>
          <w:rFonts w:ascii="Arial" w:eastAsia="Calibri" w:hAnsi="Arial" w:cs="Arial"/>
          <w:b/>
          <w:bCs/>
          <w:color w:val="000000"/>
        </w:rPr>
      </w:pPr>
      <w:r w:rsidRPr="001672EC">
        <w:rPr>
          <w:rFonts w:ascii="Arial" w:eastAsia="Calibri" w:hAnsi="Arial" w:cs="Arial"/>
          <w:b/>
          <w:bCs/>
          <w:color w:val="000000"/>
        </w:rPr>
        <w:t>Land Details</w:t>
      </w:r>
    </w:p>
    <w:tbl>
      <w:tblPr>
        <w:tblStyle w:val="TableGrid"/>
        <w:tblW w:w="9640" w:type="dxa"/>
        <w:tblInd w:w="-289" w:type="dxa"/>
        <w:tblLook w:val="04A0" w:firstRow="1" w:lastRow="0" w:firstColumn="1" w:lastColumn="0" w:noHBand="0" w:noVBand="1"/>
      </w:tblPr>
      <w:tblGrid>
        <w:gridCol w:w="5246"/>
        <w:gridCol w:w="4394"/>
      </w:tblGrid>
      <w:tr w:rsidR="00E63AB8" w:rsidRPr="001672EC" w14:paraId="701679B4" w14:textId="77777777" w:rsidTr="00541CCF">
        <w:tc>
          <w:tcPr>
            <w:tcW w:w="5246" w:type="dxa"/>
            <w:vAlign w:val="center"/>
          </w:tcPr>
          <w:p w14:paraId="63C97309"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Metropolitan Region Scheme Zone</w:t>
            </w:r>
          </w:p>
        </w:tc>
        <w:tc>
          <w:tcPr>
            <w:tcW w:w="4394" w:type="dxa"/>
            <w:vAlign w:val="center"/>
          </w:tcPr>
          <w:p w14:paraId="424F1CF3"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Primary Regional Road Reserve</w:t>
            </w:r>
          </w:p>
        </w:tc>
      </w:tr>
      <w:tr w:rsidR="00E63AB8" w:rsidRPr="001672EC" w14:paraId="051CB5E3" w14:textId="77777777" w:rsidTr="00541CCF">
        <w:tc>
          <w:tcPr>
            <w:tcW w:w="5246" w:type="dxa"/>
            <w:vAlign w:val="center"/>
          </w:tcPr>
          <w:p w14:paraId="2947F005"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Local Planning Scheme Zone</w:t>
            </w:r>
          </w:p>
        </w:tc>
        <w:tc>
          <w:tcPr>
            <w:tcW w:w="4394" w:type="dxa"/>
            <w:vAlign w:val="center"/>
          </w:tcPr>
          <w:p w14:paraId="47CFAC95"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Not zoned</w:t>
            </w:r>
          </w:p>
        </w:tc>
      </w:tr>
      <w:tr w:rsidR="00E63AB8" w:rsidRPr="001672EC" w14:paraId="18541DB0" w14:textId="77777777" w:rsidTr="00541CCF">
        <w:tc>
          <w:tcPr>
            <w:tcW w:w="5246" w:type="dxa"/>
            <w:vAlign w:val="center"/>
          </w:tcPr>
          <w:p w14:paraId="397A6C34"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R-Code</w:t>
            </w:r>
          </w:p>
        </w:tc>
        <w:tc>
          <w:tcPr>
            <w:tcW w:w="4394" w:type="dxa"/>
            <w:vAlign w:val="center"/>
          </w:tcPr>
          <w:p w14:paraId="2895DD36"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N/A</w:t>
            </w:r>
          </w:p>
        </w:tc>
      </w:tr>
      <w:tr w:rsidR="00E63AB8" w:rsidRPr="001672EC" w14:paraId="55747A19" w14:textId="77777777" w:rsidTr="00541CCF">
        <w:tc>
          <w:tcPr>
            <w:tcW w:w="5246" w:type="dxa"/>
            <w:vAlign w:val="center"/>
          </w:tcPr>
          <w:p w14:paraId="6E039DD6"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Land Use</w:t>
            </w:r>
          </w:p>
        </w:tc>
        <w:tc>
          <w:tcPr>
            <w:tcW w:w="4394" w:type="dxa"/>
            <w:vAlign w:val="center"/>
          </w:tcPr>
          <w:p w14:paraId="1BCAFDBA"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Use not listed</w:t>
            </w:r>
          </w:p>
        </w:tc>
      </w:tr>
      <w:tr w:rsidR="00B62123" w:rsidRPr="001672EC" w14:paraId="7A80E2A2" w14:textId="77777777" w:rsidTr="00541CCF">
        <w:tc>
          <w:tcPr>
            <w:tcW w:w="5246" w:type="dxa"/>
            <w:vAlign w:val="center"/>
          </w:tcPr>
          <w:p w14:paraId="707CED64"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Use Class</w:t>
            </w:r>
          </w:p>
        </w:tc>
        <w:tc>
          <w:tcPr>
            <w:tcW w:w="4394" w:type="dxa"/>
            <w:shd w:val="clear" w:color="auto" w:fill="auto"/>
            <w:vAlign w:val="center"/>
          </w:tcPr>
          <w:p w14:paraId="03AC0D24"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N/A</w:t>
            </w:r>
          </w:p>
        </w:tc>
      </w:tr>
    </w:tbl>
    <w:p w14:paraId="75573A96"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The sign is to be located on the Langoulant Road overpass in Swanbourne, which sits over West Coast Highway, and connects Langoulant Road to Servetus Street. </w:t>
      </w:r>
      <w:r w:rsidRPr="001672EC">
        <w:rPr>
          <w:rFonts w:ascii="Arial" w:eastAsia="Calibri" w:hAnsi="Arial" w:cs="Arial"/>
          <w:iCs/>
          <w:color w:val="000000"/>
          <w:szCs w:val="24"/>
        </w:rPr>
        <w:t xml:space="preserve">The site is located entirely within </w:t>
      </w:r>
      <w:r w:rsidRPr="001672EC">
        <w:rPr>
          <w:rFonts w:ascii="Arial" w:eastAsia="Calibri" w:hAnsi="Arial" w:cs="Arial"/>
          <w:iCs/>
          <w:color w:val="000000"/>
          <w:szCs w:val="32"/>
        </w:rPr>
        <w:t xml:space="preserve">the Metropolitan Region Scheme ‘Primary Regional Road Reserve’. </w:t>
      </w:r>
      <w:r w:rsidRPr="001672EC">
        <w:rPr>
          <w:rFonts w:ascii="Arial" w:eastAsia="Calibri" w:hAnsi="Arial" w:cs="Arial"/>
          <w:iCs/>
          <w:color w:val="000000"/>
          <w:szCs w:val="24"/>
        </w:rPr>
        <w:t>The land is not zoned under the City of Nedlands Local Planning Scheme No. 3.</w:t>
      </w:r>
    </w:p>
    <w:p w14:paraId="2E6F7159" w14:textId="77777777" w:rsidR="000E6054" w:rsidRPr="001672EC" w:rsidRDefault="000E6054" w:rsidP="00F54D43">
      <w:pPr>
        <w:ind w:left="-284" w:right="-52"/>
        <w:jc w:val="both"/>
        <w:rPr>
          <w:rFonts w:ascii="Arial" w:eastAsia="Calibri" w:hAnsi="Arial" w:cs="Arial"/>
          <w:color w:val="000000"/>
          <w:szCs w:val="24"/>
        </w:rPr>
      </w:pPr>
    </w:p>
    <w:p w14:paraId="045C29B2" w14:textId="77777777" w:rsidR="000E6054" w:rsidRPr="001672EC" w:rsidRDefault="000E6054" w:rsidP="00F54D43">
      <w:pPr>
        <w:ind w:left="-284" w:right="-52"/>
        <w:jc w:val="both"/>
        <w:rPr>
          <w:rFonts w:ascii="Arial" w:eastAsia="Calibri" w:hAnsi="Arial" w:cs="Arial"/>
          <w:b/>
          <w:bCs/>
          <w:szCs w:val="24"/>
        </w:rPr>
      </w:pPr>
      <w:r w:rsidRPr="001672EC">
        <w:rPr>
          <w:rFonts w:ascii="Arial" w:eastAsia="Calibri" w:hAnsi="Arial" w:cs="Arial"/>
          <w:b/>
          <w:bCs/>
          <w:szCs w:val="24"/>
        </w:rPr>
        <w:t>Application Details</w:t>
      </w:r>
    </w:p>
    <w:p w14:paraId="5EB83448" w14:textId="77777777" w:rsidR="000E6054" w:rsidRPr="001672EC" w:rsidRDefault="000E6054" w:rsidP="00F54D43">
      <w:pPr>
        <w:ind w:left="-284" w:right="-52"/>
        <w:jc w:val="both"/>
        <w:rPr>
          <w:rFonts w:ascii="Arial" w:eastAsia="Calibri" w:hAnsi="Arial" w:cs="Arial"/>
          <w:iCs/>
          <w:color w:val="000000"/>
          <w:szCs w:val="32"/>
        </w:rPr>
      </w:pPr>
      <w:r w:rsidRPr="001672EC">
        <w:rPr>
          <w:rFonts w:ascii="Arial" w:eastAsia="Calibri" w:hAnsi="Arial" w:cs="Arial"/>
          <w:szCs w:val="24"/>
        </w:rPr>
        <w:t>The application seeks development approval for</w:t>
      </w:r>
      <w:r w:rsidRPr="001672EC">
        <w:rPr>
          <w:rFonts w:ascii="Arial" w:eastAsia="Calibri" w:hAnsi="Arial" w:cs="Arial"/>
          <w:iCs/>
          <w:color w:val="000000"/>
          <w:szCs w:val="32"/>
        </w:rPr>
        <w:t xml:space="preserve"> a Large Format Digital Sign (electronic billboard) which includes third party advertising at the Langoulant Road overpass in Swanbourne. The proposed sign measures 12.5m in width and 3.4m in height (42.5m</w:t>
      </w:r>
      <w:r w:rsidRPr="001672EC">
        <w:rPr>
          <w:rFonts w:ascii="Arial" w:eastAsia="Calibri" w:hAnsi="Arial" w:cs="Arial"/>
          <w:iCs/>
          <w:color w:val="000000"/>
          <w:szCs w:val="32"/>
          <w:vertAlign w:val="superscript"/>
        </w:rPr>
        <w:t>2</w:t>
      </w:r>
      <w:r w:rsidRPr="001672EC">
        <w:rPr>
          <w:rFonts w:ascii="Arial" w:eastAsia="Calibri" w:hAnsi="Arial" w:cs="Arial"/>
          <w:iCs/>
          <w:color w:val="000000"/>
          <w:szCs w:val="32"/>
        </w:rPr>
        <w:t xml:space="preserve">). The sign is to be attached to the southern side of the overpass with the sign face addressing north-bound traffic. Detail of the sign specifications are provided at </w:t>
      </w:r>
      <w:r w:rsidRPr="001672EC">
        <w:rPr>
          <w:rFonts w:ascii="Arial" w:eastAsia="Calibri" w:hAnsi="Arial" w:cs="Arial"/>
          <w:b/>
          <w:bCs/>
          <w:iCs/>
          <w:color w:val="000000"/>
          <w:szCs w:val="32"/>
        </w:rPr>
        <w:t>Attachment 2.</w:t>
      </w:r>
      <w:r w:rsidRPr="001672EC">
        <w:rPr>
          <w:rFonts w:ascii="Arial" w:eastAsia="Calibri" w:hAnsi="Arial" w:cs="Arial"/>
          <w:iCs/>
          <w:color w:val="000000"/>
          <w:szCs w:val="32"/>
        </w:rPr>
        <w:t xml:space="preserve"> </w:t>
      </w:r>
    </w:p>
    <w:p w14:paraId="1D8758BE"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Discussion</w:t>
      </w:r>
    </w:p>
    <w:p w14:paraId="6C6437AE" w14:textId="77777777" w:rsidR="000E6054" w:rsidRPr="001672EC" w:rsidRDefault="000E6054" w:rsidP="00F54D43">
      <w:pPr>
        <w:ind w:left="-284" w:right="-52"/>
        <w:jc w:val="both"/>
        <w:rPr>
          <w:rFonts w:ascii="Arial" w:eastAsia="Calibri" w:hAnsi="Arial" w:cs="Arial"/>
          <w:b/>
          <w:color w:val="17365D"/>
          <w:sz w:val="28"/>
          <w:szCs w:val="32"/>
          <w:lang w:val="en-US"/>
        </w:rPr>
      </w:pPr>
    </w:p>
    <w:p w14:paraId="5BB8F310"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Assessment of Statutory Provisions</w:t>
      </w:r>
    </w:p>
    <w:p w14:paraId="61519988"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The proposal has been assessed in accordance with the Scheme, the City’s Signs Local Planning Policy (Signs LPP), and the matters to be considered of clause 67(2) of the </w:t>
      </w:r>
      <w:r w:rsidRPr="001672EC">
        <w:rPr>
          <w:rFonts w:ascii="Arial" w:eastAsia="Calibri" w:hAnsi="Arial" w:cs="Arial"/>
          <w:i/>
          <w:iCs/>
          <w:color w:val="000000"/>
          <w:szCs w:val="24"/>
        </w:rPr>
        <w:t>Planning and Development (Local Planning Schemes) Regulations 2015</w:t>
      </w:r>
      <w:r w:rsidRPr="001672EC">
        <w:rPr>
          <w:rFonts w:ascii="Arial" w:eastAsia="Calibri" w:hAnsi="Arial" w:cs="Arial"/>
          <w:color w:val="000000"/>
          <w:szCs w:val="24"/>
        </w:rPr>
        <w:t xml:space="preserve"> (the Regulations). Because the sign is located entirely within the Primary Regional Road reservation, the City’s regulatory framework does not hold much authority but has nonetheless been used as a guide.</w:t>
      </w:r>
    </w:p>
    <w:p w14:paraId="127BE5C1" w14:textId="77777777" w:rsidR="000E6054" w:rsidRPr="001672EC" w:rsidRDefault="000E6054" w:rsidP="00F54D43">
      <w:pPr>
        <w:ind w:left="-284" w:right="-52"/>
        <w:jc w:val="both"/>
        <w:rPr>
          <w:rFonts w:ascii="Arial" w:eastAsia="Calibri" w:hAnsi="Arial" w:cs="Arial"/>
          <w:b/>
          <w:bCs/>
          <w:szCs w:val="32"/>
          <w:lang w:val="en-US"/>
        </w:rPr>
      </w:pPr>
    </w:p>
    <w:p w14:paraId="3629CD71"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Local Planning Scheme No. 3</w:t>
      </w:r>
    </w:p>
    <w:p w14:paraId="7CBB47F5"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City Officers consider that third party advertising signs (ie: signs advertising a business or service that does not directly relate to the lot on which the sign is located) constitute a distinct land use within the City’s scheme. As the land use is not listed in the zoning table, it is classified as a ‘Use not listed’ and has been treated in the same manner as an ‘A’ use. This means that the use is not permitted unless the application has been publicly advertised and the local government has assessed the proposal against relevant development provisions. </w:t>
      </w:r>
    </w:p>
    <w:p w14:paraId="37C46F07" w14:textId="77777777" w:rsidR="000E6054" w:rsidRDefault="000E6054" w:rsidP="00F54D43">
      <w:pPr>
        <w:ind w:left="-284" w:right="-52"/>
        <w:jc w:val="both"/>
        <w:rPr>
          <w:rFonts w:ascii="Arial" w:eastAsia="Calibri" w:hAnsi="Arial" w:cs="Arial"/>
          <w:color w:val="000000"/>
          <w:szCs w:val="24"/>
        </w:rPr>
      </w:pPr>
    </w:p>
    <w:p w14:paraId="05E41E1D"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The sign is located wholly within the Road Reserve and is not zoned by the scheme. In lieu of any zone objective, the proposal has been assessed against the aims of the Scheme. The proposal is inconsistent with the following aims of the Scheme:</w:t>
      </w:r>
    </w:p>
    <w:p w14:paraId="1B63E55A" w14:textId="77777777" w:rsidR="000E6054" w:rsidRPr="001672EC" w:rsidRDefault="000E6054" w:rsidP="00F54D43">
      <w:pPr>
        <w:ind w:left="-284" w:right="-52"/>
        <w:jc w:val="both"/>
        <w:rPr>
          <w:rFonts w:ascii="Arial" w:eastAsia="Calibri" w:hAnsi="Arial" w:cs="Arial"/>
          <w:color w:val="000000"/>
          <w:szCs w:val="24"/>
        </w:rPr>
      </w:pPr>
    </w:p>
    <w:p w14:paraId="6262649E" w14:textId="77777777" w:rsidR="000E6054" w:rsidRPr="001672EC" w:rsidRDefault="000E6054" w:rsidP="00F54D43">
      <w:pPr>
        <w:numPr>
          <w:ilvl w:val="0"/>
          <w:numId w:val="42"/>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Protect and enhance local character and amenity.</w:t>
      </w:r>
    </w:p>
    <w:p w14:paraId="73BAE0B4" w14:textId="77777777" w:rsidR="000E6054" w:rsidRPr="001672EC" w:rsidRDefault="000E6054" w:rsidP="00F54D43">
      <w:pPr>
        <w:ind w:right="-52"/>
        <w:jc w:val="both"/>
        <w:rPr>
          <w:rFonts w:ascii="Arial" w:eastAsia="Calibri" w:hAnsi="Arial" w:cs="Arial"/>
          <w:color w:val="000000"/>
          <w:szCs w:val="24"/>
        </w:rPr>
      </w:pPr>
    </w:p>
    <w:p w14:paraId="634B5B64"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In relation to local character and amenity, the sign location is surrounded by predominately low scale residential development. The digital sign will be clearly visible to some residential properties, particularly upper floors on the western side of the highway. Residents in a purely residential area should be somewhat shielded from development which is commercial in nature. The visual impact of the sign may present as a nuisance to surrounding residential development. In this regard the proposal is not considered to protect nor enhance local amenity.</w:t>
      </w:r>
    </w:p>
    <w:p w14:paraId="5CFDEADC" w14:textId="77777777" w:rsidR="000E6054" w:rsidRPr="001672EC" w:rsidRDefault="000E6054" w:rsidP="00F54D43">
      <w:pPr>
        <w:ind w:right="-52"/>
        <w:jc w:val="both"/>
        <w:rPr>
          <w:rFonts w:ascii="Arial" w:eastAsia="Calibri" w:hAnsi="Arial" w:cs="Arial"/>
          <w:color w:val="000000"/>
          <w:szCs w:val="24"/>
        </w:rPr>
      </w:pPr>
    </w:p>
    <w:p w14:paraId="1427EA78"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Signs Local Planning Policy (Signs LPP)</w:t>
      </w:r>
    </w:p>
    <w:p w14:paraId="5A5AAA53" w14:textId="77777777" w:rsidR="000E6054" w:rsidRPr="001672EC" w:rsidRDefault="000E6054" w:rsidP="00F54D43">
      <w:pPr>
        <w:ind w:left="-284" w:right="-52"/>
        <w:jc w:val="both"/>
        <w:rPr>
          <w:rFonts w:ascii="Arial" w:eastAsia="Calibri" w:hAnsi="Arial" w:cs="Arial"/>
          <w:bCs/>
          <w:color w:val="000000"/>
          <w:szCs w:val="24"/>
        </w:rPr>
      </w:pPr>
      <w:r w:rsidRPr="001672EC">
        <w:rPr>
          <w:rFonts w:ascii="Arial" w:eastAsia="Calibri" w:hAnsi="Arial" w:cs="Arial"/>
          <w:color w:val="000000"/>
          <w:szCs w:val="24"/>
        </w:rPr>
        <w:t>The proposal is defined as a ‘hoarding sign’ in accordance with the City’s Signs LPP. The Signs LPP notes that hoarding signs are permitted, subject to development provisions, on all zoned land except the Residential zone. The proposed sign is located on land which is not zoned by the scheme, and therefore its location is not permitted</w:t>
      </w:r>
      <w:r w:rsidRPr="001672EC">
        <w:rPr>
          <w:rFonts w:ascii="Arial" w:eastAsia="Calibri" w:hAnsi="Arial" w:cs="Arial"/>
          <w:bCs/>
          <w:color w:val="000000"/>
          <w:szCs w:val="24"/>
        </w:rPr>
        <w:t>.</w:t>
      </w:r>
    </w:p>
    <w:p w14:paraId="63451CD9" w14:textId="77777777" w:rsidR="000E6054" w:rsidRPr="001672EC" w:rsidRDefault="000E6054" w:rsidP="00F54D43">
      <w:pPr>
        <w:ind w:left="-284" w:right="-52"/>
        <w:jc w:val="both"/>
        <w:rPr>
          <w:rFonts w:ascii="Arial" w:eastAsia="Calibri" w:hAnsi="Arial" w:cs="Arial"/>
          <w:bCs/>
          <w:color w:val="000000"/>
          <w:szCs w:val="24"/>
        </w:rPr>
      </w:pPr>
    </w:p>
    <w:p w14:paraId="6D70A3D8" w14:textId="77777777" w:rsidR="000E6054" w:rsidRPr="001672EC" w:rsidRDefault="000E6054" w:rsidP="00F54D43">
      <w:pPr>
        <w:ind w:left="-284" w:right="-52"/>
        <w:jc w:val="both"/>
        <w:rPr>
          <w:rFonts w:ascii="Arial" w:eastAsia="Calibri" w:hAnsi="Arial" w:cs="Arial"/>
          <w:bCs/>
          <w:color w:val="000000"/>
          <w:szCs w:val="24"/>
        </w:rPr>
      </w:pPr>
      <w:r w:rsidRPr="001672EC">
        <w:rPr>
          <w:rFonts w:ascii="Arial" w:eastAsia="Calibri" w:hAnsi="Arial" w:cs="Arial"/>
          <w:bCs/>
          <w:color w:val="000000"/>
          <w:szCs w:val="24"/>
        </w:rPr>
        <w:t>Variations to the Signs LPP development criteria are to be assessed against the objectives of the policy. The digital sign does not meet the following objectives of the policy:</w:t>
      </w:r>
    </w:p>
    <w:p w14:paraId="154A8EB5" w14:textId="77777777" w:rsidR="000E6054" w:rsidRPr="001672EC" w:rsidRDefault="000E6054" w:rsidP="00F54D43">
      <w:pPr>
        <w:ind w:left="-284" w:right="-52"/>
        <w:jc w:val="both"/>
        <w:rPr>
          <w:rFonts w:ascii="Arial" w:eastAsia="Calibri" w:hAnsi="Arial" w:cs="Arial"/>
          <w:bCs/>
          <w:color w:val="000000"/>
          <w:szCs w:val="24"/>
        </w:rPr>
      </w:pPr>
    </w:p>
    <w:p w14:paraId="68516555" w14:textId="77777777" w:rsidR="000E6054" w:rsidRPr="001672EC" w:rsidRDefault="000E6054" w:rsidP="00F54D43">
      <w:pPr>
        <w:ind w:left="567" w:right="-52" w:hanging="851"/>
        <w:contextualSpacing/>
        <w:jc w:val="both"/>
        <w:rPr>
          <w:rFonts w:ascii="Arial" w:eastAsia="Calibri" w:hAnsi="Arial" w:cs="Arial"/>
          <w:color w:val="000000"/>
          <w:szCs w:val="24"/>
        </w:rPr>
      </w:pPr>
      <w:r w:rsidRPr="001672EC">
        <w:rPr>
          <w:rFonts w:ascii="Arial" w:eastAsia="Calibri" w:hAnsi="Arial" w:cs="Arial"/>
          <w:color w:val="000000"/>
          <w:szCs w:val="24"/>
        </w:rPr>
        <w:t>3.1</w:t>
      </w:r>
      <w:r>
        <w:rPr>
          <w:rFonts w:ascii="Arial" w:eastAsia="Calibri" w:hAnsi="Arial" w:cs="Arial"/>
          <w:color w:val="000000"/>
          <w:szCs w:val="24"/>
        </w:rPr>
        <w:tab/>
      </w:r>
      <w:r w:rsidRPr="001672EC">
        <w:rPr>
          <w:rFonts w:ascii="Arial" w:eastAsia="Calibri" w:hAnsi="Arial" w:cs="Arial"/>
          <w:color w:val="000000"/>
          <w:szCs w:val="24"/>
        </w:rPr>
        <w:t xml:space="preserve">To ensure that signs do not adversely impact on the amenity of the surrounding area. </w:t>
      </w:r>
    </w:p>
    <w:p w14:paraId="15A954D5" w14:textId="77777777" w:rsidR="000E6054" w:rsidRPr="001672EC" w:rsidRDefault="000E6054" w:rsidP="00F54D43">
      <w:pPr>
        <w:ind w:left="567" w:right="-52" w:hanging="851"/>
        <w:contextualSpacing/>
        <w:jc w:val="both"/>
        <w:rPr>
          <w:rFonts w:ascii="Arial" w:eastAsia="Calibri" w:hAnsi="Arial" w:cs="Arial"/>
          <w:color w:val="000000"/>
          <w:szCs w:val="24"/>
        </w:rPr>
      </w:pPr>
      <w:r w:rsidRPr="001672EC">
        <w:rPr>
          <w:rFonts w:ascii="Arial" w:eastAsia="Calibri" w:hAnsi="Arial" w:cs="Arial"/>
          <w:color w:val="000000"/>
          <w:szCs w:val="24"/>
        </w:rPr>
        <w:t>3.2</w:t>
      </w:r>
      <w:r>
        <w:rPr>
          <w:rFonts w:ascii="Arial" w:eastAsia="Calibri" w:hAnsi="Arial" w:cs="Arial"/>
          <w:color w:val="000000"/>
          <w:szCs w:val="24"/>
        </w:rPr>
        <w:tab/>
      </w:r>
      <w:r w:rsidRPr="001672EC">
        <w:rPr>
          <w:rFonts w:ascii="Arial" w:eastAsia="Calibri" w:hAnsi="Arial" w:cs="Arial"/>
          <w:color w:val="000000"/>
          <w:szCs w:val="24"/>
        </w:rPr>
        <w:t xml:space="preserve">To avoid the proliferation of signs nor signage which are not relevant to the business. </w:t>
      </w:r>
    </w:p>
    <w:p w14:paraId="1C2838E3" w14:textId="77777777" w:rsidR="000E6054" w:rsidRPr="001672EC" w:rsidRDefault="000E6054" w:rsidP="00F54D43">
      <w:pPr>
        <w:ind w:left="436" w:right="-52"/>
        <w:contextualSpacing/>
        <w:jc w:val="both"/>
        <w:rPr>
          <w:rFonts w:ascii="Arial" w:eastAsia="Calibri" w:hAnsi="Arial" w:cs="Arial"/>
          <w:color w:val="000000"/>
          <w:szCs w:val="24"/>
        </w:rPr>
      </w:pPr>
    </w:p>
    <w:p w14:paraId="4E1B1735" w14:textId="77777777" w:rsidR="000E6054" w:rsidRPr="001672EC" w:rsidRDefault="000E6054" w:rsidP="00F54D43">
      <w:pPr>
        <w:ind w:left="-284" w:right="-52"/>
        <w:jc w:val="both"/>
        <w:rPr>
          <w:rFonts w:ascii="Arial" w:eastAsia="Calibri" w:hAnsi="Arial" w:cs="Arial"/>
          <w:bCs/>
          <w:color w:val="000000"/>
          <w:szCs w:val="24"/>
        </w:rPr>
      </w:pPr>
      <w:r w:rsidRPr="001672EC">
        <w:rPr>
          <w:rFonts w:ascii="Arial" w:eastAsia="Calibri" w:hAnsi="Arial" w:cs="Arial"/>
          <w:bCs/>
          <w:color w:val="000000"/>
          <w:szCs w:val="24"/>
        </w:rPr>
        <w:t>In relation to 3.1, the sign is considered to adversely impact the amenity of the nearby residential area as discussed above. The sign is considered to result in in visual clutter that will be detrimental to the character of the area.</w:t>
      </w:r>
    </w:p>
    <w:p w14:paraId="005635AF" w14:textId="77777777" w:rsidR="000E6054" w:rsidRPr="001672EC" w:rsidRDefault="000E6054" w:rsidP="00F54D43">
      <w:pPr>
        <w:ind w:left="-284" w:right="-52"/>
        <w:jc w:val="both"/>
        <w:rPr>
          <w:rFonts w:ascii="Arial" w:eastAsia="Calibri" w:hAnsi="Arial" w:cs="Arial"/>
          <w:bCs/>
          <w:color w:val="000000"/>
          <w:szCs w:val="24"/>
        </w:rPr>
      </w:pPr>
    </w:p>
    <w:p w14:paraId="06561D7F" w14:textId="77777777" w:rsidR="000E6054" w:rsidRPr="001672EC" w:rsidRDefault="000E6054" w:rsidP="00F54D43">
      <w:pPr>
        <w:ind w:left="-284" w:right="-52"/>
        <w:jc w:val="both"/>
        <w:rPr>
          <w:rFonts w:ascii="Arial" w:eastAsia="Calibri" w:hAnsi="Arial" w:cs="Arial"/>
          <w:bCs/>
          <w:color w:val="000000"/>
          <w:szCs w:val="24"/>
        </w:rPr>
      </w:pPr>
      <w:r w:rsidRPr="001672EC">
        <w:rPr>
          <w:rFonts w:ascii="Arial" w:eastAsia="Calibri" w:hAnsi="Arial" w:cs="Arial"/>
          <w:bCs/>
          <w:color w:val="000000"/>
          <w:szCs w:val="24"/>
        </w:rPr>
        <w:t>In relation to 3.2, the digital sign proposes a proliferation of signage (ie: third-party advertising) which is not relevant to the purpose of the road. There is concern that approval of the sign would set a precedent, which would result in further proliferation of signage and visual clutter.</w:t>
      </w:r>
    </w:p>
    <w:p w14:paraId="30B636FA" w14:textId="77777777" w:rsidR="000E6054" w:rsidRPr="001672EC" w:rsidRDefault="000E6054" w:rsidP="00F54D43">
      <w:pPr>
        <w:ind w:left="-284" w:right="-52"/>
        <w:jc w:val="both"/>
        <w:rPr>
          <w:rFonts w:ascii="Arial" w:eastAsia="Calibri" w:hAnsi="Arial" w:cs="Arial"/>
          <w:bCs/>
          <w:color w:val="000000"/>
          <w:szCs w:val="24"/>
        </w:rPr>
      </w:pPr>
    </w:p>
    <w:p w14:paraId="3E3B9DC0" w14:textId="77777777" w:rsidR="00541CCF" w:rsidRPr="001672EC" w:rsidRDefault="00541CCF" w:rsidP="00541CCF">
      <w:pPr>
        <w:ind w:left="-284" w:right="-52"/>
        <w:jc w:val="both"/>
        <w:rPr>
          <w:rFonts w:ascii="Arial" w:eastAsia="Calibri" w:hAnsi="Arial" w:cs="Arial"/>
          <w:bCs/>
          <w:color w:val="000000"/>
          <w:szCs w:val="24"/>
        </w:rPr>
      </w:pPr>
    </w:p>
    <w:p w14:paraId="5967F29E"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Consultation</w:t>
      </w:r>
    </w:p>
    <w:p w14:paraId="03D36A3C" w14:textId="77777777" w:rsidR="000E6054" w:rsidRPr="001672EC" w:rsidRDefault="000E6054" w:rsidP="00F54D43">
      <w:pPr>
        <w:ind w:left="-284" w:right="-52"/>
        <w:jc w:val="both"/>
        <w:rPr>
          <w:rFonts w:ascii="Arial" w:eastAsia="Calibri" w:hAnsi="Arial" w:cs="Arial"/>
          <w:b/>
          <w:color w:val="17365D"/>
          <w:sz w:val="28"/>
          <w:szCs w:val="32"/>
          <w:lang w:val="en-US"/>
        </w:rPr>
      </w:pPr>
    </w:p>
    <w:p w14:paraId="609F3EE3"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Public Consultation</w:t>
      </w:r>
    </w:p>
    <w:p w14:paraId="583C620E" w14:textId="77777777" w:rsidR="000E6054" w:rsidRPr="001672EC" w:rsidRDefault="000E6054" w:rsidP="00F54D43">
      <w:pPr>
        <w:ind w:left="-284" w:right="-52"/>
        <w:jc w:val="both"/>
        <w:rPr>
          <w:rFonts w:ascii="Arial" w:eastAsia="Calibri" w:hAnsi="Arial" w:cs="Arial"/>
          <w:b/>
          <w:color w:val="17365D"/>
          <w:sz w:val="28"/>
          <w:szCs w:val="32"/>
          <w:lang w:val="en-US"/>
        </w:rPr>
      </w:pPr>
    </w:p>
    <w:p w14:paraId="1F8A99E4" w14:textId="77777777" w:rsidR="000E6054" w:rsidRPr="001672EC" w:rsidRDefault="000E6054" w:rsidP="00F54D43">
      <w:pPr>
        <w:ind w:left="-284" w:right="-52"/>
        <w:jc w:val="both"/>
        <w:rPr>
          <w:rFonts w:ascii="Arial" w:eastAsia="Calibri" w:hAnsi="Arial" w:cs="Arial"/>
          <w:szCs w:val="32"/>
          <w:lang w:val="en-US"/>
        </w:rPr>
      </w:pPr>
      <w:r w:rsidRPr="001672EC">
        <w:rPr>
          <w:rFonts w:ascii="Arial" w:eastAsia="Calibri" w:hAnsi="Arial" w:cs="Arial"/>
          <w:color w:val="000000"/>
          <w:szCs w:val="24"/>
        </w:rPr>
        <w:t xml:space="preserve">The development application was advertised in accordance with the City’s Local Planning Policy - Consultation of Planning Proposals to adjoining landowners and occupiers within 100 metres of the site. </w:t>
      </w:r>
      <w:r w:rsidRPr="001672EC">
        <w:rPr>
          <w:rFonts w:ascii="Arial" w:eastAsia="Calibri" w:hAnsi="Arial" w:cs="Arial"/>
          <w:szCs w:val="24"/>
        </w:rPr>
        <w:t xml:space="preserve">The application was advertised for a period of 14 days from 18 July 2022 to 1 August 2022. At the close of the advertising period eight objections were received. </w:t>
      </w:r>
      <w:r w:rsidRPr="001672EC">
        <w:rPr>
          <w:rFonts w:ascii="Arial" w:eastAsia="Calibri" w:hAnsi="Arial" w:cs="Arial"/>
          <w:szCs w:val="32"/>
          <w:lang w:val="en-US"/>
        </w:rPr>
        <w:t>The objections are summarized as follows:</w:t>
      </w:r>
    </w:p>
    <w:p w14:paraId="233E7B66" w14:textId="77777777" w:rsidR="000E6054" w:rsidRPr="001672EC" w:rsidRDefault="000E6054" w:rsidP="00F54D43">
      <w:pPr>
        <w:ind w:left="-284" w:right="-52"/>
        <w:jc w:val="both"/>
        <w:rPr>
          <w:rFonts w:ascii="Arial" w:eastAsia="Calibri" w:hAnsi="Arial" w:cs="Arial"/>
          <w:szCs w:val="32"/>
          <w:lang w:val="en-US"/>
        </w:rPr>
      </w:pPr>
    </w:p>
    <w:p w14:paraId="2F10BB0B"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Potential traffic hazards due to the signage being a distraction to drivers.</w:t>
      </w:r>
    </w:p>
    <w:p w14:paraId="2FE4574F"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Illuminated signage would be visually intrusive and add to visual pollution and clutter.</w:t>
      </w:r>
    </w:p>
    <w:p w14:paraId="65F64205"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Concerns regarding light spill from the sign causing light pollution to local residential development.</w:t>
      </w:r>
    </w:p>
    <w:p w14:paraId="334FAF3B"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Impact of digital signage on the amenity and character of Heritage streets (Fraser Street/Shenton Road).</w:t>
      </w:r>
    </w:p>
    <w:p w14:paraId="1302361D"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Large signage is incompatible with residential areas and better suited to freeways through industrial areas.</w:t>
      </w:r>
    </w:p>
    <w:p w14:paraId="56E2BB8B"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 xml:space="preserve">Concerns with the third-party commercial nature of the development and being inappropriate for public land. </w:t>
      </w:r>
    </w:p>
    <w:p w14:paraId="5341A880" w14:textId="77777777" w:rsidR="000E6054" w:rsidRPr="001672EC" w:rsidRDefault="000E6054" w:rsidP="00F54D43">
      <w:pPr>
        <w:ind w:left="-284" w:right="-52"/>
        <w:jc w:val="both"/>
        <w:rPr>
          <w:rFonts w:ascii="Arial" w:eastAsia="Calibri" w:hAnsi="Arial" w:cs="Arial"/>
          <w:b/>
          <w:bCs/>
          <w:szCs w:val="32"/>
          <w:lang w:val="en-US"/>
        </w:rPr>
      </w:pPr>
    </w:p>
    <w:p w14:paraId="18EA0AA6"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Main Roads WA (MRWA)</w:t>
      </w:r>
    </w:p>
    <w:p w14:paraId="65A7351B" w14:textId="77777777" w:rsidR="000E6054" w:rsidRPr="001672EC" w:rsidRDefault="000E6054" w:rsidP="00F54D43">
      <w:pPr>
        <w:ind w:left="-284" w:right="-52"/>
        <w:jc w:val="both"/>
        <w:rPr>
          <w:rFonts w:ascii="Arial" w:eastAsia="Calibri" w:hAnsi="Arial" w:cs="Arial"/>
          <w:color w:val="000000"/>
          <w:szCs w:val="24"/>
        </w:rPr>
      </w:pPr>
    </w:p>
    <w:p w14:paraId="5AAD2C7E"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The application was referred to MRWA in accordance with delegation DEL 2022/03. MRWA has provided the following comment:</w:t>
      </w:r>
    </w:p>
    <w:p w14:paraId="4090B5E4" w14:textId="77777777" w:rsidR="000E6054" w:rsidRPr="001672EC" w:rsidRDefault="000E6054" w:rsidP="00F54D43">
      <w:pPr>
        <w:ind w:left="-284" w:right="-52"/>
        <w:jc w:val="both"/>
        <w:rPr>
          <w:rFonts w:ascii="Arial" w:eastAsia="Calibri" w:hAnsi="Arial" w:cs="Arial"/>
          <w:color w:val="000000"/>
          <w:szCs w:val="24"/>
        </w:rPr>
      </w:pPr>
    </w:p>
    <w:p w14:paraId="0A9EB6AF"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Main Roads has no objections subject to the following conditions being imposed: </w:t>
      </w:r>
    </w:p>
    <w:p w14:paraId="05D31CA9" w14:textId="77777777" w:rsidR="000E6054" w:rsidRDefault="000E6054" w:rsidP="00F54D43">
      <w:pPr>
        <w:ind w:left="142" w:right="-52"/>
        <w:jc w:val="both"/>
        <w:rPr>
          <w:rFonts w:ascii="Arial" w:eastAsia="Calibri" w:hAnsi="Arial" w:cs="Arial"/>
          <w:color w:val="000000"/>
          <w:szCs w:val="24"/>
        </w:rPr>
      </w:pPr>
    </w:p>
    <w:p w14:paraId="4E44F9F8" w14:textId="77777777" w:rsidR="0095008A" w:rsidRDefault="0095008A" w:rsidP="00F54D43">
      <w:pPr>
        <w:ind w:left="142" w:right="-52"/>
        <w:jc w:val="both"/>
        <w:rPr>
          <w:rFonts w:ascii="Arial" w:eastAsia="Calibri" w:hAnsi="Arial" w:cs="Arial"/>
          <w:color w:val="000000"/>
          <w:szCs w:val="24"/>
        </w:rPr>
      </w:pPr>
    </w:p>
    <w:p w14:paraId="0F881D79" w14:textId="77777777" w:rsidR="0095008A" w:rsidRDefault="0095008A" w:rsidP="00F54D43">
      <w:pPr>
        <w:ind w:left="142" w:right="-52"/>
        <w:jc w:val="both"/>
        <w:rPr>
          <w:rFonts w:ascii="Arial" w:eastAsia="Calibri" w:hAnsi="Arial" w:cs="Arial"/>
          <w:color w:val="000000"/>
          <w:szCs w:val="24"/>
        </w:rPr>
      </w:pPr>
    </w:p>
    <w:p w14:paraId="5DDA1B9A" w14:textId="77777777" w:rsidR="0095008A" w:rsidRDefault="0095008A" w:rsidP="00F54D43">
      <w:pPr>
        <w:ind w:left="142" w:right="-52"/>
        <w:jc w:val="both"/>
        <w:rPr>
          <w:rFonts w:ascii="Arial" w:eastAsia="Calibri" w:hAnsi="Arial" w:cs="Arial"/>
          <w:color w:val="000000"/>
          <w:szCs w:val="24"/>
        </w:rPr>
      </w:pPr>
    </w:p>
    <w:p w14:paraId="2BDE4B4A" w14:textId="77777777" w:rsidR="0095008A" w:rsidRPr="001672EC" w:rsidRDefault="0095008A" w:rsidP="00F54D43">
      <w:pPr>
        <w:ind w:left="142" w:right="-52"/>
        <w:jc w:val="both"/>
        <w:rPr>
          <w:rFonts w:ascii="Arial" w:eastAsia="Calibri" w:hAnsi="Arial" w:cs="Arial"/>
          <w:color w:val="000000"/>
          <w:szCs w:val="24"/>
        </w:rPr>
      </w:pPr>
    </w:p>
    <w:p w14:paraId="0EFF4502" w14:textId="77777777" w:rsidR="000E6054" w:rsidRPr="00541CCF" w:rsidRDefault="000E6054" w:rsidP="00F54D43">
      <w:pPr>
        <w:ind w:left="-284" w:right="-52"/>
        <w:jc w:val="both"/>
        <w:rPr>
          <w:rFonts w:ascii="Arial" w:eastAsia="Calibri" w:hAnsi="Arial" w:cs="Arial"/>
          <w:b/>
          <w:color w:val="000000"/>
          <w:szCs w:val="24"/>
        </w:rPr>
      </w:pPr>
      <w:r w:rsidRPr="00541CCF">
        <w:rPr>
          <w:rFonts w:ascii="Arial" w:eastAsia="Calibri" w:hAnsi="Arial" w:cs="Arial"/>
          <w:b/>
          <w:color w:val="000000"/>
          <w:szCs w:val="24"/>
        </w:rPr>
        <w:t xml:space="preserve">Conditions </w:t>
      </w:r>
    </w:p>
    <w:p w14:paraId="72070762" w14:textId="77777777" w:rsidR="000E6054" w:rsidRPr="001672EC" w:rsidRDefault="000E6054" w:rsidP="00F54D43">
      <w:pPr>
        <w:ind w:left="142" w:right="-52"/>
        <w:jc w:val="both"/>
        <w:rPr>
          <w:rFonts w:ascii="Arial" w:eastAsia="Calibri" w:hAnsi="Arial" w:cs="Arial"/>
          <w:color w:val="000000"/>
          <w:szCs w:val="24"/>
          <w:u w:val="single"/>
        </w:rPr>
      </w:pPr>
    </w:p>
    <w:p w14:paraId="12B33A82"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In the event the site where the sign has been erected is needed for future roadworks, the applicant shall upon receipt of a notice from Main Roads, relocate or remove the sign at their own expense. </w:t>
      </w:r>
    </w:p>
    <w:p w14:paraId="00D8431B"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Any proposed illumination of the sign must not exceed 300cd/m2 (candela per square metre) between sunset and sunrise. </w:t>
      </w:r>
    </w:p>
    <w:p w14:paraId="039306EE"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The sign must not flash, pulsate or chase. </w:t>
      </w:r>
    </w:p>
    <w:p w14:paraId="3A7D7AB4"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The display content shall exclude colours and shapes that may be mistaken for a traffic signal, traffic signs or instruction signs during all hours. </w:t>
      </w:r>
    </w:p>
    <w:p w14:paraId="7AD93119"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The device must not contain fluorescent, reflective or retro reflective colours or materials. </w:t>
      </w:r>
    </w:p>
    <w:p w14:paraId="793D87A3"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No works are permitted within the West Coast Highway Reservation unless Main Roads has issued a Working on Roads permit </w:t>
      </w:r>
    </w:p>
    <w:p w14:paraId="48896649" w14:textId="77777777" w:rsidR="000E6054" w:rsidRPr="001672EC" w:rsidRDefault="000E6054" w:rsidP="00F54D43">
      <w:pPr>
        <w:ind w:left="-284" w:right="-52"/>
        <w:jc w:val="both"/>
        <w:rPr>
          <w:rFonts w:ascii="Arial" w:eastAsia="Calibri" w:hAnsi="Arial" w:cs="Arial"/>
          <w:b/>
          <w:color w:val="17365D"/>
          <w:sz w:val="28"/>
          <w:szCs w:val="32"/>
          <w:lang w:val="en-US"/>
        </w:rPr>
      </w:pPr>
    </w:p>
    <w:p w14:paraId="5A25D1EA"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Strategic Implications</w:t>
      </w:r>
    </w:p>
    <w:p w14:paraId="77F2DE36" w14:textId="77777777" w:rsidR="000E6054" w:rsidRPr="001672EC" w:rsidRDefault="000E6054" w:rsidP="00F54D43">
      <w:pPr>
        <w:ind w:left="-284" w:right="-52"/>
        <w:jc w:val="both"/>
        <w:rPr>
          <w:rFonts w:ascii="Arial" w:eastAsia="Calibri" w:hAnsi="Arial" w:cs="Arial"/>
          <w:szCs w:val="32"/>
          <w:lang w:val="en-US"/>
        </w:rPr>
      </w:pPr>
    </w:p>
    <w:p w14:paraId="3B43C683" w14:textId="77777777" w:rsidR="000E6054" w:rsidRPr="001672EC" w:rsidRDefault="000E6054" w:rsidP="00F54D43">
      <w:pPr>
        <w:ind w:left="-284" w:right="-52"/>
        <w:jc w:val="both"/>
        <w:rPr>
          <w:rFonts w:ascii="Arial" w:eastAsia="Calibri" w:hAnsi="Arial" w:cs="Arial"/>
          <w:szCs w:val="32"/>
          <w:lang w:val="en-US"/>
        </w:rPr>
      </w:pPr>
      <w:r w:rsidRPr="001672EC">
        <w:rPr>
          <w:rFonts w:ascii="Arial" w:eastAsia="Calibri" w:hAnsi="Arial" w:cs="Arial"/>
          <w:szCs w:val="32"/>
          <w:lang w:val="en-US"/>
        </w:rPr>
        <w:t xml:space="preserve">This item relates to the following elements from the City’s Strategic Community Plan. </w:t>
      </w:r>
    </w:p>
    <w:p w14:paraId="32236409" w14:textId="77777777" w:rsidR="000E6054" w:rsidRPr="001672EC" w:rsidRDefault="000E6054" w:rsidP="00F54D43">
      <w:pPr>
        <w:ind w:right="-52"/>
        <w:jc w:val="both"/>
        <w:rPr>
          <w:rFonts w:ascii="Arial" w:eastAsia="Calibri" w:hAnsi="Arial" w:cs="Arial"/>
          <w:b/>
          <w:color w:val="17365D"/>
          <w:szCs w:val="24"/>
          <w:lang w:val="en-US"/>
        </w:rPr>
      </w:pPr>
    </w:p>
    <w:p w14:paraId="12C17BF3" w14:textId="77777777" w:rsidR="000E6054" w:rsidRPr="001672EC" w:rsidRDefault="000E6054" w:rsidP="00F54D43">
      <w:pPr>
        <w:ind w:left="-284" w:right="-52"/>
        <w:jc w:val="both"/>
        <w:rPr>
          <w:rFonts w:ascii="Arial" w:eastAsia="Calibri" w:hAnsi="Arial" w:cs="Arial"/>
          <w:szCs w:val="24"/>
          <w:lang w:val="en-US"/>
        </w:rPr>
      </w:pPr>
      <w:r w:rsidRPr="001672EC">
        <w:rPr>
          <w:rFonts w:ascii="Arial" w:eastAsia="Calibri" w:hAnsi="Arial" w:cs="Arial"/>
          <w:b/>
          <w:color w:val="17365D"/>
          <w:szCs w:val="24"/>
          <w:lang w:val="en-US"/>
        </w:rPr>
        <w:t>Vision</w:t>
      </w:r>
      <w:r w:rsidRPr="001672EC">
        <w:rPr>
          <w:rFonts w:ascii="Arial" w:eastAsia="Calibri" w:hAnsi="Arial" w:cs="Arial"/>
          <w:szCs w:val="24"/>
          <w:lang w:val="en-US"/>
        </w:rPr>
        <w:t xml:space="preserve"> </w:t>
      </w:r>
      <w:r w:rsidRPr="001672EC">
        <w:rPr>
          <w:rFonts w:ascii="Arial" w:eastAsia="Calibri" w:hAnsi="Arial" w:cs="Arial"/>
        </w:rPr>
        <w:tab/>
      </w:r>
      <w:r w:rsidRPr="001672EC">
        <w:rPr>
          <w:rFonts w:ascii="Arial" w:eastAsia="Calibri" w:hAnsi="Arial" w:cs="Arial"/>
        </w:rPr>
        <w:tab/>
      </w:r>
      <w:r w:rsidRPr="001672EC">
        <w:rPr>
          <w:rFonts w:ascii="Arial" w:eastAsia="Calibri" w:hAnsi="Arial" w:cs="Arial"/>
          <w:szCs w:val="24"/>
          <w:lang w:val="en-US"/>
        </w:rPr>
        <w:t>Our city will be an environmentally-sensitive, beautiful and inclusive place.</w:t>
      </w:r>
    </w:p>
    <w:p w14:paraId="23BCC21E" w14:textId="77777777" w:rsidR="000E6054" w:rsidRPr="001672EC" w:rsidRDefault="000E6054" w:rsidP="00F54D43">
      <w:pPr>
        <w:ind w:left="-567" w:right="-52"/>
        <w:jc w:val="both"/>
        <w:rPr>
          <w:rFonts w:ascii="Arial" w:eastAsia="Calibri" w:hAnsi="Arial" w:cs="Arial"/>
          <w:szCs w:val="24"/>
          <w:lang w:val="en-US"/>
        </w:rPr>
      </w:pPr>
    </w:p>
    <w:p w14:paraId="1B6FAC27" w14:textId="77777777" w:rsidR="000E6054" w:rsidRPr="001672EC" w:rsidRDefault="000E6054" w:rsidP="00F54D43">
      <w:pPr>
        <w:ind w:left="-284" w:right="-52"/>
        <w:jc w:val="both"/>
        <w:rPr>
          <w:rFonts w:ascii="Arial" w:eastAsia="Calibri" w:hAnsi="Arial" w:cs="Arial"/>
          <w:b/>
          <w:szCs w:val="28"/>
          <w:lang w:val="en-US"/>
        </w:rPr>
      </w:pPr>
      <w:r w:rsidRPr="001672EC">
        <w:rPr>
          <w:rFonts w:ascii="Arial" w:eastAsia="Calibri" w:hAnsi="Arial" w:cs="Arial"/>
          <w:b/>
          <w:color w:val="17365D"/>
          <w:szCs w:val="28"/>
          <w:lang w:val="en-US"/>
        </w:rPr>
        <w:t>Values</w:t>
      </w:r>
      <w:r w:rsidRPr="001672EC">
        <w:rPr>
          <w:rFonts w:ascii="Arial" w:eastAsia="Calibri" w:hAnsi="Arial" w:cs="Arial"/>
          <w:bCs/>
          <w:szCs w:val="28"/>
          <w:lang w:val="en-US"/>
        </w:rPr>
        <w:tab/>
      </w:r>
      <w:r w:rsidRPr="001672EC">
        <w:rPr>
          <w:rFonts w:ascii="Arial" w:eastAsia="Calibri" w:hAnsi="Arial" w:cs="Arial"/>
          <w:bCs/>
          <w:szCs w:val="28"/>
          <w:lang w:val="en-US"/>
        </w:rPr>
        <w:tab/>
      </w:r>
      <w:r w:rsidRPr="001672EC">
        <w:rPr>
          <w:rFonts w:ascii="Arial" w:eastAsia="Calibri" w:hAnsi="Arial" w:cs="Arial"/>
          <w:b/>
          <w:szCs w:val="28"/>
          <w:lang w:val="en-US"/>
        </w:rPr>
        <w:t>Great Natural and Built Environment</w:t>
      </w:r>
    </w:p>
    <w:p w14:paraId="262C10F0" w14:textId="77777777" w:rsidR="000E6054" w:rsidRPr="001672EC" w:rsidRDefault="000E6054" w:rsidP="00F54D43">
      <w:pPr>
        <w:ind w:left="1440" w:right="-52"/>
        <w:jc w:val="both"/>
        <w:rPr>
          <w:rFonts w:ascii="Arial" w:eastAsia="Calibri" w:hAnsi="Arial" w:cs="Arial"/>
          <w:bCs/>
          <w:szCs w:val="28"/>
          <w:lang w:val="en-US"/>
        </w:rPr>
      </w:pPr>
      <w:r w:rsidRPr="001672EC">
        <w:rPr>
          <w:rFonts w:ascii="Arial" w:eastAsia="Calibri" w:hAnsi="Arial" w:cs="Arial"/>
          <w:bCs/>
          <w:szCs w:val="28"/>
          <w:lang w:val="en-US"/>
        </w:rPr>
        <w:t>We protect our enhanced, engaging community spaces, heritage, the natural environment and our biodiversity through well-planned and managed development.</w:t>
      </w:r>
    </w:p>
    <w:p w14:paraId="03928695" w14:textId="77777777" w:rsidR="000E6054" w:rsidRPr="001672EC" w:rsidRDefault="000E6054" w:rsidP="00F54D43">
      <w:pPr>
        <w:ind w:left="-284" w:right="-52"/>
        <w:jc w:val="both"/>
        <w:rPr>
          <w:rFonts w:ascii="Arial" w:eastAsia="Calibri" w:hAnsi="Arial" w:cs="Arial"/>
          <w:bCs/>
          <w:szCs w:val="28"/>
          <w:lang w:val="en-US"/>
        </w:rPr>
      </w:pPr>
    </w:p>
    <w:p w14:paraId="2741A8DE" w14:textId="77777777" w:rsidR="000E6054" w:rsidRPr="001672EC" w:rsidRDefault="000E6054" w:rsidP="00F54D43">
      <w:pPr>
        <w:ind w:left="-284" w:right="-52"/>
        <w:jc w:val="both"/>
        <w:rPr>
          <w:rFonts w:ascii="Arial" w:eastAsia="Calibri" w:hAnsi="Arial" w:cs="Arial"/>
          <w:b/>
          <w:bCs/>
          <w:color w:val="17365D"/>
          <w:szCs w:val="24"/>
          <w:lang w:val="en-US"/>
        </w:rPr>
      </w:pPr>
      <w:r w:rsidRPr="001672EC">
        <w:rPr>
          <w:rFonts w:ascii="Arial" w:eastAsia="Acumin Pro" w:hAnsi="Arial" w:cs="Arial"/>
          <w:b/>
          <w:bCs/>
          <w:color w:val="17365D"/>
          <w:szCs w:val="24"/>
          <w:lang w:val="en-US"/>
        </w:rPr>
        <w:t>Priority</w:t>
      </w:r>
      <w:r w:rsidRPr="001672EC">
        <w:rPr>
          <w:rFonts w:ascii="Arial" w:eastAsia="Calibri" w:hAnsi="Arial" w:cs="Arial"/>
          <w:b/>
          <w:bCs/>
          <w:color w:val="17365D"/>
          <w:szCs w:val="24"/>
          <w:lang w:val="en-US"/>
        </w:rPr>
        <w:t xml:space="preserve"> Area</w:t>
      </w:r>
      <w:r w:rsidRPr="001672EC">
        <w:rPr>
          <w:rFonts w:ascii="Arial" w:eastAsia="Calibri" w:hAnsi="Arial" w:cs="Arial"/>
          <w:b/>
          <w:bCs/>
          <w:color w:val="17365D"/>
          <w:szCs w:val="24"/>
          <w:lang w:val="en-US"/>
        </w:rPr>
        <w:tab/>
      </w:r>
      <w:r w:rsidRPr="001672EC">
        <w:rPr>
          <w:rFonts w:ascii="Arial" w:eastAsia="Calibri" w:hAnsi="Arial" w:cs="Arial"/>
          <w:szCs w:val="24"/>
          <w:lang w:val="en-US"/>
        </w:rPr>
        <w:t>Urban form - protecting our quality living environment</w:t>
      </w:r>
    </w:p>
    <w:p w14:paraId="1CF822F8" w14:textId="1F847627" w:rsidR="000E6054" w:rsidRDefault="000E6054" w:rsidP="00F54D43">
      <w:pPr>
        <w:ind w:left="-567" w:right="-52"/>
        <w:jc w:val="both"/>
        <w:rPr>
          <w:rFonts w:ascii="Arial" w:eastAsia="Calibri" w:hAnsi="Arial" w:cs="Arial"/>
          <w:b/>
          <w:sz w:val="28"/>
          <w:szCs w:val="32"/>
          <w:lang w:val="en-US"/>
        </w:rPr>
      </w:pPr>
    </w:p>
    <w:p w14:paraId="37B56D3E" w14:textId="77777777" w:rsidR="005C280F" w:rsidRPr="001672EC" w:rsidRDefault="005C280F" w:rsidP="00F54D43">
      <w:pPr>
        <w:ind w:left="-567" w:right="-52"/>
        <w:jc w:val="both"/>
        <w:rPr>
          <w:rFonts w:ascii="Arial" w:eastAsia="Calibri" w:hAnsi="Arial" w:cs="Arial"/>
          <w:b/>
          <w:sz w:val="28"/>
          <w:szCs w:val="32"/>
          <w:lang w:val="en-US"/>
        </w:rPr>
      </w:pPr>
    </w:p>
    <w:p w14:paraId="76624128" w14:textId="77777777" w:rsidR="000E6054" w:rsidRPr="001672EC" w:rsidRDefault="000E6054" w:rsidP="00F54D43">
      <w:pPr>
        <w:ind w:left="-284" w:right="-52"/>
        <w:jc w:val="both"/>
        <w:rPr>
          <w:rFonts w:ascii="Arial" w:eastAsia="Calibri" w:hAnsi="Arial" w:cs="Arial"/>
          <w:b/>
          <w:sz w:val="28"/>
          <w:szCs w:val="32"/>
          <w:lang w:val="en-US"/>
        </w:rPr>
      </w:pPr>
      <w:r w:rsidRPr="001672EC">
        <w:rPr>
          <w:rFonts w:ascii="Arial" w:eastAsia="Calibri" w:hAnsi="Arial" w:cs="Arial"/>
          <w:b/>
          <w:color w:val="17365D"/>
          <w:sz w:val="28"/>
          <w:szCs w:val="32"/>
          <w:lang w:val="en-US"/>
        </w:rPr>
        <w:t>Budget/Financial Implications</w:t>
      </w:r>
    </w:p>
    <w:p w14:paraId="326A9D29" w14:textId="77777777" w:rsidR="000E6054" w:rsidRPr="001672EC" w:rsidRDefault="000E6054" w:rsidP="00F54D43">
      <w:pPr>
        <w:ind w:left="-284" w:right="-52"/>
        <w:jc w:val="both"/>
        <w:rPr>
          <w:rFonts w:ascii="Arial" w:eastAsia="Calibri" w:hAnsi="Arial" w:cs="Arial"/>
          <w:b/>
          <w:szCs w:val="32"/>
          <w:highlight w:val="yellow"/>
          <w:lang w:val="en-US"/>
        </w:rPr>
      </w:pPr>
    </w:p>
    <w:p w14:paraId="3F1BEAA9" w14:textId="77777777" w:rsidR="000E6054" w:rsidRPr="001672EC" w:rsidRDefault="000E6054" w:rsidP="00F54D43">
      <w:pPr>
        <w:ind w:left="-284" w:right="-52"/>
        <w:jc w:val="both"/>
        <w:rPr>
          <w:rFonts w:ascii="Arial" w:eastAsia="Calibri" w:hAnsi="Arial" w:cs="Arial"/>
          <w:bCs/>
          <w:szCs w:val="32"/>
          <w:lang w:val="en-US"/>
        </w:rPr>
      </w:pPr>
      <w:r w:rsidRPr="001672EC">
        <w:rPr>
          <w:rFonts w:ascii="Arial" w:eastAsia="Calibri" w:hAnsi="Arial" w:cs="Arial"/>
          <w:bCs/>
          <w:szCs w:val="32"/>
          <w:lang w:val="en-US"/>
        </w:rPr>
        <w:t>N/A</w:t>
      </w:r>
    </w:p>
    <w:p w14:paraId="2D063B26" w14:textId="7966B625" w:rsidR="000E6054" w:rsidRDefault="000E6054" w:rsidP="00F54D43">
      <w:pPr>
        <w:ind w:left="-284" w:right="-52"/>
        <w:jc w:val="both"/>
        <w:rPr>
          <w:rFonts w:ascii="Arial" w:eastAsia="Calibri" w:hAnsi="Arial" w:cs="Arial"/>
          <w:szCs w:val="24"/>
          <w:highlight w:val="yellow"/>
          <w:lang w:val="en-US"/>
        </w:rPr>
      </w:pPr>
    </w:p>
    <w:p w14:paraId="74669C3B" w14:textId="77777777" w:rsidR="005C280F" w:rsidRPr="001672EC" w:rsidRDefault="005C280F" w:rsidP="00F54D43">
      <w:pPr>
        <w:ind w:left="-284" w:right="-52"/>
        <w:jc w:val="both"/>
        <w:rPr>
          <w:rFonts w:ascii="Arial" w:eastAsia="Calibri" w:hAnsi="Arial" w:cs="Arial"/>
          <w:szCs w:val="24"/>
          <w:highlight w:val="yellow"/>
          <w:lang w:val="en-US"/>
        </w:rPr>
      </w:pPr>
    </w:p>
    <w:p w14:paraId="6317EDE7"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Legislative and Policy Implications</w:t>
      </w:r>
    </w:p>
    <w:p w14:paraId="280EB39A" w14:textId="77777777" w:rsidR="000E6054" w:rsidRPr="001672EC" w:rsidRDefault="000E6054" w:rsidP="00F54D43">
      <w:pPr>
        <w:ind w:left="-284" w:right="-52"/>
        <w:jc w:val="both"/>
        <w:rPr>
          <w:rFonts w:ascii="Arial" w:eastAsia="Calibri" w:hAnsi="Arial" w:cs="Arial"/>
          <w:b/>
          <w:sz w:val="28"/>
          <w:szCs w:val="32"/>
          <w:lang w:val="en-US"/>
        </w:rPr>
      </w:pPr>
    </w:p>
    <w:p w14:paraId="570CD803" w14:textId="77777777" w:rsidR="000E6054" w:rsidRPr="001672EC" w:rsidRDefault="000E6054" w:rsidP="00F54D43">
      <w:pPr>
        <w:ind w:left="-284" w:right="-52"/>
        <w:jc w:val="both"/>
        <w:rPr>
          <w:rFonts w:ascii="Arial" w:eastAsia="Calibri" w:hAnsi="Arial" w:cs="Arial"/>
          <w:bCs/>
          <w:szCs w:val="24"/>
          <w:lang w:val="en-US"/>
        </w:rPr>
      </w:pPr>
      <w:r w:rsidRPr="001672EC">
        <w:rPr>
          <w:rFonts w:ascii="Arial" w:eastAsia="Calibri" w:hAnsi="Arial" w:cs="Arial"/>
          <w:bCs/>
          <w:szCs w:val="24"/>
          <w:lang w:val="en-US"/>
        </w:rPr>
        <w:t xml:space="preserve">Because the development is located entirely within a Primary Regional Road Reserve and on land that is not zoned under the City’s Local Planning Scheme No. 3, Council is requested to make a decision in accordance with Metropolitan Region Scheme (MRS) </w:t>
      </w:r>
      <w:hyperlink r:id="rId39" w:history="1">
        <w:r w:rsidRPr="001672EC">
          <w:rPr>
            <w:rFonts w:ascii="Arial" w:eastAsia="Calibri" w:hAnsi="Arial" w:cs="Arial"/>
            <w:bCs/>
            <w:color w:val="0000FF"/>
            <w:szCs w:val="24"/>
            <w:u w:val="single"/>
            <w:lang w:val="en-US"/>
          </w:rPr>
          <w:t>delegation DEL2022/03</w:t>
        </w:r>
      </w:hyperlink>
      <w:r w:rsidRPr="001672EC">
        <w:rPr>
          <w:rFonts w:ascii="Arial" w:eastAsia="Calibri" w:hAnsi="Arial" w:cs="Arial"/>
          <w:bCs/>
          <w:szCs w:val="24"/>
          <w:lang w:val="en-US"/>
        </w:rPr>
        <w:t>. Council may determine to approve the development without conditions, approve the development with conditions, or refuse the development.</w:t>
      </w:r>
    </w:p>
    <w:p w14:paraId="22C7C65B" w14:textId="77777777" w:rsidR="000E6054" w:rsidRPr="001672EC" w:rsidRDefault="000E6054" w:rsidP="00F54D43">
      <w:pPr>
        <w:ind w:left="-284" w:right="-52"/>
        <w:jc w:val="both"/>
        <w:rPr>
          <w:rFonts w:ascii="Arial" w:eastAsia="Calibri" w:hAnsi="Arial" w:cs="Arial"/>
          <w:bCs/>
          <w:szCs w:val="24"/>
          <w:lang w:val="en-US"/>
        </w:rPr>
      </w:pPr>
    </w:p>
    <w:p w14:paraId="65114DAC" w14:textId="77777777" w:rsidR="000E6054" w:rsidRPr="001672EC" w:rsidRDefault="000E6054" w:rsidP="00F54D43">
      <w:pPr>
        <w:ind w:left="-284" w:right="-52"/>
        <w:jc w:val="both"/>
        <w:rPr>
          <w:rFonts w:ascii="Arial" w:eastAsia="Calibri" w:hAnsi="Arial" w:cs="Arial"/>
          <w:iCs/>
          <w:color w:val="000000"/>
          <w:szCs w:val="24"/>
        </w:rPr>
      </w:pPr>
      <w:r w:rsidRPr="001672EC">
        <w:rPr>
          <w:rFonts w:ascii="Arial" w:eastAsia="Calibri" w:hAnsi="Arial" w:cs="Arial"/>
          <w:bCs/>
          <w:szCs w:val="24"/>
          <w:lang w:val="en-US"/>
        </w:rPr>
        <w:t>Clause 4(b) of DEL2022/03 stipulates that t</w:t>
      </w:r>
      <w:r w:rsidRPr="001672EC">
        <w:rPr>
          <w:rFonts w:ascii="Arial" w:eastAsia="Calibri" w:hAnsi="Arial" w:cs="Arial"/>
          <w:iCs/>
          <w:color w:val="000000"/>
          <w:szCs w:val="24"/>
        </w:rPr>
        <w:t>he Western Australian Planning Commission (WAPC) has delegated decisions to local government only where a development is located within a Primary Regional Road Reserve and the local government’s decision is consistent with Main Roads advice. Otherwise, the application, along with the City’s recommendation, must be referred to the WAPC for a determination.</w:t>
      </w:r>
    </w:p>
    <w:p w14:paraId="63DDBDA9" w14:textId="462CAA68" w:rsidR="000E6054" w:rsidRDefault="000E6054" w:rsidP="00F54D43">
      <w:pPr>
        <w:ind w:left="-284" w:right="-52"/>
        <w:jc w:val="both"/>
        <w:rPr>
          <w:rFonts w:ascii="Arial" w:eastAsia="Calibri" w:hAnsi="Arial" w:cs="Arial"/>
          <w:iCs/>
          <w:color w:val="000000"/>
          <w:szCs w:val="24"/>
        </w:rPr>
      </w:pPr>
    </w:p>
    <w:p w14:paraId="3A922B2D" w14:textId="77777777" w:rsidR="005C280F" w:rsidRPr="001672EC" w:rsidRDefault="005C280F" w:rsidP="00F54D43">
      <w:pPr>
        <w:ind w:left="-284" w:right="-52"/>
        <w:jc w:val="both"/>
        <w:rPr>
          <w:rFonts w:ascii="Arial" w:eastAsia="Calibri" w:hAnsi="Arial" w:cs="Arial"/>
          <w:iCs/>
          <w:color w:val="000000"/>
          <w:szCs w:val="24"/>
        </w:rPr>
      </w:pPr>
    </w:p>
    <w:p w14:paraId="4CC1F81A" w14:textId="77777777" w:rsidR="000E6054" w:rsidRPr="001672EC" w:rsidRDefault="000E6054" w:rsidP="00F54D43">
      <w:pPr>
        <w:ind w:left="-284" w:right="-52"/>
        <w:jc w:val="both"/>
        <w:rPr>
          <w:rFonts w:ascii="Arial" w:eastAsia="Calibri" w:hAnsi="Arial" w:cs="Arial"/>
          <w:b/>
          <w:sz w:val="28"/>
          <w:szCs w:val="32"/>
          <w:lang w:val="en-US"/>
        </w:rPr>
      </w:pPr>
      <w:r w:rsidRPr="001672EC">
        <w:rPr>
          <w:rFonts w:ascii="Arial" w:eastAsia="Calibri" w:hAnsi="Arial" w:cs="Arial"/>
          <w:b/>
          <w:color w:val="17365D"/>
          <w:sz w:val="28"/>
          <w:szCs w:val="32"/>
          <w:lang w:val="en-US"/>
        </w:rPr>
        <w:t>Decision Implications</w:t>
      </w:r>
    </w:p>
    <w:p w14:paraId="4857D303" w14:textId="77777777" w:rsidR="000E6054" w:rsidRPr="001672EC" w:rsidRDefault="000E6054" w:rsidP="00F54D43">
      <w:pPr>
        <w:ind w:left="-284" w:right="-52"/>
        <w:jc w:val="both"/>
        <w:rPr>
          <w:rFonts w:ascii="Arial" w:eastAsia="Calibri" w:hAnsi="Arial" w:cs="Arial"/>
          <w:b/>
          <w:sz w:val="28"/>
          <w:szCs w:val="32"/>
          <w:lang w:val="en-US"/>
        </w:rPr>
      </w:pPr>
    </w:p>
    <w:p w14:paraId="6C470490" w14:textId="77777777" w:rsidR="000E6054" w:rsidRPr="001672EC" w:rsidRDefault="000E6054" w:rsidP="00F54D43">
      <w:pPr>
        <w:ind w:left="-284" w:right="-52"/>
        <w:jc w:val="both"/>
        <w:rPr>
          <w:rFonts w:ascii="Arial" w:eastAsia="Calibri" w:hAnsi="Arial" w:cs="Arial"/>
          <w:b/>
          <w:sz w:val="28"/>
          <w:szCs w:val="32"/>
          <w:lang w:val="en-US"/>
        </w:rPr>
      </w:pPr>
      <w:r w:rsidRPr="001672EC">
        <w:rPr>
          <w:rFonts w:ascii="Arial" w:eastAsia="Calibri" w:hAnsi="Arial" w:cs="Arial"/>
          <w:iCs/>
          <w:color w:val="000000"/>
          <w:szCs w:val="24"/>
        </w:rPr>
        <w:t>Main Roads has provided conditional approval for the sign. Council may therefore do one of the following with this application:</w:t>
      </w:r>
    </w:p>
    <w:p w14:paraId="7B86E66B" w14:textId="77777777" w:rsidR="000E6054" w:rsidRPr="001672EC" w:rsidRDefault="000E6054" w:rsidP="00F54D43">
      <w:pPr>
        <w:ind w:right="-52"/>
        <w:jc w:val="both"/>
        <w:rPr>
          <w:rFonts w:ascii="Arial" w:eastAsia="Calibri" w:hAnsi="Arial" w:cs="Arial"/>
          <w:iCs/>
          <w:color w:val="000000"/>
          <w:szCs w:val="24"/>
        </w:rPr>
      </w:pPr>
    </w:p>
    <w:p w14:paraId="01429C79" w14:textId="77777777" w:rsidR="000E6054" w:rsidRPr="001672EC" w:rsidRDefault="000E6054" w:rsidP="006E114A">
      <w:pPr>
        <w:numPr>
          <w:ilvl w:val="0"/>
          <w:numId w:val="41"/>
        </w:numPr>
        <w:ind w:left="284" w:right="-52" w:hanging="568"/>
        <w:contextualSpacing/>
        <w:jc w:val="both"/>
        <w:rPr>
          <w:rFonts w:ascii="Arial" w:eastAsia="Calibri" w:hAnsi="Arial" w:cs="Arial"/>
          <w:iCs/>
          <w:color w:val="000000"/>
          <w:szCs w:val="24"/>
        </w:rPr>
      </w:pPr>
      <w:r w:rsidRPr="001672EC">
        <w:rPr>
          <w:rFonts w:ascii="Arial" w:eastAsia="Calibri" w:hAnsi="Arial" w:cs="Arial"/>
          <w:iCs/>
          <w:color w:val="000000"/>
          <w:szCs w:val="24"/>
        </w:rPr>
        <w:t>Approve the electronic billboard including all conditions recommended by Main Roads along with any other conditions Council decide are necessary. If Council resolves to approve the proposal, development can proceed after receiving a Building Permit and necessary clearances; or</w:t>
      </w:r>
    </w:p>
    <w:p w14:paraId="73797C56" w14:textId="77777777" w:rsidR="000E6054" w:rsidRPr="001672EC" w:rsidRDefault="000E6054" w:rsidP="006E114A">
      <w:pPr>
        <w:ind w:left="284" w:right="-52" w:hanging="568"/>
        <w:contextualSpacing/>
        <w:jc w:val="both"/>
        <w:rPr>
          <w:rFonts w:ascii="Arial" w:eastAsia="Calibri" w:hAnsi="Arial" w:cs="Arial"/>
          <w:iCs/>
          <w:color w:val="000000"/>
          <w:szCs w:val="24"/>
        </w:rPr>
      </w:pPr>
    </w:p>
    <w:p w14:paraId="16A3D9CB" w14:textId="77777777" w:rsidR="000E6054" w:rsidRPr="00FC6E94" w:rsidRDefault="000E6054" w:rsidP="006E114A">
      <w:pPr>
        <w:numPr>
          <w:ilvl w:val="0"/>
          <w:numId w:val="41"/>
        </w:numPr>
        <w:ind w:left="284" w:right="-52" w:hanging="568"/>
        <w:contextualSpacing/>
        <w:jc w:val="both"/>
        <w:rPr>
          <w:rFonts w:ascii="Arial" w:eastAsia="Calibri" w:hAnsi="Arial" w:cs="Arial"/>
          <w:szCs w:val="24"/>
        </w:rPr>
      </w:pPr>
      <w:r w:rsidRPr="001672EC">
        <w:rPr>
          <w:rFonts w:ascii="Arial" w:eastAsia="Calibri" w:hAnsi="Arial" w:cs="Arial"/>
          <w:iCs/>
          <w:color w:val="000000"/>
          <w:szCs w:val="24"/>
        </w:rPr>
        <w:t>Refer the application to the WAPC with a recommendation for refusal (</w:t>
      </w:r>
      <w:r w:rsidRPr="001672EC">
        <w:rPr>
          <w:rFonts w:ascii="Arial" w:eastAsia="Calibri" w:hAnsi="Arial" w:cs="Arial"/>
          <w:szCs w:val="24"/>
        </w:rPr>
        <w:t xml:space="preserve">Council does not have ability to refuse the application and may only recommend that the WAPC do so). </w:t>
      </w:r>
      <w:r w:rsidRPr="001672EC">
        <w:rPr>
          <w:rFonts w:ascii="Arial" w:eastAsia="Calibri" w:hAnsi="Arial" w:cs="Arial"/>
          <w:iCs/>
          <w:color w:val="000000"/>
          <w:szCs w:val="24"/>
        </w:rPr>
        <w:t>The WAPC may opt to approve the sign despite Council’s recommendation and without any further involvement from the City in the decision-making process. Development can then proceed after receiving a Building Permit and necessary clearances.</w:t>
      </w:r>
    </w:p>
    <w:p w14:paraId="4E413308" w14:textId="77777777" w:rsidR="00FC6E94" w:rsidRDefault="00FC6E94" w:rsidP="00FC6E94">
      <w:pPr>
        <w:pStyle w:val="ListParagraph"/>
        <w:rPr>
          <w:rFonts w:ascii="Arial" w:eastAsia="Calibri" w:hAnsi="Arial" w:cs="Arial"/>
          <w:szCs w:val="24"/>
        </w:rPr>
      </w:pPr>
    </w:p>
    <w:p w14:paraId="089DD911" w14:textId="77777777" w:rsidR="000E6054" w:rsidRPr="001672EC" w:rsidRDefault="000E6054" w:rsidP="00F54D43">
      <w:pPr>
        <w:ind w:left="-284" w:right="-52"/>
        <w:jc w:val="both"/>
        <w:rPr>
          <w:rFonts w:ascii="Arial" w:eastAsia="Calibri" w:hAnsi="Arial" w:cs="Arial"/>
          <w:iCs/>
          <w:color w:val="000000"/>
          <w:szCs w:val="24"/>
        </w:rPr>
      </w:pPr>
      <w:r w:rsidRPr="001672EC">
        <w:rPr>
          <w:rFonts w:ascii="Arial" w:eastAsia="Calibri" w:hAnsi="Arial" w:cs="Arial"/>
          <w:iCs/>
          <w:color w:val="000000"/>
          <w:szCs w:val="24"/>
        </w:rPr>
        <w:t>Should Council recommend the application be refused, the WAPC will be the determining body for the application. The WAPC may opt to approve the sign despite Council’s recommendation and without any further involvement from the City in the decision-making process. It is therefore recommended that the following condition (along with Main Roads conditions) be provided ‘without prejudice’ so that the City may have some input in the design and operation of the sign should it be approved. This condition is based on the City’s previous decisions on similar applications for digital signage.</w:t>
      </w:r>
    </w:p>
    <w:p w14:paraId="2A9D2164" w14:textId="77777777" w:rsidR="000E6054" w:rsidRPr="001672EC" w:rsidRDefault="000E6054" w:rsidP="00F54D43">
      <w:pPr>
        <w:ind w:right="-52"/>
        <w:jc w:val="both"/>
        <w:rPr>
          <w:rFonts w:ascii="Arial" w:eastAsia="Calibri" w:hAnsi="Arial" w:cs="Arial"/>
          <w:iCs/>
          <w:color w:val="000000"/>
          <w:szCs w:val="24"/>
        </w:rPr>
      </w:pPr>
    </w:p>
    <w:p w14:paraId="6916C65A" w14:textId="77777777" w:rsidR="000E6054" w:rsidRPr="001672EC" w:rsidRDefault="000E6054" w:rsidP="006E114A">
      <w:pPr>
        <w:numPr>
          <w:ilvl w:val="0"/>
          <w:numId w:val="43"/>
        </w:numPr>
        <w:ind w:left="284" w:right="-52" w:hanging="568"/>
        <w:contextualSpacing/>
        <w:jc w:val="both"/>
        <w:rPr>
          <w:rFonts w:ascii="Arial" w:eastAsia="Calibri" w:hAnsi="Arial" w:cs="Arial"/>
          <w:color w:val="000000"/>
          <w:szCs w:val="24"/>
        </w:rPr>
      </w:pPr>
      <w:r w:rsidRPr="001672EC">
        <w:rPr>
          <w:rFonts w:ascii="Arial" w:eastAsia="Calibri" w:hAnsi="Arial" w:cs="Arial"/>
          <w:color w:val="000000"/>
          <w:szCs w:val="24"/>
        </w:rPr>
        <w:t>Luminance levels shall be in accordance with AS 4282-1997 - Control of the obtrusive effects of outdoor lighting.</w:t>
      </w:r>
    </w:p>
    <w:p w14:paraId="29C46069" w14:textId="77777777" w:rsidR="000E6054" w:rsidRPr="001672EC" w:rsidRDefault="000E6054" w:rsidP="006E114A">
      <w:pPr>
        <w:ind w:left="284" w:right="-52" w:hanging="568"/>
        <w:jc w:val="both"/>
        <w:rPr>
          <w:rFonts w:ascii="Arial" w:eastAsia="Calibri" w:hAnsi="Arial" w:cs="Arial"/>
          <w:iCs/>
          <w:color w:val="000000"/>
          <w:szCs w:val="24"/>
        </w:rPr>
      </w:pPr>
    </w:p>
    <w:p w14:paraId="6DB35D54" w14:textId="77777777" w:rsidR="000E6054" w:rsidRPr="001672EC" w:rsidRDefault="000E6054" w:rsidP="006E114A">
      <w:pPr>
        <w:numPr>
          <w:ilvl w:val="0"/>
          <w:numId w:val="43"/>
        </w:numPr>
        <w:ind w:left="284" w:right="-52" w:hanging="568"/>
        <w:contextualSpacing/>
        <w:jc w:val="both"/>
        <w:rPr>
          <w:rFonts w:ascii="Arial" w:eastAsia="Calibri" w:hAnsi="Arial" w:cs="Arial"/>
          <w:color w:val="000000"/>
          <w:szCs w:val="24"/>
        </w:rPr>
      </w:pPr>
      <w:r w:rsidRPr="001672EC">
        <w:rPr>
          <w:rFonts w:ascii="Arial" w:eastAsia="Calibri" w:hAnsi="Arial" w:cs="Arial"/>
          <w:color w:val="000000"/>
          <w:szCs w:val="24"/>
        </w:rPr>
        <w:t>Prior to the issue of a building permit, a Sign Management Plan for the sign is to be submitted to and approved by the City of Nedlands. The plan shall be adhered to for the life of the development and include the following:</w:t>
      </w:r>
    </w:p>
    <w:p w14:paraId="151060C5" w14:textId="77777777" w:rsidR="000E6054" w:rsidRPr="001672EC" w:rsidRDefault="000E6054" w:rsidP="00F54D43">
      <w:pPr>
        <w:ind w:left="-218" w:right="-52"/>
        <w:jc w:val="both"/>
        <w:rPr>
          <w:rFonts w:ascii="Arial" w:eastAsia="Calibri" w:hAnsi="Arial" w:cs="Arial"/>
          <w:iCs/>
          <w:color w:val="000000"/>
          <w:szCs w:val="24"/>
        </w:rPr>
      </w:pPr>
    </w:p>
    <w:p w14:paraId="305D25C8" w14:textId="77777777" w:rsidR="000E6054" w:rsidRPr="001672EC" w:rsidRDefault="000E6054" w:rsidP="006E114A">
      <w:pPr>
        <w:numPr>
          <w:ilvl w:val="1"/>
          <w:numId w:val="43"/>
        </w:numPr>
        <w:ind w:left="851" w:right="-52" w:hanging="567"/>
        <w:contextualSpacing/>
        <w:jc w:val="both"/>
        <w:rPr>
          <w:rFonts w:ascii="Arial" w:eastAsia="Calibri" w:hAnsi="Arial" w:cs="Arial"/>
          <w:iCs/>
          <w:color w:val="000000"/>
          <w:szCs w:val="24"/>
        </w:rPr>
      </w:pPr>
      <w:r w:rsidRPr="001672EC">
        <w:rPr>
          <w:rFonts w:ascii="Arial" w:eastAsia="Calibri" w:hAnsi="Arial" w:cs="Arial"/>
          <w:iCs/>
          <w:color w:val="000000"/>
          <w:szCs w:val="24"/>
        </w:rPr>
        <w:t>Confirmation that the sign is not to contain discriminatory or offensive content.</w:t>
      </w:r>
    </w:p>
    <w:p w14:paraId="007F36B0" w14:textId="77777777" w:rsidR="000E6054" w:rsidRPr="001672EC" w:rsidRDefault="000E6054" w:rsidP="006E114A">
      <w:pPr>
        <w:numPr>
          <w:ilvl w:val="1"/>
          <w:numId w:val="43"/>
        </w:numPr>
        <w:ind w:left="851" w:right="-52" w:hanging="567"/>
        <w:contextualSpacing/>
        <w:jc w:val="both"/>
        <w:rPr>
          <w:rFonts w:ascii="Arial" w:eastAsia="Calibri" w:hAnsi="Arial" w:cs="Arial"/>
          <w:iCs/>
          <w:color w:val="000000"/>
          <w:szCs w:val="24"/>
        </w:rPr>
      </w:pPr>
      <w:r w:rsidRPr="001672EC">
        <w:rPr>
          <w:rFonts w:ascii="Arial" w:eastAsia="Calibri" w:hAnsi="Arial" w:cs="Arial"/>
          <w:iCs/>
          <w:color w:val="000000"/>
          <w:szCs w:val="24"/>
        </w:rPr>
        <w:t>Complaints and compliance procedure.</w:t>
      </w:r>
    </w:p>
    <w:p w14:paraId="2B61A6ED" w14:textId="77777777" w:rsidR="000E6054" w:rsidRPr="001672EC" w:rsidRDefault="000E6054" w:rsidP="006E114A">
      <w:pPr>
        <w:numPr>
          <w:ilvl w:val="1"/>
          <w:numId w:val="43"/>
        </w:numPr>
        <w:ind w:left="851" w:right="-52" w:hanging="567"/>
        <w:contextualSpacing/>
        <w:jc w:val="both"/>
        <w:rPr>
          <w:rFonts w:ascii="Arial" w:eastAsia="Calibri" w:hAnsi="Arial" w:cs="Arial"/>
          <w:iCs/>
          <w:color w:val="000000"/>
          <w:szCs w:val="24"/>
        </w:rPr>
      </w:pPr>
      <w:r w:rsidRPr="001672EC">
        <w:rPr>
          <w:rFonts w:ascii="Arial" w:eastAsia="Calibri" w:hAnsi="Arial" w:cs="Arial"/>
          <w:iCs/>
          <w:color w:val="000000"/>
          <w:szCs w:val="24"/>
        </w:rPr>
        <w:t>The sign shall be turned off between the hours of 10pm and 6am.</w:t>
      </w:r>
    </w:p>
    <w:p w14:paraId="5C4D9349" w14:textId="77777777" w:rsidR="000E6054" w:rsidRPr="001672EC" w:rsidRDefault="000E6054" w:rsidP="006E114A">
      <w:pPr>
        <w:numPr>
          <w:ilvl w:val="1"/>
          <w:numId w:val="43"/>
        </w:numPr>
        <w:ind w:left="851" w:right="-52" w:hanging="567"/>
        <w:contextualSpacing/>
        <w:jc w:val="both"/>
        <w:rPr>
          <w:rFonts w:ascii="Arial" w:eastAsia="Calibri" w:hAnsi="Arial" w:cs="Arial"/>
          <w:iCs/>
          <w:color w:val="000000"/>
          <w:szCs w:val="24"/>
        </w:rPr>
      </w:pPr>
      <w:r w:rsidRPr="001672EC">
        <w:rPr>
          <w:rFonts w:ascii="Arial" w:eastAsia="Calibri" w:hAnsi="Arial" w:cs="Arial"/>
          <w:iCs/>
          <w:color w:val="000000"/>
          <w:szCs w:val="24"/>
        </w:rPr>
        <w:t>Confirmation that the signage will be in accordance with Main Roads conditions and the Main Roads Guide to Roadside advertising, including a lighting assessment, and annual lighting audit (at the applicant’s cost).</w:t>
      </w:r>
    </w:p>
    <w:p w14:paraId="27183DE9" w14:textId="77777777" w:rsidR="000E6054" w:rsidRPr="001672EC" w:rsidRDefault="000E6054" w:rsidP="00F54D43">
      <w:pPr>
        <w:ind w:left="1440" w:right="-52"/>
        <w:contextualSpacing/>
        <w:jc w:val="both"/>
        <w:rPr>
          <w:rFonts w:ascii="Arial" w:eastAsia="Calibri" w:hAnsi="Arial" w:cs="Arial"/>
          <w:iCs/>
          <w:color w:val="000000"/>
          <w:szCs w:val="24"/>
          <w:highlight w:val="yellow"/>
        </w:rPr>
      </w:pPr>
    </w:p>
    <w:p w14:paraId="7FE60E47" w14:textId="77777777" w:rsidR="00541CCF" w:rsidRPr="001672EC" w:rsidRDefault="00541CCF" w:rsidP="00541CCF">
      <w:pPr>
        <w:ind w:left="1440" w:right="-52"/>
        <w:contextualSpacing/>
        <w:jc w:val="both"/>
        <w:rPr>
          <w:rFonts w:ascii="Arial" w:eastAsia="Calibri" w:hAnsi="Arial" w:cs="Arial"/>
          <w:iCs/>
          <w:color w:val="000000"/>
          <w:szCs w:val="24"/>
          <w:highlight w:val="yellow"/>
        </w:rPr>
      </w:pPr>
    </w:p>
    <w:p w14:paraId="680BE278"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Conclusion</w:t>
      </w:r>
    </w:p>
    <w:p w14:paraId="2AFBF2BB" w14:textId="77777777" w:rsidR="000E6054" w:rsidRPr="001672EC" w:rsidRDefault="000E6054" w:rsidP="00F54D43">
      <w:pPr>
        <w:ind w:left="-284" w:right="-52"/>
        <w:jc w:val="both"/>
        <w:rPr>
          <w:rFonts w:ascii="Arial" w:eastAsia="Calibri" w:hAnsi="Arial" w:cs="Arial"/>
          <w:bCs/>
          <w:szCs w:val="28"/>
          <w:lang w:val="en-US"/>
        </w:rPr>
      </w:pPr>
    </w:p>
    <w:p w14:paraId="1E9BC14F" w14:textId="77777777" w:rsidR="000E6054" w:rsidRPr="001672EC" w:rsidRDefault="000E6054" w:rsidP="00F54D43">
      <w:pPr>
        <w:ind w:left="-284" w:right="-52"/>
        <w:jc w:val="both"/>
        <w:rPr>
          <w:rFonts w:ascii="Arial" w:eastAsia="Calibri" w:hAnsi="Arial" w:cs="Arial"/>
          <w:bCs/>
          <w:szCs w:val="24"/>
        </w:rPr>
      </w:pPr>
      <w:r w:rsidRPr="001672EC">
        <w:rPr>
          <w:rFonts w:ascii="Arial" w:eastAsia="Calibri" w:hAnsi="Arial" w:cs="Arial"/>
          <w:bCs/>
          <w:szCs w:val="24"/>
        </w:rPr>
        <w:t xml:space="preserve">The application for a large format digital sign has been presented for Council consideration due to being a ‘Use not listed’ land use. The proposal is inconsistent with the aims of the City’s Local Planning Scheme No. 3 and Signs LPP. It is recommended that Council </w:t>
      </w:r>
      <w:r w:rsidRPr="001672EC">
        <w:rPr>
          <w:rFonts w:ascii="Arial" w:eastAsia="Calibri" w:hAnsi="Arial" w:cs="Arial"/>
          <w:iCs/>
          <w:color w:val="000000"/>
          <w:szCs w:val="24"/>
        </w:rPr>
        <w:t>refer the application to the WAPC with a recommendation for refusal.</w:t>
      </w:r>
    </w:p>
    <w:p w14:paraId="5853B137" w14:textId="148F3D8F" w:rsidR="000E6054" w:rsidRDefault="000E6054" w:rsidP="00F54D43">
      <w:pPr>
        <w:ind w:left="-284" w:right="-52"/>
        <w:jc w:val="both"/>
        <w:rPr>
          <w:rFonts w:ascii="Arial" w:eastAsia="Calibri" w:hAnsi="Arial" w:cs="Arial"/>
          <w:bCs/>
        </w:rPr>
      </w:pPr>
    </w:p>
    <w:p w14:paraId="041DA0FD" w14:textId="77777777" w:rsidR="0095008A" w:rsidRDefault="0095008A" w:rsidP="00F54D43">
      <w:pPr>
        <w:ind w:left="-284" w:right="-52"/>
        <w:jc w:val="both"/>
        <w:rPr>
          <w:rFonts w:ascii="Arial" w:eastAsia="Calibri" w:hAnsi="Arial" w:cs="Arial"/>
          <w:bCs/>
        </w:rPr>
      </w:pPr>
    </w:p>
    <w:p w14:paraId="77B12D58" w14:textId="77777777" w:rsidR="0095008A" w:rsidRDefault="0095008A" w:rsidP="00F54D43">
      <w:pPr>
        <w:ind w:left="-284" w:right="-52"/>
        <w:jc w:val="both"/>
        <w:rPr>
          <w:rFonts w:ascii="Arial" w:eastAsia="Calibri" w:hAnsi="Arial" w:cs="Arial"/>
          <w:bCs/>
        </w:rPr>
      </w:pPr>
    </w:p>
    <w:p w14:paraId="5639531E" w14:textId="77777777" w:rsidR="005C280F" w:rsidRPr="001672EC" w:rsidRDefault="005C280F" w:rsidP="00F54D43">
      <w:pPr>
        <w:ind w:left="-284" w:right="-52"/>
        <w:jc w:val="both"/>
        <w:rPr>
          <w:rFonts w:ascii="Arial" w:eastAsia="Calibri" w:hAnsi="Arial" w:cs="Arial"/>
          <w:bCs/>
        </w:rPr>
      </w:pPr>
    </w:p>
    <w:p w14:paraId="1DC269B1"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Further Information</w:t>
      </w:r>
    </w:p>
    <w:p w14:paraId="465D758E" w14:textId="77777777" w:rsidR="000E6054" w:rsidRPr="001672EC" w:rsidRDefault="000E6054" w:rsidP="00F54D43">
      <w:pPr>
        <w:ind w:left="-284" w:right="-52"/>
        <w:jc w:val="both"/>
        <w:rPr>
          <w:rFonts w:ascii="Arial" w:eastAsia="Calibri" w:hAnsi="Arial" w:cs="Arial"/>
          <w:b/>
          <w:sz w:val="28"/>
          <w:szCs w:val="32"/>
          <w:lang w:val="en-US"/>
        </w:rPr>
      </w:pPr>
    </w:p>
    <w:p w14:paraId="0F484F3B" w14:textId="77777777" w:rsidR="0013028F" w:rsidRPr="0013028F" w:rsidRDefault="0013028F" w:rsidP="0013028F">
      <w:pPr>
        <w:ind w:left="-284" w:right="-52"/>
        <w:jc w:val="both"/>
        <w:rPr>
          <w:rFonts w:ascii="Arial" w:eastAsia="Arial" w:hAnsi="Arial" w:cs="Arial"/>
          <w:b/>
          <w:bCs/>
          <w:color w:val="244061" w:themeColor="accent1" w:themeShade="80"/>
          <w:szCs w:val="24"/>
          <w:lang w:val="en-US"/>
        </w:rPr>
      </w:pPr>
      <w:r w:rsidRPr="0013028F">
        <w:rPr>
          <w:rFonts w:ascii="Arial" w:eastAsia="Arial" w:hAnsi="Arial" w:cs="Arial"/>
          <w:b/>
          <w:bCs/>
          <w:color w:val="244061" w:themeColor="accent1" w:themeShade="80"/>
          <w:szCs w:val="24"/>
          <w:lang w:val="en-US"/>
        </w:rPr>
        <w:t>Question</w:t>
      </w:r>
    </w:p>
    <w:p w14:paraId="6414500A" w14:textId="77777777" w:rsidR="487E8421" w:rsidRDefault="30C2F130" w:rsidP="17AEF91F">
      <w:pPr>
        <w:ind w:left="-284" w:right="-52"/>
        <w:jc w:val="both"/>
        <w:rPr>
          <w:rFonts w:ascii="Arial" w:eastAsia="Arial" w:hAnsi="Arial" w:cs="Arial"/>
          <w:color w:val="000000" w:themeColor="text1"/>
          <w:szCs w:val="24"/>
        </w:rPr>
      </w:pPr>
      <w:r w:rsidRPr="17AEF91F">
        <w:rPr>
          <w:rFonts w:ascii="Arial" w:eastAsia="Arial" w:hAnsi="Arial" w:cs="Arial"/>
          <w:color w:val="000000" w:themeColor="text1"/>
          <w:szCs w:val="24"/>
        </w:rPr>
        <w:t>Councillor Smyth &amp; Councillor Amiry – could advice be given on how to add a condition to control / restrict content of the signage of what is advertised on the sign? i.e. no reference to alcohol and gambling etc – content of the signage to be in line with the Council’s signage policy?</w:t>
      </w:r>
    </w:p>
    <w:p w14:paraId="7A4F8604" w14:textId="77777777" w:rsidR="00F862C9" w:rsidRDefault="00F862C9" w:rsidP="17AEF91F">
      <w:pPr>
        <w:ind w:left="-284" w:right="-52"/>
        <w:jc w:val="both"/>
        <w:rPr>
          <w:rFonts w:ascii="Arial" w:eastAsia="Arial" w:hAnsi="Arial" w:cs="Arial"/>
          <w:color w:val="000000" w:themeColor="text1"/>
          <w:szCs w:val="24"/>
        </w:rPr>
      </w:pPr>
    </w:p>
    <w:p w14:paraId="57D5475B" w14:textId="77777777" w:rsidR="00F862C9" w:rsidRPr="00503192" w:rsidRDefault="00F862C9" w:rsidP="00503192">
      <w:pPr>
        <w:ind w:left="-284" w:right="-52"/>
        <w:jc w:val="both"/>
        <w:rPr>
          <w:rFonts w:ascii="Arial" w:eastAsia="Arial" w:hAnsi="Arial" w:cs="Arial"/>
          <w:b/>
          <w:bCs/>
          <w:color w:val="244061" w:themeColor="accent1" w:themeShade="80"/>
          <w:szCs w:val="24"/>
        </w:rPr>
      </w:pPr>
      <w:r w:rsidRPr="00503192">
        <w:rPr>
          <w:rFonts w:ascii="Arial" w:eastAsia="Arial" w:hAnsi="Arial" w:cs="Arial"/>
          <w:b/>
          <w:bCs/>
          <w:color w:val="244061" w:themeColor="accent1" w:themeShade="80"/>
          <w:szCs w:val="24"/>
        </w:rPr>
        <w:t>Officer Response</w:t>
      </w:r>
    </w:p>
    <w:p w14:paraId="2C1F4A4C" w14:textId="77777777" w:rsidR="00F862C9" w:rsidRPr="00503192" w:rsidRDefault="0F3D8AC1" w:rsidP="00503192">
      <w:pPr>
        <w:tabs>
          <w:tab w:val="left" w:pos="720"/>
          <w:tab w:val="left" w:pos="1440"/>
          <w:tab w:val="left" w:pos="2410"/>
          <w:tab w:val="left" w:pos="2977"/>
          <w:tab w:val="right" w:pos="8335"/>
          <w:tab w:val="right" w:pos="8505"/>
        </w:tabs>
        <w:ind w:left="-284" w:right="-52"/>
        <w:jc w:val="both"/>
        <w:rPr>
          <w:rFonts w:ascii="Arial" w:eastAsia="Arial" w:hAnsi="Arial" w:cs="Arial"/>
          <w:color w:val="000000" w:themeColor="text1"/>
          <w:szCs w:val="24"/>
          <w:lang w:val="en-US"/>
        </w:rPr>
      </w:pPr>
      <w:r w:rsidRPr="32A2647F">
        <w:rPr>
          <w:rFonts w:ascii="Arial" w:eastAsia="Arial" w:hAnsi="Arial" w:cs="Arial"/>
          <w:color w:val="000000" w:themeColor="text1"/>
        </w:rPr>
        <w:t xml:space="preserve">The recommended Condition </w:t>
      </w:r>
      <w:r w:rsidR="72F9CF4F" w:rsidRPr="32A2647F">
        <w:rPr>
          <w:rFonts w:ascii="Arial" w:eastAsia="Arial" w:hAnsi="Arial" w:cs="Arial"/>
          <w:color w:val="000000" w:themeColor="text1"/>
        </w:rPr>
        <w:t>2</w:t>
      </w:r>
      <w:r w:rsidR="403A7BDF" w:rsidRPr="32A2647F">
        <w:rPr>
          <w:rFonts w:ascii="Arial" w:eastAsia="Arial" w:hAnsi="Arial" w:cs="Arial"/>
          <w:color w:val="000000" w:themeColor="text1"/>
        </w:rPr>
        <w:t>b</w:t>
      </w:r>
      <w:r w:rsidRPr="32A2647F">
        <w:rPr>
          <w:rFonts w:ascii="Arial" w:eastAsia="Arial" w:hAnsi="Arial" w:cs="Arial"/>
          <w:color w:val="000000" w:themeColor="text1"/>
        </w:rPr>
        <w:t xml:space="preserve"> relates to the provision of a Sign Management Plan. This is to include confirmation that the sign is not to contain discriminatory or offensive content.</w:t>
      </w:r>
    </w:p>
    <w:p w14:paraId="47721017" w14:textId="77777777" w:rsidR="00F862C9" w:rsidRDefault="00F862C9" w:rsidP="00503192">
      <w:pPr>
        <w:ind w:left="-284" w:right="-52"/>
        <w:jc w:val="both"/>
        <w:rPr>
          <w:rFonts w:ascii="Arial" w:eastAsia="Arial" w:hAnsi="Arial" w:cs="Arial"/>
          <w:color w:val="000000" w:themeColor="text1"/>
          <w:szCs w:val="24"/>
          <w:lang w:val="en-US"/>
        </w:rPr>
      </w:pPr>
    </w:p>
    <w:p w14:paraId="7DE00AF5" w14:textId="77777777" w:rsidR="0013028F" w:rsidRPr="00503192" w:rsidRDefault="0013028F" w:rsidP="00503192">
      <w:pPr>
        <w:ind w:left="-284" w:right="-52"/>
        <w:jc w:val="both"/>
        <w:rPr>
          <w:rFonts w:ascii="Arial" w:eastAsia="Arial" w:hAnsi="Arial" w:cs="Arial"/>
          <w:b/>
          <w:bCs/>
          <w:color w:val="244061" w:themeColor="accent1" w:themeShade="80"/>
          <w:szCs w:val="24"/>
          <w:lang w:val="en-US"/>
        </w:rPr>
      </w:pPr>
      <w:r w:rsidRPr="00503192">
        <w:rPr>
          <w:rFonts w:ascii="Arial" w:eastAsia="Arial" w:hAnsi="Arial" w:cs="Arial"/>
          <w:b/>
          <w:bCs/>
          <w:color w:val="244061" w:themeColor="accent1" w:themeShade="80"/>
          <w:szCs w:val="24"/>
          <w:lang w:val="en-US"/>
        </w:rPr>
        <w:t>Question</w:t>
      </w:r>
    </w:p>
    <w:p w14:paraId="17115995" w14:textId="77777777" w:rsidR="487E8421" w:rsidRPr="00503192" w:rsidRDefault="30C2F130" w:rsidP="00503192">
      <w:pPr>
        <w:ind w:left="-284" w:right="-52"/>
        <w:jc w:val="both"/>
        <w:rPr>
          <w:rFonts w:ascii="Arial" w:eastAsia="Arial" w:hAnsi="Arial" w:cs="Arial"/>
          <w:color w:val="000000" w:themeColor="text1"/>
          <w:szCs w:val="24"/>
          <w:lang w:val="en-US"/>
        </w:rPr>
      </w:pPr>
      <w:r w:rsidRPr="00503192">
        <w:rPr>
          <w:rFonts w:ascii="Arial" w:eastAsia="Arial" w:hAnsi="Arial" w:cs="Arial"/>
          <w:color w:val="000000" w:themeColor="text1"/>
          <w:szCs w:val="24"/>
        </w:rPr>
        <w:t>Councillor Mangano – has the Town of Claremont been consulted?</w:t>
      </w:r>
    </w:p>
    <w:p w14:paraId="0FA67748" w14:textId="77777777" w:rsidR="487E8421" w:rsidRPr="00503192" w:rsidRDefault="487E8421" w:rsidP="00503192">
      <w:pPr>
        <w:ind w:left="-284" w:right="-52"/>
        <w:jc w:val="both"/>
        <w:rPr>
          <w:rFonts w:ascii="Arial" w:eastAsia="Arial" w:hAnsi="Arial" w:cs="Arial"/>
          <w:color w:val="000000" w:themeColor="text1"/>
          <w:szCs w:val="24"/>
          <w:lang w:val="en-US"/>
        </w:rPr>
      </w:pPr>
    </w:p>
    <w:p w14:paraId="003AC9F2" w14:textId="77777777" w:rsidR="00382BA0" w:rsidRPr="00F862C9" w:rsidRDefault="00382BA0" w:rsidP="00503192">
      <w:pPr>
        <w:ind w:left="-284" w:right="-52"/>
        <w:jc w:val="both"/>
        <w:rPr>
          <w:rFonts w:ascii="Arial" w:eastAsia="Arial" w:hAnsi="Arial" w:cs="Arial"/>
          <w:b/>
          <w:color w:val="244061" w:themeColor="accent1" w:themeShade="80"/>
          <w:szCs w:val="24"/>
        </w:rPr>
      </w:pPr>
      <w:r w:rsidRPr="32A2647F">
        <w:rPr>
          <w:rFonts w:ascii="Arial" w:eastAsia="Arial" w:hAnsi="Arial" w:cs="Arial"/>
          <w:b/>
          <w:color w:val="244061" w:themeColor="accent1" w:themeShade="80"/>
          <w:szCs w:val="24"/>
        </w:rPr>
        <w:t>Officer Response</w:t>
      </w:r>
    </w:p>
    <w:p w14:paraId="6A61F2A6" w14:textId="70CFF739" w:rsidR="00382BA0" w:rsidRPr="00503192" w:rsidRDefault="48E125E8" w:rsidP="00503192">
      <w:pPr>
        <w:tabs>
          <w:tab w:val="left" w:pos="720"/>
          <w:tab w:val="left" w:pos="1440"/>
          <w:tab w:val="left" w:pos="2410"/>
          <w:tab w:val="left" w:pos="2977"/>
          <w:tab w:val="right" w:pos="8335"/>
          <w:tab w:val="right" w:pos="8505"/>
        </w:tabs>
        <w:ind w:left="-284" w:right="-52"/>
        <w:jc w:val="both"/>
        <w:rPr>
          <w:rFonts w:ascii="Arial" w:eastAsia="Arial" w:hAnsi="Arial" w:cs="Arial"/>
          <w:color w:val="000000" w:themeColor="text1"/>
          <w:lang w:val="en-US"/>
        </w:rPr>
      </w:pPr>
      <w:r w:rsidRPr="47017B44">
        <w:rPr>
          <w:rFonts w:ascii="Arial" w:eastAsia="Arial" w:hAnsi="Arial" w:cs="Arial"/>
          <w:color w:val="000000" w:themeColor="text1"/>
        </w:rPr>
        <w:t xml:space="preserve">The Town of Claremont has not been consulted. </w:t>
      </w:r>
      <w:r w:rsidR="21A7276F" w:rsidRPr="32A2647F">
        <w:rPr>
          <w:rFonts w:ascii="Arial" w:eastAsia="Arial" w:hAnsi="Arial" w:cs="Arial"/>
          <w:color w:val="000000" w:themeColor="text1"/>
        </w:rPr>
        <w:t>The development application was advertised in accordance with the City’s Local Planning Policy - Consultation of Planning Proposals to adjoining landowners and occupiers within 100 metres of the site. This includes properties within the Town of Claremont.</w:t>
      </w:r>
    </w:p>
    <w:p w14:paraId="18CB6851" w14:textId="70CFF739" w:rsidR="47017B44" w:rsidRDefault="47017B44" w:rsidP="47017B44">
      <w:pPr>
        <w:tabs>
          <w:tab w:val="left" w:pos="720"/>
          <w:tab w:val="left" w:pos="1440"/>
          <w:tab w:val="left" w:pos="2410"/>
          <w:tab w:val="left" w:pos="2977"/>
          <w:tab w:val="right" w:pos="8335"/>
          <w:tab w:val="right" w:pos="8505"/>
        </w:tabs>
        <w:ind w:left="-284" w:right="-52"/>
        <w:jc w:val="both"/>
        <w:rPr>
          <w:rFonts w:ascii="Arial" w:eastAsia="Arial" w:hAnsi="Arial" w:cs="Arial"/>
          <w:color w:val="000000" w:themeColor="text1"/>
        </w:rPr>
      </w:pPr>
    </w:p>
    <w:p w14:paraId="76F3D3FD" w14:textId="77777777" w:rsidR="0013028F" w:rsidRPr="00503192" w:rsidRDefault="0013028F" w:rsidP="00503192">
      <w:pPr>
        <w:ind w:left="-284" w:right="-52"/>
        <w:jc w:val="both"/>
        <w:rPr>
          <w:rFonts w:ascii="Arial" w:eastAsia="Arial" w:hAnsi="Arial" w:cs="Arial"/>
          <w:b/>
          <w:bCs/>
          <w:color w:val="244061" w:themeColor="accent1" w:themeShade="80"/>
          <w:szCs w:val="24"/>
          <w:lang w:val="en-US"/>
        </w:rPr>
      </w:pPr>
      <w:r w:rsidRPr="00503192">
        <w:rPr>
          <w:rFonts w:ascii="Arial" w:eastAsia="Arial" w:hAnsi="Arial" w:cs="Arial"/>
          <w:b/>
          <w:bCs/>
          <w:color w:val="244061" w:themeColor="accent1" w:themeShade="80"/>
          <w:szCs w:val="24"/>
          <w:lang w:val="en-US"/>
        </w:rPr>
        <w:t>Question</w:t>
      </w:r>
    </w:p>
    <w:p w14:paraId="0318765E" w14:textId="77777777" w:rsidR="487E8421" w:rsidRDefault="30C2F130" w:rsidP="00503192">
      <w:pPr>
        <w:ind w:left="-284" w:right="-52"/>
        <w:jc w:val="both"/>
        <w:rPr>
          <w:rFonts w:ascii="Arial" w:eastAsia="Arial" w:hAnsi="Arial" w:cs="Arial"/>
          <w:color w:val="000000" w:themeColor="text1"/>
          <w:szCs w:val="24"/>
          <w:lang w:val="en-US"/>
        </w:rPr>
      </w:pPr>
      <w:r w:rsidRPr="32A2647F">
        <w:rPr>
          <w:rFonts w:ascii="Arial" w:eastAsia="Arial" w:hAnsi="Arial" w:cs="Arial"/>
          <w:color w:val="000000" w:themeColor="text1"/>
          <w:szCs w:val="24"/>
        </w:rPr>
        <w:t>Can we add</w:t>
      </w:r>
      <w:r w:rsidR="7CF5E71A" w:rsidRPr="32A2647F">
        <w:rPr>
          <w:rFonts w:ascii="Arial" w:eastAsia="Arial" w:hAnsi="Arial" w:cs="Arial"/>
          <w:color w:val="000000" w:themeColor="text1"/>
          <w:szCs w:val="24"/>
        </w:rPr>
        <w:t xml:space="preserve"> </w:t>
      </w:r>
      <w:r w:rsidR="18F955AD" w:rsidRPr="32A2647F">
        <w:rPr>
          <w:rFonts w:ascii="Arial" w:eastAsia="Arial" w:hAnsi="Arial" w:cs="Arial"/>
          <w:color w:val="000000" w:themeColor="text1"/>
          <w:szCs w:val="24"/>
        </w:rPr>
        <w:t>a</w:t>
      </w:r>
      <w:r w:rsidRPr="32A2647F">
        <w:rPr>
          <w:rFonts w:ascii="Arial" w:eastAsia="Arial" w:hAnsi="Arial" w:cs="Arial"/>
          <w:color w:val="000000" w:themeColor="text1"/>
          <w:szCs w:val="24"/>
        </w:rPr>
        <w:t xml:space="preserve"> condition to ensure the sign has blinkers on the sides to protect the nearby residents?</w:t>
      </w:r>
    </w:p>
    <w:p w14:paraId="5C81A586" w14:textId="77777777" w:rsidR="00382BA0" w:rsidRPr="00503192" w:rsidRDefault="00382BA0" w:rsidP="00503192">
      <w:pPr>
        <w:ind w:left="-284" w:right="-52"/>
        <w:jc w:val="both"/>
        <w:rPr>
          <w:rFonts w:ascii="Arial" w:eastAsia="Arial" w:hAnsi="Arial" w:cs="Arial"/>
          <w:color w:val="000000" w:themeColor="text1"/>
          <w:szCs w:val="24"/>
          <w:lang w:val="en-US"/>
        </w:rPr>
      </w:pPr>
    </w:p>
    <w:p w14:paraId="74B7FA6B" w14:textId="77777777" w:rsidR="00382BA0" w:rsidRPr="00503192" w:rsidRDefault="00382BA0" w:rsidP="00503192">
      <w:pPr>
        <w:ind w:left="-284" w:right="-52"/>
        <w:jc w:val="both"/>
        <w:rPr>
          <w:rFonts w:ascii="Arial" w:eastAsia="Arial" w:hAnsi="Arial" w:cs="Arial"/>
          <w:b/>
          <w:bCs/>
          <w:color w:val="244061" w:themeColor="accent1" w:themeShade="80"/>
          <w:szCs w:val="24"/>
        </w:rPr>
      </w:pPr>
      <w:r w:rsidRPr="00503192">
        <w:rPr>
          <w:rFonts w:ascii="Arial" w:eastAsia="Arial" w:hAnsi="Arial" w:cs="Arial"/>
          <w:b/>
          <w:bCs/>
          <w:color w:val="244061" w:themeColor="accent1" w:themeShade="80"/>
          <w:szCs w:val="24"/>
        </w:rPr>
        <w:t>Officer Response</w:t>
      </w:r>
    </w:p>
    <w:p w14:paraId="510ECB90" w14:textId="77777777" w:rsidR="00382BA0" w:rsidRPr="00503192" w:rsidRDefault="7ACFFDDF" w:rsidP="00503192">
      <w:pPr>
        <w:tabs>
          <w:tab w:val="left" w:pos="720"/>
          <w:tab w:val="left" w:pos="1440"/>
          <w:tab w:val="left" w:pos="2410"/>
          <w:tab w:val="left" w:pos="2977"/>
          <w:tab w:val="right" w:pos="8335"/>
          <w:tab w:val="right" w:pos="8505"/>
        </w:tabs>
        <w:ind w:left="-284" w:right="-52"/>
        <w:jc w:val="both"/>
        <w:rPr>
          <w:rFonts w:ascii="Arial" w:eastAsia="Arial" w:hAnsi="Arial" w:cs="Arial"/>
          <w:color w:val="000000" w:themeColor="text1"/>
          <w:szCs w:val="24"/>
          <w:lang w:val="en-US"/>
        </w:rPr>
      </w:pPr>
      <w:r w:rsidRPr="32A2647F">
        <w:rPr>
          <w:rFonts w:ascii="Arial" w:eastAsia="Arial" w:hAnsi="Arial" w:cs="Arial"/>
          <w:color w:val="000000" w:themeColor="text1"/>
        </w:rPr>
        <w:t>The applicant has provided a Lighting Impact Assessment which demonstrates that the proposal is designed to satisfy Australian Standard AS4282:2019 Control of the Obtrusive Effects of Outdoor Lighting. Condition 2a has been recommended to ensure compliance.</w:t>
      </w:r>
    </w:p>
    <w:p w14:paraId="3FA43458" w14:textId="77777777" w:rsidR="3837DF53" w:rsidRDefault="3837DF53" w:rsidP="00503192">
      <w:pPr>
        <w:tabs>
          <w:tab w:val="left" w:pos="720"/>
          <w:tab w:val="left" w:pos="1440"/>
          <w:tab w:val="left" w:pos="2410"/>
          <w:tab w:val="left" w:pos="2977"/>
          <w:tab w:val="right" w:pos="8335"/>
          <w:tab w:val="right" w:pos="8505"/>
        </w:tabs>
        <w:ind w:left="-284" w:right="-52"/>
        <w:jc w:val="both"/>
        <w:rPr>
          <w:rFonts w:ascii="Arial" w:eastAsia="Arial" w:hAnsi="Arial" w:cs="Arial"/>
          <w:b/>
          <w:color w:val="244061" w:themeColor="accent1" w:themeShade="80"/>
          <w:lang w:val="en-US"/>
        </w:rPr>
      </w:pPr>
    </w:p>
    <w:p w14:paraId="1978F66D" w14:textId="77777777" w:rsidR="0013028F" w:rsidRPr="00503192" w:rsidRDefault="0013028F" w:rsidP="007D3D18">
      <w:pPr>
        <w:tabs>
          <w:tab w:val="left" w:pos="720"/>
          <w:tab w:val="left" w:pos="1440"/>
          <w:tab w:val="left" w:pos="2410"/>
          <w:tab w:val="left" w:pos="2977"/>
          <w:tab w:val="right" w:pos="8335"/>
          <w:tab w:val="right" w:pos="8505"/>
        </w:tabs>
        <w:ind w:left="-284" w:right="-52"/>
        <w:jc w:val="both"/>
        <w:rPr>
          <w:rFonts w:ascii="Arial" w:eastAsia="Arial" w:hAnsi="Arial" w:cs="Arial"/>
          <w:b/>
          <w:bCs/>
          <w:color w:val="244061" w:themeColor="accent1" w:themeShade="80"/>
          <w:szCs w:val="24"/>
          <w:lang w:val="en-US"/>
        </w:rPr>
      </w:pPr>
      <w:r w:rsidRPr="00503192">
        <w:rPr>
          <w:rFonts w:ascii="Arial" w:eastAsia="Arial" w:hAnsi="Arial" w:cs="Arial"/>
          <w:b/>
          <w:bCs/>
          <w:color w:val="244061" w:themeColor="accent1" w:themeShade="80"/>
          <w:szCs w:val="24"/>
          <w:lang w:val="en-US"/>
        </w:rPr>
        <w:t>Question</w:t>
      </w:r>
    </w:p>
    <w:p w14:paraId="509280FF" w14:textId="77777777" w:rsidR="487E8421" w:rsidRDefault="30C2F130" w:rsidP="17AEF91F">
      <w:pPr>
        <w:ind w:left="-284" w:right="-52"/>
        <w:jc w:val="both"/>
        <w:rPr>
          <w:rFonts w:ascii="Arial" w:eastAsia="Arial" w:hAnsi="Arial" w:cs="Arial"/>
          <w:color w:val="000000" w:themeColor="text1"/>
          <w:szCs w:val="24"/>
          <w:lang w:val="en-US"/>
        </w:rPr>
      </w:pPr>
      <w:r w:rsidRPr="17AEF91F">
        <w:rPr>
          <w:rFonts w:ascii="Arial" w:eastAsia="Arial" w:hAnsi="Arial" w:cs="Arial"/>
          <w:color w:val="000000" w:themeColor="text1"/>
          <w:szCs w:val="24"/>
        </w:rPr>
        <w:t>What impacts to road users / businesses – road closures etc will the installation of the sign cause?</w:t>
      </w:r>
    </w:p>
    <w:p w14:paraId="1F6BA8D4" w14:textId="77777777" w:rsidR="4EF16560" w:rsidRDefault="4EF16560" w:rsidP="4EF16560">
      <w:pPr>
        <w:ind w:left="-284" w:right="-52"/>
        <w:jc w:val="both"/>
        <w:rPr>
          <w:rFonts w:ascii="Arial" w:eastAsia="Arial" w:hAnsi="Arial" w:cs="Arial"/>
          <w:color w:val="000000" w:themeColor="text1"/>
        </w:rPr>
      </w:pPr>
    </w:p>
    <w:p w14:paraId="00389FF7" w14:textId="77777777" w:rsidR="4D4D6724" w:rsidRDefault="4D4D6724" w:rsidP="7AD74C3A">
      <w:pPr>
        <w:ind w:left="-284" w:right="-52"/>
        <w:jc w:val="both"/>
        <w:rPr>
          <w:rFonts w:ascii="Arial" w:eastAsia="Arial" w:hAnsi="Arial" w:cs="Arial"/>
          <w:b/>
          <w:bCs/>
          <w:color w:val="244061" w:themeColor="accent1" w:themeShade="80"/>
        </w:rPr>
      </w:pPr>
      <w:r w:rsidRPr="7AD74C3A">
        <w:rPr>
          <w:rFonts w:ascii="Arial" w:eastAsia="Arial" w:hAnsi="Arial" w:cs="Arial"/>
          <w:b/>
          <w:bCs/>
          <w:color w:val="244061" w:themeColor="accent1" w:themeShade="80"/>
        </w:rPr>
        <w:t>Officer Response</w:t>
      </w:r>
    </w:p>
    <w:p w14:paraId="175D7D22" w14:textId="77777777" w:rsidR="4EF16560" w:rsidRDefault="4D4D6724" w:rsidP="7AD74C3A">
      <w:pPr>
        <w:ind w:left="-284" w:right="-52"/>
        <w:jc w:val="both"/>
        <w:rPr>
          <w:rFonts w:ascii="Arial" w:eastAsia="Arial" w:hAnsi="Arial" w:cs="Arial"/>
          <w:color w:val="000000" w:themeColor="text1"/>
          <w:szCs w:val="24"/>
          <w:lang w:val="en-US"/>
        </w:rPr>
      </w:pPr>
      <w:r w:rsidRPr="44C357C3">
        <w:rPr>
          <w:rFonts w:ascii="Arial" w:eastAsia="Arial" w:hAnsi="Arial" w:cs="Arial"/>
          <w:color w:val="000000" w:themeColor="text1"/>
          <w:szCs w:val="24"/>
        </w:rPr>
        <w:t xml:space="preserve">The panels, mounts, and framework will be fabricated offsite, allowing a relatively quick installation timeframe. It is estimated that a road closure may be required for approximately 6 hours. A detailed Construction and Traffic Management Plan will be required for the sign installation process, which is to be approved by the relevant authority </w:t>
      </w:r>
      <w:r w:rsidR="4A12A94E" w:rsidRPr="44C357C3">
        <w:rPr>
          <w:rFonts w:ascii="Arial" w:eastAsia="Arial" w:hAnsi="Arial" w:cs="Arial"/>
          <w:color w:val="000000" w:themeColor="text1"/>
          <w:szCs w:val="24"/>
        </w:rPr>
        <w:t>(Main Roads)</w:t>
      </w:r>
      <w:r w:rsidRPr="44C357C3">
        <w:rPr>
          <w:rFonts w:ascii="Arial" w:eastAsia="Arial" w:hAnsi="Arial" w:cs="Arial"/>
          <w:color w:val="000000" w:themeColor="text1"/>
          <w:szCs w:val="24"/>
        </w:rPr>
        <w:t xml:space="preserve"> prior to installation.</w:t>
      </w:r>
    </w:p>
    <w:p w14:paraId="34B7D197" w14:textId="77777777" w:rsidR="4EF16560" w:rsidRDefault="4EF16560" w:rsidP="4EF16560">
      <w:pPr>
        <w:ind w:left="-284" w:right="-52"/>
        <w:jc w:val="both"/>
        <w:rPr>
          <w:rFonts w:ascii="Arial" w:eastAsia="Arial" w:hAnsi="Arial" w:cs="Arial"/>
          <w:color w:val="000000" w:themeColor="text1"/>
        </w:rPr>
      </w:pPr>
    </w:p>
    <w:p w14:paraId="0AF06DD8" w14:textId="77777777" w:rsidR="0013028F" w:rsidRPr="0013028F" w:rsidRDefault="0013028F" w:rsidP="0013028F">
      <w:pPr>
        <w:ind w:left="-284" w:right="-52"/>
        <w:jc w:val="both"/>
        <w:rPr>
          <w:rFonts w:ascii="Arial" w:eastAsia="Arial" w:hAnsi="Arial" w:cs="Arial"/>
          <w:b/>
          <w:bCs/>
          <w:color w:val="244061" w:themeColor="accent1" w:themeShade="80"/>
          <w:szCs w:val="24"/>
          <w:lang w:val="en-US"/>
        </w:rPr>
      </w:pPr>
      <w:r w:rsidRPr="0013028F">
        <w:rPr>
          <w:rFonts w:ascii="Arial" w:eastAsia="Arial" w:hAnsi="Arial" w:cs="Arial"/>
          <w:b/>
          <w:bCs/>
          <w:color w:val="244061" w:themeColor="accent1" w:themeShade="80"/>
          <w:szCs w:val="24"/>
          <w:lang w:val="en-US"/>
        </w:rPr>
        <w:t>Question</w:t>
      </w:r>
    </w:p>
    <w:p w14:paraId="44B29EBB" w14:textId="77777777" w:rsidR="487E8421" w:rsidRDefault="30C2F130" w:rsidP="17AEF91F">
      <w:pPr>
        <w:ind w:left="-284" w:right="-52"/>
        <w:jc w:val="both"/>
        <w:rPr>
          <w:rFonts w:ascii="Arial" w:eastAsia="Arial" w:hAnsi="Arial" w:cs="Arial"/>
          <w:color w:val="000000" w:themeColor="text1"/>
          <w:szCs w:val="24"/>
          <w:lang w:val="en-US"/>
        </w:rPr>
      </w:pPr>
      <w:r w:rsidRPr="17AEF91F">
        <w:rPr>
          <w:rFonts w:ascii="Arial" w:eastAsia="Arial" w:hAnsi="Arial" w:cs="Arial"/>
          <w:color w:val="000000" w:themeColor="text1"/>
          <w:szCs w:val="24"/>
        </w:rPr>
        <w:t>Councillor Coghlan – Curtin Avenue – volume of traffic that use this road who will be impacted?</w:t>
      </w:r>
    </w:p>
    <w:p w14:paraId="13804CAB" w14:textId="77777777" w:rsidR="487E8421" w:rsidRDefault="487E8421" w:rsidP="17AEF91F">
      <w:pPr>
        <w:ind w:left="-284" w:right="-52"/>
        <w:jc w:val="both"/>
        <w:rPr>
          <w:rFonts w:ascii="Arial" w:eastAsia="Arial" w:hAnsi="Arial" w:cs="Arial"/>
          <w:color w:val="000000" w:themeColor="text1"/>
          <w:szCs w:val="24"/>
          <w:lang w:val="en-US"/>
        </w:rPr>
      </w:pPr>
    </w:p>
    <w:p w14:paraId="3C0A02B4" w14:textId="77777777" w:rsidR="00382BA0" w:rsidRDefault="00382BA0" w:rsidP="00382BA0">
      <w:pPr>
        <w:ind w:left="-284" w:right="-52"/>
        <w:jc w:val="both"/>
        <w:rPr>
          <w:rFonts w:ascii="Arial" w:eastAsia="Arial" w:hAnsi="Arial" w:cs="Arial"/>
          <w:color w:val="000000" w:themeColor="text1"/>
          <w:sz w:val="22"/>
          <w:szCs w:val="22"/>
          <w:lang w:val="en-US"/>
        </w:rPr>
      </w:pPr>
      <w:r w:rsidRPr="44C357C3">
        <w:rPr>
          <w:rFonts w:ascii="Arial" w:eastAsia="Arial" w:hAnsi="Arial" w:cs="Arial"/>
          <w:b/>
          <w:color w:val="244061" w:themeColor="accent1" w:themeShade="80"/>
        </w:rPr>
        <w:t>Officer Response</w:t>
      </w:r>
    </w:p>
    <w:p w14:paraId="67D01B1F" w14:textId="77777777" w:rsidR="61556C6C" w:rsidRDefault="61556C6C" w:rsidP="44C357C3">
      <w:pPr>
        <w:ind w:left="-284" w:right="-52"/>
        <w:jc w:val="both"/>
        <w:rPr>
          <w:rFonts w:ascii="Arial" w:eastAsia="Arial" w:hAnsi="Arial" w:cs="Arial"/>
          <w:color w:val="000000" w:themeColor="text1"/>
          <w:lang w:val="en-US"/>
        </w:rPr>
      </w:pPr>
      <w:r w:rsidRPr="44C357C3">
        <w:rPr>
          <w:rFonts w:ascii="Arial" w:eastAsia="Arial" w:hAnsi="Arial" w:cs="Arial"/>
          <w:color w:val="000000" w:themeColor="text1"/>
        </w:rPr>
        <w:t>West Coast Highway is identified as 'Primary Distributor Road' within the Main Roads Function Hierarchy. Latest Main Roads data indicates 32,184 vehicles on average per day Monday to Friday</w:t>
      </w:r>
      <w:r w:rsidR="4A495AE1" w:rsidRPr="44C357C3">
        <w:rPr>
          <w:rFonts w:ascii="Arial" w:eastAsia="Arial" w:hAnsi="Arial" w:cs="Arial"/>
          <w:color w:val="000000" w:themeColor="text1"/>
        </w:rPr>
        <w:t xml:space="preserve"> </w:t>
      </w:r>
      <w:r w:rsidR="0E7818F3" w:rsidRPr="0746D02A">
        <w:rPr>
          <w:rFonts w:ascii="Arial" w:eastAsia="Arial" w:hAnsi="Arial" w:cs="Arial"/>
          <w:color w:val="000000" w:themeColor="text1"/>
        </w:rPr>
        <w:t>use</w:t>
      </w:r>
      <w:r w:rsidR="4A495AE1" w:rsidRPr="17DC9767">
        <w:rPr>
          <w:rFonts w:ascii="Arial" w:eastAsia="Arial" w:hAnsi="Arial" w:cs="Arial"/>
          <w:color w:val="000000" w:themeColor="text1"/>
        </w:rPr>
        <w:t xml:space="preserve"> the West Coast Highway</w:t>
      </w:r>
      <w:r w:rsidRPr="17DC9767">
        <w:rPr>
          <w:rFonts w:ascii="Arial" w:eastAsia="Arial" w:hAnsi="Arial" w:cs="Arial"/>
          <w:color w:val="000000" w:themeColor="text1"/>
        </w:rPr>
        <w:t>.</w:t>
      </w:r>
      <w:r w:rsidR="172DF8D6" w:rsidRPr="44C357C3">
        <w:rPr>
          <w:rFonts w:ascii="Arial" w:eastAsia="Arial" w:hAnsi="Arial" w:cs="Arial"/>
          <w:color w:val="000000" w:themeColor="text1"/>
        </w:rPr>
        <w:t xml:space="preserve"> Officers are unaware of any plans to widen </w:t>
      </w:r>
      <w:r w:rsidR="172DF8D6" w:rsidRPr="32A2647F">
        <w:rPr>
          <w:rFonts w:ascii="Arial" w:eastAsia="Arial" w:hAnsi="Arial" w:cs="Arial"/>
          <w:color w:val="000000" w:themeColor="text1"/>
        </w:rPr>
        <w:t xml:space="preserve">this part of West Coast Highway or </w:t>
      </w:r>
      <w:r w:rsidR="5766418C" w:rsidRPr="32A2647F">
        <w:rPr>
          <w:rFonts w:ascii="Arial" w:eastAsia="Arial" w:hAnsi="Arial" w:cs="Arial"/>
          <w:color w:val="000000" w:themeColor="text1"/>
        </w:rPr>
        <w:t xml:space="preserve">the </w:t>
      </w:r>
      <w:r w:rsidR="172DF8D6" w:rsidRPr="0746D02A">
        <w:rPr>
          <w:rFonts w:ascii="Arial" w:eastAsia="Arial" w:hAnsi="Arial" w:cs="Arial"/>
          <w:color w:val="000000" w:themeColor="text1"/>
        </w:rPr>
        <w:t>Langoulant Road</w:t>
      </w:r>
      <w:r w:rsidR="3ACAEBDA" w:rsidRPr="0746D02A">
        <w:rPr>
          <w:rFonts w:ascii="Arial" w:eastAsia="Arial" w:hAnsi="Arial" w:cs="Arial"/>
          <w:color w:val="000000" w:themeColor="text1"/>
        </w:rPr>
        <w:t xml:space="preserve"> reserve</w:t>
      </w:r>
      <w:r w:rsidR="172DF8D6" w:rsidRPr="0746D02A">
        <w:rPr>
          <w:rFonts w:ascii="Arial" w:eastAsia="Arial" w:hAnsi="Arial" w:cs="Arial"/>
          <w:color w:val="000000" w:themeColor="text1"/>
        </w:rPr>
        <w:t>.</w:t>
      </w:r>
    </w:p>
    <w:p w14:paraId="55AE00B3" w14:textId="77777777" w:rsidR="00382BA0" w:rsidRPr="0013028F" w:rsidRDefault="00382BA0" w:rsidP="00382BA0">
      <w:pPr>
        <w:ind w:left="-284" w:right="-52"/>
        <w:jc w:val="both"/>
        <w:rPr>
          <w:rFonts w:ascii="Arial" w:eastAsia="Arial" w:hAnsi="Arial" w:cs="Arial"/>
          <w:b/>
          <w:bCs/>
          <w:color w:val="244061" w:themeColor="accent1" w:themeShade="80"/>
          <w:szCs w:val="24"/>
          <w:lang w:val="en-US"/>
        </w:rPr>
      </w:pPr>
      <w:r w:rsidRPr="0013028F">
        <w:rPr>
          <w:rFonts w:ascii="Arial" w:eastAsia="Arial" w:hAnsi="Arial" w:cs="Arial"/>
          <w:b/>
          <w:bCs/>
          <w:color w:val="244061" w:themeColor="accent1" w:themeShade="80"/>
          <w:szCs w:val="24"/>
          <w:lang w:val="en-US"/>
        </w:rPr>
        <w:t>Question</w:t>
      </w:r>
    </w:p>
    <w:p w14:paraId="0F5DC6CB" w14:textId="77777777" w:rsidR="487E8421" w:rsidRDefault="30C2F130" w:rsidP="17AEF91F">
      <w:pPr>
        <w:ind w:left="-284" w:right="-52"/>
        <w:jc w:val="both"/>
        <w:rPr>
          <w:rFonts w:ascii="Arial" w:eastAsia="Arial" w:hAnsi="Arial" w:cs="Arial"/>
          <w:color w:val="000000" w:themeColor="text1"/>
          <w:szCs w:val="24"/>
        </w:rPr>
      </w:pPr>
      <w:r w:rsidRPr="17AEF91F">
        <w:rPr>
          <w:rFonts w:ascii="Arial" w:eastAsia="Arial" w:hAnsi="Arial" w:cs="Arial"/>
          <w:color w:val="000000" w:themeColor="text1"/>
          <w:szCs w:val="24"/>
        </w:rPr>
        <w:t>What part of the scheme does Curtin Avenue sit in?</w:t>
      </w:r>
    </w:p>
    <w:p w14:paraId="1BA02593" w14:textId="77777777" w:rsidR="00382BA0" w:rsidRDefault="00382BA0" w:rsidP="17AEF91F">
      <w:pPr>
        <w:ind w:left="-284" w:right="-52"/>
        <w:jc w:val="both"/>
        <w:rPr>
          <w:rFonts w:ascii="Arial" w:eastAsia="Arial" w:hAnsi="Arial" w:cs="Arial"/>
          <w:color w:val="000000" w:themeColor="text1"/>
          <w:szCs w:val="24"/>
        </w:rPr>
      </w:pPr>
    </w:p>
    <w:p w14:paraId="69CE4B59" w14:textId="77777777" w:rsidR="00382BA0" w:rsidRPr="00F862C9" w:rsidRDefault="00382BA0" w:rsidP="00382BA0">
      <w:pPr>
        <w:ind w:left="-284" w:right="-52"/>
        <w:jc w:val="both"/>
        <w:rPr>
          <w:rFonts w:ascii="Arial" w:eastAsia="Arial" w:hAnsi="Arial" w:cs="Arial"/>
          <w:b/>
          <w:bCs/>
          <w:color w:val="244061" w:themeColor="accent1" w:themeShade="80"/>
          <w:szCs w:val="24"/>
        </w:rPr>
      </w:pPr>
      <w:r w:rsidRPr="00F862C9">
        <w:rPr>
          <w:rFonts w:ascii="Arial" w:eastAsia="Arial" w:hAnsi="Arial" w:cs="Arial"/>
          <w:b/>
          <w:bCs/>
          <w:color w:val="244061" w:themeColor="accent1" w:themeShade="80"/>
          <w:szCs w:val="24"/>
        </w:rPr>
        <w:t>Officer Response</w:t>
      </w:r>
    </w:p>
    <w:p w14:paraId="2A2D7218" w14:textId="58D93D3F" w:rsidR="48EB9982" w:rsidRDefault="48EB9982" w:rsidP="007D3D18">
      <w:pPr>
        <w:tabs>
          <w:tab w:val="left" w:pos="720"/>
          <w:tab w:val="left" w:pos="1440"/>
          <w:tab w:val="left" w:pos="2410"/>
          <w:tab w:val="left" w:pos="2977"/>
          <w:tab w:val="right" w:pos="8335"/>
          <w:tab w:val="right" w:pos="8505"/>
        </w:tabs>
        <w:ind w:left="-284" w:right="-52"/>
        <w:jc w:val="both"/>
        <w:rPr>
          <w:rFonts w:ascii="Arial" w:hAnsi="Arial" w:cs="Arial"/>
          <w:noProof/>
        </w:rPr>
      </w:pPr>
      <w:r w:rsidRPr="5B02CA03">
        <w:rPr>
          <w:rFonts w:ascii="Arial" w:hAnsi="Arial" w:cs="Arial"/>
          <w:noProof/>
        </w:rPr>
        <w:t xml:space="preserve">West Coast Highway is reserved as a Primnary Regional Road under the </w:t>
      </w:r>
      <w:r w:rsidRPr="01FF0CB6">
        <w:rPr>
          <w:rFonts w:ascii="Arial" w:hAnsi="Arial" w:cs="Arial"/>
          <w:noProof/>
        </w:rPr>
        <w:t>Metroplitian</w:t>
      </w:r>
      <w:r w:rsidRPr="5B02CA03">
        <w:rPr>
          <w:rFonts w:ascii="Arial" w:hAnsi="Arial" w:cs="Arial"/>
          <w:noProof/>
        </w:rPr>
        <w:t xml:space="preserve"> Regional</w:t>
      </w:r>
      <w:r w:rsidRPr="01FF0CB6">
        <w:rPr>
          <w:rFonts w:ascii="Arial" w:hAnsi="Arial" w:cs="Arial"/>
          <w:noProof/>
        </w:rPr>
        <w:t xml:space="preserve"> Scheme. </w:t>
      </w:r>
      <w:r w:rsidRPr="600660D1">
        <w:rPr>
          <w:rFonts w:ascii="Arial" w:hAnsi="Arial" w:cs="Arial"/>
          <w:noProof/>
        </w:rPr>
        <w:t xml:space="preserve">This reservation is then reflected </w:t>
      </w:r>
      <w:r w:rsidR="06D4357B" w:rsidRPr="600660D1">
        <w:rPr>
          <w:rFonts w:ascii="Arial" w:hAnsi="Arial" w:cs="Arial"/>
          <w:noProof/>
        </w:rPr>
        <w:t>in the City of nedlands Local Planning SA</w:t>
      </w:r>
      <w:r w:rsidR="007D3D18">
        <w:rPr>
          <w:rFonts w:ascii="Arial" w:hAnsi="Arial" w:cs="Arial"/>
          <w:noProof/>
        </w:rPr>
        <w:t>.</w:t>
      </w:r>
    </w:p>
    <w:p w14:paraId="166BD0BD" w14:textId="77777777" w:rsidR="005C280F" w:rsidRDefault="005C280F" w:rsidP="00F54D43">
      <w:pPr>
        <w:ind w:right="-52"/>
        <w:rPr>
          <w:rFonts w:ascii="Arial" w:eastAsia="Calibri" w:hAnsi="Arial" w:cs="Arial"/>
          <w:bCs/>
          <w:szCs w:val="24"/>
          <w:lang w:val="en-US"/>
        </w:rPr>
      </w:pPr>
      <w:r>
        <w:rPr>
          <w:rFonts w:ascii="Arial" w:eastAsia="Calibri" w:hAnsi="Arial" w:cs="Arial"/>
          <w:bCs/>
          <w:szCs w:val="24"/>
          <w:lang w:val="en-US"/>
        </w:rPr>
        <w:br w:type="page"/>
      </w:r>
    </w:p>
    <w:p w14:paraId="4133923D" w14:textId="77777777" w:rsidR="005C280F" w:rsidRPr="00164E62" w:rsidRDefault="005C280F"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62" w:name="_Toc116505908"/>
      <w:r>
        <w:rPr>
          <w:rFonts w:ascii="Arial" w:hAnsi="Arial" w:cs="Arial"/>
          <w:caps w:val="0"/>
          <w:color w:val="17365D" w:themeColor="text2" w:themeShade="BF"/>
          <w:u w:val="none"/>
        </w:rPr>
        <w:t xml:space="preserve">PD61.09.22 </w:t>
      </w:r>
      <w:r w:rsidRPr="00E37D7D">
        <w:rPr>
          <w:rFonts w:ascii="Arial" w:hAnsi="Arial" w:cs="Arial"/>
          <w:caps w:val="0"/>
          <w:color w:val="17365D" w:themeColor="text2" w:themeShade="BF"/>
          <w:u w:val="none"/>
        </w:rPr>
        <w:t>Western Suburbs Greening Plan 2020-2025</w:t>
      </w:r>
      <w:bookmarkEnd w:id="62"/>
    </w:p>
    <w:p w14:paraId="7F184ACA" w14:textId="77777777" w:rsidR="000E6054" w:rsidRPr="00814DB7" w:rsidRDefault="000E6054" w:rsidP="00541CCF">
      <w:pPr>
        <w:ind w:right="-52"/>
        <w:jc w:val="both"/>
        <w:rPr>
          <w:rFonts w:ascii="Arial" w:eastAsia="Calibri" w:hAnsi="Arial" w:cs="Arial"/>
          <w:szCs w:val="24"/>
        </w:rPr>
      </w:pPr>
    </w:p>
    <w:tbl>
      <w:tblPr>
        <w:tblStyle w:val="TableGrid"/>
        <w:tblW w:w="9640" w:type="dxa"/>
        <w:tblInd w:w="-289" w:type="dxa"/>
        <w:tblLook w:val="04A0" w:firstRow="1" w:lastRow="0" w:firstColumn="1" w:lastColumn="0" w:noHBand="0" w:noVBand="1"/>
      </w:tblPr>
      <w:tblGrid>
        <w:gridCol w:w="2349"/>
        <w:gridCol w:w="7291"/>
      </w:tblGrid>
      <w:tr w:rsidR="005C39FD" w:rsidRPr="00814DB7" w14:paraId="713E09FC" w14:textId="77777777" w:rsidTr="009B5704">
        <w:tc>
          <w:tcPr>
            <w:tcW w:w="2349" w:type="dxa"/>
          </w:tcPr>
          <w:p w14:paraId="61FA28A2" w14:textId="77777777"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Meeting &amp; Date</w:t>
            </w:r>
          </w:p>
        </w:tc>
        <w:tc>
          <w:tcPr>
            <w:tcW w:w="7291" w:type="dxa"/>
          </w:tcPr>
          <w:p w14:paraId="54F5B56D" w14:textId="77777777" w:rsidR="000E6054" w:rsidRPr="00814DB7" w:rsidRDefault="000E6054" w:rsidP="00541CCF">
            <w:pPr>
              <w:ind w:right="-52"/>
              <w:jc w:val="both"/>
              <w:rPr>
                <w:rFonts w:ascii="Arial" w:eastAsia="Calibri" w:hAnsi="Arial" w:cs="Arial"/>
                <w:szCs w:val="24"/>
              </w:rPr>
            </w:pPr>
            <w:r w:rsidRPr="00814DB7">
              <w:rPr>
                <w:rFonts w:ascii="Arial" w:eastAsia="Calibri" w:hAnsi="Arial" w:cs="Arial"/>
                <w:szCs w:val="24"/>
              </w:rPr>
              <w:t>Council Meeting – 27 September 2022</w:t>
            </w:r>
          </w:p>
        </w:tc>
      </w:tr>
      <w:tr w:rsidR="005C39FD" w:rsidRPr="00814DB7" w14:paraId="413422E0" w14:textId="77777777" w:rsidTr="009B5704">
        <w:tc>
          <w:tcPr>
            <w:tcW w:w="2349" w:type="dxa"/>
          </w:tcPr>
          <w:p w14:paraId="7411FE42" w14:textId="77777777"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Applicant</w:t>
            </w:r>
          </w:p>
        </w:tc>
        <w:tc>
          <w:tcPr>
            <w:tcW w:w="7291" w:type="dxa"/>
          </w:tcPr>
          <w:p w14:paraId="7154119A" w14:textId="77777777" w:rsidR="000E6054" w:rsidRPr="00814DB7" w:rsidRDefault="000E6054" w:rsidP="00541CCF">
            <w:pPr>
              <w:ind w:right="-52"/>
              <w:jc w:val="both"/>
              <w:rPr>
                <w:rFonts w:ascii="Arial" w:eastAsia="Calibri" w:hAnsi="Arial" w:cs="Arial"/>
                <w:szCs w:val="24"/>
              </w:rPr>
            </w:pPr>
            <w:r w:rsidRPr="00814DB7">
              <w:rPr>
                <w:rFonts w:ascii="Arial" w:eastAsia="Calibri" w:hAnsi="Arial" w:cs="Arial"/>
                <w:szCs w:val="24"/>
              </w:rPr>
              <w:t xml:space="preserve">City of Nedlands </w:t>
            </w:r>
          </w:p>
        </w:tc>
      </w:tr>
      <w:tr w:rsidR="005C39FD" w:rsidRPr="00814DB7" w14:paraId="23420951" w14:textId="77777777" w:rsidTr="009B5704">
        <w:tc>
          <w:tcPr>
            <w:tcW w:w="2349" w:type="dxa"/>
          </w:tcPr>
          <w:p w14:paraId="082AD4CE" w14:textId="77777777" w:rsidR="000E6054" w:rsidRPr="00814DB7" w:rsidRDefault="000E6054" w:rsidP="00541CCF">
            <w:pPr>
              <w:ind w:right="-52"/>
              <w:rPr>
                <w:rFonts w:ascii="Arial" w:eastAsia="Calibri" w:hAnsi="Arial" w:cs="Arial"/>
                <w:b/>
                <w:bCs/>
                <w:color w:val="244061"/>
                <w:szCs w:val="24"/>
              </w:rPr>
            </w:pPr>
            <w:r w:rsidRPr="00814DB7">
              <w:rPr>
                <w:rFonts w:ascii="Arial" w:eastAsia="Calibri" w:hAnsi="Arial" w:cs="Arial"/>
                <w:b/>
                <w:bCs/>
                <w:color w:val="244061"/>
                <w:szCs w:val="24"/>
              </w:rPr>
              <w:t xml:space="preserve">Employee Disclosure under section 5.70 Local Government Act 1995 </w:t>
            </w:r>
          </w:p>
        </w:tc>
        <w:tc>
          <w:tcPr>
            <w:tcW w:w="7291" w:type="dxa"/>
          </w:tcPr>
          <w:p w14:paraId="6E3285C0" w14:textId="77777777" w:rsidR="000E6054" w:rsidRPr="00814DB7" w:rsidRDefault="000E6054" w:rsidP="00541CCF">
            <w:pPr>
              <w:ind w:right="-52"/>
              <w:rPr>
                <w:rFonts w:ascii="Arial" w:eastAsia="Times New Roman" w:hAnsi="Arial" w:cs="Arial"/>
                <w:szCs w:val="24"/>
                <w:lang w:eastAsia="en-AU"/>
              </w:rPr>
            </w:pPr>
            <w:r w:rsidRPr="00814DB7">
              <w:rPr>
                <w:rFonts w:ascii="Arial" w:eastAsia="Times New Roman" w:hAnsi="Arial" w:cs="Arial"/>
                <w:szCs w:val="24"/>
                <w:lang w:eastAsia="en-AU"/>
              </w:rPr>
              <w:t>Nil.</w:t>
            </w:r>
          </w:p>
        </w:tc>
      </w:tr>
      <w:tr w:rsidR="005C39FD" w:rsidRPr="00814DB7" w14:paraId="1987B35B" w14:textId="77777777" w:rsidTr="009B5704">
        <w:tc>
          <w:tcPr>
            <w:tcW w:w="2349" w:type="dxa"/>
          </w:tcPr>
          <w:p w14:paraId="376C37ED" w14:textId="77777777"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Report Author</w:t>
            </w:r>
          </w:p>
        </w:tc>
        <w:tc>
          <w:tcPr>
            <w:tcW w:w="7291" w:type="dxa"/>
          </w:tcPr>
          <w:p w14:paraId="4DAA4E39" w14:textId="77777777" w:rsidR="000E6054" w:rsidRPr="00814DB7" w:rsidRDefault="000E6054" w:rsidP="00541CCF">
            <w:pPr>
              <w:ind w:right="-52"/>
              <w:jc w:val="both"/>
              <w:rPr>
                <w:rFonts w:ascii="Arial" w:eastAsia="Calibri" w:hAnsi="Arial" w:cs="Arial"/>
                <w:szCs w:val="24"/>
              </w:rPr>
            </w:pPr>
            <w:r w:rsidRPr="00814DB7">
              <w:rPr>
                <w:rFonts w:ascii="Arial" w:eastAsia="Calibri" w:hAnsi="Arial" w:cs="Arial"/>
                <w:szCs w:val="24"/>
              </w:rPr>
              <w:t>Jessica Bruce - Acting Manager Health and Compliance</w:t>
            </w:r>
          </w:p>
        </w:tc>
      </w:tr>
      <w:tr w:rsidR="005C39FD" w:rsidRPr="00814DB7" w14:paraId="74572CDE" w14:textId="77777777" w:rsidTr="009B5704">
        <w:tc>
          <w:tcPr>
            <w:tcW w:w="2349" w:type="dxa"/>
          </w:tcPr>
          <w:p w14:paraId="05F86AF3" w14:textId="2D0D8BEE"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Director</w:t>
            </w:r>
          </w:p>
        </w:tc>
        <w:tc>
          <w:tcPr>
            <w:tcW w:w="7291" w:type="dxa"/>
          </w:tcPr>
          <w:p w14:paraId="262BAB4B" w14:textId="77777777" w:rsidR="000E6054" w:rsidRPr="00814DB7" w:rsidRDefault="000E6054" w:rsidP="00541CCF">
            <w:pPr>
              <w:ind w:right="-52"/>
              <w:jc w:val="both"/>
              <w:rPr>
                <w:rFonts w:ascii="Arial" w:eastAsia="Calibri" w:hAnsi="Arial" w:cs="Arial"/>
                <w:szCs w:val="24"/>
              </w:rPr>
            </w:pPr>
            <w:r w:rsidRPr="00814DB7">
              <w:rPr>
                <w:rFonts w:ascii="Arial" w:eastAsia="Calibri" w:hAnsi="Arial" w:cs="Arial"/>
                <w:szCs w:val="24"/>
              </w:rPr>
              <w:t>Tony Free - Director Planning and Development</w:t>
            </w:r>
          </w:p>
        </w:tc>
      </w:tr>
      <w:tr w:rsidR="005C39FD" w:rsidRPr="00814DB7" w14:paraId="4F09402A" w14:textId="77777777" w:rsidTr="009B5704">
        <w:tc>
          <w:tcPr>
            <w:tcW w:w="2349" w:type="dxa"/>
          </w:tcPr>
          <w:p w14:paraId="4F612B92" w14:textId="77777777"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Attachments</w:t>
            </w:r>
          </w:p>
        </w:tc>
        <w:tc>
          <w:tcPr>
            <w:tcW w:w="7291" w:type="dxa"/>
          </w:tcPr>
          <w:p w14:paraId="5DD161AB" w14:textId="77777777" w:rsidR="000E6054" w:rsidRPr="00814DB7" w:rsidRDefault="000E6054" w:rsidP="00541CCF">
            <w:pPr>
              <w:numPr>
                <w:ilvl w:val="0"/>
                <w:numId w:val="5"/>
              </w:numPr>
              <w:ind w:left="426" w:right="-52" w:hanging="426"/>
              <w:jc w:val="both"/>
              <w:rPr>
                <w:rFonts w:ascii="Arial" w:eastAsia="Calibri" w:hAnsi="Arial" w:cs="Arial"/>
                <w:szCs w:val="32"/>
              </w:rPr>
            </w:pPr>
            <w:r w:rsidRPr="00814DB7">
              <w:rPr>
                <w:rFonts w:ascii="Arial" w:eastAsia="Calibri" w:hAnsi="Arial" w:cs="Arial"/>
                <w:szCs w:val="32"/>
              </w:rPr>
              <w:t>Western Suburbs Greening Plan 2020-2025</w:t>
            </w:r>
          </w:p>
          <w:p w14:paraId="449CD0F6" w14:textId="77777777" w:rsidR="000E6054" w:rsidRPr="00814DB7" w:rsidRDefault="000E6054" w:rsidP="00541CCF">
            <w:pPr>
              <w:numPr>
                <w:ilvl w:val="0"/>
                <w:numId w:val="5"/>
              </w:numPr>
              <w:ind w:left="426" w:right="-52" w:hanging="426"/>
              <w:jc w:val="both"/>
              <w:rPr>
                <w:rFonts w:ascii="Arial" w:eastAsia="Calibri" w:hAnsi="Arial" w:cs="Arial"/>
                <w:szCs w:val="32"/>
              </w:rPr>
            </w:pPr>
            <w:bookmarkStart w:id="63" w:name="_Hlk108966852"/>
            <w:r w:rsidRPr="00814DB7">
              <w:rPr>
                <w:rFonts w:ascii="Arial" w:eastAsia="Calibri" w:hAnsi="Arial" w:cs="Arial"/>
                <w:szCs w:val="32"/>
              </w:rPr>
              <w:t>Appendix 01 Recommendations &amp; Implementation Actions</w:t>
            </w:r>
            <w:bookmarkEnd w:id="63"/>
          </w:p>
        </w:tc>
      </w:tr>
    </w:tbl>
    <w:p w14:paraId="30EF5A15" w14:textId="77777777" w:rsidR="000E6054" w:rsidRDefault="000E6054" w:rsidP="00F54D43">
      <w:pPr>
        <w:ind w:right="-52"/>
        <w:jc w:val="both"/>
        <w:rPr>
          <w:rFonts w:ascii="Arial" w:eastAsia="Calibri" w:hAnsi="Arial" w:cs="Arial"/>
          <w:b/>
          <w:highlight w:val="yellow"/>
        </w:rPr>
      </w:pPr>
    </w:p>
    <w:p w14:paraId="632582E0" w14:textId="42FCBC8B" w:rsidR="0095008A" w:rsidRPr="006E114A" w:rsidRDefault="0095008A" w:rsidP="0095008A">
      <w:pPr>
        <w:ind w:left="-284" w:right="283"/>
        <w:jc w:val="both"/>
        <w:rPr>
          <w:rFonts w:ascii="Arial" w:hAnsi="Arial" w:cs="Arial"/>
          <w:b/>
        </w:rPr>
      </w:pPr>
      <w:r w:rsidRPr="006E114A">
        <w:rPr>
          <w:rFonts w:ascii="Arial" w:hAnsi="Arial" w:cs="Arial"/>
          <w:b/>
        </w:rPr>
        <w:t xml:space="preserve">Regulation 11(da) </w:t>
      </w:r>
      <w:r w:rsidR="006E114A">
        <w:rPr>
          <w:rFonts w:ascii="Arial" w:hAnsi="Arial" w:cs="Arial"/>
          <w:b/>
        </w:rPr>
        <w:t>–</w:t>
      </w:r>
      <w:r w:rsidRPr="006E114A">
        <w:rPr>
          <w:rFonts w:ascii="Arial" w:hAnsi="Arial" w:cs="Arial"/>
          <w:b/>
        </w:rPr>
        <w:t xml:space="preserve"> </w:t>
      </w:r>
      <w:r w:rsidR="006E114A">
        <w:rPr>
          <w:rFonts w:ascii="Arial" w:hAnsi="Arial" w:cs="Arial"/>
          <w:b/>
        </w:rPr>
        <w:t>Not Applicable – Recommendation Adopted</w:t>
      </w:r>
    </w:p>
    <w:p w14:paraId="311AB999" w14:textId="77777777" w:rsidR="0095008A" w:rsidRPr="00147AEA" w:rsidRDefault="0095008A" w:rsidP="0095008A">
      <w:pPr>
        <w:ind w:left="-284" w:right="283"/>
        <w:jc w:val="both"/>
        <w:rPr>
          <w:rFonts w:ascii="Arial" w:hAnsi="Arial" w:cs="Arial"/>
          <w:szCs w:val="24"/>
        </w:rPr>
      </w:pPr>
    </w:p>
    <w:p w14:paraId="694EDD79" w14:textId="0D6519FE" w:rsidR="0095008A" w:rsidRPr="00147AEA" w:rsidRDefault="0095008A" w:rsidP="0095008A">
      <w:pPr>
        <w:ind w:left="-284" w:right="283"/>
        <w:jc w:val="both"/>
        <w:rPr>
          <w:rFonts w:ascii="Arial" w:hAnsi="Arial" w:cs="Arial"/>
          <w:szCs w:val="24"/>
        </w:rPr>
      </w:pPr>
      <w:r w:rsidRPr="00147AEA">
        <w:rPr>
          <w:rFonts w:ascii="Arial" w:hAnsi="Arial" w:cs="Arial"/>
          <w:szCs w:val="24"/>
        </w:rPr>
        <w:t xml:space="preserve">Moved – Councillor </w:t>
      </w:r>
      <w:r w:rsidR="006E114A">
        <w:rPr>
          <w:rFonts w:ascii="Arial" w:hAnsi="Arial" w:cs="Arial"/>
          <w:szCs w:val="24"/>
        </w:rPr>
        <w:t>Amiry</w:t>
      </w:r>
    </w:p>
    <w:p w14:paraId="11936252" w14:textId="575BDC5E" w:rsidR="0095008A" w:rsidRPr="00147AEA" w:rsidRDefault="0095008A" w:rsidP="0095008A">
      <w:pPr>
        <w:ind w:left="-284" w:right="283"/>
        <w:jc w:val="both"/>
        <w:rPr>
          <w:rFonts w:ascii="Arial" w:hAnsi="Arial" w:cs="Arial"/>
          <w:szCs w:val="24"/>
        </w:rPr>
      </w:pPr>
      <w:r w:rsidRPr="00147AEA">
        <w:rPr>
          <w:rFonts w:ascii="Arial" w:hAnsi="Arial" w:cs="Arial"/>
          <w:szCs w:val="24"/>
        </w:rPr>
        <w:t xml:space="preserve">Seconded – Councillor </w:t>
      </w:r>
      <w:r w:rsidR="006E114A">
        <w:rPr>
          <w:rFonts w:ascii="Arial" w:hAnsi="Arial" w:cs="Arial"/>
          <w:szCs w:val="24"/>
        </w:rPr>
        <w:t>McManus</w:t>
      </w:r>
    </w:p>
    <w:p w14:paraId="5E2FA4D3" w14:textId="77777777" w:rsidR="0095008A" w:rsidRPr="00147AEA" w:rsidRDefault="0095008A" w:rsidP="0095008A">
      <w:pPr>
        <w:ind w:left="-284" w:right="283"/>
        <w:jc w:val="both"/>
        <w:rPr>
          <w:rFonts w:ascii="Arial" w:hAnsi="Arial" w:cs="Arial"/>
          <w:szCs w:val="24"/>
        </w:rPr>
      </w:pPr>
    </w:p>
    <w:p w14:paraId="64D325F7" w14:textId="77777777" w:rsidR="0095008A" w:rsidRPr="00422EC0" w:rsidRDefault="0095008A" w:rsidP="0095008A">
      <w:pPr>
        <w:ind w:left="-284" w:right="283"/>
        <w:jc w:val="both"/>
        <w:rPr>
          <w:rFonts w:ascii="Arial" w:hAnsi="Arial" w:cs="Arial"/>
          <w:b/>
          <w:color w:val="1F3864"/>
          <w:szCs w:val="24"/>
        </w:rPr>
      </w:pPr>
      <w:r w:rsidRPr="00422EC0">
        <w:rPr>
          <w:rFonts w:ascii="Arial" w:hAnsi="Arial" w:cs="Arial"/>
          <w:b/>
          <w:color w:val="1F3864"/>
          <w:szCs w:val="24"/>
        </w:rPr>
        <w:t>That the Recommendation be adopted.</w:t>
      </w:r>
    </w:p>
    <w:p w14:paraId="1364637A" w14:textId="77777777" w:rsidR="0095008A" w:rsidRPr="00422EC0" w:rsidRDefault="0095008A" w:rsidP="0095008A">
      <w:pPr>
        <w:ind w:left="-284" w:right="283"/>
        <w:jc w:val="both"/>
        <w:rPr>
          <w:rFonts w:ascii="Arial" w:hAnsi="Arial" w:cs="Arial"/>
          <w:color w:val="1F3864"/>
          <w:szCs w:val="24"/>
        </w:rPr>
      </w:pPr>
      <w:r w:rsidRPr="00422EC0">
        <w:rPr>
          <w:rFonts w:ascii="Arial" w:hAnsi="Arial" w:cs="Arial"/>
          <w:color w:val="1F3864"/>
          <w:szCs w:val="24"/>
        </w:rPr>
        <w:t>(Printed below for ease of reference)</w:t>
      </w:r>
    </w:p>
    <w:p w14:paraId="11B4D84E" w14:textId="163023FB" w:rsidR="006E114A" w:rsidRPr="00147AEA" w:rsidRDefault="006E114A" w:rsidP="006E114A">
      <w:pPr>
        <w:ind w:right="-52"/>
        <w:jc w:val="right"/>
        <w:rPr>
          <w:rFonts w:ascii="Arial" w:hAnsi="Arial" w:cs="Arial"/>
          <w:b/>
          <w:szCs w:val="24"/>
        </w:rPr>
      </w:pPr>
      <w:r w:rsidRPr="00147AEA">
        <w:rPr>
          <w:rFonts w:ascii="Arial" w:hAnsi="Arial" w:cs="Arial"/>
          <w:b/>
          <w:szCs w:val="24"/>
        </w:rPr>
        <w:t>CARRIED UNANIMOUSLY</w:t>
      </w:r>
      <w:r>
        <w:rPr>
          <w:rFonts w:ascii="Arial" w:hAnsi="Arial" w:cs="Arial"/>
          <w:b/>
          <w:szCs w:val="24"/>
        </w:rPr>
        <w:t xml:space="preserve"> EN BLOC</w:t>
      </w:r>
      <w:r w:rsidRPr="00147AEA">
        <w:rPr>
          <w:rFonts w:ascii="Arial" w:hAnsi="Arial" w:cs="Arial"/>
          <w:b/>
          <w:szCs w:val="24"/>
        </w:rPr>
        <w:t xml:space="preserve"> 13/-</w:t>
      </w:r>
    </w:p>
    <w:p w14:paraId="45436F00" w14:textId="7E25F855" w:rsidR="0095008A" w:rsidRPr="00147AEA" w:rsidRDefault="0095008A" w:rsidP="0095008A">
      <w:pPr>
        <w:ind w:left="-284" w:right="283"/>
        <w:jc w:val="right"/>
        <w:rPr>
          <w:rFonts w:ascii="Arial" w:hAnsi="Arial" w:cs="Arial"/>
          <w:b/>
          <w:szCs w:val="24"/>
        </w:rPr>
      </w:pPr>
    </w:p>
    <w:p w14:paraId="09A97A0B" w14:textId="77777777" w:rsidR="00FC6E94" w:rsidRPr="00814DB7" w:rsidRDefault="00FC6E94" w:rsidP="00F54D43">
      <w:pPr>
        <w:ind w:right="-52"/>
        <w:jc w:val="both"/>
        <w:rPr>
          <w:rFonts w:ascii="Arial" w:eastAsia="Calibri" w:hAnsi="Arial" w:cs="Arial"/>
          <w:b/>
          <w:szCs w:val="32"/>
        </w:rPr>
      </w:pPr>
    </w:p>
    <w:p w14:paraId="2C0910C4" w14:textId="107CA007" w:rsidR="00541CCF" w:rsidRPr="00814DB7" w:rsidRDefault="006E114A" w:rsidP="00541CCF">
      <w:pPr>
        <w:ind w:left="-567" w:right="-52"/>
        <w:jc w:val="both"/>
        <w:rPr>
          <w:rFonts w:ascii="Arial" w:eastAsia="Calibri" w:hAnsi="Arial" w:cs="Arial"/>
          <w:b/>
          <w:szCs w:val="32"/>
        </w:rPr>
      </w:pPr>
      <w:r>
        <w:rPr>
          <w:rFonts w:ascii="Arial" w:eastAsia="Calibri" w:hAnsi="Arial" w:cs="Arial"/>
          <w:b/>
          <w:noProof/>
          <w:szCs w:val="32"/>
          <w:lang w:val="en-US"/>
        </w:rPr>
        <mc:AlternateContent>
          <mc:Choice Requires="wps">
            <w:drawing>
              <wp:anchor distT="0" distB="0" distL="114300" distR="114300" simplePos="0" relativeHeight="251658257" behindDoc="1" locked="0" layoutInCell="1" allowOverlap="1" wp14:anchorId="31359DAC" wp14:editId="51B57B8A">
                <wp:simplePos x="0" y="0"/>
                <wp:positionH relativeFrom="column">
                  <wp:posOffset>-252518</wp:posOffset>
                </wp:positionH>
                <wp:positionV relativeFrom="paragraph">
                  <wp:posOffset>148378</wp:posOffset>
                </wp:positionV>
                <wp:extent cx="6223000" cy="745067"/>
                <wp:effectExtent l="0" t="0" r="25400" b="17145"/>
                <wp:wrapNone/>
                <wp:docPr id="31" name="Rectangle 31"/>
                <wp:cNvGraphicFramePr/>
                <a:graphic xmlns:a="http://schemas.openxmlformats.org/drawingml/2006/main">
                  <a:graphicData uri="http://schemas.microsoft.com/office/word/2010/wordprocessingShape">
                    <wps:wsp>
                      <wps:cNvSpPr/>
                      <wps:spPr>
                        <a:xfrm>
                          <a:off x="0" y="0"/>
                          <a:ext cx="6223000" cy="7450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66D97" id="Rectangle 31" o:spid="_x0000_s1026" style="position:absolute;margin-left:-19.9pt;margin-top:11.7pt;width:490pt;height:58.65pt;z-index:-25165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AZYwIAAB4FAAAOAAAAZHJzL2Uyb0RvYy54bWysVMFu2zAMvQ/YPwi6L3ayJN2COkXQosOA&#10;oC3WDj0rshQbkEWNUuJkXz9KdpyiLXYYdrElkXwknx51eXVoDNsr9DXYgo9HOWfKSihruy34z6fb&#10;T18480HYUhiwquBH5fnV8uOHy9Yt1AQqMKVCRiDWL1pX8CoEt8gyLyvVCD8CpywZNWAjAm1xm5Uo&#10;WkJvTDbJ83nWApYOQSrv6fSmM/JlwtdayXCvtVeBmYJTbSF9MX038ZstL8Vii8JVtezLEP9QRSNq&#10;S0kHqBsRBNth/QaqqSWCBx1GEpoMtK6lSj1QN+P8VTePlXAq9ULkeDfQ5P8frLzbP7oHJBpa5xee&#10;lrGLg8Ym/qk+dkhkHQey1CEwSYfzyeRznhOnkmwX01k+v4hsZudohz58U9CwuCg40mUkjsR+7UPn&#10;enKJySzc1sbE83MpaRWORkUHY38ozeqSkk8SUFKJujbI9oLuV0ipbBh3pkqUqjueUZXpoqm0ISIV&#10;mgAjsqbEA3YPEBX4Frsru/ePoSqJbAjO/1ZYFzxEpMxgwxDc1BbwPQBDXfWZO/8TSR01kaUNlMcH&#10;ZAidxL2TtzXRvhY+PAgkTdNN0ZyGe/poA23BoV9xVgH+fu88+pPUyMpZSzNScP9rJ1BxZr5bEuHX&#10;8XQahyptprOLCW3wpWXz0mJ3zTXQNY3pRXAyLaN/MKelRmieaZxXMSuZhJWUu+Ay4GlzHbrZpQdB&#10;qtUqudEgORHW9tHJCB5ZjbJ6OjwLdL32Aqn2Dk7zJBavJNj5xkgLq10AXSd9nnnt+aYhTMLpH4w4&#10;5S/3yev8rC3/AAAA//8DAFBLAwQUAAYACAAAACEAz9lpheEAAAAKAQAADwAAAGRycy9kb3ducmV2&#10;LnhtbEyPy07DMBBF90j8gzVI7FqbNAIa4lSlEiseUhpAYufGQxKIx1HstoGvZ1jBcnSP7j2TrybX&#10;iwOOofOk4WKuQCDV3nbUaHiu7mbXIEI0ZE3vCTV8YYBVcXqSm8z6I5V42MZGcAmFzGhoYxwyKUPd&#10;ojNh7gckzt796Ezkc2ykHc2Ry10vE6UupTMd8UJrBty0WH9u904Dvrx+lN9v9/XTQ732JW1idVs9&#10;an1+Nq1vQESc4h8Mv/qsDgU77fyebBC9htliyepRQ7JIQTCwTFUCYsdkqq5AFrn8/0LxAwAA//8D&#10;AFBLAQItABQABgAIAAAAIQC2gziS/gAAAOEBAAATAAAAAAAAAAAAAAAAAAAAAABbQ29udGVudF9U&#10;eXBlc10ueG1sUEsBAi0AFAAGAAgAAAAhADj9If/WAAAAlAEAAAsAAAAAAAAAAAAAAAAALwEAAF9y&#10;ZWxzLy5yZWxzUEsBAi0AFAAGAAgAAAAhAJwoIBljAgAAHgUAAA4AAAAAAAAAAAAAAAAALgIAAGRy&#10;cy9lMm9Eb2MueG1sUEsBAi0AFAAGAAgAAAAhAM/ZaYXhAAAACgEAAA8AAAAAAAAAAAAAAAAAvQQA&#10;AGRycy9kb3ducmV2LnhtbFBLBQYAAAAABAAEAPMAAADLBQAAAAA=&#10;" filled="f" strokecolor="#243f60 [1604]" strokeweight="2pt"/>
            </w:pict>
          </mc:Fallback>
        </mc:AlternateContent>
      </w:r>
    </w:p>
    <w:p w14:paraId="76807DE6" w14:textId="3499EF43" w:rsidR="000E6054" w:rsidRPr="00814DB7" w:rsidRDefault="006E114A" w:rsidP="00F54D43">
      <w:pPr>
        <w:ind w:left="-284" w:right="-52"/>
        <w:jc w:val="both"/>
        <w:rPr>
          <w:rFonts w:ascii="Arial" w:eastAsia="Calibri" w:hAnsi="Arial" w:cs="Arial"/>
          <w:b/>
          <w:color w:val="244061"/>
          <w:sz w:val="28"/>
          <w:szCs w:val="32"/>
        </w:rPr>
      </w:pPr>
      <w:r>
        <w:rPr>
          <w:rFonts w:ascii="Arial" w:eastAsia="Calibri" w:hAnsi="Arial" w:cs="Arial"/>
          <w:b/>
          <w:color w:val="244061"/>
          <w:sz w:val="28"/>
          <w:szCs w:val="32"/>
        </w:rPr>
        <w:t xml:space="preserve">Council Resolution / </w:t>
      </w:r>
      <w:r w:rsidR="000E6054" w:rsidRPr="00814DB7">
        <w:rPr>
          <w:rFonts w:ascii="Arial" w:eastAsia="Calibri" w:hAnsi="Arial" w:cs="Arial"/>
          <w:b/>
          <w:color w:val="244061"/>
          <w:sz w:val="28"/>
          <w:szCs w:val="32"/>
        </w:rPr>
        <w:t>Recommendation</w:t>
      </w:r>
    </w:p>
    <w:p w14:paraId="3A6AE0FC" w14:textId="77777777" w:rsidR="000E6054" w:rsidRPr="00814DB7" w:rsidRDefault="000E6054" w:rsidP="00F54D43">
      <w:pPr>
        <w:ind w:left="-567" w:right="-52"/>
        <w:jc w:val="both"/>
        <w:rPr>
          <w:rFonts w:ascii="Arial" w:eastAsia="Calibri" w:hAnsi="Arial" w:cs="Arial"/>
          <w:b/>
          <w:color w:val="244061"/>
          <w:sz w:val="28"/>
          <w:szCs w:val="32"/>
        </w:rPr>
      </w:pPr>
    </w:p>
    <w:p w14:paraId="3145E3E9" w14:textId="77777777" w:rsidR="000E6054" w:rsidRPr="00E61BD4" w:rsidRDefault="000E6054" w:rsidP="00F54D43">
      <w:pPr>
        <w:ind w:left="-284" w:right="-52"/>
        <w:jc w:val="both"/>
        <w:rPr>
          <w:rFonts w:ascii="Arial" w:hAnsi="Arial" w:cs="Arial"/>
          <w:b/>
          <w:color w:val="244061" w:themeColor="accent1" w:themeShade="80"/>
          <w:szCs w:val="24"/>
          <w:lang w:val="en-US"/>
        </w:rPr>
      </w:pPr>
      <w:r w:rsidRPr="00E61BD4">
        <w:rPr>
          <w:rFonts w:ascii="Arial" w:hAnsi="Arial" w:cs="Arial"/>
          <w:b/>
          <w:color w:val="244061" w:themeColor="accent1" w:themeShade="80"/>
          <w:szCs w:val="24"/>
          <w:lang w:val="en-US"/>
        </w:rPr>
        <w:t>Council endorses the Western Suburbs Greening Plan 2020-2025.</w:t>
      </w:r>
    </w:p>
    <w:p w14:paraId="61453C9B" w14:textId="77777777" w:rsidR="000E6054" w:rsidRDefault="000E6054" w:rsidP="00F54D43">
      <w:pPr>
        <w:ind w:left="-567" w:right="-52"/>
        <w:jc w:val="both"/>
        <w:rPr>
          <w:rFonts w:ascii="Arial" w:eastAsia="Calibri" w:hAnsi="Arial" w:cs="Arial"/>
          <w:b/>
          <w:sz w:val="28"/>
          <w:szCs w:val="32"/>
        </w:rPr>
      </w:pPr>
    </w:p>
    <w:p w14:paraId="547ED226" w14:textId="77777777" w:rsidR="0095008A" w:rsidRPr="00814DB7" w:rsidRDefault="0095008A" w:rsidP="00F54D43">
      <w:pPr>
        <w:ind w:left="-567" w:right="-52"/>
        <w:jc w:val="both"/>
        <w:rPr>
          <w:rFonts w:ascii="Arial" w:eastAsia="Calibri" w:hAnsi="Arial" w:cs="Arial"/>
          <w:b/>
          <w:sz w:val="28"/>
          <w:szCs w:val="32"/>
        </w:rPr>
      </w:pPr>
    </w:p>
    <w:p w14:paraId="1E8711A4" w14:textId="77777777" w:rsidR="0095008A" w:rsidRPr="00814DB7" w:rsidRDefault="0095008A" w:rsidP="0095008A">
      <w:pPr>
        <w:ind w:left="-284" w:right="-52"/>
        <w:jc w:val="both"/>
        <w:rPr>
          <w:rFonts w:ascii="Arial" w:eastAsia="Calibri" w:hAnsi="Arial" w:cs="Arial"/>
          <w:b/>
          <w:color w:val="244061"/>
          <w:sz w:val="28"/>
          <w:szCs w:val="32"/>
        </w:rPr>
      </w:pPr>
      <w:r w:rsidRPr="00814DB7">
        <w:rPr>
          <w:rFonts w:ascii="Arial" w:eastAsia="Calibri" w:hAnsi="Arial" w:cs="Arial"/>
          <w:b/>
          <w:color w:val="244061"/>
          <w:sz w:val="28"/>
          <w:szCs w:val="32"/>
        </w:rPr>
        <w:t>Purpose</w:t>
      </w:r>
    </w:p>
    <w:p w14:paraId="3EBC7DF2" w14:textId="77777777" w:rsidR="0095008A" w:rsidRPr="00814DB7" w:rsidRDefault="0095008A" w:rsidP="0095008A">
      <w:pPr>
        <w:ind w:left="-567" w:right="-52"/>
        <w:jc w:val="both"/>
        <w:rPr>
          <w:rFonts w:ascii="Arial" w:eastAsia="Calibri" w:hAnsi="Arial" w:cs="Arial"/>
          <w:b/>
          <w:szCs w:val="32"/>
        </w:rPr>
      </w:pPr>
    </w:p>
    <w:p w14:paraId="60387DAF" w14:textId="77777777" w:rsidR="0095008A" w:rsidRPr="00814DB7" w:rsidRDefault="0095008A" w:rsidP="0095008A">
      <w:pPr>
        <w:ind w:left="-284" w:right="-52"/>
        <w:jc w:val="both"/>
        <w:rPr>
          <w:rFonts w:ascii="Arial" w:eastAsia="Calibri" w:hAnsi="Arial" w:cs="Arial"/>
          <w:szCs w:val="24"/>
        </w:rPr>
      </w:pPr>
      <w:r w:rsidRPr="00814DB7">
        <w:rPr>
          <w:rFonts w:ascii="Arial" w:eastAsia="Calibri" w:hAnsi="Arial" w:cs="Arial"/>
          <w:szCs w:val="24"/>
        </w:rPr>
        <w:t xml:space="preserve">This report is being presented to Council to seek endorsement of the Western Suburbs Greening Plan 2020-2025 following the conclusion of community engagement activities and briefing of elected members. </w:t>
      </w:r>
    </w:p>
    <w:p w14:paraId="6F4D793F" w14:textId="77777777" w:rsidR="00541CCF" w:rsidRDefault="00541CCF" w:rsidP="00541CCF">
      <w:pPr>
        <w:ind w:left="-567" w:right="-52"/>
        <w:jc w:val="both"/>
        <w:rPr>
          <w:rFonts w:ascii="Arial" w:eastAsia="Calibri" w:hAnsi="Arial" w:cs="Arial"/>
          <w:b/>
          <w:sz w:val="28"/>
          <w:szCs w:val="32"/>
        </w:rPr>
      </w:pPr>
    </w:p>
    <w:p w14:paraId="5BCCE253" w14:textId="77777777" w:rsidR="0095008A" w:rsidRPr="00814DB7" w:rsidRDefault="0095008A" w:rsidP="00541CCF">
      <w:pPr>
        <w:ind w:left="-567" w:right="-52"/>
        <w:jc w:val="both"/>
        <w:rPr>
          <w:rFonts w:ascii="Arial" w:eastAsia="Calibri" w:hAnsi="Arial" w:cs="Arial"/>
          <w:b/>
          <w:sz w:val="28"/>
          <w:szCs w:val="32"/>
        </w:rPr>
      </w:pPr>
    </w:p>
    <w:p w14:paraId="3832F3C8" w14:textId="77777777" w:rsidR="000E6054" w:rsidRPr="00814DB7" w:rsidRDefault="000E6054" w:rsidP="00F54D43">
      <w:pPr>
        <w:ind w:left="-284" w:right="-52"/>
        <w:jc w:val="both"/>
        <w:rPr>
          <w:rFonts w:ascii="Arial" w:eastAsia="Calibri" w:hAnsi="Arial" w:cs="Arial"/>
          <w:b/>
          <w:bCs/>
          <w:color w:val="000000"/>
          <w:sz w:val="28"/>
          <w:szCs w:val="28"/>
        </w:rPr>
      </w:pPr>
      <w:r w:rsidRPr="00814DB7">
        <w:rPr>
          <w:rFonts w:ascii="Arial" w:eastAsia="Calibri" w:hAnsi="Arial" w:cs="Arial"/>
          <w:b/>
          <w:color w:val="17365D"/>
          <w:sz w:val="28"/>
          <w:szCs w:val="32"/>
        </w:rPr>
        <w:t>Voting Requirement</w:t>
      </w:r>
    </w:p>
    <w:p w14:paraId="15BF0199" w14:textId="77777777" w:rsidR="000E6054" w:rsidRPr="00814DB7" w:rsidRDefault="000E6054" w:rsidP="00F54D43">
      <w:pPr>
        <w:ind w:left="-284" w:right="-52"/>
        <w:jc w:val="both"/>
        <w:rPr>
          <w:rFonts w:ascii="Arial" w:eastAsia="Calibri" w:hAnsi="Arial" w:cs="Arial"/>
          <w:color w:val="000000"/>
          <w:szCs w:val="24"/>
        </w:rPr>
      </w:pPr>
    </w:p>
    <w:p w14:paraId="5BACF810" w14:textId="77777777" w:rsidR="000E6054" w:rsidRPr="00814DB7" w:rsidRDefault="000E6054" w:rsidP="00F54D43">
      <w:pPr>
        <w:ind w:left="-284" w:right="-52"/>
        <w:jc w:val="both"/>
        <w:rPr>
          <w:rFonts w:ascii="Arial" w:eastAsia="Calibri" w:hAnsi="Arial" w:cs="Arial"/>
          <w:color w:val="000000"/>
          <w:szCs w:val="24"/>
        </w:rPr>
      </w:pPr>
      <w:r w:rsidRPr="00814DB7">
        <w:rPr>
          <w:rFonts w:ascii="Arial" w:eastAsia="Calibri" w:hAnsi="Arial" w:cs="Arial"/>
          <w:color w:val="000000"/>
          <w:szCs w:val="24"/>
        </w:rPr>
        <w:t>Simple majority.</w:t>
      </w:r>
    </w:p>
    <w:p w14:paraId="15B56178" w14:textId="77777777" w:rsidR="000E6054" w:rsidRPr="00814DB7" w:rsidRDefault="000E6054" w:rsidP="00F54D43">
      <w:pPr>
        <w:ind w:left="-284" w:right="-52"/>
        <w:jc w:val="both"/>
        <w:rPr>
          <w:rFonts w:ascii="Arial" w:eastAsia="Calibri" w:hAnsi="Arial" w:cs="Arial"/>
          <w:color w:val="000000"/>
          <w:szCs w:val="24"/>
        </w:rPr>
      </w:pPr>
    </w:p>
    <w:p w14:paraId="2299A3F4" w14:textId="77777777" w:rsidR="00541CCF" w:rsidRPr="00814DB7" w:rsidRDefault="00541CCF" w:rsidP="00541CCF">
      <w:pPr>
        <w:ind w:left="-284" w:right="-52"/>
        <w:jc w:val="both"/>
        <w:rPr>
          <w:rFonts w:ascii="Arial" w:eastAsia="Calibri" w:hAnsi="Arial" w:cs="Arial"/>
          <w:color w:val="000000"/>
          <w:szCs w:val="24"/>
        </w:rPr>
      </w:pPr>
    </w:p>
    <w:p w14:paraId="6A690265" w14:textId="77777777" w:rsidR="000E6054" w:rsidRPr="00814DB7" w:rsidRDefault="000E6054" w:rsidP="00F54D43">
      <w:pPr>
        <w:ind w:left="-284" w:right="-52"/>
        <w:jc w:val="both"/>
        <w:rPr>
          <w:rFonts w:ascii="Arial" w:eastAsia="Calibri" w:hAnsi="Arial" w:cs="Arial"/>
          <w:b/>
          <w:color w:val="244061"/>
          <w:sz w:val="28"/>
          <w:szCs w:val="32"/>
        </w:rPr>
      </w:pPr>
      <w:r w:rsidRPr="00814DB7">
        <w:rPr>
          <w:rFonts w:ascii="Arial" w:eastAsia="Calibri" w:hAnsi="Arial" w:cs="Arial"/>
          <w:b/>
          <w:color w:val="244061"/>
          <w:sz w:val="28"/>
          <w:szCs w:val="32"/>
        </w:rPr>
        <w:t xml:space="preserve">Background </w:t>
      </w:r>
    </w:p>
    <w:p w14:paraId="598DD9AC"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31E4746D"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In 1998 A Strategic Plan for Perth’s Greenways was released by Tingay and Associates. This report was commissioned by the Ministry for Planning in association with the Commonwealth Department of Transport and Regional Development. Contained within this report were recommendations for local governments to identify potential and existing green corridors in their structure plans and Town Planning Schemes (if possible) along with the development of Local Planning Policies to deal with the planning and implementation of local greenways.</w:t>
      </w:r>
    </w:p>
    <w:p w14:paraId="24534461"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2972FB5B"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In response to this plan, the City of Nedlands in 2001 developed and approved its first Greenways Policy with the addition of a Western Suburbs Greening Plan 2002 commissioned by the Western Suburbs Regional Organisation of Councils (WESROC.). The Greenways Policy and the Western Suburbs Greening Plan 2002 have provided guidance to the City on how to integrate the natural environment into urban areas. Since that time the City has developed numerous greenways which has assisted the City to protect and enhance biodiversity and the urban forest, improve habitats and connectivity for local fauna, and increase the City’s capacity to absorb greenhouse gas emissions.  </w:t>
      </w:r>
    </w:p>
    <w:p w14:paraId="00FE5FF6" w14:textId="77777777" w:rsidR="00541CCF" w:rsidRPr="00814DB7" w:rsidRDefault="00541CCF" w:rsidP="00541CCF">
      <w:pPr>
        <w:autoSpaceDE w:val="0"/>
        <w:autoSpaceDN w:val="0"/>
        <w:ind w:left="-284" w:right="-52"/>
        <w:jc w:val="both"/>
        <w:rPr>
          <w:rFonts w:ascii="Arial" w:eastAsia="Calibri" w:hAnsi="Arial" w:cs="Arial"/>
          <w:color w:val="000000"/>
          <w:szCs w:val="32"/>
        </w:rPr>
      </w:pPr>
    </w:p>
    <w:p w14:paraId="3B219BCA"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aims of the Greening Plan are to: </w:t>
      </w:r>
    </w:p>
    <w:p w14:paraId="13626409"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40A463F8"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Identify areas of remnant vegetation within the Western Suburbs;</w:t>
      </w:r>
    </w:p>
    <w:p w14:paraId="7D9BEB7E"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Identify the potential to link these areas to form an integrated, cohesive network of greenways; </w:t>
      </w:r>
    </w:p>
    <w:p w14:paraId="61A64F23"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Develop policies and broad management guidelines for the conservation, protection and enhancement of the identified greenways; </w:t>
      </w:r>
    </w:p>
    <w:p w14:paraId="4436D00D"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Prepare broad management guidelines for the conservation and enhancement of local biodiversity;</w:t>
      </w:r>
    </w:p>
    <w:p w14:paraId="05D85081"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Recommend areas suitable as sites for establishing appropriate endemic habitats; and</w:t>
      </w:r>
    </w:p>
    <w:p w14:paraId="569506CE"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Identify opportunities for the local community to participate in the conservation and enhancement of local biodiversity.</w:t>
      </w:r>
    </w:p>
    <w:p w14:paraId="2E32F18A"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736919C4"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Western Suburbs Greening Plan 2002 provided a systematic approach for the City to manage vegetation along road reserves and in parks and reserves. It also provided a means by which the community could conserve and enhance local biodiversity. </w:t>
      </w:r>
    </w:p>
    <w:p w14:paraId="220E5DDB"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1C335288"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primary aim of the Plan was to assist in developing linkages between natural areas, to focus revegetation programs to increase canopy cover, connectivity, and habitat across the WESROC region. The Plan has assisted the City meet its obligations in regards to protecting and enhancing the urban forest, and it has also guided cross-boundary collaboration by linking greenways between councils which has allowed for improved environmental and sustainability outcomes in the WESROC region. For example, the Towns of Cottesloe and Claremont and Cities of Nedlands and Subiaco have all worked collaboratively to revegetate large areas along the rail corridor. </w:t>
      </w:r>
    </w:p>
    <w:p w14:paraId="77F1F92E"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18F14862"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City of Nedlands used the Western Suburbs Greening Plan 2002 to guide the City’s greenways forward works programs, to seek capital budget funding through the annual budget, to assist sourcing grant funding for greenway development projects, and to educate and involve the wider community in greening projects. For example, over a nine year period between 2007 to 2016 over 100,000 subsidised native seedlings were sold to WESROC residents to use on their properties or council verges. Also, the City’s community ‘Friends of’ groups have used the Plan to guide greening activities within their bushland areas. </w:t>
      </w:r>
    </w:p>
    <w:p w14:paraId="7B729603"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75F1FD0E" w14:textId="7BBDF1FD" w:rsidR="000E6054"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Since 2002 the City has developed greenways at the following locations:</w:t>
      </w:r>
    </w:p>
    <w:p w14:paraId="40F97085" w14:textId="77777777" w:rsidR="00247F6D" w:rsidRPr="00814DB7" w:rsidRDefault="00247F6D" w:rsidP="00F54D43">
      <w:pPr>
        <w:autoSpaceDE w:val="0"/>
        <w:autoSpaceDN w:val="0"/>
        <w:ind w:left="-284" w:right="-52"/>
        <w:jc w:val="both"/>
        <w:rPr>
          <w:rFonts w:ascii="Arial" w:eastAsia="Calibri" w:hAnsi="Arial" w:cs="Arial"/>
          <w:color w:val="000000"/>
          <w:szCs w:val="32"/>
        </w:rPr>
      </w:pPr>
    </w:p>
    <w:p w14:paraId="5F85E79D"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Aberdare Road</w:t>
      </w:r>
    </w:p>
    <w:p w14:paraId="2F1350AC"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Allen Park</w:t>
      </w:r>
    </w:p>
    <w:p w14:paraId="130A99C6"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Karella Street</w:t>
      </w:r>
    </w:p>
    <w:p w14:paraId="18B9F8C1"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Birdwood Parade</w:t>
      </w:r>
    </w:p>
    <w:p w14:paraId="3188C3F4"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Heritage Lane</w:t>
      </w:r>
    </w:p>
    <w:p w14:paraId="66D23830"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Montgomery Avenue</w:t>
      </w:r>
    </w:p>
    <w:p w14:paraId="29C26D65"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Mooro Drive</w:t>
      </w:r>
    </w:p>
    <w:p w14:paraId="22EB7B02"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Point Resolution</w:t>
      </w:r>
    </w:p>
    <w:p w14:paraId="3EDAC1DC"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Railway Parade</w:t>
      </w:r>
    </w:p>
    <w:p w14:paraId="694BEF5C"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River Foreshore areas (Watkins Rd, Waratah Place, and Bishop Road)</w:t>
      </w:r>
    </w:p>
    <w:p w14:paraId="212A7F7B"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Shenton Bushland</w:t>
      </w:r>
    </w:p>
    <w:p w14:paraId="76694A1A"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Smyth Road</w:t>
      </w:r>
    </w:p>
    <w:p w14:paraId="404CBF08"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Stephenson Avenue</w:t>
      </w:r>
    </w:p>
    <w:p w14:paraId="5B496BD9"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Stubbs Terrace</w:t>
      </w:r>
    </w:p>
    <w:p w14:paraId="2ABB4AC9"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Swanbourne Dunes</w:t>
      </w:r>
    </w:p>
    <w:p w14:paraId="6E30CA86"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The Esplanade</w:t>
      </w:r>
    </w:p>
    <w:p w14:paraId="60D657C9"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Underwood Avenue</w:t>
      </w:r>
    </w:p>
    <w:p w14:paraId="19F2A372" w14:textId="77777777" w:rsidR="000E6054" w:rsidRPr="00814DB7" w:rsidRDefault="000E6054" w:rsidP="00F54D43">
      <w:pPr>
        <w:ind w:left="-284" w:right="-52"/>
        <w:jc w:val="both"/>
        <w:rPr>
          <w:rFonts w:ascii="Arial" w:eastAsia="Calibri" w:hAnsi="Arial" w:cs="Arial"/>
          <w:szCs w:val="24"/>
        </w:rPr>
      </w:pPr>
    </w:p>
    <w:p w14:paraId="4E360273" w14:textId="77777777" w:rsidR="00541CCF" w:rsidRPr="00814DB7" w:rsidRDefault="00541CCF" w:rsidP="00541CCF">
      <w:pPr>
        <w:ind w:left="-284" w:right="-52"/>
        <w:jc w:val="both"/>
        <w:rPr>
          <w:rFonts w:ascii="Arial" w:eastAsia="Calibri" w:hAnsi="Arial" w:cs="Arial"/>
          <w:szCs w:val="24"/>
        </w:rPr>
      </w:pPr>
    </w:p>
    <w:p w14:paraId="0C7515B3" w14:textId="77777777" w:rsidR="000E6054" w:rsidRPr="00814DB7" w:rsidRDefault="000E6054" w:rsidP="00F54D43">
      <w:pPr>
        <w:ind w:left="-284" w:right="-52"/>
        <w:jc w:val="both"/>
        <w:rPr>
          <w:rFonts w:ascii="Arial" w:eastAsia="Calibri" w:hAnsi="Arial" w:cs="Arial"/>
          <w:b/>
          <w:color w:val="17365D"/>
          <w:sz w:val="28"/>
          <w:szCs w:val="32"/>
        </w:rPr>
      </w:pPr>
      <w:r w:rsidRPr="00814DB7">
        <w:rPr>
          <w:rFonts w:ascii="Arial" w:eastAsia="Calibri" w:hAnsi="Arial" w:cs="Arial"/>
          <w:b/>
          <w:color w:val="17365D"/>
          <w:sz w:val="28"/>
          <w:szCs w:val="32"/>
        </w:rPr>
        <w:t>Discussion</w:t>
      </w:r>
    </w:p>
    <w:p w14:paraId="02CE19DF" w14:textId="77777777" w:rsidR="000E6054" w:rsidRPr="00814DB7" w:rsidRDefault="000E6054" w:rsidP="00F54D43">
      <w:pPr>
        <w:ind w:left="-284" w:right="-52"/>
        <w:jc w:val="both"/>
        <w:rPr>
          <w:rFonts w:ascii="Arial" w:eastAsia="Calibri" w:hAnsi="Arial" w:cs="Arial"/>
          <w:szCs w:val="32"/>
        </w:rPr>
      </w:pPr>
    </w:p>
    <w:p w14:paraId="37C32913"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revised Western Suburbs Greening Plan 2020-2025 (Attachment 1) has been updated to make the information current and to capture the implementation and progress of the 2002 Plan.  </w:t>
      </w:r>
    </w:p>
    <w:p w14:paraId="550B860F"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3622DB38"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There are 24 recommendations and 13 implementation projects provided on pages 86 and 87 (Attachment 2 - Appendix 01 Recommendations &amp; Implementation Actions).</w:t>
      </w:r>
    </w:p>
    <w:p w14:paraId="7240D127" w14:textId="77777777" w:rsidR="000E6054" w:rsidRPr="00814DB7" w:rsidRDefault="000E6054" w:rsidP="00F54D43">
      <w:pPr>
        <w:autoSpaceDE w:val="0"/>
        <w:autoSpaceDN w:val="0"/>
        <w:ind w:left="-284" w:right="-52"/>
        <w:rPr>
          <w:rFonts w:ascii="Arial" w:eastAsia="Calibri" w:hAnsi="Arial" w:cs="Arial"/>
          <w:color w:val="000000"/>
          <w:szCs w:val="32"/>
        </w:rPr>
      </w:pPr>
    </w:p>
    <w:p w14:paraId="3BA4AEE4" w14:textId="77777777" w:rsidR="000E6054" w:rsidRPr="00814DB7" w:rsidRDefault="000E6054" w:rsidP="00F54D43">
      <w:pPr>
        <w:autoSpaceDE w:val="0"/>
        <w:autoSpaceDN w:val="0"/>
        <w:ind w:left="-284" w:right="-52"/>
        <w:rPr>
          <w:rFonts w:ascii="Arial" w:eastAsia="Calibri" w:hAnsi="Arial" w:cs="Arial"/>
          <w:color w:val="000000"/>
          <w:szCs w:val="32"/>
        </w:rPr>
      </w:pPr>
      <w:r w:rsidRPr="00814DB7">
        <w:rPr>
          <w:rFonts w:ascii="Arial" w:eastAsia="Calibri" w:hAnsi="Arial" w:cs="Arial"/>
          <w:color w:val="000000"/>
          <w:szCs w:val="32"/>
        </w:rPr>
        <w:t>Key changes to the 2020-2025 Greening Plan include:</w:t>
      </w:r>
    </w:p>
    <w:p w14:paraId="37D6460F" w14:textId="77777777" w:rsidR="000E6054" w:rsidRPr="00814DB7" w:rsidRDefault="000E6054" w:rsidP="00F54D43">
      <w:pPr>
        <w:autoSpaceDE w:val="0"/>
        <w:autoSpaceDN w:val="0"/>
        <w:ind w:left="-284" w:right="-52"/>
        <w:rPr>
          <w:rFonts w:ascii="Arial" w:eastAsia="Calibri" w:hAnsi="Arial" w:cs="Arial"/>
          <w:color w:val="000000"/>
          <w:szCs w:val="32"/>
        </w:rPr>
      </w:pPr>
    </w:p>
    <w:p w14:paraId="324A7023"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Inclusion of a vision statement;</w:t>
      </w:r>
    </w:p>
    <w:p w14:paraId="6CBCBB84"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Inclusion of an ‘Ecosystem Service Approach’ section to detail a strategy for encouraging conservation of land, water and living resources in a way that is sustainable and equitable;</w:t>
      </w:r>
    </w:p>
    <w:p w14:paraId="1F7297C3"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Inclusion of a ‘Planning &amp; Strategic Documents’ section;</w:t>
      </w:r>
    </w:p>
    <w:p w14:paraId="0A34E165"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Inclusion of an ‘Innovative Greening Projects’ section;</w:t>
      </w:r>
    </w:p>
    <w:p w14:paraId="29B79318"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Summary of greening projects that have been completed since 2002; and</w:t>
      </w:r>
    </w:p>
    <w:p w14:paraId="0292CA6D"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Inclusion of ‘Recommendations &amp; Implementation Actions’ for 2020-2025 (Attachment 2).</w:t>
      </w:r>
    </w:p>
    <w:p w14:paraId="546C6EBE" w14:textId="77777777" w:rsidR="000E6054" w:rsidRPr="00814DB7" w:rsidRDefault="000E6054" w:rsidP="00F54D43">
      <w:pPr>
        <w:autoSpaceDE w:val="0"/>
        <w:autoSpaceDN w:val="0"/>
        <w:ind w:left="-284" w:right="-52"/>
        <w:jc w:val="both"/>
        <w:rPr>
          <w:rFonts w:ascii="Arial" w:eastAsia="Calibri" w:hAnsi="Arial" w:cs="Arial"/>
          <w:color w:val="000000"/>
          <w:szCs w:val="24"/>
        </w:rPr>
      </w:pPr>
    </w:p>
    <w:p w14:paraId="32A44B7A" w14:textId="77777777" w:rsidR="00541CCF" w:rsidRPr="00814DB7" w:rsidRDefault="00541CCF" w:rsidP="00541CCF">
      <w:pPr>
        <w:autoSpaceDE w:val="0"/>
        <w:autoSpaceDN w:val="0"/>
        <w:ind w:left="-284" w:right="-52"/>
        <w:jc w:val="both"/>
        <w:rPr>
          <w:rFonts w:ascii="Arial" w:eastAsia="Calibri" w:hAnsi="Arial" w:cs="Arial"/>
          <w:color w:val="000000"/>
          <w:szCs w:val="24"/>
        </w:rPr>
      </w:pPr>
    </w:p>
    <w:p w14:paraId="5EE1633D" w14:textId="77777777" w:rsidR="000E6054" w:rsidRPr="00814DB7" w:rsidRDefault="000E6054" w:rsidP="00F54D43">
      <w:pPr>
        <w:ind w:left="-284" w:right="-52"/>
        <w:jc w:val="both"/>
        <w:rPr>
          <w:rFonts w:ascii="Arial" w:eastAsia="Calibri" w:hAnsi="Arial" w:cs="Arial"/>
          <w:b/>
          <w:color w:val="17365D"/>
          <w:sz w:val="28"/>
          <w:szCs w:val="32"/>
        </w:rPr>
      </w:pPr>
      <w:r w:rsidRPr="00814DB7">
        <w:rPr>
          <w:rFonts w:ascii="Arial" w:eastAsia="Calibri" w:hAnsi="Arial" w:cs="Arial"/>
          <w:b/>
          <w:color w:val="17365D"/>
          <w:sz w:val="28"/>
          <w:szCs w:val="32"/>
        </w:rPr>
        <w:t>Consultation</w:t>
      </w:r>
    </w:p>
    <w:p w14:paraId="07A90171" w14:textId="77777777" w:rsidR="000E6054" w:rsidRPr="00814DB7" w:rsidRDefault="000E6054" w:rsidP="00F54D43">
      <w:pPr>
        <w:ind w:left="-284" w:right="-52"/>
        <w:jc w:val="both"/>
        <w:rPr>
          <w:rFonts w:ascii="Arial" w:eastAsia="Calibri" w:hAnsi="Arial" w:cs="Arial"/>
          <w:b/>
          <w:szCs w:val="32"/>
        </w:rPr>
      </w:pPr>
    </w:p>
    <w:p w14:paraId="79A8FD33"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The six WESROC Councils and the Town of Cambridge provided significant input into the revised document between 2018 and 2020. This consultation is summarised below:</w:t>
      </w:r>
    </w:p>
    <w:p w14:paraId="630693B9" w14:textId="77777777" w:rsidR="000E6054" w:rsidRPr="00814DB7" w:rsidRDefault="000E6054" w:rsidP="00F54D43">
      <w:pPr>
        <w:ind w:left="-284" w:right="-52"/>
        <w:jc w:val="both"/>
        <w:rPr>
          <w:rFonts w:ascii="Arial" w:eastAsia="Calibri" w:hAnsi="Arial" w:cs="Arial"/>
          <w:szCs w:val="24"/>
        </w:rPr>
      </w:pPr>
    </w:p>
    <w:p w14:paraId="0E5E0656" w14:textId="77777777" w:rsidR="000E6054" w:rsidRPr="00814DB7" w:rsidRDefault="000E6054" w:rsidP="00F54D43">
      <w:pPr>
        <w:numPr>
          <w:ilvl w:val="0"/>
          <w:numId w:val="50"/>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An initial meeting with Ecoscape to confirm the scope of the review process;</w:t>
      </w:r>
    </w:p>
    <w:p w14:paraId="4825DAD2" w14:textId="77777777" w:rsidR="000E6054" w:rsidRPr="00814DB7" w:rsidRDefault="000E6054" w:rsidP="00F54D43">
      <w:pPr>
        <w:numPr>
          <w:ilvl w:val="0"/>
          <w:numId w:val="50"/>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A number of planning meetings to review and update the recommendations and implementation actions (Attachment 2); and</w:t>
      </w:r>
    </w:p>
    <w:p w14:paraId="6F48925D" w14:textId="77777777" w:rsidR="000E6054" w:rsidRPr="006E114A" w:rsidRDefault="000E6054" w:rsidP="00F54D43">
      <w:pPr>
        <w:numPr>
          <w:ilvl w:val="0"/>
          <w:numId w:val="50"/>
        </w:numPr>
        <w:ind w:left="284" w:right="-52" w:hanging="567"/>
        <w:contextualSpacing/>
        <w:jc w:val="both"/>
        <w:rPr>
          <w:rFonts w:ascii="Arial" w:eastAsia="Calibri" w:hAnsi="Arial" w:cs="Arial"/>
          <w:szCs w:val="24"/>
          <w:lang w:val="en-US"/>
        </w:rPr>
      </w:pPr>
      <w:r w:rsidRPr="006E114A">
        <w:rPr>
          <w:rFonts w:ascii="Arial" w:eastAsia="Calibri" w:hAnsi="Arial" w:cs="Arial"/>
          <w:szCs w:val="24"/>
          <w:lang w:val="en-US"/>
        </w:rPr>
        <w:t>Several review periods where each local government was requested to review the content of the document and provide input.</w:t>
      </w:r>
    </w:p>
    <w:p w14:paraId="4E23DF16" w14:textId="77777777" w:rsidR="000E6054" w:rsidRPr="00814DB7" w:rsidRDefault="000E6054" w:rsidP="00F54D43">
      <w:pPr>
        <w:ind w:left="-284" w:right="-52"/>
        <w:jc w:val="both"/>
        <w:rPr>
          <w:rFonts w:ascii="Arial" w:eastAsia="Calibri" w:hAnsi="Arial" w:cs="Arial"/>
          <w:szCs w:val="24"/>
        </w:rPr>
      </w:pPr>
    </w:p>
    <w:p w14:paraId="51323F02"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The draft Western Suburbs Greening Plan 2020-2025 was finalised and endorsed by the WESROC Executive Committee and presented back to their respective local governments as an operational document. The City undertook further consultation of the Greening Plan for Nedlands residents between the 27 May and the 17 June 2022 and the 18 July – 5</w:t>
      </w:r>
      <w:r w:rsidRPr="00814DB7">
        <w:rPr>
          <w:rFonts w:ascii="Arial" w:eastAsia="Calibri" w:hAnsi="Arial" w:cs="Arial"/>
          <w:szCs w:val="24"/>
          <w:vertAlign w:val="superscript"/>
        </w:rPr>
        <w:t>th</w:t>
      </w:r>
      <w:r w:rsidRPr="00814DB7">
        <w:rPr>
          <w:rFonts w:ascii="Arial" w:eastAsia="Calibri" w:hAnsi="Arial" w:cs="Arial"/>
          <w:szCs w:val="24"/>
        </w:rPr>
        <w:t xml:space="preserve"> August 2022. The City’s community ‘Friends of’ groups were notified of the community engagement period and directed to the City’s Your Voice community engagement platform to provide feedback on the greening plan. The Friends of Underwood Avenue Bushland and the Nedlands Tree Canopy Advocates were also contacted and directed to the City’s Your Voice community engagement platform to provide feedback. The wider community were notified through the City’s POST Newspaper full page advertisements (Nedlands News), social media updates and the City’s website under latest news.</w:t>
      </w:r>
    </w:p>
    <w:p w14:paraId="0FA81EC6" w14:textId="77777777" w:rsidR="000E6054" w:rsidRPr="00814DB7" w:rsidRDefault="000E6054" w:rsidP="00F54D43">
      <w:pPr>
        <w:ind w:left="-284" w:right="-52"/>
        <w:jc w:val="both"/>
        <w:rPr>
          <w:rFonts w:ascii="Arial" w:eastAsia="Calibri" w:hAnsi="Arial" w:cs="Arial"/>
          <w:szCs w:val="24"/>
        </w:rPr>
      </w:pPr>
    </w:p>
    <w:p w14:paraId="3FB14CC0"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 xml:space="preserve">The purpose of the Western Suburbs Greening Plan 2020-2025 is to capture the implementation and progress of the outdated 2002 Plan.  Feedback from the City’s community consultation cannot directly change the plan however, it can influence Policy reviews such as can the Greenways Policy, the Nature Strip Development Policy, Natural Areas Management Policy, and Natural Area Management Plans. The Administration is seeking Council endorsement of a plan that is reflective of the works and progress made from 2002 across the western suburbs. </w:t>
      </w:r>
    </w:p>
    <w:p w14:paraId="0FDA2BC8" w14:textId="77777777" w:rsidR="000E6054" w:rsidRPr="00814DB7" w:rsidRDefault="000E6054" w:rsidP="00F54D43">
      <w:pPr>
        <w:ind w:left="-284" w:right="-52"/>
        <w:jc w:val="both"/>
        <w:rPr>
          <w:rFonts w:ascii="Arial" w:eastAsia="Calibri" w:hAnsi="Arial" w:cs="Arial"/>
          <w:szCs w:val="24"/>
        </w:rPr>
      </w:pPr>
    </w:p>
    <w:p w14:paraId="3FCE5CD1"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 xml:space="preserve">An overview of the statistics and summary of the feedback from the community consultation is provided below. </w:t>
      </w:r>
    </w:p>
    <w:p w14:paraId="12B906EB" w14:textId="4766BA05" w:rsidR="00B40CA6" w:rsidRDefault="00B40CA6" w:rsidP="00F54D43">
      <w:pPr>
        <w:ind w:left="-284" w:right="-52"/>
      </w:pPr>
    </w:p>
    <w:p w14:paraId="4AFB2AE8" w14:textId="20A9DF00" w:rsidR="000E6054" w:rsidRDefault="000E6054" w:rsidP="002313D0">
      <w:pPr>
        <w:ind w:left="-284" w:right="-238"/>
      </w:pPr>
    </w:p>
    <w:p w14:paraId="2FDCB8E0" w14:textId="41AD33DB" w:rsidR="000E6054" w:rsidRDefault="000E6054" w:rsidP="002313D0">
      <w:pPr>
        <w:ind w:left="-284" w:right="-238"/>
      </w:pPr>
    </w:p>
    <w:p w14:paraId="668F5C4B" w14:textId="77777777" w:rsidR="000E6054" w:rsidRDefault="000E6054" w:rsidP="002313D0">
      <w:pPr>
        <w:ind w:left="-284" w:right="-238"/>
        <w:sectPr w:rsidR="000E6054" w:rsidSect="002313D0">
          <w:pgSz w:w="11907" w:h="16840" w:code="9"/>
          <w:pgMar w:top="1440" w:right="992" w:bottom="1440" w:left="1611" w:header="0" w:footer="0" w:gutter="0"/>
          <w:paperSrc w:first="260" w:other="260"/>
          <w:cols w:space="720"/>
          <w:titlePg/>
          <w:docGrid w:linePitch="326"/>
        </w:sectPr>
      </w:pPr>
    </w:p>
    <w:tbl>
      <w:tblPr>
        <w:tblStyle w:val="TableGrid111"/>
        <w:tblW w:w="15027" w:type="dxa"/>
        <w:tblInd w:w="-431" w:type="dxa"/>
        <w:tblLayout w:type="fixed"/>
        <w:tblLook w:val="04A0" w:firstRow="1" w:lastRow="0" w:firstColumn="1" w:lastColumn="0" w:noHBand="0" w:noVBand="1"/>
      </w:tblPr>
      <w:tblGrid>
        <w:gridCol w:w="1277"/>
        <w:gridCol w:w="1417"/>
        <w:gridCol w:w="851"/>
        <w:gridCol w:w="5386"/>
        <w:gridCol w:w="6096"/>
      </w:tblGrid>
      <w:tr w:rsidR="0082223A" w:rsidRPr="00814DB7" w14:paraId="4F6AAA1B"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hideMark/>
          </w:tcPr>
          <w:p w14:paraId="135F346F"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hideMark/>
          </w:tcPr>
          <w:p w14:paraId="466B518D"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Site Visits/Responses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1E247627" w14:textId="77777777" w:rsidR="00F85686" w:rsidRPr="00814DB7" w:rsidRDefault="00F85686" w:rsidP="009B5704">
            <w:pPr>
              <w:autoSpaceDE w:val="0"/>
              <w:autoSpaceDN w:val="0"/>
              <w:jc w:val="center"/>
              <w:rPr>
                <w:rFonts w:ascii="Arial" w:eastAsia="Calibri" w:hAnsi="Arial" w:cs="Arial"/>
                <w:b/>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77D5672B" w14:textId="77777777" w:rsidR="00F85686" w:rsidRPr="00814DB7" w:rsidRDefault="00F85686" w:rsidP="009B5704">
            <w:pPr>
              <w:autoSpaceDE w:val="0"/>
              <w:autoSpaceDN w:val="0"/>
              <w:jc w:val="center"/>
              <w:rPr>
                <w:rFonts w:ascii="Arial" w:eastAsia="Calibri" w:hAnsi="Arial" w:cs="Arial"/>
                <w:b/>
                <w:color w:val="000000"/>
                <w:szCs w:val="24"/>
              </w:rPr>
            </w:pPr>
          </w:p>
          <w:p w14:paraId="50E3D4E1"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City’s Response</w:t>
            </w:r>
          </w:p>
        </w:tc>
      </w:tr>
      <w:tr w:rsidR="0082223A" w:rsidRPr="00814DB7" w14:paraId="64ECBB62"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FFFFFF"/>
          </w:tcPr>
          <w:p w14:paraId="4A0CBD00"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BB981E"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140 total visits (85 between 27 May – 17 June and 55 between 18 July and 5 August)</w:t>
            </w:r>
          </w:p>
        </w:tc>
        <w:tc>
          <w:tcPr>
            <w:tcW w:w="5386" w:type="dxa"/>
            <w:tcBorders>
              <w:top w:val="single" w:sz="4" w:space="0" w:color="auto"/>
              <w:left w:val="nil"/>
              <w:bottom w:val="single" w:sz="4" w:space="0" w:color="auto"/>
              <w:right w:val="single" w:sz="4" w:space="0" w:color="auto"/>
            </w:tcBorders>
            <w:shd w:val="clear" w:color="auto" w:fill="FFFFFF"/>
            <w:vAlign w:val="center"/>
          </w:tcPr>
          <w:p w14:paraId="68C79F0C"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c>
          <w:tcPr>
            <w:tcW w:w="6096" w:type="dxa"/>
            <w:tcBorders>
              <w:top w:val="single" w:sz="4" w:space="0" w:color="auto"/>
              <w:left w:val="nil"/>
              <w:bottom w:val="single" w:sz="4" w:space="0" w:color="auto"/>
              <w:right w:val="single" w:sz="4" w:space="0" w:color="auto"/>
            </w:tcBorders>
            <w:shd w:val="clear" w:color="auto" w:fill="FFFFFF"/>
            <w:vAlign w:val="center"/>
          </w:tcPr>
          <w:p w14:paraId="4D2D7BA1"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r>
      <w:tr w:rsidR="0082223A" w:rsidRPr="00814DB7" w14:paraId="2C2B6439"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FFFFFF"/>
          </w:tcPr>
          <w:p w14:paraId="68DD8E05"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9E337B"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42 Western Suburbs Greening Plan 2020-2025 downloaded</w:t>
            </w:r>
          </w:p>
        </w:tc>
        <w:tc>
          <w:tcPr>
            <w:tcW w:w="5386" w:type="dxa"/>
            <w:tcBorders>
              <w:top w:val="single" w:sz="4" w:space="0" w:color="auto"/>
              <w:left w:val="nil"/>
              <w:bottom w:val="single" w:sz="4" w:space="0" w:color="auto"/>
              <w:right w:val="single" w:sz="4" w:space="0" w:color="auto"/>
            </w:tcBorders>
            <w:shd w:val="clear" w:color="auto" w:fill="FFFFFF"/>
            <w:vAlign w:val="center"/>
          </w:tcPr>
          <w:p w14:paraId="4E29AB1B"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c>
          <w:tcPr>
            <w:tcW w:w="6096" w:type="dxa"/>
            <w:tcBorders>
              <w:top w:val="single" w:sz="4" w:space="0" w:color="auto"/>
              <w:left w:val="nil"/>
              <w:bottom w:val="single" w:sz="4" w:space="0" w:color="auto"/>
              <w:right w:val="single" w:sz="4" w:space="0" w:color="auto"/>
            </w:tcBorders>
            <w:shd w:val="clear" w:color="auto" w:fill="FFFFFF"/>
            <w:vAlign w:val="center"/>
          </w:tcPr>
          <w:p w14:paraId="2F961835"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r>
      <w:tr w:rsidR="0082223A" w:rsidRPr="00814DB7" w14:paraId="63A644C5"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FFFFFF"/>
          </w:tcPr>
          <w:p w14:paraId="17B0B6AD"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5CC7C3"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9 FAQ downloaded</w:t>
            </w:r>
          </w:p>
        </w:tc>
        <w:tc>
          <w:tcPr>
            <w:tcW w:w="5386" w:type="dxa"/>
            <w:tcBorders>
              <w:top w:val="single" w:sz="4" w:space="0" w:color="auto"/>
              <w:left w:val="nil"/>
              <w:bottom w:val="single" w:sz="4" w:space="0" w:color="auto"/>
              <w:right w:val="single" w:sz="4" w:space="0" w:color="auto"/>
            </w:tcBorders>
            <w:shd w:val="clear" w:color="auto" w:fill="FFFFFF"/>
            <w:vAlign w:val="center"/>
          </w:tcPr>
          <w:p w14:paraId="0F687788"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c>
          <w:tcPr>
            <w:tcW w:w="6096" w:type="dxa"/>
            <w:tcBorders>
              <w:top w:val="single" w:sz="4" w:space="0" w:color="auto"/>
              <w:left w:val="nil"/>
              <w:bottom w:val="single" w:sz="4" w:space="0" w:color="auto"/>
              <w:right w:val="single" w:sz="4" w:space="0" w:color="auto"/>
            </w:tcBorders>
            <w:shd w:val="clear" w:color="auto" w:fill="FFFFFF"/>
            <w:vAlign w:val="center"/>
          </w:tcPr>
          <w:p w14:paraId="35BE6144"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r>
      <w:tr w:rsidR="0082223A" w:rsidRPr="00814DB7" w14:paraId="762A6B09" w14:textId="77777777" w:rsidTr="009B5704">
        <w:tc>
          <w:tcPr>
            <w:tcW w:w="1277" w:type="dxa"/>
            <w:tcBorders>
              <w:top w:val="single" w:sz="4" w:space="0" w:color="auto"/>
              <w:left w:val="single" w:sz="4" w:space="0" w:color="auto"/>
              <w:right w:val="single" w:sz="4" w:space="0" w:color="auto"/>
            </w:tcBorders>
            <w:shd w:val="clear" w:color="auto" w:fill="auto"/>
          </w:tcPr>
          <w:p w14:paraId="7CA915F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DBC0A0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1DAA1D0"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B7E839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F8B790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4AE9900"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93042DC"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B81ABB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58A480D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r w:rsidRPr="00814DB7">
              <w:rPr>
                <w:rFonts w:ascii="Arial" w:eastAsia="Times New Roman" w:hAnsi="Arial" w:cs="Arial"/>
                <w:color w:val="000000"/>
                <w:szCs w:val="24"/>
                <w:lang w:eastAsia="en-AU"/>
              </w:rPr>
              <w:t>Your Voice</w:t>
            </w:r>
          </w:p>
        </w:tc>
        <w:tc>
          <w:tcPr>
            <w:tcW w:w="1417" w:type="dxa"/>
            <w:tcBorders>
              <w:top w:val="single" w:sz="4" w:space="0" w:color="auto"/>
              <w:left w:val="single" w:sz="4" w:space="0" w:color="auto"/>
              <w:right w:val="single" w:sz="4" w:space="0" w:color="auto"/>
            </w:tcBorders>
            <w:shd w:val="clear" w:color="auto" w:fill="auto"/>
            <w:vAlign w:val="bottom"/>
          </w:tcPr>
          <w:p w14:paraId="39F076C7" w14:textId="77777777" w:rsidR="00F85686" w:rsidRPr="00814DB7" w:rsidRDefault="00F85686" w:rsidP="009B5704">
            <w:pPr>
              <w:autoSpaceDE w:val="0"/>
              <w:autoSpaceDN w:val="0"/>
              <w:rPr>
                <w:rFonts w:ascii="Arial" w:eastAsia="Calibri" w:hAnsi="Arial" w:cs="Arial"/>
                <w:szCs w:val="24"/>
              </w:rPr>
            </w:pPr>
          </w:p>
          <w:p w14:paraId="590977A0" w14:textId="77777777" w:rsidR="00F85686" w:rsidRPr="00814DB7" w:rsidRDefault="00F85686" w:rsidP="009B5704">
            <w:pPr>
              <w:autoSpaceDE w:val="0"/>
              <w:autoSpaceDN w:val="0"/>
              <w:rPr>
                <w:rFonts w:ascii="Arial" w:eastAsia="Calibri" w:hAnsi="Arial" w:cs="Arial"/>
                <w:szCs w:val="24"/>
              </w:rPr>
            </w:pPr>
          </w:p>
          <w:p w14:paraId="5B3F0BF7" w14:textId="77777777" w:rsidR="00F85686" w:rsidRPr="00814DB7" w:rsidRDefault="00F85686" w:rsidP="009B5704">
            <w:pPr>
              <w:autoSpaceDE w:val="0"/>
              <w:autoSpaceDN w:val="0"/>
              <w:rPr>
                <w:rFonts w:ascii="Arial" w:eastAsia="Calibri" w:hAnsi="Arial" w:cs="Arial"/>
                <w:szCs w:val="24"/>
              </w:rPr>
            </w:pPr>
          </w:p>
          <w:p w14:paraId="1CBAF094" w14:textId="77777777" w:rsidR="00F85686" w:rsidRPr="00814DB7" w:rsidRDefault="00F85686" w:rsidP="009B5704">
            <w:pPr>
              <w:autoSpaceDE w:val="0"/>
              <w:autoSpaceDN w:val="0"/>
              <w:rPr>
                <w:rFonts w:ascii="Arial" w:eastAsia="Calibri" w:hAnsi="Arial" w:cs="Arial"/>
                <w:szCs w:val="24"/>
              </w:rPr>
            </w:pPr>
          </w:p>
          <w:p w14:paraId="4AAC1C2E" w14:textId="77777777" w:rsidR="00F85686" w:rsidRPr="00814DB7" w:rsidRDefault="00F85686" w:rsidP="009B5704">
            <w:pPr>
              <w:autoSpaceDE w:val="0"/>
              <w:autoSpaceDN w:val="0"/>
              <w:rPr>
                <w:rFonts w:ascii="Arial" w:eastAsia="Calibri" w:hAnsi="Arial" w:cs="Arial"/>
                <w:szCs w:val="24"/>
              </w:rPr>
            </w:pPr>
          </w:p>
          <w:p w14:paraId="47C1F650" w14:textId="77777777" w:rsidR="00F85686" w:rsidRPr="00814DB7" w:rsidRDefault="00F85686" w:rsidP="009B5704">
            <w:pPr>
              <w:autoSpaceDE w:val="0"/>
              <w:autoSpaceDN w:val="0"/>
              <w:rPr>
                <w:rFonts w:ascii="Arial" w:eastAsia="Calibri" w:hAnsi="Arial" w:cs="Arial"/>
                <w:szCs w:val="24"/>
              </w:rPr>
            </w:pPr>
          </w:p>
          <w:p w14:paraId="77134096" w14:textId="77777777" w:rsidR="00F85686" w:rsidRPr="00814DB7" w:rsidRDefault="00F85686" w:rsidP="009B5704">
            <w:pPr>
              <w:autoSpaceDE w:val="0"/>
              <w:autoSpaceDN w:val="0"/>
              <w:rPr>
                <w:rFonts w:ascii="Arial" w:eastAsia="Calibri" w:hAnsi="Arial" w:cs="Arial"/>
                <w:szCs w:val="24"/>
              </w:rPr>
            </w:pPr>
          </w:p>
          <w:p w14:paraId="38A1BF6A" w14:textId="77777777" w:rsidR="00F85686" w:rsidRPr="00814DB7" w:rsidRDefault="00F85686" w:rsidP="009B5704">
            <w:pPr>
              <w:autoSpaceDE w:val="0"/>
              <w:autoSpaceDN w:val="0"/>
              <w:rPr>
                <w:rFonts w:ascii="Arial" w:eastAsia="Calibri" w:hAnsi="Arial" w:cs="Arial"/>
                <w:szCs w:val="24"/>
              </w:rPr>
            </w:pPr>
          </w:p>
          <w:p w14:paraId="30392857"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1BCD5B7D" w14:textId="77777777" w:rsidR="00F85686" w:rsidRPr="00814DB7" w:rsidRDefault="00F85686" w:rsidP="009B5704">
            <w:pPr>
              <w:autoSpaceDE w:val="0"/>
              <w:autoSpaceDN w:val="0"/>
              <w:rPr>
                <w:rFonts w:ascii="Arial" w:eastAsia="Calibri" w:hAnsi="Arial" w:cs="Arial"/>
                <w:szCs w:val="24"/>
              </w:rPr>
            </w:pPr>
          </w:p>
          <w:p w14:paraId="303B81A2" w14:textId="77777777" w:rsidR="00F85686" w:rsidRPr="00814DB7" w:rsidRDefault="00F85686" w:rsidP="009B5704">
            <w:pPr>
              <w:autoSpaceDE w:val="0"/>
              <w:autoSpaceDN w:val="0"/>
              <w:rPr>
                <w:rFonts w:ascii="Arial" w:eastAsia="Calibri" w:hAnsi="Arial" w:cs="Arial"/>
                <w:szCs w:val="24"/>
              </w:rPr>
            </w:pPr>
          </w:p>
          <w:p w14:paraId="75E8F8AB" w14:textId="77777777" w:rsidR="00F85686" w:rsidRPr="00814DB7" w:rsidRDefault="00F85686" w:rsidP="009B5704">
            <w:pPr>
              <w:autoSpaceDE w:val="0"/>
              <w:autoSpaceDN w:val="0"/>
              <w:rPr>
                <w:rFonts w:ascii="Arial" w:eastAsia="Calibri" w:hAnsi="Arial" w:cs="Arial"/>
                <w:szCs w:val="24"/>
              </w:rPr>
            </w:pPr>
          </w:p>
          <w:p w14:paraId="0598A9A4" w14:textId="77777777" w:rsidR="00F85686" w:rsidRPr="00814DB7" w:rsidRDefault="00F85686" w:rsidP="009B5704">
            <w:pPr>
              <w:autoSpaceDE w:val="0"/>
              <w:autoSpaceDN w:val="0"/>
              <w:rPr>
                <w:rFonts w:ascii="Arial" w:eastAsia="Calibri" w:hAnsi="Arial" w:cs="Arial"/>
                <w:szCs w:val="24"/>
              </w:rPr>
            </w:pPr>
          </w:p>
          <w:p w14:paraId="4CB0B33F" w14:textId="77777777" w:rsidR="00F85686" w:rsidRPr="00814DB7" w:rsidRDefault="00F85686" w:rsidP="009B5704">
            <w:pPr>
              <w:autoSpaceDE w:val="0"/>
              <w:autoSpaceDN w:val="0"/>
              <w:rPr>
                <w:rFonts w:ascii="Arial" w:eastAsia="Calibri" w:hAnsi="Arial" w:cs="Arial"/>
                <w:szCs w:val="24"/>
              </w:rPr>
            </w:pPr>
          </w:p>
          <w:p w14:paraId="31D95A58" w14:textId="77777777" w:rsidR="00F85686" w:rsidRPr="00814DB7" w:rsidRDefault="00F85686" w:rsidP="009B5704">
            <w:pPr>
              <w:autoSpaceDE w:val="0"/>
              <w:autoSpaceDN w:val="0"/>
              <w:rPr>
                <w:rFonts w:ascii="Arial" w:eastAsia="Calibri" w:hAnsi="Arial" w:cs="Arial"/>
                <w:szCs w:val="24"/>
              </w:rPr>
            </w:pPr>
          </w:p>
          <w:p w14:paraId="7A6BAF5E" w14:textId="77777777" w:rsidR="00F85686" w:rsidRPr="00814DB7" w:rsidRDefault="00F85686" w:rsidP="009B5704">
            <w:pPr>
              <w:autoSpaceDE w:val="0"/>
              <w:autoSpaceDN w:val="0"/>
              <w:rPr>
                <w:rFonts w:ascii="Arial" w:eastAsia="Calibri" w:hAnsi="Arial" w:cs="Arial"/>
                <w:szCs w:val="24"/>
              </w:rPr>
            </w:pPr>
          </w:p>
          <w:p w14:paraId="10339B58" w14:textId="77777777" w:rsidR="00F85686" w:rsidRPr="00814DB7" w:rsidRDefault="00F85686" w:rsidP="009B5704">
            <w:pPr>
              <w:autoSpaceDE w:val="0"/>
              <w:autoSpaceDN w:val="0"/>
              <w:jc w:val="center"/>
              <w:rPr>
                <w:rFonts w:ascii="Arial" w:eastAsia="Calibri" w:hAnsi="Arial" w:cs="Arial"/>
                <w:szCs w:val="24"/>
              </w:rPr>
            </w:pPr>
          </w:p>
        </w:tc>
        <w:tc>
          <w:tcPr>
            <w:tcW w:w="851" w:type="dxa"/>
            <w:tcBorders>
              <w:top w:val="single" w:sz="4" w:space="0" w:color="auto"/>
              <w:left w:val="nil"/>
              <w:bottom w:val="single" w:sz="4" w:space="0" w:color="auto"/>
              <w:right w:val="single" w:sz="4" w:space="0" w:color="auto"/>
            </w:tcBorders>
          </w:tcPr>
          <w:p w14:paraId="26DB2B8E" w14:textId="77777777" w:rsidR="00F85686" w:rsidRPr="00814DB7" w:rsidRDefault="00F85686" w:rsidP="009B5704">
            <w:pPr>
              <w:autoSpaceDE w:val="0"/>
              <w:autoSpaceDN w:val="0"/>
              <w:jc w:val="center"/>
              <w:rPr>
                <w:rFonts w:ascii="Arial" w:eastAsia="Calibri" w:hAnsi="Arial" w:cs="Arial"/>
                <w:szCs w:val="24"/>
              </w:rPr>
            </w:pPr>
            <w:r w:rsidRPr="00814DB7">
              <w:rPr>
                <w:rFonts w:ascii="Arial" w:eastAsia="Calibri" w:hAnsi="Arial" w:cs="Arial"/>
                <w:bCs/>
                <w:color w:val="000000"/>
                <w:szCs w:val="24"/>
              </w:rPr>
              <w:t>1.</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14:paraId="41229CFC"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Support all greenway links and note that Underwood Bushland is mentioned several times and agree that it is a vital link for fauna and birdlife.</w:t>
            </w:r>
          </w:p>
          <w:p w14:paraId="67ED4470"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Consider Policies that resist pressure to cover the City’s green spaces with concrete.</w:t>
            </w:r>
          </w:p>
          <w:p w14:paraId="1467752D"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Identify the Tawarri site as a greenway that should be maintained and enhanced for the community and the environment.</w:t>
            </w:r>
          </w:p>
          <w:p w14:paraId="6006F5D2"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Support the re-introduction of banksia species at Pt Resolution for fauna including Carnaby Cockatoos.</w:t>
            </w:r>
          </w:p>
          <w:p w14:paraId="06115528"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Along Nedlands Foreshore there are opportunities to re-establish endemic species and improve riparian biodiversity by creating small sandy beaches and reed beds.</w:t>
            </w:r>
          </w:p>
          <w:p w14:paraId="61FC872B"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 xml:space="preserve">Support activities that enhance and contribute to the green areas within the City. </w:t>
            </w:r>
          </w:p>
          <w:p w14:paraId="2FDA59D5" w14:textId="77777777" w:rsidR="00F85686" w:rsidRPr="00814DB7" w:rsidRDefault="00F85686" w:rsidP="009B5704">
            <w:pPr>
              <w:autoSpaceDE w:val="0"/>
              <w:autoSpaceDN w:val="0"/>
              <w:ind w:left="319"/>
              <w:jc w:val="both"/>
              <w:rPr>
                <w:rFonts w:ascii="Arial" w:eastAsia="Calibri" w:hAnsi="Arial" w:cs="Arial"/>
                <w:szCs w:val="24"/>
              </w:rPr>
            </w:pPr>
          </w:p>
        </w:tc>
        <w:tc>
          <w:tcPr>
            <w:tcW w:w="6096" w:type="dxa"/>
            <w:tcBorders>
              <w:top w:val="single" w:sz="4" w:space="0" w:color="auto"/>
              <w:left w:val="nil"/>
              <w:bottom w:val="single" w:sz="4" w:space="0" w:color="auto"/>
              <w:right w:val="single" w:sz="4" w:space="0" w:color="auto"/>
            </w:tcBorders>
            <w:shd w:val="clear" w:color="auto" w:fill="auto"/>
          </w:tcPr>
          <w:p w14:paraId="66B518B8"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Comments noted. Council recently approved advertising Scheme Amendment No. 12, which deals with tree retention on private land.  </w:t>
            </w:r>
            <w:r w:rsidRPr="00814DB7">
              <w:rPr>
                <w:rFonts w:ascii="Arial" w:eastAsia="Calibri" w:hAnsi="Arial" w:cs="Arial"/>
                <w:szCs w:val="24"/>
              </w:rPr>
              <w:t xml:space="preserve">A supporting local planning policy has been prepared separately to guide the assessment of development applications for tree removal, destruction or damage. </w:t>
            </w:r>
            <w:r w:rsidRPr="00814DB7">
              <w:rPr>
                <w:rFonts w:ascii="Arial" w:eastAsia="Calibri" w:hAnsi="Arial" w:cs="Arial"/>
                <w:bCs/>
                <w:color w:val="000000"/>
                <w:szCs w:val="24"/>
              </w:rPr>
              <w:t>The City has a number of polices encouraging greening projects including the Greenways Policy, the Natural Areas Management Policy, the Nature Strip Development Policy, the Street Tree Policy and the Unauthorised Damage of Vegetation Policy.</w:t>
            </w:r>
          </w:p>
          <w:p w14:paraId="4C822A9A" w14:textId="77777777" w:rsidR="00F85686" w:rsidRPr="00814DB7" w:rsidRDefault="00F85686" w:rsidP="009B5704">
            <w:pPr>
              <w:tabs>
                <w:tab w:val="left" w:pos="171"/>
                <w:tab w:val="left" w:pos="313"/>
              </w:tabs>
              <w:autoSpaceDE w:val="0"/>
              <w:autoSpaceDN w:val="0"/>
              <w:rPr>
                <w:rFonts w:ascii="Arial" w:eastAsia="Calibri" w:hAnsi="Arial" w:cs="Arial"/>
                <w:bCs/>
                <w:color w:val="000000"/>
                <w:szCs w:val="24"/>
              </w:rPr>
            </w:pPr>
          </w:p>
          <w:p w14:paraId="38A93508" w14:textId="77777777" w:rsidR="00F85686" w:rsidRPr="00814DB7" w:rsidRDefault="00F85686" w:rsidP="009B5704">
            <w:pPr>
              <w:tabs>
                <w:tab w:val="left" w:pos="171"/>
                <w:tab w:val="left" w:pos="313"/>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There are three Banksia species included on the annual planting program at Pt Resolution along with Eucalypt trees that provide habitat for Carnaby’s Cockatoos. </w:t>
            </w:r>
          </w:p>
          <w:p w14:paraId="53A985B1" w14:textId="77777777" w:rsidR="00F85686" w:rsidRDefault="00F85686" w:rsidP="009B5704">
            <w:pPr>
              <w:autoSpaceDE w:val="0"/>
              <w:autoSpaceDN w:val="0"/>
              <w:rPr>
                <w:rFonts w:ascii="Arial" w:eastAsia="Calibri" w:hAnsi="Arial" w:cs="Arial"/>
                <w:bCs/>
                <w:color w:val="000000"/>
                <w:szCs w:val="24"/>
              </w:rPr>
            </w:pPr>
            <w:r w:rsidRPr="00814DB7">
              <w:rPr>
                <w:rFonts w:ascii="Arial" w:eastAsia="Calibri" w:hAnsi="Arial" w:cs="Arial"/>
                <w:bCs/>
                <w:color w:val="000000"/>
                <w:szCs w:val="24"/>
              </w:rPr>
              <w:t>The possibility of re-establishing riparian vegetation can be included in feedback on the Nedlands Foreshore Management Plan.</w:t>
            </w:r>
          </w:p>
          <w:p w14:paraId="4E643AA3" w14:textId="44462FEE" w:rsidR="00F54D43" w:rsidRPr="00814DB7" w:rsidRDefault="00F54D43" w:rsidP="009B5704">
            <w:pPr>
              <w:autoSpaceDE w:val="0"/>
              <w:autoSpaceDN w:val="0"/>
              <w:rPr>
                <w:rFonts w:ascii="Arial" w:eastAsia="Calibri" w:hAnsi="Arial" w:cs="Arial"/>
                <w:szCs w:val="24"/>
              </w:rPr>
            </w:pPr>
          </w:p>
        </w:tc>
      </w:tr>
      <w:tr w:rsidR="0082223A" w:rsidRPr="00814DB7" w14:paraId="57F7C8A8"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tcPr>
          <w:p w14:paraId="545920B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14:paraId="7A4914C6" w14:textId="77777777" w:rsidR="00F85686" w:rsidRPr="00814DB7" w:rsidRDefault="00F85686" w:rsidP="009B5704">
            <w:pPr>
              <w:autoSpaceDE w:val="0"/>
              <w:autoSpaceDN w:val="0"/>
              <w:jc w:val="center"/>
              <w:rPr>
                <w:rFonts w:ascii="Arial" w:eastAsia="Calibri" w:hAnsi="Arial" w:cs="Arial"/>
                <w:szCs w:val="24"/>
              </w:rPr>
            </w:pPr>
            <w:r w:rsidRPr="00814DB7">
              <w:rPr>
                <w:rFonts w:ascii="Arial" w:eastAsia="Calibri" w:hAnsi="Arial" w:cs="Arial"/>
                <w:b/>
                <w:color w:val="000000"/>
                <w:szCs w:val="24"/>
              </w:rPr>
              <w:t>Visits/Responses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tcPr>
          <w:p w14:paraId="60AED947" w14:textId="77777777" w:rsidR="00F85686" w:rsidRPr="00814DB7" w:rsidRDefault="00F85686" w:rsidP="009B5704">
            <w:pPr>
              <w:autoSpaceDE w:val="0"/>
              <w:autoSpaceDN w:val="0"/>
              <w:jc w:val="center"/>
              <w:rPr>
                <w:rFonts w:ascii="Arial" w:eastAsia="Calibri" w:hAnsi="Arial" w:cs="Arial"/>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2ED2619E" w14:textId="77777777" w:rsidR="00F85686" w:rsidRPr="00814DB7" w:rsidRDefault="00F85686" w:rsidP="009B5704">
            <w:pPr>
              <w:autoSpaceDE w:val="0"/>
              <w:autoSpaceDN w:val="0"/>
              <w:jc w:val="center"/>
              <w:rPr>
                <w:rFonts w:ascii="Arial" w:eastAsia="Calibri" w:hAnsi="Arial" w:cs="Arial"/>
                <w:szCs w:val="24"/>
              </w:rPr>
            </w:pPr>
            <w:r w:rsidRPr="00814DB7">
              <w:rPr>
                <w:rFonts w:ascii="Arial" w:eastAsia="Calibri" w:hAnsi="Arial" w:cs="Arial"/>
                <w:b/>
                <w:color w:val="000000"/>
                <w:szCs w:val="24"/>
              </w:rPr>
              <w:t>City’s Response</w:t>
            </w:r>
          </w:p>
        </w:tc>
      </w:tr>
      <w:tr w:rsidR="0082223A" w:rsidRPr="00814DB7" w14:paraId="4385C3FD" w14:textId="77777777" w:rsidTr="009B5704">
        <w:trPr>
          <w:trHeight w:val="1256"/>
        </w:trPr>
        <w:tc>
          <w:tcPr>
            <w:tcW w:w="1277" w:type="dxa"/>
            <w:vMerge w:val="restart"/>
            <w:tcBorders>
              <w:top w:val="single" w:sz="4" w:space="0" w:color="auto"/>
              <w:left w:val="single" w:sz="4" w:space="0" w:color="auto"/>
              <w:right w:val="single" w:sz="4" w:space="0" w:color="auto"/>
            </w:tcBorders>
            <w:shd w:val="clear" w:color="auto" w:fill="auto"/>
          </w:tcPr>
          <w:p w14:paraId="57D9C23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57FC1151"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C3134C0"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6C1B24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FE0D91B"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FF5CB0E"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37BC7A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EA73D5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0E90D1E"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7A921EC"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E87356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64185BA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580E81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D548CB5"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1417" w:type="dxa"/>
            <w:vMerge w:val="restart"/>
            <w:tcBorders>
              <w:top w:val="single" w:sz="4" w:space="0" w:color="auto"/>
              <w:left w:val="single" w:sz="4" w:space="0" w:color="auto"/>
              <w:right w:val="single" w:sz="4" w:space="0" w:color="auto"/>
            </w:tcBorders>
            <w:shd w:val="clear" w:color="auto" w:fill="auto"/>
            <w:vAlign w:val="bottom"/>
          </w:tcPr>
          <w:p w14:paraId="7FA6A0C4"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36727511" w14:textId="77777777" w:rsidR="00F85686" w:rsidRPr="00814DB7" w:rsidRDefault="00F85686" w:rsidP="009B5704">
            <w:pPr>
              <w:autoSpaceDE w:val="0"/>
              <w:autoSpaceDN w:val="0"/>
              <w:rPr>
                <w:rFonts w:ascii="Arial" w:eastAsia="Calibri" w:hAnsi="Arial" w:cs="Arial"/>
                <w:szCs w:val="24"/>
              </w:rPr>
            </w:pPr>
          </w:p>
          <w:p w14:paraId="6001DC60" w14:textId="77777777" w:rsidR="00F85686" w:rsidRPr="00814DB7" w:rsidRDefault="00F85686" w:rsidP="009B5704">
            <w:pPr>
              <w:autoSpaceDE w:val="0"/>
              <w:autoSpaceDN w:val="0"/>
              <w:rPr>
                <w:rFonts w:ascii="Arial" w:eastAsia="Calibri" w:hAnsi="Arial" w:cs="Arial"/>
                <w:szCs w:val="24"/>
              </w:rPr>
            </w:pPr>
          </w:p>
          <w:p w14:paraId="4270287D" w14:textId="77777777" w:rsidR="00F85686" w:rsidRPr="00814DB7" w:rsidRDefault="00F85686" w:rsidP="009B5704">
            <w:pPr>
              <w:autoSpaceDE w:val="0"/>
              <w:autoSpaceDN w:val="0"/>
              <w:rPr>
                <w:rFonts w:ascii="Arial" w:eastAsia="Calibri" w:hAnsi="Arial" w:cs="Arial"/>
                <w:szCs w:val="24"/>
              </w:rPr>
            </w:pPr>
          </w:p>
          <w:p w14:paraId="63CE268A" w14:textId="77777777" w:rsidR="00F85686" w:rsidRPr="00814DB7" w:rsidRDefault="00F85686" w:rsidP="009B5704">
            <w:pPr>
              <w:autoSpaceDE w:val="0"/>
              <w:autoSpaceDN w:val="0"/>
              <w:rPr>
                <w:rFonts w:ascii="Arial" w:eastAsia="Calibri" w:hAnsi="Arial" w:cs="Arial"/>
                <w:szCs w:val="24"/>
              </w:rPr>
            </w:pPr>
          </w:p>
          <w:p w14:paraId="76A961E2" w14:textId="77777777" w:rsidR="00F85686" w:rsidRPr="00814DB7" w:rsidRDefault="00F85686" w:rsidP="009B5704">
            <w:pPr>
              <w:autoSpaceDE w:val="0"/>
              <w:autoSpaceDN w:val="0"/>
              <w:rPr>
                <w:rFonts w:ascii="Arial" w:eastAsia="Calibri" w:hAnsi="Arial" w:cs="Arial"/>
                <w:szCs w:val="24"/>
              </w:rPr>
            </w:pPr>
          </w:p>
          <w:p w14:paraId="5B1D0E91" w14:textId="77777777" w:rsidR="00F85686" w:rsidRPr="00814DB7" w:rsidRDefault="00F85686" w:rsidP="009B5704">
            <w:pPr>
              <w:autoSpaceDE w:val="0"/>
              <w:autoSpaceDN w:val="0"/>
              <w:rPr>
                <w:rFonts w:ascii="Arial" w:eastAsia="Calibri" w:hAnsi="Arial" w:cs="Arial"/>
                <w:szCs w:val="24"/>
              </w:rPr>
            </w:pPr>
          </w:p>
          <w:p w14:paraId="04C4A712" w14:textId="77777777" w:rsidR="00F85686" w:rsidRPr="00814DB7" w:rsidRDefault="00F85686" w:rsidP="009B5704">
            <w:pPr>
              <w:autoSpaceDE w:val="0"/>
              <w:autoSpaceDN w:val="0"/>
              <w:rPr>
                <w:rFonts w:ascii="Arial" w:eastAsia="Calibri" w:hAnsi="Arial" w:cs="Arial"/>
                <w:szCs w:val="24"/>
              </w:rPr>
            </w:pPr>
          </w:p>
          <w:p w14:paraId="074A2194" w14:textId="77777777" w:rsidR="00F85686" w:rsidRPr="00814DB7" w:rsidRDefault="00F85686" w:rsidP="009B5704">
            <w:pPr>
              <w:autoSpaceDE w:val="0"/>
              <w:autoSpaceDN w:val="0"/>
              <w:rPr>
                <w:rFonts w:ascii="Arial" w:eastAsia="Calibri" w:hAnsi="Arial" w:cs="Arial"/>
                <w:szCs w:val="24"/>
              </w:rPr>
            </w:pPr>
          </w:p>
          <w:p w14:paraId="41F6DB8B" w14:textId="77777777" w:rsidR="00F85686" w:rsidRPr="00814DB7" w:rsidRDefault="00F85686" w:rsidP="009B5704">
            <w:pPr>
              <w:autoSpaceDE w:val="0"/>
              <w:autoSpaceDN w:val="0"/>
              <w:rPr>
                <w:rFonts w:ascii="Arial" w:eastAsia="Calibri" w:hAnsi="Arial" w:cs="Arial"/>
                <w:szCs w:val="24"/>
              </w:rPr>
            </w:pPr>
          </w:p>
          <w:p w14:paraId="365146DA" w14:textId="77777777" w:rsidR="00F85686" w:rsidRPr="00814DB7" w:rsidRDefault="00F85686" w:rsidP="009B5704">
            <w:pPr>
              <w:autoSpaceDE w:val="0"/>
              <w:autoSpaceDN w:val="0"/>
              <w:rPr>
                <w:rFonts w:ascii="Arial" w:eastAsia="Calibri" w:hAnsi="Arial" w:cs="Arial"/>
                <w:szCs w:val="24"/>
              </w:rPr>
            </w:pPr>
          </w:p>
          <w:p w14:paraId="6717ED7D" w14:textId="77777777" w:rsidR="00F85686" w:rsidRPr="00814DB7" w:rsidRDefault="00F85686" w:rsidP="009B5704">
            <w:pPr>
              <w:autoSpaceDE w:val="0"/>
              <w:autoSpaceDN w:val="0"/>
              <w:rPr>
                <w:rFonts w:ascii="Arial" w:eastAsia="Calibri" w:hAnsi="Arial" w:cs="Arial"/>
                <w:szCs w:val="24"/>
              </w:rPr>
            </w:pPr>
          </w:p>
          <w:p w14:paraId="1BFEBB84" w14:textId="77777777" w:rsidR="00F85686" w:rsidRPr="00814DB7" w:rsidRDefault="00F85686" w:rsidP="009B5704">
            <w:pPr>
              <w:autoSpaceDE w:val="0"/>
              <w:autoSpaceDN w:val="0"/>
              <w:rPr>
                <w:rFonts w:ascii="Arial" w:eastAsia="Calibri" w:hAnsi="Arial" w:cs="Arial"/>
                <w:szCs w:val="24"/>
              </w:rPr>
            </w:pPr>
          </w:p>
          <w:p w14:paraId="166C6809" w14:textId="77777777" w:rsidR="00F85686" w:rsidRPr="00814DB7" w:rsidRDefault="00F85686" w:rsidP="009B5704">
            <w:pPr>
              <w:autoSpaceDE w:val="0"/>
              <w:autoSpaceDN w:val="0"/>
              <w:rPr>
                <w:rFonts w:ascii="Arial" w:eastAsia="Calibri" w:hAnsi="Arial" w:cs="Arial"/>
                <w:szCs w:val="24"/>
              </w:rPr>
            </w:pPr>
          </w:p>
          <w:p w14:paraId="57DFD3C5" w14:textId="77777777" w:rsidR="00F85686" w:rsidRPr="00814DB7" w:rsidRDefault="00F85686" w:rsidP="009B5704">
            <w:pPr>
              <w:autoSpaceDE w:val="0"/>
              <w:autoSpaceDN w:val="0"/>
              <w:rPr>
                <w:rFonts w:ascii="Arial" w:eastAsia="Calibri" w:hAnsi="Arial" w:cs="Arial"/>
                <w:szCs w:val="24"/>
              </w:rPr>
            </w:pPr>
          </w:p>
          <w:p w14:paraId="40CC16BD" w14:textId="77777777" w:rsidR="00F85686" w:rsidRPr="00814DB7" w:rsidRDefault="00F85686" w:rsidP="009B5704">
            <w:pPr>
              <w:autoSpaceDE w:val="0"/>
              <w:autoSpaceDN w:val="0"/>
              <w:rPr>
                <w:rFonts w:ascii="Arial" w:eastAsia="Calibri" w:hAnsi="Arial" w:cs="Arial"/>
                <w:szCs w:val="24"/>
              </w:rPr>
            </w:pPr>
          </w:p>
          <w:p w14:paraId="70913942"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nil"/>
              <w:bottom w:val="single" w:sz="4" w:space="0" w:color="auto"/>
              <w:right w:val="single" w:sz="4" w:space="0" w:color="auto"/>
            </w:tcBorders>
          </w:tcPr>
          <w:p w14:paraId="0E4E88B3"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Cs/>
                <w:color w:val="000000"/>
                <w:szCs w:val="24"/>
              </w:rPr>
              <w:t>2.</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14:paraId="75DEE7E8" w14:textId="77777777" w:rsidR="00F85686" w:rsidRPr="00814DB7" w:rsidRDefault="00F85686" w:rsidP="009B5704">
            <w:pPr>
              <w:autoSpaceDE w:val="0"/>
              <w:autoSpaceDN w:val="0"/>
              <w:jc w:val="both"/>
              <w:rPr>
                <w:rFonts w:ascii="Arial" w:eastAsia="Calibri" w:hAnsi="Arial" w:cs="Arial"/>
                <w:szCs w:val="24"/>
              </w:rPr>
            </w:pPr>
            <w:r w:rsidRPr="00814DB7">
              <w:rPr>
                <w:rFonts w:ascii="Arial" w:eastAsia="Calibri" w:hAnsi="Arial" w:cs="Arial"/>
                <w:szCs w:val="24"/>
              </w:rPr>
              <w:t>Propose an upgrade of the foreshore landscaping between Waratah Place and Riverview Court Dalkeith.</w:t>
            </w:r>
          </w:p>
          <w:p w14:paraId="0373A7EB" w14:textId="77777777" w:rsidR="00F85686" w:rsidRPr="00814DB7" w:rsidRDefault="00F85686" w:rsidP="009B5704">
            <w:pPr>
              <w:autoSpaceDE w:val="0"/>
              <w:autoSpaceDN w:val="0"/>
              <w:jc w:val="both"/>
              <w:rPr>
                <w:rFonts w:ascii="Arial" w:eastAsia="Calibri" w:hAnsi="Arial" w:cs="Arial"/>
                <w:szCs w:val="24"/>
              </w:rPr>
            </w:pPr>
          </w:p>
          <w:p w14:paraId="06FDA6EF" w14:textId="77777777" w:rsidR="00F85686" w:rsidRPr="00814DB7" w:rsidRDefault="00F85686" w:rsidP="009B5704">
            <w:pPr>
              <w:autoSpaceDE w:val="0"/>
              <w:autoSpaceDN w:val="0"/>
              <w:jc w:val="both"/>
              <w:rPr>
                <w:rFonts w:ascii="Arial" w:eastAsia="Calibri" w:hAnsi="Arial" w:cs="Arial"/>
                <w:szCs w:val="24"/>
              </w:rPr>
            </w:pPr>
          </w:p>
          <w:p w14:paraId="4BF9DA04" w14:textId="77777777" w:rsidR="00F85686" w:rsidRPr="00814DB7" w:rsidRDefault="00F85686" w:rsidP="009B5704">
            <w:pPr>
              <w:autoSpaceDE w:val="0"/>
              <w:autoSpaceDN w:val="0"/>
              <w:jc w:val="both"/>
              <w:rPr>
                <w:rFonts w:ascii="Arial" w:eastAsia="Calibri" w:hAnsi="Arial" w:cs="Arial"/>
                <w:b/>
                <w:color w:val="000000"/>
                <w:szCs w:val="24"/>
              </w:rPr>
            </w:pPr>
          </w:p>
        </w:tc>
        <w:tc>
          <w:tcPr>
            <w:tcW w:w="6096" w:type="dxa"/>
            <w:tcBorders>
              <w:top w:val="single" w:sz="4" w:space="0" w:color="auto"/>
              <w:left w:val="nil"/>
              <w:bottom w:val="single" w:sz="4" w:space="0" w:color="auto"/>
              <w:right w:val="single" w:sz="4" w:space="0" w:color="auto"/>
            </w:tcBorders>
            <w:shd w:val="clear" w:color="auto" w:fill="auto"/>
          </w:tcPr>
          <w:p w14:paraId="4B2DB853" w14:textId="77777777" w:rsidR="00F85686" w:rsidRPr="00814DB7" w:rsidRDefault="00F85686" w:rsidP="009B5704">
            <w:pPr>
              <w:autoSpaceDE w:val="0"/>
              <w:autoSpaceDN w:val="0"/>
              <w:rPr>
                <w:rFonts w:ascii="Arial" w:eastAsia="Calibri" w:hAnsi="Arial" w:cs="Arial"/>
                <w:bCs/>
                <w:color w:val="000000"/>
                <w:szCs w:val="24"/>
              </w:rPr>
            </w:pPr>
            <w:r w:rsidRPr="00814DB7">
              <w:rPr>
                <w:rFonts w:ascii="Arial" w:eastAsia="Calibri" w:hAnsi="Arial" w:cs="Arial"/>
                <w:bCs/>
                <w:color w:val="000000"/>
                <w:szCs w:val="24"/>
              </w:rPr>
              <w:t>Comments noted. The possibility of upgrading the foreshore landscaping between Waratah Place and Riverview Court Dalkeith can be included in feedback as part of the Foreshore Management Plan.</w:t>
            </w:r>
          </w:p>
          <w:p w14:paraId="34051F12" w14:textId="77777777" w:rsidR="00F85686" w:rsidRPr="00814DB7" w:rsidRDefault="00F85686" w:rsidP="009B5704">
            <w:pPr>
              <w:autoSpaceDE w:val="0"/>
              <w:autoSpaceDN w:val="0"/>
              <w:jc w:val="center"/>
              <w:rPr>
                <w:rFonts w:ascii="Arial" w:eastAsia="Calibri" w:hAnsi="Arial" w:cs="Arial"/>
                <w:b/>
                <w:color w:val="000000"/>
                <w:szCs w:val="24"/>
              </w:rPr>
            </w:pPr>
          </w:p>
        </w:tc>
      </w:tr>
      <w:tr w:rsidR="00FF0FDA" w:rsidRPr="00814DB7" w14:paraId="2EFD5A8A" w14:textId="77777777" w:rsidTr="009B5704">
        <w:tc>
          <w:tcPr>
            <w:tcW w:w="1277" w:type="dxa"/>
            <w:vMerge/>
            <w:tcBorders>
              <w:left w:val="single" w:sz="4" w:space="0" w:color="auto"/>
              <w:right w:val="single" w:sz="4" w:space="0" w:color="auto"/>
            </w:tcBorders>
            <w:shd w:val="clear" w:color="auto" w:fill="auto"/>
          </w:tcPr>
          <w:p w14:paraId="7DBCA190" w14:textId="77777777" w:rsidR="00F85686" w:rsidRPr="00814DB7" w:rsidRDefault="00F85686" w:rsidP="009B5704">
            <w:pPr>
              <w:autoSpaceDE w:val="0"/>
              <w:autoSpaceDN w:val="0"/>
              <w:jc w:val="center"/>
              <w:rPr>
                <w:rFonts w:ascii="Arial" w:eastAsia="Calibri" w:hAnsi="Arial" w:cs="Arial"/>
                <w:b/>
                <w:color w:val="000000"/>
                <w:szCs w:val="24"/>
              </w:rPr>
            </w:pPr>
          </w:p>
        </w:tc>
        <w:tc>
          <w:tcPr>
            <w:tcW w:w="1417" w:type="dxa"/>
            <w:vMerge/>
            <w:tcBorders>
              <w:left w:val="single" w:sz="4" w:space="0" w:color="auto"/>
              <w:right w:val="single" w:sz="4" w:space="0" w:color="auto"/>
            </w:tcBorders>
            <w:shd w:val="clear" w:color="auto" w:fill="auto"/>
            <w:vAlign w:val="bottom"/>
          </w:tcPr>
          <w:p w14:paraId="488F1DA7"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nil"/>
              <w:bottom w:val="single" w:sz="4" w:space="0" w:color="auto"/>
              <w:right w:val="single" w:sz="4" w:space="0" w:color="auto"/>
            </w:tcBorders>
          </w:tcPr>
          <w:p w14:paraId="357171C0"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Cs/>
                <w:color w:val="000000"/>
                <w:szCs w:val="24"/>
              </w:rPr>
              <w:t>3.</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14:paraId="5C25A3AC" w14:textId="77777777" w:rsidR="00F85686" w:rsidRPr="00814DB7" w:rsidRDefault="00F85686" w:rsidP="009B5704">
            <w:pPr>
              <w:rPr>
                <w:rFonts w:ascii="Arial" w:eastAsia="Calibri" w:hAnsi="Arial" w:cs="Arial"/>
                <w:szCs w:val="24"/>
              </w:rPr>
            </w:pPr>
            <w:r w:rsidRPr="00814DB7">
              <w:rPr>
                <w:rFonts w:ascii="Arial" w:eastAsia="Calibri" w:hAnsi="Arial" w:cs="Arial"/>
                <w:szCs w:val="24"/>
              </w:rPr>
              <w:t>Propose the development of a community garden similar to the Perth City Farm model to promote wellness at the individual, community, and planet level. Suggests some sites within Nedlands such as College Park, Masons Gardens, Melvista Park and David Cruickshank Reserve for example.</w:t>
            </w:r>
          </w:p>
          <w:p w14:paraId="2B04DDEB" w14:textId="77777777" w:rsidR="00F85686" w:rsidRPr="00814DB7" w:rsidRDefault="00F85686" w:rsidP="009B5704">
            <w:pPr>
              <w:rPr>
                <w:rFonts w:ascii="Arial" w:eastAsia="Calibri" w:hAnsi="Arial" w:cs="Arial"/>
                <w:szCs w:val="24"/>
              </w:rPr>
            </w:pPr>
          </w:p>
          <w:p w14:paraId="74C25171" w14:textId="77777777" w:rsidR="00F85686" w:rsidRPr="00814DB7" w:rsidRDefault="00F85686" w:rsidP="009B5704">
            <w:pPr>
              <w:rPr>
                <w:rFonts w:ascii="Arial" w:eastAsia="Calibri" w:hAnsi="Arial" w:cs="Arial"/>
                <w:szCs w:val="24"/>
              </w:rPr>
            </w:pPr>
          </w:p>
          <w:p w14:paraId="5DBB4A6B" w14:textId="77777777" w:rsidR="00F85686" w:rsidRPr="00814DB7" w:rsidRDefault="00F85686" w:rsidP="009B5704">
            <w:pPr>
              <w:rPr>
                <w:rFonts w:ascii="Arial" w:eastAsia="Calibri" w:hAnsi="Arial" w:cs="Arial"/>
                <w:szCs w:val="24"/>
              </w:rPr>
            </w:pPr>
          </w:p>
          <w:p w14:paraId="7522DA23" w14:textId="77777777" w:rsidR="00F85686" w:rsidRPr="00814DB7" w:rsidRDefault="00F85686" w:rsidP="009B5704">
            <w:pPr>
              <w:rPr>
                <w:rFonts w:ascii="Arial" w:eastAsia="Calibri" w:hAnsi="Arial" w:cs="Arial"/>
                <w:szCs w:val="24"/>
              </w:rPr>
            </w:pPr>
          </w:p>
          <w:p w14:paraId="551766CD" w14:textId="77777777" w:rsidR="00F85686" w:rsidRPr="00814DB7" w:rsidRDefault="00F85686" w:rsidP="009B5704">
            <w:pPr>
              <w:rPr>
                <w:rFonts w:ascii="Arial" w:eastAsia="Calibri" w:hAnsi="Arial" w:cs="Arial"/>
                <w:szCs w:val="24"/>
              </w:rPr>
            </w:pPr>
          </w:p>
          <w:p w14:paraId="7DCFAA80" w14:textId="77777777" w:rsidR="00F85686" w:rsidRPr="00814DB7" w:rsidRDefault="00F85686" w:rsidP="009B5704">
            <w:pPr>
              <w:rPr>
                <w:rFonts w:ascii="Arial" w:eastAsia="Calibri" w:hAnsi="Arial" w:cs="Arial"/>
                <w:szCs w:val="24"/>
              </w:rPr>
            </w:pPr>
          </w:p>
          <w:p w14:paraId="22CCDD26" w14:textId="77777777" w:rsidR="00F85686" w:rsidRPr="00814DB7" w:rsidRDefault="00F85686" w:rsidP="009B5704">
            <w:pPr>
              <w:rPr>
                <w:rFonts w:ascii="Arial" w:eastAsia="Calibri" w:hAnsi="Arial" w:cs="Arial"/>
                <w:szCs w:val="24"/>
              </w:rPr>
            </w:pPr>
          </w:p>
          <w:p w14:paraId="284CBCF8" w14:textId="77777777" w:rsidR="00F85686" w:rsidRPr="00814DB7" w:rsidRDefault="00F85686" w:rsidP="009B5704">
            <w:pPr>
              <w:rPr>
                <w:rFonts w:ascii="Arial" w:eastAsia="Calibri" w:hAnsi="Arial" w:cs="Arial"/>
                <w:szCs w:val="24"/>
              </w:rPr>
            </w:pPr>
          </w:p>
          <w:p w14:paraId="22FA387B" w14:textId="77777777" w:rsidR="00F85686" w:rsidRPr="00814DB7" w:rsidRDefault="00F85686" w:rsidP="009B5704">
            <w:pPr>
              <w:rPr>
                <w:rFonts w:ascii="Arial" w:eastAsia="Calibri" w:hAnsi="Arial" w:cs="Arial"/>
                <w:szCs w:val="24"/>
              </w:rPr>
            </w:pPr>
          </w:p>
          <w:p w14:paraId="74559DF9" w14:textId="77777777" w:rsidR="00F85686" w:rsidRPr="00814DB7" w:rsidRDefault="00F85686" w:rsidP="009B5704">
            <w:pPr>
              <w:rPr>
                <w:rFonts w:ascii="Arial" w:eastAsia="Calibri" w:hAnsi="Arial" w:cs="Arial"/>
                <w:szCs w:val="24"/>
              </w:rPr>
            </w:pPr>
          </w:p>
          <w:p w14:paraId="139A4AC0" w14:textId="77777777" w:rsidR="00F85686" w:rsidRPr="00814DB7" w:rsidRDefault="00F85686" w:rsidP="009B5704">
            <w:pPr>
              <w:rPr>
                <w:rFonts w:ascii="Arial" w:eastAsia="Calibri" w:hAnsi="Arial" w:cs="Arial"/>
                <w:szCs w:val="24"/>
              </w:rPr>
            </w:pPr>
          </w:p>
          <w:p w14:paraId="213273CE" w14:textId="77777777" w:rsidR="00F85686" w:rsidRPr="00814DB7" w:rsidRDefault="00F85686" w:rsidP="009B5704">
            <w:pPr>
              <w:rPr>
                <w:rFonts w:ascii="Arial" w:eastAsia="Calibri" w:hAnsi="Arial" w:cs="Arial"/>
                <w:szCs w:val="24"/>
              </w:rPr>
            </w:pPr>
          </w:p>
          <w:p w14:paraId="27916753" w14:textId="77777777" w:rsidR="00F85686" w:rsidRPr="00814DB7" w:rsidRDefault="00F85686" w:rsidP="009B5704">
            <w:pPr>
              <w:rPr>
                <w:rFonts w:ascii="Arial" w:eastAsia="Calibri" w:hAnsi="Arial" w:cs="Arial"/>
                <w:szCs w:val="24"/>
              </w:rPr>
            </w:pPr>
          </w:p>
          <w:p w14:paraId="1035AB8E" w14:textId="77777777" w:rsidR="00F85686" w:rsidRPr="00814DB7" w:rsidRDefault="00F85686" w:rsidP="009B5704">
            <w:pPr>
              <w:rPr>
                <w:rFonts w:ascii="Arial" w:eastAsia="Calibri" w:hAnsi="Arial" w:cs="Arial"/>
                <w:szCs w:val="24"/>
              </w:rPr>
            </w:pPr>
          </w:p>
          <w:p w14:paraId="7603163D" w14:textId="77777777" w:rsidR="00F85686" w:rsidRPr="00814DB7" w:rsidRDefault="00F85686" w:rsidP="009B5704">
            <w:pPr>
              <w:rPr>
                <w:rFonts w:ascii="Arial" w:eastAsia="Calibri" w:hAnsi="Arial" w:cs="Arial"/>
                <w:b/>
                <w:color w:val="000000"/>
                <w:szCs w:val="24"/>
              </w:rPr>
            </w:pPr>
          </w:p>
          <w:p w14:paraId="6F791014" w14:textId="77777777" w:rsidR="00F85686" w:rsidRPr="00814DB7" w:rsidRDefault="00F85686" w:rsidP="009B5704">
            <w:pPr>
              <w:rPr>
                <w:rFonts w:ascii="Arial" w:eastAsia="Calibri" w:hAnsi="Arial" w:cs="Arial"/>
                <w:b/>
                <w:color w:val="000000"/>
                <w:szCs w:val="24"/>
              </w:rPr>
            </w:pPr>
          </w:p>
          <w:p w14:paraId="126ABB17" w14:textId="77777777" w:rsidR="00F85686" w:rsidRPr="00814DB7" w:rsidRDefault="00F85686" w:rsidP="009B5704">
            <w:pPr>
              <w:rPr>
                <w:rFonts w:ascii="Arial" w:eastAsia="Calibri" w:hAnsi="Arial" w:cs="Arial"/>
                <w:szCs w:val="24"/>
              </w:rPr>
            </w:pPr>
          </w:p>
          <w:p w14:paraId="23982385" w14:textId="77777777" w:rsidR="00F85686" w:rsidRPr="00814DB7" w:rsidRDefault="00F85686" w:rsidP="009B5704">
            <w:pPr>
              <w:autoSpaceDE w:val="0"/>
              <w:autoSpaceDN w:val="0"/>
              <w:rPr>
                <w:rFonts w:ascii="Arial" w:eastAsia="Calibri" w:hAnsi="Arial" w:cs="Arial"/>
                <w:b/>
                <w:color w:val="000000"/>
                <w:szCs w:val="24"/>
              </w:rPr>
            </w:pPr>
          </w:p>
        </w:tc>
        <w:tc>
          <w:tcPr>
            <w:tcW w:w="6096" w:type="dxa"/>
            <w:tcBorders>
              <w:top w:val="single" w:sz="4" w:space="0" w:color="auto"/>
              <w:left w:val="nil"/>
              <w:bottom w:val="single" w:sz="4" w:space="0" w:color="auto"/>
              <w:right w:val="single" w:sz="4" w:space="0" w:color="auto"/>
            </w:tcBorders>
            <w:shd w:val="clear" w:color="auto" w:fill="auto"/>
          </w:tcPr>
          <w:p w14:paraId="1E9767B5"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Comments noted. </w:t>
            </w:r>
          </w:p>
          <w:p w14:paraId="31723BAF"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06687382"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The City has a Community Gardens Council Policy that requires residents wishing to establish a community garden to formally write to the City to requesting permission to do so.</w:t>
            </w:r>
          </w:p>
          <w:p w14:paraId="7023E7EA"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The City has a community garden located in Swanbourne.</w:t>
            </w:r>
          </w:p>
          <w:p w14:paraId="2C84E3DC"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If Council chose to develop a community garden precinct there would be significant cost implications that would require Council approval.</w:t>
            </w:r>
          </w:p>
          <w:p w14:paraId="01263F79" w14:textId="77777777" w:rsidR="00F85686" w:rsidRPr="00814DB7" w:rsidRDefault="00F85686" w:rsidP="009B5704">
            <w:pPr>
              <w:autoSpaceDE w:val="0"/>
              <w:autoSpaceDN w:val="0"/>
              <w:jc w:val="center"/>
              <w:rPr>
                <w:rFonts w:ascii="Arial" w:eastAsia="Calibri" w:hAnsi="Arial" w:cs="Arial"/>
                <w:szCs w:val="24"/>
              </w:rPr>
            </w:pPr>
          </w:p>
          <w:p w14:paraId="20A69CCC" w14:textId="77777777" w:rsidR="00F85686" w:rsidRDefault="00F85686" w:rsidP="009B5704">
            <w:pPr>
              <w:autoSpaceDE w:val="0"/>
              <w:autoSpaceDN w:val="0"/>
              <w:rPr>
                <w:rFonts w:ascii="Arial" w:eastAsia="Calibri" w:hAnsi="Arial" w:cs="Arial"/>
                <w:szCs w:val="24"/>
              </w:rPr>
            </w:pPr>
            <w:r w:rsidRPr="00814DB7">
              <w:rPr>
                <w:rFonts w:ascii="Arial" w:eastAsia="Calibri" w:hAnsi="Arial" w:cs="Arial"/>
                <w:szCs w:val="24"/>
              </w:rPr>
              <w:t>If an incorporated business or association wished to coordinate a community garden the City would consider the proposal. In this instance the applicant would need to take into consideration the planning, building and leasing implications prior to seeking Council approval.</w:t>
            </w:r>
          </w:p>
          <w:p w14:paraId="6E0D398D" w14:textId="77777777" w:rsidR="00F54D43" w:rsidRDefault="00F54D43" w:rsidP="009B5704">
            <w:pPr>
              <w:autoSpaceDE w:val="0"/>
              <w:autoSpaceDN w:val="0"/>
              <w:rPr>
                <w:rFonts w:ascii="Arial" w:eastAsia="Calibri" w:hAnsi="Arial" w:cs="Arial"/>
                <w:szCs w:val="24"/>
              </w:rPr>
            </w:pPr>
          </w:p>
          <w:p w14:paraId="35E93313" w14:textId="77777777" w:rsidR="00F54D43" w:rsidRDefault="00F54D43" w:rsidP="009B5704">
            <w:pPr>
              <w:autoSpaceDE w:val="0"/>
              <w:autoSpaceDN w:val="0"/>
              <w:rPr>
                <w:rFonts w:ascii="Arial" w:eastAsia="Calibri" w:hAnsi="Arial" w:cs="Arial"/>
                <w:szCs w:val="24"/>
              </w:rPr>
            </w:pPr>
          </w:p>
          <w:p w14:paraId="4BD8CFEF" w14:textId="77777777" w:rsidR="00F54D43" w:rsidRDefault="00F54D43" w:rsidP="009B5704">
            <w:pPr>
              <w:autoSpaceDE w:val="0"/>
              <w:autoSpaceDN w:val="0"/>
              <w:rPr>
                <w:rFonts w:ascii="Arial" w:eastAsia="Calibri" w:hAnsi="Arial" w:cs="Arial"/>
                <w:szCs w:val="24"/>
              </w:rPr>
            </w:pPr>
          </w:p>
          <w:p w14:paraId="4470F0AE" w14:textId="77777777" w:rsidR="00F54D43" w:rsidRDefault="00F54D43" w:rsidP="009B5704">
            <w:pPr>
              <w:autoSpaceDE w:val="0"/>
              <w:autoSpaceDN w:val="0"/>
              <w:rPr>
                <w:rFonts w:ascii="Arial" w:eastAsia="Calibri" w:hAnsi="Arial" w:cs="Arial"/>
                <w:szCs w:val="24"/>
              </w:rPr>
            </w:pPr>
          </w:p>
          <w:p w14:paraId="6C8275CC" w14:textId="77777777" w:rsidR="00F54D43" w:rsidRDefault="00F54D43" w:rsidP="009B5704">
            <w:pPr>
              <w:autoSpaceDE w:val="0"/>
              <w:autoSpaceDN w:val="0"/>
              <w:rPr>
                <w:rFonts w:ascii="Arial" w:eastAsia="Calibri" w:hAnsi="Arial" w:cs="Arial"/>
                <w:szCs w:val="24"/>
              </w:rPr>
            </w:pPr>
          </w:p>
          <w:p w14:paraId="3F3C97AD" w14:textId="77777777" w:rsidR="00F54D43" w:rsidRDefault="00F54D43" w:rsidP="009B5704">
            <w:pPr>
              <w:autoSpaceDE w:val="0"/>
              <w:autoSpaceDN w:val="0"/>
              <w:rPr>
                <w:rFonts w:ascii="Arial" w:eastAsia="Calibri" w:hAnsi="Arial" w:cs="Arial"/>
                <w:szCs w:val="24"/>
              </w:rPr>
            </w:pPr>
          </w:p>
          <w:p w14:paraId="4261691F" w14:textId="77777777" w:rsidR="00F54D43" w:rsidRDefault="00F54D43" w:rsidP="009B5704">
            <w:pPr>
              <w:autoSpaceDE w:val="0"/>
              <w:autoSpaceDN w:val="0"/>
              <w:rPr>
                <w:rFonts w:ascii="Arial" w:eastAsia="Calibri" w:hAnsi="Arial" w:cs="Arial"/>
                <w:szCs w:val="24"/>
              </w:rPr>
            </w:pPr>
          </w:p>
          <w:p w14:paraId="335DC28D" w14:textId="12939254" w:rsidR="00F54D43" w:rsidRPr="00F54D43" w:rsidRDefault="00F54D43" w:rsidP="009B5704">
            <w:pPr>
              <w:autoSpaceDE w:val="0"/>
              <w:autoSpaceDN w:val="0"/>
              <w:rPr>
                <w:rFonts w:ascii="Arial" w:eastAsia="Calibri" w:hAnsi="Arial" w:cs="Arial"/>
                <w:szCs w:val="24"/>
              </w:rPr>
            </w:pPr>
          </w:p>
        </w:tc>
      </w:tr>
      <w:tr w:rsidR="0082223A" w:rsidRPr="00814DB7" w14:paraId="3404E806"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tcPr>
          <w:p w14:paraId="488731C4"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14:paraId="058D154B"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tcPr>
          <w:p w14:paraId="10769B64"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31340732"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City’s Response</w:t>
            </w:r>
          </w:p>
        </w:tc>
      </w:tr>
      <w:tr w:rsidR="0082223A" w:rsidRPr="00814DB7" w14:paraId="5643AA28" w14:textId="77777777" w:rsidTr="009B5704">
        <w:trPr>
          <w:trHeight w:val="3254"/>
        </w:trPr>
        <w:tc>
          <w:tcPr>
            <w:tcW w:w="1277" w:type="dxa"/>
            <w:vMerge w:val="restart"/>
            <w:tcBorders>
              <w:top w:val="single" w:sz="4" w:space="0" w:color="auto"/>
              <w:left w:val="single" w:sz="4" w:space="0" w:color="auto"/>
              <w:right w:val="single" w:sz="4" w:space="0" w:color="auto"/>
            </w:tcBorders>
            <w:shd w:val="clear" w:color="auto" w:fill="auto"/>
          </w:tcPr>
          <w:p w14:paraId="3B46065F"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86F3C5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E6A7035"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45F673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B085BA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AB14DB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6EFE5D55"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F4F848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89B482B"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82C6467"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A14818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FBA2E7F"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496B427"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489F2F1" w14:textId="77777777" w:rsidR="00F85686" w:rsidRPr="00814DB7" w:rsidRDefault="00F85686" w:rsidP="009B5704">
            <w:pPr>
              <w:autoSpaceDE w:val="0"/>
              <w:autoSpaceDN w:val="0"/>
              <w:jc w:val="center"/>
              <w:rPr>
                <w:rFonts w:ascii="Arial" w:eastAsia="Times New Roman" w:hAnsi="Arial" w:cs="Arial"/>
                <w:color w:val="000000"/>
                <w:szCs w:val="24"/>
                <w:lang w:eastAsia="en-AU"/>
              </w:rPr>
            </w:pPr>
            <w:r w:rsidRPr="00814DB7">
              <w:rPr>
                <w:rFonts w:ascii="Arial" w:eastAsia="Times New Roman" w:hAnsi="Arial" w:cs="Arial"/>
                <w:color w:val="000000"/>
                <w:szCs w:val="24"/>
                <w:lang w:eastAsia="en-AU"/>
              </w:rPr>
              <w:t>Your Voice</w:t>
            </w:r>
          </w:p>
          <w:p w14:paraId="7B39D8EB" w14:textId="77777777" w:rsidR="00F85686" w:rsidRPr="00814DB7" w:rsidRDefault="00F85686" w:rsidP="009B5704">
            <w:pPr>
              <w:autoSpaceDE w:val="0"/>
              <w:autoSpaceDN w:val="0"/>
              <w:jc w:val="center"/>
              <w:rPr>
                <w:rFonts w:ascii="Arial" w:eastAsia="Calibri" w:hAnsi="Arial" w:cs="Arial"/>
                <w:b/>
                <w:color w:val="000000"/>
                <w:szCs w:val="24"/>
              </w:rPr>
            </w:pPr>
          </w:p>
        </w:tc>
        <w:tc>
          <w:tcPr>
            <w:tcW w:w="1417" w:type="dxa"/>
            <w:vMerge w:val="restart"/>
            <w:tcBorders>
              <w:top w:val="single" w:sz="4" w:space="0" w:color="auto"/>
              <w:left w:val="single" w:sz="4" w:space="0" w:color="auto"/>
              <w:right w:val="single" w:sz="4" w:space="0" w:color="auto"/>
            </w:tcBorders>
            <w:shd w:val="clear" w:color="auto" w:fill="auto"/>
            <w:vAlign w:val="bottom"/>
          </w:tcPr>
          <w:p w14:paraId="7543B99C"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42349AD2" w14:textId="77777777" w:rsidR="00F85686" w:rsidRPr="00814DB7" w:rsidRDefault="00F85686" w:rsidP="009B5704">
            <w:pPr>
              <w:autoSpaceDE w:val="0"/>
              <w:autoSpaceDN w:val="0"/>
              <w:rPr>
                <w:rFonts w:ascii="Arial" w:eastAsia="Calibri" w:hAnsi="Arial" w:cs="Arial"/>
                <w:szCs w:val="24"/>
              </w:rPr>
            </w:pPr>
          </w:p>
          <w:p w14:paraId="77243B95" w14:textId="77777777" w:rsidR="00F85686" w:rsidRPr="00814DB7" w:rsidRDefault="00F85686" w:rsidP="009B5704">
            <w:pPr>
              <w:autoSpaceDE w:val="0"/>
              <w:autoSpaceDN w:val="0"/>
              <w:rPr>
                <w:rFonts w:ascii="Arial" w:eastAsia="Calibri" w:hAnsi="Arial" w:cs="Arial"/>
                <w:szCs w:val="24"/>
              </w:rPr>
            </w:pPr>
          </w:p>
          <w:p w14:paraId="440EC667" w14:textId="77777777" w:rsidR="00F85686" w:rsidRPr="00814DB7" w:rsidRDefault="00F85686" w:rsidP="009B5704">
            <w:pPr>
              <w:autoSpaceDE w:val="0"/>
              <w:autoSpaceDN w:val="0"/>
              <w:rPr>
                <w:rFonts w:ascii="Arial" w:eastAsia="Calibri" w:hAnsi="Arial" w:cs="Arial"/>
                <w:szCs w:val="24"/>
              </w:rPr>
            </w:pPr>
          </w:p>
          <w:p w14:paraId="05DE4041" w14:textId="77777777" w:rsidR="00F85686" w:rsidRPr="00814DB7" w:rsidRDefault="00F85686" w:rsidP="009B5704">
            <w:pPr>
              <w:autoSpaceDE w:val="0"/>
              <w:autoSpaceDN w:val="0"/>
              <w:rPr>
                <w:rFonts w:ascii="Arial" w:eastAsia="Calibri" w:hAnsi="Arial" w:cs="Arial"/>
                <w:szCs w:val="24"/>
              </w:rPr>
            </w:pPr>
          </w:p>
          <w:p w14:paraId="3A53A121" w14:textId="77777777" w:rsidR="00F85686" w:rsidRPr="00814DB7" w:rsidRDefault="00F85686" w:rsidP="009B5704">
            <w:pPr>
              <w:autoSpaceDE w:val="0"/>
              <w:autoSpaceDN w:val="0"/>
              <w:rPr>
                <w:rFonts w:ascii="Arial" w:eastAsia="Calibri" w:hAnsi="Arial" w:cs="Arial"/>
                <w:szCs w:val="24"/>
              </w:rPr>
            </w:pPr>
          </w:p>
          <w:p w14:paraId="35594C93" w14:textId="77777777" w:rsidR="00F85686" w:rsidRPr="00814DB7" w:rsidRDefault="00F85686" w:rsidP="009B5704">
            <w:pPr>
              <w:autoSpaceDE w:val="0"/>
              <w:autoSpaceDN w:val="0"/>
              <w:rPr>
                <w:rFonts w:ascii="Arial" w:eastAsia="Calibri" w:hAnsi="Arial" w:cs="Arial"/>
                <w:szCs w:val="24"/>
              </w:rPr>
            </w:pPr>
          </w:p>
          <w:p w14:paraId="3DDB7839" w14:textId="77777777" w:rsidR="00F85686" w:rsidRPr="00814DB7" w:rsidRDefault="00F85686" w:rsidP="009B5704">
            <w:pPr>
              <w:autoSpaceDE w:val="0"/>
              <w:autoSpaceDN w:val="0"/>
              <w:rPr>
                <w:rFonts w:ascii="Arial" w:eastAsia="Calibri" w:hAnsi="Arial" w:cs="Arial"/>
                <w:szCs w:val="24"/>
              </w:rPr>
            </w:pPr>
          </w:p>
          <w:p w14:paraId="279FEDDD" w14:textId="77777777" w:rsidR="00F85686" w:rsidRPr="00814DB7" w:rsidRDefault="00F85686" w:rsidP="009B5704">
            <w:pPr>
              <w:autoSpaceDE w:val="0"/>
              <w:autoSpaceDN w:val="0"/>
              <w:rPr>
                <w:rFonts w:ascii="Arial" w:eastAsia="Calibri" w:hAnsi="Arial" w:cs="Arial"/>
                <w:szCs w:val="24"/>
              </w:rPr>
            </w:pPr>
          </w:p>
          <w:p w14:paraId="3D74F1E1" w14:textId="77777777" w:rsidR="00F85686" w:rsidRPr="00814DB7" w:rsidRDefault="00F85686" w:rsidP="009B5704">
            <w:pPr>
              <w:autoSpaceDE w:val="0"/>
              <w:autoSpaceDN w:val="0"/>
              <w:rPr>
                <w:rFonts w:ascii="Arial" w:eastAsia="Calibri" w:hAnsi="Arial" w:cs="Arial"/>
                <w:szCs w:val="24"/>
              </w:rPr>
            </w:pPr>
          </w:p>
          <w:p w14:paraId="4A70203A" w14:textId="77777777" w:rsidR="00F85686" w:rsidRPr="00814DB7" w:rsidRDefault="00F85686" w:rsidP="009B5704">
            <w:pPr>
              <w:autoSpaceDE w:val="0"/>
              <w:autoSpaceDN w:val="0"/>
              <w:rPr>
                <w:rFonts w:ascii="Arial" w:eastAsia="Calibri" w:hAnsi="Arial" w:cs="Arial"/>
                <w:szCs w:val="24"/>
              </w:rPr>
            </w:pPr>
          </w:p>
          <w:p w14:paraId="4A912298" w14:textId="77777777" w:rsidR="00F85686" w:rsidRPr="00814DB7" w:rsidRDefault="00F85686" w:rsidP="009B5704">
            <w:pPr>
              <w:autoSpaceDE w:val="0"/>
              <w:autoSpaceDN w:val="0"/>
              <w:rPr>
                <w:rFonts w:ascii="Arial" w:eastAsia="Calibri" w:hAnsi="Arial" w:cs="Arial"/>
                <w:szCs w:val="24"/>
              </w:rPr>
            </w:pPr>
          </w:p>
          <w:p w14:paraId="3CE8ECAC" w14:textId="77777777" w:rsidR="00F85686" w:rsidRPr="00814DB7" w:rsidRDefault="00F85686" w:rsidP="009B5704">
            <w:pPr>
              <w:autoSpaceDE w:val="0"/>
              <w:autoSpaceDN w:val="0"/>
              <w:rPr>
                <w:rFonts w:ascii="Arial" w:eastAsia="Calibri" w:hAnsi="Arial" w:cs="Arial"/>
                <w:szCs w:val="24"/>
              </w:rPr>
            </w:pPr>
          </w:p>
          <w:p w14:paraId="4ECC58F3" w14:textId="77777777" w:rsidR="00F85686" w:rsidRPr="00814DB7" w:rsidRDefault="00F85686" w:rsidP="009B5704">
            <w:pPr>
              <w:autoSpaceDE w:val="0"/>
              <w:autoSpaceDN w:val="0"/>
              <w:rPr>
                <w:rFonts w:ascii="Arial" w:eastAsia="Calibri" w:hAnsi="Arial" w:cs="Arial"/>
                <w:szCs w:val="24"/>
              </w:rPr>
            </w:pPr>
          </w:p>
          <w:p w14:paraId="107D53A6" w14:textId="77777777" w:rsidR="00F85686" w:rsidRPr="00814DB7" w:rsidRDefault="00F85686" w:rsidP="009B5704">
            <w:pPr>
              <w:autoSpaceDE w:val="0"/>
              <w:autoSpaceDN w:val="0"/>
              <w:rPr>
                <w:rFonts w:ascii="Arial" w:eastAsia="Calibri" w:hAnsi="Arial" w:cs="Arial"/>
                <w:szCs w:val="24"/>
              </w:rPr>
            </w:pPr>
          </w:p>
          <w:p w14:paraId="32FEB3F7"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04AC818" w14:textId="77777777" w:rsidR="00F85686" w:rsidRPr="00814DB7" w:rsidRDefault="00F85686" w:rsidP="009B5704">
            <w:pPr>
              <w:autoSpaceDE w:val="0"/>
              <w:autoSpaceDN w:val="0"/>
              <w:jc w:val="center"/>
              <w:rPr>
                <w:rFonts w:ascii="Arial" w:eastAsia="Calibri" w:hAnsi="Arial" w:cs="Arial"/>
                <w:bCs/>
                <w:color w:val="000000"/>
                <w:szCs w:val="24"/>
              </w:rPr>
            </w:pPr>
            <w:r w:rsidRPr="00814DB7">
              <w:rPr>
                <w:rFonts w:ascii="Arial" w:eastAsia="Calibri" w:hAnsi="Arial" w:cs="Arial"/>
                <w:szCs w:val="24"/>
              </w:rPr>
              <w:t>4.</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7FEB37DA"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Excellent document, in particular, the emphasis on Noongar knowledge.</w:t>
            </w:r>
          </w:p>
          <w:p w14:paraId="7DCA9F33"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Greenway along Underwood Avenue Bushland is not mentioned under Objective 2 and Maintain Greenways.</w:t>
            </w:r>
          </w:p>
          <w:p w14:paraId="614A7537"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 xml:space="preserve">UWA are not proposing to develop Underwood Avenue Bushland instead they plan to manage it and remove some bush on the west side adjacent to the buildings. </w:t>
            </w:r>
          </w:p>
          <w:p w14:paraId="007FAB68"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 xml:space="preserve">The community is interested in working with UWA to manage the bushland. </w:t>
            </w:r>
          </w:p>
        </w:tc>
        <w:tc>
          <w:tcPr>
            <w:tcW w:w="6096" w:type="dxa"/>
            <w:tcBorders>
              <w:top w:val="single" w:sz="4" w:space="0" w:color="auto"/>
              <w:left w:val="nil"/>
              <w:bottom w:val="single" w:sz="4" w:space="0" w:color="auto"/>
              <w:right w:val="single" w:sz="4" w:space="0" w:color="auto"/>
            </w:tcBorders>
            <w:shd w:val="clear" w:color="auto" w:fill="FFFFFF"/>
          </w:tcPr>
          <w:p w14:paraId="3CDF61E3"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Comments noted.</w:t>
            </w:r>
          </w:p>
          <w:p w14:paraId="60BB28A4" w14:textId="77777777" w:rsidR="00F85686" w:rsidRPr="00814DB7" w:rsidRDefault="00F85686" w:rsidP="009B5704">
            <w:pPr>
              <w:tabs>
                <w:tab w:val="left" w:pos="171"/>
              </w:tabs>
              <w:autoSpaceDE w:val="0"/>
              <w:autoSpaceDN w:val="0"/>
              <w:rPr>
                <w:rFonts w:ascii="Arial" w:eastAsia="Calibri" w:hAnsi="Arial" w:cs="Arial"/>
                <w:color w:val="000000"/>
                <w:szCs w:val="24"/>
              </w:rPr>
            </w:pPr>
          </w:p>
          <w:p w14:paraId="07130575"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 xml:space="preserve">The City is not in a position to modify the Greening Plan as it has been finalised. </w:t>
            </w:r>
          </w:p>
          <w:p w14:paraId="7FC4FFDD" w14:textId="77777777" w:rsidR="00F85686" w:rsidRPr="00814DB7" w:rsidRDefault="00F85686" w:rsidP="009B5704">
            <w:pPr>
              <w:tabs>
                <w:tab w:val="left" w:pos="171"/>
              </w:tabs>
              <w:autoSpaceDE w:val="0"/>
              <w:autoSpaceDN w:val="0"/>
              <w:rPr>
                <w:rFonts w:ascii="Arial" w:eastAsia="Calibri" w:hAnsi="Arial" w:cs="Arial"/>
                <w:color w:val="000000"/>
                <w:szCs w:val="24"/>
              </w:rPr>
            </w:pPr>
          </w:p>
          <w:p w14:paraId="4398C17D"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 xml:space="preserve">The City can support community group activities to preserve bushland on the City’s land. </w:t>
            </w:r>
          </w:p>
        </w:tc>
      </w:tr>
      <w:tr w:rsidR="00211A2B" w:rsidRPr="00814DB7" w14:paraId="29E4D8D5" w14:textId="77777777" w:rsidTr="009B5704">
        <w:tc>
          <w:tcPr>
            <w:tcW w:w="1277" w:type="dxa"/>
            <w:vMerge/>
            <w:tcBorders>
              <w:left w:val="single" w:sz="4" w:space="0" w:color="auto"/>
              <w:right w:val="single" w:sz="4" w:space="0" w:color="auto"/>
            </w:tcBorders>
            <w:shd w:val="clear" w:color="auto" w:fill="auto"/>
          </w:tcPr>
          <w:p w14:paraId="7CE3A0E3" w14:textId="77777777" w:rsidR="00F85686" w:rsidRPr="00814DB7" w:rsidRDefault="00F85686" w:rsidP="009B5704">
            <w:pPr>
              <w:autoSpaceDE w:val="0"/>
              <w:autoSpaceDN w:val="0"/>
              <w:jc w:val="center"/>
              <w:rPr>
                <w:rFonts w:ascii="Arial" w:eastAsia="Calibri" w:hAnsi="Arial" w:cs="Arial"/>
                <w:b/>
                <w:color w:val="000000"/>
                <w:szCs w:val="24"/>
              </w:rPr>
            </w:pPr>
          </w:p>
        </w:tc>
        <w:tc>
          <w:tcPr>
            <w:tcW w:w="1417" w:type="dxa"/>
            <w:vMerge/>
            <w:tcBorders>
              <w:left w:val="single" w:sz="4" w:space="0" w:color="auto"/>
              <w:right w:val="single" w:sz="4" w:space="0" w:color="auto"/>
            </w:tcBorders>
            <w:shd w:val="clear" w:color="auto" w:fill="auto"/>
            <w:vAlign w:val="bottom"/>
          </w:tcPr>
          <w:p w14:paraId="43A014EF"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F4FE106" w14:textId="77777777" w:rsidR="00F85686" w:rsidRPr="00814DB7" w:rsidRDefault="00F85686" w:rsidP="009B5704">
            <w:pPr>
              <w:autoSpaceDE w:val="0"/>
              <w:autoSpaceDN w:val="0"/>
              <w:jc w:val="center"/>
              <w:rPr>
                <w:rFonts w:ascii="Arial" w:eastAsia="Calibri" w:hAnsi="Arial" w:cs="Arial"/>
                <w:color w:val="000000"/>
                <w:szCs w:val="24"/>
              </w:rPr>
            </w:pPr>
            <w:r w:rsidRPr="00814DB7">
              <w:rPr>
                <w:rFonts w:ascii="Arial" w:eastAsia="Calibri" w:hAnsi="Arial" w:cs="Arial"/>
                <w:color w:val="000000"/>
                <w:szCs w:val="24"/>
              </w:rPr>
              <w:t>5.</w:t>
            </w:r>
          </w:p>
          <w:p w14:paraId="667898F7" w14:textId="77777777" w:rsidR="00F85686" w:rsidRPr="00814DB7" w:rsidRDefault="00F85686" w:rsidP="009B5704">
            <w:pPr>
              <w:autoSpaceDE w:val="0"/>
              <w:autoSpaceDN w:val="0"/>
              <w:jc w:val="center"/>
              <w:rPr>
                <w:rFonts w:ascii="Arial" w:eastAsia="Calibri" w:hAnsi="Arial" w:cs="Arial"/>
                <w:b/>
                <w:color w:val="000000"/>
                <w:szCs w:val="24"/>
              </w:rPr>
            </w:pPr>
          </w:p>
          <w:p w14:paraId="3B912A40" w14:textId="77777777" w:rsidR="00F85686" w:rsidRPr="00814DB7" w:rsidRDefault="00F85686" w:rsidP="009B5704">
            <w:pPr>
              <w:autoSpaceDE w:val="0"/>
              <w:autoSpaceDN w:val="0"/>
              <w:jc w:val="center"/>
              <w:rPr>
                <w:rFonts w:ascii="Arial" w:eastAsia="Calibri" w:hAnsi="Arial" w:cs="Arial"/>
                <w:b/>
                <w:color w:val="000000"/>
                <w:szCs w:val="24"/>
              </w:rPr>
            </w:pPr>
          </w:p>
          <w:p w14:paraId="4B0EB004" w14:textId="77777777" w:rsidR="00F85686" w:rsidRPr="00814DB7" w:rsidRDefault="00F85686" w:rsidP="009B5704">
            <w:pPr>
              <w:autoSpaceDE w:val="0"/>
              <w:autoSpaceDN w:val="0"/>
              <w:jc w:val="center"/>
              <w:rPr>
                <w:rFonts w:ascii="Arial" w:eastAsia="Calibri" w:hAnsi="Arial" w:cs="Arial"/>
                <w:b/>
                <w:color w:val="000000"/>
                <w:szCs w:val="24"/>
              </w:rPr>
            </w:pPr>
          </w:p>
          <w:p w14:paraId="0D837055" w14:textId="77777777" w:rsidR="00F85686" w:rsidRPr="00814DB7" w:rsidRDefault="00F85686" w:rsidP="009B5704">
            <w:pPr>
              <w:autoSpaceDE w:val="0"/>
              <w:autoSpaceDN w:val="0"/>
              <w:jc w:val="center"/>
              <w:rPr>
                <w:rFonts w:ascii="Arial" w:eastAsia="Calibri" w:hAnsi="Arial" w:cs="Arial"/>
                <w:b/>
                <w:color w:val="000000"/>
                <w:szCs w:val="24"/>
              </w:rPr>
            </w:pPr>
          </w:p>
          <w:p w14:paraId="06792F6B" w14:textId="77777777" w:rsidR="00F85686" w:rsidRPr="00814DB7" w:rsidRDefault="00F85686" w:rsidP="009B5704">
            <w:pPr>
              <w:autoSpaceDE w:val="0"/>
              <w:autoSpaceDN w:val="0"/>
              <w:jc w:val="center"/>
              <w:rPr>
                <w:rFonts w:ascii="Arial" w:eastAsia="Calibri" w:hAnsi="Arial" w:cs="Arial"/>
                <w:b/>
                <w:color w:val="000000"/>
                <w:szCs w:val="24"/>
              </w:rPr>
            </w:pPr>
          </w:p>
          <w:p w14:paraId="721CDABC" w14:textId="77777777" w:rsidR="00F85686" w:rsidRPr="00814DB7" w:rsidRDefault="00F85686" w:rsidP="009B5704">
            <w:pPr>
              <w:autoSpaceDE w:val="0"/>
              <w:autoSpaceDN w:val="0"/>
              <w:jc w:val="center"/>
              <w:rPr>
                <w:rFonts w:ascii="Arial" w:eastAsia="Calibri" w:hAnsi="Arial" w:cs="Arial"/>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8004758" w14:textId="77777777" w:rsidR="00F85686" w:rsidRPr="00814DB7" w:rsidRDefault="00F85686" w:rsidP="007F5528">
            <w:pPr>
              <w:numPr>
                <w:ilvl w:val="0"/>
                <w:numId w:val="60"/>
              </w:numPr>
              <w:autoSpaceDE w:val="0"/>
              <w:autoSpaceDN w:val="0"/>
              <w:ind w:left="312"/>
              <w:rPr>
                <w:rFonts w:ascii="Arial" w:eastAsia="Calibri" w:hAnsi="Arial" w:cs="Arial"/>
                <w:color w:val="000000"/>
                <w:szCs w:val="24"/>
              </w:rPr>
            </w:pPr>
            <w:r w:rsidRPr="00814DB7">
              <w:rPr>
                <w:rFonts w:ascii="Arial" w:eastAsia="Calibri" w:hAnsi="Arial" w:cs="Arial"/>
                <w:color w:val="000000"/>
                <w:szCs w:val="24"/>
              </w:rPr>
              <w:t>Commendable to recognise the importance of green spaces within the Western Suburbs.</w:t>
            </w:r>
          </w:p>
          <w:p w14:paraId="1DBDEE49" w14:textId="77777777" w:rsidR="00F85686" w:rsidRPr="00814DB7" w:rsidRDefault="00F85686" w:rsidP="007F5528">
            <w:pPr>
              <w:numPr>
                <w:ilvl w:val="0"/>
                <w:numId w:val="59"/>
              </w:numPr>
              <w:autoSpaceDE w:val="0"/>
              <w:autoSpaceDN w:val="0"/>
              <w:ind w:left="312"/>
              <w:rPr>
                <w:rFonts w:ascii="Arial" w:eastAsia="Calibri" w:hAnsi="Arial" w:cs="Arial"/>
                <w:color w:val="000000"/>
                <w:szCs w:val="24"/>
              </w:rPr>
            </w:pPr>
            <w:r w:rsidRPr="00814DB7">
              <w:rPr>
                <w:rFonts w:ascii="Arial" w:eastAsia="Calibri" w:hAnsi="Arial" w:cs="Arial"/>
                <w:color w:val="000000"/>
                <w:szCs w:val="24"/>
              </w:rPr>
              <w:t>Consider greater focus on dune conservation.</w:t>
            </w:r>
          </w:p>
          <w:p w14:paraId="1A6B2EE7" w14:textId="77777777" w:rsidR="00F85686" w:rsidRPr="00814DB7" w:rsidRDefault="00F85686" w:rsidP="007F5528">
            <w:pPr>
              <w:numPr>
                <w:ilvl w:val="0"/>
                <w:numId w:val="58"/>
              </w:numPr>
              <w:autoSpaceDE w:val="0"/>
              <w:autoSpaceDN w:val="0"/>
              <w:ind w:left="312"/>
              <w:rPr>
                <w:rFonts w:ascii="Arial" w:eastAsia="Calibri" w:hAnsi="Arial" w:cs="Arial"/>
                <w:color w:val="000000"/>
                <w:szCs w:val="24"/>
              </w:rPr>
            </w:pPr>
            <w:r w:rsidRPr="00814DB7">
              <w:rPr>
                <w:rFonts w:ascii="Arial" w:eastAsia="Calibri" w:hAnsi="Arial" w:cs="Arial"/>
                <w:color w:val="000000"/>
                <w:szCs w:val="24"/>
              </w:rPr>
              <w:t>Support the protection of all green spaces within the Western Suburbs and hopes green spaces increase rather than diminish.</w:t>
            </w:r>
          </w:p>
        </w:tc>
        <w:tc>
          <w:tcPr>
            <w:tcW w:w="6096" w:type="dxa"/>
            <w:tcBorders>
              <w:top w:val="single" w:sz="4" w:space="0" w:color="auto"/>
              <w:left w:val="nil"/>
              <w:bottom w:val="single" w:sz="4" w:space="0" w:color="auto"/>
              <w:right w:val="single" w:sz="4" w:space="0" w:color="auto"/>
            </w:tcBorders>
            <w:shd w:val="clear" w:color="auto" w:fill="auto"/>
          </w:tcPr>
          <w:p w14:paraId="1CF3193B"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Comments noted.</w:t>
            </w:r>
          </w:p>
          <w:p w14:paraId="351BA096" w14:textId="77777777" w:rsidR="00F85686" w:rsidRPr="00814DB7" w:rsidRDefault="00F85686" w:rsidP="009B5704">
            <w:pPr>
              <w:tabs>
                <w:tab w:val="left" w:pos="171"/>
              </w:tabs>
              <w:autoSpaceDE w:val="0"/>
              <w:autoSpaceDN w:val="0"/>
              <w:rPr>
                <w:rFonts w:ascii="Arial" w:eastAsia="Calibri" w:hAnsi="Arial" w:cs="Arial"/>
                <w:color w:val="000000"/>
                <w:szCs w:val="24"/>
              </w:rPr>
            </w:pPr>
          </w:p>
          <w:p w14:paraId="7FEC5E26"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 xml:space="preserve">The City is dedicated to work with community groups who want to undertake activities to preserve bushland on the City’s land. </w:t>
            </w:r>
          </w:p>
        </w:tc>
      </w:tr>
      <w:tr w:rsidR="00211A2B" w:rsidRPr="00814DB7" w14:paraId="3572C5EC" w14:textId="77777777" w:rsidTr="009B5704">
        <w:tc>
          <w:tcPr>
            <w:tcW w:w="1277" w:type="dxa"/>
            <w:vMerge/>
            <w:tcBorders>
              <w:left w:val="single" w:sz="4" w:space="0" w:color="auto"/>
              <w:right w:val="single" w:sz="4" w:space="0" w:color="auto"/>
            </w:tcBorders>
            <w:shd w:val="clear" w:color="auto" w:fill="auto"/>
          </w:tcPr>
          <w:p w14:paraId="4B5F3520" w14:textId="77777777" w:rsidR="00F85686" w:rsidRPr="00814DB7" w:rsidRDefault="00F85686" w:rsidP="009B5704">
            <w:pPr>
              <w:autoSpaceDE w:val="0"/>
              <w:autoSpaceDN w:val="0"/>
              <w:jc w:val="center"/>
              <w:rPr>
                <w:rFonts w:ascii="Arial" w:eastAsia="Calibri" w:hAnsi="Arial" w:cs="Arial"/>
                <w:b/>
                <w:color w:val="000000"/>
                <w:szCs w:val="24"/>
              </w:rPr>
            </w:pPr>
          </w:p>
        </w:tc>
        <w:tc>
          <w:tcPr>
            <w:tcW w:w="1417" w:type="dxa"/>
            <w:vMerge/>
            <w:tcBorders>
              <w:left w:val="single" w:sz="4" w:space="0" w:color="auto"/>
              <w:right w:val="single" w:sz="4" w:space="0" w:color="auto"/>
            </w:tcBorders>
            <w:shd w:val="clear" w:color="auto" w:fill="auto"/>
            <w:vAlign w:val="bottom"/>
          </w:tcPr>
          <w:p w14:paraId="1E85ECFC"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E149A7" w14:textId="77777777" w:rsidR="00F85686" w:rsidRPr="00814DB7" w:rsidRDefault="00F85686" w:rsidP="009B5704">
            <w:pPr>
              <w:autoSpaceDE w:val="0"/>
              <w:autoSpaceDN w:val="0"/>
              <w:jc w:val="center"/>
              <w:rPr>
                <w:rFonts w:ascii="Arial" w:eastAsia="Calibri" w:hAnsi="Arial" w:cs="Arial"/>
                <w:bCs/>
                <w:color w:val="000000"/>
                <w:szCs w:val="24"/>
              </w:rPr>
            </w:pPr>
            <w:r w:rsidRPr="00814DB7">
              <w:rPr>
                <w:rFonts w:ascii="Arial" w:eastAsia="Calibri" w:hAnsi="Arial" w:cs="Arial"/>
                <w:bCs/>
                <w:color w:val="000000"/>
                <w:szCs w:val="24"/>
              </w:rPr>
              <w:t>6.</w:t>
            </w:r>
          </w:p>
          <w:p w14:paraId="67D357CB" w14:textId="77777777" w:rsidR="00F85686" w:rsidRPr="00814DB7" w:rsidRDefault="00F85686" w:rsidP="009B5704">
            <w:pPr>
              <w:autoSpaceDE w:val="0"/>
              <w:autoSpaceDN w:val="0"/>
              <w:jc w:val="center"/>
              <w:rPr>
                <w:rFonts w:ascii="Arial" w:eastAsia="Calibri" w:hAnsi="Arial" w:cs="Arial"/>
                <w:bCs/>
                <w:color w:val="000000"/>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1DBF591" w14:textId="77777777" w:rsidR="00F85686" w:rsidRPr="00814DB7" w:rsidRDefault="00F85686" w:rsidP="007F5528">
            <w:pPr>
              <w:numPr>
                <w:ilvl w:val="0"/>
                <w:numId w:val="60"/>
              </w:numPr>
              <w:autoSpaceDE w:val="0"/>
              <w:autoSpaceDN w:val="0"/>
              <w:ind w:left="312"/>
              <w:rPr>
                <w:rFonts w:ascii="Arial" w:eastAsia="Calibri" w:hAnsi="Arial" w:cs="Arial"/>
                <w:bCs/>
                <w:color w:val="000000"/>
                <w:szCs w:val="24"/>
              </w:rPr>
            </w:pPr>
            <w:r w:rsidRPr="00814DB7">
              <w:rPr>
                <w:rFonts w:ascii="Arial" w:eastAsia="Calibri" w:hAnsi="Arial" w:cs="Arial"/>
                <w:bCs/>
                <w:color w:val="000000"/>
                <w:szCs w:val="24"/>
              </w:rPr>
              <w:t>Consideration for the Western Suburbs joining with other states on protection for trees on private property.  </w:t>
            </w:r>
          </w:p>
          <w:p w14:paraId="5E6887F4" w14:textId="77777777" w:rsidR="00F85686" w:rsidRPr="00814DB7" w:rsidRDefault="00F85686" w:rsidP="007F5528">
            <w:pPr>
              <w:numPr>
                <w:ilvl w:val="0"/>
                <w:numId w:val="60"/>
              </w:numPr>
              <w:autoSpaceDE w:val="0"/>
              <w:autoSpaceDN w:val="0"/>
              <w:ind w:left="312"/>
              <w:rPr>
                <w:rFonts w:ascii="Arial" w:eastAsia="Calibri" w:hAnsi="Arial" w:cs="Arial"/>
                <w:bCs/>
                <w:color w:val="000000"/>
                <w:szCs w:val="24"/>
              </w:rPr>
            </w:pPr>
            <w:r w:rsidRPr="00814DB7">
              <w:rPr>
                <w:rFonts w:ascii="Arial" w:eastAsia="Calibri" w:hAnsi="Arial" w:cs="Arial"/>
                <w:bCs/>
                <w:color w:val="000000"/>
                <w:szCs w:val="24"/>
              </w:rPr>
              <w:t>Many thanks for your work in this important area.</w:t>
            </w:r>
          </w:p>
        </w:tc>
        <w:tc>
          <w:tcPr>
            <w:tcW w:w="6096" w:type="dxa"/>
            <w:tcBorders>
              <w:top w:val="single" w:sz="4" w:space="0" w:color="auto"/>
              <w:left w:val="nil"/>
              <w:bottom w:val="single" w:sz="4" w:space="0" w:color="auto"/>
              <w:right w:val="single" w:sz="4" w:space="0" w:color="auto"/>
            </w:tcBorders>
            <w:shd w:val="clear" w:color="auto" w:fill="auto"/>
          </w:tcPr>
          <w:p w14:paraId="6B347208"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Comments noted.</w:t>
            </w:r>
          </w:p>
          <w:p w14:paraId="5607874E"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79DE9279"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Council recently approved advertising Scheme Amendment No. 12, which deals with tree retention on private land.  A supporting local planning policy has been prepared separately to guide the assessment of development applications for tree removal, destruction or damage. </w:t>
            </w:r>
          </w:p>
          <w:p w14:paraId="6AA635AC"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6954AA78" w14:textId="77777777" w:rsidR="00F85686"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The City has the Unauthorised Damage of Vegetation Council Policy to address damage to vegetation on public land.</w:t>
            </w:r>
          </w:p>
          <w:p w14:paraId="0566024C" w14:textId="2E0AA47A" w:rsidR="00F54D43" w:rsidRPr="00814DB7" w:rsidRDefault="00F54D43" w:rsidP="009B5704">
            <w:pPr>
              <w:tabs>
                <w:tab w:val="left" w:pos="171"/>
              </w:tabs>
              <w:autoSpaceDE w:val="0"/>
              <w:autoSpaceDN w:val="0"/>
              <w:rPr>
                <w:rFonts w:ascii="Arial" w:eastAsia="Calibri" w:hAnsi="Arial" w:cs="Arial"/>
                <w:bCs/>
                <w:color w:val="000000"/>
                <w:szCs w:val="24"/>
              </w:rPr>
            </w:pPr>
          </w:p>
        </w:tc>
      </w:tr>
      <w:tr w:rsidR="0082223A" w:rsidRPr="00814DB7" w14:paraId="39A2BD50"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tcPr>
          <w:p w14:paraId="0F1FBDF0"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14:paraId="4FC65370" w14:textId="77777777" w:rsidR="00F85686" w:rsidRPr="00814DB7" w:rsidRDefault="00F85686" w:rsidP="009B5704">
            <w:pPr>
              <w:autoSpaceDE w:val="0"/>
              <w:autoSpaceDN w:val="0"/>
              <w:jc w:val="center"/>
              <w:rPr>
                <w:rFonts w:ascii="Arial" w:eastAsia="Calibri" w:hAnsi="Arial" w:cs="Arial"/>
                <w:bCs/>
                <w:color w:val="000000"/>
                <w:szCs w:val="24"/>
              </w:rPr>
            </w:pPr>
            <w:r w:rsidRPr="00814DB7">
              <w:rPr>
                <w:rFonts w:ascii="Arial" w:eastAsia="Calibri" w:hAnsi="Arial" w:cs="Arial"/>
                <w:b/>
                <w:color w:val="000000"/>
                <w:szCs w:val="24"/>
              </w:rPr>
              <w:t>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tcPr>
          <w:p w14:paraId="067BD2D2" w14:textId="77777777" w:rsidR="00F85686" w:rsidRPr="00814DB7" w:rsidRDefault="00F85686" w:rsidP="009B5704">
            <w:pPr>
              <w:rPr>
                <w:rFonts w:ascii="Arial" w:eastAsia="Calibri" w:hAnsi="Arial" w:cs="Arial"/>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575381AD"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
                <w:color w:val="000000"/>
                <w:szCs w:val="24"/>
              </w:rPr>
              <w:t>City’s Response</w:t>
            </w:r>
          </w:p>
        </w:tc>
      </w:tr>
      <w:tr w:rsidR="0082223A" w:rsidRPr="00814DB7" w14:paraId="2725F31D" w14:textId="77777777" w:rsidTr="009B5704">
        <w:tc>
          <w:tcPr>
            <w:tcW w:w="1277" w:type="dxa"/>
            <w:tcBorders>
              <w:top w:val="single" w:sz="4" w:space="0" w:color="auto"/>
              <w:left w:val="single" w:sz="4" w:space="0" w:color="auto"/>
              <w:right w:val="single" w:sz="4" w:space="0" w:color="auto"/>
            </w:tcBorders>
            <w:shd w:val="clear" w:color="auto" w:fill="auto"/>
          </w:tcPr>
          <w:p w14:paraId="33457C6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BC178AC"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83F136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6D77995"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536020F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9DCB94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3BBEE8C"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BBB34F9"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7EBEC34"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0D16620"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C47AE4B"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4F656D4"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96DC5DB"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1417" w:type="dxa"/>
            <w:tcBorders>
              <w:top w:val="single" w:sz="4" w:space="0" w:color="auto"/>
              <w:left w:val="single" w:sz="4" w:space="0" w:color="auto"/>
              <w:right w:val="single" w:sz="4" w:space="0" w:color="auto"/>
            </w:tcBorders>
            <w:shd w:val="clear" w:color="auto" w:fill="auto"/>
            <w:vAlign w:val="bottom"/>
          </w:tcPr>
          <w:p w14:paraId="234C16F0" w14:textId="77777777" w:rsidR="00F85686" w:rsidRPr="00814DB7" w:rsidRDefault="00F85686" w:rsidP="009B5704">
            <w:pPr>
              <w:autoSpaceDE w:val="0"/>
              <w:autoSpaceDN w:val="0"/>
              <w:rPr>
                <w:rFonts w:ascii="Arial" w:eastAsia="Calibri" w:hAnsi="Arial" w:cs="Arial"/>
                <w:szCs w:val="24"/>
              </w:rPr>
            </w:pPr>
          </w:p>
          <w:p w14:paraId="3918A764" w14:textId="77777777" w:rsidR="00F85686" w:rsidRPr="00814DB7" w:rsidRDefault="00F85686" w:rsidP="009B5704">
            <w:pPr>
              <w:autoSpaceDE w:val="0"/>
              <w:autoSpaceDN w:val="0"/>
              <w:rPr>
                <w:rFonts w:ascii="Arial" w:eastAsia="Calibri" w:hAnsi="Arial" w:cs="Arial"/>
                <w:szCs w:val="24"/>
              </w:rPr>
            </w:pPr>
          </w:p>
          <w:p w14:paraId="01DA75A2" w14:textId="77777777" w:rsidR="00F85686" w:rsidRPr="00814DB7" w:rsidRDefault="00F85686" w:rsidP="009B5704">
            <w:pPr>
              <w:autoSpaceDE w:val="0"/>
              <w:autoSpaceDN w:val="0"/>
              <w:rPr>
                <w:rFonts w:ascii="Arial" w:eastAsia="Calibri" w:hAnsi="Arial" w:cs="Arial"/>
                <w:szCs w:val="24"/>
              </w:rPr>
            </w:pPr>
          </w:p>
          <w:p w14:paraId="34DF7436" w14:textId="77777777" w:rsidR="00F85686" w:rsidRPr="00814DB7" w:rsidRDefault="00F85686" w:rsidP="009B5704">
            <w:pPr>
              <w:autoSpaceDE w:val="0"/>
              <w:autoSpaceDN w:val="0"/>
              <w:rPr>
                <w:rFonts w:ascii="Arial" w:eastAsia="Calibri" w:hAnsi="Arial" w:cs="Arial"/>
                <w:szCs w:val="24"/>
              </w:rPr>
            </w:pPr>
          </w:p>
          <w:p w14:paraId="7B7A0379" w14:textId="77777777" w:rsidR="00F85686" w:rsidRPr="00814DB7" w:rsidRDefault="00F85686" w:rsidP="009B5704">
            <w:pPr>
              <w:autoSpaceDE w:val="0"/>
              <w:autoSpaceDN w:val="0"/>
              <w:rPr>
                <w:rFonts w:ascii="Arial" w:eastAsia="Calibri" w:hAnsi="Arial" w:cs="Arial"/>
                <w:szCs w:val="24"/>
              </w:rPr>
            </w:pPr>
          </w:p>
          <w:p w14:paraId="12E43138"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5740F959" w14:textId="77777777" w:rsidR="00F85686" w:rsidRPr="00814DB7" w:rsidRDefault="00F85686" w:rsidP="009B5704">
            <w:pPr>
              <w:autoSpaceDE w:val="0"/>
              <w:autoSpaceDN w:val="0"/>
              <w:rPr>
                <w:rFonts w:ascii="Arial" w:eastAsia="Calibri" w:hAnsi="Arial" w:cs="Arial"/>
                <w:szCs w:val="24"/>
              </w:rPr>
            </w:pPr>
          </w:p>
          <w:p w14:paraId="72AABA86" w14:textId="77777777" w:rsidR="00F85686" w:rsidRPr="00814DB7" w:rsidRDefault="00F85686" w:rsidP="009B5704">
            <w:pPr>
              <w:autoSpaceDE w:val="0"/>
              <w:autoSpaceDN w:val="0"/>
              <w:rPr>
                <w:rFonts w:ascii="Arial" w:eastAsia="Calibri" w:hAnsi="Arial" w:cs="Arial"/>
                <w:szCs w:val="24"/>
              </w:rPr>
            </w:pPr>
          </w:p>
          <w:p w14:paraId="1AC295CD" w14:textId="77777777" w:rsidR="00F85686" w:rsidRPr="00814DB7" w:rsidRDefault="00F85686" w:rsidP="009B5704">
            <w:pPr>
              <w:autoSpaceDE w:val="0"/>
              <w:autoSpaceDN w:val="0"/>
              <w:rPr>
                <w:rFonts w:ascii="Arial" w:eastAsia="Calibri" w:hAnsi="Arial" w:cs="Arial"/>
                <w:szCs w:val="24"/>
              </w:rPr>
            </w:pPr>
          </w:p>
          <w:p w14:paraId="35F99B56" w14:textId="77777777" w:rsidR="00F85686" w:rsidRPr="00814DB7" w:rsidRDefault="00F85686" w:rsidP="009B5704">
            <w:pPr>
              <w:autoSpaceDE w:val="0"/>
              <w:autoSpaceDN w:val="0"/>
              <w:rPr>
                <w:rFonts w:ascii="Arial" w:eastAsia="Calibri" w:hAnsi="Arial" w:cs="Arial"/>
                <w:szCs w:val="24"/>
              </w:rPr>
            </w:pPr>
          </w:p>
          <w:p w14:paraId="43C8FF1E" w14:textId="77777777" w:rsidR="00F85686" w:rsidRPr="00814DB7" w:rsidRDefault="00F85686" w:rsidP="009B5704">
            <w:pPr>
              <w:autoSpaceDE w:val="0"/>
              <w:autoSpaceDN w:val="0"/>
              <w:rPr>
                <w:rFonts w:ascii="Arial" w:eastAsia="Calibri" w:hAnsi="Arial" w:cs="Arial"/>
                <w:szCs w:val="24"/>
              </w:rPr>
            </w:pPr>
          </w:p>
          <w:p w14:paraId="10F009AD" w14:textId="77777777" w:rsidR="00F85686" w:rsidRPr="00814DB7" w:rsidRDefault="00F85686" w:rsidP="009B5704">
            <w:pPr>
              <w:autoSpaceDE w:val="0"/>
              <w:autoSpaceDN w:val="0"/>
              <w:rPr>
                <w:rFonts w:ascii="Arial" w:eastAsia="Calibri" w:hAnsi="Arial" w:cs="Arial"/>
                <w:szCs w:val="24"/>
              </w:rPr>
            </w:pPr>
          </w:p>
          <w:p w14:paraId="63AFFB47" w14:textId="77777777" w:rsidR="00F85686" w:rsidRPr="00814DB7" w:rsidRDefault="00F85686" w:rsidP="009B5704">
            <w:pPr>
              <w:autoSpaceDE w:val="0"/>
              <w:autoSpaceDN w:val="0"/>
              <w:rPr>
                <w:rFonts w:ascii="Arial" w:eastAsia="Calibri" w:hAnsi="Arial" w:cs="Arial"/>
                <w:szCs w:val="24"/>
              </w:rPr>
            </w:pPr>
          </w:p>
          <w:p w14:paraId="7147ACEE" w14:textId="77777777" w:rsidR="00F85686" w:rsidRPr="00814DB7" w:rsidRDefault="00F85686" w:rsidP="009B5704">
            <w:pPr>
              <w:autoSpaceDE w:val="0"/>
              <w:autoSpaceDN w:val="0"/>
              <w:rPr>
                <w:rFonts w:ascii="Arial" w:eastAsia="Calibri" w:hAnsi="Arial" w:cs="Arial"/>
                <w:szCs w:val="24"/>
              </w:rPr>
            </w:pPr>
          </w:p>
          <w:p w14:paraId="65C21401" w14:textId="77777777" w:rsidR="00F85686" w:rsidRPr="00814DB7" w:rsidRDefault="00F85686" w:rsidP="009B5704">
            <w:pPr>
              <w:autoSpaceDE w:val="0"/>
              <w:autoSpaceDN w:val="0"/>
              <w:rPr>
                <w:rFonts w:ascii="Arial" w:eastAsia="Calibri" w:hAnsi="Arial" w:cs="Arial"/>
                <w:szCs w:val="24"/>
              </w:rPr>
            </w:pPr>
          </w:p>
          <w:p w14:paraId="618659C8" w14:textId="77777777" w:rsidR="00F85686" w:rsidRPr="00814DB7" w:rsidRDefault="00F85686" w:rsidP="009B5704">
            <w:pPr>
              <w:autoSpaceDE w:val="0"/>
              <w:autoSpaceDN w:val="0"/>
              <w:rPr>
                <w:rFonts w:ascii="Arial" w:eastAsia="Calibri" w:hAnsi="Arial" w:cs="Arial"/>
                <w:szCs w:val="24"/>
              </w:rPr>
            </w:pPr>
          </w:p>
          <w:p w14:paraId="7A2F2B50" w14:textId="77777777" w:rsidR="00F85686" w:rsidRPr="00814DB7" w:rsidRDefault="00F85686" w:rsidP="009B5704">
            <w:pPr>
              <w:autoSpaceDE w:val="0"/>
              <w:autoSpaceDN w:val="0"/>
              <w:rPr>
                <w:rFonts w:ascii="Arial" w:eastAsia="Calibri" w:hAnsi="Arial" w:cs="Arial"/>
                <w:szCs w:val="24"/>
              </w:rPr>
            </w:pPr>
          </w:p>
          <w:p w14:paraId="7E9D9E36" w14:textId="77777777" w:rsidR="00F85686" w:rsidRPr="00814DB7" w:rsidRDefault="00F85686" w:rsidP="009B5704">
            <w:pPr>
              <w:autoSpaceDE w:val="0"/>
              <w:autoSpaceDN w:val="0"/>
              <w:rPr>
                <w:rFonts w:ascii="Arial" w:eastAsia="Calibri" w:hAnsi="Arial" w:cs="Arial"/>
                <w:szCs w:val="24"/>
              </w:rPr>
            </w:pPr>
          </w:p>
          <w:p w14:paraId="7FCB6B15" w14:textId="77777777" w:rsidR="00F85686" w:rsidRPr="00814DB7" w:rsidRDefault="00F85686" w:rsidP="009B5704">
            <w:pPr>
              <w:autoSpaceDE w:val="0"/>
              <w:autoSpaceDN w:val="0"/>
              <w:rPr>
                <w:rFonts w:ascii="Arial" w:eastAsia="Calibri" w:hAnsi="Arial" w:cs="Arial"/>
                <w:szCs w:val="24"/>
              </w:rPr>
            </w:pPr>
          </w:p>
          <w:p w14:paraId="39D8135E" w14:textId="77777777" w:rsidR="00F85686" w:rsidRPr="00814DB7" w:rsidRDefault="00F85686" w:rsidP="009B5704">
            <w:pPr>
              <w:autoSpaceDE w:val="0"/>
              <w:autoSpaceDN w:val="0"/>
              <w:rPr>
                <w:rFonts w:ascii="Arial" w:eastAsia="Calibri" w:hAnsi="Arial" w:cs="Arial"/>
                <w:szCs w:val="24"/>
              </w:rPr>
            </w:pPr>
          </w:p>
          <w:p w14:paraId="316BD80A" w14:textId="77777777" w:rsidR="00F85686" w:rsidRPr="00814DB7" w:rsidRDefault="00F85686" w:rsidP="009B5704">
            <w:pPr>
              <w:autoSpaceDE w:val="0"/>
              <w:autoSpaceDN w:val="0"/>
              <w:rPr>
                <w:rFonts w:ascii="Arial" w:eastAsia="Calibri" w:hAnsi="Arial" w:cs="Arial"/>
                <w:szCs w:val="24"/>
              </w:rPr>
            </w:pPr>
          </w:p>
          <w:p w14:paraId="114BB7C6" w14:textId="77777777" w:rsidR="00F85686" w:rsidRPr="00814DB7" w:rsidRDefault="00F85686" w:rsidP="009B5704">
            <w:pPr>
              <w:autoSpaceDE w:val="0"/>
              <w:autoSpaceDN w:val="0"/>
              <w:rPr>
                <w:rFonts w:ascii="Arial" w:eastAsia="Calibri" w:hAnsi="Arial" w:cs="Arial"/>
                <w:szCs w:val="24"/>
              </w:rPr>
            </w:pPr>
          </w:p>
          <w:p w14:paraId="20D5ECFD"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9F17961"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Cs/>
                <w:color w:val="000000"/>
                <w:szCs w:val="24"/>
              </w:rPr>
              <w:t>7.</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14:paraId="4FCA656A" w14:textId="77777777" w:rsidR="00F85686" w:rsidRPr="00814DB7" w:rsidRDefault="00F85686" w:rsidP="007F5528">
            <w:pPr>
              <w:numPr>
                <w:ilvl w:val="0"/>
                <w:numId w:val="55"/>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 xml:space="preserve">The 2002 document was a visionary document and had notable successes including the Whadjuk Trails. WESROC should be commended for commissioning this important document. </w:t>
            </w:r>
          </w:p>
          <w:p w14:paraId="22A171EB" w14:textId="77777777" w:rsidR="00F85686" w:rsidRPr="00814DB7" w:rsidRDefault="00F85686" w:rsidP="007F5528">
            <w:pPr>
              <w:numPr>
                <w:ilvl w:val="0"/>
                <w:numId w:val="55"/>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The Plan was written in 2019 and it is now 2022 more than halfway through the plan.</w:t>
            </w:r>
          </w:p>
          <w:p w14:paraId="269C191E" w14:textId="77777777" w:rsidR="00F85686" w:rsidRPr="00814DB7" w:rsidRDefault="00F85686" w:rsidP="007F5528">
            <w:pPr>
              <w:numPr>
                <w:ilvl w:val="0"/>
                <w:numId w:val="55"/>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Development pressure has led to accelerating challenges with many greening sites have been lost or are under threat. This pressure is leading to the fragmentation of the Whadjuk Trails.</w:t>
            </w:r>
          </w:p>
          <w:p w14:paraId="4D7C5815" w14:textId="77777777" w:rsidR="00F85686" w:rsidRPr="00814DB7" w:rsidRDefault="00F85686" w:rsidP="007F5528">
            <w:pPr>
              <w:numPr>
                <w:ilvl w:val="0"/>
                <w:numId w:val="56"/>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The Greening Plan may provide a false sense of how much bushland is left. Implementation of the Greening Plan will require significant collaborative effort and resources without this, it is an aspirational document. Suggest the following:</w:t>
            </w:r>
          </w:p>
          <w:p w14:paraId="364C02B5" w14:textId="77777777" w:rsidR="00F85686" w:rsidRPr="00814DB7" w:rsidRDefault="00F85686" w:rsidP="007F5528">
            <w:pPr>
              <w:numPr>
                <w:ilvl w:val="0"/>
                <w:numId w:val="61"/>
              </w:numPr>
              <w:autoSpaceDE w:val="0"/>
              <w:autoSpaceDN w:val="0"/>
              <w:ind w:left="320"/>
              <w:rPr>
                <w:rFonts w:ascii="Arial" w:eastAsia="Calibri" w:hAnsi="Arial" w:cs="Arial"/>
                <w:bCs/>
                <w:color w:val="000000"/>
                <w:szCs w:val="24"/>
              </w:rPr>
            </w:pPr>
            <w:r w:rsidRPr="00814DB7">
              <w:rPr>
                <w:rFonts w:ascii="Arial" w:eastAsia="Calibri" w:hAnsi="Arial" w:cs="Arial"/>
                <w:bCs/>
                <w:color w:val="000000"/>
                <w:szCs w:val="24"/>
              </w:rPr>
              <w:t>The appointment of a WESROC project team to drive and coordinate goals, actions, funding and organise community workshops.</w:t>
            </w:r>
          </w:p>
          <w:p w14:paraId="1D10B4DF" w14:textId="77777777" w:rsidR="00F85686" w:rsidRPr="00814DB7" w:rsidRDefault="00F85686" w:rsidP="007F5528">
            <w:pPr>
              <w:numPr>
                <w:ilvl w:val="0"/>
                <w:numId w:val="61"/>
              </w:numPr>
              <w:autoSpaceDE w:val="0"/>
              <w:autoSpaceDN w:val="0"/>
              <w:ind w:left="320"/>
              <w:rPr>
                <w:rFonts w:ascii="Arial" w:eastAsia="Calibri" w:hAnsi="Arial" w:cs="Arial"/>
                <w:bCs/>
                <w:color w:val="000000"/>
                <w:szCs w:val="24"/>
              </w:rPr>
            </w:pPr>
            <w:r w:rsidRPr="00814DB7">
              <w:rPr>
                <w:rFonts w:ascii="Arial" w:eastAsia="Calibri" w:hAnsi="Arial" w:cs="Arial"/>
                <w:bCs/>
                <w:color w:val="000000"/>
                <w:szCs w:val="24"/>
              </w:rPr>
              <w:t xml:space="preserve">Solid data to inform action and measure outcomes including canopy cover. </w:t>
            </w:r>
          </w:p>
          <w:p w14:paraId="24F77DB2" w14:textId="77777777" w:rsidR="00F85686" w:rsidRPr="00814DB7" w:rsidRDefault="00F85686" w:rsidP="007F5528">
            <w:pPr>
              <w:numPr>
                <w:ilvl w:val="0"/>
                <w:numId w:val="61"/>
              </w:numPr>
              <w:autoSpaceDE w:val="0"/>
              <w:autoSpaceDN w:val="0"/>
              <w:ind w:left="320"/>
              <w:rPr>
                <w:rFonts w:ascii="Arial" w:eastAsia="Calibri" w:hAnsi="Arial" w:cs="Arial"/>
                <w:bCs/>
                <w:color w:val="000000"/>
                <w:szCs w:val="24"/>
              </w:rPr>
            </w:pPr>
            <w:r w:rsidRPr="00814DB7">
              <w:rPr>
                <w:rFonts w:ascii="Arial" w:eastAsia="Calibri" w:hAnsi="Arial" w:cs="Arial"/>
                <w:bCs/>
                <w:color w:val="000000"/>
                <w:szCs w:val="24"/>
              </w:rPr>
              <w:t>Adoption of the 8 key strategic directions.</w:t>
            </w:r>
          </w:p>
          <w:p w14:paraId="459DCF5C"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Stronger tree protection policies.</w:t>
            </w:r>
          </w:p>
          <w:p w14:paraId="5228D104"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Maintenance of the Whadjuk Trails.</w:t>
            </w:r>
          </w:p>
          <w:p w14:paraId="02E76312"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Increased revegetation of public land.</w:t>
            </w:r>
          </w:p>
          <w:p w14:paraId="01D04A23" w14:textId="77777777" w:rsidR="00F85686" w:rsidRPr="00814DB7" w:rsidRDefault="00F85686" w:rsidP="007F5528">
            <w:pPr>
              <w:numPr>
                <w:ilvl w:val="0"/>
                <w:numId w:val="57"/>
              </w:numPr>
              <w:autoSpaceDE w:val="0"/>
              <w:autoSpaceDN w:val="0"/>
              <w:ind w:left="313"/>
              <w:rPr>
                <w:rFonts w:ascii="Arial" w:eastAsia="Calibri" w:hAnsi="Arial" w:cs="Arial"/>
                <w:color w:val="000000"/>
                <w:szCs w:val="24"/>
              </w:rPr>
            </w:pPr>
            <w:r w:rsidRPr="00814DB7">
              <w:rPr>
                <w:rFonts w:ascii="Arial" w:eastAsia="Calibri" w:hAnsi="Arial" w:cs="Arial"/>
                <w:color w:val="000000"/>
                <w:szCs w:val="24"/>
              </w:rPr>
              <w:t>Revegetation of large private landholdings and drainage sumps.</w:t>
            </w:r>
          </w:p>
          <w:p w14:paraId="2EB8D4B8" w14:textId="77777777" w:rsidR="00F85686" w:rsidRPr="00814DB7" w:rsidRDefault="00F85686" w:rsidP="007F5528">
            <w:pPr>
              <w:numPr>
                <w:ilvl w:val="0"/>
                <w:numId w:val="57"/>
              </w:numPr>
              <w:autoSpaceDE w:val="0"/>
              <w:autoSpaceDN w:val="0"/>
              <w:ind w:left="313"/>
              <w:rPr>
                <w:rFonts w:ascii="Arial" w:eastAsia="Calibri" w:hAnsi="Arial" w:cs="Arial"/>
                <w:b/>
                <w:color w:val="000000"/>
                <w:szCs w:val="24"/>
              </w:rPr>
            </w:pPr>
            <w:r w:rsidRPr="00814DB7">
              <w:rPr>
                <w:rFonts w:ascii="Arial" w:eastAsia="Calibri" w:hAnsi="Arial" w:cs="Arial"/>
                <w:bCs/>
                <w:color w:val="000000"/>
                <w:szCs w:val="24"/>
              </w:rPr>
              <w:t>Continue to encourage Native Gardens and the revegetation of verges.</w:t>
            </w:r>
          </w:p>
        </w:tc>
        <w:tc>
          <w:tcPr>
            <w:tcW w:w="6096" w:type="dxa"/>
            <w:tcBorders>
              <w:top w:val="single" w:sz="4" w:space="0" w:color="auto"/>
              <w:left w:val="nil"/>
              <w:bottom w:val="single" w:sz="4" w:space="0" w:color="auto"/>
              <w:right w:val="single" w:sz="4" w:space="0" w:color="auto"/>
            </w:tcBorders>
            <w:shd w:val="clear" w:color="auto" w:fill="auto"/>
          </w:tcPr>
          <w:p w14:paraId="03C56392"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Comments noted.</w:t>
            </w:r>
          </w:p>
          <w:p w14:paraId="468983DF" w14:textId="77777777" w:rsidR="00F85686" w:rsidRPr="00814DB7" w:rsidRDefault="00F85686" w:rsidP="009B5704">
            <w:pPr>
              <w:tabs>
                <w:tab w:val="left" w:pos="171"/>
              </w:tabs>
              <w:autoSpaceDE w:val="0"/>
              <w:autoSpaceDN w:val="0"/>
              <w:rPr>
                <w:rFonts w:ascii="Arial" w:eastAsia="Calibri" w:hAnsi="Arial" w:cs="Arial"/>
                <w:b/>
                <w:color w:val="000000"/>
                <w:szCs w:val="24"/>
              </w:rPr>
            </w:pPr>
          </w:p>
          <w:p w14:paraId="2494E5D1"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WESROC Councils are required to implement the Plan individually.  </w:t>
            </w:r>
          </w:p>
          <w:p w14:paraId="7F415AAA"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09402080"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bCs/>
                <w:color w:val="000000"/>
                <w:szCs w:val="24"/>
              </w:rPr>
              <w:t xml:space="preserve">Council recently approved advertising Scheme Amendment No. 12, which deals with tree retention on private land.  A supporting local planning policy has been prepared separately to guide the assessment of development applications for tree removal, destruction or damage. </w:t>
            </w:r>
          </w:p>
          <w:p w14:paraId="7C2B81F9"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2C26257E"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The City intends to work with Department of Transport and the Western Australian Planning Commission to undertake coastal monitoring and protection activities.</w:t>
            </w:r>
          </w:p>
          <w:p w14:paraId="4E792C50"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19A5D53A"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The City intends to continue working with Department of Biodiversity Conservation and Attractions to undertake river foreshore monitoring and protection activities.</w:t>
            </w:r>
          </w:p>
          <w:p w14:paraId="09F1D596"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1D9B81DC"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The City intends to progress further maintenance works of the Whadjuk Trail signage. </w:t>
            </w:r>
          </w:p>
          <w:p w14:paraId="71D18865"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10AD3D23" w14:textId="77777777" w:rsidR="00F85686"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Items not individually addressed can be considered for inclusion into Policy and Management Plan reviews such as can the Greenways Policy, the Nature Strip Development Policy, Natural Areas Management Policy and the natural areas and the Allen Park Bushland Management Plans. </w:t>
            </w:r>
          </w:p>
          <w:p w14:paraId="1D4AC4B0" w14:textId="77777777" w:rsidR="00F54D43" w:rsidRDefault="00F54D43" w:rsidP="009B5704">
            <w:pPr>
              <w:tabs>
                <w:tab w:val="left" w:pos="171"/>
              </w:tabs>
              <w:autoSpaceDE w:val="0"/>
              <w:autoSpaceDN w:val="0"/>
              <w:rPr>
                <w:rFonts w:ascii="Arial" w:eastAsia="Calibri" w:hAnsi="Arial" w:cs="Arial"/>
                <w:bCs/>
                <w:color w:val="000000"/>
                <w:szCs w:val="24"/>
              </w:rPr>
            </w:pPr>
          </w:p>
          <w:p w14:paraId="0E6A82BB" w14:textId="610F26A7" w:rsidR="00F54D43" w:rsidRPr="00814DB7" w:rsidRDefault="00F54D43" w:rsidP="009B5704">
            <w:pPr>
              <w:tabs>
                <w:tab w:val="left" w:pos="171"/>
              </w:tabs>
              <w:autoSpaceDE w:val="0"/>
              <w:autoSpaceDN w:val="0"/>
              <w:rPr>
                <w:rFonts w:ascii="Arial" w:eastAsia="Calibri" w:hAnsi="Arial" w:cs="Arial"/>
                <w:b/>
                <w:color w:val="000000"/>
                <w:szCs w:val="24"/>
              </w:rPr>
            </w:pPr>
          </w:p>
        </w:tc>
      </w:tr>
      <w:tr w:rsidR="0082223A" w:rsidRPr="00814DB7" w14:paraId="614AC77A"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tcPr>
          <w:p w14:paraId="75EC5555"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14:paraId="069287C2"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tcPr>
          <w:p w14:paraId="3E6EC3EA" w14:textId="77777777" w:rsidR="00F85686" w:rsidRPr="00814DB7" w:rsidRDefault="00F85686" w:rsidP="009B5704">
            <w:pPr>
              <w:rPr>
                <w:rFonts w:ascii="Arial" w:eastAsia="Calibri" w:hAnsi="Arial" w:cs="Arial"/>
                <w:b/>
                <w:color w:val="000000"/>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3A5EC8D1" w14:textId="77777777" w:rsidR="00F85686" w:rsidRPr="00814DB7" w:rsidRDefault="00F85686" w:rsidP="009B5704">
            <w:pPr>
              <w:tabs>
                <w:tab w:val="left" w:pos="171"/>
              </w:tabs>
              <w:autoSpaceDE w:val="0"/>
              <w:autoSpaceDN w:val="0"/>
              <w:rPr>
                <w:rFonts w:ascii="Arial" w:eastAsia="Calibri" w:hAnsi="Arial" w:cs="Arial"/>
                <w:b/>
                <w:color w:val="000000"/>
                <w:szCs w:val="24"/>
              </w:rPr>
            </w:pPr>
            <w:r w:rsidRPr="00814DB7">
              <w:rPr>
                <w:rFonts w:ascii="Arial" w:eastAsia="Calibri" w:hAnsi="Arial" w:cs="Arial"/>
                <w:b/>
                <w:color w:val="000000"/>
                <w:szCs w:val="24"/>
              </w:rPr>
              <w:t>City’s Response</w:t>
            </w:r>
          </w:p>
        </w:tc>
      </w:tr>
      <w:tr w:rsidR="0082223A" w:rsidRPr="00814DB7" w14:paraId="2726CF6A" w14:textId="77777777" w:rsidTr="009B5704">
        <w:trPr>
          <w:trHeight w:val="5380"/>
        </w:trPr>
        <w:tc>
          <w:tcPr>
            <w:tcW w:w="1277" w:type="dxa"/>
            <w:tcBorders>
              <w:top w:val="single" w:sz="4" w:space="0" w:color="auto"/>
              <w:left w:val="single" w:sz="4" w:space="0" w:color="auto"/>
              <w:right w:val="single" w:sz="4" w:space="0" w:color="auto"/>
            </w:tcBorders>
            <w:shd w:val="clear" w:color="auto" w:fill="auto"/>
          </w:tcPr>
          <w:p w14:paraId="0CD36D1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60CAFB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FBD1D2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515153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4DB14C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53B9DD0E"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C624119"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0681BD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5011D6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6D22D3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81DB108"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1417" w:type="dxa"/>
            <w:tcBorders>
              <w:top w:val="single" w:sz="4" w:space="0" w:color="auto"/>
              <w:left w:val="single" w:sz="4" w:space="0" w:color="auto"/>
              <w:right w:val="single" w:sz="4" w:space="0" w:color="auto"/>
            </w:tcBorders>
            <w:shd w:val="clear" w:color="auto" w:fill="auto"/>
            <w:vAlign w:val="bottom"/>
          </w:tcPr>
          <w:p w14:paraId="361D6B21" w14:textId="77777777" w:rsidR="00F85686" w:rsidRPr="00814DB7" w:rsidRDefault="00F85686" w:rsidP="009B5704">
            <w:pPr>
              <w:autoSpaceDE w:val="0"/>
              <w:autoSpaceDN w:val="0"/>
              <w:rPr>
                <w:rFonts w:ascii="Arial" w:eastAsia="Calibri" w:hAnsi="Arial" w:cs="Arial"/>
                <w:szCs w:val="24"/>
              </w:rPr>
            </w:pPr>
          </w:p>
          <w:p w14:paraId="21A3A80F" w14:textId="77777777" w:rsidR="00F85686" w:rsidRPr="00814DB7" w:rsidRDefault="00F85686" w:rsidP="009B5704">
            <w:pPr>
              <w:autoSpaceDE w:val="0"/>
              <w:autoSpaceDN w:val="0"/>
              <w:rPr>
                <w:rFonts w:ascii="Arial" w:eastAsia="Calibri" w:hAnsi="Arial" w:cs="Arial"/>
                <w:szCs w:val="24"/>
              </w:rPr>
            </w:pPr>
          </w:p>
          <w:p w14:paraId="1E72FD7A" w14:textId="77777777" w:rsidR="00F85686" w:rsidRPr="00814DB7" w:rsidRDefault="00F85686" w:rsidP="009B5704">
            <w:pPr>
              <w:autoSpaceDE w:val="0"/>
              <w:autoSpaceDN w:val="0"/>
              <w:rPr>
                <w:rFonts w:ascii="Arial" w:eastAsia="Calibri" w:hAnsi="Arial" w:cs="Arial"/>
                <w:szCs w:val="24"/>
              </w:rPr>
            </w:pPr>
          </w:p>
          <w:p w14:paraId="3C72E35F" w14:textId="77777777" w:rsidR="00F85686" w:rsidRPr="00814DB7" w:rsidRDefault="00F85686" w:rsidP="009B5704">
            <w:pPr>
              <w:autoSpaceDE w:val="0"/>
              <w:autoSpaceDN w:val="0"/>
              <w:rPr>
                <w:rFonts w:ascii="Arial" w:eastAsia="Calibri" w:hAnsi="Arial" w:cs="Arial"/>
                <w:szCs w:val="24"/>
              </w:rPr>
            </w:pPr>
          </w:p>
          <w:p w14:paraId="1E899A3E" w14:textId="77777777" w:rsidR="00F85686" w:rsidRPr="00814DB7" w:rsidRDefault="00F85686" w:rsidP="009B5704">
            <w:pPr>
              <w:autoSpaceDE w:val="0"/>
              <w:autoSpaceDN w:val="0"/>
              <w:rPr>
                <w:rFonts w:ascii="Arial" w:eastAsia="Calibri" w:hAnsi="Arial" w:cs="Arial"/>
                <w:szCs w:val="24"/>
              </w:rPr>
            </w:pPr>
          </w:p>
          <w:p w14:paraId="1FEEF120" w14:textId="77777777" w:rsidR="00F85686" w:rsidRPr="00814DB7" w:rsidRDefault="00F85686" w:rsidP="009B5704">
            <w:pPr>
              <w:autoSpaceDE w:val="0"/>
              <w:autoSpaceDN w:val="0"/>
              <w:rPr>
                <w:rFonts w:ascii="Arial" w:eastAsia="Calibri" w:hAnsi="Arial" w:cs="Arial"/>
                <w:szCs w:val="24"/>
              </w:rPr>
            </w:pPr>
          </w:p>
          <w:p w14:paraId="2CA51FBC" w14:textId="77777777" w:rsidR="00F85686" w:rsidRPr="00814DB7" w:rsidRDefault="00F85686" w:rsidP="009B5704">
            <w:pPr>
              <w:autoSpaceDE w:val="0"/>
              <w:autoSpaceDN w:val="0"/>
              <w:rPr>
                <w:rFonts w:ascii="Arial" w:eastAsia="Calibri" w:hAnsi="Arial" w:cs="Arial"/>
                <w:szCs w:val="24"/>
              </w:rPr>
            </w:pPr>
          </w:p>
          <w:p w14:paraId="55BF313C" w14:textId="77777777" w:rsidR="00F85686" w:rsidRPr="00814DB7" w:rsidRDefault="00F85686" w:rsidP="009B5704">
            <w:pPr>
              <w:autoSpaceDE w:val="0"/>
              <w:autoSpaceDN w:val="0"/>
              <w:rPr>
                <w:rFonts w:ascii="Arial" w:eastAsia="Calibri" w:hAnsi="Arial" w:cs="Arial"/>
                <w:szCs w:val="24"/>
              </w:rPr>
            </w:pPr>
          </w:p>
          <w:p w14:paraId="22D09EA5"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3862DD3C" w14:textId="77777777" w:rsidR="00F85686" w:rsidRPr="00814DB7" w:rsidRDefault="00F85686" w:rsidP="009B5704">
            <w:pPr>
              <w:autoSpaceDE w:val="0"/>
              <w:autoSpaceDN w:val="0"/>
              <w:rPr>
                <w:rFonts w:ascii="Arial" w:eastAsia="Calibri" w:hAnsi="Arial" w:cs="Arial"/>
                <w:szCs w:val="24"/>
              </w:rPr>
            </w:pPr>
          </w:p>
          <w:p w14:paraId="43CE109A" w14:textId="77777777" w:rsidR="00F85686" w:rsidRPr="00814DB7" w:rsidRDefault="00F85686" w:rsidP="009B5704">
            <w:pPr>
              <w:autoSpaceDE w:val="0"/>
              <w:autoSpaceDN w:val="0"/>
              <w:rPr>
                <w:rFonts w:ascii="Arial" w:eastAsia="Calibri" w:hAnsi="Arial" w:cs="Arial"/>
                <w:szCs w:val="24"/>
              </w:rPr>
            </w:pPr>
          </w:p>
          <w:p w14:paraId="535FBA90" w14:textId="77777777" w:rsidR="00F85686" w:rsidRPr="00814DB7" w:rsidRDefault="00F85686" w:rsidP="009B5704">
            <w:pPr>
              <w:autoSpaceDE w:val="0"/>
              <w:autoSpaceDN w:val="0"/>
              <w:rPr>
                <w:rFonts w:ascii="Arial" w:eastAsia="Calibri" w:hAnsi="Arial" w:cs="Arial"/>
                <w:szCs w:val="24"/>
              </w:rPr>
            </w:pPr>
          </w:p>
          <w:p w14:paraId="1A84FF41" w14:textId="77777777" w:rsidR="00F85686" w:rsidRPr="00814DB7" w:rsidRDefault="00F85686" w:rsidP="009B5704">
            <w:pPr>
              <w:autoSpaceDE w:val="0"/>
              <w:autoSpaceDN w:val="0"/>
              <w:rPr>
                <w:rFonts w:ascii="Arial" w:eastAsia="Calibri" w:hAnsi="Arial" w:cs="Arial"/>
                <w:szCs w:val="24"/>
              </w:rPr>
            </w:pPr>
          </w:p>
          <w:p w14:paraId="7B412B63" w14:textId="77777777" w:rsidR="00F85686" w:rsidRPr="00814DB7" w:rsidRDefault="00F85686" w:rsidP="009B5704">
            <w:pPr>
              <w:autoSpaceDE w:val="0"/>
              <w:autoSpaceDN w:val="0"/>
              <w:rPr>
                <w:rFonts w:ascii="Arial" w:eastAsia="Calibri" w:hAnsi="Arial" w:cs="Arial"/>
                <w:szCs w:val="24"/>
              </w:rPr>
            </w:pPr>
          </w:p>
          <w:p w14:paraId="0E2A7FCF" w14:textId="77777777" w:rsidR="00F85686" w:rsidRPr="00814DB7" w:rsidRDefault="00F85686" w:rsidP="009B5704">
            <w:pPr>
              <w:autoSpaceDE w:val="0"/>
              <w:autoSpaceDN w:val="0"/>
              <w:rPr>
                <w:rFonts w:ascii="Arial" w:eastAsia="Calibri" w:hAnsi="Arial" w:cs="Arial"/>
                <w:szCs w:val="24"/>
              </w:rPr>
            </w:pPr>
          </w:p>
          <w:p w14:paraId="0F75F202" w14:textId="77777777" w:rsidR="00F85686" w:rsidRPr="00814DB7" w:rsidRDefault="00F85686" w:rsidP="009B5704">
            <w:pPr>
              <w:autoSpaceDE w:val="0"/>
              <w:autoSpaceDN w:val="0"/>
              <w:rPr>
                <w:rFonts w:ascii="Arial" w:eastAsia="Calibri" w:hAnsi="Arial" w:cs="Arial"/>
                <w:szCs w:val="24"/>
              </w:rPr>
            </w:pPr>
          </w:p>
          <w:p w14:paraId="3AD1E6FB" w14:textId="77777777" w:rsidR="00F85686" w:rsidRPr="00814DB7" w:rsidRDefault="00F85686" w:rsidP="009B5704">
            <w:pPr>
              <w:autoSpaceDE w:val="0"/>
              <w:autoSpaceDN w:val="0"/>
              <w:rPr>
                <w:rFonts w:ascii="Arial" w:eastAsia="Calibri" w:hAnsi="Arial" w:cs="Arial"/>
                <w:szCs w:val="24"/>
              </w:rPr>
            </w:pPr>
          </w:p>
          <w:p w14:paraId="21970420"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9860A67"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Cs/>
                <w:color w:val="000000"/>
                <w:szCs w:val="24"/>
              </w:rPr>
              <w:t>7. cont.</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14:paraId="6649F5E5"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Resolve long standing tenure issues such as Underwood Bushland and Lot 150 Sayer St.</w:t>
            </w:r>
          </w:p>
          <w:p w14:paraId="3E6B4249"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Climate Change protection by increased revegetation of Coastal reserves and rivers.</w:t>
            </w:r>
          </w:p>
          <w:p w14:paraId="33DABA2B"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Improved disease control and tree protection.</w:t>
            </w:r>
          </w:p>
          <w:p w14:paraId="6924E0AE" w14:textId="77777777" w:rsidR="00F85686" w:rsidRPr="00814DB7" w:rsidRDefault="00F85686" w:rsidP="007F5528">
            <w:pPr>
              <w:numPr>
                <w:ilvl w:val="0"/>
                <w:numId w:val="57"/>
              </w:numPr>
              <w:autoSpaceDE w:val="0"/>
              <w:autoSpaceDN w:val="0"/>
              <w:ind w:left="313"/>
              <w:rPr>
                <w:rFonts w:ascii="Arial" w:eastAsia="Calibri" w:hAnsi="Arial" w:cs="Arial"/>
                <w:color w:val="000000"/>
                <w:szCs w:val="24"/>
              </w:rPr>
            </w:pPr>
            <w:r w:rsidRPr="00814DB7">
              <w:rPr>
                <w:rFonts w:ascii="Arial" w:eastAsia="Calibri" w:hAnsi="Arial" w:cs="Arial"/>
                <w:bCs/>
                <w:color w:val="000000"/>
                <w:szCs w:val="24"/>
              </w:rPr>
              <w:t>Improved wildlife protection and pet control.</w:t>
            </w:r>
          </w:p>
          <w:p w14:paraId="46CC63FA" w14:textId="77777777" w:rsidR="00F85686" w:rsidRPr="00814DB7" w:rsidRDefault="00F85686" w:rsidP="009B5704">
            <w:pPr>
              <w:rPr>
                <w:rFonts w:ascii="Arial" w:eastAsia="Calibri" w:hAnsi="Arial" w:cs="Arial"/>
                <w:color w:val="000000"/>
                <w:szCs w:val="24"/>
              </w:rPr>
            </w:pPr>
          </w:p>
          <w:p w14:paraId="634BC2E6" w14:textId="284057BD" w:rsidR="00F85686" w:rsidRPr="00F54D43" w:rsidRDefault="00F85686" w:rsidP="009B5704">
            <w:pPr>
              <w:rPr>
                <w:rFonts w:ascii="Arial" w:eastAsia="Calibri" w:hAnsi="Arial" w:cs="Arial"/>
                <w:bCs/>
                <w:color w:val="000000"/>
                <w:szCs w:val="24"/>
              </w:rPr>
            </w:pPr>
            <w:r w:rsidRPr="00814DB7">
              <w:rPr>
                <w:rFonts w:ascii="Arial" w:eastAsia="Calibri" w:hAnsi="Arial" w:cs="Arial"/>
                <w:color w:val="000000"/>
                <w:szCs w:val="24"/>
              </w:rPr>
              <w:t>A number of actions suggested for Allen Park such as e</w:t>
            </w:r>
            <w:r w:rsidRPr="00814DB7">
              <w:rPr>
                <w:rFonts w:ascii="Arial" w:eastAsia="Calibri" w:hAnsi="Arial" w:cs="Arial"/>
                <w:bCs/>
                <w:color w:val="000000"/>
                <w:szCs w:val="24"/>
              </w:rPr>
              <w:t xml:space="preserve">xtending greenway corridors along Odern Crescent and hydrozoning areas surrounding the Allen Park ovals. Continuation of the Whadjuk Trails through the grassed area north of the Bridge Club. Rezoning Lot 150 as conservation. Encouraging native verges and rain gardens. Improving wildlife linkages and fencing pathways and walk trails within Allen Park bushland. </w:t>
            </w:r>
          </w:p>
        </w:tc>
        <w:tc>
          <w:tcPr>
            <w:tcW w:w="6096" w:type="dxa"/>
            <w:tcBorders>
              <w:top w:val="single" w:sz="4" w:space="0" w:color="auto"/>
              <w:left w:val="nil"/>
              <w:bottom w:val="single" w:sz="4" w:space="0" w:color="auto"/>
              <w:right w:val="single" w:sz="4" w:space="0" w:color="auto"/>
            </w:tcBorders>
            <w:shd w:val="clear" w:color="auto" w:fill="FFFFFF"/>
          </w:tcPr>
          <w:p w14:paraId="6C80E039" w14:textId="77777777" w:rsidR="00F85686" w:rsidRPr="00814DB7" w:rsidRDefault="00F85686" w:rsidP="009B5704">
            <w:pPr>
              <w:tabs>
                <w:tab w:val="left" w:pos="171"/>
              </w:tabs>
              <w:autoSpaceDE w:val="0"/>
              <w:autoSpaceDN w:val="0"/>
              <w:rPr>
                <w:rFonts w:ascii="Arial" w:eastAsia="Calibri" w:hAnsi="Arial" w:cs="Arial"/>
                <w:bCs/>
                <w:color w:val="000000"/>
                <w:szCs w:val="24"/>
              </w:rPr>
            </w:pPr>
          </w:p>
        </w:tc>
      </w:tr>
    </w:tbl>
    <w:p w14:paraId="2CAB212A" w14:textId="46E70E9A" w:rsidR="000E6054" w:rsidRDefault="000E6054" w:rsidP="002313D0">
      <w:pPr>
        <w:ind w:left="-284" w:right="-238"/>
      </w:pPr>
    </w:p>
    <w:p w14:paraId="292806EF" w14:textId="7F9EC242" w:rsidR="00F85686" w:rsidRDefault="00F85686" w:rsidP="002313D0">
      <w:pPr>
        <w:ind w:left="-284" w:right="-238"/>
      </w:pPr>
    </w:p>
    <w:p w14:paraId="7C1A7F1D" w14:textId="77777777" w:rsidR="00F85686" w:rsidRDefault="00F85686" w:rsidP="002313D0">
      <w:pPr>
        <w:ind w:left="-284" w:right="-238"/>
        <w:sectPr w:rsidR="00F85686" w:rsidSect="000E6054">
          <w:pgSz w:w="16840" w:h="11907" w:orient="landscape" w:code="9"/>
          <w:pgMar w:top="1611" w:right="1440" w:bottom="992" w:left="1440" w:header="0" w:footer="0" w:gutter="0"/>
          <w:paperSrc w:first="260" w:other="260"/>
          <w:cols w:space="720"/>
          <w:titlePg/>
          <w:docGrid w:linePitch="326"/>
        </w:sectPr>
      </w:pPr>
    </w:p>
    <w:p w14:paraId="28803DFE" w14:textId="77777777" w:rsidR="00896D52" w:rsidRPr="00814DB7" w:rsidRDefault="00896D52" w:rsidP="00CE4CDC">
      <w:pPr>
        <w:ind w:left="-284" w:right="-6"/>
        <w:jc w:val="both"/>
        <w:rPr>
          <w:rFonts w:ascii="Arial" w:eastAsia="Calibri" w:hAnsi="Arial" w:cs="Arial"/>
          <w:b/>
          <w:color w:val="17365D"/>
          <w:sz w:val="28"/>
          <w:szCs w:val="32"/>
        </w:rPr>
      </w:pPr>
      <w:r w:rsidRPr="00814DB7">
        <w:rPr>
          <w:rFonts w:ascii="Arial" w:eastAsia="Calibri" w:hAnsi="Arial" w:cs="Arial"/>
          <w:b/>
          <w:color w:val="17365D"/>
          <w:sz w:val="28"/>
          <w:szCs w:val="32"/>
        </w:rPr>
        <w:t>Strategic Implications</w:t>
      </w:r>
    </w:p>
    <w:p w14:paraId="5AD6F9A3" w14:textId="77777777" w:rsidR="00896D52" w:rsidRPr="00814DB7" w:rsidRDefault="00896D52" w:rsidP="00CE4CDC">
      <w:pPr>
        <w:ind w:left="-284" w:right="-6"/>
        <w:jc w:val="both"/>
        <w:rPr>
          <w:rFonts w:ascii="Arial" w:eastAsia="Calibri" w:hAnsi="Arial" w:cs="Arial"/>
          <w:szCs w:val="32"/>
          <w:highlight w:val="red"/>
        </w:rPr>
      </w:pPr>
    </w:p>
    <w:p w14:paraId="0433BD2F" w14:textId="77777777" w:rsidR="00896D52" w:rsidRPr="00814DB7" w:rsidRDefault="00896D52" w:rsidP="00CE4CDC">
      <w:pPr>
        <w:ind w:left="-284" w:right="-6"/>
        <w:jc w:val="both"/>
        <w:rPr>
          <w:rFonts w:ascii="Arial" w:eastAsia="Calibri" w:hAnsi="Arial" w:cs="Arial"/>
          <w:szCs w:val="32"/>
        </w:rPr>
      </w:pPr>
      <w:r w:rsidRPr="00814DB7">
        <w:rPr>
          <w:rFonts w:ascii="Arial" w:eastAsia="Calibri" w:hAnsi="Arial" w:cs="Arial"/>
          <w:szCs w:val="32"/>
        </w:rPr>
        <w:t xml:space="preserve">This item relates to the following elements from the City’s Strategic Community Plan. </w:t>
      </w:r>
    </w:p>
    <w:p w14:paraId="4FED54D1" w14:textId="77777777" w:rsidR="00896D52" w:rsidRPr="00814DB7" w:rsidRDefault="00896D52" w:rsidP="00CE4CDC">
      <w:pPr>
        <w:ind w:left="-284" w:right="-6"/>
        <w:jc w:val="both"/>
        <w:rPr>
          <w:rFonts w:ascii="Arial" w:eastAsia="Calibri" w:hAnsi="Arial" w:cs="Arial"/>
          <w:szCs w:val="32"/>
        </w:rPr>
      </w:pPr>
    </w:p>
    <w:p w14:paraId="5EDBBE39" w14:textId="77777777" w:rsidR="00896D52" w:rsidRPr="00814DB7" w:rsidRDefault="00896D52" w:rsidP="00CE4CDC">
      <w:pPr>
        <w:ind w:left="-284" w:right="-6"/>
        <w:jc w:val="both"/>
        <w:rPr>
          <w:rFonts w:ascii="Arial" w:eastAsia="Calibri" w:hAnsi="Arial" w:cs="Arial"/>
          <w:szCs w:val="24"/>
        </w:rPr>
      </w:pPr>
      <w:r w:rsidRPr="00814DB7">
        <w:rPr>
          <w:rFonts w:ascii="Arial" w:eastAsia="Calibri" w:hAnsi="Arial" w:cs="Arial"/>
          <w:b/>
          <w:color w:val="17365D"/>
          <w:szCs w:val="24"/>
        </w:rPr>
        <w:t>Vision</w:t>
      </w:r>
      <w:r w:rsidRPr="00814DB7">
        <w:rPr>
          <w:rFonts w:ascii="Arial" w:eastAsia="Calibri" w:hAnsi="Arial" w:cs="Arial"/>
          <w:szCs w:val="24"/>
        </w:rPr>
        <w:t xml:space="preserve"> </w:t>
      </w:r>
      <w:r w:rsidRPr="00814DB7">
        <w:rPr>
          <w:rFonts w:ascii="Arial" w:eastAsia="Calibri" w:hAnsi="Arial" w:cs="Arial"/>
        </w:rPr>
        <w:tab/>
      </w:r>
      <w:r w:rsidRPr="00814DB7">
        <w:rPr>
          <w:rFonts w:ascii="Arial" w:eastAsia="Calibri" w:hAnsi="Arial" w:cs="Arial"/>
        </w:rPr>
        <w:tab/>
      </w:r>
      <w:r w:rsidRPr="00814DB7">
        <w:rPr>
          <w:rFonts w:ascii="Arial" w:eastAsia="Calibri" w:hAnsi="Arial" w:cs="Arial"/>
          <w:szCs w:val="24"/>
        </w:rPr>
        <w:t>Our city will be an environmentally-sensitive, beautiful and inclusive place.</w:t>
      </w:r>
    </w:p>
    <w:p w14:paraId="2F1D8AEB" w14:textId="77777777" w:rsidR="00896D52" w:rsidRPr="00814DB7" w:rsidRDefault="00896D52" w:rsidP="00CE4CDC">
      <w:pPr>
        <w:ind w:left="-567" w:right="-6"/>
        <w:jc w:val="both"/>
        <w:rPr>
          <w:rFonts w:ascii="Arial" w:eastAsia="Calibri" w:hAnsi="Arial" w:cs="Arial"/>
          <w:szCs w:val="24"/>
        </w:rPr>
      </w:pPr>
    </w:p>
    <w:p w14:paraId="1B6716AA" w14:textId="77777777" w:rsidR="00896D52" w:rsidRPr="00814DB7" w:rsidRDefault="00896D52" w:rsidP="00CE4CDC">
      <w:pPr>
        <w:ind w:left="-284" w:right="-6"/>
        <w:jc w:val="both"/>
        <w:rPr>
          <w:rFonts w:ascii="Arial" w:eastAsia="Calibri" w:hAnsi="Arial" w:cs="Arial"/>
          <w:b/>
          <w:szCs w:val="28"/>
        </w:rPr>
      </w:pPr>
      <w:r w:rsidRPr="00814DB7">
        <w:rPr>
          <w:rFonts w:ascii="Arial" w:eastAsia="Calibri" w:hAnsi="Arial" w:cs="Arial"/>
          <w:b/>
          <w:color w:val="17365D"/>
          <w:szCs w:val="28"/>
        </w:rPr>
        <w:t>Values</w:t>
      </w:r>
      <w:r w:rsidRPr="00814DB7">
        <w:rPr>
          <w:rFonts w:ascii="Arial" w:eastAsia="Calibri" w:hAnsi="Arial" w:cs="Arial"/>
          <w:bCs/>
          <w:szCs w:val="28"/>
        </w:rPr>
        <w:tab/>
      </w:r>
      <w:r w:rsidRPr="00814DB7">
        <w:rPr>
          <w:rFonts w:ascii="Arial" w:eastAsia="Calibri" w:hAnsi="Arial" w:cs="Arial"/>
          <w:bCs/>
          <w:szCs w:val="28"/>
        </w:rPr>
        <w:tab/>
      </w:r>
      <w:r w:rsidRPr="00814DB7">
        <w:rPr>
          <w:rFonts w:ascii="Arial" w:eastAsia="Calibri" w:hAnsi="Arial" w:cs="Arial"/>
          <w:b/>
          <w:szCs w:val="28"/>
        </w:rPr>
        <w:t>Great Natural and Built Environment</w:t>
      </w:r>
    </w:p>
    <w:p w14:paraId="5CDD4190" w14:textId="77777777" w:rsidR="00896D52" w:rsidRPr="00814DB7" w:rsidRDefault="00896D52" w:rsidP="00CE4CDC">
      <w:pPr>
        <w:ind w:left="1440" w:right="-6"/>
        <w:jc w:val="both"/>
        <w:rPr>
          <w:rFonts w:ascii="Arial" w:eastAsia="Calibri" w:hAnsi="Arial" w:cs="Arial"/>
          <w:bCs/>
          <w:szCs w:val="28"/>
        </w:rPr>
      </w:pPr>
      <w:r w:rsidRPr="00814DB7">
        <w:rPr>
          <w:rFonts w:ascii="Arial" w:eastAsia="Calibri" w:hAnsi="Arial" w:cs="Arial"/>
          <w:bCs/>
          <w:szCs w:val="28"/>
        </w:rPr>
        <w:t>We protect our enhanced, engaging community spaces, heritage, the natural environment and our biodiversity through well-planned and managed development.</w:t>
      </w:r>
    </w:p>
    <w:p w14:paraId="2F2907EE" w14:textId="77777777" w:rsidR="00896D52" w:rsidRPr="00814DB7" w:rsidRDefault="00896D52" w:rsidP="00CE4CDC">
      <w:pPr>
        <w:ind w:right="-6"/>
        <w:jc w:val="both"/>
        <w:rPr>
          <w:rFonts w:ascii="Arial" w:eastAsia="Calibri" w:hAnsi="Arial" w:cs="Arial"/>
          <w:bCs/>
          <w:szCs w:val="28"/>
        </w:rPr>
      </w:pPr>
    </w:p>
    <w:p w14:paraId="54220E66" w14:textId="77777777" w:rsidR="00896D52" w:rsidRPr="00814DB7" w:rsidRDefault="00896D52" w:rsidP="00CE4CDC">
      <w:pPr>
        <w:ind w:left="-284" w:right="-6"/>
        <w:jc w:val="both"/>
        <w:rPr>
          <w:rFonts w:ascii="Arial" w:eastAsia="Calibri" w:hAnsi="Arial" w:cs="Arial"/>
          <w:b/>
          <w:bCs/>
          <w:color w:val="17365D"/>
          <w:szCs w:val="24"/>
        </w:rPr>
      </w:pPr>
      <w:r w:rsidRPr="00814DB7">
        <w:rPr>
          <w:rFonts w:ascii="Arial" w:eastAsia="Acumin Pro" w:hAnsi="Arial" w:cs="Arial"/>
          <w:b/>
          <w:bCs/>
          <w:color w:val="17365D"/>
          <w:szCs w:val="24"/>
        </w:rPr>
        <w:t>Priority</w:t>
      </w:r>
      <w:r w:rsidRPr="00814DB7">
        <w:rPr>
          <w:rFonts w:ascii="Arial" w:eastAsia="Calibri" w:hAnsi="Arial" w:cs="Arial"/>
          <w:b/>
          <w:bCs/>
          <w:color w:val="17365D"/>
          <w:szCs w:val="24"/>
        </w:rPr>
        <w:t xml:space="preserve"> Area</w:t>
      </w:r>
    </w:p>
    <w:p w14:paraId="398F5032" w14:textId="77777777" w:rsidR="00896D52" w:rsidRPr="00814DB7" w:rsidRDefault="00896D52" w:rsidP="00CE4CDC">
      <w:pPr>
        <w:ind w:left="-567" w:right="-6"/>
        <w:jc w:val="both"/>
        <w:rPr>
          <w:rFonts w:ascii="Arial" w:eastAsia="Calibri" w:hAnsi="Arial" w:cs="Arial"/>
          <w:b/>
          <w:color w:val="17365D"/>
          <w:szCs w:val="28"/>
        </w:rPr>
      </w:pPr>
    </w:p>
    <w:p w14:paraId="4A0472A5" w14:textId="77777777" w:rsidR="00896D52" w:rsidRPr="00814DB7" w:rsidRDefault="00896D52" w:rsidP="00CE4CDC">
      <w:pPr>
        <w:numPr>
          <w:ilvl w:val="0"/>
          <w:numId w:val="62"/>
        </w:numPr>
        <w:ind w:left="284" w:right="-6" w:hanging="567"/>
        <w:contextualSpacing/>
        <w:jc w:val="both"/>
        <w:rPr>
          <w:rFonts w:ascii="Arial" w:eastAsia="Calibri" w:hAnsi="Arial" w:cs="Arial"/>
          <w:szCs w:val="24"/>
          <w:lang w:val="en-US"/>
        </w:rPr>
      </w:pPr>
      <w:r w:rsidRPr="00814DB7">
        <w:rPr>
          <w:rFonts w:ascii="Arial" w:eastAsia="Calibri" w:hAnsi="Arial" w:cs="Arial"/>
          <w:szCs w:val="24"/>
          <w:lang w:val="en-US"/>
        </w:rPr>
        <w:t>Retaining remnant bushland and cultural heritage</w:t>
      </w:r>
    </w:p>
    <w:p w14:paraId="27AEEDAC" w14:textId="77777777" w:rsidR="00896D52" w:rsidRPr="00814DB7" w:rsidRDefault="00896D52" w:rsidP="00CE4CDC">
      <w:pPr>
        <w:ind w:left="-567" w:right="-6"/>
        <w:jc w:val="both"/>
        <w:rPr>
          <w:rFonts w:ascii="Arial" w:eastAsia="Calibri" w:hAnsi="Arial" w:cs="Arial"/>
          <w:b/>
          <w:sz w:val="28"/>
          <w:szCs w:val="32"/>
        </w:rPr>
      </w:pPr>
    </w:p>
    <w:p w14:paraId="45A61784" w14:textId="77777777" w:rsidR="00541CCF" w:rsidRPr="00814DB7" w:rsidRDefault="00541CCF" w:rsidP="00CE4CDC">
      <w:pPr>
        <w:ind w:left="-567" w:right="-6"/>
        <w:jc w:val="both"/>
        <w:rPr>
          <w:rFonts w:ascii="Arial" w:eastAsia="Calibri" w:hAnsi="Arial" w:cs="Arial"/>
          <w:b/>
          <w:sz w:val="28"/>
          <w:szCs w:val="32"/>
        </w:rPr>
      </w:pPr>
    </w:p>
    <w:p w14:paraId="7CE0AF21" w14:textId="77777777" w:rsidR="00896D52" w:rsidRPr="00814DB7" w:rsidRDefault="00896D52" w:rsidP="00CE4CDC">
      <w:pPr>
        <w:ind w:left="-284" w:right="-6"/>
        <w:jc w:val="both"/>
        <w:rPr>
          <w:rFonts w:ascii="Arial" w:eastAsia="Calibri" w:hAnsi="Arial" w:cs="Arial"/>
          <w:b/>
          <w:sz w:val="28"/>
          <w:szCs w:val="32"/>
        </w:rPr>
      </w:pPr>
      <w:r w:rsidRPr="00814DB7">
        <w:rPr>
          <w:rFonts w:ascii="Arial" w:eastAsia="Calibri" w:hAnsi="Arial" w:cs="Arial"/>
          <w:b/>
          <w:color w:val="17365D"/>
          <w:sz w:val="28"/>
          <w:szCs w:val="32"/>
        </w:rPr>
        <w:t>Budget/Financial Implications</w:t>
      </w:r>
    </w:p>
    <w:p w14:paraId="52AB8869" w14:textId="77777777" w:rsidR="00896D52" w:rsidRPr="00814DB7" w:rsidRDefault="00896D52" w:rsidP="00CE4CDC">
      <w:pPr>
        <w:ind w:left="-284" w:right="-6"/>
        <w:jc w:val="both"/>
        <w:rPr>
          <w:rFonts w:ascii="Arial" w:eastAsia="Calibri" w:hAnsi="Arial" w:cs="Arial"/>
          <w:b/>
          <w:szCs w:val="32"/>
          <w:highlight w:val="yellow"/>
        </w:rPr>
      </w:pPr>
    </w:p>
    <w:p w14:paraId="199D1510" w14:textId="77777777" w:rsidR="00896D52" w:rsidRPr="00814DB7" w:rsidRDefault="00896D52" w:rsidP="00CE4CDC">
      <w:pPr>
        <w:ind w:left="-284" w:right="-6"/>
        <w:jc w:val="both"/>
        <w:rPr>
          <w:rFonts w:ascii="Arial" w:eastAsia="Calibri" w:hAnsi="Arial" w:cs="Arial"/>
          <w:szCs w:val="24"/>
        </w:rPr>
      </w:pPr>
      <w:r w:rsidRPr="00814DB7">
        <w:rPr>
          <w:rFonts w:ascii="Arial" w:eastAsia="Calibri" w:hAnsi="Arial" w:cs="Arial"/>
          <w:szCs w:val="24"/>
        </w:rPr>
        <w:t>The endorsement of the Western Suburbs Greening Plan 2020-2025 will not affect the City’s budget. The City developed a greenways forward works plan to align with the 2002 Greening Plan. This forward works plan has been included in the 10 year natural environment capital works plan and will be used to guide capital budget requests for future greening projects. These capital budget requests will be approved by Council on a case by case basis as part of the annual capital budget process. The impact of greening projects on rates will be subject to budgetary considerations in future capital budgets.</w:t>
      </w:r>
    </w:p>
    <w:p w14:paraId="3A3DD663" w14:textId="77777777" w:rsidR="00896D52" w:rsidRPr="00814DB7" w:rsidRDefault="00896D52" w:rsidP="00CE4CDC">
      <w:pPr>
        <w:ind w:left="-284" w:right="-6"/>
        <w:jc w:val="both"/>
        <w:rPr>
          <w:rFonts w:ascii="Arial" w:eastAsia="Calibri" w:hAnsi="Arial" w:cs="Arial"/>
          <w:szCs w:val="24"/>
        </w:rPr>
      </w:pPr>
    </w:p>
    <w:p w14:paraId="434C4091" w14:textId="77777777" w:rsidR="00541CCF" w:rsidRPr="00814DB7" w:rsidRDefault="00541CCF" w:rsidP="00CE4CDC">
      <w:pPr>
        <w:ind w:left="-284" w:right="-6"/>
        <w:jc w:val="both"/>
        <w:rPr>
          <w:rFonts w:ascii="Arial" w:eastAsia="Calibri" w:hAnsi="Arial" w:cs="Arial"/>
          <w:szCs w:val="24"/>
        </w:rPr>
      </w:pPr>
    </w:p>
    <w:p w14:paraId="71566A0E" w14:textId="77777777" w:rsidR="00896D52" w:rsidRPr="00814DB7" w:rsidRDefault="00896D52" w:rsidP="00CE4CDC">
      <w:pPr>
        <w:ind w:left="-284" w:right="-6"/>
        <w:jc w:val="both"/>
        <w:rPr>
          <w:rFonts w:ascii="Arial" w:eastAsia="Calibri" w:hAnsi="Arial" w:cs="Arial"/>
          <w:b/>
          <w:color w:val="17365D"/>
          <w:sz w:val="28"/>
          <w:szCs w:val="32"/>
        </w:rPr>
      </w:pPr>
      <w:r w:rsidRPr="00814DB7">
        <w:rPr>
          <w:rFonts w:ascii="Arial" w:eastAsia="Calibri" w:hAnsi="Arial" w:cs="Arial"/>
          <w:b/>
          <w:color w:val="17365D"/>
          <w:sz w:val="28"/>
          <w:szCs w:val="32"/>
        </w:rPr>
        <w:t>Legislative and Policy Implications</w:t>
      </w:r>
    </w:p>
    <w:p w14:paraId="1B2F8FFA" w14:textId="77777777" w:rsidR="00896D52" w:rsidRPr="00814DB7" w:rsidRDefault="00896D52" w:rsidP="00CE4CDC">
      <w:pPr>
        <w:ind w:left="-284" w:right="-6"/>
        <w:jc w:val="both"/>
        <w:rPr>
          <w:rFonts w:ascii="Arial" w:eastAsia="Calibri" w:hAnsi="Arial" w:cs="Arial"/>
          <w:b/>
          <w:sz w:val="28"/>
          <w:szCs w:val="32"/>
        </w:rPr>
      </w:pPr>
    </w:p>
    <w:p w14:paraId="0AB32B16"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The following legislative and policy implications relate to this item:</w:t>
      </w:r>
    </w:p>
    <w:p w14:paraId="1688A67D" w14:textId="77777777" w:rsidR="00896D52" w:rsidRPr="00814DB7" w:rsidRDefault="00896D52" w:rsidP="00CE4CDC">
      <w:pPr>
        <w:ind w:left="-284" w:right="-6"/>
        <w:jc w:val="both"/>
        <w:rPr>
          <w:rFonts w:ascii="Arial" w:eastAsia="Calibri" w:hAnsi="Arial" w:cs="Arial"/>
          <w:bCs/>
          <w:szCs w:val="24"/>
        </w:rPr>
      </w:pPr>
    </w:p>
    <w:p w14:paraId="1367C56E" w14:textId="77777777" w:rsidR="00896D52" w:rsidRPr="00814DB7" w:rsidRDefault="00896D52" w:rsidP="00CE4CDC">
      <w:pPr>
        <w:numPr>
          <w:ilvl w:val="0"/>
          <w:numId w:val="63"/>
        </w:numPr>
        <w:ind w:left="284" w:right="-6" w:hanging="567"/>
        <w:contextualSpacing/>
        <w:jc w:val="both"/>
        <w:rPr>
          <w:rFonts w:ascii="Arial" w:eastAsia="Calibri" w:hAnsi="Arial" w:cs="Arial"/>
          <w:szCs w:val="24"/>
          <w:lang w:val="en-US"/>
        </w:rPr>
      </w:pPr>
      <w:r w:rsidRPr="00814DB7">
        <w:rPr>
          <w:rFonts w:ascii="Arial" w:eastAsia="Calibri" w:hAnsi="Arial" w:cs="Arial"/>
          <w:szCs w:val="24"/>
          <w:lang w:val="en-US"/>
        </w:rPr>
        <w:t>Greenways Council Policy</w:t>
      </w:r>
    </w:p>
    <w:p w14:paraId="0F0DD366" w14:textId="77777777" w:rsidR="00896D52" w:rsidRPr="00814DB7" w:rsidRDefault="00896D52" w:rsidP="00CE4CDC">
      <w:pPr>
        <w:numPr>
          <w:ilvl w:val="0"/>
          <w:numId w:val="63"/>
        </w:numPr>
        <w:ind w:left="284" w:right="-6" w:hanging="567"/>
        <w:contextualSpacing/>
        <w:jc w:val="both"/>
        <w:rPr>
          <w:rFonts w:ascii="Arial" w:eastAsia="Calibri" w:hAnsi="Arial" w:cs="Arial"/>
          <w:szCs w:val="24"/>
          <w:lang w:val="en-US"/>
        </w:rPr>
      </w:pPr>
      <w:r w:rsidRPr="00814DB7">
        <w:rPr>
          <w:rFonts w:ascii="Arial" w:eastAsia="Calibri" w:hAnsi="Arial" w:cs="Arial"/>
          <w:szCs w:val="24"/>
          <w:lang w:val="en-US"/>
        </w:rPr>
        <w:t>Natural Areas Management Council Policy</w:t>
      </w:r>
    </w:p>
    <w:p w14:paraId="207399A4" w14:textId="77777777" w:rsidR="00896D52" w:rsidRPr="00814DB7" w:rsidRDefault="00896D52" w:rsidP="00CE4CDC">
      <w:pPr>
        <w:numPr>
          <w:ilvl w:val="0"/>
          <w:numId w:val="63"/>
        </w:numPr>
        <w:ind w:left="284" w:right="-6" w:hanging="567"/>
        <w:contextualSpacing/>
        <w:jc w:val="both"/>
        <w:rPr>
          <w:rFonts w:ascii="Arial" w:eastAsia="Calibri" w:hAnsi="Arial" w:cs="Arial"/>
          <w:szCs w:val="24"/>
          <w:lang w:val="en-US"/>
        </w:rPr>
      </w:pPr>
      <w:r w:rsidRPr="00814DB7">
        <w:rPr>
          <w:rFonts w:ascii="Arial" w:eastAsia="Calibri" w:hAnsi="Arial" w:cs="Arial"/>
          <w:szCs w:val="24"/>
          <w:lang w:val="en-US"/>
        </w:rPr>
        <w:t>Unauthorised Damage of Vegetation Council Policy</w:t>
      </w:r>
    </w:p>
    <w:p w14:paraId="0DD9FB27" w14:textId="77777777" w:rsidR="00896D52" w:rsidRPr="00814DB7" w:rsidRDefault="00896D52" w:rsidP="00CE4CDC">
      <w:pPr>
        <w:ind w:left="-284" w:right="-6"/>
        <w:jc w:val="both"/>
        <w:rPr>
          <w:rFonts w:ascii="Arial" w:eastAsia="Calibri" w:hAnsi="Arial" w:cs="Arial"/>
          <w:bCs/>
          <w:szCs w:val="24"/>
        </w:rPr>
      </w:pPr>
    </w:p>
    <w:p w14:paraId="7C05AF44" w14:textId="77777777" w:rsidR="00541CCF" w:rsidRPr="00814DB7" w:rsidRDefault="00541CCF" w:rsidP="00CE4CDC">
      <w:pPr>
        <w:ind w:left="-284" w:right="-6"/>
        <w:jc w:val="both"/>
        <w:rPr>
          <w:rFonts w:ascii="Arial" w:eastAsia="Calibri" w:hAnsi="Arial" w:cs="Arial"/>
          <w:bCs/>
          <w:szCs w:val="24"/>
        </w:rPr>
      </w:pPr>
    </w:p>
    <w:p w14:paraId="7E84C116" w14:textId="77777777" w:rsidR="00896D52" w:rsidRPr="00814DB7" w:rsidRDefault="00896D52" w:rsidP="00CE4CDC">
      <w:pPr>
        <w:ind w:left="-284" w:right="-6"/>
        <w:jc w:val="both"/>
        <w:rPr>
          <w:rFonts w:ascii="Arial" w:eastAsia="Calibri" w:hAnsi="Arial" w:cs="Arial"/>
          <w:b/>
          <w:sz w:val="28"/>
          <w:szCs w:val="32"/>
        </w:rPr>
      </w:pPr>
      <w:r w:rsidRPr="00814DB7">
        <w:rPr>
          <w:rFonts w:ascii="Arial" w:eastAsia="Calibri" w:hAnsi="Arial" w:cs="Arial"/>
          <w:b/>
          <w:color w:val="17365D"/>
          <w:sz w:val="28"/>
          <w:szCs w:val="32"/>
        </w:rPr>
        <w:t>Decision Implications</w:t>
      </w:r>
    </w:p>
    <w:p w14:paraId="45F0527E" w14:textId="77777777" w:rsidR="00896D52" w:rsidRPr="00814DB7" w:rsidRDefault="00896D52" w:rsidP="00CE4CDC">
      <w:pPr>
        <w:ind w:left="-284" w:right="-6"/>
        <w:jc w:val="both"/>
        <w:rPr>
          <w:rFonts w:ascii="Arial" w:eastAsia="Calibri" w:hAnsi="Arial" w:cs="Arial"/>
          <w:b/>
          <w:sz w:val="28"/>
          <w:szCs w:val="32"/>
        </w:rPr>
      </w:pPr>
    </w:p>
    <w:p w14:paraId="2F997C06"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The community will benefit through the retention and enhancement of greenways as there are proven links between green spaces and improved wellbeing and health. Furthermore, maintaining and increasing green spaces in the City will assist to combat the negative effects that may result from climate change by reducing the heat island effect for example.</w:t>
      </w:r>
    </w:p>
    <w:p w14:paraId="2E37BA43" w14:textId="77777777" w:rsidR="00896D52" w:rsidRPr="00814DB7" w:rsidRDefault="00896D52" w:rsidP="00CE4CDC">
      <w:pPr>
        <w:ind w:left="-284" w:right="-6"/>
        <w:jc w:val="both"/>
        <w:rPr>
          <w:rFonts w:ascii="Arial" w:eastAsia="Calibri" w:hAnsi="Arial" w:cs="Arial"/>
          <w:bCs/>
          <w:szCs w:val="24"/>
        </w:rPr>
      </w:pPr>
    </w:p>
    <w:p w14:paraId="2AF16C24" w14:textId="77777777" w:rsidR="00896D52" w:rsidRDefault="00896D52" w:rsidP="00CE4CDC">
      <w:pPr>
        <w:ind w:left="-284" w:right="-6"/>
        <w:jc w:val="both"/>
        <w:rPr>
          <w:rFonts w:ascii="Arial" w:eastAsia="Calibri" w:hAnsi="Arial" w:cs="Arial"/>
          <w:bCs/>
          <w:szCs w:val="24"/>
        </w:rPr>
      </w:pPr>
      <w:r w:rsidRPr="00814DB7">
        <w:rPr>
          <w:rFonts w:ascii="Arial" w:eastAsia="Calibri" w:hAnsi="Arial" w:cs="Arial"/>
          <w:bCs/>
          <w:szCs w:val="24"/>
        </w:rPr>
        <w:t xml:space="preserve">There is a risk that the City may not have the opportunity to source grant funding for greening projects if Council do not endorse the Greening Plan as strategic documents are generally required to support the application. </w:t>
      </w:r>
    </w:p>
    <w:p w14:paraId="20F44F79" w14:textId="77777777" w:rsidR="00596A0B" w:rsidRDefault="00596A0B" w:rsidP="00CE4CDC">
      <w:pPr>
        <w:ind w:left="-284" w:right="-6"/>
        <w:jc w:val="both"/>
        <w:rPr>
          <w:rFonts w:ascii="Arial" w:eastAsia="Calibri" w:hAnsi="Arial" w:cs="Arial"/>
          <w:bCs/>
          <w:szCs w:val="24"/>
        </w:rPr>
      </w:pPr>
    </w:p>
    <w:p w14:paraId="38085C84" w14:textId="77777777" w:rsidR="00596A0B" w:rsidRPr="00814DB7" w:rsidRDefault="00596A0B" w:rsidP="00CE4CDC">
      <w:pPr>
        <w:ind w:left="-284" w:right="-6"/>
        <w:jc w:val="both"/>
        <w:rPr>
          <w:rFonts w:ascii="Arial" w:eastAsia="Calibri" w:hAnsi="Arial" w:cs="Arial"/>
          <w:bCs/>
          <w:szCs w:val="24"/>
        </w:rPr>
      </w:pPr>
    </w:p>
    <w:p w14:paraId="2B20DFA5"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 xml:space="preserve">The Greening Plan includes a number of recommendations and implementation projects required to green the Western Suburbs (Attachment 2). Specific greening projects will be approved through the City’s annual capital budget process. Endorsing the Greening Plan does not bind the City to fund future greening projects.  </w:t>
      </w:r>
    </w:p>
    <w:p w14:paraId="27307F54" w14:textId="77777777" w:rsidR="00896D52" w:rsidRPr="00814DB7" w:rsidRDefault="00896D52" w:rsidP="00CE4CDC">
      <w:pPr>
        <w:ind w:left="-284" w:right="-6"/>
        <w:jc w:val="both"/>
        <w:rPr>
          <w:rFonts w:ascii="Arial" w:eastAsia="Calibri" w:hAnsi="Arial" w:cs="Arial"/>
          <w:bCs/>
          <w:szCs w:val="24"/>
        </w:rPr>
      </w:pPr>
    </w:p>
    <w:p w14:paraId="0A9190D0"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 xml:space="preserve">Though the Greening Plan has been finalised, feedback from the engagement process can be incorporated into Policy reviews such as can the Greenways Policy, the Nature Strip Development Policy, Natural Areas Management Policy, and Natural Area Management Plans. </w:t>
      </w:r>
    </w:p>
    <w:p w14:paraId="0D6D2022" w14:textId="77777777" w:rsidR="00896D52" w:rsidRPr="00814DB7" w:rsidRDefault="00896D52" w:rsidP="00CE4CDC">
      <w:pPr>
        <w:ind w:right="-6"/>
        <w:jc w:val="both"/>
        <w:rPr>
          <w:rFonts w:ascii="Arial" w:eastAsia="Calibri" w:hAnsi="Arial" w:cs="Arial"/>
          <w:szCs w:val="24"/>
        </w:rPr>
      </w:pPr>
    </w:p>
    <w:p w14:paraId="07C448B0" w14:textId="77777777" w:rsidR="00541CCF" w:rsidRPr="00814DB7" w:rsidRDefault="00541CCF" w:rsidP="00CE4CDC">
      <w:pPr>
        <w:ind w:right="-6"/>
        <w:jc w:val="both"/>
        <w:rPr>
          <w:rFonts w:ascii="Arial" w:eastAsia="Calibri" w:hAnsi="Arial" w:cs="Arial"/>
          <w:szCs w:val="24"/>
        </w:rPr>
      </w:pPr>
    </w:p>
    <w:p w14:paraId="2E765E0B" w14:textId="77777777" w:rsidR="00896D52" w:rsidRPr="00814DB7" w:rsidRDefault="00896D52" w:rsidP="00CE4CDC">
      <w:pPr>
        <w:ind w:left="-284" w:right="-6"/>
        <w:jc w:val="both"/>
        <w:rPr>
          <w:rFonts w:ascii="Arial" w:eastAsia="Calibri" w:hAnsi="Arial" w:cs="Arial"/>
          <w:b/>
          <w:color w:val="17365D"/>
          <w:sz w:val="28"/>
          <w:szCs w:val="32"/>
        </w:rPr>
      </w:pPr>
      <w:r w:rsidRPr="00814DB7">
        <w:rPr>
          <w:rFonts w:ascii="Arial" w:eastAsia="Calibri" w:hAnsi="Arial" w:cs="Arial"/>
          <w:b/>
          <w:color w:val="17365D"/>
          <w:sz w:val="28"/>
          <w:szCs w:val="32"/>
        </w:rPr>
        <w:t>Conclusion</w:t>
      </w:r>
    </w:p>
    <w:p w14:paraId="0E028D7D" w14:textId="77777777" w:rsidR="00896D52" w:rsidRPr="00814DB7" w:rsidRDefault="00896D52" w:rsidP="00CE4CDC">
      <w:pPr>
        <w:ind w:left="-284" w:right="-6"/>
        <w:jc w:val="both"/>
        <w:rPr>
          <w:rFonts w:ascii="Arial" w:eastAsia="Calibri" w:hAnsi="Arial" w:cs="Arial"/>
          <w:b/>
          <w:color w:val="17365D"/>
          <w:sz w:val="28"/>
          <w:szCs w:val="32"/>
        </w:rPr>
      </w:pPr>
    </w:p>
    <w:p w14:paraId="12FA9E73" w14:textId="77777777" w:rsidR="00896D52" w:rsidRPr="00814DB7" w:rsidRDefault="00896D52" w:rsidP="00CE4CDC">
      <w:pPr>
        <w:ind w:left="-284" w:right="-6"/>
        <w:jc w:val="both"/>
        <w:rPr>
          <w:rFonts w:ascii="Arial" w:eastAsia="Calibri" w:hAnsi="Arial" w:cs="Arial"/>
          <w:bCs/>
          <w:szCs w:val="28"/>
        </w:rPr>
      </w:pPr>
      <w:r w:rsidRPr="00814DB7">
        <w:rPr>
          <w:rFonts w:ascii="Arial" w:eastAsia="Calibri" w:hAnsi="Arial" w:cs="Arial"/>
          <w:bCs/>
          <w:szCs w:val="28"/>
        </w:rPr>
        <w:t xml:space="preserve">The Western Suburbs Greening Plan 2020-2025 is a </w:t>
      </w:r>
      <w:r w:rsidRPr="00814DB7">
        <w:rPr>
          <w:rFonts w:ascii="Arial" w:eastAsia="Calibri" w:hAnsi="Arial" w:cs="Arial"/>
          <w:szCs w:val="24"/>
        </w:rPr>
        <w:t xml:space="preserve">strategic planning document and provides a framework for integrating the natural environment into urban areas. </w:t>
      </w:r>
      <w:r w:rsidRPr="00814DB7">
        <w:rPr>
          <w:rFonts w:ascii="Arial" w:eastAsia="Calibri" w:hAnsi="Arial" w:cs="Arial"/>
          <w:bCs/>
          <w:szCs w:val="28"/>
        </w:rPr>
        <w:t xml:space="preserve">The preservation and enhancement of greenways in the City is vital to the health and wellbeing of the community. Furthermore, greenway development will assist the City to meet its obligations in relation to managing the urban forest and they will improve the quality of remnant bushland areas within the City and provide an avenue for community involvement in environmental protection. </w:t>
      </w:r>
    </w:p>
    <w:p w14:paraId="339D516F" w14:textId="77777777" w:rsidR="00896D52" w:rsidRPr="00814DB7" w:rsidRDefault="00896D52" w:rsidP="00CE4CDC">
      <w:pPr>
        <w:ind w:left="-284" w:right="-6"/>
        <w:jc w:val="both"/>
        <w:rPr>
          <w:rFonts w:ascii="Arial" w:eastAsia="Calibri" w:hAnsi="Arial" w:cs="Arial"/>
          <w:bCs/>
          <w:szCs w:val="28"/>
        </w:rPr>
      </w:pPr>
    </w:p>
    <w:p w14:paraId="3549D6E2" w14:textId="77777777" w:rsidR="00896D52" w:rsidRPr="00814DB7" w:rsidRDefault="00896D52" w:rsidP="00CE4CDC">
      <w:pPr>
        <w:ind w:left="-284" w:right="-6"/>
        <w:jc w:val="both"/>
        <w:rPr>
          <w:rFonts w:ascii="Arial" w:eastAsia="Calibri" w:hAnsi="Arial" w:cs="Arial"/>
          <w:bCs/>
          <w:szCs w:val="28"/>
        </w:rPr>
      </w:pPr>
      <w:r w:rsidRPr="00814DB7">
        <w:rPr>
          <w:rFonts w:ascii="Arial" w:eastAsia="Calibri" w:hAnsi="Arial" w:cs="Arial"/>
          <w:szCs w:val="24"/>
        </w:rPr>
        <w:t>The City has used the Greening Plan since 2002 to develop a number of greenways within the City. The updated Greening Plan will assist the City to continue to develop greenways and to implement the City’s Greenways Policy and the Urban Forest Strategy 2018-2023; and it is presented to Council for adoption.</w:t>
      </w:r>
    </w:p>
    <w:p w14:paraId="6CC5617C" w14:textId="77777777" w:rsidR="00896D52" w:rsidRPr="00814DB7" w:rsidRDefault="00896D52" w:rsidP="00CE4CDC">
      <w:pPr>
        <w:ind w:right="-6"/>
        <w:jc w:val="both"/>
        <w:rPr>
          <w:rFonts w:ascii="Arial" w:eastAsia="Calibri" w:hAnsi="Arial" w:cs="Arial"/>
          <w:b/>
          <w:sz w:val="28"/>
          <w:szCs w:val="32"/>
        </w:rPr>
      </w:pPr>
    </w:p>
    <w:p w14:paraId="01F1B154" w14:textId="77777777" w:rsidR="00541CCF" w:rsidRPr="00814DB7" w:rsidRDefault="00541CCF" w:rsidP="00CE4CDC">
      <w:pPr>
        <w:ind w:right="-6"/>
        <w:jc w:val="both"/>
        <w:rPr>
          <w:rFonts w:ascii="Arial" w:eastAsia="Calibri" w:hAnsi="Arial" w:cs="Arial"/>
          <w:b/>
          <w:sz w:val="28"/>
          <w:szCs w:val="32"/>
        </w:rPr>
      </w:pPr>
    </w:p>
    <w:p w14:paraId="6B39B387" w14:textId="77777777" w:rsidR="00896D52" w:rsidRPr="00814DB7" w:rsidRDefault="00896D52" w:rsidP="00CE4CDC">
      <w:pPr>
        <w:ind w:left="-284" w:right="-6"/>
        <w:jc w:val="both"/>
        <w:rPr>
          <w:rFonts w:ascii="Arial" w:eastAsia="Calibri" w:hAnsi="Arial" w:cs="Arial"/>
          <w:b/>
          <w:color w:val="17365D"/>
          <w:sz w:val="28"/>
          <w:szCs w:val="32"/>
        </w:rPr>
      </w:pPr>
      <w:r w:rsidRPr="00814DB7">
        <w:rPr>
          <w:rFonts w:ascii="Arial" w:eastAsia="Calibri" w:hAnsi="Arial" w:cs="Arial"/>
          <w:b/>
          <w:color w:val="17365D"/>
          <w:sz w:val="28"/>
          <w:szCs w:val="32"/>
        </w:rPr>
        <w:t>Further Information</w:t>
      </w:r>
    </w:p>
    <w:p w14:paraId="1FA92806" w14:textId="77777777" w:rsidR="00896D52" w:rsidRPr="00814DB7" w:rsidRDefault="00896D52" w:rsidP="00CE4CDC">
      <w:pPr>
        <w:ind w:left="-284" w:right="-6"/>
        <w:jc w:val="both"/>
        <w:rPr>
          <w:rFonts w:ascii="Arial" w:eastAsia="Calibri" w:hAnsi="Arial" w:cs="Arial"/>
          <w:b/>
          <w:sz w:val="28"/>
          <w:szCs w:val="32"/>
        </w:rPr>
      </w:pPr>
    </w:p>
    <w:p w14:paraId="1CF0112B" w14:textId="77777777" w:rsidR="009A377D" w:rsidRPr="009A377D" w:rsidRDefault="009A377D" w:rsidP="009A377D">
      <w:pPr>
        <w:ind w:left="-284" w:right="-52"/>
        <w:jc w:val="both"/>
        <w:rPr>
          <w:rFonts w:ascii="Arial" w:eastAsia="Calibri" w:hAnsi="Arial" w:cs="Arial"/>
          <w:b/>
          <w:color w:val="244061" w:themeColor="accent1" w:themeShade="80"/>
          <w:szCs w:val="24"/>
        </w:rPr>
      </w:pPr>
      <w:r w:rsidRPr="009A377D">
        <w:rPr>
          <w:rFonts w:ascii="Arial" w:eastAsia="Calibri" w:hAnsi="Arial" w:cs="Arial"/>
          <w:b/>
          <w:color w:val="244061" w:themeColor="accent1" w:themeShade="80"/>
          <w:szCs w:val="24"/>
        </w:rPr>
        <w:t>Request</w:t>
      </w:r>
    </w:p>
    <w:p w14:paraId="40CF6E1F" w14:textId="77777777" w:rsidR="009A377D" w:rsidRDefault="009A377D" w:rsidP="009A377D">
      <w:pPr>
        <w:ind w:left="-284" w:right="-52"/>
        <w:jc w:val="both"/>
        <w:rPr>
          <w:rFonts w:ascii="Arial" w:eastAsia="Calibri" w:hAnsi="Arial" w:cs="Arial"/>
          <w:bCs/>
          <w:szCs w:val="24"/>
        </w:rPr>
      </w:pPr>
      <w:r>
        <w:rPr>
          <w:rFonts w:ascii="Arial" w:eastAsia="Calibri" w:hAnsi="Arial" w:cs="Arial"/>
          <w:bCs/>
          <w:szCs w:val="24"/>
        </w:rPr>
        <w:t xml:space="preserve">Councillor Smyth – Could Administration comment on the issues raised by Ms Lesley Shaw in her </w:t>
      </w:r>
      <w:r w:rsidR="00A83702">
        <w:rPr>
          <w:rFonts w:ascii="Arial" w:eastAsia="Calibri" w:hAnsi="Arial" w:cs="Arial"/>
          <w:bCs/>
          <w:szCs w:val="24"/>
        </w:rPr>
        <w:t xml:space="preserve">public </w:t>
      </w:r>
      <w:r>
        <w:rPr>
          <w:rFonts w:ascii="Arial" w:eastAsia="Calibri" w:hAnsi="Arial" w:cs="Arial"/>
          <w:bCs/>
          <w:szCs w:val="24"/>
        </w:rPr>
        <w:t>address.</w:t>
      </w:r>
    </w:p>
    <w:p w14:paraId="70C06A62" w14:textId="77777777" w:rsidR="00A83702" w:rsidRDefault="00A83702" w:rsidP="009A377D">
      <w:pPr>
        <w:ind w:left="-284" w:right="-52"/>
        <w:jc w:val="both"/>
        <w:rPr>
          <w:rFonts w:ascii="Arial" w:eastAsia="Calibri" w:hAnsi="Arial" w:cs="Arial"/>
          <w:bCs/>
          <w:szCs w:val="24"/>
        </w:rPr>
      </w:pPr>
    </w:p>
    <w:p w14:paraId="20BE2A9D" w14:textId="77777777" w:rsidR="00A83702" w:rsidRPr="00A83702" w:rsidRDefault="00A83702" w:rsidP="009A377D">
      <w:pPr>
        <w:ind w:left="-284" w:right="-52"/>
        <w:jc w:val="both"/>
        <w:rPr>
          <w:rFonts w:ascii="Arial" w:eastAsia="Calibri" w:hAnsi="Arial" w:cs="Arial"/>
          <w:b/>
          <w:color w:val="244061" w:themeColor="accent1" w:themeShade="80"/>
          <w:szCs w:val="24"/>
        </w:rPr>
      </w:pPr>
      <w:r w:rsidRPr="00A83702">
        <w:rPr>
          <w:rFonts w:ascii="Arial" w:eastAsia="Calibri" w:hAnsi="Arial" w:cs="Arial"/>
          <w:b/>
          <w:color w:val="244061" w:themeColor="accent1" w:themeShade="80"/>
          <w:szCs w:val="24"/>
        </w:rPr>
        <w:t>Officer Response</w:t>
      </w:r>
    </w:p>
    <w:p w14:paraId="4A3BE7FC" w14:textId="77777777" w:rsidR="00A83702" w:rsidRPr="00B0430B" w:rsidRDefault="22C1A547" w:rsidP="00EB3669">
      <w:pPr>
        <w:tabs>
          <w:tab w:val="left" w:pos="720"/>
          <w:tab w:val="left" w:pos="1440"/>
          <w:tab w:val="left" w:pos="2410"/>
          <w:tab w:val="left" w:pos="2977"/>
          <w:tab w:val="right" w:pos="8335"/>
          <w:tab w:val="right" w:pos="8505"/>
        </w:tabs>
        <w:ind w:left="-284" w:right="-52"/>
        <w:jc w:val="both"/>
        <w:rPr>
          <w:rFonts w:ascii="Arial" w:hAnsi="Arial" w:cs="Arial"/>
        </w:rPr>
      </w:pPr>
      <w:r w:rsidRPr="69B93256">
        <w:rPr>
          <w:rFonts w:ascii="Arial" w:eastAsia="Arial" w:hAnsi="Arial" w:cs="Arial"/>
          <w:noProof/>
          <w:szCs w:val="24"/>
        </w:rPr>
        <w:t xml:space="preserve">The City acknowledges all the submissions made relating to the Western Suburbs Greening Plan 2020-2025 (the Plan) strategic document. </w:t>
      </w:r>
      <w:r w:rsidRPr="69B93256">
        <w:rPr>
          <w:rFonts w:ascii="Arial" w:eastAsia="Arial" w:hAnsi="Arial" w:cs="Arial"/>
          <w:noProof/>
          <w:color w:val="000000" w:themeColor="text1"/>
          <w:szCs w:val="24"/>
        </w:rPr>
        <w:t xml:space="preserve">As the Plan is finalised, the feedback received is intended to influence change to the City of Nedlands greening projects through policies and plans such as the Greenways Policy, Natural Areas Management Policy and the Urban Forest Strategy 2018-2023. The Western Suburbs Greening Plan 2020-2025 provides the high-level strategic direction as set by WESROC. </w:t>
      </w:r>
    </w:p>
    <w:p w14:paraId="773F7B0C" w14:textId="77777777" w:rsidR="00A83702" w:rsidRPr="00B0430B" w:rsidRDefault="00A83702" w:rsidP="00EB3669">
      <w:pPr>
        <w:tabs>
          <w:tab w:val="left" w:pos="720"/>
          <w:tab w:val="left" w:pos="1440"/>
          <w:tab w:val="left" w:pos="2410"/>
          <w:tab w:val="left" w:pos="2977"/>
          <w:tab w:val="right" w:pos="8335"/>
          <w:tab w:val="right" w:pos="8505"/>
        </w:tabs>
        <w:ind w:left="-284" w:right="-52"/>
        <w:jc w:val="both"/>
        <w:rPr>
          <w:rFonts w:ascii="Arial" w:eastAsia="Arial" w:hAnsi="Arial" w:cs="Arial"/>
          <w:noProof/>
          <w:color w:val="000000" w:themeColor="text1"/>
          <w:szCs w:val="24"/>
        </w:rPr>
      </w:pPr>
    </w:p>
    <w:p w14:paraId="596066A8" w14:textId="77777777" w:rsidR="00A83702" w:rsidRPr="00B0430B" w:rsidRDefault="22C1A547" w:rsidP="00EB3669">
      <w:pPr>
        <w:tabs>
          <w:tab w:val="left" w:pos="720"/>
          <w:tab w:val="left" w:pos="1440"/>
          <w:tab w:val="left" w:pos="2410"/>
          <w:tab w:val="left" w:pos="2977"/>
          <w:tab w:val="right" w:pos="8335"/>
          <w:tab w:val="right" w:pos="8505"/>
        </w:tabs>
        <w:ind w:left="-284" w:right="-52"/>
        <w:jc w:val="both"/>
        <w:rPr>
          <w:rFonts w:ascii="Arial" w:hAnsi="Arial" w:cs="Arial"/>
        </w:rPr>
      </w:pPr>
      <w:r w:rsidRPr="69B93256">
        <w:rPr>
          <w:rFonts w:ascii="Arial" w:eastAsia="Arial" w:hAnsi="Arial" w:cs="Arial"/>
          <w:noProof/>
          <w:color w:val="000000" w:themeColor="text1"/>
          <w:szCs w:val="24"/>
        </w:rPr>
        <w:t xml:space="preserve">The Plan has been updated to make the information current and to capture the implementation and progress of the 2002 Plan. The Plan guided the City’s greenways corridors, conservation activities, grant funding opportunities, and education of the wider community through greening projects such as the native plant subsidy scheme and the ‘Friend of’ group activities. </w:t>
      </w:r>
    </w:p>
    <w:p w14:paraId="624F1911" w14:textId="77777777" w:rsidR="00A83702" w:rsidRDefault="00A83702" w:rsidP="00EB3669">
      <w:pPr>
        <w:tabs>
          <w:tab w:val="left" w:pos="720"/>
          <w:tab w:val="left" w:pos="1440"/>
          <w:tab w:val="left" w:pos="2410"/>
          <w:tab w:val="left" w:pos="2977"/>
          <w:tab w:val="right" w:pos="8335"/>
          <w:tab w:val="right" w:pos="8505"/>
        </w:tabs>
        <w:ind w:left="-284" w:right="-52"/>
        <w:jc w:val="both"/>
        <w:rPr>
          <w:rFonts w:ascii="Arial" w:eastAsia="Arial" w:hAnsi="Arial" w:cs="Arial"/>
          <w:noProof/>
          <w:color w:val="000000" w:themeColor="text1"/>
          <w:szCs w:val="24"/>
        </w:rPr>
      </w:pPr>
    </w:p>
    <w:p w14:paraId="31D0B030" w14:textId="77777777" w:rsidR="009A31AF" w:rsidRDefault="009A31AF" w:rsidP="00EB3669">
      <w:pPr>
        <w:tabs>
          <w:tab w:val="left" w:pos="720"/>
          <w:tab w:val="left" w:pos="1440"/>
          <w:tab w:val="left" w:pos="2410"/>
          <w:tab w:val="left" w:pos="2977"/>
          <w:tab w:val="right" w:pos="8335"/>
          <w:tab w:val="right" w:pos="8505"/>
        </w:tabs>
        <w:ind w:left="-284" w:right="-52"/>
        <w:jc w:val="both"/>
        <w:rPr>
          <w:rFonts w:ascii="Arial" w:eastAsia="Arial" w:hAnsi="Arial" w:cs="Arial"/>
          <w:noProof/>
          <w:color w:val="000000" w:themeColor="text1"/>
          <w:szCs w:val="24"/>
        </w:rPr>
      </w:pPr>
    </w:p>
    <w:p w14:paraId="693BEAEE" w14:textId="77777777" w:rsidR="009A31AF" w:rsidRPr="00B0430B" w:rsidRDefault="009A31AF" w:rsidP="00EB3669">
      <w:pPr>
        <w:tabs>
          <w:tab w:val="left" w:pos="720"/>
          <w:tab w:val="left" w:pos="1440"/>
          <w:tab w:val="left" w:pos="2410"/>
          <w:tab w:val="left" w:pos="2977"/>
          <w:tab w:val="right" w:pos="8335"/>
          <w:tab w:val="right" w:pos="8505"/>
        </w:tabs>
        <w:ind w:left="-284" w:right="-52"/>
        <w:jc w:val="both"/>
        <w:rPr>
          <w:rFonts w:ascii="Arial" w:eastAsia="Arial" w:hAnsi="Arial" w:cs="Arial"/>
          <w:noProof/>
          <w:color w:val="000000" w:themeColor="text1"/>
          <w:szCs w:val="24"/>
        </w:rPr>
      </w:pPr>
    </w:p>
    <w:p w14:paraId="0F817972" w14:textId="77777777" w:rsidR="00A83702" w:rsidRPr="00B0430B" w:rsidRDefault="22C1A547" w:rsidP="00EB3669">
      <w:pPr>
        <w:tabs>
          <w:tab w:val="left" w:pos="720"/>
          <w:tab w:val="left" w:pos="1440"/>
          <w:tab w:val="left" w:pos="2410"/>
          <w:tab w:val="left" w:pos="2977"/>
          <w:tab w:val="right" w:pos="8335"/>
          <w:tab w:val="right" w:pos="8505"/>
        </w:tabs>
        <w:ind w:left="-284" w:right="-52"/>
        <w:jc w:val="both"/>
        <w:rPr>
          <w:rFonts w:ascii="Arial" w:hAnsi="Arial" w:cs="Arial"/>
        </w:rPr>
      </w:pPr>
      <w:r w:rsidRPr="69B93256">
        <w:rPr>
          <w:rFonts w:ascii="Arial" w:eastAsia="Arial" w:hAnsi="Arial" w:cs="Arial"/>
          <w:noProof/>
          <w:color w:val="000000" w:themeColor="text1"/>
          <w:szCs w:val="24"/>
        </w:rPr>
        <w:t xml:space="preserve">The key strategic directions relating to building biodiversity, promoting awareness, encouraging action, natural resource conservation requirements, integration, management of conservation reserve systems, focus on threaten species and ecological communities, and conserving landscape and seascapes is part of the long-term framework that the City and WESROC are working towards. From these strategic directions, key projects relating to urban canopy, land use, and greening projects similar to hydro-zoning, rain gardens, improving greening corridors, infrastructure enhancements, and increased maintenance programs can be formed. </w:t>
      </w:r>
    </w:p>
    <w:p w14:paraId="751CBCD7" w14:textId="77777777" w:rsidR="00A83702" w:rsidRPr="00B0430B" w:rsidRDefault="00A83702" w:rsidP="00EB3669">
      <w:pPr>
        <w:tabs>
          <w:tab w:val="left" w:pos="720"/>
          <w:tab w:val="left" w:pos="1440"/>
          <w:tab w:val="left" w:pos="2410"/>
          <w:tab w:val="left" w:pos="2977"/>
          <w:tab w:val="right" w:pos="8335"/>
          <w:tab w:val="right" w:pos="8505"/>
        </w:tabs>
        <w:ind w:left="-284" w:right="-52"/>
        <w:jc w:val="both"/>
        <w:rPr>
          <w:rFonts w:ascii="Arial" w:eastAsia="Arial" w:hAnsi="Arial" w:cs="Arial"/>
          <w:noProof/>
          <w:color w:val="000000" w:themeColor="text1"/>
          <w:szCs w:val="24"/>
        </w:rPr>
      </w:pPr>
    </w:p>
    <w:p w14:paraId="6A85674F" w14:textId="77777777" w:rsidR="00A83702" w:rsidRPr="00B0430B" w:rsidRDefault="22C1A547" w:rsidP="00EB3669">
      <w:pPr>
        <w:tabs>
          <w:tab w:val="left" w:pos="720"/>
          <w:tab w:val="left" w:pos="1440"/>
          <w:tab w:val="left" w:pos="2410"/>
          <w:tab w:val="left" w:pos="2977"/>
          <w:tab w:val="right" w:pos="8335"/>
          <w:tab w:val="right" w:pos="8505"/>
        </w:tabs>
        <w:ind w:left="-284" w:right="-52"/>
        <w:jc w:val="both"/>
        <w:rPr>
          <w:rFonts w:ascii="Arial" w:hAnsi="Arial" w:cs="Arial"/>
        </w:rPr>
      </w:pPr>
      <w:r w:rsidRPr="69B93256">
        <w:rPr>
          <w:rFonts w:ascii="Arial" w:eastAsia="Arial" w:hAnsi="Arial" w:cs="Arial"/>
          <w:noProof/>
          <w:color w:val="000000" w:themeColor="text1"/>
          <w:szCs w:val="24"/>
        </w:rPr>
        <w:t>It is expected that the Plan will compliment the Allen Park Master Plan and be a driver and justification to progress recommendations and actions noted in these strategic documents. The competing demands to provide infrastructure and development with population growth applies further importance and reliance on having these plans in place.</w:t>
      </w:r>
    </w:p>
    <w:p w14:paraId="088F4A1A" w14:textId="77777777" w:rsidR="00F85686" w:rsidRPr="00B40CA6" w:rsidRDefault="00F85686" w:rsidP="00CE4CDC">
      <w:pPr>
        <w:ind w:left="-284" w:right="-6"/>
      </w:pPr>
    </w:p>
    <w:p w14:paraId="7BBD635B" w14:textId="0C0297A8" w:rsidR="00B40CA6" w:rsidRPr="00164E62" w:rsidRDefault="00F37D6E" w:rsidP="00B34B30">
      <w:pPr>
        <w:pStyle w:val="Heading1"/>
        <w:numPr>
          <w:ilvl w:val="1"/>
          <w:numId w:val="12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u w:val="none"/>
        </w:rPr>
      </w:pPr>
      <w:r>
        <w:rPr>
          <w:rFonts w:ascii="Arial" w:hAnsi="Arial" w:cs="Arial"/>
          <w:caps w:val="0"/>
          <w:color w:val="17365D" w:themeColor="text2" w:themeShade="BF"/>
          <w:u w:val="none"/>
        </w:rPr>
        <w:br w:type="page"/>
      </w:r>
      <w:bookmarkStart w:id="64" w:name="_Toc116505909"/>
      <w:r w:rsidR="0013773D">
        <w:rPr>
          <w:rFonts w:ascii="Arial" w:hAnsi="Arial" w:cs="Arial"/>
          <w:caps w:val="0"/>
          <w:color w:val="17365D" w:themeColor="text2" w:themeShade="BF"/>
          <w:u w:val="none"/>
        </w:rPr>
        <w:t>PD62.09.22</w:t>
      </w:r>
      <w:r w:rsidR="00F8564C">
        <w:rPr>
          <w:rFonts w:ascii="Arial" w:hAnsi="Arial" w:cs="Arial"/>
          <w:caps w:val="0"/>
          <w:color w:val="17365D" w:themeColor="text2" w:themeShade="BF"/>
          <w:u w:val="none"/>
        </w:rPr>
        <w:t xml:space="preserve"> </w:t>
      </w:r>
      <w:r w:rsidR="00F8564C" w:rsidRPr="00F8564C">
        <w:rPr>
          <w:rFonts w:ascii="Arial" w:hAnsi="Arial" w:cs="Arial"/>
          <w:caps w:val="0"/>
          <w:color w:val="17365D" w:themeColor="text2" w:themeShade="BF"/>
          <w:u w:val="none"/>
        </w:rPr>
        <w:t>Permeable Ground Stabilisation Point Resolution</w:t>
      </w:r>
      <w:bookmarkEnd w:id="64"/>
    </w:p>
    <w:p w14:paraId="3B81138A" w14:textId="77777777" w:rsidR="00B40CA6" w:rsidRDefault="00B40CA6" w:rsidP="00A30D8A">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694"/>
        <w:gridCol w:w="6946"/>
      </w:tblGrid>
      <w:tr w:rsidR="004B7737" w:rsidRPr="004149ED" w14:paraId="2C8A209C" w14:textId="77777777" w:rsidTr="00247F6D">
        <w:tc>
          <w:tcPr>
            <w:tcW w:w="2694" w:type="dxa"/>
          </w:tcPr>
          <w:p w14:paraId="6D0F0C1C" w14:textId="77777777" w:rsidR="004B7737" w:rsidRPr="004149ED" w:rsidRDefault="004B7737" w:rsidP="009B5704">
            <w:pPr>
              <w:tabs>
                <w:tab w:val="right" w:pos="595"/>
                <w:tab w:val="left" w:pos="879"/>
              </w:tabs>
              <w:ind w:left="879" w:right="110" w:hanging="879"/>
              <w:jc w:val="both"/>
              <w:rPr>
                <w:rFonts w:ascii="Arial" w:eastAsia="Times New Roman" w:hAnsi="Arial" w:cs="Arial"/>
                <w:b/>
                <w:color w:val="244061"/>
                <w:szCs w:val="24"/>
                <w:lang w:eastAsia="en-AU"/>
              </w:rPr>
            </w:pPr>
            <w:r w:rsidRPr="004149ED">
              <w:rPr>
                <w:rFonts w:ascii="Arial" w:eastAsia="Times New Roman" w:hAnsi="Arial" w:cs="Arial"/>
                <w:b/>
                <w:color w:val="244061"/>
                <w:szCs w:val="24"/>
                <w:lang w:eastAsia="en-AU"/>
              </w:rPr>
              <w:t>Meeting &amp; Date</w:t>
            </w:r>
          </w:p>
        </w:tc>
        <w:tc>
          <w:tcPr>
            <w:tcW w:w="6946" w:type="dxa"/>
          </w:tcPr>
          <w:p w14:paraId="755081A2" w14:textId="77777777" w:rsidR="004B7737" w:rsidRPr="004149ED" w:rsidRDefault="004B7737" w:rsidP="009B5704">
            <w:pPr>
              <w:tabs>
                <w:tab w:val="right" w:pos="595"/>
                <w:tab w:val="left" w:pos="879"/>
              </w:tabs>
              <w:ind w:left="879" w:right="39" w:hanging="879"/>
              <w:jc w:val="both"/>
              <w:rPr>
                <w:rFonts w:ascii="Arial" w:eastAsia="Times New Roman" w:hAnsi="Arial" w:cs="Arial"/>
                <w:szCs w:val="24"/>
                <w:lang w:eastAsia="en-AU"/>
              </w:rPr>
            </w:pPr>
            <w:r w:rsidRPr="004149ED">
              <w:rPr>
                <w:rFonts w:ascii="Arial" w:eastAsia="Times New Roman" w:hAnsi="Arial" w:cs="Arial"/>
                <w:szCs w:val="24"/>
                <w:lang w:eastAsia="en-AU"/>
              </w:rPr>
              <w:t>Council Meeting – 27 September 2022</w:t>
            </w:r>
          </w:p>
        </w:tc>
      </w:tr>
      <w:tr w:rsidR="004B7737" w:rsidRPr="004149ED" w14:paraId="5724E070" w14:textId="77777777" w:rsidTr="00247F6D">
        <w:tc>
          <w:tcPr>
            <w:tcW w:w="2694" w:type="dxa"/>
          </w:tcPr>
          <w:p w14:paraId="4A11C4C8" w14:textId="77777777" w:rsidR="004B7737" w:rsidRPr="004149ED" w:rsidRDefault="004B7737" w:rsidP="009B5704">
            <w:pPr>
              <w:tabs>
                <w:tab w:val="right" w:pos="595"/>
                <w:tab w:val="left" w:pos="879"/>
              </w:tabs>
              <w:ind w:left="879" w:right="110" w:hanging="879"/>
              <w:jc w:val="both"/>
              <w:rPr>
                <w:rFonts w:ascii="Arial" w:eastAsia="Times New Roman" w:hAnsi="Arial" w:cs="Arial"/>
                <w:b/>
                <w:color w:val="244061"/>
                <w:szCs w:val="24"/>
                <w:lang w:eastAsia="en-AU"/>
              </w:rPr>
            </w:pPr>
            <w:r w:rsidRPr="004149ED">
              <w:rPr>
                <w:rFonts w:ascii="Arial" w:eastAsia="Times New Roman" w:hAnsi="Arial" w:cs="Arial"/>
                <w:b/>
                <w:color w:val="244061"/>
                <w:szCs w:val="24"/>
                <w:lang w:eastAsia="en-AU"/>
              </w:rPr>
              <w:t>Applicant</w:t>
            </w:r>
          </w:p>
        </w:tc>
        <w:tc>
          <w:tcPr>
            <w:tcW w:w="6946" w:type="dxa"/>
          </w:tcPr>
          <w:p w14:paraId="26B70AC5" w14:textId="77777777" w:rsidR="004B7737" w:rsidRPr="004149ED" w:rsidRDefault="004B7737" w:rsidP="009B5704">
            <w:pPr>
              <w:tabs>
                <w:tab w:val="right" w:pos="595"/>
                <w:tab w:val="left" w:pos="879"/>
              </w:tabs>
              <w:ind w:left="879" w:right="39" w:hanging="879"/>
              <w:jc w:val="both"/>
              <w:rPr>
                <w:rFonts w:ascii="Arial" w:eastAsia="Times New Roman" w:hAnsi="Arial" w:cs="Arial"/>
                <w:szCs w:val="24"/>
                <w:lang w:eastAsia="en-AU"/>
              </w:rPr>
            </w:pPr>
            <w:r w:rsidRPr="004149ED">
              <w:rPr>
                <w:rFonts w:ascii="Arial" w:eastAsia="Times New Roman" w:hAnsi="Arial" w:cs="Arial"/>
                <w:szCs w:val="24"/>
                <w:lang w:eastAsia="en-AU"/>
              </w:rPr>
              <w:t>City of Nedlands</w:t>
            </w:r>
          </w:p>
        </w:tc>
      </w:tr>
      <w:tr w:rsidR="004B7737" w:rsidRPr="004149ED" w14:paraId="508DA96A" w14:textId="77777777" w:rsidTr="00247F6D">
        <w:tc>
          <w:tcPr>
            <w:tcW w:w="2694" w:type="dxa"/>
          </w:tcPr>
          <w:p w14:paraId="3CC2FD5B" w14:textId="77777777" w:rsidR="004B7737" w:rsidRPr="004149ED" w:rsidRDefault="004B7737" w:rsidP="009B5704">
            <w:pPr>
              <w:ind w:right="110"/>
              <w:rPr>
                <w:rFonts w:ascii="Arial" w:eastAsia="Times New Roman" w:hAnsi="Arial" w:cs="Arial"/>
                <w:b/>
                <w:bCs/>
                <w:color w:val="244061"/>
                <w:szCs w:val="24"/>
                <w:lang w:eastAsia="en-AU"/>
              </w:rPr>
            </w:pPr>
            <w:r w:rsidRPr="004149ED">
              <w:rPr>
                <w:rFonts w:ascii="Arial" w:eastAsia="Times New Roman" w:hAnsi="Arial" w:cs="Arial"/>
                <w:b/>
                <w:color w:val="244061"/>
                <w:szCs w:val="24"/>
                <w:lang w:eastAsia="en-AU"/>
              </w:rPr>
              <w:t>Employee Disclosure under section 5.70 Local Government Act 1995</w:t>
            </w:r>
            <w:r w:rsidRPr="004149ED">
              <w:rPr>
                <w:rFonts w:ascii="Arial" w:eastAsia="Times New Roman" w:hAnsi="Arial" w:cs="Arial"/>
                <w:b/>
                <w:bCs/>
                <w:color w:val="244061"/>
                <w:szCs w:val="24"/>
                <w:lang w:eastAsia="en-AU"/>
              </w:rPr>
              <w:t xml:space="preserve"> </w:t>
            </w:r>
          </w:p>
        </w:tc>
        <w:tc>
          <w:tcPr>
            <w:tcW w:w="6946" w:type="dxa"/>
          </w:tcPr>
          <w:p w14:paraId="1F7E6FA4" w14:textId="77777777" w:rsidR="004B7737" w:rsidRPr="004149ED" w:rsidRDefault="004B7737" w:rsidP="009B5704">
            <w:pPr>
              <w:ind w:right="39"/>
              <w:rPr>
                <w:rFonts w:ascii="Arial" w:eastAsia="Times New Roman" w:hAnsi="Arial" w:cs="Arial"/>
                <w:szCs w:val="24"/>
                <w:lang w:eastAsia="en-AU"/>
              </w:rPr>
            </w:pPr>
            <w:r w:rsidRPr="004149ED">
              <w:rPr>
                <w:rFonts w:ascii="Arial" w:eastAsia="Times New Roman" w:hAnsi="Arial" w:cs="Arial"/>
                <w:szCs w:val="24"/>
                <w:lang w:eastAsia="en-AU"/>
              </w:rPr>
              <w:t>Nil</w:t>
            </w:r>
          </w:p>
        </w:tc>
      </w:tr>
      <w:tr w:rsidR="004B7737" w:rsidRPr="004149ED" w14:paraId="4EF26771" w14:textId="77777777" w:rsidTr="00247F6D">
        <w:tc>
          <w:tcPr>
            <w:tcW w:w="2694" w:type="dxa"/>
          </w:tcPr>
          <w:p w14:paraId="65A9223E" w14:textId="77777777" w:rsidR="004B7737" w:rsidRPr="004149ED" w:rsidRDefault="004B7737" w:rsidP="009B5704">
            <w:pPr>
              <w:tabs>
                <w:tab w:val="right" w:pos="595"/>
                <w:tab w:val="left" w:pos="879"/>
              </w:tabs>
              <w:ind w:left="879" w:right="110" w:hanging="879"/>
              <w:jc w:val="both"/>
              <w:rPr>
                <w:rFonts w:ascii="Arial" w:eastAsia="Times New Roman" w:hAnsi="Arial" w:cs="Arial"/>
                <w:b/>
                <w:color w:val="244061"/>
                <w:szCs w:val="24"/>
                <w:lang w:eastAsia="en-AU"/>
              </w:rPr>
            </w:pPr>
            <w:r w:rsidRPr="004149ED">
              <w:rPr>
                <w:rFonts w:ascii="Arial" w:eastAsia="Times New Roman" w:hAnsi="Arial" w:cs="Arial"/>
                <w:b/>
                <w:color w:val="244061"/>
                <w:szCs w:val="24"/>
                <w:lang w:eastAsia="en-AU"/>
              </w:rPr>
              <w:t>Report Author</w:t>
            </w:r>
          </w:p>
        </w:tc>
        <w:tc>
          <w:tcPr>
            <w:tcW w:w="6946" w:type="dxa"/>
          </w:tcPr>
          <w:p w14:paraId="2493A374" w14:textId="77777777" w:rsidR="004B7737" w:rsidRPr="004149ED" w:rsidRDefault="004B7737" w:rsidP="009B5704">
            <w:pPr>
              <w:tabs>
                <w:tab w:val="right" w:pos="595"/>
                <w:tab w:val="left" w:pos="879"/>
              </w:tabs>
              <w:ind w:left="879" w:right="39" w:hanging="879"/>
              <w:jc w:val="both"/>
              <w:rPr>
                <w:rFonts w:ascii="Arial" w:eastAsia="Times New Roman" w:hAnsi="Arial" w:cs="Arial"/>
                <w:szCs w:val="24"/>
                <w:lang w:eastAsia="en-AU"/>
              </w:rPr>
            </w:pPr>
            <w:r w:rsidRPr="004149ED">
              <w:rPr>
                <w:rFonts w:ascii="Arial" w:eastAsia="Times New Roman" w:hAnsi="Arial" w:cs="Arial"/>
                <w:szCs w:val="24"/>
                <w:lang w:eastAsia="en-AU"/>
              </w:rPr>
              <w:t>Jessica Bruce – Acting Manager Health and Compliance</w:t>
            </w:r>
          </w:p>
        </w:tc>
      </w:tr>
      <w:tr w:rsidR="004B7737" w:rsidRPr="004149ED" w14:paraId="57B65346" w14:textId="77777777" w:rsidTr="00247F6D">
        <w:tc>
          <w:tcPr>
            <w:tcW w:w="2694" w:type="dxa"/>
          </w:tcPr>
          <w:p w14:paraId="44772CC6" w14:textId="5534EA5A" w:rsidR="004B7737" w:rsidRPr="004149ED" w:rsidRDefault="00DD225E" w:rsidP="009B5704">
            <w:pPr>
              <w:tabs>
                <w:tab w:val="right" w:pos="595"/>
                <w:tab w:val="left" w:pos="879"/>
              </w:tabs>
              <w:ind w:left="879" w:right="110" w:hanging="879"/>
              <w:jc w:val="both"/>
              <w:rPr>
                <w:rFonts w:ascii="Arial" w:eastAsia="Times New Roman" w:hAnsi="Arial" w:cs="Arial"/>
                <w:b/>
                <w:color w:val="244061"/>
                <w:szCs w:val="24"/>
                <w:lang w:eastAsia="en-AU"/>
              </w:rPr>
            </w:pPr>
            <w:r>
              <w:rPr>
                <w:rFonts w:ascii="Arial" w:eastAsia="Times New Roman" w:hAnsi="Arial" w:cs="Arial"/>
                <w:b/>
                <w:color w:val="244061"/>
                <w:szCs w:val="24"/>
                <w:lang w:eastAsia="en-AU"/>
              </w:rPr>
              <w:t>Director</w:t>
            </w:r>
          </w:p>
        </w:tc>
        <w:tc>
          <w:tcPr>
            <w:tcW w:w="6946" w:type="dxa"/>
          </w:tcPr>
          <w:p w14:paraId="2AFD6FCA" w14:textId="77777777" w:rsidR="004B7737" w:rsidRPr="004149ED" w:rsidRDefault="004B7737" w:rsidP="009B5704">
            <w:pPr>
              <w:tabs>
                <w:tab w:val="right" w:pos="595"/>
                <w:tab w:val="left" w:pos="879"/>
              </w:tabs>
              <w:ind w:left="879" w:right="39" w:hanging="879"/>
              <w:jc w:val="both"/>
              <w:rPr>
                <w:rFonts w:ascii="Arial" w:eastAsia="Times New Roman" w:hAnsi="Arial" w:cs="Arial"/>
                <w:szCs w:val="24"/>
                <w:lang w:eastAsia="en-AU"/>
              </w:rPr>
            </w:pPr>
            <w:r w:rsidRPr="004149ED">
              <w:rPr>
                <w:rFonts w:ascii="Arial" w:eastAsia="Times New Roman" w:hAnsi="Arial" w:cs="Arial"/>
                <w:szCs w:val="24"/>
                <w:lang w:eastAsia="en-AU"/>
              </w:rPr>
              <w:t>Tony Free - Director Planning and Development</w:t>
            </w:r>
          </w:p>
        </w:tc>
      </w:tr>
      <w:tr w:rsidR="004B7737" w:rsidRPr="004149ED" w14:paraId="14D79AF9" w14:textId="77777777" w:rsidTr="00247F6D">
        <w:tc>
          <w:tcPr>
            <w:tcW w:w="2694" w:type="dxa"/>
          </w:tcPr>
          <w:p w14:paraId="08A59BCB" w14:textId="77777777" w:rsidR="004B7737" w:rsidRPr="004149ED" w:rsidRDefault="004B7737" w:rsidP="009B5704">
            <w:pPr>
              <w:tabs>
                <w:tab w:val="right" w:pos="595"/>
                <w:tab w:val="left" w:pos="879"/>
              </w:tabs>
              <w:ind w:left="879" w:right="110" w:hanging="879"/>
              <w:jc w:val="both"/>
              <w:rPr>
                <w:rFonts w:ascii="Arial" w:eastAsia="Times New Roman" w:hAnsi="Arial" w:cs="Arial"/>
                <w:b/>
                <w:color w:val="244061"/>
                <w:szCs w:val="24"/>
                <w:lang w:eastAsia="en-AU"/>
              </w:rPr>
            </w:pPr>
            <w:r w:rsidRPr="004149ED">
              <w:rPr>
                <w:rFonts w:ascii="Arial" w:eastAsia="Times New Roman" w:hAnsi="Arial" w:cs="Arial"/>
                <w:b/>
                <w:color w:val="244061"/>
                <w:szCs w:val="24"/>
                <w:lang w:eastAsia="en-AU"/>
              </w:rPr>
              <w:t>Attachments</w:t>
            </w:r>
          </w:p>
        </w:tc>
        <w:tc>
          <w:tcPr>
            <w:tcW w:w="6946" w:type="dxa"/>
          </w:tcPr>
          <w:p w14:paraId="54567BC8" w14:textId="77777777" w:rsidR="004B7737" w:rsidRPr="004149ED" w:rsidRDefault="004B7737" w:rsidP="009B5704">
            <w:pPr>
              <w:tabs>
                <w:tab w:val="right" w:pos="595"/>
                <w:tab w:val="left" w:pos="879"/>
              </w:tabs>
              <w:ind w:left="879" w:right="39" w:hanging="879"/>
              <w:jc w:val="both"/>
              <w:rPr>
                <w:rFonts w:ascii="Arial" w:eastAsia="Times New Roman" w:hAnsi="Arial" w:cs="Arial"/>
                <w:szCs w:val="32"/>
                <w:lang w:eastAsia="en-AU"/>
              </w:rPr>
            </w:pPr>
            <w:r w:rsidRPr="004149ED">
              <w:rPr>
                <w:rFonts w:ascii="Arial" w:eastAsia="Times New Roman" w:hAnsi="Arial" w:cs="Arial"/>
                <w:szCs w:val="32"/>
                <w:lang w:eastAsia="en-AU"/>
              </w:rPr>
              <w:t>Nil</w:t>
            </w:r>
          </w:p>
        </w:tc>
      </w:tr>
    </w:tbl>
    <w:p w14:paraId="5BE99F6A" w14:textId="0E3EDC88" w:rsidR="004B7737" w:rsidRDefault="004B7737" w:rsidP="004B7737">
      <w:pPr>
        <w:ind w:left="-284" w:right="-330"/>
        <w:jc w:val="both"/>
        <w:rPr>
          <w:rFonts w:ascii="Arial" w:eastAsia="Calibri" w:hAnsi="Arial" w:cs="Arial"/>
          <w:b/>
          <w:szCs w:val="32"/>
        </w:rPr>
      </w:pPr>
    </w:p>
    <w:p w14:paraId="4B258C79" w14:textId="3BC83738" w:rsidR="004C0313" w:rsidRPr="00147AEA" w:rsidRDefault="004C0313" w:rsidP="004C0313">
      <w:pPr>
        <w:ind w:left="-567"/>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left the room at </w:t>
      </w:r>
      <w:r>
        <w:rPr>
          <w:rFonts w:ascii="Arial" w:hAnsi="Arial" w:cs="Arial"/>
          <w:szCs w:val="24"/>
        </w:rPr>
        <w:t>8.15</w:t>
      </w:r>
      <w:r w:rsidRPr="00147AEA">
        <w:rPr>
          <w:rFonts w:ascii="Arial" w:hAnsi="Arial" w:cs="Arial"/>
          <w:szCs w:val="24"/>
        </w:rPr>
        <w:t xml:space="preserve"> pm.</w:t>
      </w:r>
    </w:p>
    <w:p w14:paraId="1C9F168B" w14:textId="24D64519" w:rsidR="004C0313" w:rsidRDefault="004C0313" w:rsidP="004B7737">
      <w:pPr>
        <w:ind w:left="-284" w:right="-330"/>
        <w:jc w:val="both"/>
        <w:rPr>
          <w:rFonts w:ascii="Arial" w:eastAsia="Calibri" w:hAnsi="Arial" w:cs="Arial"/>
          <w:b/>
          <w:szCs w:val="32"/>
        </w:rPr>
      </w:pPr>
    </w:p>
    <w:p w14:paraId="578B842B" w14:textId="3733F1A6" w:rsidR="0005126E" w:rsidRPr="00855CEC" w:rsidRDefault="0005126E" w:rsidP="0005126E">
      <w:pPr>
        <w:ind w:left="-284" w:right="-52"/>
        <w:jc w:val="both"/>
        <w:rPr>
          <w:rFonts w:ascii="Arial" w:hAnsi="Arial" w:cs="Arial"/>
          <w:b/>
        </w:rPr>
      </w:pPr>
      <w:r w:rsidRPr="00855CEC">
        <w:rPr>
          <w:rFonts w:ascii="Arial" w:hAnsi="Arial" w:cs="Arial"/>
          <w:b/>
        </w:rPr>
        <w:t xml:space="preserve">Regulation 11(da) </w:t>
      </w:r>
      <w:r w:rsidR="00855CEC">
        <w:rPr>
          <w:rFonts w:ascii="Arial" w:hAnsi="Arial" w:cs="Arial"/>
          <w:b/>
        </w:rPr>
        <w:t>–</w:t>
      </w:r>
      <w:r w:rsidRPr="00855CEC">
        <w:rPr>
          <w:rFonts w:ascii="Arial" w:hAnsi="Arial" w:cs="Arial"/>
          <w:b/>
        </w:rPr>
        <w:t xml:space="preserve"> </w:t>
      </w:r>
      <w:r w:rsidR="00855CEC">
        <w:rPr>
          <w:rFonts w:ascii="Arial" w:hAnsi="Arial" w:cs="Arial"/>
          <w:b/>
        </w:rPr>
        <w:t>Not Applicable – Recommendation Adopted</w:t>
      </w:r>
    </w:p>
    <w:p w14:paraId="1E5A5917" w14:textId="77777777" w:rsidR="0005126E" w:rsidRPr="00147AEA" w:rsidRDefault="0005126E" w:rsidP="0005126E">
      <w:pPr>
        <w:ind w:left="-284" w:right="-52"/>
        <w:jc w:val="both"/>
        <w:rPr>
          <w:rFonts w:ascii="Arial" w:hAnsi="Arial" w:cs="Arial"/>
          <w:szCs w:val="24"/>
        </w:rPr>
      </w:pPr>
    </w:p>
    <w:p w14:paraId="0B187750" w14:textId="4C38C03F" w:rsidR="0005126E" w:rsidRPr="00147AEA" w:rsidRDefault="0005126E" w:rsidP="0005126E">
      <w:pPr>
        <w:ind w:left="-284" w:right="-52"/>
        <w:jc w:val="both"/>
        <w:rPr>
          <w:rFonts w:ascii="Arial" w:hAnsi="Arial" w:cs="Arial"/>
          <w:szCs w:val="24"/>
        </w:rPr>
      </w:pPr>
      <w:r w:rsidRPr="00147AEA">
        <w:rPr>
          <w:rFonts w:ascii="Arial" w:hAnsi="Arial" w:cs="Arial"/>
          <w:szCs w:val="24"/>
        </w:rPr>
        <w:t xml:space="preserve">Moved – Councillor </w:t>
      </w:r>
      <w:r w:rsidR="007F4E5C">
        <w:rPr>
          <w:rFonts w:ascii="Arial" w:hAnsi="Arial" w:cs="Arial"/>
          <w:szCs w:val="24"/>
        </w:rPr>
        <w:t>Smyth</w:t>
      </w:r>
    </w:p>
    <w:p w14:paraId="44A5F521" w14:textId="41C579A3" w:rsidR="0005126E" w:rsidRPr="00147AEA" w:rsidRDefault="0005126E" w:rsidP="0005126E">
      <w:pPr>
        <w:ind w:left="-284" w:right="-52"/>
        <w:jc w:val="both"/>
        <w:rPr>
          <w:rFonts w:ascii="Arial" w:hAnsi="Arial" w:cs="Arial"/>
          <w:szCs w:val="24"/>
        </w:rPr>
      </w:pPr>
      <w:r w:rsidRPr="00147AEA">
        <w:rPr>
          <w:rFonts w:ascii="Arial" w:hAnsi="Arial" w:cs="Arial"/>
          <w:szCs w:val="24"/>
        </w:rPr>
        <w:t xml:space="preserve">Seconded – Councillor </w:t>
      </w:r>
      <w:r w:rsidR="007F4E5C">
        <w:rPr>
          <w:rFonts w:ascii="Arial" w:hAnsi="Arial" w:cs="Arial"/>
          <w:szCs w:val="24"/>
        </w:rPr>
        <w:t>Senathirajah</w:t>
      </w:r>
    </w:p>
    <w:p w14:paraId="2DB9CE41" w14:textId="77777777" w:rsidR="0005126E" w:rsidRPr="00147AEA" w:rsidRDefault="0005126E" w:rsidP="0005126E">
      <w:pPr>
        <w:ind w:left="-284" w:right="-52"/>
        <w:jc w:val="both"/>
        <w:rPr>
          <w:rFonts w:ascii="Arial" w:hAnsi="Arial" w:cs="Arial"/>
          <w:szCs w:val="24"/>
        </w:rPr>
      </w:pPr>
    </w:p>
    <w:p w14:paraId="4C2A503B" w14:textId="77777777" w:rsidR="0005126E" w:rsidRPr="00422EC0" w:rsidRDefault="0005126E" w:rsidP="0005126E">
      <w:pPr>
        <w:ind w:left="-284" w:right="-52"/>
        <w:jc w:val="both"/>
        <w:rPr>
          <w:rFonts w:ascii="Arial" w:hAnsi="Arial" w:cs="Arial"/>
          <w:b/>
          <w:color w:val="1F3864"/>
          <w:szCs w:val="24"/>
        </w:rPr>
      </w:pPr>
      <w:r w:rsidRPr="00422EC0">
        <w:rPr>
          <w:rFonts w:ascii="Arial" w:hAnsi="Arial" w:cs="Arial"/>
          <w:b/>
          <w:color w:val="1F3864"/>
          <w:szCs w:val="24"/>
        </w:rPr>
        <w:t>That the Recommendation be adopted.</w:t>
      </w:r>
    </w:p>
    <w:p w14:paraId="0E54BF41" w14:textId="4FBCFD9A" w:rsidR="0005126E" w:rsidRDefault="0005126E" w:rsidP="0005126E">
      <w:pPr>
        <w:ind w:left="-284" w:right="-52"/>
        <w:jc w:val="both"/>
        <w:rPr>
          <w:rFonts w:ascii="Arial" w:hAnsi="Arial" w:cs="Arial"/>
          <w:color w:val="1F3864"/>
          <w:szCs w:val="24"/>
        </w:rPr>
      </w:pPr>
      <w:r w:rsidRPr="00422EC0">
        <w:rPr>
          <w:rFonts w:ascii="Arial" w:hAnsi="Arial" w:cs="Arial"/>
          <w:color w:val="1F3864"/>
          <w:szCs w:val="24"/>
        </w:rPr>
        <w:t>(Printed below for ease of reference)</w:t>
      </w:r>
    </w:p>
    <w:p w14:paraId="2059E745" w14:textId="7B42FE0F" w:rsidR="008053BA" w:rsidRDefault="008053BA" w:rsidP="0005126E">
      <w:pPr>
        <w:ind w:left="-284" w:right="-52"/>
        <w:jc w:val="both"/>
        <w:rPr>
          <w:rFonts w:ascii="Arial" w:hAnsi="Arial" w:cs="Arial"/>
          <w:color w:val="1F3864"/>
          <w:szCs w:val="24"/>
        </w:rPr>
      </w:pPr>
    </w:p>
    <w:p w14:paraId="54198606" w14:textId="77777777" w:rsidR="008053BA" w:rsidRDefault="008053BA" w:rsidP="0005126E">
      <w:pPr>
        <w:ind w:left="-284" w:right="-52"/>
        <w:jc w:val="both"/>
        <w:rPr>
          <w:rFonts w:ascii="Arial" w:hAnsi="Arial" w:cs="Arial"/>
          <w:color w:val="1F3864"/>
          <w:szCs w:val="24"/>
        </w:rPr>
      </w:pPr>
    </w:p>
    <w:p w14:paraId="5D1BFFE2" w14:textId="723788B1" w:rsidR="008053BA" w:rsidRDefault="008053BA"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returned to the room at </w:t>
      </w:r>
      <w:r>
        <w:rPr>
          <w:rFonts w:ascii="Arial" w:hAnsi="Arial" w:cs="Arial"/>
          <w:szCs w:val="24"/>
        </w:rPr>
        <w:t>8.20</w:t>
      </w:r>
      <w:r w:rsidRPr="00147AEA">
        <w:rPr>
          <w:rFonts w:ascii="Arial" w:hAnsi="Arial" w:cs="Arial"/>
          <w:szCs w:val="24"/>
        </w:rPr>
        <w:t xml:space="preserve"> pm.</w:t>
      </w:r>
    </w:p>
    <w:p w14:paraId="5783D972" w14:textId="77777777" w:rsidR="008053BA" w:rsidRPr="00147AEA" w:rsidRDefault="008053BA" w:rsidP="007C6FB2">
      <w:pPr>
        <w:ind w:left="-567"/>
        <w:rPr>
          <w:rFonts w:ascii="Arial" w:hAnsi="Arial" w:cs="Arial"/>
          <w:szCs w:val="24"/>
        </w:rPr>
      </w:pPr>
    </w:p>
    <w:p w14:paraId="016A95A4" w14:textId="07C2F41F" w:rsidR="008053BA" w:rsidRPr="00422EC0" w:rsidRDefault="008053BA" w:rsidP="0005126E">
      <w:pPr>
        <w:ind w:left="-284" w:right="-52"/>
        <w:jc w:val="both"/>
        <w:rPr>
          <w:rFonts w:ascii="Arial" w:hAnsi="Arial" w:cs="Arial"/>
          <w:color w:val="1F3864"/>
          <w:szCs w:val="24"/>
        </w:rPr>
      </w:pPr>
    </w:p>
    <w:p w14:paraId="6439CF97" w14:textId="7CBEA334" w:rsidR="0005126E" w:rsidRPr="00147AEA" w:rsidRDefault="00A43493" w:rsidP="0005126E">
      <w:pPr>
        <w:ind w:left="-284" w:right="-52"/>
        <w:jc w:val="right"/>
        <w:rPr>
          <w:rFonts w:ascii="Arial" w:hAnsi="Arial" w:cs="Arial"/>
          <w:b/>
          <w:szCs w:val="24"/>
        </w:rPr>
      </w:pPr>
      <w:r>
        <w:rPr>
          <w:rFonts w:ascii="Arial" w:hAnsi="Arial" w:cs="Arial"/>
          <w:b/>
          <w:szCs w:val="24"/>
        </w:rPr>
        <w:t>CARRIED 8/3</w:t>
      </w:r>
    </w:p>
    <w:p w14:paraId="18DDCFCA" w14:textId="493DD803" w:rsidR="0005126E" w:rsidRPr="00147AEA" w:rsidRDefault="0005126E" w:rsidP="0005126E">
      <w:pPr>
        <w:ind w:left="-284" w:right="-52"/>
        <w:jc w:val="right"/>
        <w:rPr>
          <w:rFonts w:ascii="Arial" w:hAnsi="Arial" w:cs="Arial"/>
          <w:b/>
          <w:szCs w:val="24"/>
        </w:rPr>
      </w:pPr>
      <w:r w:rsidRPr="00147AEA">
        <w:rPr>
          <w:rFonts w:ascii="Arial" w:hAnsi="Arial" w:cs="Arial"/>
          <w:b/>
          <w:szCs w:val="24"/>
        </w:rPr>
        <w:t xml:space="preserve">(Against: Crs. </w:t>
      </w:r>
      <w:r w:rsidR="00A43493">
        <w:rPr>
          <w:rFonts w:ascii="Arial" w:hAnsi="Arial" w:cs="Arial"/>
          <w:b/>
          <w:szCs w:val="24"/>
        </w:rPr>
        <w:t>Bennett Mangano &amp; Basson</w:t>
      </w:r>
      <w:r w:rsidRPr="00147AEA">
        <w:rPr>
          <w:rFonts w:ascii="Arial" w:hAnsi="Arial" w:cs="Arial"/>
          <w:b/>
          <w:szCs w:val="24"/>
        </w:rPr>
        <w:t>)</w:t>
      </w:r>
    </w:p>
    <w:p w14:paraId="0021F9D4" w14:textId="7DD10A77" w:rsidR="0005126E" w:rsidRPr="004149ED" w:rsidRDefault="0005126E" w:rsidP="004B7737">
      <w:pPr>
        <w:ind w:left="-284" w:right="-330"/>
        <w:jc w:val="both"/>
        <w:rPr>
          <w:rFonts w:ascii="Arial" w:eastAsia="Calibri" w:hAnsi="Arial" w:cs="Arial"/>
          <w:b/>
          <w:szCs w:val="32"/>
        </w:rPr>
      </w:pPr>
    </w:p>
    <w:p w14:paraId="40A01250" w14:textId="458D70A5" w:rsidR="004B7737" w:rsidRDefault="00855CEC" w:rsidP="00CE4CDC">
      <w:pPr>
        <w:ind w:left="-284" w:right="-6"/>
        <w:jc w:val="both"/>
        <w:rPr>
          <w:rFonts w:ascii="Arial" w:eastAsia="Calibri" w:hAnsi="Arial" w:cs="Arial"/>
          <w:szCs w:val="24"/>
        </w:rPr>
      </w:pPr>
      <w:r>
        <w:rPr>
          <w:rFonts w:ascii="Arial" w:eastAsia="Calibri" w:hAnsi="Arial" w:cs="Arial"/>
          <w:b/>
          <w:noProof/>
          <w:szCs w:val="32"/>
          <w:lang w:val="en-US"/>
        </w:rPr>
        <mc:AlternateContent>
          <mc:Choice Requires="wps">
            <w:drawing>
              <wp:anchor distT="0" distB="0" distL="114300" distR="114300" simplePos="0" relativeHeight="251658258" behindDoc="1" locked="0" layoutInCell="1" allowOverlap="1" wp14:anchorId="577E9B47" wp14:editId="1F30DF2E">
                <wp:simplePos x="0" y="0"/>
                <wp:positionH relativeFrom="column">
                  <wp:posOffset>-244052</wp:posOffset>
                </wp:positionH>
                <wp:positionV relativeFrom="paragraph">
                  <wp:posOffset>112819</wp:posOffset>
                </wp:positionV>
                <wp:extent cx="6223000" cy="91440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622300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9D9F8" id="Rectangle 32" o:spid="_x0000_s1026" style="position:absolute;margin-left:-19.2pt;margin-top:8.9pt;width:490pt;height:1in;z-index:-251658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dXwIAAB4FAAAOAAAAZHJzL2Uyb0RvYy54bWysVMFu2zAMvQ/YPwi6L3aytNuCOEXQIsOA&#10;oA3aDj0rslQbkEWNUuJkXz9KdpyiLXYYdrEpkXyknh41vzo0hu0V+hpswcejnDNlJZS1fS74z8fV&#10;p6+c+SBsKQxYVfCj8vxq8fHDvHUzNYEKTKmQEYj1s9YVvArBzbLMy0o1wo/AKUtODdiIQEt8zkoU&#10;LaE3Jpvk+WXWApYOQSrvafemc/JFwtdayXCntVeBmYJTbyF9MX238Zst5mL2jMJVtezbEP/QRSNq&#10;S0UHqBsRBNth/QaqqSWCBx1GEpoMtK6lSmeg04zzV6d5qIRT6SxEjncDTf7/wcrb/YPbINHQOj/z&#10;ZMZTHDQ28U/9sUMi6ziQpQ6BSdq8nEw+5zlxKsn3bTydkk0w2TnboQ/fFTQsGgVHuozEkdivfehC&#10;TyGxmIVVbUzcP7eSrHA0KgYYe680q0sqPklASSXq2iDbC7pfIaWyYdy5KlGqbvuCujy1NmSkRhNg&#10;RNZUeMDuAaIC32J3bffxMVUlkQ3J+d8a65KHjFQZbBiSm9oCvgdg6FR95S7+RFJHTWRpC+Vxgwyh&#10;k7h3clUT7Wvhw0YgaZpuiuY03NFHG2gLDr3FWQX4+739GE9SIy9nLc1Iwf2vnUDFmflhSYTp1mmo&#10;0mJ68WVCNfClZ/vSY3fNNdA1jelFcDKZMT6Yk6kRmica52WsSi5hJdUuuAx4WlyHbnbpQZBquUxh&#10;NEhOhLV9cDKCR1ajrB4PTwJdr71Aqr2F0zyJ2SsJdrEx08JyF0DXSZ9nXnu+aQiTcPoHI075y3WK&#10;Oj9riz8AAAD//wMAUEsDBBQABgAIAAAAIQDcI7+Y4QAAAAoBAAAPAAAAZHJzL2Rvd25yZXYueG1s&#10;TI/NTsMwEITvSLyDtUjcWidQhTTEqUolTvxIaSgSNzdekkC8jmK3DTw9ywmOO/NpdiZfTbYXRxx9&#10;50hBPI9AINXOdNQoeKnuZykIHzQZ3TtCBV/oYVWcn+U6M+5EJR63oREcQj7TCtoQhkxKX7dotZ+7&#10;AYm9dzdaHfgcG2lGfeJw28urKEqk1R3xh1YPuGmx/twerALcvX6U328P9fNjvXYlbUJ1Vz0pdXkx&#10;rW9BBJzCHwy/9bk6FNxp7w5kvOgVzK7TBaNs3PAEBpaLOAGxZyGJU5BFLv9PKH4AAAD//wMAUEsB&#10;Ai0AFAAGAAgAAAAhALaDOJL+AAAA4QEAABMAAAAAAAAAAAAAAAAAAAAAAFtDb250ZW50X1R5cGVz&#10;XS54bWxQSwECLQAUAAYACAAAACEAOP0h/9YAAACUAQAACwAAAAAAAAAAAAAAAAAvAQAAX3JlbHMv&#10;LnJlbHNQSwECLQAUAAYACAAAACEAKfqXXV8CAAAeBQAADgAAAAAAAAAAAAAAAAAuAgAAZHJzL2Uy&#10;b0RvYy54bWxQSwECLQAUAAYACAAAACEA3CO/mOEAAAAKAQAADwAAAAAAAAAAAAAAAAC5BAAAZHJz&#10;L2Rvd25yZXYueG1sUEsFBgAAAAAEAAQA8wAAAMcFAAAAAA==&#10;" filled="f" strokecolor="#243f60 [1604]" strokeweight="2pt"/>
            </w:pict>
          </mc:Fallback>
        </mc:AlternateContent>
      </w:r>
    </w:p>
    <w:p w14:paraId="57EB676B" w14:textId="4777448B" w:rsidR="004B7737" w:rsidRPr="004149ED" w:rsidRDefault="00855CEC" w:rsidP="00CE4CDC">
      <w:pPr>
        <w:ind w:left="-284" w:right="-6"/>
        <w:jc w:val="both"/>
        <w:rPr>
          <w:rFonts w:ascii="Arial" w:eastAsia="Calibri" w:hAnsi="Arial" w:cs="Arial"/>
          <w:b/>
          <w:color w:val="244061"/>
          <w:sz w:val="28"/>
          <w:szCs w:val="32"/>
        </w:rPr>
      </w:pPr>
      <w:r>
        <w:rPr>
          <w:rFonts w:ascii="Arial" w:eastAsia="Calibri" w:hAnsi="Arial" w:cs="Arial"/>
          <w:b/>
          <w:color w:val="244061"/>
          <w:sz w:val="28"/>
          <w:szCs w:val="32"/>
        </w:rPr>
        <w:t xml:space="preserve">Council Resolution / </w:t>
      </w:r>
      <w:r w:rsidR="004B7737" w:rsidRPr="004149ED">
        <w:rPr>
          <w:rFonts w:ascii="Arial" w:eastAsia="Calibri" w:hAnsi="Arial" w:cs="Arial"/>
          <w:b/>
          <w:color w:val="244061"/>
          <w:sz w:val="28"/>
          <w:szCs w:val="32"/>
        </w:rPr>
        <w:t>Recommendation</w:t>
      </w:r>
    </w:p>
    <w:p w14:paraId="7CEB6456" w14:textId="77777777" w:rsidR="004B7737" w:rsidRPr="004149ED" w:rsidRDefault="004B7737" w:rsidP="00CE4CDC">
      <w:pPr>
        <w:ind w:left="-567" w:right="-6"/>
        <w:jc w:val="both"/>
        <w:rPr>
          <w:rFonts w:ascii="Arial" w:eastAsia="Calibri" w:hAnsi="Arial" w:cs="Arial"/>
          <w:b/>
          <w:color w:val="244061"/>
          <w:sz w:val="28"/>
          <w:szCs w:val="32"/>
        </w:rPr>
      </w:pPr>
    </w:p>
    <w:p w14:paraId="14848D78" w14:textId="7CC74626" w:rsidR="004B7737" w:rsidRDefault="004B7737" w:rsidP="00CE4CDC">
      <w:pPr>
        <w:ind w:left="-284" w:right="-6"/>
        <w:jc w:val="both"/>
        <w:rPr>
          <w:rFonts w:ascii="Arial" w:eastAsia="Calibri" w:hAnsi="Arial" w:cs="Arial"/>
          <w:b/>
          <w:color w:val="244061"/>
          <w:szCs w:val="32"/>
        </w:rPr>
      </w:pPr>
      <w:r w:rsidRPr="004149ED">
        <w:rPr>
          <w:rFonts w:ascii="Arial" w:eastAsia="Calibri" w:hAnsi="Arial" w:cs="Arial"/>
          <w:b/>
          <w:color w:val="244061"/>
          <w:szCs w:val="32"/>
        </w:rPr>
        <w:t>Council</w:t>
      </w:r>
      <w:r w:rsidR="00EB3669">
        <w:rPr>
          <w:rFonts w:ascii="Arial" w:eastAsia="Calibri" w:hAnsi="Arial" w:cs="Arial"/>
          <w:b/>
          <w:color w:val="244061"/>
          <w:szCs w:val="32"/>
        </w:rPr>
        <w:t xml:space="preserve"> i</w:t>
      </w:r>
      <w:r w:rsidRPr="004149ED">
        <w:rPr>
          <w:rFonts w:ascii="Arial" w:eastAsia="Calibri" w:hAnsi="Arial" w:cs="Arial"/>
          <w:b/>
          <w:color w:val="244061"/>
          <w:szCs w:val="32"/>
        </w:rPr>
        <w:t xml:space="preserve">nclude the upgrade of the northern firebreak at Point Resolution as part of the Foreshore Management Plan. </w:t>
      </w:r>
    </w:p>
    <w:p w14:paraId="3C33EB97" w14:textId="77777777" w:rsidR="004B7737" w:rsidRDefault="004B7737" w:rsidP="00CE4CDC">
      <w:pPr>
        <w:ind w:left="-284" w:right="-6"/>
        <w:jc w:val="both"/>
        <w:rPr>
          <w:rFonts w:ascii="Arial" w:eastAsia="Calibri" w:hAnsi="Arial" w:cs="Arial"/>
          <w:b/>
          <w:color w:val="244061"/>
          <w:szCs w:val="32"/>
        </w:rPr>
      </w:pPr>
    </w:p>
    <w:p w14:paraId="4B9DAF94" w14:textId="77777777" w:rsidR="0005126E" w:rsidRDefault="0005126E" w:rsidP="00CE4CDC">
      <w:pPr>
        <w:ind w:left="-284" w:right="-6"/>
        <w:jc w:val="both"/>
        <w:rPr>
          <w:rFonts w:ascii="Arial" w:eastAsia="Calibri" w:hAnsi="Arial" w:cs="Arial"/>
          <w:b/>
          <w:color w:val="244061"/>
          <w:szCs w:val="32"/>
        </w:rPr>
      </w:pPr>
    </w:p>
    <w:p w14:paraId="650F807C" w14:textId="77777777" w:rsidR="0005126E" w:rsidRPr="004149ED" w:rsidRDefault="0005126E" w:rsidP="0005126E">
      <w:pPr>
        <w:ind w:left="-284" w:right="-6"/>
        <w:jc w:val="both"/>
        <w:rPr>
          <w:rFonts w:ascii="Arial" w:eastAsia="Calibri" w:hAnsi="Arial" w:cs="Arial"/>
          <w:b/>
          <w:color w:val="244061"/>
          <w:sz w:val="28"/>
          <w:szCs w:val="32"/>
        </w:rPr>
      </w:pPr>
      <w:r w:rsidRPr="004149ED">
        <w:rPr>
          <w:rFonts w:ascii="Arial" w:eastAsia="Calibri" w:hAnsi="Arial" w:cs="Arial"/>
          <w:b/>
          <w:color w:val="244061"/>
          <w:sz w:val="28"/>
          <w:szCs w:val="32"/>
        </w:rPr>
        <w:t>Purpose</w:t>
      </w:r>
    </w:p>
    <w:p w14:paraId="1EC0FAF4" w14:textId="77777777" w:rsidR="0005126E" w:rsidRPr="004149ED" w:rsidRDefault="0005126E" w:rsidP="0005126E">
      <w:pPr>
        <w:ind w:left="-567" w:right="-6"/>
        <w:jc w:val="both"/>
        <w:rPr>
          <w:rFonts w:ascii="Arial" w:eastAsia="Calibri" w:hAnsi="Arial" w:cs="Arial"/>
          <w:b/>
          <w:szCs w:val="32"/>
        </w:rPr>
      </w:pPr>
    </w:p>
    <w:p w14:paraId="6C681750" w14:textId="77777777" w:rsidR="0005126E" w:rsidRDefault="0005126E" w:rsidP="0005126E">
      <w:pPr>
        <w:ind w:left="-284" w:right="-6"/>
        <w:jc w:val="both"/>
        <w:rPr>
          <w:rFonts w:ascii="Arial" w:eastAsia="Calibri" w:hAnsi="Arial" w:cs="Arial"/>
          <w:szCs w:val="24"/>
        </w:rPr>
      </w:pPr>
      <w:r w:rsidRPr="004149ED">
        <w:rPr>
          <w:rFonts w:ascii="Arial" w:eastAsia="Calibri" w:hAnsi="Arial" w:cs="Arial"/>
          <w:szCs w:val="24"/>
        </w:rPr>
        <w:t>The purpose of this report is to respond to Council’s request to investigate the installation of a permeable ground stabilisation system on the northern firebreak at Point Resolution Reserve.</w:t>
      </w:r>
    </w:p>
    <w:p w14:paraId="1828222D" w14:textId="77777777" w:rsidR="00541CCF" w:rsidRDefault="00541CCF" w:rsidP="00CE4CDC">
      <w:pPr>
        <w:ind w:left="-284" w:right="-6"/>
        <w:jc w:val="both"/>
        <w:rPr>
          <w:rFonts w:ascii="Arial" w:eastAsia="Calibri" w:hAnsi="Arial" w:cs="Arial"/>
          <w:b/>
          <w:color w:val="244061"/>
          <w:szCs w:val="32"/>
        </w:rPr>
      </w:pPr>
    </w:p>
    <w:p w14:paraId="02B84BB1" w14:textId="77777777" w:rsidR="0005126E" w:rsidRDefault="0005126E" w:rsidP="00CE4CDC">
      <w:pPr>
        <w:ind w:left="-284" w:right="-6"/>
        <w:jc w:val="both"/>
        <w:rPr>
          <w:rFonts w:ascii="Arial" w:eastAsia="Calibri" w:hAnsi="Arial" w:cs="Arial"/>
          <w:b/>
          <w:color w:val="244061"/>
          <w:szCs w:val="32"/>
        </w:rPr>
      </w:pPr>
    </w:p>
    <w:p w14:paraId="2EE1E622" w14:textId="77777777" w:rsidR="004B7737" w:rsidRPr="004149ED" w:rsidRDefault="004B7737" w:rsidP="00CE4CDC">
      <w:pPr>
        <w:ind w:left="-284" w:right="-6"/>
        <w:jc w:val="both"/>
        <w:rPr>
          <w:rFonts w:ascii="Arial" w:eastAsia="Calibri" w:hAnsi="Arial" w:cs="Arial"/>
          <w:b/>
          <w:bCs/>
          <w:color w:val="000000"/>
          <w:sz w:val="28"/>
          <w:szCs w:val="28"/>
        </w:rPr>
      </w:pPr>
      <w:r w:rsidRPr="004149ED">
        <w:rPr>
          <w:rFonts w:ascii="Arial" w:eastAsia="Calibri" w:hAnsi="Arial" w:cs="Arial"/>
          <w:b/>
          <w:color w:val="17365D"/>
          <w:sz w:val="28"/>
          <w:szCs w:val="32"/>
        </w:rPr>
        <w:t>Voting Requirement</w:t>
      </w:r>
    </w:p>
    <w:p w14:paraId="2B467DDF" w14:textId="77777777" w:rsidR="004B7737" w:rsidRPr="004149ED" w:rsidRDefault="004B7737" w:rsidP="00CE4CDC">
      <w:pPr>
        <w:ind w:left="-284" w:right="-6"/>
        <w:jc w:val="both"/>
        <w:rPr>
          <w:rFonts w:ascii="Arial" w:eastAsia="Calibri" w:hAnsi="Arial" w:cs="Arial"/>
          <w:color w:val="000000"/>
          <w:szCs w:val="24"/>
        </w:rPr>
      </w:pPr>
    </w:p>
    <w:p w14:paraId="4A578D7B" w14:textId="77777777" w:rsidR="004B7737" w:rsidRDefault="004B7737" w:rsidP="00CE4CDC">
      <w:pPr>
        <w:ind w:left="-284" w:right="-6"/>
        <w:jc w:val="both"/>
        <w:rPr>
          <w:rFonts w:ascii="Arial" w:eastAsia="Calibri" w:hAnsi="Arial" w:cs="Arial"/>
          <w:color w:val="000000"/>
          <w:szCs w:val="24"/>
        </w:rPr>
      </w:pPr>
      <w:r w:rsidRPr="004149ED">
        <w:rPr>
          <w:rFonts w:ascii="Arial" w:eastAsia="Calibri" w:hAnsi="Arial" w:cs="Arial"/>
          <w:color w:val="000000"/>
          <w:szCs w:val="24"/>
        </w:rPr>
        <w:t xml:space="preserve">Simple Majority. </w:t>
      </w:r>
    </w:p>
    <w:p w14:paraId="1BDB8DBD" w14:textId="77777777" w:rsidR="004B7737" w:rsidRDefault="004B7737" w:rsidP="00CE4CDC">
      <w:pPr>
        <w:ind w:left="-284" w:right="-6"/>
        <w:jc w:val="both"/>
        <w:rPr>
          <w:rFonts w:ascii="Arial" w:eastAsia="Calibri" w:hAnsi="Arial" w:cs="Arial"/>
          <w:color w:val="000000"/>
          <w:szCs w:val="24"/>
        </w:rPr>
      </w:pPr>
    </w:p>
    <w:p w14:paraId="4DC9CADB" w14:textId="77777777" w:rsidR="00541CCF" w:rsidRDefault="00541CCF" w:rsidP="00CE4CDC">
      <w:pPr>
        <w:ind w:left="-284" w:right="-6"/>
        <w:jc w:val="both"/>
        <w:rPr>
          <w:rFonts w:ascii="Arial" w:eastAsia="Calibri" w:hAnsi="Arial" w:cs="Arial"/>
          <w:color w:val="000000"/>
          <w:szCs w:val="24"/>
        </w:rPr>
      </w:pPr>
    </w:p>
    <w:p w14:paraId="50D94E45" w14:textId="77777777" w:rsidR="004B7737" w:rsidRPr="004149ED" w:rsidRDefault="004B7737" w:rsidP="00CE4CDC">
      <w:pPr>
        <w:ind w:left="-284" w:right="-6"/>
        <w:jc w:val="both"/>
        <w:rPr>
          <w:rFonts w:ascii="Arial" w:eastAsia="Calibri" w:hAnsi="Arial" w:cs="Arial"/>
          <w:b/>
          <w:color w:val="244061"/>
          <w:sz w:val="28"/>
          <w:szCs w:val="32"/>
        </w:rPr>
      </w:pPr>
      <w:r w:rsidRPr="004149ED">
        <w:rPr>
          <w:rFonts w:ascii="Arial" w:eastAsia="Calibri" w:hAnsi="Arial" w:cs="Arial"/>
          <w:b/>
          <w:color w:val="244061"/>
          <w:sz w:val="28"/>
          <w:szCs w:val="32"/>
        </w:rPr>
        <w:t xml:space="preserve">Background </w:t>
      </w:r>
    </w:p>
    <w:p w14:paraId="3B9C9943" w14:textId="77777777" w:rsidR="004B7737" w:rsidRPr="004149ED" w:rsidRDefault="004B7737" w:rsidP="00CE4CDC">
      <w:pPr>
        <w:ind w:left="-284" w:right="-6"/>
        <w:jc w:val="both"/>
        <w:rPr>
          <w:rFonts w:ascii="Arial" w:eastAsia="Calibri" w:hAnsi="Arial" w:cs="Arial"/>
          <w:b/>
          <w:sz w:val="28"/>
          <w:szCs w:val="32"/>
        </w:rPr>
      </w:pPr>
    </w:p>
    <w:p w14:paraId="01B08446" w14:textId="77777777" w:rsidR="004B7737" w:rsidRDefault="004B7737" w:rsidP="00CE4CDC">
      <w:pPr>
        <w:ind w:left="-284" w:right="-6"/>
        <w:jc w:val="both"/>
        <w:rPr>
          <w:rFonts w:ascii="Arial" w:eastAsia="Calibri" w:hAnsi="Arial" w:cs="Arial"/>
          <w:szCs w:val="24"/>
        </w:rPr>
      </w:pPr>
      <w:bookmarkStart w:id="65" w:name="_Hlk101258747"/>
      <w:r w:rsidRPr="004149ED">
        <w:rPr>
          <w:rFonts w:ascii="Arial" w:eastAsia="Calibri" w:hAnsi="Arial" w:cs="Arial"/>
          <w:szCs w:val="24"/>
        </w:rPr>
        <w:t>Council at its meeting held on the 14 December 2021 resolved to request that the Chief Executive Officer prepare a report considering a recommendation to regrade and install a permeable ground stabilisation system on the vehicle access track to White beach near the Western end of Beatrice Road at Point Resolution Reserve.</w:t>
      </w:r>
    </w:p>
    <w:p w14:paraId="6BCF183D" w14:textId="77777777" w:rsidR="004B7737" w:rsidRDefault="004B7737" w:rsidP="00CE4CDC">
      <w:pPr>
        <w:ind w:left="-284" w:right="-6"/>
        <w:jc w:val="both"/>
        <w:rPr>
          <w:rFonts w:ascii="Arial" w:eastAsia="Calibri" w:hAnsi="Arial" w:cs="Arial"/>
          <w:szCs w:val="24"/>
        </w:rPr>
      </w:pPr>
    </w:p>
    <w:p w14:paraId="03E667E8" w14:textId="77777777" w:rsidR="00541CCF" w:rsidRDefault="00541CCF" w:rsidP="00CE4CDC">
      <w:pPr>
        <w:ind w:left="-284" w:right="-6"/>
        <w:jc w:val="both"/>
        <w:rPr>
          <w:rFonts w:ascii="Arial" w:eastAsia="Calibri" w:hAnsi="Arial" w:cs="Arial"/>
          <w:szCs w:val="24"/>
        </w:rPr>
      </w:pPr>
    </w:p>
    <w:p w14:paraId="02E1DFD1" w14:textId="77777777" w:rsidR="004B7737" w:rsidRPr="004149ED" w:rsidRDefault="004B7737" w:rsidP="00CE4CDC">
      <w:pPr>
        <w:autoSpaceDE w:val="0"/>
        <w:autoSpaceDN w:val="0"/>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Discussion</w:t>
      </w:r>
    </w:p>
    <w:p w14:paraId="2E53FE83" w14:textId="77777777" w:rsidR="004B7737" w:rsidRPr="004149ED" w:rsidRDefault="004B7737" w:rsidP="00CE4CDC">
      <w:pPr>
        <w:ind w:left="-284" w:right="-6"/>
        <w:jc w:val="both"/>
        <w:rPr>
          <w:rFonts w:ascii="Arial" w:eastAsia="Calibri" w:hAnsi="Arial" w:cs="Arial"/>
          <w:b/>
          <w:bCs/>
          <w:szCs w:val="24"/>
        </w:rPr>
      </w:pPr>
    </w:p>
    <w:p w14:paraId="6757BA29"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The City maintains a number of pathways consisting of asphalt and sand across six key bushland areas. These pathways provide a number of functions including fire risk reduction through the provision of firebreaks, recreation access for the community, and access for maintenance and Department of Fire and Emergency Services (DFES) vehicles.</w:t>
      </w:r>
    </w:p>
    <w:p w14:paraId="755FFB24"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In order to access the City’s reserves, the City has four-wheel drive vehicles to negotiate along firebreaks and sand tracks to undertake maintenance activities. </w:t>
      </w:r>
    </w:p>
    <w:p w14:paraId="7E328B83" w14:textId="77777777" w:rsidR="004B7737" w:rsidRPr="004149ED" w:rsidRDefault="004B7737" w:rsidP="00CE4CDC">
      <w:pPr>
        <w:ind w:left="-284" w:right="-6"/>
        <w:jc w:val="both"/>
        <w:rPr>
          <w:rFonts w:ascii="Arial" w:eastAsia="Calibri" w:hAnsi="Arial" w:cs="Arial"/>
          <w:szCs w:val="24"/>
        </w:rPr>
      </w:pPr>
    </w:p>
    <w:p w14:paraId="741F0F1B"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Point Resolution has seven pathways providing community access to the river foreshore which include four consisting of asphalt, one boardwalk and two sand tracks. Two of these pathways located in the northern part of the Reserve provide vehicle access for City staff, contractors, DFES vehicles, and the </w:t>
      </w:r>
      <w:r w:rsidRPr="004149ED">
        <w:rPr>
          <w:rFonts w:ascii="Arial" w:eastAsia="Calibri" w:hAnsi="Arial" w:cs="Arial"/>
          <w:color w:val="000000"/>
          <w:szCs w:val="24"/>
        </w:rPr>
        <w:t>Department of Biodiversity Conservation and Attractions (DBCA) river officers</w:t>
      </w:r>
      <w:r w:rsidRPr="004149ED">
        <w:rPr>
          <w:rFonts w:ascii="Arial" w:eastAsia="Calibri" w:hAnsi="Arial" w:cs="Arial"/>
          <w:szCs w:val="24"/>
        </w:rPr>
        <w:t>.</w:t>
      </w:r>
    </w:p>
    <w:p w14:paraId="66937C03" w14:textId="77777777" w:rsidR="004B7737" w:rsidRPr="004149ED" w:rsidRDefault="004B7737" w:rsidP="00CE4CDC">
      <w:pPr>
        <w:ind w:left="-284" w:right="-6"/>
        <w:jc w:val="both"/>
        <w:rPr>
          <w:rFonts w:ascii="Arial" w:eastAsia="Calibri" w:hAnsi="Arial" w:cs="Arial"/>
          <w:szCs w:val="24"/>
        </w:rPr>
      </w:pPr>
    </w:p>
    <w:p w14:paraId="43096D03"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pathway relating to this Notice of Motion is the most northern fire break and consists of sand and grass. This links up other sand pathways along the river foreshore and an asphalt pathway providing a nearby alternative route directly to the foreshore. This is frequently used by authorised vehicles and is not accessible by public vehicles. </w:t>
      </w:r>
    </w:p>
    <w:p w14:paraId="5BA7D179" w14:textId="77777777" w:rsidR="004B7737" w:rsidRDefault="004B7737" w:rsidP="00CE4CDC">
      <w:pPr>
        <w:ind w:left="-284" w:right="-6"/>
        <w:jc w:val="both"/>
        <w:rPr>
          <w:rFonts w:ascii="Arial" w:eastAsia="Calibri" w:hAnsi="Arial" w:cs="Arial"/>
          <w:szCs w:val="24"/>
        </w:rPr>
      </w:pPr>
    </w:p>
    <w:p w14:paraId="501BF070" w14:textId="77777777" w:rsidR="004B7737" w:rsidRPr="004149ED" w:rsidRDefault="004B7737" w:rsidP="00CE4CDC">
      <w:pPr>
        <w:ind w:left="-284" w:right="-6"/>
        <w:jc w:val="center"/>
        <w:rPr>
          <w:rFonts w:ascii="Arial" w:eastAsia="Calibri" w:hAnsi="Arial" w:cs="Arial"/>
          <w:szCs w:val="24"/>
        </w:rPr>
      </w:pPr>
      <w:r w:rsidRPr="004149ED">
        <w:rPr>
          <w:rFonts w:ascii="Calibri" w:eastAsia="Calibri" w:hAnsi="Calibri" w:cs="Arial"/>
          <w:noProof/>
        </w:rPr>
        <w:drawing>
          <wp:inline distT="0" distB="0" distL="0" distR="0" wp14:anchorId="38D53003" wp14:editId="3F203230">
            <wp:extent cx="6021820" cy="2429933"/>
            <wp:effectExtent l="0" t="0" r="0" b="8890"/>
            <wp:docPr id="10" name="Picture 10" descr="A picture contain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cean floor&#10;&#10;Description automatically generated"/>
                    <pic:cNvPicPr/>
                  </pic:nvPicPr>
                  <pic:blipFill rotWithShape="1">
                    <a:blip r:embed="rId40"/>
                    <a:srcRect l="7862" t="-576" r="-694" b="30214"/>
                    <a:stretch/>
                  </pic:blipFill>
                  <pic:spPr bwMode="auto">
                    <a:xfrm>
                      <a:off x="0" y="0"/>
                      <a:ext cx="6058900" cy="2444896"/>
                    </a:xfrm>
                    <a:prstGeom prst="rect">
                      <a:avLst/>
                    </a:prstGeom>
                    <a:ln>
                      <a:noFill/>
                    </a:ln>
                    <a:extLst>
                      <a:ext uri="{53640926-AAD7-44D8-BBD7-CCE9431645EC}">
                        <a14:shadowObscured xmlns:a14="http://schemas.microsoft.com/office/drawing/2010/main"/>
                      </a:ext>
                    </a:extLst>
                  </pic:spPr>
                </pic:pic>
              </a:graphicData>
            </a:graphic>
          </wp:inline>
        </w:drawing>
      </w:r>
    </w:p>
    <w:p w14:paraId="5AE3DE97" w14:textId="77777777" w:rsidR="004B7737" w:rsidRPr="004149ED" w:rsidRDefault="004B7737" w:rsidP="00CE4CDC">
      <w:pPr>
        <w:ind w:left="-284" w:right="-6"/>
        <w:jc w:val="center"/>
        <w:rPr>
          <w:rFonts w:ascii="Arial" w:eastAsia="Calibri" w:hAnsi="Arial" w:cs="Arial"/>
          <w:szCs w:val="24"/>
        </w:rPr>
      </w:pPr>
      <w:r w:rsidRPr="004149ED">
        <w:rPr>
          <w:rFonts w:ascii="Arial" w:eastAsia="Calibri" w:hAnsi="Arial" w:cs="Arial"/>
          <w:szCs w:val="24"/>
        </w:rPr>
        <w:t xml:space="preserve">Map: Northern firebreak proposed for stabilisation (red) and nearby </w:t>
      </w:r>
    </w:p>
    <w:p w14:paraId="72DF21E4" w14:textId="77777777" w:rsidR="004B7737" w:rsidRPr="004149ED" w:rsidRDefault="004B7737" w:rsidP="00CE4CDC">
      <w:pPr>
        <w:ind w:left="-284" w:right="-6"/>
        <w:jc w:val="center"/>
        <w:rPr>
          <w:rFonts w:ascii="Arial" w:eastAsia="Calibri" w:hAnsi="Arial" w:cs="Arial"/>
          <w:szCs w:val="24"/>
        </w:rPr>
      </w:pPr>
      <w:r w:rsidRPr="004149ED">
        <w:rPr>
          <w:rFonts w:ascii="Arial" w:eastAsia="Calibri" w:hAnsi="Arial" w:cs="Arial"/>
          <w:szCs w:val="24"/>
        </w:rPr>
        <w:t>adjacent asphalt pathway (yellow)</w:t>
      </w:r>
    </w:p>
    <w:p w14:paraId="75241C44" w14:textId="77777777" w:rsidR="004B7737" w:rsidRPr="004149ED" w:rsidRDefault="004B7737" w:rsidP="00CE4CDC">
      <w:pPr>
        <w:ind w:left="-284" w:right="-6"/>
        <w:jc w:val="center"/>
        <w:rPr>
          <w:rFonts w:ascii="Arial" w:eastAsia="Calibri" w:hAnsi="Arial" w:cs="Arial"/>
          <w:szCs w:val="24"/>
        </w:rPr>
      </w:pPr>
    </w:p>
    <w:p w14:paraId="055D4109" w14:textId="77777777" w:rsidR="004B7737" w:rsidRPr="004149ED" w:rsidRDefault="004B7737" w:rsidP="00CE4CDC">
      <w:pPr>
        <w:ind w:left="-284" w:right="-6"/>
        <w:jc w:val="center"/>
        <w:rPr>
          <w:rFonts w:ascii="Arial" w:eastAsia="Calibri" w:hAnsi="Arial" w:cs="Arial"/>
          <w:szCs w:val="24"/>
        </w:rPr>
      </w:pPr>
      <w:r w:rsidRPr="004149ED">
        <w:rPr>
          <w:rFonts w:ascii="Calibri" w:eastAsia="Calibri" w:hAnsi="Calibri" w:cs="Arial"/>
          <w:noProof/>
        </w:rPr>
        <w:drawing>
          <wp:inline distT="0" distB="0" distL="0" distR="0" wp14:anchorId="3A50FCF4" wp14:editId="28FD134C">
            <wp:extent cx="4732548" cy="3374967"/>
            <wp:effectExtent l="0" t="0" r="0" b="0"/>
            <wp:docPr id="11" name="Picture 11" descr="A picture containing grass, outdoor, path,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path, plant&#10;&#10;Description automatically generated"/>
                    <pic:cNvPicPr/>
                  </pic:nvPicPr>
                  <pic:blipFill rotWithShape="1">
                    <a:blip r:embed="rId41"/>
                    <a:srcRect b="12408"/>
                    <a:stretch/>
                  </pic:blipFill>
                  <pic:spPr bwMode="auto">
                    <a:xfrm>
                      <a:off x="0" y="0"/>
                      <a:ext cx="4765010" cy="3398117"/>
                    </a:xfrm>
                    <a:prstGeom prst="rect">
                      <a:avLst/>
                    </a:prstGeom>
                    <a:ln>
                      <a:noFill/>
                    </a:ln>
                    <a:extLst>
                      <a:ext uri="{53640926-AAD7-44D8-BBD7-CCE9431645EC}">
                        <a14:shadowObscured xmlns:a14="http://schemas.microsoft.com/office/drawing/2010/main"/>
                      </a:ext>
                    </a:extLst>
                  </pic:spPr>
                </pic:pic>
              </a:graphicData>
            </a:graphic>
          </wp:inline>
        </w:drawing>
      </w:r>
    </w:p>
    <w:p w14:paraId="6594B223" w14:textId="20C0EEEE" w:rsidR="004B7737" w:rsidRDefault="004B7737" w:rsidP="00CE4CDC">
      <w:pPr>
        <w:ind w:left="-284" w:right="-6"/>
        <w:jc w:val="center"/>
        <w:rPr>
          <w:rFonts w:ascii="Arial" w:eastAsia="Calibri" w:hAnsi="Arial" w:cs="Arial"/>
          <w:szCs w:val="24"/>
        </w:rPr>
      </w:pPr>
      <w:r w:rsidRPr="004149ED">
        <w:rPr>
          <w:rFonts w:ascii="Arial" w:eastAsia="Calibri" w:hAnsi="Arial" w:cs="Arial"/>
          <w:szCs w:val="24"/>
        </w:rPr>
        <w:t>Photo: Northern firebreak proposed for stabilisation</w:t>
      </w:r>
    </w:p>
    <w:p w14:paraId="249AE1E0" w14:textId="77777777" w:rsidR="000B1B36" w:rsidRDefault="000B1B36" w:rsidP="00CE4CDC">
      <w:pPr>
        <w:ind w:left="-284" w:right="-6"/>
        <w:jc w:val="center"/>
        <w:rPr>
          <w:rFonts w:ascii="Arial" w:eastAsia="Calibri" w:hAnsi="Arial" w:cs="Arial"/>
          <w:szCs w:val="24"/>
        </w:rPr>
      </w:pPr>
    </w:p>
    <w:p w14:paraId="782F2A97"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City obtained two quotes which costed the works at approximately $18,000 (ex GST). </w:t>
      </w:r>
    </w:p>
    <w:p w14:paraId="4481DB0A" w14:textId="77777777" w:rsidR="004B7737" w:rsidRPr="004149ED" w:rsidRDefault="004B7737" w:rsidP="00CE4CDC">
      <w:pPr>
        <w:ind w:left="-284" w:right="-6"/>
        <w:jc w:val="both"/>
        <w:rPr>
          <w:rFonts w:ascii="Arial" w:eastAsia="Calibri" w:hAnsi="Arial" w:cs="Arial"/>
          <w:szCs w:val="24"/>
          <w:highlight w:val="yellow"/>
        </w:rPr>
      </w:pPr>
    </w:p>
    <w:p w14:paraId="44BCF5F5" w14:textId="77777777" w:rsidR="004B7737" w:rsidRDefault="004B7737" w:rsidP="00CE4CDC">
      <w:pPr>
        <w:autoSpaceDE w:val="0"/>
        <w:autoSpaceDN w:val="0"/>
        <w:ind w:left="-284" w:right="-6"/>
        <w:jc w:val="both"/>
        <w:rPr>
          <w:rFonts w:ascii="Arial" w:eastAsia="Calibri" w:hAnsi="Arial" w:cs="Arial"/>
          <w:color w:val="000000"/>
          <w:szCs w:val="24"/>
        </w:rPr>
      </w:pPr>
      <w:r w:rsidRPr="004149ED">
        <w:rPr>
          <w:rFonts w:ascii="Arial" w:eastAsia="Calibri" w:hAnsi="Arial" w:cs="Arial"/>
          <w:color w:val="000000"/>
          <w:szCs w:val="24"/>
        </w:rPr>
        <w:t xml:space="preserve">This response to the Notice of Motion aligns with the City’s current progress to develop an integrated Foreshore Management Plan. The City is currently developing a more strategic approach and long term planning document that guides the use, activity, development, and environmental protection of the marine and physical environmental with the foreshore area. It would be appropriate for the upgrade of the northern firebreak to be included as part of this Plan whereby it can be appropriately prioritised and listed as part of the implementation framework aligning with the long-term objectives for the use of the foreshore. </w:t>
      </w:r>
    </w:p>
    <w:p w14:paraId="2034A45A" w14:textId="77777777" w:rsidR="004B7737" w:rsidRDefault="004B7737" w:rsidP="00CE4CDC">
      <w:pPr>
        <w:autoSpaceDE w:val="0"/>
        <w:autoSpaceDN w:val="0"/>
        <w:ind w:left="-284" w:right="-6"/>
        <w:jc w:val="both"/>
        <w:rPr>
          <w:rFonts w:ascii="Arial" w:eastAsia="Calibri" w:hAnsi="Arial" w:cs="Arial"/>
          <w:color w:val="000000"/>
          <w:szCs w:val="24"/>
        </w:rPr>
      </w:pPr>
    </w:p>
    <w:bookmarkEnd w:id="65"/>
    <w:p w14:paraId="605E60C4" w14:textId="77777777" w:rsidR="00541CCF" w:rsidRDefault="00541CCF" w:rsidP="00CE4CDC">
      <w:pPr>
        <w:autoSpaceDE w:val="0"/>
        <w:autoSpaceDN w:val="0"/>
        <w:ind w:left="-284" w:right="-6"/>
        <w:jc w:val="both"/>
        <w:rPr>
          <w:rFonts w:ascii="Arial" w:eastAsia="Calibri" w:hAnsi="Arial" w:cs="Arial"/>
          <w:color w:val="000000"/>
          <w:szCs w:val="24"/>
        </w:rPr>
      </w:pPr>
    </w:p>
    <w:p w14:paraId="1E91DD33" w14:textId="77777777" w:rsidR="004B7737" w:rsidRPr="004149ED" w:rsidRDefault="004B7737" w:rsidP="00CE4CDC">
      <w:pPr>
        <w:autoSpaceDE w:val="0"/>
        <w:autoSpaceDN w:val="0"/>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Consultation</w:t>
      </w:r>
    </w:p>
    <w:p w14:paraId="5CDFB276" w14:textId="77777777" w:rsidR="004B7737" w:rsidRPr="004149ED" w:rsidRDefault="004B7737" w:rsidP="00CE4CDC">
      <w:pPr>
        <w:ind w:left="-284" w:right="-6"/>
        <w:jc w:val="both"/>
        <w:rPr>
          <w:rFonts w:ascii="Arial" w:eastAsia="Calibri" w:hAnsi="Arial" w:cs="Arial"/>
          <w:b/>
          <w:szCs w:val="32"/>
        </w:rPr>
      </w:pPr>
    </w:p>
    <w:p w14:paraId="0CCE36E8" w14:textId="77777777" w:rsidR="004B7737" w:rsidRPr="004149ED" w:rsidRDefault="004B7737" w:rsidP="00CE4CDC">
      <w:pPr>
        <w:autoSpaceDE w:val="0"/>
        <w:autoSpaceDN w:val="0"/>
        <w:ind w:left="-284" w:right="-6"/>
        <w:jc w:val="both"/>
        <w:rPr>
          <w:rFonts w:ascii="Arial" w:eastAsia="Calibri" w:hAnsi="Arial" w:cs="Arial"/>
          <w:color w:val="000000"/>
          <w:szCs w:val="24"/>
        </w:rPr>
      </w:pPr>
      <w:r w:rsidRPr="004149ED">
        <w:rPr>
          <w:rFonts w:ascii="Arial" w:eastAsia="Calibri" w:hAnsi="Arial" w:cs="Arial"/>
          <w:color w:val="000000"/>
          <w:szCs w:val="24"/>
        </w:rPr>
        <w:t xml:space="preserve">Point Resolution Reserve falls within the Swan River Development Control Area (DCA) for which the DBCA is the overarching management authority under the Swan and Canning Rivers Management Act 2006. The DBCA have advised that they have a plastic-free Riverpark initiative which is focusing on the elimination of single-use plastics within the Riverpark.  Whilst </w:t>
      </w:r>
      <w:r w:rsidRPr="004149ED">
        <w:rPr>
          <w:rFonts w:ascii="Arial" w:eastAsia="Calibri" w:hAnsi="Arial" w:cs="Arial"/>
          <w:szCs w:val="24"/>
        </w:rPr>
        <w:t>permeable stabilisation cells are</w:t>
      </w:r>
      <w:r w:rsidRPr="004149ED">
        <w:rPr>
          <w:rFonts w:ascii="Arial" w:eastAsia="Calibri" w:hAnsi="Arial" w:cs="Arial"/>
          <w:color w:val="000000"/>
          <w:szCs w:val="24"/>
        </w:rPr>
        <w:t xml:space="preserve"> not considered a single use plastic, they are made of plastic and the use of plastics within building materials is also being discouraged by the DBCA. </w:t>
      </w:r>
    </w:p>
    <w:p w14:paraId="5E1D142F" w14:textId="77777777" w:rsidR="004B7737" w:rsidRPr="004149ED" w:rsidRDefault="004B7737" w:rsidP="00CE4CDC">
      <w:pPr>
        <w:autoSpaceDE w:val="0"/>
        <w:autoSpaceDN w:val="0"/>
        <w:ind w:left="-284" w:right="-6"/>
        <w:jc w:val="both"/>
        <w:rPr>
          <w:rFonts w:ascii="Arial" w:eastAsia="Calibri" w:hAnsi="Arial" w:cs="Arial"/>
          <w:color w:val="000000"/>
          <w:szCs w:val="24"/>
        </w:rPr>
      </w:pPr>
    </w:p>
    <w:p w14:paraId="1C9C27DE"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City officers and contractors do not encounter issues when accessing the foreshore along the northern firebreak using four-wheel drive vehicles. Upgrading this track should be prioritised with considerations to other foreshore improvements. </w:t>
      </w:r>
    </w:p>
    <w:p w14:paraId="2DB22C7E" w14:textId="77777777" w:rsidR="004B7737" w:rsidRDefault="004B7737" w:rsidP="00CE4CDC">
      <w:pPr>
        <w:ind w:left="-284" w:right="-6"/>
        <w:jc w:val="both"/>
        <w:rPr>
          <w:rFonts w:ascii="Arial" w:eastAsia="Calibri" w:hAnsi="Arial" w:cs="Arial"/>
          <w:szCs w:val="24"/>
        </w:rPr>
      </w:pPr>
    </w:p>
    <w:p w14:paraId="0FD94375" w14:textId="77777777" w:rsidR="00855CEC" w:rsidRDefault="00855CEC" w:rsidP="00CE4CDC">
      <w:pPr>
        <w:ind w:left="-284" w:right="-6"/>
        <w:jc w:val="both"/>
        <w:rPr>
          <w:rFonts w:ascii="Arial" w:eastAsia="Calibri" w:hAnsi="Arial" w:cs="Arial"/>
          <w:szCs w:val="24"/>
        </w:rPr>
      </w:pPr>
    </w:p>
    <w:p w14:paraId="53D142E2" w14:textId="77777777" w:rsidR="00855CEC" w:rsidRDefault="00855CEC" w:rsidP="00CE4CDC">
      <w:pPr>
        <w:ind w:left="-284" w:right="-6"/>
        <w:jc w:val="both"/>
        <w:rPr>
          <w:rFonts w:ascii="Arial" w:eastAsia="Calibri" w:hAnsi="Arial" w:cs="Arial"/>
          <w:szCs w:val="24"/>
        </w:rPr>
      </w:pPr>
    </w:p>
    <w:p w14:paraId="0BE4679A" w14:textId="77777777" w:rsidR="00541CCF" w:rsidRDefault="00541CCF" w:rsidP="00CE4CDC">
      <w:pPr>
        <w:ind w:left="-284" w:right="-6"/>
        <w:jc w:val="both"/>
        <w:rPr>
          <w:rFonts w:ascii="Arial" w:eastAsia="Calibri" w:hAnsi="Arial" w:cs="Arial"/>
          <w:szCs w:val="24"/>
        </w:rPr>
      </w:pPr>
    </w:p>
    <w:p w14:paraId="2761A422" w14:textId="77777777" w:rsidR="004B7737" w:rsidRPr="004149ED" w:rsidRDefault="004B7737" w:rsidP="00CE4CDC">
      <w:pPr>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Strategic Implications</w:t>
      </w:r>
    </w:p>
    <w:p w14:paraId="67E27554" w14:textId="77777777" w:rsidR="004B7737" w:rsidRPr="004149ED" w:rsidRDefault="004B7737" w:rsidP="00CE4CDC">
      <w:pPr>
        <w:ind w:left="-284" w:right="-6"/>
        <w:jc w:val="both"/>
        <w:rPr>
          <w:rFonts w:ascii="Arial" w:eastAsia="Calibri" w:hAnsi="Arial" w:cs="Arial"/>
          <w:szCs w:val="32"/>
          <w:highlight w:val="red"/>
        </w:rPr>
      </w:pPr>
    </w:p>
    <w:p w14:paraId="75BC1491" w14:textId="77777777" w:rsidR="004B7737" w:rsidRPr="004149ED" w:rsidRDefault="004B7737" w:rsidP="00CE4CDC">
      <w:pPr>
        <w:ind w:left="-284" w:right="-6"/>
        <w:jc w:val="both"/>
        <w:rPr>
          <w:rFonts w:ascii="Arial" w:eastAsia="Calibri" w:hAnsi="Arial" w:cs="Arial"/>
          <w:b/>
          <w:color w:val="17365D"/>
          <w:szCs w:val="24"/>
        </w:rPr>
      </w:pPr>
      <w:r w:rsidRPr="004149ED">
        <w:rPr>
          <w:rFonts w:ascii="Arial" w:eastAsia="Calibri" w:hAnsi="Arial" w:cs="Arial"/>
          <w:szCs w:val="24"/>
        </w:rPr>
        <w:t xml:space="preserve">This item relates to the following elements from the City’s Strategic Community Plan. </w:t>
      </w:r>
    </w:p>
    <w:p w14:paraId="4B6E04F2" w14:textId="77777777" w:rsidR="004B7737" w:rsidRPr="004149ED" w:rsidRDefault="004B7737" w:rsidP="00CE4CDC">
      <w:pPr>
        <w:ind w:left="-284" w:right="-6"/>
        <w:jc w:val="both"/>
        <w:rPr>
          <w:rFonts w:ascii="Arial" w:eastAsia="Calibri" w:hAnsi="Arial" w:cs="Arial"/>
          <w:szCs w:val="24"/>
        </w:rPr>
      </w:pPr>
    </w:p>
    <w:p w14:paraId="56C0A4EF"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b/>
          <w:color w:val="17365D"/>
          <w:szCs w:val="24"/>
        </w:rPr>
        <w:t>Vision</w:t>
      </w:r>
      <w:r w:rsidRPr="004149ED">
        <w:rPr>
          <w:rFonts w:ascii="Arial" w:eastAsia="Calibri" w:hAnsi="Arial" w:cs="Arial"/>
          <w:szCs w:val="24"/>
        </w:rPr>
        <w:t xml:space="preserve"> </w:t>
      </w:r>
      <w:r w:rsidRPr="004149ED">
        <w:rPr>
          <w:rFonts w:ascii="Arial" w:eastAsia="Calibri" w:hAnsi="Arial" w:cs="Arial"/>
          <w:szCs w:val="24"/>
        </w:rPr>
        <w:tab/>
      </w:r>
      <w:r w:rsidRPr="004149ED">
        <w:rPr>
          <w:rFonts w:ascii="Arial" w:eastAsia="Calibri" w:hAnsi="Arial" w:cs="Arial"/>
          <w:szCs w:val="24"/>
        </w:rPr>
        <w:tab/>
        <w:t>Our city will be an environmentally-sensitive, beautiful and inclusive place.</w:t>
      </w:r>
    </w:p>
    <w:p w14:paraId="378449AE" w14:textId="77777777" w:rsidR="004B7737" w:rsidRPr="004149ED" w:rsidRDefault="004B7737" w:rsidP="00CE4CDC">
      <w:pPr>
        <w:ind w:left="-567" w:right="-6"/>
        <w:jc w:val="both"/>
        <w:rPr>
          <w:rFonts w:ascii="Arial" w:eastAsia="Calibri" w:hAnsi="Arial" w:cs="Arial"/>
          <w:szCs w:val="24"/>
        </w:rPr>
      </w:pPr>
    </w:p>
    <w:p w14:paraId="690B5E6B" w14:textId="77777777" w:rsidR="004B7737" w:rsidRPr="004149ED" w:rsidRDefault="004B7737" w:rsidP="00CE4CDC">
      <w:pPr>
        <w:ind w:left="-284" w:right="-6"/>
        <w:jc w:val="both"/>
        <w:rPr>
          <w:rFonts w:ascii="Arial" w:eastAsia="Calibri" w:hAnsi="Arial" w:cs="Arial"/>
          <w:b/>
          <w:szCs w:val="24"/>
        </w:rPr>
      </w:pPr>
      <w:r w:rsidRPr="004149ED">
        <w:rPr>
          <w:rFonts w:ascii="Arial" w:eastAsia="Calibri" w:hAnsi="Arial" w:cs="Arial"/>
          <w:b/>
          <w:color w:val="17365D"/>
          <w:szCs w:val="24"/>
        </w:rPr>
        <w:t>Values</w:t>
      </w:r>
      <w:r w:rsidRPr="004149ED">
        <w:rPr>
          <w:rFonts w:ascii="Arial" w:eastAsia="Calibri" w:hAnsi="Arial" w:cs="Arial"/>
          <w:bCs/>
          <w:szCs w:val="24"/>
        </w:rPr>
        <w:tab/>
      </w:r>
      <w:r w:rsidRPr="004149ED">
        <w:rPr>
          <w:rFonts w:ascii="Arial" w:eastAsia="Calibri" w:hAnsi="Arial" w:cs="Arial"/>
          <w:bCs/>
          <w:szCs w:val="24"/>
        </w:rPr>
        <w:tab/>
      </w:r>
      <w:r w:rsidRPr="004149ED">
        <w:rPr>
          <w:rFonts w:ascii="Arial" w:eastAsia="Calibri" w:hAnsi="Arial" w:cs="Arial"/>
          <w:b/>
          <w:szCs w:val="24"/>
        </w:rPr>
        <w:t>Great Natural and Built Environment</w:t>
      </w:r>
    </w:p>
    <w:p w14:paraId="74321046" w14:textId="77777777" w:rsidR="004B7737" w:rsidRDefault="004B7737" w:rsidP="00CE4CDC">
      <w:pPr>
        <w:ind w:left="1440" w:right="-6"/>
        <w:jc w:val="both"/>
        <w:rPr>
          <w:rFonts w:ascii="Arial" w:eastAsia="Calibri" w:hAnsi="Arial" w:cs="Arial"/>
          <w:bCs/>
          <w:szCs w:val="24"/>
        </w:rPr>
      </w:pPr>
      <w:r w:rsidRPr="004149ED">
        <w:rPr>
          <w:rFonts w:ascii="Arial" w:eastAsia="Calibri" w:hAnsi="Arial" w:cs="Arial"/>
          <w:bCs/>
          <w:szCs w:val="24"/>
        </w:rPr>
        <w:t>We protect our enhanced, engaging community spaces, heritage, the natural environment and our biodiversity through well-planned and managed development.</w:t>
      </w:r>
    </w:p>
    <w:p w14:paraId="3FA752BA" w14:textId="77777777" w:rsidR="004B7737" w:rsidRDefault="004B7737" w:rsidP="00CE4CDC">
      <w:pPr>
        <w:ind w:left="1440" w:right="-6"/>
        <w:jc w:val="both"/>
        <w:rPr>
          <w:rFonts w:ascii="Arial" w:eastAsia="Calibri" w:hAnsi="Arial" w:cs="Arial"/>
          <w:bCs/>
          <w:szCs w:val="24"/>
        </w:rPr>
      </w:pPr>
    </w:p>
    <w:p w14:paraId="111D88CF" w14:textId="77777777" w:rsidR="004B7737" w:rsidRPr="004149ED" w:rsidRDefault="004B7737" w:rsidP="00CE4CDC">
      <w:pPr>
        <w:ind w:left="-284" w:right="-6"/>
        <w:jc w:val="both"/>
        <w:rPr>
          <w:rFonts w:ascii="Arial" w:eastAsia="Calibri" w:hAnsi="Arial" w:cs="Arial"/>
          <w:b/>
          <w:bCs/>
          <w:color w:val="17365D"/>
          <w:szCs w:val="24"/>
        </w:rPr>
      </w:pPr>
      <w:r w:rsidRPr="004149ED">
        <w:rPr>
          <w:rFonts w:ascii="Arial" w:eastAsia="Acumin Pro" w:hAnsi="Arial" w:cs="Arial"/>
          <w:b/>
          <w:bCs/>
          <w:color w:val="17365D"/>
          <w:szCs w:val="24"/>
        </w:rPr>
        <w:t>Priority</w:t>
      </w:r>
      <w:r w:rsidRPr="004149ED">
        <w:rPr>
          <w:rFonts w:ascii="Arial" w:eastAsia="Calibri" w:hAnsi="Arial" w:cs="Arial"/>
          <w:b/>
          <w:bCs/>
          <w:color w:val="17365D"/>
          <w:szCs w:val="24"/>
        </w:rPr>
        <w:t xml:space="preserve"> Area</w:t>
      </w:r>
    </w:p>
    <w:p w14:paraId="35161B82" w14:textId="77777777" w:rsidR="004B7737" w:rsidRPr="004149ED" w:rsidRDefault="004B7737" w:rsidP="00CE4CDC">
      <w:pPr>
        <w:ind w:left="-284" w:right="-6"/>
        <w:jc w:val="both"/>
        <w:rPr>
          <w:rFonts w:ascii="Arial" w:eastAsia="Calibri" w:hAnsi="Arial" w:cs="Arial"/>
          <w:szCs w:val="24"/>
        </w:rPr>
      </w:pPr>
    </w:p>
    <w:p w14:paraId="2C2A0772" w14:textId="77777777" w:rsidR="004B7737" w:rsidRDefault="004B7737" w:rsidP="00CE4CDC">
      <w:pPr>
        <w:ind w:left="436" w:right="-6" w:firstLine="1004"/>
        <w:jc w:val="both"/>
        <w:rPr>
          <w:rFonts w:ascii="Arial" w:eastAsia="Calibri" w:hAnsi="Arial" w:cs="Arial"/>
          <w:b/>
          <w:bCs/>
          <w:color w:val="17365D"/>
          <w:szCs w:val="24"/>
        </w:rPr>
      </w:pPr>
      <w:r w:rsidRPr="004149ED">
        <w:rPr>
          <w:rFonts w:ascii="Arial" w:eastAsia="Calibri" w:hAnsi="Arial" w:cs="Arial"/>
          <w:szCs w:val="24"/>
        </w:rPr>
        <w:t>Retaining remnant bushland and cultural heritage</w:t>
      </w:r>
    </w:p>
    <w:p w14:paraId="636C6340" w14:textId="77777777" w:rsidR="004B7737" w:rsidRDefault="004B7737" w:rsidP="00CE4CDC">
      <w:pPr>
        <w:ind w:left="436" w:right="-6" w:firstLine="1004"/>
        <w:jc w:val="both"/>
        <w:rPr>
          <w:rFonts w:ascii="Arial" w:eastAsia="Calibri" w:hAnsi="Arial" w:cs="Arial"/>
          <w:b/>
          <w:bCs/>
          <w:color w:val="17365D"/>
          <w:szCs w:val="24"/>
        </w:rPr>
      </w:pPr>
    </w:p>
    <w:p w14:paraId="7F10BB65" w14:textId="77777777" w:rsidR="00541CCF" w:rsidRDefault="00541CCF" w:rsidP="00CE4CDC">
      <w:pPr>
        <w:ind w:left="436" w:right="-6" w:firstLine="1004"/>
        <w:jc w:val="both"/>
        <w:rPr>
          <w:rFonts w:ascii="Arial" w:eastAsia="Calibri" w:hAnsi="Arial" w:cs="Arial"/>
          <w:b/>
          <w:bCs/>
          <w:color w:val="17365D"/>
          <w:szCs w:val="24"/>
        </w:rPr>
      </w:pPr>
    </w:p>
    <w:p w14:paraId="502868FD" w14:textId="77777777" w:rsidR="004B7737" w:rsidRPr="004149ED" w:rsidRDefault="004B7737" w:rsidP="00CE4CDC">
      <w:pPr>
        <w:ind w:left="-284" w:right="-6"/>
        <w:jc w:val="both"/>
        <w:rPr>
          <w:rFonts w:ascii="Arial" w:eastAsia="Calibri" w:hAnsi="Arial" w:cs="Arial"/>
          <w:b/>
          <w:sz w:val="28"/>
          <w:szCs w:val="32"/>
        </w:rPr>
      </w:pPr>
      <w:r w:rsidRPr="004149ED">
        <w:rPr>
          <w:rFonts w:ascii="Arial" w:eastAsia="Calibri" w:hAnsi="Arial" w:cs="Arial"/>
          <w:b/>
          <w:color w:val="17365D"/>
          <w:sz w:val="28"/>
          <w:szCs w:val="32"/>
        </w:rPr>
        <w:t>Budget/Financial Implications</w:t>
      </w:r>
    </w:p>
    <w:p w14:paraId="39508A7A" w14:textId="77777777" w:rsidR="004B7737" w:rsidRPr="004149ED" w:rsidRDefault="004B7737" w:rsidP="00CE4CDC">
      <w:pPr>
        <w:ind w:left="-284" w:right="-6"/>
        <w:jc w:val="both"/>
        <w:rPr>
          <w:rFonts w:ascii="Arial" w:eastAsia="Calibri" w:hAnsi="Arial" w:cs="Arial"/>
          <w:b/>
          <w:szCs w:val="32"/>
          <w:highlight w:val="yellow"/>
        </w:rPr>
      </w:pPr>
    </w:p>
    <w:p w14:paraId="61DD389E"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cost to stabilise the firebreak with permeable stabilisation cells is $18,250 (excluding GST and oncosts). There is no budget allocation for this item within the 2022/23 Capital budget. </w:t>
      </w:r>
    </w:p>
    <w:p w14:paraId="7ED1FE7B" w14:textId="64D817CE" w:rsidR="004B7737" w:rsidRDefault="004B7737" w:rsidP="00CE4CDC">
      <w:pPr>
        <w:ind w:left="-284" w:right="-6"/>
        <w:jc w:val="both"/>
        <w:rPr>
          <w:rFonts w:ascii="Arial" w:eastAsia="Calibri" w:hAnsi="Arial" w:cs="Arial"/>
          <w:szCs w:val="24"/>
        </w:rPr>
      </w:pPr>
    </w:p>
    <w:p w14:paraId="511613F9" w14:textId="77777777" w:rsidR="000B1B36" w:rsidRDefault="000B1B36" w:rsidP="00CE4CDC">
      <w:pPr>
        <w:ind w:left="-284" w:right="-6"/>
        <w:jc w:val="both"/>
        <w:rPr>
          <w:rFonts w:ascii="Arial" w:eastAsia="Calibri" w:hAnsi="Arial" w:cs="Arial"/>
          <w:szCs w:val="24"/>
        </w:rPr>
      </w:pPr>
    </w:p>
    <w:p w14:paraId="591CA2E7" w14:textId="77777777" w:rsidR="004B7737" w:rsidRPr="004149ED" w:rsidRDefault="004B7737" w:rsidP="00CE4CDC">
      <w:pPr>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Legislative and Policy Implications</w:t>
      </w:r>
    </w:p>
    <w:p w14:paraId="3AA25940" w14:textId="77777777" w:rsidR="004B7737" w:rsidRPr="004149ED" w:rsidRDefault="004B7737" w:rsidP="00CE4CDC">
      <w:pPr>
        <w:ind w:left="-284" w:right="-6"/>
        <w:jc w:val="both"/>
        <w:rPr>
          <w:rFonts w:ascii="Arial" w:eastAsia="Calibri" w:hAnsi="Arial" w:cs="Arial"/>
          <w:b/>
          <w:color w:val="17365D"/>
          <w:sz w:val="28"/>
          <w:szCs w:val="32"/>
        </w:rPr>
      </w:pPr>
    </w:p>
    <w:p w14:paraId="0146C438"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The following legislative and policy implications relate to this item:</w:t>
      </w:r>
    </w:p>
    <w:p w14:paraId="12E25543" w14:textId="77777777" w:rsidR="004B7737" w:rsidRPr="004149ED" w:rsidRDefault="004B7737" w:rsidP="00CE4CDC">
      <w:pPr>
        <w:ind w:left="-284" w:right="-6"/>
        <w:jc w:val="both"/>
        <w:rPr>
          <w:rFonts w:ascii="Arial" w:eastAsia="Calibri" w:hAnsi="Arial" w:cs="Arial"/>
          <w:szCs w:val="24"/>
        </w:rPr>
      </w:pPr>
    </w:p>
    <w:p w14:paraId="0FEDB8AC" w14:textId="77777777" w:rsidR="004B7737" w:rsidRPr="004149ED" w:rsidRDefault="004B7737" w:rsidP="00CE4CDC">
      <w:pPr>
        <w:numPr>
          <w:ilvl w:val="0"/>
          <w:numId w:val="64"/>
        </w:numPr>
        <w:ind w:left="142" w:right="-6"/>
        <w:contextualSpacing/>
        <w:jc w:val="both"/>
        <w:rPr>
          <w:rFonts w:ascii="Arial" w:eastAsia="Calibri" w:hAnsi="Arial" w:cs="Arial"/>
          <w:szCs w:val="24"/>
        </w:rPr>
      </w:pPr>
      <w:r w:rsidRPr="004149ED">
        <w:rPr>
          <w:rFonts w:ascii="Arial" w:eastAsia="Calibri" w:hAnsi="Arial" w:cs="Arial"/>
          <w:szCs w:val="24"/>
        </w:rPr>
        <w:t>Natural Areas Management Council Policy</w:t>
      </w:r>
    </w:p>
    <w:p w14:paraId="2DD2487C" w14:textId="77777777" w:rsidR="004B7737" w:rsidRDefault="004B7737" w:rsidP="00CE4CDC">
      <w:pPr>
        <w:numPr>
          <w:ilvl w:val="0"/>
          <w:numId w:val="64"/>
        </w:numPr>
        <w:ind w:left="142" w:right="-6"/>
        <w:contextualSpacing/>
        <w:jc w:val="both"/>
        <w:rPr>
          <w:rFonts w:ascii="Arial" w:eastAsia="Calibri" w:hAnsi="Arial" w:cs="Arial"/>
          <w:szCs w:val="24"/>
        </w:rPr>
      </w:pPr>
      <w:r w:rsidRPr="004149ED">
        <w:rPr>
          <w:rFonts w:ascii="Arial" w:eastAsia="Calibri" w:hAnsi="Arial" w:cs="Arial"/>
          <w:szCs w:val="24"/>
        </w:rPr>
        <w:t>Natural Areas Path Network Council Policy</w:t>
      </w:r>
    </w:p>
    <w:p w14:paraId="5A241D9A" w14:textId="77777777" w:rsidR="00410795" w:rsidRDefault="00410795" w:rsidP="00410795">
      <w:pPr>
        <w:ind w:left="142" w:right="-6"/>
        <w:contextualSpacing/>
        <w:jc w:val="both"/>
        <w:rPr>
          <w:rFonts w:ascii="Arial" w:eastAsia="Calibri" w:hAnsi="Arial" w:cs="Arial"/>
          <w:szCs w:val="24"/>
        </w:rPr>
      </w:pPr>
    </w:p>
    <w:p w14:paraId="542DC2CC" w14:textId="77777777" w:rsidR="00410795" w:rsidRPr="00C53ED9" w:rsidRDefault="00410795" w:rsidP="00410795">
      <w:pPr>
        <w:ind w:left="142" w:right="-6"/>
        <w:contextualSpacing/>
        <w:jc w:val="both"/>
        <w:rPr>
          <w:rFonts w:ascii="Arial" w:eastAsia="Calibri" w:hAnsi="Arial" w:cs="Arial"/>
          <w:szCs w:val="24"/>
        </w:rPr>
      </w:pPr>
    </w:p>
    <w:p w14:paraId="77337C65" w14:textId="77777777" w:rsidR="004B7737" w:rsidRPr="004149ED" w:rsidRDefault="004B7737" w:rsidP="00CE4CDC">
      <w:pPr>
        <w:ind w:left="-284" w:right="-6"/>
        <w:jc w:val="both"/>
        <w:rPr>
          <w:rFonts w:ascii="Arial" w:eastAsia="Calibri" w:hAnsi="Arial" w:cs="Arial"/>
          <w:b/>
          <w:sz w:val="28"/>
          <w:szCs w:val="32"/>
        </w:rPr>
      </w:pPr>
      <w:r w:rsidRPr="004149ED">
        <w:rPr>
          <w:rFonts w:ascii="Arial" w:eastAsia="Calibri" w:hAnsi="Arial" w:cs="Arial"/>
          <w:b/>
          <w:color w:val="17365D"/>
          <w:sz w:val="28"/>
          <w:szCs w:val="32"/>
        </w:rPr>
        <w:t>Decision Implications</w:t>
      </w:r>
    </w:p>
    <w:p w14:paraId="0D3831DB" w14:textId="77777777" w:rsidR="004B7737" w:rsidRPr="004149ED" w:rsidRDefault="004B7737" w:rsidP="00CE4CDC">
      <w:pPr>
        <w:ind w:left="-284" w:right="-6"/>
        <w:jc w:val="both"/>
        <w:rPr>
          <w:rFonts w:ascii="Arial" w:eastAsia="Calibri" w:hAnsi="Arial" w:cs="Arial"/>
          <w:b/>
          <w:szCs w:val="24"/>
        </w:rPr>
      </w:pPr>
    </w:p>
    <w:p w14:paraId="3FDD63DE"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stabilisation of the northern firebreak is not included in the 2022/23 Capital budget. If this item is included, it will reduce existing funds available for asset renewal. </w:t>
      </w:r>
    </w:p>
    <w:p w14:paraId="2B4D162A" w14:textId="77777777" w:rsidR="004B7737" w:rsidRPr="004149ED" w:rsidRDefault="004B7737" w:rsidP="00CE4CDC">
      <w:pPr>
        <w:ind w:left="-284" w:right="-6"/>
        <w:jc w:val="both"/>
        <w:rPr>
          <w:rFonts w:ascii="Arial" w:eastAsia="Calibri" w:hAnsi="Arial" w:cs="Arial"/>
          <w:szCs w:val="24"/>
        </w:rPr>
      </w:pPr>
    </w:p>
    <w:p w14:paraId="47580CEB"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Including this permeable ground stabilisation system as part of current Foreshore Management Plan progress will allow for it to be considered and prioritised aligning with the implementation framework. The firebreak will remain in its current condition until the Foreshore Management Plan is finalised. </w:t>
      </w:r>
    </w:p>
    <w:p w14:paraId="17F46E09" w14:textId="77777777" w:rsidR="004B7737" w:rsidRDefault="004B7737" w:rsidP="00CE4CDC">
      <w:pPr>
        <w:ind w:left="-284" w:right="-6"/>
        <w:jc w:val="both"/>
        <w:rPr>
          <w:rFonts w:ascii="Arial" w:eastAsia="Calibri" w:hAnsi="Arial" w:cs="Arial"/>
          <w:szCs w:val="24"/>
        </w:rPr>
      </w:pPr>
    </w:p>
    <w:p w14:paraId="5FD37E73" w14:textId="77777777" w:rsidR="00541CCF" w:rsidRDefault="00541CCF" w:rsidP="00CE4CDC">
      <w:pPr>
        <w:ind w:left="-284" w:right="-6"/>
        <w:jc w:val="both"/>
        <w:rPr>
          <w:rFonts w:ascii="Arial" w:eastAsia="Calibri" w:hAnsi="Arial" w:cs="Arial"/>
          <w:szCs w:val="24"/>
        </w:rPr>
      </w:pPr>
    </w:p>
    <w:p w14:paraId="172E20DF" w14:textId="77777777" w:rsidR="004B7737" w:rsidRPr="004149ED" w:rsidRDefault="004B7737" w:rsidP="00CE4CDC">
      <w:pPr>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Conclusion</w:t>
      </w:r>
    </w:p>
    <w:p w14:paraId="5FAFB711" w14:textId="77777777" w:rsidR="004B7737" w:rsidRPr="004149ED" w:rsidRDefault="004B7737" w:rsidP="00CE4CDC">
      <w:pPr>
        <w:ind w:left="-284" w:right="-6"/>
        <w:jc w:val="both"/>
        <w:rPr>
          <w:rFonts w:ascii="Arial" w:eastAsia="Calibri" w:hAnsi="Arial" w:cs="Arial"/>
          <w:szCs w:val="24"/>
        </w:rPr>
      </w:pPr>
    </w:p>
    <w:p w14:paraId="730EFFE2"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Administration recommends upgrade to the northern firebreak be included as part of the integrated City of Nedlands Foreshore Management Plan that is currently being progressed. Once the Foreshore Management Plan is finalised and endorsed by Council, the City will be in a clear position to upgrade the northern firebreak with the appropriate budget allocation. </w:t>
      </w:r>
    </w:p>
    <w:p w14:paraId="2A6593F6" w14:textId="77777777" w:rsidR="004B7737" w:rsidRPr="004149ED" w:rsidRDefault="004B7737" w:rsidP="00CE4CDC">
      <w:pPr>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Further Information</w:t>
      </w:r>
    </w:p>
    <w:p w14:paraId="15EA0EC6" w14:textId="77777777" w:rsidR="004B7737" w:rsidRPr="004149ED" w:rsidRDefault="004B7737" w:rsidP="00CE4CDC">
      <w:pPr>
        <w:ind w:left="-284" w:right="-6"/>
        <w:jc w:val="both"/>
        <w:rPr>
          <w:rFonts w:ascii="Arial" w:eastAsia="Calibri" w:hAnsi="Arial" w:cs="Arial"/>
          <w:b/>
          <w:sz w:val="28"/>
          <w:szCs w:val="32"/>
        </w:rPr>
      </w:pPr>
    </w:p>
    <w:p w14:paraId="4F458391" w14:textId="136E43CB" w:rsidR="004B7737" w:rsidRPr="004149ED" w:rsidRDefault="000B1B36" w:rsidP="00CE4CDC">
      <w:pPr>
        <w:ind w:left="-284" w:right="-6"/>
        <w:jc w:val="both"/>
        <w:rPr>
          <w:rFonts w:ascii="Arial" w:eastAsia="Calibri" w:hAnsi="Arial" w:cs="Arial"/>
          <w:bCs/>
          <w:szCs w:val="24"/>
        </w:rPr>
      </w:pPr>
      <w:r>
        <w:rPr>
          <w:rFonts w:ascii="Arial" w:eastAsia="Calibri" w:hAnsi="Arial" w:cs="Arial"/>
          <w:bCs/>
          <w:szCs w:val="24"/>
        </w:rPr>
        <w:t>Nil.</w:t>
      </w:r>
    </w:p>
    <w:p w14:paraId="1D50E018" w14:textId="77777777" w:rsidR="00B40CA6" w:rsidRDefault="00B40CA6" w:rsidP="004B7737">
      <w:pPr>
        <w:ind w:left="-284" w:right="-238"/>
        <w:rPr>
          <w:rFonts w:ascii="Arial" w:hAnsi="Arial" w:cs="Arial"/>
          <w:caps/>
          <w:color w:val="17365D" w:themeColor="text2" w:themeShade="BF"/>
          <w:szCs w:val="24"/>
        </w:rPr>
      </w:pPr>
    </w:p>
    <w:p w14:paraId="6A1C36E0" w14:textId="77777777" w:rsidR="002313D0" w:rsidRDefault="002313D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16AF9CBA" w:rsidR="00B40CA6" w:rsidRPr="00164E62" w:rsidRDefault="0013773D" w:rsidP="00B34B30">
      <w:pPr>
        <w:pStyle w:val="Heading1"/>
        <w:numPr>
          <w:ilvl w:val="1"/>
          <w:numId w:val="12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u w:val="none"/>
        </w:rPr>
      </w:pPr>
      <w:bookmarkStart w:id="66" w:name="_Toc116505910"/>
      <w:r>
        <w:rPr>
          <w:rFonts w:ascii="Arial" w:hAnsi="Arial" w:cs="Arial"/>
          <w:caps w:val="0"/>
          <w:color w:val="17365D" w:themeColor="text2" w:themeShade="BF"/>
          <w:u w:val="none"/>
        </w:rPr>
        <w:t>PD63.09.22</w:t>
      </w:r>
      <w:r w:rsidR="00D0530F">
        <w:rPr>
          <w:rFonts w:ascii="Arial" w:hAnsi="Arial" w:cs="Arial"/>
          <w:caps w:val="0"/>
          <w:color w:val="17365D" w:themeColor="text2" w:themeShade="BF"/>
          <w:u w:val="none"/>
        </w:rPr>
        <w:t xml:space="preserve"> </w:t>
      </w:r>
      <w:r w:rsidR="00D0530F" w:rsidRPr="00D0530F">
        <w:rPr>
          <w:rFonts w:ascii="Arial" w:hAnsi="Arial" w:cs="Arial"/>
          <w:caps w:val="0"/>
          <w:color w:val="17365D" w:themeColor="text2" w:themeShade="BF"/>
          <w:u w:val="none"/>
        </w:rPr>
        <w:t>Procurement of Consultant - RFQ 2022-23.01 - Public Open Space Strategy and Local Planning Policy</w:t>
      </w:r>
      <w:bookmarkEnd w:id="66"/>
    </w:p>
    <w:p w14:paraId="20796F1E" w14:textId="77777777" w:rsidR="008C2FDC" w:rsidRDefault="008C2FDC" w:rsidP="00A30D8A">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8C2FDC" w:rsidRPr="00A11A92" w14:paraId="43900830" w14:textId="77777777" w:rsidTr="00CE4CDC">
        <w:tc>
          <w:tcPr>
            <w:tcW w:w="2349" w:type="dxa"/>
          </w:tcPr>
          <w:p w14:paraId="5306BBBD" w14:textId="77777777" w:rsidR="008C2FDC" w:rsidRPr="00A11A92" w:rsidRDefault="008C2FDC" w:rsidP="009B5704">
            <w:pPr>
              <w:ind w:right="110"/>
              <w:jc w:val="both"/>
              <w:rPr>
                <w:rFonts w:ascii="Arial" w:eastAsia="Calibri" w:hAnsi="Arial" w:cs="Arial"/>
                <w:b/>
                <w:color w:val="244061"/>
                <w:szCs w:val="24"/>
              </w:rPr>
            </w:pPr>
            <w:r w:rsidRPr="00A11A92">
              <w:rPr>
                <w:rFonts w:ascii="Arial" w:eastAsia="Calibri" w:hAnsi="Arial" w:cs="Arial"/>
                <w:b/>
                <w:color w:val="244061"/>
                <w:szCs w:val="24"/>
              </w:rPr>
              <w:t>Meeting &amp; Date</w:t>
            </w:r>
          </w:p>
        </w:tc>
        <w:tc>
          <w:tcPr>
            <w:tcW w:w="7291" w:type="dxa"/>
          </w:tcPr>
          <w:p w14:paraId="445D1F8C" w14:textId="79E2BCC1" w:rsidR="008C2FDC" w:rsidRPr="00A11A92" w:rsidRDefault="008C2FDC" w:rsidP="009B5704">
            <w:pPr>
              <w:ind w:right="39"/>
              <w:jc w:val="both"/>
              <w:rPr>
                <w:rFonts w:ascii="Arial" w:eastAsia="Calibri" w:hAnsi="Arial" w:cs="Arial"/>
                <w:szCs w:val="24"/>
              </w:rPr>
            </w:pPr>
            <w:r w:rsidRPr="00A11A92">
              <w:rPr>
                <w:rFonts w:ascii="Arial" w:eastAsia="Calibri" w:hAnsi="Arial" w:cs="Arial"/>
                <w:szCs w:val="24"/>
              </w:rPr>
              <w:t xml:space="preserve">Council </w:t>
            </w:r>
            <w:r w:rsidR="00247F6D">
              <w:rPr>
                <w:rFonts w:ascii="Arial" w:eastAsia="Calibri" w:hAnsi="Arial" w:cs="Arial"/>
                <w:szCs w:val="24"/>
              </w:rPr>
              <w:t xml:space="preserve">Meeting </w:t>
            </w:r>
            <w:r w:rsidRPr="00A11A92">
              <w:rPr>
                <w:rFonts w:ascii="Arial" w:eastAsia="Calibri" w:hAnsi="Arial" w:cs="Arial"/>
                <w:szCs w:val="24"/>
              </w:rPr>
              <w:t>– 27 September 2022</w:t>
            </w:r>
          </w:p>
        </w:tc>
      </w:tr>
      <w:tr w:rsidR="008C2FDC" w:rsidRPr="00A11A92" w14:paraId="7C55B01F" w14:textId="77777777" w:rsidTr="00CE4CDC">
        <w:tc>
          <w:tcPr>
            <w:tcW w:w="2349" w:type="dxa"/>
          </w:tcPr>
          <w:p w14:paraId="0796FA79" w14:textId="77777777" w:rsidR="008C2FDC" w:rsidRPr="00A11A92" w:rsidRDefault="008C2FDC" w:rsidP="009B5704">
            <w:pPr>
              <w:ind w:right="110"/>
              <w:jc w:val="both"/>
              <w:rPr>
                <w:rFonts w:ascii="Arial" w:eastAsia="Calibri" w:hAnsi="Arial" w:cs="Arial"/>
                <w:b/>
                <w:color w:val="244061"/>
                <w:szCs w:val="24"/>
              </w:rPr>
            </w:pPr>
            <w:r w:rsidRPr="00A11A92">
              <w:rPr>
                <w:rFonts w:ascii="Arial" w:eastAsia="Calibri" w:hAnsi="Arial" w:cs="Arial"/>
                <w:b/>
                <w:color w:val="244061"/>
                <w:szCs w:val="24"/>
              </w:rPr>
              <w:t>Applicant</w:t>
            </w:r>
          </w:p>
        </w:tc>
        <w:tc>
          <w:tcPr>
            <w:tcW w:w="7291" w:type="dxa"/>
          </w:tcPr>
          <w:p w14:paraId="4613B00D" w14:textId="77777777" w:rsidR="008C2FDC" w:rsidRPr="00A11A92" w:rsidRDefault="008C2FDC" w:rsidP="009B5704">
            <w:pPr>
              <w:ind w:right="39"/>
              <w:jc w:val="both"/>
              <w:rPr>
                <w:rFonts w:ascii="Arial" w:eastAsia="Calibri" w:hAnsi="Arial" w:cs="Arial"/>
                <w:szCs w:val="24"/>
              </w:rPr>
            </w:pPr>
            <w:r w:rsidRPr="00A11A92">
              <w:rPr>
                <w:rFonts w:ascii="Arial" w:eastAsia="Calibri" w:hAnsi="Arial" w:cs="Arial"/>
                <w:szCs w:val="24"/>
              </w:rPr>
              <w:t>City of Nedlands</w:t>
            </w:r>
          </w:p>
        </w:tc>
      </w:tr>
      <w:tr w:rsidR="008C2FDC" w:rsidRPr="00A11A92" w14:paraId="2EE868E1" w14:textId="77777777" w:rsidTr="00CE4CDC">
        <w:tc>
          <w:tcPr>
            <w:tcW w:w="2349" w:type="dxa"/>
          </w:tcPr>
          <w:p w14:paraId="7E528773" w14:textId="77777777" w:rsidR="008C2FDC" w:rsidRPr="00A11A92" w:rsidRDefault="008C2FDC" w:rsidP="009B5704">
            <w:pPr>
              <w:ind w:right="110"/>
              <w:rPr>
                <w:rFonts w:ascii="Arial" w:eastAsia="Calibri" w:hAnsi="Arial" w:cs="Arial"/>
                <w:b/>
                <w:bCs/>
                <w:color w:val="244061"/>
                <w:szCs w:val="24"/>
              </w:rPr>
            </w:pPr>
            <w:r w:rsidRPr="00A11A92">
              <w:rPr>
                <w:rFonts w:ascii="Arial" w:eastAsia="Calibri" w:hAnsi="Arial" w:cs="Arial"/>
                <w:b/>
                <w:bCs/>
                <w:color w:val="244061"/>
                <w:szCs w:val="24"/>
              </w:rPr>
              <w:t xml:space="preserve">Employee Disclosure under section 5.70 Local Government Act 1995 </w:t>
            </w:r>
          </w:p>
        </w:tc>
        <w:tc>
          <w:tcPr>
            <w:tcW w:w="7291" w:type="dxa"/>
          </w:tcPr>
          <w:p w14:paraId="3F234016" w14:textId="77777777" w:rsidR="008C2FDC" w:rsidRPr="00A11A92" w:rsidRDefault="008C2FDC" w:rsidP="009B5704">
            <w:pPr>
              <w:tabs>
                <w:tab w:val="right" w:pos="595"/>
              </w:tabs>
              <w:ind w:right="39"/>
              <w:jc w:val="both"/>
              <w:rPr>
                <w:rFonts w:ascii="Arial" w:eastAsia="Calibri" w:hAnsi="Arial" w:cs="Arial"/>
                <w:szCs w:val="24"/>
              </w:rPr>
            </w:pPr>
            <w:r w:rsidRPr="00A11A92">
              <w:rPr>
                <w:rFonts w:ascii="Arial" w:eastAsia="Calibri" w:hAnsi="Arial" w:cs="Arial"/>
                <w:szCs w:val="24"/>
              </w:rPr>
              <w:t>The author, reviewers and authoriser of this report declare they have no financial or impartiality interest with this matter.</w:t>
            </w:r>
          </w:p>
          <w:p w14:paraId="465E68D4" w14:textId="77777777" w:rsidR="008C2FDC" w:rsidRPr="00A11A92" w:rsidRDefault="008C2FDC" w:rsidP="009B5704">
            <w:pPr>
              <w:spacing w:before="120" w:line="260" w:lineRule="atLeast"/>
              <w:ind w:right="39"/>
              <w:rPr>
                <w:rFonts w:ascii="Arial" w:eastAsia="Times New Roman" w:hAnsi="Arial" w:cs="Arial"/>
                <w:szCs w:val="24"/>
                <w:lang w:eastAsia="en-AU"/>
              </w:rPr>
            </w:pPr>
            <w:r w:rsidRPr="00A11A92">
              <w:rPr>
                <w:rFonts w:ascii="Arial" w:eastAsia="Calibri" w:hAnsi="Arial" w:cs="Arial"/>
                <w:szCs w:val="24"/>
              </w:rPr>
              <w:t>There is no financial or personal relationship between City staff involved in the preparation of this report and the proponents or their consultants.</w:t>
            </w:r>
          </w:p>
        </w:tc>
      </w:tr>
      <w:tr w:rsidR="008C2FDC" w:rsidRPr="00A11A92" w14:paraId="349FCB5A" w14:textId="77777777" w:rsidTr="00CE4CDC">
        <w:tc>
          <w:tcPr>
            <w:tcW w:w="2349" w:type="dxa"/>
          </w:tcPr>
          <w:p w14:paraId="250C4DBE" w14:textId="77777777" w:rsidR="008C2FDC" w:rsidRPr="00A11A92" w:rsidRDefault="008C2FDC" w:rsidP="009B5704">
            <w:pPr>
              <w:ind w:right="110"/>
              <w:jc w:val="both"/>
              <w:rPr>
                <w:rFonts w:ascii="Arial" w:eastAsia="Calibri" w:hAnsi="Arial" w:cs="Arial"/>
                <w:b/>
                <w:color w:val="244061"/>
                <w:szCs w:val="24"/>
              </w:rPr>
            </w:pPr>
            <w:r w:rsidRPr="00A11A92">
              <w:rPr>
                <w:rFonts w:ascii="Arial" w:eastAsia="Calibri" w:hAnsi="Arial" w:cs="Arial"/>
                <w:b/>
                <w:color w:val="244061"/>
                <w:szCs w:val="24"/>
              </w:rPr>
              <w:t>Report Author</w:t>
            </w:r>
          </w:p>
        </w:tc>
        <w:tc>
          <w:tcPr>
            <w:tcW w:w="7291" w:type="dxa"/>
          </w:tcPr>
          <w:p w14:paraId="640F28DE" w14:textId="77777777" w:rsidR="008C2FDC" w:rsidRPr="00A11A92" w:rsidRDefault="008C2FDC" w:rsidP="009B5704">
            <w:pPr>
              <w:ind w:right="39"/>
              <w:jc w:val="both"/>
              <w:rPr>
                <w:rFonts w:ascii="Arial" w:eastAsia="Calibri" w:hAnsi="Arial" w:cs="Arial"/>
                <w:szCs w:val="24"/>
              </w:rPr>
            </w:pPr>
            <w:r w:rsidRPr="00A11A92">
              <w:rPr>
                <w:rFonts w:ascii="Arial" w:eastAsia="Calibri" w:hAnsi="Arial" w:cs="Arial"/>
                <w:szCs w:val="24"/>
              </w:rPr>
              <w:t>Roy Winslow – Manager Urban Planning</w:t>
            </w:r>
          </w:p>
        </w:tc>
      </w:tr>
      <w:tr w:rsidR="008C2FDC" w:rsidRPr="00A11A92" w14:paraId="030E47E2" w14:textId="77777777" w:rsidTr="00CE4CDC">
        <w:tc>
          <w:tcPr>
            <w:tcW w:w="2349" w:type="dxa"/>
          </w:tcPr>
          <w:p w14:paraId="71491B73" w14:textId="77777777" w:rsidR="008C2FDC" w:rsidRPr="00A11A92" w:rsidRDefault="008C2FDC" w:rsidP="009B5704">
            <w:pPr>
              <w:ind w:right="110"/>
              <w:jc w:val="both"/>
              <w:rPr>
                <w:rFonts w:ascii="Arial" w:eastAsia="Calibri" w:hAnsi="Arial" w:cs="Arial"/>
                <w:b/>
                <w:color w:val="244061"/>
                <w:szCs w:val="24"/>
              </w:rPr>
            </w:pPr>
            <w:r>
              <w:rPr>
                <w:rFonts w:ascii="Arial" w:eastAsia="Calibri" w:hAnsi="Arial" w:cs="Arial"/>
                <w:b/>
                <w:color w:val="244061"/>
                <w:szCs w:val="24"/>
              </w:rPr>
              <w:t>Director</w:t>
            </w:r>
          </w:p>
        </w:tc>
        <w:tc>
          <w:tcPr>
            <w:tcW w:w="7291" w:type="dxa"/>
          </w:tcPr>
          <w:p w14:paraId="1CAF103A" w14:textId="77777777" w:rsidR="008C2FDC" w:rsidRPr="00A11A92" w:rsidRDefault="008C2FDC" w:rsidP="009B5704">
            <w:pPr>
              <w:ind w:right="39"/>
              <w:jc w:val="both"/>
              <w:rPr>
                <w:rFonts w:ascii="Arial" w:eastAsia="Calibri" w:hAnsi="Arial" w:cs="Arial"/>
                <w:szCs w:val="24"/>
              </w:rPr>
            </w:pPr>
            <w:r w:rsidRPr="00A11A92">
              <w:rPr>
                <w:rFonts w:ascii="Arial" w:eastAsia="Calibri" w:hAnsi="Arial" w:cs="Arial"/>
                <w:szCs w:val="24"/>
              </w:rPr>
              <w:t>Tony Free - Director Planning &amp; Development / Bill Parker - CEO</w:t>
            </w:r>
          </w:p>
        </w:tc>
      </w:tr>
      <w:tr w:rsidR="008C2FDC" w:rsidRPr="00A11A92" w14:paraId="7F1D0E7D" w14:textId="77777777" w:rsidTr="00CE4CDC">
        <w:tc>
          <w:tcPr>
            <w:tcW w:w="2349" w:type="dxa"/>
          </w:tcPr>
          <w:p w14:paraId="55E84F2A" w14:textId="77777777" w:rsidR="008C2FDC" w:rsidRPr="009F6155" w:rsidRDefault="008C2FDC" w:rsidP="009B5704">
            <w:pPr>
              <w:ind w:right="110"/>
              <w:jc w:val="both"/>
              <w:rPr>
                <w:rFonts w:ascii="Arial" w:eastAsia="Calibri" w:hAnsi="Arial" w:cs="Arial"/>
                <w:b/>
                <w:color w:val="244061"/>
                <w:szCs w:val="24"/>
              </w:rPr>
            </w:pPr>
            <w:r w:rsidRPr="009F6155">
              <w:rPr>
                <w:rFonts w:ascii="Arial" w:eastAsia="Calibri" w:hAnsi="Arial" w:cs="Arial"/>
                <w:b/>
                <w:color w:val="244061"/>
                <w:szCs w:val="24"/>
              </w:rPr>
              <w:t>Confidential Attachments</w:t>
            </w:r>
          </w:p>
        </w:tc>
        <w:tc>
          <w:tcPr>
            <w:tcW w:w="7291" w:type="dxa"/>
          </w:tcPr>
          <w:p w14:paraId="4C31E297" w14:textId="77777777" w:rsidR="008C2FDC" w:rsidRPr="009F6155" w:rsidRDefault="008C2FDC" w:rsidP="007F5528">
            <w:pPr>
              <w:numPr>
                <w:ilvl w:val="0"/>
                <w:numId w:val="66"/>
              </w:numPr>
              <w:ind w:left="426" w:right="39" w:hanging="426"/>
              <w:jc w:val="both"/>
              <w:rPr>
                <w:rFonts w:ascii="Arial" w:eastAsia="Calibri" w:hAnsi="Arial" w:cs="Arial"/>
                <w:szCs w:val="32"/>
                <w:lang w:val="en-US"/>
              </w:rPr>
            </w:pPr>
            <w:r w:rsidRPr="009F6155">
              <w:rPr>
                <w:rFonts w:ascii="Arial" w:eastAsia="Calibri" w:hAnsi="Arial" w:cs="Arial"/>
                <w:szCs w:val="32"/>
                <w:lang w:val="en-US"/>
              </w:rPr>
              <w:t xml:space="preserve">LK Advisory – Response to City of Nedlands RFQ 2022-23.01 Public Open Space Strategy and Local Planning Policy </w:t>
            </w:r>
          </w:p>
          <w:p w14:paraId="30CE8DA7" w14:textId="77777777" w:rsidR="008C2FDC" w:rsidRPr="009F6155" w:rsidRDefault="008C2FDC" w:rsidP="007F5528">
            <w:pPr>
              <w:numPr>
                <w:ilvl w:val="0"/>
                <w:numId w:val="66"/>
              </w:numPr>
              <w:ind w:left="426" w:right="39" w:hanging="426"/>
              <w:jc w:val="both"/>
              <w:rPr>
                <w:rFonts w:ascii="Arial" w:eastAsia="Calibri" w:hAnsi="Arial" w:cs="Arial"/>
                <w:szCs w:val="32"/>
                <w:lang w:val="en-US"/>
              </w:rPr>
            </w:pPr>
            <w:r w:rsidRPr="009F6155">
              <w:rPr>
                <w:rFonts w:ascii="Arial" w:eastAsia="Calibri" w:hAnsi="Arial" w:cs="Arial"/>
                <w:szCs w:val="32"/>
                <w:lang w:val="en-US"/>
              </w:rPr>
              <w:t xml:space="preserve">RFQ 2022-23.01 – Evaluation Report - Public Open Space Strategy and Local Planning Policy </w:t>
            </w:r>
          </w:p>
        </w:tc>
      </w:tr>
    </w:tbl>
    <w:p w14:paraId="18C1D4E9" w14:textId="77777777" w:rsidR="008C2FDC" w:rsidRDefault="008C2FDC" w:rsidP="00CE4CDC">
      <w:pPr>
        <w:ind w:right="-6"/>
        <w:jc w:val="both"/>
        <w:rPr>
          <w:rFonts w:ascii="Arial" w:eastAsia="Calibri" w:hAnsi="Arial" w:cs="Arial"/>
          <w:b/>
          <w:szCs w:val="32"/>
          <w:lang w:val="en-US"/>
        </w:rPr>
      </w:pPr>
    </w:p>
    <w:p w14:paraId="3CCA4E18" w14:textId="558BE1BF" w:rsidR="00DD78C2" w:rsidRPr="00855CEC" w:rsidRDefault="00DD78C2" w:rsidP="00DD78C2">
      <w:pPr>
        <w:ind w:left="-284" w:right="-52"/>
        <w:jc w:val="both"/>
        <w:rPr>
          <w:rFonts w:ascii="Arial" w:hAnsi="Arial" w:cs="Arial"/>
          <w:b/>
        </w:rPr>
      </w:pPr>
      <w:r w:rsidRPr="00855CEC">
        <w:rPr>
          <w:rFonts w:ascii="Arial" w:hAnsi="Arial" w:cs="Arial"/>
          <w:b/>
        </w:rPr>
        <w:t xml:space="preserve">Regulation 11(da) </w:t>
      </w:r>
      <w:r w:rsidR="00855CEC">
        <w:rPr>
          <w:rFonts w:ascii="Arial" w:hAnsi="Arial" w:cs="Arial"/>
          <w:b/>
        </w:rPr>
        <w:t>–</w:t>
      </w:r>
      <w:r w:rsidRPr="00855CEC">
        <w:rPr>
          <w:rFonts w:ascii="Arial" w:hAnsi="Arial" w:cs="Arial"/>
          <w:b/>
        </w:rPr>
        <w:t xml:space="preserve"> </w:t>
      </w:r>
      <w:r w:rsidR="00855CEC">
        <w:rPr>
          <w:rFonts w:ascii="Arial" w:hAnsi="Arial" w:cs="Arial"/>
          <w:b/>
        </w:rPr>
        <w:t>Not Applicable – Recommendation Adopted</w:t>
      </w:r>
    </w:p>
    <w:p w14:paraId="3822BDEB" w14:textId="77777777" w:rsidR="00DD78C2" w:rsidRPr="00147AEA" w:rsidRDefault="00DD78C2" w:rsidP="00DD78C2">
      <w:pPr>
        <w:ind w:left="-284" w:right="-52"/>
        <w:jc w:val="both"/>
        <w:rPr>
          <w:rFonts w:ascii="Arial" w:hAnsi="Arial" w:cs="Arial"/>
          <w:szCs w:val="24"/>
        </w:rPr>
      </w:pPr>
    </w:p>
    <w:p w14:paraId="27DCB9FD" w14:textId="7877CF40" w:rsidR="00DD78C2" w:rsidRPr="00147AEA" w:rsidRDefault="00DD78C2" w:rsidP="00DD78C2">
      <w:pPr>
        <w:ind w:left="-284" w:right="-52"/>
        <w:jc w:val="both"/>
        <w:rPr>
          <w:rFonts w:ascii="Arial" w:hAnsi="Arial" w:cs="Arial"/>
          <w:szCs w:val="24"/>
        </w:rPr>
      </w:pPr>
      <w:r w:rsidRPr="00147AEA">
        <w:rPr>
          <w:rFonts w:ascii="Arial" w:hAnsi="Arial" w:cs="Arial"/>
          <w:szCs w:val="24"/>
        </w:rPr>
        <w:t xml:space="preserve">Moved – Councillor </w:t>
      </w:r>
      <w:r w:rsidR="00855CEC">
        <w:rPr>
          <w:rFonts w:ascii="Arial" w:hAnsi="Arial" w:cs="Arial"/>
          <w:szCs w:val="24"/>
        </w:rPr>
        <w:t>Amiry</w:t>
      </w:r>
    </w:p>
    <w:p w14:paraId="59D7DBAD" w14:textId="66F12015" w:rsidR="00DD78C2" w:rsidRPr="00147AEA" w:rsidRDefault="00DD78C2" w:rsidP="00DD78C2">
      <w:pPr>
        <w:ind w:left="-284" w:right="-52"/>
        <w:jc w:val="both"/>
        <w:rPr>
          <w:rFonts w:ascii="Arial" w:hAnsi="Arial" w:cs="Arial"/>
          <w:szCs w:val="24"/>
        </w:rPr>
      </w:pPr>
      <w:r w:rsidRPr="00147AEA">
        <w:rPr>
          <w:rFonts w:ascii="Arial" w:hAnsi="Arial" w:cs="Arial"/>
          <w:szCs w:val="24"/>
        </w:rPr>
        <w:t xml:space="preserve">Seconded – Councillor </w:t>
      </w:r>
      <w:r w:rsidR="00855CEC">
        <w:rPr>
          <w:rFonts w:ascii="Arial" w:hAnsi="Arial" w:cs="Arial"/>
          <w:szCs w:val="24"/>
        </w:rPr>
        <w:t>McManus</w:t>
      </w:r>
    </w:p>
    <w:p w14:paraId="4913619A" w14:textId="77777777" w:rsidR="00DD78C2" w:rsidRPr="00147AEA" w:rsidRDefault="00DD78C2" w:rsidP="00DD78C2">
      <w:pPr>
        <w:ind w:left="-284" w:right="-52"/>
        <w:jc w:val="both"/>
        <w:rPr>
          <w:rFonts w:ascii="Arial" w:hAnsi="Arial" w:cs="Arial"/>
          <w:szCs w:val="24"/>
        </w:rPr>
      </w:pPr>
    </w:p>
    <w:p w14:paraId="07941E0D" w14:textId="77777777" w:rsidR="00DD78C2" w:rsidRPr="00422EC0" w:rsidRDefault="00DD78C2" w:rsidP="00DD78C2">
      <w:pPr>
        <w:ind w:left="-284" w:right="-52"/>
        <w:jc w:val="both"/>
        <w:rPr>
          <w:rFonts w:ascii="Arial" w:hAnsi="Arial" w:cs="Arial"/>
          <w:b/>
          <w:color w:val="1F3864"/>
          <w:szCs w:val="24"/>
        </w:rPr>
      </w:pPr>
      <w:r w:rsidRPr="00422EC0">
        <w:rPr>
          <w:rFonts w:ascii="Arial" w:hAnsi="Arial" w:cs="Arial"/>
          <w:b/>
          <w:color w:val="1F3864"/>
          <w:szCs w:val="24"/>
        </w:rPr>
        <w:t>That the Recommendation be adopted.</w:t>
      </w:r>
    </w:p>
    <w:p w14:paraId="585188AD" w14:textId="77777777" w:rsidR="00DD78C2" w:rsidRPr="00422EC0" w:rsidRDefault="00DD78C2" w:rsidP="00DD78C2">
      <w:pPr>
        <w:ind w:left="-284" w:right="-52"/>
        <w:jc w:val="both"/>
        <w:rPr>
          <w:rFonts w:ascii="Arial" w:hAnsi="Arial" w:cs="Arial"/>
          <w:color w:val="1F3864"/>
          <w:szCs w:val="24"/>
        </w:rPr>
      </w:pPr>
      <w:r w:rsidRPr="00422EC0">
        <w:rPr>
          <w:rFonts w:ascii="Arial" w:hAnsi="Arial" w:cs="Arial"/>
          <w:color w:val="1F3864"/>
          <w:szCs w:val="24"/>
        </w:rPr>
        <w:t>(Printed below for ease of reference)</w:t>
      </w:r>
    </w:p>
    <w:p w14:paraId="182AAE6E" w14:textId="38B1041D" w:rsidR="00855CEC" w:rsidRPr="00147AEA" w:rsidRDefault="00855CEC" w:rsidP="00855CEC">
      <w:pPr>
        <w:ind w:right="-52"/>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13/-</w:t>
      </w:r>
    </w:p>
    <w:p w14:paraId="3C7CD70E" w14:textId="5A631862" w:rsidR="00DD78C2" w:rsidRPr="00147AEA" w:rsidRDefault="00DD78C2" w:rsidP="00DD78C2">
      <w:pPr>
        <w:ind w:left="-284" w:right="-52"/>
        <w:jc w:val="right"/>
        <w:rPr>
          <w:rFonts w:ascii="Arial" w:hAnsi="Arial" w:cs="Arial"/>
          <w:b/>
          <w:szCs w:val="24"/>
        </w:rPr>
      </w:pPr>
    </w:p>
    <w:p w14:paraId="377F5C9B" w14:textId="26AB4BC8" w:rsidR="00CB42E6" w:rsidRPr="00A11A92" w:rsidRDefault="00855CEC" w:rsidP="00CE4CDC">
      <w:pPr>
        <w:ind w:left="-567" w:right="-6"/>
        <w:jc w:val="both"/>
        <w:rPr>
          <w:rFonts w:ascii="Arial" w:eastAsia="Calibri" w:hAnsi="Arial" w:cs="Arial"/>
          <w:b/>
          <w:szCs w:val="32"/>
          <w:lang w:val="en-US"/>
        </w:rPr>
      </w:pPr>
      <w:r>
        <w:rPr>
          <w:rFonts w:ascii="Arial" w:eastAsia="Calibri" w:hAnsi="Arial" w:cs="Arial"/>
          <w:b/>
          <w:noProof/>
          <w:szCs w:val="32"/>
          <w:lang w:val="en-US"/>
        </w:rPr>
        <mc:AlternateContent>
          <mc:Choice Requires="wps">
            <w:drawing>
              <wp:anchor distT="0" distB="0" distL="114300" distR="114300" simplePos="0" relativeHeight="251658259" behindDoc="1" locked="0" layoutInCell="1" allowOverlap="1" wp14:anchorId="50377597" wp14:editId="10F625AA">
                <wp:simplePos x="0" y="0"/>
                <wp:positionH relativeFrom="page">
                  <wp:posOffset>778933</wp:posOffset>
                </wp:positionH>
                <wp:positionV relativeFrom="paragraph">
                  <wp:posOffset>135255</wp:posOffset>
                </wp:positionV>
                <wp:extent cx="6247977" cy="1049867"/>
                <wp:effectExtent l="0" t="0" r="19685" b="17145"/>
                <wp:wrapNone/>
                <wp:docPr id="33" name="Rectangle 33"/>
                <wp:cNvGraphicFramePr/>
                <a:graphic xmlns:a="http://schemas.openxmlformats.org/drawingml/2006/main">
                  <a:graphicData uri="http://schemas.microsoft.com/office/word/2010/wordprocessingShape">
                    <wps:wsp>
                      <wps:cNvSpPr/>
                      <wps:spPr>
                        <a:xfrm>
                          <a:off x="0" y="0"/>
                          <a:ext cx="6247977" cy="10498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A1C7A" id="Rectangle 33" o:spid="_x0000_s1026" style="position:absolute;margin-left:61.35pt;margin-top:10.65pt;width:491.95pt;height:82.6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LSYwIAAB8FAAAOAAAAZHJzL2Uyb0RvYy54bWysVMFu2zAMvQ/YPwi6r3aCtGmDOkWQIsOA&#10;oA3aDj2rslQbkEWNUuJkXz9KdpyiLXYYloNCieQj9fyo65t9Y9hOoa/BFnx0lnOmrISytq8F//m0&#10;+nbJmQ/ClsKAVQU/KM9v5l+/XLdupsZQgSkVMgKxfta6glchuFmWeVmpRvgzcMqSUwM2ItAWX7MS&#10;RUvojcnGeX6RtYClQ5DKezq97Zx8nvC1VjLca+1VYKbg1FtIK6b1Ja7Z/FrMXlG4qpZ9G+IfumhE&#10;banoAHUrgmBbrD9ANbVE8KDDmYQmA61rqdId6Daj/N1tHivhVLoLkePdQJP/f7DybvfoNkg0tM7P&#10;PJnxFnuNTfyn/tg+kXUYyFL7wCQdXown06vplDNJvlE+ubq8mEY6s1O6Qx++K2hYNAqO9DUSSWK3&#10;9qELPYbEahZWtTHx/NRLssLBqBhg7IPSrC6p+jgBJZmopUG2E/SBhZTKhlHnqkSpuuPznH59a0NG&#10;ajQBRmRNhQfsHiBK8CN213YfH1NVUtmQnP+tsS55yEiVwYYhuakt4GcAhm7VV+7ijyR11ESWXqA8&#10;bJAhdBr3Tq5qon0tfNgIJFGT/GlQwz0t2kBbcOgtzirA35+dx3jSGnk5a2lICu5/bQUqzswPSyq8&#10;Gk0mcarSZnI+HdMG33pe3nrstlkCfaYRPQlOJjPGB3M0NULzTPO8iFXJJayk2gWXAY+bZeiGl14E&#10;qRaLFEaT5ERY20cnI3hkNcrqaf8s0PXaCyTbOzgOlJi9k2AXGzMtLLYBdJ30eeK155umMAmnfzHi&#10;mL/dp6jTuzb/AwAA//8DAFBLAwQUAAYACAAAACEAB+8ZiuAAAAALAQAADwAAAGRycy9kb3ducmV2&#10;LnhtbEyPzU7DMBCE70i8g7VI3KiTIIUqxKlKJU78SGkAiZtrL0kgXkex2waenu0JbjPaT7Mz5Wp2&#10;gzjgFHpPCtJFAgLJeNtTq+Club9agghRk9WDJ1TwjQFW1flZqQvrj1TjYRtbwSEUCq2gi3EspAym&#10;Q6fDwo9IfPvwk9OR7dRKO+kjh7tBZkmSS6d74g+dHnHTofna7p0CfH37rH/eH8zzo1n7mjaxuWue&#10;lLq8mNe3ICLO8Q+GU32uDhV32vk92SAG9ll2w6iCLL0GcQLSJM9B7FgtWciqlP83VL8AAAD//wMA&#10;UEsBAi0AFAAGAAgAAAAhALaDOJL+AAAA4QEAABMAAAAAAAAAAAAAAAAAAAAAAFtDb250ZW50X1R5&#10;cGVzXS54bWxQSwECLQAUAAYACAAAACEAOP0h/9YAAACUAQAACwAAAAAAAAAAAAAAAAAvAQAAX3Jl&#10;bHMvLnJlbHNQSwECLQAUAAYACAAAACEAjwfS0mMCAAAfBQAADgAAAAAAAAAAAAAAAAAuAgAAZHJz&#10;L2Uyb0RvYy54bWxQSwECLQAUAAYACAAAACEAB+8ZiuAAAAALAQAADwAAAAAAAAAAAAAAAAC9BAAA&#10;ZHJzL2Rvd25yZXYueG1sUEsFBgAAAAAEAAQA8wAAAMoFAAAAAA==&#10;" filled="f" strokecolor="#243f60 [1604]" strokeweight="2pt">
                <w10:wrap anchorx="page"/>
              </v:rect>
            </w:pict>
          </mc:Fallback>
        </mc:AlternateContent>
      </w:r>
    </w:p>
    <w:p w14:paraId="6CA4A69A" w14:textId="25A9B6B9" w:rsidR="008C2FDC" w:rsidRPr="00A11A92" w:rsidRDefault="00855CEC" w:rsidP="00CE4CDC">
      <w:pPr>
        <w:ind w:left="-284" w:right="-6"/>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8C2FDC" w:rsidRPr="00A11A92">
        <w:rPr>
          <w:rFonts w:ascii="Arial" w:eastAsia="Calibri" w:hAnsi="Arial" w:cs="Arial"/>
          <w:b/>
          <w:color w:val="244061"/>
          <w:sz w:val="28"/>
          <w:szCs w:val="32"/>
          <w:lang w:val="en-US"/>
        </w:rPr>
        <w:t>Recommendation</w:t>
      </w:r>
    </w:p>
    <w:p w14:paraId="03985A49" w14:textId="77777777" w:rsidR="008C2FDC" w:rsidRPr="00A11A92" w:rsidRDefault="008C2FDC" w:rsidP="00CE4CDC">
      <w:pPr>
        <w:ind w:left="-567" w:right="-6"/>
        <w:jc w:val="both"/>
        <w:rPr>
          <w:rFonts w:ascii="Arial" w:eastAsia="Calibri" w:hAnsi="Arial" w:cs="Arial"/>
          <w:b/>
          <w:color w:val="244061"/>
          <w:sz w:val="28"/>
          <w:szCs w:val="32"/>
          <w:lang w:val="en-US"/>
        </w:rPr>
      </w:pPr>
    </w:p>
    <w:p w14:paraId="666DFBEE" w14:textId="0128C549" w:rsidR="008C2FDC" w:rsidRPr="00A11A92" w:rsidRDefault="008C2FDC" w:rsidP="00CE4CDC">
      <w:pPr>
        <w:ind w:left="-284" w:right="-6"/>
        <w:jc w:val="both"/>
        <w:rPr>
          <w:rFonts w:ascii="Arial" w:eastAsia="Calibri" w:hAnsi="Arial" w:cs="Arial"/>
          <w:b/>
          <w:color w:val="244061"/>
          <w:szCs w:val="24"/>
          <w:lang w:val="en-GB"/>
        </w:rPr>
      </w:pPr>
      <w:r w:rsidRPr="00A11A92">
        <w:rPr>
          <w:rFonts w:ascii="Arial" w:eastAsia="Calibri" w:hAnsi="Arial" w:cs="Arial"/>
          <w:b/>
          <w:color w:val="244061"/>
          <w:szCs w:val="24"/>
          <w:lang w:val="en-US"/>
        </w:rPr>
        <w:t>That Council accepts the Request for Quotation received from LK Advisory for delivery of the City’s Public Open Space Strategy and Local Planning Policy up to $78</w:t>
      </w:r>
      <w:r>
        <w:rPr>
          <w:rFonts w:ascii="Arial" w:eastAsia="Calibri" w:hAnsi="Arial" w:cs="Arial"/>
          <w:b/>
          <w:color w:val="244061"/>
          <w:szCs w:val="24"/>
          <w:lang w:val="en-US"/>
        </w:rPr>
        <w:t>,</w:t>
      </w:r>
      <w:r w:rsidRPr="00A11A92">
        <w:rPr>
          <w:rFonts w:ascii="Arial" w:eastAsia="Calibri" w:hAnsi="Arial" w:cs="Arial"/>
          <w:b/>
          <w:color w:val="244061"/>
          <w:szCs w:val="24"/>
          <w:lang w:val="en-US"/>
        </w:rPr>
        <w:t>345 (excl</w:t>
      </w:r>
      <w:r w:rsidR="007E5B40">
        <w:rPr>
          <w:rFonts w:ascii="Arial" w:eastAsia="Calibri" w:hAnsi="Arial" w:cs="Arial"/>
          <w:b/>
          <w:color w:val="244061"/>
          <w:szCs w:val="24"/>
          <w:lang w:val="en-US"/>
        </w:rPr>
        <w:t>uding</w:t>
      </w:r>
      <w:r w:rsidRPr="00A11A92">
        <w:rPr>
          <w:rFonts w:ascii="Arial" w:eastAsia="Calibri" w:hAnsi="Arial" w:cs="Arial"/>
          <w:b/>
          <w:color w:val="244061"/>
          <w:szCs w:val="24"/>
          <w:lang w:val="en-US"/>
        </w:rPr>
        <w:t xml:space="preserve"> GST).</w:t>
      </w:r>
    </w:p>
    <w:p w14:paraId="2466C4D6" w14:textId="024E693E" w:rsidR="008C2FDC" w:rsidRDefault="008C2FDC" w:rsidP="00CE4CDC">
      <w:pPr>
        <w:ind w:left="-567" w:right="-6"/>
        <w:jc w:val="both"/>
        <w:rPr>
          <w:rFonts w:ascii="Arial" w:eastAsia="Calibri" w:hAnsi="Arial" w:cs="Arial"/>
          <w:b/>
          <w:sz w:val="28"/>
          <w:szCs w:val="32"/>
          <w:lang w:val="en-US"/>
        </w:rPr>
      </w:pPr>
    </w:p>
    <w:p w14:paraId="60E9A1F9" w14:textId="77777777" w:rsidR="00DD78C2" w:rsidRDefault="00DD78C2" w:rsidP="00DD78C2">
      <w:pPr>
        <w:ind w:left="-284" w:right="-6"/>
        <w:jc w:val="both"/>
        <w:rPr>
          <w:rFonts w:ascii="Arial" w:eastAsia="Calibri" w:hAnsi="Arial" w:cs="Arial"/>
          <w:b/>
          <w:color w:val="244061"/>
          <w:sz w:val="28"/>
          <w:szCs w:val="32"/>
          <w:lang w:val="en-US"/>
        </w:rPr>
      </w:pPr>
    </w:p>
    <w:p w14:paraId="6CF6AA92" w14:textId="5F231BAD" w:rsidR="00DD78C2" w:rsidRPr="00A11A92" w:rsidRDefault="00DD78C2" w:rsidP="00DD78C2">
      <w:pPr>
        <w:ind w:left="-284" w:right="-6"/>
        <w:jc w:val="both"/>
        <w:rPr>
          <w:rFonts w:ascii="Arial" w:eastAsia="Calibri" w:hAnsi="Arial" w:cs="Arial"/>
          <w:b/>
          <w:color w:val="244061"/>
          <w:sz w:val="28"/>
          <w:szCs w:val="32"/>
          <w:lang w:val="en-US"/>
        </w:rPr>
      </w:pPr>
      <w:r w:rsidRPr="00A11A92">
        <w:rPr>
          <w:rFonts w:ascii="Arial" w:eastAsia="Calibri" w:hAnsi="Arial" w:cs="Arial"/>
          <w:b/>
          <w:color w:val="244061"/>
          <w:sz w:val="28"/>
          <w:szCs w:val="32"/>
          <w:lang w:val="en-US"/>
        </w:rPr>
        <w:t>Purpose</w:t>
      </w:r>
    </w:p>
    <w:p w14:paraId="4DFA8738" w14:textId="77777777" w:rsidR="00DD78C2" w:rsidRPr="00A11A92" w:rsidRDefault="00DD78C2" w:rsidP="00DD78C2">
      <w:pPr>
        <w:ind w:left="-567" w:right="-6"/>
        <w:jc w:val="both"/>
        <w:rPr>
          <w:rFonts w:ascii="Arial" w:eastAsia="Calibri" w:hAnsi="Arial" w:cs="Arial"/>
          <w:b/>
          <w:szCs w:val="32"/>
          <w:lang w:val="en-US"/>
        </w:rPr>
      </w:pPr>
    </w:p>
    <w:p w14:paraId="1F2243A4" w14:textId="77777777" w:rsidR="00DD78C2" w:rsidRPr="00A11A92" w:rsidRDefault="00DD78C2" w:rsidP="00DD78C2">
      <w:pPr>
        <w:ind w:left="-284" w:right="-6"/>
        <w:jc w:val="both"/>
        <w:rPr>
          <w:rFonts w:ascii="Arial" w:eastAsia="Calibri" w:hAnsi="Arial" w:cs="Arial"/>
          <w:b/>
          <w:szCs w:val="32"/>
          <w:lang w:val="en-US"/>
        </w:rPr>
      </w:pPr>
      <w:r w:rsidRPr="00A11A92">
        <w:rPr>
          <w:rFonts w:ascii="Arial" w:eastAsia="Calibri" w:hAnsi="Arial" w:cs="Arial"/>
          <w:szCs w:val="32"/>
          <w:lang w:val="en-US"/>
        </w:rPr>
        <w:t>In accordance with Council’s Procurement of Good and Services Policy, the purpose of this report is to seek Council’s consideration for the approval of Request for Quotation (RFQ) 2022-23.01 - Public Open Space Strategy and Local Planning Policy. Council’s consideration is required as only one submission was received in the procurement band between $50 001 and $250 000.</w:t>
      </w:r>
    </w:p>
    <w:p w14:paraId="152812BE" w14:textId="77777777" w:rsidR="00CB42E6" w:rsidRPr="00A11A92" w:rsidRDefault="00CB42E6" w:rsidP="00CE4CDC">
      <w:pPr>
        <w:ind w:left="-567" w:right="-6"/>
        <w:jc w:val="both"/>
        <w:rPr>
          <w:rFonts w:ascii="Arial" w:eastAsia="Calibri" w:hAnsi="Arial" w:cs="Arial"/>
          <w:b/>
          <w:sz w:val="28"/>
          <w:szCs w:val="32"/>
          <w:lang w:val="en-US"/>
        </w:rPr>
      </w:pPr>
    </w:p>
    <w:p w14:paraId="159A0463" w14:textId="77777777" w:rsidR="008C2FDC" w:rsidRPr="00A11A92" w:rsidRDefault="008C2FDC" w:rsidP="00CE4CDC">
      <w:pPr>
        <w:ind w:left="-284" w:right="-6"/>
        <w:jc w:val="both"/>
        <w:rPr>
          <w:rFonts w:ascii="Arial" w:eastAsia="Calibri" w:hAnsi="Arial" w:cs="Arial"/>
          <w:b/>
          <w:bCs/>
          <w:color w:val="000000"/>
          <w:sz w:val="28"/>
          <w:szCs w:val="28"/>
          <w:lang w:val="en-GB"/>
        </w:rPr>
      </w:pPr>
      <w:r w:rsidRPr="00A11A92">
        <w:rPr>
          <w:rFonts w:ascii="Arial" w:eastAsia="Calibri" w:hAnsi="Arial" w:cs="Arial"/>
          <w:b/>
          <w:color w:val="17365D"/>
          <w:sz w:val="28"/>
          <w:szCs w:val="32"/>
          <w:lang w:val="en-US"/>
        </w:rPr>
        <w:t>Voting Requirement</w:t>
      </w:r>
    </w:p>
    <w:p w14:paraId="50A6F7BF" w14:textId="77777777" w:rsidR="008C2FDC" w:rsidRPr="00A11A92" w:rsidRDefault="008C2FDC" w:rsidP="00CE4CDC">
      <w:pPr>
        <w:ind w:left="-284" w:right="-6"/>
        <w:jc w:val="both"/>
        <w:rPr>
          <w:rFonts w:ascii="Arial" w:eastAsia="Calibri" w:hAnsi="Arial" w:cs="Arial"/>
          <w:color w:val="000000"/>
          <w:szCs w:val="24"/>
          <w:lang w:val="en-GB"/>
        </w:rPr>
      </w:pPr>
    </w:p>
    <w:p w14:paraId="307B338D" w14:textId="77777777" w:rsidR="008C2FDC" w:rsidRPr="00A11A92" w:rsidRDefault="008C2FDC" w:rsidP="00CE4CDC">
      <w:pPr>
        <w:ind w:left="-284" w:right="-6"/>
        <w:jc w:val="both"/>
        <w:rPr>
          <w:rFonts w:ascii="Arial" w:eastAsia="Calibri" w:hAnsi="Arial" w:cs="Arial"/>
          <w:color w:val="000000"/>
          <w:szCs w:val="24"/>
          <w:lang w:val="en-GB"/>
        </w:rPr>
      </w:pPr>
      <w:r w:rsidRPr="00A11A92">
        <w:rPr>
          <w:rFonts w:ascii="Arial" w:eastAsia="Calibri" w:hAnsi="Arial" w:cs="Arial"/>
          <w:color w:val="000000"/>
          <w:szCs w:val="24"/>
          <w:lang w:val="en-GB"/>
        </w:rPr>
        <w:t xml:space="preserve">Simple Majority. </w:t>
      </w:r>
    </w:p>
    <w:p w14:paraId="017587E9" w14:textId="7DEAB062" w:rsidR="008C2FDC" w:rsidRDefault="008C2FDC" w:rsidP="00CE4CDC">
      <w:pPr>
        <w:ind w:left="-284" w:right="-6"/>
        <w:jc w:val="both"/>
        <w:rPr>
          <w:rFonts w:ascii="Arial" w:eastAsia="Calibri" w:hAnsi="Arial" w:cs="Arial"/>
          <w:b/>
          <w:sz w:val="28"/>
          <w:szCs w:val="32"/>
          <w:lang w:val="en-US"/>
        </w:rPr>
      </w:pPr>
    </w:p>
    <w:p w14:paraId="2F7DA5CD" w14:textId="77777777" w:rsidR="00CB42E6" w:rsidRPr="00A11A92" w:rsidRDefault="00CB42E6" w:rsidP="00CE4CDC">
      <w:pPr>
        <w:ind w:left="-284" w:right="-6"/>
        <w:jc w:val="both"/>
        <w:rPr>
          <w:rFonts w:ascii="Arial" w:eastAsia="Calibri" w:hAnsi="Arial" w:cs="Arial"/>
          <w:b/>
          <w:sz w:val="28"/>
          <w:szCs w:val="32"/>
          <w:lang w:val="en-US"/>
        </w:rPr>
      </w:pPr>
    </w:p>
    <w:p w14:paraId="14EBA766" w14:textId="77777777" w:rsidR="008C2FDC" w:rsidRPr="00A11A92" w:rsidRDefault="008C2FDC" w:rsidP="00CE4CDC">
      <w:pPr>
        <w:ind w:left="-284" w:right="-6"/>
        <w:jc w:val="both"/>
        <w:rPr>
          <w:rFonts w:ascii="Arial" w:eastAsia="Calibri" w:hAnsi="Arial" w:cs="Arial"/>
          <w:b/>
          <w:color w:val="244061"/>
          <w:sz w:val="28"/>
          <w:szCs w:val="32"/>
          <w:lang w:val="en-US"/>
        </w:rPr>
      </w:pPr>
      <w:r w:rsidRPr="00A11A92">
        <w:rPr>
          <w:rFonts w:ascii="Arial" w:eastAsia="Calibri" w:hAnsi="Arial" w:cs="Arial"/>
          <w:b/>
          <w:color w:val="244061"/>
          <w:sz w:val="28"/>
          <w:szCs w:val="32"/>
          <w:lang w:val="en-US"/>
        </w:rPr>
        <w:t xml:space="preserve">Background </w:t>
      </w:r>
    </w:p>
    <w:p w14:paraId="2F81BEE9" w14:textId="77777777" w:rsidR="008C2FDC" w:rsidRPr="00A11A92" w:rsidRDefault="008C2FDC" w:rsidP="00CE4CDC">
      <w:pPr>
        <w:ind w:left="-284" w:right="-6"/>
        <w:jc w:val="both"/>
        <w:rPr>
          <w:rFonts w:ascii="Arial" w:eastAsia="Calibri" w:hAnsi="Arial" w:cs="Arial"/>
          <w:b/>
          <w:color w:val="244061"/>
          <w:sz w:val="28"/>
          <w:szCs w:val="32"/>
          <w:lang w:val="en-US"/>
        </w:rPr>
      </w:pPr>
    </w:p>
    <w:p w14:paraId="1F85C13B" w14:textId="77777777" w:rsidR="008C2FDC" w:rsidRPr="00A11A92" w:rsidRDefault="008C2FDC" w:rsidP="00CE4CDC">
      <w:pPr>
        <w:ind w:left="-284" w:right="-6"/>
        <w:jc w:val="both"/>
        <w:rPr>
          <w:rFonts w:ascii="Arial" w:eastAsia="Calibri" w:hAnsi="Arial" w:cs="Arial"/>
          <w:b/>
          <w:bCs/>
          <w:szCs w:val="32"/>
          <w:lang w:val="en-US"/>
        </w:rPr>
      </w:pPr>
      <w:r w:rsidRPr="00A11A92">
        <w:rPr>
          <w:rFonts w:ascii="Arial" w:eastAsia="Calibri" w:hAnsi="Arial" w:cs="Arial"/>
          <w:b/>
          <w:bCs/>
          <w:szCs w:val="32"/>
          <w:lang w:val="en-US"/>
        </w:rPr>
        <w:t>22 March 2022 OCM - Public Open Space Strategy and Local Planning Policy</w:t>
      </w:r>
    </w:p>
    <w:p w14:paraId="6952C8B0" w14:textId="77777777" w:rsidR="008C2FDC" w:rsidRPr="00A11A92" w:rsidRDefault="008C2FDC" w:rsidP="00CE4CDC">
      <w:pPr>
        <w:ind w:left="-284" w:right="-6"/>
        <w:jc w:val="both"/>
        <w:rPr>
          <w:rFonts w:ascii="Arial" w:eastAsia="Calibri" w:hAnsi="Arial" w:cs="Arial"/>
          <w:b/>
          <w:bCs/>
          <w:szCs w:val="32"/>
          <w:lang w:val="en-US"/>
        </w:rPr>
      </w:pPr>
    </w:p>
    <w:p w14:paraId="27E9FEBD"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LK Advisory completed a Community Benefits and Infrastructure Contributions research project for the City in February 2022. At the 22 March 2022 OCM, Council considered this project (Item 16.5) and resolved to select a cash-in-lieu of public open space developer contribution model. Council simultaneously resolved to support the development of a Public Open Space Strategy and associated Local Planning Policy to provide evidence based, statutory support to the chosen developer contribution model.</w:t>
      </w:r>
    </w:p>
    <w:p w14:paraId="56DE5EF1" w14:textId="77777777" w:rsidR="008C2FDC" w:rsidRPr="00A11A92" w:rsidRDefault="008C2FDC" w:rsidP="00CE4CDC">
      <w:pPr>
        <w:ind w:left="-284" w:right="-6"/>
        <w:jc w:val="both"/>
        <w:rPr>
          <w:rFonts w:ascii="Arial" w:eastAsia="Calibri" w:hAnsi="Arial" w:cs="Arial"/>
          <w:szCs w:val="32"/>
          <w:lang w:val="en-US"/>
        </w:rPr>
      </w:pPr>
    </w:p>
    <w:p w14:paraId="2BED2BED"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In accordance with this resolution, the City has undertaken a Request for Quotation process.</w:t>
      </w:r>
    </w:p>
    <w:p w14:paraId="6F087D4B" w14:textId="77777777" w:rsidR="00541CCF" w:rsidRDefault="00541CCF" w:rsidP="00CE4CDC">
      <w:pPr>
        <w:ind w:left="-284" w:right="-6"/>
        <w:jc w:val="both"/>
        <w:rPr>
          <w:rFonts w:ascii="Arial" w:eastAsia="Calibri" w:hAnsi="Arial" w:cs="Arial"/>
          <w:b/>
          <w:bCs/>
          <w:szCs w:val="32"/>
          <w:lang w:val="en-US"/>
        </w:rPr>
      </w:pPr>
    </w:p>
    <w:p w14:paraId="54ABB32D" w14:textId="77777777" w:rsidR="008C2FDC" w:rsidRPr="00A11A92" w:rsidRDefault="008C2FDC" w:rsidP="00CE4CDC">
      <w:pPr>
        <w:ind w:left="-284" w:right="-6"/>
        <w:jc w:val="both"/>
        <w:rPr>
          <w:rFonts w:ascii="Arial" w:eastAsia="Calibri" w:hAnsi="Arial" w:cs="Arial"/>
          <w:b/>
          <w:bCs/>
          <w:szCs w:val="32"/>
          <w:lang w:val="en-US"/>
        </w:rPr>
      </w:pPr>
      <w:r w:rsidRPr="00A11A92">
        <w:rPr>
          <w:rFonts w:ascii="Arial" w:eastAsia="Calibri" w:hAnsi="Arial" w:cs="Arial"/>
          <w:b/>
          <w:bCs/>
          <w:szCs w:val="32"/>
          <w:lang w:val="en-US"/>
        </w:rPr>
        <w:t>Procurement of Good and Services Policy</w:t>
      </w:r>
    </w:p>
    <w:p w14:paraId="5A05B5E4" w14:textId="77777777" w:rsidR="008C2FDC" w:rsidRPr="00A11A92" w:rsidRDefault="008C2FDC" w:rsidP="00CE4CDC">
      <w:pPr>
        <w:ind w:left="-284" w:right="-6"/>
        <w:jc w:val="both"/>
        <w:rPr>
          <w:rFonts w:ascii="Arial" w:eastAsia="Calibri" w:hAnsi="Arial" w:cs="Arial"/>
          <w:b/>
          <w:bCs/>
          <w:szCs w:val="32"/>
          <w:lang w:val="en-US"/>
        </w:rPr>
      </w:pPr>
    </w:p>
    <w:p w14:paraId="281FBEED"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At the 24 May 2022 OCM (Item 17.2) the City of Nedlands Procurement of Good and Services Policy was reviewed by Council and amended. </w:t>
      </w:r>
    </w:p>
    <w:p w14:paraId="64EC4E6E" w14:textId="77777777" w:rsidR="008C2FDC" w:rsidRPr="00A11A92" w:rsidRDefault="008C2FDC" w:rsidP="00CE4CDC">
      <w:pPr>
        <w:ind w:left="-284" w:right="-6"/>
        <w:jc w:val="both"/>
        <w:rPr>
          <w:rFonts w:ascii="Arial" w:eastAsia="Calibri" w:hAnsi="Arial" w:cs="Arial"/>
          <w:szCs w:val="32"/>
          <w:lang w:val="en-US"/>
        </w:rPr>
      </w:pPr>
    </w:p>
    <w:p w14:paraId="5889C4FA"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The procurement thresholds table between $50 001 and $250 000 was amended. This amendment removed the CEO’s ability to exercise discretion where only one written quotation is received for purchases between $50 001 and $250 000. The CEO’s discretion was replaced with the requirement that the matter be brought to Council for its consideration.</w:t>
      </w:r>
    </w:p>
    <w:p w14:paraId="38567DB1" w14:textId="77777777" w:rsidR="008C2FDC" w:rsidRPr="00A11A92" w:rsidRDefault="008C2FDC" w:rsidP="00CE4CDC">
      <w:pPr>
        <w:ind w:left="-284" w:right="-6"/>
        <w:jc w:val="both"/>
        <w:rPr>
          <w:rFonts w:ascii="Arial" w:eastAsia="Calibri" w:hAnsi="Arial" w:cs="Arial"/>
          <w:szCs w:val="32"/>
          <w:lang w:val="en-US"/>
        </w:rPr>
      </w:pPr>
    </w:p>
    <w:p w14:paraId="6920C517"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The City has recently sought five (5) written quotations for the delivery of a Public Open Space Strategy and associated Local Planning Policy.</w:t>
      </w:r>
    </w:p>
    <w:p w14:paraId="293602BC" w14:textId="77777777" w:rsidR="008C2FDC" w:rsidRPr="00A11A92" w:rsidRDefault="008C2FDC" w:rsidP="00CE4CDC">
      <w:pPr>
        <w:ind w:left="-284" w:right="-6"/>
        <w:jc w:val="both"/>
        <w:rPr>
          <w:rFonts w:ascii="Arial" w:eastAsia="Calibri" w:hAnsi="Arial" w:cs="Arial"/>
          <w:szCs w:val="32"/>
          <w:lang w:val="en-US"/>
        </w:rPr>
      </w:pPr>
    </w:p>
    <w:p w14:paraId="1813B80C"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At the close of the RFQ process only one (1) supplier had submitted a proposal for this procurement process, being LK Advisory (see </w:t>
      </w:r>
      <w:r w:rsidRPr="00A11A92">
        <w:rPr>
          <w:rFonts w:ascii="Arial" w:eastAsia="Calibri" w:hAnsi="Arial" w:cs="Arial"/>
          <w:b/>
          <w:bCs/>
          <w:szCs w:val="32"/>
          <w:lang w:val="en-US"/>
        </w:rPr>
        <w:t>Attachment 1</w:t>
      </w:r>
      <w:r w:rsidRPr="00A11A92">
        <w:rPr>
          <w:rFonts w:ascii="Arial" w:eastAsia="Calibri" w:hAnsi="Arial" w:cs="Arial"/>
          <w:szCs w:val="32"/>
          <w:lang w:val="en-US"/>
        </w:rPr>
        <w:t>). An evaluation of the RFQ by City planning and procurement staff (see</w:t>
      </w:r>
      <w:r w:rsidRPr="00A11A92">
        <w:rPr>
          <w:rFonts w:ascii="Arial" w:eastAsia="Calibri" w:hAnsi="Arial" w:cs="Arial"/>
          <w:b/>
          <w:bCs/>
          <w:szCs w:val="32"/>
          <w:lang w:val="en-US"/>
        </w:rPr>
        <w:t xml:space="preserve"> Attachment 2</w:t>
      </w:r>
      <w:r w:rsidRPr="00A11A92">
        <w:rPr>
          <w:rFonts w:ascii="Arial" w:eastAsia="Calibri" w:hAnsi="Arial" w:cs="Arial"/>
          <w:szCs w:val="32"/>
          <w:lang w:val="en-US"/>
        </w:rPr>
        <w:t>) confirmed that LK Advisory possess relevant knowledge and resources to complete the project, and demonstrate a thorough understanding of public open space and developer contribution models in a local government context.</w:t>
      </w:r>
    </w:p>
    <w:p w14:paraId="47885E5B" w14:textId="77777777" w:rsidR="008C2FDC" w:rsidRPr="00A11A92" w:rsidRDefault="008C2FDC" w:rsidP="00CE4CDC">
      <w:pPr>
        <w:ind w:left="-284" w:right="-6"/>
        <w:jc w:val="both"/>
        <w:rPr>
          <w:rFonts w:ascii="Arial" w:eastAsia="Calibri" w:hAnsi="Arial" w:cs="Arial"/>
          <w:szCs w:val="32"/>
          <w:lang w:val="en-US"/>
        </w:rPr>
      </w:pPr>
    </w:p>
    <w:p w14:paraId="55989329"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The Chief Executive Officer has endorsed the evaluation report and this matter is now presented to Council for its consideration.  </w:t>
      </w:r>
    </w:p>
    <w:p w14:paraId="59527E62" w14:textId="0C640CC0" w:rsidR="008C2FDC" w:rsidRDefault="008C2FDC" w:rsidP="00CE4CDC">
      <w:pPr>
        <w:ind w:right="-6"/>
        <w:jc w:val="both"/>
        <w:rPr>
          <w:rFonts w:ascii="Arial" w:eastAsia="Calibri" w:hAnsi="Arial" w:cs="Arial"/>
          <w:b/>
          <w:sz w:val="28"/>
          <w:szCs w:val="32"/>
          <w:lang w:val="en-US"/>
        </w:rPr>
      </w:pPr>
    </w:p>
    <w:p w14:paraId="7549E508" w14:textId="77777777" w:rsidR="00CB42E6" w:rsidRPr="00A11A92" w:rsidRDefault="00CB42E6" w:rsidP="00CE4CDC">
      <w:pPr>
        <w:ind w:right="-6"/>
        <w:jc w:val="both"/>
        <w:rPr>
          <w:rFonts w:ascii="Arial" w:eastAsia="Calibri" w:hAnsi="Arial" w:cs="Arial"/>
          <w:b/>
          <w:sz w:val="28"/>
          <w:szCs w:val="32"/>
          <w:lang w:val="en-US"/>
        </w:rPr>
      </w:pPr>
    </w:p>
    <w:p w14:paraId="4CC7646C"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Discussion</w:t>
      </w:r>
    </w:p>
    <w:p w14:paraId="18644F84" w14:textId="77777777" w:rsidR="008C2FDC" w:rsidRPr="00A11A92" w:rsidRDefault="008C2FDC" w:rsidP="00CE4CDC">
      <w:pPr>
        <w:ind w:right="-6"/>
        <w:jc w:val="both"/>
        <w:rPr>
          <w:rFonts w:ascii="Arial" w:eastAsia="Calibri" w:hAnsi="Arial" w:cs="Arial"/>
          <w:szCs w:val="32"/>
          <w:lang w:val="en-US"/>
        </w:rPr>
      </w:pPr>
    </w:p>
    <w:p w14:paraId="5B4B2AFB"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City officers have investigated why the other four suppliers did not submit a quote for this service. Feedback received from these suppliers indicated the suppliers did not have the capacity to take on an additional project at this time, or aspects of the scope was outside of their business capabilities.</w:t>
      </w:r>
    </w:p>
    <w:p w14:paraId="29BB2AC2" w14:textId="77777777" w:rsidR="00CB42E6" w:rsidRDefault="00CB42E6" w:rsidP="00CE4CDC">
      <w:pPr>
        <w:ind w:left="-284" w:right="-6"/>
        <w:jc w:val="both"/>
        <w:rPr>
          <w:rFonts w:ascii="Arial" w:eastAsia="Calibri" w:hAnsi="Arial" w:cs="Arial"/>
          <w:szCs w:val="32"/>
          <w:lang w:val="en-US"/>
        </w:rPr>
      </w:pPr>
    </w:p>
    <w:p w14:paraId="23104D9D" w14:textId="77777777" w:rsidR="00530EAD" w:rsidRPr="00A11A92" w:rsidRDefault="00530EAD" w:rsidP="00CE4CDC">
      <w:pPr>
        <w:ind w:left="-284" w:right="-6"/>
        <w:jc w:val="both"/>
        <w:rPr>
          <w:rFonts w:ascii="Arial" w:eastAsia="Calibri" w:hAnsi="Arial" w:cs="Arial"/>
          <w:szCs w:val="32"/>
          <w:lang w:val="en-US"/>
        </w:rPr>
      </w:pPr>
    </w:p>
    <w:p w14:paraId="7E8E3044"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Consultation</w:t>
      </w:r>
    </w:p>
    <w:p w14:paraId="2FDEAA7F" w14:textId="77777777" w:rsidR="008C2FDC" w:rsidRPr="00A11A92" w:rsidRDefault="008C2FDC" w:rsidP="00CE4CDC">
      <w:pPr>
        <w:ind w:left="-284" w:right="-6"/>
        <w:jc w:val="both"/>
        <w:rPr>
          <w:rFonts w:ascii="Arial" w:eastAsia="Calibri" w:hAnsi="Arial" w:cs="Arial"/>
          <w:b/>
          <w:szCs w:val="32"/>
          <w:lang w:val="en-US"/>
        </w:rPr>
      </w:pPr>
    </w:p>
    <w:p w14:paraId="0C3FA57A"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Consultation was conducted between City officers and </w:t>
      </w:r>
    </w:p>
    <w:p w14:paraId="00BBFCE9" w14:textId="77777777" w:rsidR="008C2FDC" w:rsidRPr="00A11A92" w:rsidRDefault="008C2FDC" w:rsidP="00CE4CDC">
      <w:pPr>
        <w:ind w:left="-284" w:right="-6"/>
        <w:jc w:val="both"/>
        <w:rPr>
          <w:rFonts w:ascii="Arial" w:eastAsia="Calibri" w:hAnsi="Arial" w:cs="Arial"/>
          <w:szCs w:val="32"/>
          <w:lang w:val="en-US"/>
        </w:rPr>
      </w:pPr>
    </w:p>
    <w:p w14:paraId="46E223FA" w14:textId="77777777" w:rsidR="008C2FDC" w:rsidRPr="00A11A92" w:rsidRDefault="008C2FDC" w:rsidP="00CE4CDC">
      <w:pPr>
        <w:numPr>
          <w:ilvl w:val="0"/>
          <w:numId w:val="65"/>
        </w:numPr>
        <w:ind w:left="0" w:right="-6"/>
        <w:contextualSpacing/>
        <w:jc w:val="both"/>
        <w:rPr>
          <w:rFonts w:ascii="Arial" w:eastAsia="Calibri" w:hAnsi="Arial" w:cs="Arial"/>
          <w:szCs w:val="32"/>
          <w:lang w:val="en-US"/>
        </w:rPr>
      </w:pPr>
      <w:r w:rsidRPr="00A11A92">
        <w:rPr>
          <w:rFonts w:ascii="Arial" w:eastAsia="Calibri" w:hAnsi="Arial" w:cs="Arial"/>
          <w:szCs w:val="32"/>
          <w:lang w:val="en-US"/>
        </w:rPr>
        <w:t>Preferred panel program suppliers (both those who submitted quotes and those who did not)</w:t>
      </w:r>
    </w:p>
    <w:p w14:paraId="6C8B0389" w14:textId="77777777" w:rsidR="008C2FDC" w:rsidRPr="00A11A92" w:rsidRDefault="008C2FDC" w:rsidP="00CE4CDC">
      <w:pPr>
        <w:numPr>
          <w:ilvl w:val="0"/>
          <w:numId w:val="65"/>
        </w:numPr>
        <w:ind w:left="0" w:right="-6"/>
        <w:contextualSpacing/>
        <w:jc w:val="both"/>
        <w:rPr>
          <w:rFonts w:ascii="Arial" w:eastAsia="Calibri" w:hAnsi="Arial" w:cs="Arial"/>
          <w:szCs w:val="32"/>
          <w:lang w:val="en-US"/>
        </w:rPr>
      </w:pPr>
      <w:r w:rsidRPr="00A11A92">
        <w:rPr>
          <w:rFonts w:ascii="Arial" w:eastAsia="Calibri" w:hAnsi="Arial" w:cs="Arial"/>
          <w:szCs w:val="32"/>
          <w:lang w:val="en-US"/>
        </w:rPr>
        <w:t>Other Local Governments (reference checks)</w:t>
      </w:r>
    </w:p>
    <w:p w14:paraId="2C13A2A5" w14:textId="4711BD18" w:rsidR="008C2FDC" w:rsidRDefault="008C2FDC" w:rsidP="00CE4CDC">
      <w:pPr>
        <w:ind w:left="-284" w:right="-6"/>
        <w:jc w:val="both"/>
        <w:rPr>
          <w:rFonts w:ascii="Arial" w:eastAsia="Calibri" w:hAnsi="Arial" w:cs="Arial"/>
          <w:szCs w:val="32"/>
          <w:lang w:val="en-US"/>
        </w:rPr>
      </w:pPr>
    </w:p>
    <w:p w14:paraId="4276BE17" w14:textId="77777777" w:rsidR="00DB7DB7" w:rsidRPr="00A11A92" w:rsidRDefault="00DB7DB7" w:rsidP="00CE4CDC">
      <w:pPr>
        <w:ind w:left="-284" w:right="-6"/>
        <w:jc w:val="both"/>
        <w:rPr>
          <w:rFonts w:ascii="Arial" w:eastAsia="Calibri" w:hAnsi="Arial" w:cs="Arial"/>
          <w:szCs w:val="32"/>
          <w:lang w:val="en-US"/>
        </w:rPr>
      </w:pPr>
    </w:p>
    <w:p w14:paraId="085361CC"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Strategic Implications</w:t>
      </w:r>
    </w:p>
    <w:p w14:paraId="01DB7806" w14:textId="77777777" w:rsidR="008C2FDC" w:rsidRPr="00A11A92" w:rsidRDefault="008C2FDC" w:rsidP="00CE4CDC">
      <w:pPr>
        <w:ind w:left="-284" w:right="-6"/>
        <w:jc w:val="both"/>
        <w:rPr>
          <w:rFonts w:ascii="Arial" w:eastAsia="Calibri" w:hAnsi="Arial" w:cs="Arial"/>
          <w:szCs w:val="32"/>
          <w:highlight w:val="red"/>
          <w:lang w:val="en-US"/>
        </w:rPr>
      </w:pPr>
    </w:p>
    <w:p w14:paraId="5B983866"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This item relates to the following elements from the City’s Strategic Community Plan. </w:t>
      </w:r>
    </w:p>
    <w:p w14:paraId="79B88010" w14:textId="77777777" w:rsidR="008C2FDC" w:rsidRPr="00A11A92" w:rsidRDefault="008C2FDC" w:rsidP="00CE4CDC">
      <w:pPr>
        <w:ind w:right="-6"/>
        <w:jc w:val="both"/>
        <w:rPr>
          <w:rFonts w:ascii="Arial" w:eastAsia="Calibri" w:hAnsi="Arial" w:cs="Arial"/>
          <w:b/>
          <w:color w:val="17365D"/>
          <w:szCs w:val="24"/>
          <w:lang w:val="en-US"/>
        </w:rPr>
      </w:pPr>
    </w:p>
    <w:p w14:paraId="3615E2F2" w14:textId="77777777" w:rsidR="008C2FDC" w:rsidRPr="00A11A92" w:rsidRDefault="008C2FDC" w:rsidP="00CE4CDC">
      <w:pPr>
        <w:ind w:left="-284" w:right="-6"/>
        <w:jc w:val="both"/>
        <w:rPr>
          <w:rFonts w:ascii="Arial" w:eastAsia="Calibri" w:hAnsi="Arial" w:cs="Arial"/>
          <w:szCs w:val="24"/>
          <w:lang w:val="en-US"/>
        </w:rPr>
      </w:pPr>
      <w:r w:rsidRPr="00A11A92">
        <w:rPr>
          <w:rFonts w:ascii="Arial" w:eastAsia="Calibri" w:hAnsi="Arial" w:cs="Arial"/>
          <w:b/>
          <w:color w:val="17365D"/>
          <w:szCs w:val="24"/>
          <w:lang w:val="en-US"/>
        </w:rPr>
        <w:t>Vision</w:t>
      </w:r>
      <w:r w:rsidRPr="00A11A92">
        <w:rPr>
          <w:rFonts w:ascii="Arial" w:eastAsia="Calibri" w:hAnsi="Arial" w:cs="Arial"/>
          <w:szCs w:val="24"/>
          <w:lang w:val="en-US"/>
        </w:rPr>
        <w:t xml:space="preserve"> </w:t>
      </w:r>
      <w:r w:rsidRPr="00A11A92">
        <w:rPr>
          <w:rFonts w:ascii="Arial" w:eastAsia="Calibri" w:hAnsi="Arial" w:cs="Arial"/>
          <w:lang w:val="en-GB"/>
        </w:rPr>
        <w:tab/>
      </w:r>
      <w:r w:rsidRPr="00A11A92">
        <w:rPr>
          <w:rFonts w:ascii="Arial" w:eastAsia="Calibri" w:hAnsi="Arial" w:cs="Arial"/>
          <w:lang w:val="en-GB"/>
        </w:rPr>
        <w:tab/>
      </w:r>
      <w:r w:rsidRPr="00A11A92">
        <w:rPr>
          <w:rFonts w:ascii="Arial" w:eastAsia="Calibri" w:hAnsi="Arial" w:cs="Arial"/>
          <w:szCs w:val="24"/>
          <w:lang w:val="en-US"/>
        </w:rPr>
        <w:t>Our city will be an environmentally sensitive, beautiful, and inclusive place.</w:t>
      </w:r>
    </w:p>
    <w:p w14:paraId="00B01E95" w14:textId="77777777" w:rsidR="008C2FDC" w:rsidRPr="00A11A92" w:rsidRDefault="008C2FDC" w:rsidP="00CE4CDC">
      <w:pPr>
        <w:ind w:left="-567" w:right="-6"/>
        <w:jc w:val="both"/>
        <w:rPr>
          <w:rFonts w:ascii="Arial" w:eastAsia="Calibri" w:hAnsi="Arial" w:cs="Arial"/>
          <w:szCs w:val="24"/>
          <w:lang w:val="en-US"/>
        </w:rPr>
      </w:pPr>
    </w:p>
    <w:p w14:paraId="7F91E43C" w14:textId="77777777" w:rsidR="008C2FDC" w:rsidRPr="00A11A92" w:rsidRDefault="008C2FDC" w:rsidP="00CE4CDC">
      <w:pPr>
        <w:ind w:left="-284" w:right="-6"/>
        <w:jc w:val="both"/>
        <w:rPr>
          <w:rFonts w:ascii="Arial" w:eastAsia="Calibri" w:hAnsi="Arial" w:cs="Arial"/>
          <w:bCs/>
          <w:szCs w:val="28"/>
          <w:lang w:val="en-US"/>
        </w:rPr>
      </w:pPr>
      <w:r w:rsidRPr="00A11A92">
        <w:rPr>
          <w:rFonts w:ascii="Arial" w:eastAsia="Calibri" w:hAnsi="Arial" w:cs="Arial"/>
          <w:b/>
          <w:color w:val="17365D"/>
          <w:szCs w:val="28"/>
          <w:lang w:val="en-US"/>
        </w:rPr>
        <w:t>Values</w:t>
      </w:r>
      <w:r w:rsidRPr="00A11A92">
        <w:rPr>
          <w:rFonts w:ascii="Arial" w:eastAsia="Calibri" w:hAnsi="Arial" w:cs="Arial"/>
          <w:bCs/>
          <w:szCs w:val="28"/>
          <w:lang w:val="en-US"/>
        </w:rPr>
        <w:tab/>
      </w:r>
      <w:r w:rsidRPr="00A11A92">
        <w:rPr>
          <w:rFonts w:ascii="Arial" w:eastAsia="Calibri" w:hAnsi="Arial" w:cs="Arial"/>
          <w:bCs/>
          <w:szCs w:val="28"/>
          <w:lang w:val="en-US"/>
        </w:rPr>
        <w:tab/>
      </w:r>
      <w:r w:rsidRPr="00A11A92">
        <w:rPr>
          <w:rFonts w:ascii="Arial" w:eastAsia="Calibri" w:hAnsi="Arial" w:cs="Arial"/>
          <w:b/>
          <w:szCs w:val="28"/>
          <w:lang w:val="en-US"/>
        </w:rPr>
        <w:t>Great Natural and Built Environment</w:t>
      </w:r>
    </w:p>
    <w:p w14:paraId="1AEDD526" w14:textId="77777777" w:rsidR="008C2FDC" w:rsidRPr="00A11A92" w:rsidRDefault="008C2FDC" w:rsidP="00CE4CDC">
      <w:pPr>
        <w:ind w:left="1440" w:right="-6"/>
        <w:jc w:val="both"/>
        <w:rPr>
          <w:rFonts w:ascii="Arial" w:eastAsia="Calibri" w:hAnsi="Arial" w:cs="Arial"/>
          <w:bCs/>
          <w:szCs w:val="28"/>
          <w:lang w:val="en-US"/>
        </w:rPr>
      </w:pPr>
      <w:r w:rsidRPr="00A11A92">
        <w:rPr>
          <w:rFonts w:ascii="Arial" w:eastAsia="Calibri" w:hAnsi="Arial" w:cs="Arial"/>
          <w:bCs/>
          <w:szCs w:val="28"/>
          <w:lang w:val="en-US"/>
        </w:rPr>
        <w:t>We protect our enhanced, engaging community spaces, heritage, the natural environment and our biodiversity through well-planned and managed development.</w:t>
      </w:r>
    </w:p>
    <w:p w14:paraId="3116E1DB" w14:textId="77777777" w:rsidR="008C2FDC" w:rsidRPr="00A11A92" w:rsidRDefault="008C2FDC" w:rsidP="00CE4CDC">
      <w:pPr>
        <w:ind w:left="1440" w:right="-6"/>
        <w:jc w:val="both"/>
        <w:rPr>
          <w:rFonts w:ascii="Arial" w:eastAsia="Calibri" w:hAnsi="Arial" w:cs="Arial"/>
          <w:bCs/>
          <w:szCs w:val="28"/>
          <w:lang w:val="en-US"/>
        </w:rPr>
      </w:pPr>
    </w:p>
    <w:p w14:paraId="55E35A3C" w14:textId="77777777" w:rsidR="008C2FDC" w:rsidRPr="00A11A92" w:rsidRDefault="008C2FDC" w:rsidP="00CE4CDC">
      <w:pPr>
        <w:tabs>
          <w:tab w:val="left" w:pos="993"/>
          <w:tab w:val="left" w:pos="1418"/>
          <w:tab w:val="left" w:pos="3402"/>
        </w:tabs>
        <w:ind w:right="-6" w:hanging="284"/>
        <w:jc w:val="both"/>
        <w:rPr>
          <w:rFonts w:ascii="Arial" w:eastAsia="Calibri" w:hAnsi="Arial" w:cs="Arial"/>
          <w:szCs w:val="24"/>
          <w:lang w:val="en-US"/>
        </w:rPr>
      </w:pPr>
      <w:r w:rsidRPr="00A11A92">
        <w:rPr>
          <w:rFonts w:ascii="Arial" w:eastAsia="Acumin Pro" w:hAnsi="Arial" w:cs="Arial"/>
          <w:b/>
          <w:bCs/>
          <w:color w:val="17365D"/>
          <w:szCs w:val="24"/>
          <w:lang w:val="en-US"/>
        </w:rPr>
        <w:t>Priority</w:t>
      </w:r>
      <w:r w:rsidRPr="00A11A92">
        <w:rPr>
          <w:rFonts w:ascii="Arial" w:eastAsia="Calibri" w:hAnsi="Arial" w:cs="Arial"/>
          <w:b/>
          <w:bCs/>
          <w:color w:val="17365D"/>
          <w:szCs w:val="24"/>
          <w:lang w:val="en-US"/>
        </w:rPr>
        <w:t xml:space="preserve"> Area    </w:t>
      </w:r>
      <w:r w:rsidRPr="00A11A92">
        <w:rPr>
          <w:rFonts w:ascii="Arial" w:eastAsia="Calibri" w:hAnsi="Arial" w:cs="Arial"/>
          <w:szCs w:val="24"/>
          <w:lang w:val="en-US"/>
        </w:rPr>
        <w:t>Urban form - protecting our quality living environment</w:t>
      </w:r>
    </w:p>
    <w:p w14:paraId="0E099B2C" w14:textId="77777777" w:rsidR="008C2FDC" w:rsidRPr="00A11A92" w:rsidRDefault="008C2FDC" w:rsidP="00CE4CDC">
      <w:pPr>
        <w:ind w:left="1418" w:right="-6"/>
        <w:jc w:val="both"/>
        <w:rPr>
          <w:rFonts w:ascii="Arial" w:eastAsia="Calibri" w:hAnsi="Arial" w:cs="Arial"/>
          <w:b/>
          <w:bCs/>
          <w:szCs w:val="24"/>
          <w:lang w:val="en-US"/>
        </w:rPr>
      </w:pPr>
      <w:r w:rsidRPr="00A11A92">
        <w:rPr>
          <w:rFonts w:ascii="Arial" w:eastAsia="Calibri" w:hAnsi="Arial" w:cs="Arial"/>
          <w:szCs w:val="24"/>
          <w:lang w:val="en-US"/>
        </w:rPr>
        <w:t>Renewal of community infrastructure such as roads, footpaths, community and sports facilities</w:t>
      </w:r>
    </w:p>
    <w:p w14:paraId="2192A5A0" w14:textId="49BA19B2" w:rsidR="008C2FDC" w:rsidRDefault="008C2FDC" w:rsidP="00CE4CDC">
      <w:pPr>
        <w:ind w:right="-6"/>
        <w:jc w:val="both"/>
        <w:rPr>
          <w:rFonts w:ascii="Arial" w:eastAsia="Calibri" w:hAnsi="Arial" w:cs="Arial"/>
          <w:b/>
          <w:sz w:val="28"/>
          <w:szCs w:val="32"/>
          <w:lang w:val="en-US"/>
        </w:rPr>
      </w:pPr>
    </w:p>
    <w:p w14:paraId="0378A9AB" w14:textId="77777777" w:rsidR="00CB42E6" w:rsidRPr="00A11A92" w:rsidRDefault="00CB42E6" w:rsidP="00CE4CDC">
      <w:pPr>
        <w:ind w:right="-6"/>
        <w:jc w:val="both"/>
        <w:rPr>
          <w:rFonts w:ascii="Arial" w:eastAsia="Calibri" w:hAnsi="Arial" w:cs="Arial"/>
          <w:b/>
          <w:sz w:val="28"/>
          <w:szCs w:val="32"/>
          <w:lang w:val="en-US"/>
        </w:rPr>
      </w:pPr>
    </w:p>
    <w:p w14:paraId="11E8BF46" w14:textId="77777777" w:rsidR="008C2FDC" w:rsidRPr="00A11A92" w:rsidRDefault="008C2FDC" w:rsidP="00CE4CDC">
      <w:pPr>
        <w:ind w:left="-284" w:right="-6"/>
        <w:jc w:val="both"/>
        <w:rPr>
          <w:rFonts w:ascii="Arial" w:eastAsia="Calibri" w:hAnsi="Arial" w:cs="Arial"/>
          <w:b/>
          <w:sz w:val="28"/>
          <w:szCs w:val="32"/>
          <w:lang w:val="en-US"/>
        </w:rPr>
      </w:pPr>
      <w:r w:rsidRPr="00A11A92">
        <w:rPr>
          <w:rFonts w:ascii="Arial" w:eastAsia="Calibri" w:hAnsi="Arial" w:cs="Arial"/>
          <w:b/>
          <w:color w:val="17365D"/>
          <w:sz w:val="28"/>
          <w:szCs w:val="32"/>
          <w:lang w:val="en-US"/>
        </w:rPr>
        <w:t>Budget/Financial Implications</w:t>
      </w:r>
    </w:p>
    <w:p w14:paraId="28FE933C" w14:textId="77777777" w:rsidR="008C2FDC" w:rsidRPr="00A11A92" w:rsidRDefault="008C2FDC" w:rsidP="00CE4CDC">
      <w:pPr>
        <w:ind w:left="-284" w:right="-6"/>
        <w:jc w:val="both"/>
        <w:rPr>
          <w:rFonts w:ascii="Arial" w:eastAsia="Calibri" w:hAnsi="Arial" w:cs="Arial"/>
          <w:b/>
          <w:szCs w:val="32"/>
          <w:highlight w:val="yellow"/>
          <w:lang w:val="en-US"/>
        </w:rPr>
      </w:pPr>
    </w:p>
    <w:p w14:paraId="49631E1E" w14:textId="77777777" w:rsidR="008C2FDC" w:rsidRPr="00A11A92" w:rsidRDefault="008C2FDC" w:rsidP="00CE4CDC">
      <w:pPr>
        <w:ind w:left="-284" w:right="-6"/>
        <w:jc w:val="both"/>
        <w:rPr>
          <w:rFonts w:ascii="Arial" w:eastAsia="Calibri" w:hAnsi="Arial" w:cs="Arial"/>
          <w:color w:val="FF0000"/>
          <w:szCs w:val="24"/>
          <w:lang w:val="en-US"/>
        </w:rPr>
      </w:pPr>
      <w:r w:rsidRPr="00A11A92">
        <w:rPr>
          <w:rFonts w:ascii="Arial" w:eastAsia="Acumin Pro" w:hAnsi="Arial" w:cs="Arial"/>
          <w:szCs w:val="24"/>
          <w:lang w:val="en-US"/>
        </w:rPr>
        <w:t>Adequate funds are planned and listed in the 2022/23 Annual Budget for this matter.</w:t>
      </w:r>
    </w:p>
    <w:p w14:paraId="7A873D03" w14:textId="77777777" w:rsidR="008C2FDC" w:rsidRPr="00A11A92" w:rsidRDefault="008C2FDC" w:rsidP="00CE4CDC">
      <w:pPr>
        <w:ind w:left="-284" w:right="-6"/>
        <w:jc w:val="both"/>
        <w:rPr>
          <w:rFonts w:ascii="Arial" w:eastAsia="Calibri" w:hAnsi="Arial" w:cs="Arial"/>
          <w:szCs w:val="24"/>
          <w:highlight w:val="yellow"/>
          <w:lang w:val="en-US"/>
        </w:rPr>
      </w:pPr>
    </w:p>
    <w:p w14:paraId="51CFBC3D" w14:textId="77777777" w:rsidR="00541CCF" w:rsidRPr="00A11A92" w:rsidRDefault="00541CCF" w:rsidP="00CE4CDC">
      <w:pPr>
        <w:ind w:left="-284" w:right="-6"/>
        <w:jc w:val="both"/>
        <w:rPr>
          <w:rFonts w:ascii="Arial" w:eastAsia="Calibri" w:hAnsi="Arial" w:cs="Arial"/>
          <w:szCs w:val="24"/>
          <w:highlight w:val="yellow"/>
          <w:lang w:val="en-US"/>
        </w:rPr>
      </w:pPr>
    </w:p>
    <w:p w14:paraId="313C8D4F"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Legislative and Policy Implications</w:t>
      </w:r>
    </w:p>
    <w:p w14:paraId="7B05D4DB" w14:textId="77777777" w:rsidR="008C2FDC" w:rsidRPr="00A11A92" w:rsidRDefault="008C2FDC" w:rsidP="00CE4CDC">
      <w:pPr>
        <w:ind w:left="-284" w:right="-6"/>
        <w:jc w:val="both"/>
        <w:rPr>
          <w:rFonts w:ascii="Arial" w:eastAsia="Calibri" w:hAnsi="Arial" w:cs="Arial"/>
          <w:b/>
          <w:color w:val="17365D"/>
          <w:sz w:val="28"/>
          <w:szCs w:val="32"/>
          <w:lang w:val="en-US"/>
        </w:rPr>
      </w:pPr>
    </w:p>
    <w:p w14:paraId="29C3C880" w14:textId="77777777" w:rsidR="008C2FDC" w:rsidRPr="00A11A92" w:rsidRDefault="00550E9F" w:rsidP="00CE4CDC">
      <w:pPr>
        <w:ind w:left="-284" w:right="-6"/>
        <w:jc w:val="both"/>
        <w:rPr>
          <w:rFonts w:ascii="Arial" w:eastAsia="Calibri" w:hAnsi="Arial" w:cs="Arial"/>
          <w:b/>
          <w:color w:val="17365D"/>
          <w:szCs w:val="24"/>
          <w:lang w:val="en-US"/>
        </w:rPr>
      </w:pPr>
      <w:hyperlink r:id="rId42" w:history="1">
        <w:r w:rsidR="008C2FDC" w:rsidRPr="00A11A92">
          <w:rPr>
            <w:rFonts w:ascii="Arial" w:eastAsia="Calibri" w:hAnsi="Arial" w:cs="Arial"/>
            <w:color w:val="0000FF"/>
            <w:szCs w:val="24"/>
            <w:u w:val="single"/>
            <w:lang w:val="en-GB"/>
          </w:rPr>
          <w:t>City of Nedlands Procurement of Goods and Services Policy</w:t>
        </w:r>
      </w:hyperlink>
      <w:r w:rsidR="008C2FDC" w:rsidRPr="00A11A92">
        <w:rPr>
          <w:rFonts w:ascii="Arial" w:eastAsia="Calibri" w:hAnsi="Arial" w:cs="Arial"/>
          <w:szCs w:val="24"/>
          <w:lang w:val="en-GB"/>
        </w:rPr>
        <w:t xml:space="preserve"> </w:t>
      </w:r>
    </w:p>
    <w:p w14:paraId="56EFA28D" w14:textId="77777777" w:rsidR="008C2FDC" w:rsidRPr="00A11A92" w:rsidRDefault="008C2FDC" w:rsidP="00CE4CDC">
      <w:pPr>
        <w:ind w:left="-284" w:right="-6"/>
        <w:jc w:val="both"/>
        <w:rPr>
          <w:rFonts w:ascii="Arial" w:eastAsia="Calibri" w:hAnsi="Arial" w:cs="Arial"/>
          <w:i/>
          <w:iCs/>
          <w:color w:val="0000FF"/>
          <w:szCs w:val="24"/>
          <w:lang w:val="en-GB"/>
        </w:rPr>
      </w:pPr>
    </w:p>
    <w:p w14:paraId="423BE313" w14:textId="77777777" w:rsidR="008C2FDC" w:rsidRPr="00A11A92" w:rsidRDefault="008C2FDC" w:rsidP="00CE4CDC">
      <w:pPr>
        <w:ind w:left="-284" w:right="-6"/>
        <w:jc w:val="both"/>
        <w:rPr>
          <w:rFonts w:ascii="Arial" w:eastAsia="Calibri" w:hAnsi="Arial" w:cs="Arial"/>
          <w:b/>
          <w:szCs w:val="24"/>
          <w:lang w:val="en-US"/>
        </w:rPr>
      </w:pPr>
      <w:r w:rsidRPr="00A11A92">
        <w:rPr>
          <w:rFonts w:ascii="Arial" w:eastAsia="Calibri" w:hAnsi="Arial" w:cs="Arial"/>
          <w:i/>
          <w:iCs/>
          <w:color w:val="0000FF"/>
          <w:szCs w:val="24"/>
          <w:lang w:val="en-GB"/>
        </w:rPr>
        <w:t>Local Government (Functions &amp; General) Regulation 1996</w:t>
      </w:r>
    </w:p>
    <w:p w14:paraId="0E83204E" w14:textId="5CE9BE97" w:rsidR="008C2FDC" w:rsidRDefault="008C2FDC" w:rsidP="00CE4CDC">
      <w:pPr>
        <w:ind w:left="-284" w:right="-6"/>
        <w:jc w:val="both"/>
        <w:rPr>
          <w:rFonts w:ascii="Arial" w:eastAsia="Calibri" w:hAnsi="Arial" w:cs="Arial"/>
          <w:b/>
          <w:color w:val="17365D"/>
          <w:sz w:val="28"/>
          <w:szCs w:val="32"/>
          <w:lang w:val="en-US"/>
        </w:rPr>
      </w:pPr>
    </w:p>
    <w:p w14:paraId="0E419800" w14:textId="77777777" w:rsidR="00CB42E6" w:rsidRPr="00A11A92" w:rsidRDefault="00CB42E6" w:rsidP="00CE4CDC">
      <w:pPr>
        <w:ind w:left="-284" w:right="-6"/>
        <w:jc w:val="both"/>
        <w:rPr>
          <w:rFonts w:ascii="Arial" w:eastAsia="Calibri" w:hAnsi="Arial" w:cs="Arial"/>
          <w:b/>
          <w:color w:val="17365D"/>
          <w:sz w:val="28"/>
          <w:szCs w:val="32"/>
          <w:lang w:val="en-US"/>
        </w:rPr>
      </w:pPr>
    </w:p>
    <w:p w14:paraId="577AFFFD" w14:textId="77777777" w:rsidR="008C2FDC" w:rsidRPr="00A11A92" w:rsidRDefault="008C2FDC" w:rsidP="00CE4CDC">
      <w:pPr>
        <w:ind w:left="-284" w:right="-6"/>
        <w:jc w:val="both"/>
        <w:rPr>
          <w:rFonts w:ascii="Arial" w:eastAsia="Calibri" w:hAnsi="Arial" w:cs="Arial"/>
          <w:b/>
          <w:sz w:val="28"/>
          <w:szCs w:val="32"/>
          <w:lang w:val="en-US"/>
        </w:rPr>
      </w:pPr>
      <w:r w:rsidRPr="00A11A92">
        <w:rPr>
          <w:rFonts w:ascii="Arial" w:eastAsia="Calibri" w:hAnsi="Arial" w:cs="Arial"/>
          <w:b/>
          <w:color w:val="17365D"/>
          <w:sz w:val="28"/>
          <w:szCs w:val="32"/>
          <w:lang w:val="en-US"/>
        </w:rPr>
        <w:t>Decision Implications</w:t>
      </w:r>
    </w:p>
    <w:p w14:paraId="24BB7AD5" w14:textId="77777777" w:rsidR="008C2FDC" w:rsidRPr="00A11A92" w:rsidRDefault="008C2FDC" w:rsidP="00CE4CDC">
      <w:pPr>
        <w:ind w:left="-284" w:right="-6"/>
        <w:jc w:val="both"/>
        <w:rPr>
          <w:rFonts w:ascii="Arial" w:eastAsia="Calibri" w:hAnsi="Arial" w:cs="Arial"/>
          <w:b/>
          <w:sz w:val="28"/>
          <w:szCs w:val="32"/>
          <w:lang w:val="en-US"/>
        </w:rPr>
      </w:pPr>
    </w:p>
    <w:p w14:paraId="476402C3" w14:textId="77777777" w:rsidR="008C2FDC" w:rsidRPr="00A11A92" w:rsidRDefault="008C2FDC" w:rsidP="00CE4CDC">
      <w:pPr>
        <w:ind w:left="-284" w:right="-6"/>
        <w:jc w:val="both"/>
        <w:rPr>
          <w:rFonts w:ascii="Arial" w:eastAsia="Calibri" w:hAnsi="Arial" w:cs="Arial"/>
          <w:szCs w:val="24"/>
        </w:rPr>
      </w:pPr>
      <w:r w:rsidRPr="00A11A92">
        <w:rPr>
          <w:rFonts w:ascii="Arial" w:eastAsia="Calibri" w:hAnsi="Arial" w:cs="Arial"/>
          <w:szCs w:val="24"/>
        </w:rPr>
        <w:t>If Council endorses the recommendation, the City can proceed with finalising the RFQ process for the City’s Public Open Space Strategy and associated Local Planning Policy.</w:t>
      </w:r>
    </w:p>
    <w:p w14:paraId="62CAD452" w14:textId="77777777" w:rsidR="008C2FDC" w:rsidRPr="00A11A92" w:rsidRDefault="008C2FDC" w:rsidP="00CE4CDC">
      <w:pPr>
        <w:ind w:left="-284" w:right="-6"/>
        <w:jc w:val="both"/>
        <w:rPr>
          <w:rFonts w:ascii="Arial" w:eastAsia="Calibri" w:hAnsi="Arial" w:cs="Arial"/>
          <w:szCs w:val="24"/>
        </w:rPr>
      </w:pPr>
    </w:p>
    <w:p w14:paraId="1A4033B2" w14:textId="77777777" w:rsidR="008C2FDC" w:rsidRPr="00A11A92" w:rsidRDefault="008C2FDC" w:rsidP="00CE4CDC">
      <w:pPr>
        <w:ind w:left="-284" w:right="-6"/>
        <w:jc w:val="both"/>
        <w:rPr>
          <w:rFonts w:ascii="Arial" w:eastAsia="Calibri" w:hAnsi="Arial" w:cs="Arial"/>
          <w:szCs w:val="24"/>
        </w:rPr>
      </w:pPr>
      <w:r w:rsidRPr="00A11A92">
        <w:rPr>
          <w:rFonts w:ascii="Arial" w:eastAsia="Calibri" w:hAnsi="Arial" w:cs="Arial"/>
          <w:szCs w:val="24"/>
        </w:rPr>
        <w:t>If Council does not endorse the recommendation, the programme for completion of the City’s Public Open Space Strategy and associated Local Planning Policy will be delayed. Another RFQ process will need to be completed to attempt to obtain additional submissions from consultants. Given the nature of the work required and the current lack of capacity in the consultancy field, the City may continue to face difficulties in obtaining additional quotes.</w:t>
      </w:r>
    </w:p>
    <w:p w14:paraId="2C0BE857" w14:textId="31C4405A" w:rsidR="008C2FDC" w:rsidRDefault="008C2FDC" w:rsidP="00CE4CDC">
      <w:pPr>
        <w:ind w:left="-284" w:right="-6"/>
        <w:jc w:val="both"/>
        <w:rPr>
          <w:rFonts w:ascii="Arial" w:eastAsia="Calibri" w:hAnsi="Arial" w:cs="Arial"/>
          <w:szCs w:val="24"/>
        </w:rPr>
      </w:pPr>
    </w:p>
    <w:p w14:paraId="50E594E3" w14:textId="7EA04FD0" w:rsidR="002321FC" w:rsidRDefault="002321FC" w:rsidP="00CE4CDC">
      <w:pPr>
        <w:ind w:left="-284" w:right="-6"/>
        <w:jc w:val="both"/>
        <w:rPr>
          <w:rFonts w:ascii="Arial" w:eastAsia="Calibri" w:hAnsi="Arial" w:cs="Arial"/>
          <w:szCs w:val="24"/>
        </w:rPr>
      </w:pPr>
    </w:p>
    <w:p w14:paraId="17227684" w14:textId="77777777" w:rsidR="008614BD" w:rsidRDefault="008614BD" w:rsidP="00CE4CDC">
      <w:pPr>
        <w:ind w:left="-284" w:right="-6"/>
        <w:jc w:val="both"/>
        <w:rPr>
          <w:rFonts w:ascii="Arial" w:eastAsia="Calibri" w:hAnsi="Arial" w:cs="Arial"/>
          <w:b/>
          <w:color w:val="17365D"/>
          <w:sz w:val="28"/>
          <w:szCs w:val="32"/>
          <w:lang w:val="en-US"/>
        </w:rPr>
      </w:pPr>
    </w:p>
    <w:p w14:paraId="6FB1679A" w14:textId="77777777" w:rsidR="008614BD" w:rsidRDefault="008614BD" w:rsidP="00CE4CDC">
      <w:pPr>
        <w:ind w:left="-284" w:right="-6"/>
        <w:jc w:val="both"/>
        <w:rPr>
          <w:rFonts w:ascii="Arial" w:eastAsia="Calibri" w:hAnsi="Arial" w:cs="Arial"/>
          <w:b/>
          <w:color w:val="17365D"/>
          <w:sz w:val="28"/>
          <w:szCs w:val="32"/>
          <w:lang w:val="en-US"/>
        </w:rPr>
      </w:pPr>
    </w:p>
    <w:p w14:paraId="5FDD1FAE" w14:textId="2029691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Conclusion</w:t>
      </w:r>
    </w:p>
    <w:p w14:paraId="41153A64" w14:textId="77777777" w:rsidR="008C2FDC" w:rsidRPr="00A11A92" w:rsidRDefault="008C2FDC" w:rsidP="00CE4CDC">
      <w:pPr>
        <w:ind w:left="-284" w:right="-6"/>
        <w:jc w:val="both"/>
        <w:rPr>
          <w:rFonts w:ascii="Arial" w:eastAsia="Calibri" w:hAnsi="Arial" w:cs="Arial"/>
          <w:bCs/>
          <w:szCs w:val="28"/>
          <w:lang w:val="en-US"/>
        </w:rPr>
      </w:pPr>
    </w:p>
    <w:p w14:paraId="666DE28C" w14:textId="77777777" w:rsidR="008C2FDC" w:rsidRPr="00A11A92" w:rsidRDefault="008C2FDC" w:rsidP="00CE4CDC">
      <w:pPr>
        <w:ind w:left="-284" w:right="-6"/>
        <w:jc w:val="both"/>
        <w:rPr>
          <w:rFonts w:ascii="Arial" w:eastAsia="Calibri" w:hAnsi="Arial" w:cs="Arial"/>
          <w:bCs/>
        </w:rPr>
      </w:pPr>
      <w:r w:rsidRPr="00A11A92">
        <w:rPr>
          <w:rFonts w:ascii="Arial" w:eastAsia="Calibri" w:hAnsi="Arial" w:cs="Arial"/>
          <w:bCs/>
          <w:szCs w:val="24"/>
        </w:rPr>
        <w:t>It is recommended that Council accepts the response</w:t>
      </w:r>
      <w:r w:rsidRPr="00A11A92">
        <w:rPr>
          <w:rFonts w:ascii="Arial" w:eastAsia="Calibri" w:hAnsi="Arial" w:cs="Arial"/>
          <w:bCs/>
          <w:szCs w:val="24"/>
          <w:lang w:val="en-US"/>
        </w:rPr>
        <w:t xml:space="preserve"> to RFQ 2022-23.01 - Public Open Space Strategy and associated Local Planning Policy provided by LK Advisory.</w:t>
      </w:r>
    </w:p>
    <w:p w14:paraId="77A94FBF" w14:textId="77777777" w:rsidR="00DB7DB7" w:rsidRDefault="00DB7DB7" w:rsidP="00CE4CDC">
      <w:pPr>
        <w:ind w:left="-284" w:right="-6"/>
        <w:jc w:val="both"/>
        <w:rPr>
          <w:rFonts w:ascii="Arial" w:eastAsia="Calibri" w:hAnsi="Arial" w:cs="Arial"/>
          <w:bCs/>
        </w:rPr>
      </w:pPr>
    </w:p>
    <w:p w14:paraId="08DF5679" w14:textId="77777777" w:rsidR="00DB7DB7" w:rsidRDefault="00DB7DB7" w:rsidP="00CE4CDC">
      <w:pPr>
        <w:ind w:left="-284" w:right="-6"/>
        <w:jc w:val="both"/>
        <w:rPr>
          <w:rFonts w:ascii="Arial" w:eastAsia="Calibri" w:hAnsi="Arial" w:cs="Arial"/>
          <w:bCs/>
        </w:rPr>
      </w:pPr>
    </w:p>
    <w:p w14:paraId="26FB8FD6"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Further Information</w:t>
      </w:r>
    </w:p>
    <w:p w14:paraId="1BC9DD3C" w14:textId="77777777" w:rsidR="008C2FDC" w:rsidRPr="00A11A92" w:rsidRDefault="008C2FDC" w:rsidP="00CE4CDC">
      <w:pPr>
        <w:ind w:left="-284" w:right="-6"/>
        <w:jc w:val="both"/>
        <w:rPr>
          <w:rFonts w:ascii="Arial" w:eastAsia="Calibri" w:hAnsi="Arial" w:cs="Arial"/>
          <w:b/>
          <w:sz w:val="28"/>
          <w:szCs w:val="32"/>
          <w:lang w:val="en-US"/>
        </w:rPr>
      </w:pPr>
    </w:p>
    <w:p w14:paraId="32813E47" w14:textId="77777777" w:rsidR="00192E73" w:rsidRPr="0067388E" w:rsidRDefault="00192E73" w:rsidP="00192E73">
      <w:pPr>
        <w:ind w:left="-284" w:right="-6"/>
        <w:jc w:val="both"/>
        <w:rPr>
          <w:rFonts w:ascii="Arial" w:hAnsi="Arial" w:cs="Arial"/>
          <w:b/>
          <w:color w:val="244061" w:themeColor="accent1" w:themeShade="80"/>
          <w:szCs w:val="28"/>
        </w:rPr>
      </w:pPr>
      <w:r w:rsidRPr="0067388E">
        <w:rPr>
          <w:rFonts w:ascii="Arial" w:hAnsi="Arial" w:cs="Arial"/>
          <w:b/>
          <w:color w:val="244061" w:themeColor="accent1" w:themeShade="80"/>
          <w:szCs w:val="28"/>
        </w:rPr>
        <w:t>Request</w:t>
      </w:r>
    </w:p>
    <w:p w14:paraId="233EF938" w14:textId="77777777" w:rsidR="00192E73" w:rsidRDefault="00192E73" w:rsidP="000B1B36">
      <w:pPr>
        <w:ind w:left="-284" w:right="-6"/>
        <w:jc w:val="both"/>
        <w:rPr>
          <w:rFonts w:ascii="Arial" w:eastAsia="Calibri" w:hAnsi="Arial" w:cs="Arial"/>
          <w:bCs/>
          <w:szCs w:val="24"/>
        </w:rPr>
      </w:pPr>
      <w:r>
        <w:rPr>
          <w:rFonts w:ascii="Arial" w:eastAsia="Calibri" w:hAnsi="Arial" w:cs="Arial"/>
          <w:bCs/>
          <w:szCs w:val="24"/>
        </w:rPr>
        <w:t>Councillor Smyth – Can the policy be renamed Public Open Space Funding Strategy?</w:t>
      </w:r>
    </w:p>
    <w:p w14:paraId="0ACA91E4" w14:textId="77777777" w:rsidR="00DB7DB7" w:rsidRDefault="00DB7DB7" w:rsidP="000B1B36">
      <w:pPr>
        <w:ind w:left="-284" w:right="-6"/>
        <w:jc w:val="both"/>
        <w:rPr>
          <w:rFonts w:ascii="Arial" w:eastAsia="Calibri" w:hAnsi="Arial" w:cs="Arial"/>
          <w:b/>
          <w:color w:val="244061" w:themeColor="accent1" w:themeShade="80"/>
          <w:szCs w:val="24"/>
        </w:rPr>
      </w:pPr>
    </w:p>
    <w:p w14:paraId="079F8245" w14:textId="7B05062B" w:rsidR="00192E73" w:rsidRPr="0067388E" w:rsidRDefault="00192E73" w:rsidP="000B1B36">
      <w:pPr>
        <w:ind w:left="-284" w:right="-6"/>
        <w:jc w:val="both"/>
        <w:rPr>
          <w:rFonts w:ascii="Arial" w:eastAsia="Calibri" w:hAnsi="Arial" w:cs="Arial"/>
          <w:b/>
          <w:color w:val="244061" w:themeColor="accent1" w:themeShade="80"/>
          <w:szCs w:val="24"/>
        </w:rPr>
      </w:pPr>
      <w:r w:rsidRPr="0067388E">
        <w:rPr>
          <w:rFonts w:ascii="Arial" w:eastAsia="Calibri" w:hAnsi="Arial" w:cs="Arial"/>
          <w:b/>
          <w:color w:val="244061" w:themeColor="accent1" w:themeShade="80"/>
          <w:szCs w:val="24"/>
        </w:rPr>
        <w:t>Officer Response</w:t>
      </w:r>
    </w:p>
    <w:p w14:paraId="1D2783AB" w14:textId="77777777" w:rsidR="2017E6E6" w:rsidRDefault="2017E6E6" w:rsidP="000B1B36">
      <w:pPr>
        <w:tabs>
          <w:tab w:val="left" w:pos="720"/>
          <w:tab w:val="left" w:pos="1440"/>
          <w:tab w:val="left" w:pos="2410"/>
          <w:tab w:val="left" w:pos="2977"/>
          <w:tab w:val="right" w:pos="8335"/>
          <w:tab w:val="right" w:pos="8505"/>
        </w:tabs>
        <w:ind w:left="-284" w:right="-6"/>
        <w:jc w:val="both"/>
        <w:rPr>
          <w:rFonts w:ascii="Arial" w:hAnsi="Arial" w:cs="Arial"/>
          <w:noProof/>
        </w:rPr>
      </w:pPr>
      <w:r w:rsidRPr="69870330">
        <w:rPr>
          <w:rFonts w:ascii="Arial" w:hAnsi="Arial" w:cs="Arial"/>
          <w:noProof/>
        </w:rPr>
        <w:t>At the time of adopting the Strategy and the Policy, the suggested name can be used.</w:t>
      </w:r>
    </w:p>
    <w:p w14:paraId="0FF2F5FD" w14:textId="77777777" w:rsidR="00192E73" w:rsidRDefault="00192E73" w:rsidP="000B1B36">
      <w:pPr>
        <w:ind w:left="-284" w:right="-6"/>
        <w:jc w:val="both"/>
        <w:rPr>
          <w:rFonts w:ascii="Arial" w:eastAsia="Calibri" w:hAnsi="Arial" w:cs="Arial"/>
          <w:bCs/>
          <w:szCs w:val="24"/>
        </w:rPr>
      </w:pPr>
    </w:p>
    <w:p w14:paraId="76D3AD98" w14:textId="77777777" w:rsidR="00192E73" w:rsidRPr="0067388E" w:rsidRDefault="00192E73" w:rsidP="00192E73">
      <w:pPr>
        <w:ind w:left="-284" w:right="-6"/>
        <w:jc w:val="both"/>
        <w:rPr>
          <w:rFonts w:ascii="Arial" w:hAnsi="Arial" w:cs="Arial"/>
          <w:b/>
          <w:color w:val="244061" w:themeColor="accent1" w:themeShade="80"/>
          <w:szCs w:val="28"/>
        </w:rPr>
      </w:pPr>
      <w:r w:rsidRPr="0067388E">
        <w:rPr>
          <w:rFonts w:ascii="Arial" w:hAnsi="Arial" w:cs="Arial"/>
          <w:b/>
          <w:color w:val="244061" w:themeColor="accent1" w:themeShade="80"/>
          <w:szCs w:val="28"/>
        </w:rPr>
        <w:t>Request</w:t>
      </w:r>
    </w:p>
    <w:p w14:paraId="31B79362" w14:textId="77777777" w:rsidR="00192E73" w:rsidRDefault="00192E73" w:rsidP="000B1B36">
      <w:pPr>
        <w:ind w:left="-284" w:right="-6"/>
        <w:jc w:val="both"/>
        <w:rPr>
          <w:rFonts w:ascii="Arial" w:eastAsia="Calibri" w:hAnsi="Arial" w:cs="Arial"/>
          <w:bCs/>
          <w:szCs w:val="24"/>
        </w:rPr>
      </w:pPr>
      <w:r>
        <w:rPr>
          <w:rFonts w:ascii="Arial" w:eastAsia="Calibri" w:hAnsi="Arial" w:cs="Arial"/>
          <w:bCs/>
          <w:szCs w:val="24"/>
        </w:rPr>
        <w:t>Councillor Coghlan – Could a copy of the previous development contributions document be added to the Councillor Portal?</w:t>
      </w:r>
    </w:p>
    <w:p w14:paraId="6A9DF77B" w14:textId="77777777" w:rsidR="00192E73" w:rsidRDefault="00192E73" w:rsidP="000B1B36">
      <w:pPr>
        <w:ind w:left="-284" w:right="-6"/>
        <w:jc w:val="both"/>
        <w:rPr>
          <w:rFonts w:ascii="Arial" w:eastAsia="Calibri" w:hAnsi="Arial" w:cs="Arial"/>
          <w:bCs/>
          <w:szCs w:val="24"/>
        </w:rPr>
      </w:pPr>
    </w:p>
    <w:p w14:paraId="492C2491" w14:textId="77777777" w:rsidR="00192E73" w:rsidRPr="0067388E" w:rsidRDefault="00192E73" w:rsidP="000B1B36">
      <w:pPr>
        <w:ind w:left="-284" w:right="-6"/>
        <w:jc w:val="both"/>
        <w:rPr>
          <w:rFonts w:ascii="Arial" w:eastAsia="Calibri" w:hAnsi="Arial" w:cs="Arial"/>
          <w:b/>
          <w:color w:val="244061" w:themeColor="accent1" w:themeShade="80"/>
          <w:szCs w:val="24"/>
        </w:rPr>
      </w:pPr>
      <w:r w:rsidRPr="0067388E">
        <w:rPr>
          <w:rFonts w:ascii="Arial" w:eastAsia="Calibri" w:hAnsi="Arial" w:cs="Arial"/>
          <w:b/>
          <w:color w:val="244061" w:themeColor="accent1" w:themeShade="80"/>
          <w:szCs w:val="24"/>
        </w:rPr>
        <w:t>Officer Response</w:t>
      </w:r>
    </w:p>
    <w:p w14:paraId="7E43A8DD" w14:textId="77777777" w:rsidR="54F1723E" w:rsidRDefault="659057B2" w:rsidP="000B1B36">
      <w:pPr>
        <w:tabs>
          <w:tab w:val="left" w:pos="720"/>
          <w:tab w:val="left" w:pos="1440"/>
          <w:tab w:val="left" w:pos="2410"/>
          <w:tab w:val="left" w:pos="2977"/>
          <w:tab w:val="right" w:pos="8335"/>
          <w:tab w:val="right" w:pos="8505"/>
        </w:tabs>
        <w:ind w:left="-284" w:right="-6"/>
        <w:jc w:val="both"/>
        <w:rPr>
          <w:rFonts w:ascii="Arial" w:hAnsi="Arial" w:cs="Arial"/>
        </w:rPr>
      </w:pPr>
      <w:r w:rsidRPr="69870330">
        <w:rPr>
          <w:rFonts w:ascii="Arial" w:hAnsi="Arial" w:cs="Arial"/>
        </w:rPr>
        <w:t>The final report by L K Advisory (Feb</w:t>
      </w:r>
      <w:r w:rsidR="19FC2E88" w:rsidRPr="69870330">
        <w:rPr>
          <w:rFonts w:ascii="Arial" w:hAnsi="Arial" w:cs="Arial"/>
        </w:rPr>
        <w:t>ruary</w:t>
      </w:r>
      <w:r w:rsidRPr="69870330">
        <w:rPr>
          <w:rFonts w:ascii="Arial" w:hAnsi="Arial" w:cs="Arial"/>
        </w:rPr>
        <w:t xml:space="preserve"> 2022)</w:t>
      </w:r>
      <w:r w:rsidR="2BE98300" w:rsidRPr="69870330">
        <w:rPr>
          <w:rFonts w:ascii="Arial" w:hAnsi="Arial" w:cs="Arial"/>
        </w:rPr>
        <w:t xml:space="preserve"> - </w:t>
      </w:r>
      <w:r w:rsidR="2BE98300" w:rsidRPr="69870330">
        <w:rPr>
          <w:rFonts w:ascii="Arial" w:eastAsia="Arial" w:hAnsi="Arial" w:cs="Arial"/>
          <w:szCs w:val="24"/>
        </w:rPr>
        <w:t>Community Benefits and Infrastructure Contributions has been provided.</w:t>
      </w:r>
    </w:p>
    <w:p w14:paraId="69DFDED4" w14:textId="77777777" w:rsidR="008C2FDC" w:rsidRDefault="008C2FDC" w:rsidP="00CE4CDC">
      <w:pPr>
        <w:ind w:left="-284" w:right="-6"/>
        <w:jc w:val="both"/>
        <w:rPr>
          <w:rFonts w:ascii="Arial" w:eastAsia="Calibri" w:hAnsi="Arial" w:cs="Arial"/>
          <w:bCs/>
          <w:szCs w:val="24"/>
        </w:rPr>
      </w:pPr>
    </w:p>
    <w:p w14:paraId="137A9042" w14:textId="67180B61" w:rsidR="00B40CA6" w:rsidRDefault="00B40CA6" w:rsidP="008C2FDC">
      <w:pPr>
        <w:ind w:left="-284"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14DEB832" w:rsidR="00F50013" w:rsidRPr="009346C2" w:rsidRDefault="0095739B" w:rsidP="00B34B30">
      <w:pPr>
        <w:pStyle w:val="Heading1"/>
        <w:numPr>
          <w:ilvl w:val="0"/>
          <w:numId w:val="12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szCs w:val="28"/>
          <w:u w:val="none"/>
        </w:rPr>
      </w:pPr>
      <w:bookmarkStart w:id="67" w:name="_Toc116505911"/>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D81B83">
        <w:rPr>
          <w:rFonts w:ascii="Arial" w:hAnsi="Arial" w:cs="Arial"/>
          <w:caps w:val="0"/>
          <w:color w:val="17365D" w:themeColor="text2" w:themeShade="BF"/>
          <w:szCs w:val="28"/>
          <w:u w:val="none"/>
        </w:rPr>
        <w:t>20.09.22</w:t>
      </w:r>
      <w:bookmarkEnd w:id="67"/>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00200856" w:rsidR="00B40CA6" w:rsidRPr="00164E62" w:rsidRDefault="00D81B83" w:rsidP="00B34B30">
      <w:pPr>
        <w:pStyle w:val="Heading1"/>
        <w:numPr>
          <w:ilvl w:val="1"/>
          <w:numId w:val="12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u w:val="none"/>
        </w:rPr>
      </w:pPr>
      <w:bookmarkStart w:id="68" w:name="_Toc116505912"/>
      <w:r>
        <w:rPr>
          <w:rFonts w:ascii="Arial" w:hAnsi="Arial" w:cs="Arial"/>
          <w:caps w:val="0"/>
          <w:color w:val="17365D" w:themeColor="text2" w:themeShade="BF"/>
          <w:u w:val="none"/>
        </w:rPr>
        <w:t>TS20.09.22 RFQ 2022-23.06 Supply and Application of Crack Sealing</w:t>
      </w:r>
      <w:bookmarkEnd w:id="68"/>
    </w:p>
    <w:p w14:paraId="5A0A7164" w14:textId="15AA4315" w:rsidR="00B40CA6" w:rsidRDefault="00B40CA6"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3F0456" w:rsidRPr="00800A45" w14:paraId="4C454CAC" w14:textId="77777777" w:rsidTr="00247F6D">
        <w:tc>
          <w:tcPr>
            <w:tcW w:w="2349" w:type="dxa"/>
          </w:tcPr>
          <w:p w14:paraId="5243B446" w14:textId="77777777" w:rsidR="003F0456" w:rsidRPr="00E87554" w:rsidRDefault="003F0456"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A67D439" w14:textId="4E1452EA" w:rsidR="003F0456" w:rsidRPr="005F77A2" w:rsidRDefault="003F0456" w:rsidP="009B5704">
            <w:pPr>
              <w:ind w:right="39"/>
              <w:jc w:val="both"/>
              <w:rPr>
                <w:rFonts w:ascii="Arial" w:hAnsi="Arial" w:cs="Arial"/>
                <w:szCs w:val="24"/>
                <w:lang w:val="en-AU"/>
              </w:rPr>
            </w:pPr>
            <w:r w:rsidRPr="005F77A2">
              <w:rPr>
                <w:rFonts w:ascii="Arial" w:hAnsi="Arial" w:cs="Arial"/>
                <w:szCs w:val="24"/>
                <w:lang w:val="en-AU"/>
              </w:rPr>
              <w:t xml:space="preserve">Council </w:t>
            </w:r>
            <w:r w:rsidR="00247F6D">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27 September 2022</w:t>
            </w:r>
          </w:p>
        </w:tc>
      </w:tr>
      <w:tr w:rsidR="003F0456" w:rsidRPr="00800A45" w14:paraId="7DB51AE7" w14:textId="77777777" w:rsidTr="00247F6D">
        <w:tc>
          <w:tcPr>
            <w:tcW w:w="2349" w:type="dxa"/>
          </w:tcPr>
          <w:p w14:paraId="199B44A5" w14:textId="77777777" w:rsidR="003F0456" w:rsidRPr="00E87554" w:rsidRDefault="003F0456"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4A51F77" w14:textId="77777777" w:rsidR="003F0456" w:rsidRPr="005F77A2" w:rsidRDefault="003F0456" w:rsidP="009B5704">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3F0456" w:rsidRPr="00800A45" w14:paraId="0A23A455" w14:textId="77777777" w:rsidTr="00247F6D">
        <w:tc>
          <w:tcPr>
            <w:tcW w:w="2349" w:type="dxa"/>
          </w:tcPr>
          <w:p w14:paraId="27D607BB" w14:textId="77777777" w:rsidR="003F0456" w:rsidRPr="00E87554" w:rsidRDefault="003F0456" w:rsidP="009B570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8F3557E" w14:textId="77777777" w:rsidR="003F0456" w:rsidRPr="005F77A2" w:rsidRDefault="003F0456" w:rsidP="009B5704">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3F0456" w:rsidRPr="00800A45" w14:paraId="2055378E" w14:textId="77777777" w:rsidTr="00247F6D">
        <w:tc>
          <w:tcPr>
            <w:tcW w:w="2349" w:type="dxa"/>
          </w:tcPr>
          <w:p w14:paraId="14641764" w14:textId="77777777" w:rsidR="003F0456" w:rsidRPr="00E87554" w:rsidRDefault="003F0456"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EE207E1" w14:textId="77777777" w:rsidR="003F0456" w:rsidRPr="005F77A2" w:rsidRDefault="003F0456" w:rsidP="009B5704">
            <w:pPr>
              <w:ind w:right="39"/>
              <w:jc w:val="both"/>
              <w:rPr>
                <w:rFonts w:ascii="Arial" w:hAnsi="Arial" w:cs="Arial"/>
                <w:szCs w:val="24"/>
                <w:lang w:val="en-AU"/>
              </w:rPr>
            </w:pPr>
            <w:r>
              <w:rPr>
                <w:rFonts w:ascii="Arial" w:hAnsi="Arial" w:cs="Arial"/>
                <w:szCs w:val="24"/>
                <w:lang w:val="en-AU"/>
              </w:rPr>
              <w:t>Jason Spyker – Coordinator Civil Maintenance</w:t>
            </w:r>
          </w:p>
        </w:tc>
      </w:tr>
      <w:tr w:rsidR="00856CE0" w:rsidRPr="00800A45" w14:paraId="1777337E" w14:textId="77777777" w:rsidTr="00247F6D">
        <w:tc>
          <w:tcPr>
            <w:tcW w:w="2349" w:type="dxa"/>
            <w:tcBorders>
              <w:bottom w:val="single" w:sz="4" w:space="0" w:color="auto"/>
            </w:tcBorders>
          </w:tcPr>
          <w:p w14:paraId="0040FCE2" w14:textId="4667BBA7" w:rsidR="003F0456" w:rsidRPr="00E87554" w:rsidRDefault="00247F6D" w:rsidP="009B5704">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w:t>
            </w:r>
          </w:p>
        </w:tc>
        <w:tc>
          <w:tcPr>
            <w:tcW w:w="7291" w:type="dxa"/>
            <w:tcBorders>
              <w:bottom w:val="single" w:sz="4" w:space="0" w:color="auto"/>
            </w:tcBorders>
          </w:tcPr>
          <w:p w14:paraId="583229B7" w14:textId="77777777" w:rsidR="003F0456" w:rsidRPr="005F77A2" w:rsidRDefault="003F0456" w:rsidP="009B5704">
            <w:pPr>
              <w:ind w:right="39"/>
              <w:jc w:val="both"/>
              <w:rPr>
                <w:rFonts w:ascii="Arial" w:hAnsi="Arial" w:cs="Arial"/>
                <w:szCs w:val="24"/>
                <w:lang w:val="en-AU"/>
              </w:rPr>
            </w:pPr>
            <w:r>
              <w:rPr>
                <w:rFonts w:ascii="Arial" w:hAnsi="Arial" w:cs="Arial"/>
                <w:szCs w:val="24"/>
                <w:lang w:val="en-AU"/>
              </w:rPr>
              <w:t>Andrew Melville – Acting Director Technical Services</w:t>
            </w:r>
          </w:p>
        </w:tc>
      </w:tr>
      <w:tr w:rsidR="00856CE0" w:rsidRPr="00800A45" w14:paraId="0E3CB550" w14:textId="77777777" w:rsidTr="00247F6D">
        <w:trPr>
          <w:trHeight w:val="874"/>
        </w:trPr>
        <w:tc>
          <w:tcPr>
            <w:tcW w:w="2349" w:type="dxa"/>
            <w:tcBorders>
              <w:bottom w:val="single" w:sz="4" w:space="0" w:color="auto"/>
            </w:tcBorders>
          </w:tcPr>
          <w:p w14:paraId="52FF1AC0" w14:textId="77777777" w:rsidR="003F0456" w:rsidRPr="00E87554" w:rsidRDefault="003F0456"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1FB21783" w14:textId="77777777" w:rsidR="003F0456" w:rsidRPr="00EA5496" w:rsidRDefault="003F0456" w:rsidP="008B041B">
            <w:pPr>
              <w:pStyle w:val="ListParagraph"/>
              <w:numPr>
                <w:ilvl w:val="0"/>
                <w:numId w:val="88"/>
              </w:numPr>
              <w:ind w:left="380" w:right="39" w:hanging="284"/>
              <w:jc w:val="both"/>
              <w:rPr>
                <w:rFonts w:ascii="Arial" w:hAnsi="Arial" w:cs="Arial"/>
                <w:szCs w:val="32"/>
                <w:lang w:val="en-AU"/>
              </w:rPr>
            </w:pPr>
            <w:r w:rsidRPr="00EA5496">
              <w:rPr>
                <w:rFonts w:ascii="Arial" w:hAnsi="Arial" w:cs="Arial"/>
                <w:szCs w:val="32"/>
                <w:lang w:val="en-AU"/>
              </w:rPr>
              <w:t xml:space="preserve">CONFIDENTIAL Evaluation and Recommendation Report –Award RFQ 2022-23.02 Supply and Application of Crack Sealing </w:t>
            </w:r>
          </w:p>
        </w:tc>
      </w:tr>
    </w:tbl>
    <w:p w14:paraId="4A0484CB" w14:textId="77777777" w:rsidR="003F0456" w:rsidRDefault="003F0456" w:rsidP="00CE4CDC">
      <w:pPr>
        <w:ind w:left="-284" w:right="-6"/>
        <w:jc w:val="both"/>
        <w:rPr>
          <w:rFonts w:ascii="Arial" w:hAnsi="Arial" w:cs="Arial"/>
          <w:b/>
          <w:szCs w:val="32"/>
        </w:rPr>
      </w:pPr>
    </w:p>
    <w:p w14:paraId="65712297" w14:textId="50D4B070" w:rsidR="00954629" w:rsidRPr="00147AEA" w:rsidRDefault="00954629" w:rsidP="00954629">
      <w:pPr>
        <w:ind w:left="-284" w:right="-52"/>
        <w:jc w:val="both"/>
        <w:rPr>
          <w:rFonts w:ascii="Arial" w:hAnsi="Arial" w:cs="Arial"/>
          <w:b/>
          <w:szCs w:val="24"/>
        </w:rPr>
      </w:pPr>
      <w:r w:rsidRPr="00147AEA">
        <w:rPr>
          <w:rFonts w:ascii="Arial" w:hAnsi="Arial" w:cs="Arial"/>
          <w:b/>
          <w:szCs w:val="24"/>
        </w:rPr>
        <w:t xml:space="preserve">Regulation 11(da) </w:t>
      </w:r>
      <w:r w:rsidR="002321FC">
        <w:rPr>
          <w:rFonts w:ascii="Arial" w:hAnsi="Arial" w:cs="Arial"/>
          <w:b/>
          <w:szCs w:val="24"/>
        </w:rPr>
        <w:t>–</w:t>
      </w:r>
      <w:r w:rsidRPr="00147AEA">
        <w:rPr>
          <w:rFonts w:ascii="Arial" w:hAnsi="Arial" w:cs="Arial"/>
          <w:b/>
          <w:szCs w:val="24"/>
        </w:rPr>
        <w:t xml:space="preserve"> </w:t>
      </w:r>
      <w:r w:rsidR="002321FC">
        <w:rPr>
          <w:rFonts w:ascii="Arial" w:hAnsi="Arial" w:cs="Arial"/>
          <w:b/>
          <w:szCs w:val="24"/>
        </w:rPr>
        <w:t>Not Appliable – Recommendation Adopted</w:t>
      </w:r>
    </w:p>
    <w:p w14:paraId="4048E721" w14:textId="77777777" w:rsidR="00954629" w:rsidRPr="00147AEA" w:rsidRDefault="00954629" w:rsidP="00954629">
      <w:pPr>
        <w:ind w:left="-284" w:right="-52"/>
        <w:jc w:val="both"/>
        <w:rPr>
          <w:rFonts w:ascii="Arial" w:hAnsi="Arial" w:cs="Arial"/>
          <w:szCs w:val="24"/>
        </w:rPr>
      </w:pPr>
    </w:p>
    <w:p w14:paraId="47D7A286" w14:textId="134568AE" w:rsidR="00954629" w:rsidRPr="00147AEA" w:rsidRDefault="00954629" w:rsidP="00954629">
      <w:pPr>
        <w:ind w:left="-284" w:right="-52"/>
        <w:jc w:val="both"/>
        <w:rPr>
          <w:rFonts w:ascii="Arial" w:hAnsi="Arial" w:cs="Arial"/>
          <w:szCs w:val="24"/>
        </w:rPr>
      </w:pPr>
      <w:r w:rsidRPr="00147AEA">
        <w:rPr>
          <w:rFonts w:ascii="Arial" w:hAnsi="Arial" w:cs="Arial"/>
          <w:szCs w:val="24"/>
        </w:rPr>
        <w:t xml:space="preserve">Moved – Councillor </w:t>
      </w:r>
      <w:r w:rsidR="002321FC">
        <w:rPr>
          <w:rFonts w:ascii="Arial" w:hAnsi="Arial" w:cs="Arial"/>
          <w:szCs w:val="24"/>
        </w:rPr>
        <w:t>Amiry</w:t>
      </w:r>
    </w:p>
    <w:p w14:paraId="3682B7BC" w14:textId="67F1ACF6" w:rsidR="00954629" w:rsidRPr="00147AEA" w:rsidRDefault="00954629" w:rsidP="00954629">
      <w:pPr>
        <w:ind w:left="-284" w:right="-52"/>
        <w:jc w:val="both"/>
        <w:rPr>
          <w:rFonts w:ascii="Arial" w:hAnsi="Arial" w:cs="Arial"/>
          <w:szCs w:val="24"/>
        </w:rPr>
      </w:pPr>
      <w:r w:rsidRPr="00147AEA">
        <w:rPr>
          <w:rFonts w:ascii="Arial" w:hAnsi="Arial" w:cs="Arial"/>
          <w:szCs w:val="24"/>
        </w:rPr>
        <w:t xml:space="preserve">Seconded – Councillor </w:t>
      </w:r>
      <w:r w:rsidR="002321FC">
        <w:rPr>
          <w:rFonts w:ascii="Arial" w:hAnsi="Arial" w:cs="Arial"/>
          <w:szCs w:val="24"/>
        </w:rPr>
        <w:t>McManus</w:t>
      </w:r>
    </w:p>
    <w:p w14:paraId="4FCF84F5" w14:textId="77777777" w:rsidR="00954629" w:rsidRPr="00147AEA" w:rsidRDefault="00954629" w:rsidP="00954629">
      <w:pPr>
        <w:ind w:left="-284" w:right="-52"/>
        <w:jc w:val="both"/>
        <w:rPr>
          <w:rFonts w:ascii="Arial" w:hAnsi="Arial" w:cs="Arial"/>
          <w:szCs w:val="24"/>
        </w:rPr>
      </w:pPr>
    </w:p>
    <w:p w14:paraId="672C86CA" w14:textId="77777777" w:rsidR="00954629" w:rsidRPr="00422EC0" w:rsidRDefault="00954629" w:rsidP="00954629">
      <w:pPr>
        <w:ind w:left="-284" w:right="-52"/>
        <w:jc w:val="both"/>
        <w:rPr>
          <w:rFonts w:ascii="Arial" w:hAnsi="Arial" w:cs="Arial"/>
          <w:b/>
          <w:color w:val="1F3864"/>
          <w:szCs w:val="24"/>
        </w:rPr>
      </w:pPr>
      <w:r w:rsidRPr="00422EC0">
        <w:rPr>
          <w:rFonts w:ascii="Arial" w:hAnsi="Arial" w:cs="Arial"/>
          <w:b/>
          <w:color w:val="1F3864"/>
          <w:szCs w:val="24"/>
        </w:rPr>
        <w:t>That the Recommendation be adopted.</w:t>
      </w:r>
    </w:p>
    <w:p w14:paraId="323BE0C7" w14:textId="77777777" w:rsidR="00954629" w:rsidRPr="00422EC0" w:rsidRDefault="00954629" w:rsidP="00954629">
      <w:pPr>
        <w:ind w:left="-284" w:right="-52"/>
        <w:jc w:val="both"/>
        <w:rPr>
          <w:rFonts w:ascii="Arial" w:hAnsi="Arial" w:cs="Arial"/>
          <w:color w:val="1F3864"/>
          <w:szCs w:val="24"/>
        </w:rPr>
      </w:pPr>
      <w:r w:rsidRPr="00422EC0">
        <w:rPr>
          <w:rFonts w:ascii="Arial" w:hAnsi="Arial" w:cs="Arial"/>
          <w:color w:val="1F3864"/>
          <w:szCs w:val="24"/>
        </w:rPr>
        <w:t>(Printed below for ease of reference)</w:t>
      </w:r>
    </w:p>
    <w:p w14:paraId="2674015B" w14:textId="01F902CA" w:rsidR="002321FC" w:rsidRPr="00147AEA" w:rsidRDefault="002321FC" w:rsidP="002321FC">
      <w:pPr>
        <w:ind w:right="-52"/>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13/-</w:t>
      </w:r>
    </w:p>
    <w:p w14:paraId="159CB918" w14:textId="58288B47" w:rsidR="00954629" w:rsidRPr="00147AEA" w:rsidRDefault="00954629" w:rsidP="00954629">
      <w:pPr>
        <w:ind w:left="-284" w:right="-52"/>
        <w:jc w:val="right"/>
        <w:rPr>
          <w:rFonts w:ascii="Arial" w:hAnsi="Arial" w:cs="Arial"/>
          <w:b/>
          <w:szCs w:val="24"/>
        </w:rPr>
      </w:pPr>
    </w:p>
    <w:p w14:paraId="38F728A6" w14:textId="2114FAA9" w:rsidR="004B5B7B" w:rsidRPr="00800A45" w:rsidRDefault="002321FC" w:rsidP="00CE4CDC">
      <w:pPr>
        <w:ind w:left="-284" w:right="-6"/>
        <w:jc w:val="both"/>
        <w:rPr>
          <w:rFonts w:ascii="Arial" w:hAnsi="Arial" w:cs="Arial"/>
          <w:b/>
          <w:color w:val="244061" w:themeColor="accent1" w:themeShade="80"/>
          <w:sz w:val="28"/>
          <w:szCs w:val="32"/>
        </w:rPr>
      </w:pPr>
      <w:r>
        <w:rPr>
          <w:rFonts w:ascii="Arial" w:hAnsi="Arial" w:cs="Arial"/>
          <w:noProof/>
          <w:szCs w:val="24"/>
        </w:rPr>
        <mc:AlternateContent>
          <mc:Choice Requires="wps">
            <w:drawing>
              <wp:anchor distT="0" distB="0" distL="114300" distR="114300" simplePos="0" relativeHeight="251658260" behindDoc="1" locked="0" layoutInCell="1" allowOverlap="1" wp14:anchorId="7DEB75A4" wp14:editId="1B7DB7C4">
                <wp:simplePos x="0" y="0"/>
                <wp:positionH relativeFrom="column">
                  <wp:posOffset>-236176</wp:posOffset>
                </wp:positionH>
                <wp:positionV relativeFrom="paragraph">
                  <wp:posOffset>171450</wp:posOffset>
                </wp:positionV>
                <wp:extent cx="6248400" cy="2626242"/>
                <wp:effectExtent l="0" t="0" r="19050" b="22225"/>
                <wp:wrapNone/>
                <wp:docPr id="25" name="Rectangle 25"/>
                <wp:cNvGraphicFramePr/>
                <a:graphic xmlns:a="http://schemas.openxmlformats.org/drawingml/2006/main">
                  <a:graphicData uri="http://schemas.microsoft.com/office/word/2010/wordprocessingShape">
                    <wps:wsp>
                      <wps:cNvSpPr/>
                      <wps:spPr>
                        <a:xfrm>
                          <a:off x="0" y="0"/>
                          <a:ext cx="6248400" cy="262624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3FD54" id="Rectangle 25" o:spid="_x0000_s1026" style="position:absolute;margin-left:-18.6pt;margin-top:13.5pt;width:492pt;height:206.8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TMfwIAAIcFAAAOAAAAZHJzL2Uyb0RvYy54bWysVFFr2zAQfh/sPwi9r3ZM2nWhTgkpHYOu&#10;LWtHn1VZigWSTpOUONmv30l2nNB2G4wlIEu6u+/uPt3dxeXWaLIRPiiwNZ2clJQIy6FRdlXT74/X&#10;H84pCZHZhmmwoqY7Eejl/P27i87NRAUt6EZ4giA2zDpX0zZGNyuKwFthWDgBJywKJXjDIh79qmg8&#10;6xDd6KIqy7OiA984D1yEgLdXvZDOM76Ugsc7KYOIRNcUY4t59Xl9Tmsxv2CzlWeuVXwIg/1DFIYp&#10;i05HqCsWGVl79QrKKO4hgIwnHEwBUioucg6YzaR8kc1Dy5zIuSA5wY00hf8Hy283D+7eIw2dC7OA&#10;25TFVnqTvhgf2WaydiNZYhsJx8uzano+LZFTjrLqDP/TKtFZHMydD/GzAEPSpqYeXyOTxDY3Ifaq&#10;e5XkzcK10jq/iLbpIoBWTbrLh1QSYqk92TB8TMa5sHGS8fTafIWmvz8t8TfEkasomeSojtAwxuSh&#10;OOScd3GnRXKl7TchiWowyyo7GIFe+w4ta8TfXGfAhCwxmRG7D/432D09g34yFbmaR+PyT4H1xqNF&#10;9gw2jsZGWfBvAWhkdPDc6+9J6qlJLD1Ds7v3xEPfS8Hxa4XPe8NCvGcemwdLAgdCvMNFauhqCsOO&#10;khb8z7fukz7WNEop6bAZaxp+rJkXlOgvFqv902Q6Td2bD9PTjxUe/LHk+Vhi12YJWCITHD2O523S&#10;j3q/lR7ME86NRfKKImY5+q4pj35/WMZ+SODk4WKxyGrYsY7FG/vgeAJPrKbyfdw+Me+GGo/YHrew&#10;b1w2e1HqvW6ytLBYR5Aq98GB14Fv7PZcs8NkSuPk+Jy1DvNz/gsAAP//AwBQSwMEFAAGAAgAAAAh&#10;AKdPlaDiAAAACgEAAA8AAABkcnMvZG93bnJldi54bWxMj8tOwzAQRfdI/IM1SOxahxClJcSpSiVW&#10;PKQ0BYmdGw9JIB5HsdsGvp5hBcvRXN17Tr6abC+OOPrOkYKreQQCqXamo0bBrrqfLUH4oMno3hEq&#10;+EIPq+L8LNeZcScq8bgNjeAS8plW0IYwZFL6ukWr/dwNSPx7d6PVgc+xkWbUJy63vYyjKJVWd8QL&#10;rR5w02L9uT1YBfjy+lF+vz3Uz4/12pW0CdVd9aTU5cW0vgURcAp/YfjFZ3QomGnvDmS86BXMrhcx&#10;RxXEC3biwE2SssteQZJEKcgil/8Vih8AAAD//wMAUEsBAi0AFAAGAAgAAAAhALaDOJL+AAAA4QEA&#10;ABMAAAAAAAAAAAAAAAAAAAAAAFtDb250ZW50X1R5cGVzXS54bWxQSwECLQAUAAYACAAAACEAOP0h&#10;/9YAAACUAQAACwAAAAAAAAAAAAAAAAAvAQAAX3JlbHMvLnJlbHNQSwECLQAUAAYACAAAACEARUy0&#10;zH8CAACHBQAADgAAAAAAAAAAAAAAAAAuAgAAZHJzL2Uyb0RvYy54bWxQSwECLQAUAAYACAAAACEA&#10;p0+VoOIAAAAKAQAADwAAAAAAAAAAAAAAAADZBAAAZHJzL2Rvd25yZXYueG1sUEsFBgAAAAAEAAQA&#10;8wAAAOgFAAAAAA==&#10;" filled="f" strokecolor="#243f60 [1604]" strokeweight="2pt"/>
            </w:pict>
          </mc:Fallback>
        </mc:AlternateContent>
      </w:r>
    </w:p>
    <w:p w14:paraId="0B4F94B9" w14:textId="5D62599E" w:rsidR="003F0456" w:rsidRPr="00800A45" w:rsidRDefault="002321FC" w:rsidP="00CE4CDC">
      <w:pPr>
        <w:ind w:left="-284" w:right="-6"/>
        <w:jc w:val="both"/>
        <w:rPr>
          <w:rFonts w:ascii="Arial" w:hAnsi="Arial" w:cs="Arial"/>
          <w:b/>
          <w:color w:val="244061" w:themeColor="accent1" w:themeShade="80"/>
          <w:sz w:val="28"/>
          <w:szCs w:val="32"/>
        </w:rPr>
      </w:pPr>
      <w:r>
        <w:rPr>
          <w:rFonts w:ascii="Arial" w:hAnsi="Arial" w:cs="Arial"/>
          <w:b/>
          <w:color w:val="244061" w:themeColor="accent1" w:themeShade="80"/>
          <w:sz w:val="28"/>
          <w:szCs w:val="32"/>
        </w:rPr>
        <w:t xml:space="preserve">Council Resolution / </w:t>
      </w:r>
      <w:r w:rsidR="003F0456" w:rsidRPr="00800A45">
        <w:rPr>
          <w:rFonts w:ascii="Arial" w:hAnsi="Arial" w:cs="Arial"/>
          <w:b/>
          <w:color w:val="244061" w:themeColor="accent1" w:themeShade="80"/>
          <w:sz w:val="28"/>
          <w:szCs w:val="32"/>
        </w:rPr>
        <w:t>Recommendation</w:t>
      </w:r>
    </w:p>
    <w:p w14:paraId="0709266C" w14:textId="77777777" w:rsidR="003F0456" w:rsidRPr="00800A45" w:rsidRDefault="003F0456" w:rsidP="00CE4CDC">
      <w:pPr>
        <w:ind w:left="-567" w:right="-6"/>
        <w:jc w:val="both"/>
        <w:rPr>
          <w:rFonts w:ascii="Arial" w:hAnsi="Arial" w:cs="Arial"/>
          <w:b/>
          <w:color w:val="244061" w:themeColor="accent1" w:themeShade="80"/>
          <w:sz w:val="28"/>
          <w:szCs w:val="32"/>
        </w:rPr>
      </w:pPr>
    </w:p>
    <w:p w14:paraId="0513ACF8" w14:textId="77777777" w:rsidR="003F0456" w:rsidRPr="00BC14F3" w:rsidRDefault="003F0456" w:rsidP="00CE4CDC">
      <w:pPr>
        <w:ind w:left="-284" w:right="-6"/>
        <w:jc w:val="both"/>
        <w:rPr>
          <w:rFonts w:ascii="Arial" w:hAnsi="Arial" w:cs="Arial"/>
          <w:b/>
          <w:color w:val="244061" w:themeColor="accent1" w:themeShade="80"/>
          <w:szCs w:val="24"/>
        </w:rPr>
      </w:pPr>
      <w:r w:rsidRPr="00800A45">
        <w:rPr>
          <w:rFonts w:ascii="Arial" w:hAnsi="Arial" w:cs="Arial"/>
          <w:b/>
          <w:color w:val="244061" w:themeColor="accent1" w:themeShade="80"/>
          <w:szCs w:val="24"/>
        </w:rPr>
        <w:t>That Council</w:t>
      </w:r>
      <w:r>
        <w:rPr>
          <w:rFonts w:ascii="Arial" w:hAnsi="Arial" w:cs="Arial"/>
          <w:b/>
          <w:color w:val="244061" w:themeColor="accent1" w:themeShade="80"/>
          <w:szCs w:val="24"/>
        </w:rPr>
        <w:t>:</w:t>
      </w:r>
      <w:r w:rsidRPr="00800A45">
        <w:rPr>
          <w:rFonts w:ascii="Arial" w:hAnsi="Arial" w:cs="Arial"/>
          <w:b/>
          <w:color w:val="244061" w:themeColor="accent1" w:themeShade="80"/>
          <w:szCs w:val="24"/>
        </w:rPr>
        <w:t xml:space="preserve"> </w:t>
      </w:r>
    </w:p>
    <w:p w14:paraId="5EDF4E41" w14:textId="77777777" w:rsidR="003F0456" w:rsidRPr="001462FB" w:rsidRDefault="003F0456" w:rsidP="00CE4CDC">
      <w:pPr>
        <w:pStyle w:val="paragraph"/>
        <w:spacing w:before="0" w:beforeAutospacing="0" w:after="0" w:afterAutospacing="0"/>
        <w:ind w:left="1080" w:right="-6"/>
        <w:jc w:val="both"/>
        <w:textAlignment w:val="baseline"/>
        <w:rPr>
          <w:rStyle w:val="normaltextrun"/>
          <w:rFonts w:ascii="Arial" w:hAnsi="Arial" w:cs="Arial"/>
          <w:b/>
          <w:bCs/>
        </w:rPr>
      </w:pPr>
    </w:p>
    <w:p w14:paraId="37C9FB3D" w14:textId="77777777" w:rsidR="003F0456" w:rsidRPr="00767D9C" w:rsidRDefault="003F0456" w:rsidP="00CE4CDC">
      <w:pPr>
        <w:pStyle w:val="paragraph"/>
        <w:numPr>
          <w:ilvl w:val="0"/>
          <w:numId w:val="21"/>
        </w:numPr>
        <w:tabs>
          <w:tab w:val="clear" w:pos="720"/>
          <w:tab w:val="num" w:pos="284"/>
        </w:tabs>
        <w:spacing w:before="0" w:beforeAutospacing="0" w:after="0" w:afterAutospacing="0"/>
        <w:ind w:left="284" w:right="-6" w:hanging="568"/>
        <w:jc w:val="both"/>
        <w:textAlignment w:val="baseline"/>
        <w:rPr>
          <w:rStyle w:val="normaltextrun"/>
          <w:b/>
          <w:color w:val="244061" w:themeColor="accent1" w:themeShade="80"/>
        </w:rPr>
      </w:pPr>
      <w:r>
        <w:rPr>
          <w:rStyle w:val="normaltextrun"/>
          <w:rFonts w:ascii="Arial" w:hAnsi="Arial" w:cs="Arial"/>
          <w:b/>
          <w:color w:val="244061" w:themeColor="accent1" w:themeShade="80"/>
        </w:rPr>
        <w:t>a</w:t>
      </w:r>
      <w:r w:rsidRPr="00767D9C">
        <w:rPr>
          <w:rStyle w:val="normaltextrun"/>
          <w:rFonts w:ascii="Arial" w:hAnsi="Arial" w:cs="Arial"/>
          <w:b/>
          <w:color w:val="244061" w:themeColor="accent1" w:themeShade="80"/>
        </w:rPr>
        <w:t xml:space="preserve">pproves the award of the contract for </w:t>
      </w:r>
      <w:r w:rsidRPr="00EA5496">
        <w:rPr>
          <w:rStyle w:val="normaltextrun"/>
          <w:rFonts w:ascii="Arial" w:hAnsi="Arial" w:cs="Arial"/>
          <w:b/>
          <w:color w:val="244061" w:themeColor="accent1" w:themeShade="80"/>
        </w:rPr>
        <w:t xml:space="preserve">Supply and Application of Crack Sealing </w:t>
      </w:r>
      <w:r w:rsidRPr="00767D9C">
        <w:rPr>
          <w:rStyle w:val="normaltextrun"/>
          <w:rFonts w:ascii="Arial" w:hAnsi="Arial" w:cs="Arial"/>
          <w:b/>
          <w:color w:val="244061" w:themeColor="accent1" w:themeShade="80"/>
        </w:rPr>
        <w:t xml:space="preserve">in accordance with the City’s Request for </w:t>
      </w:r>
      <w:r>
        <w:rPr>
          <w:rStyle w:val="normaltextrun"/>
          <w:rFonts w:ascii="Arial" w:hAnsi="Arial" w:cs="Arial"/>
          <w:b/>
          <w:color w:val="244061" w:themeColor="accent1" w:themeShade="80"/>
        </w:rPr>
        <w:t>Quote</w:t>
      </w:r>
      <w:r w:rsidRPr="00767D9C">
        <w:rPr>
          <w:rStyle w:val="normaltextrun"/>
          <w:rFonts w:ascii="Arial" w:hAnsi="Arial" w:cs="Arial"/>
          <w:b/>
          <w:color w:val="244061" w:themeColor="accent1" w:themeShade="80"/>
        </w:rPr>
        <w:t xml:space="preserve"> number </w:t>
      </w:r>
      <w:r>
        <w:rPr>
          <w:rStyle w:val="normaltextrun"/>
          <w:rFonts w:ascii="Arial" w:hAnsi="Arial" w:cs="Arial"/>
          <w:b/>
          <w:color w:val="244061" w:themeColor="accent1" w:themeShade="80"/>
        </w:rPr>
        <w:t>RFQ 2022-23.02</w:t>
      </w:r>
      <w:r w:rsidRPr="00767D9C">
        <w:rPr>
          <w:rStyle w:val="normaltextrun"/>
          <w:rFonts w:ascii="Arial" w:hAnsi="Arial" w:cs="Arial"/>
          <w:b/>
          <w:color w:val="244061" w:themeColor="accent1" w:themeShade="80"/>
        </w:rPr>
        <w:t xml:space="preserve"> and comprising of that request, the City’s Conditions of Contract and the </w:t>
      </w:r>
      <w:r>
        <w:rPr>
          <w:rStyle w:val="normaltextrun"/>
          <w:rFonts w:ascii="Arial" w:hAnsi="Arial" w:cs="Arial"/>
          <w:b/>
          <w:color w:val="244061" w:themeColor="accent1" w:themeShade="80"/>
          <w:shd w:val="clear" w:color="auto" w:fill="FFFFFF"/>
        </w:rPr>
        <w:t>Pro Crack Seal</w:t>
      </w:r>
      <w:r w:rsidRPr="00767D9C">
        <w:rPr>
          <w:rStyle w:val="normaltextrun"/>
          <w:rFonts w:ascii="Arial" w:hAnsi="Arial" w:cs="Arial"/>
          <w:b/>
          <w:color w:val="244061" w:themeColor="accent1" w:themeShade="80"/>
        </w:rPr>
        <w:t xml:space="preserve"> submission</w:t>
      </w:r>
      <w:r>
        <w:rPr>
          <w:rStyle w:val="normaltextrun"/>
          <w:rFonts w:ascii="Arial" w:hAnsi="Arial" w:cs="Arial"/>
          <w:b/>
          <w:color w:val="244061" w:themeColor="accent1" w:themeShade="80"/>
        </w:rPr>
        <w:t>;</w:t>
      </w:r>
    </w:p>
    <w:p w14:paraId="5AB83504" w14:textId="77777777" w:rsidR="003F0456" w:rsidRPr="00767D9C" w:rsidRDefault="003F0456" w:rsidP="00CE4CDC">
      <w:pPr>
        <w:pStyle w:val="paragraph"/>
        <w:tabs>
          <w:tab w:val="num" w:pos="284"/>
        </w:tabs>
        <w:spacing w:before="0" w:beforeAutospacing="0" w:after="0" w:afterAutospacing="0"/>
        <w:ind w:left="284" w:right="-6" w:hanging="568"/>
        <w:jc w:val="both"/>
        <w:textAlignment w:val="baseline"/>
        <w:rPr>
          <w:rFonts w:ascii="Arial" w:hAnsi="Arial" w:cs="Arial"/>
          <w:b/>
          <w:bCs/>
          <w:color w:val="244061" w:themeColor="accent1" w:themeShade="80"/>
        </w:rPr>
      </w:pPr>
    </w:p>
    <w:p w14:paraId="67D6BCD5" w14:textId="77777777" w:rsidR="003F0456" w:rsidRPr="00767D9C" w:rsidRDefault="003F0456" w:rsidP="00CE4CDC">
      <w:pPr>
        <w:pStyle w:val="paragraph"/>
        <w:numPr>
          <w:ilvl w:val="0"/>
          <w:numId w:val="21"/>
        </w:numPr>
        <w:tabs>
          <w:tab w:val="clear" w:pos="720"/>
          <w:tab w:val="num" w:pos="284"/>
        </w:tabs>
        <w:spacing w:before="0" w:beforeAutospacing="0" w:after="0" w:afterAutospacing="0"/>
        <w:ind w:left="284" w:right="-6" w:hanging="568"/>
        <w:jc w:val="both"/>
        <w:textAlignment w:val="baseline"/>
        <w:rPr>
          <w:rStyle w:val="normaltextrun"/>
          <w:b/>
          <w:color w:val="244061" w:themeColor="accent1" w:themeShade="80"/>
        </w:rPr>
      </w:pPr>
      <w:r>
        <w:rPr>
          <w:rStyle w:val="normaltextrun"/>
          <w:rFonts w:ascii="Arial" w:hAnsi="Arial" w:cs="Arial"/>
          <w:b/>
          <w:color w:val="244061" w:themeColor="accent1" w:themeShade="80"/>
        </w:rPr>
        <w:t>i</w:t>
      </w:r>
      <w:r w:rsidRPr="00767D9C">
        <w:rPr>
          <w:rStyle w:val="normaltextrun"/>
          <w:rFonts w:ascii="Arial" w:hAnsi="Arial" w:cs="Arial"/>
          <w:b/>
          <w:color w:val="244061" w:themeColor="accent1" w:themeShade="80"/>
        </w:rPr>
        <w:t xml:space="preserve">nstructs the CEO to arrange for a Letter of Acceptance and a Contract document be sent to </w:t>
      </w:r>
      <w:r>
        <w:rPr>
          <w:rStyle w:val="normaltextrun"/>
          <w:rFonts w:ascii="Arial" w:hAnsi="Arial" w:cs="Arial"/>
          <w:b/>
          <w:color w:val="244061" w:themeColor="accent1" w:themeShade="80"/>
          <w:shd w:val="clear" w:color="auto" w:fill="FFFFFF"/>
        </w:rPr>
        <w:t>Pro Crack Seal</w:t>
      </w:r>
      <w:r w:rsidRPr="00767D9C">
        <w:rPr>
          <w:rStyle w:val="normaltextrun"/>
          <w:rFonts w:ascii="Arial" w:hAnsi="Arial" w:cs="Arial"/>
          <w:b/>
          <w:color w:val="244061" w:themeColor="accent1" w:themeShade="80"/>
        </w:rPr>
        <w:t xml:space="preserve"> for execution</w:t>
      </w:r>
      <w:r>
        <w:rPr>
          <w:rStyle w:val="normaltextrun"/>
          <w:rFonts w:ascii="Arial" w:hAnsi="Arial" w:cs="Arial"/>
          <w:b/>
          <w:color w:val="244061" w:themeColor="accent1" w:themeShade="80"/>
        </w:rPr>
        <w:t>; and</w:t>
      </w:r>
    </w:p>
    <w:p w14:paraId="3417242D" w14:textId="77777777" w:rsidR="003F0456" w:rsidRPr="00767D9C" w:rsidRDefault="003F0456" w:rsidP="00CE4CDC">
      <w:pPr>
        <w:pStyle w:val="paragraph"/>
        <w:tabs>
          <w:tab w:val="num" w:pos="284"/>
        </w:tabs>
        <w:spacing w:before="0" w:beforeAutospacing="0" w:after="0" w:afterAutospacing="0"/>
        <w:ind w:left="284" w:right="-6" w:hanging="568"/>
        <w:jc w:val="both"/>
        <w:textAlignment w:val="baseline"/>
        <w:rPr>
          <w:rStyle w:val="normaltextrun"/>
          <w:b/>
          <w:color w:val="244061" w:themeColor="accent1" w:themeShade="80"/>
        </w:rPr>
      </w:pPr>
    </w:p>
    <w:p w14:paraId="76D3A24B" w14:textId="77777777" w:rsidR="003F0456" w:rsidRPr="003A5A5C" w:rsidRDefault="003F0456" w:rsidP="00CE4CDC">
      <w:pPr>
        <w:pStyle w:val="paragraph"/>
        <w:numPr>
          <w:ilvl w:val="0"/>
          <w:numId w:val="21"/>
        </w:numPr>
        <w:tabs>
          <w:tab w:val="clear" w:pos="720"/>
          <w:tab w:val="num" w:pos="284"/>
        </w:tabs>
        <w:spacing w:before="0" w:beforeAutospacing="0" w:after="0" w:afterAutospacing="0"/>
        <w:ind w:left="284" w:right="-6" w:hanging="568"/>
        <w:jc w:val="both"/>
        <w:textAlignment w:val="baseline"/>
        <w:rPr>
          <w:rStyle w:val="normaltextrun"/>
          <w:rFonts w:ascii="Arial" w:hAnsi="Arial" w:cs="Arial"/>
          <w:b/>
          <w:bCs/>
        </w:rPr>
      </w:pPr>
      <w:r>
        <w:rPr>
          <w:rStyle w:val="normaltextrun"/>
          <w:rFonts w:ascii="Arial" w:hAnsi="Arial" w:cs="Arial"/>
          <w:b/>
          <w:color w:val="244061" w:themeColor="accent1" w:themeShade="80"/>
        </w:rPr>
        <w:t>i</w:t>
      </w:r>
      <w:r w:rsidRPr="00767D9C">
        <w:rPr>
          <w:rStyle w:val="normaltextrun"/>
          <w:rFonts w:ascii="Arial" w:hAnsi="Arial" w:cs="Arial"/>
          <w:b/>
          <w:color w:val="244061" w:themeColor="accent1" w:themeShade="80"/>
        </w:rPr>
        <w:t xml:space="preserve">nstructs the CEO to arrange for all other </w:t>
      </w:r>
      <w:r>
        <w:rPr>
          <w:rStyle w:val="normaltextrun"/>
          <w:rFonts w:ascii="Arial" w:hAnsi="Arial" w:cs="Arial"/>
          <w:b/>
          <w:color w:val="244061" w:themeColor="accent1" w:themeShade="80"/>
        </w:rPr>
        <w:t>quote</w:t>
      </w:r>
      <w:r w:rsidRPr="00767D9C">
        <w:rPr>
          <w:rStyle w:val="normaltextrun"/>
          <w:rFonts w:ascii="Arial" w:hAnsi="Arial" w:cs="Arial"/>
          <w:b/>
          <w:color w:val="244061" w:themeColor="accent1" w:themeShade="80"/>
        </w:rPr>
        <w:t xml:space="preserve"> respondents to be advised of the outcome.</w:t>
      </w:r>
      <w:r w:rsidRPr="00FA06F9">
        <w:rPr>
          <w:rStyle w:val="normaltextrun"/>
          <w:rFonts w:ascii="Arial" w:hAnsi="Arial" w:cs="Arial"/>
          <w:b/>
        </w:rPr>
        <w:t xml:space="preserve"> </w:t>
      </w:r>
    </w:p>
    <w:p w14:paraId="3006102F" w14:textId="77777777" w:rsidR="003F0456" w:rsidRDefault="003F0456" w:rsidP="00CE4CDC">
      <w:pPr>
        <w:ind w:left="-567" w:right="-6"/>
        <w:jc w:val="both"/>
        <w:rPr>
          <w:rFonts w:ascii="Arial" w:hAnsi="Arial" w:cs="Arial"/>
          <w:b/>
          <w:sz w:val="28"/>
          <w:szCs w:val="32"/>
        </w:rPr>
      </w:pPr>
    </w:p>
    <w:p w14:paraId="73A79524" w14:textId="77777777" w:rsidR="003F0456" w:rsidRDefault="003F0456" w:rsidP="00CE4CDC">
      <w:pPr>
        <w:ind w:left="-567" w:right="-6"/>
        <w:jc w:val="both"/>
        <w:rPr>
          <w:rFonts w:ascii="Arial" w:hAnsi="Arial" w:cs="Arial"/>
          <w:b/>
          <w:sz w:val="28"/>
          <w:szCs w:val="32"/>
        </w:rPr>
      </w:pPr>
    </w:p>
    <w:p w14:paraId="29030B04" w14:textId="77777777" w:rsidR="00954629" w:rsidRPr="00800A45" w:rsidRDefault="00954629" w:rsidP="00954629">
      <w:pPr>
        <w:ind w:left="-284" w:right="-6"/>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Purpose</w:t>
      </w:r>
    </w:p>
    <w:p w14:paraId="74CA6939" w14:textId="77777777" w:rsidR="00954629" w:rsidRPr="00800A45" w:rsidRDefault="00954629" w:rsidP="00954629">
      <w:pPr>
        <w:ind w:left="-567" w:right="-6"/>
        <w:jc w:val="both"/>
        <w:rPr>
          <w:rFonts w:ascii="Arial" w:hAnsi="Arial" w:cs="Arial"/>
          <w:b/>
          <w:szCs w:val="32"/>
        </w:rPr>
      </w:pPr>
    </w:p>
    <w:p w14:paraId="1433A892" w14:textId="77777777" w:rsidR="00954629" w:rsidRPr="00F27A38" w:rsidRDefault="00954629" w:rsidP="00954629">
      <w:pPr>
        <w:ind w:left="-284" w:right="-6"/>
        <w:jc w:val="both"/>
        <w:rPr>
          <w:rStyle w:val="normaltextrun"/>
          <w:rFonts w:ascii="Arial" w:hAnsi="Arial" w:cs="Arial"/>
          <w:color w:val="000000"/>
          <w:szCs w:val="24"/>
          <w:shd w:val="clear" w:color="auto" w:fill="FFFFFF"/>
        </w:rPr>
      </w:pPr>
      <w:r w:rsidRPr="00F27A38">
        <w:rPr>
          <w:rStyle w:val="normaltextrun"/>
          <w:rFonts w:ascii="Arial" w:hAnsi="Arial" w:cs="Arial"/>
          <w:color w:val="000000"/>
          <w:szCs w:val="24"/>
          <w:shd w:val="clear" w:color="auto" w:fill="FFFFFF"/>
        </w:rPr>
        <w:t xml:space="preserve">The purpose of the report is for Council to accept the evaluation and recommendation for the award of </w:t>
      </w:r>
      <w:r w:rsidRPr="00EA5496">
        <w:rPr>
          <w:rStyle w:val="normaltextrun"/>
          <w:rFonts w:ascii="Arial" w:hAnsi="Arial" w:cs="Arial"/>
          <w:color w:val="000000"/>
          <w:szCs w:val="24"/>
          <w:shd w:val="clear" w:color="auto" w:fill="FFFFFF"/>
        </w:rPr>
        <w:t>RFQ 2022-23.02 Supply and Application of Crack Sealing</w:t>
      </w:r>
      <w:r>
        <w:rPr>
          <w:rStyle w:val="normaltextrun"/>
          <w:rFonts w:ascii="Arial" w:hAnsi="Arial" w:cs="Arial"/>
          <w:color w:val="000000"/>
          <w:szCs w:val="24"/>
          <w:shd w:val="clear" w:color="auto" w:fill="FFFFFF"/>
        </w:rPr>
        <w:t xml:space="preserve"> to Pro Crack Seal.</w:t>
      </w:r>
    </w:p>
    <w:p w14:paraId="7F117D83" w14:textId="77777777" w:rsidR="003F0456" w:rsidRPr="00800A45" w:rsidRDefault="003F0456" w:rsidP="00CE4CDC">
      <w:pPr>
        <w:ind w:left="-284" w:right="-6"/>
        <w:jc w:val="both"/>
        <w:rPr>
          <w:rFonts w:ascii="Arial" w:hAnsi="Arial" w:cs="Arial"/>
          <w:b/>
          <w:color w:val="000000" w:themeColor="text1"/>
          <w:sz w:val="28"/>
          <w:szCs w:val="28"/>
        </w:rPr>
      </w:pPr>
      <w:r w:rsidRPr="00800A45">
        <w:rPr>
          <w:rFonts w:ascii="Arial" w:hAnsi="Arial" w:cs="Arial"/>
          <w:b/>
          <w:color w:val="17365D" w:themeColor="text2" w:themeShade="BF"/>
          <w:sz w:val="28"/>
          <w:szCs w:val="32"/>
        </w:rPr>
        <w:t>Voting Requirement</w:t>
      </w:r>
    </w:p>
    <w:p w14:paraId="5D08F91C" w14:textId="77777777" w:rsidR="003F0456" w:rsidRPr="00800A45" w:rsidRDefault="003F0456" w:rsidP="00CE4CDC">
      <w:pPr>
        <w:ind w:left="-284" w:right="-6"/>
        <w:jc w:val="both"/>
        <w:rPr>
          <w:rFonts w:ascii="Arial" w:hAnsi="Arial" w:cs="Arial"/>
          <w:color w:val="000000" w:themeColor="text1"/>
          <w:szCs w:val="24"/>
        </w:rPr>
      </w:pPr>
    </w:p>
    <w:p w14:paraId="3C497E04" w14:textId="77777777" w:rsidR="003F0456" w:rsidRPr="00800A45" w:rsidRDefault="003F0456" w:rsidP="00CE4CDC">
      <w:pPr>
        <w:ind w:left="-284" w:right="-6"/>
        <w:jc w:val="both"/>
        <w:rPr>
          <w:rFonts w:ascii="Arial" w:hAnsi="Arial" w:cs="Arial"/>
          <w:color w:val="000000" w:themeColor="text1"/>
          <w:szCs w:val="24"/>
        </w:rPr>
      </w:pPr>
      <w:r w:rsidRPr="00800A45">
        <w:rPr>
          <w:rFonts w:ascii="Arial" w:hAnsi="Arial" w:cs="Arial"/>
          <w:color w:val="000000" w:themeColor="text1"/>
          <w:szCs w:val="24"/>
        </w:rPr>
        <w:t xml:space="preserve">Simple Majority. </w:t>
      </w:r>
    </w:p>
    <w:p w14:paraId="07CE0119" w14:textId="1F5CC300" w:rsidR="00CE4CDC" w:rsidRDefault="00CE4CDC" w:rsidP="004B5B7B">
      <w:pPr>
        <w:ind w:left="-284" w:right="-238"/>
        <w:jc w:val="both"/>
        <w:rPr>
          <w:rFonts w:ascii="Arial" w:hAnsi="Arial" w:cs="Arial"/>
          <w:b/>
          <w:sz w:val="28"/>
          <w:szCs w:val="32"/>
        </w:rPr>
      </w:pPr>
    </w:p>
    <w:p w14:paraId="3DD93F75" w14:textId="77777777" w:rsidR="000B1B36" w:rsidRDefault="000B1B36" w:rsidP="004B5B7B">
      <w:pPr>
        <w:ind w:left="-284" w:right="-238"/>
        <w:jc w:val="both"/>
        <w:rPr>
          <w:rFonts w:ascii="Arial" w:hAnsi="Arial" w:cs="Arial"/>
          <w:b/>
          <w:sz w:val="28"/>
          <w:szCs w:val="32"/>
        </w:rPr>
      </w:pPr>
    </w:p>
    <w:p w14:paraId="3CD4AABA" w14:textId="77777777" w:rsidR="003F0456" w:rsidRPr="00800A45" w:rsidRDefault="003F0456" w:rsidP="00CE4CDC">
      <w:pPr>
        <w:ind w:left="-284" w:right="-6"/>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 xml:space="preserve">Background </w:t>
      </w:r>
    </w:p>
    <w:p w14:paraId="45A68766" w14:textId="77777777" w:rsidR="003F0456" w:rsidRPr="00800A45" w:rsidRDefault="003F0456" w:rsidP="00CE4CDC">
      <w:pPr>
        <w:ind w:left="-284" w:right="-6"/>
        <w:jc w:val="both"/>
        <w:rPr>
          <w:rFonts w:ascii="Arial" w:hAnsi="Arial" w:cs="Arial"/>
          <w:b/>
          <w:color w:val="244061" w:themeColor="accent1" w:themeShade="80"/>
          <w:sz w:val="28"/>
          <w:szCs w:val="32"/>
        </w:rPr>
      </w:pPr>
    </w:p>
    <w:p w14:paraId="20A52820" w14:textId="77777777" w:rsidR="003F0456" w:rsidRDefault="003F0456" w:rsidP="00CE4CDC">
      <w:pPr>
        <w:ind w:left="-285" w:right="-6"/>
        <w:jc w:val="both"/>
        <w:textAlignment w:val="baseline"/>
        <w:rPr>
          <w:rFonts w:ascii="Arial" w:hAnsi="Arial" w:cs="Arial"/>
          <w:szCs w:val="24"/>
          <w:lang w:eastAsia="en-AU"/>
        </w:rPr>
      </w:pPr>
      <w:r w:rsidRPr="00C9646B">
        <w:rPr>
          <w:rFonts w:ascii="Arial" w:hAnsi="Arial" w:cs="Arial"/>
          <w:szCs w:val="24"/>
          <w:lang w:eastAsia="en-AU"/>
        </w:rPr>
        <w:t>The City appointed an experienced civil consultant (Talis) to undertake an inspection and condition assessment for the City’s Road network in March 2021. The condition assessment report reveal</w:t>
      </w:r>
      <w:r>
        <w:rPr>
          <w:rFonts w:ascii="Arial" w:hAnsi="Arial" w:cs="Arial"/>
          <w:szCs w:val="24"/>
          <w:lang w:eastAsia="en-AU"/>
        </w:rPr>
        <w:t>ed</w:t>
      </w:r>
      <w:r w:rsidRPr="00C9646B">
        <w:rPr>
          <w:rFonts w:ascii="Arial" w:hAnsi="Arial" w:cs="Arial"/>
          <w:szCs w:val="24"/>
          <w:lang w:eastAsia="en-AU"/>
        </w:rPr>
        <w:t xml:space="preserve"> that our large road asset base is in average to good condition</w:t>
      </w:r>
      <w:r>
        <w:rPr>
          <w:rFonts w:ascii="Arial" w:hAnsi="Arial" w:cs="Arial"/>
          <w:szCs w:val="24"/>
          <w:lang w:eastAsia="en-AU"/>
        </w:rPr>
        <w:t>.  Sixty-two roads require</w:t>
      </w:r>
      <w:r w:rsidRPr="00C9646B">
        <w:rPr>
          <w:rFonts w:ascii="Arial" w:hAnsi="Arial" w:cs="Arial"/>
          <w:szCs w:val="24"/>
          <w:lang w:eastAsia="en-AU"/>
        </w:rPr>
        <w:t xml:space="preserve"> intervention to prevent further deterioration and </w:t>
      </w:r>
      <w:r>
        <w:rPr>
          <w:rFonts w:ascii="Arial" w:hAnsi="Arial" w:cs="Arial"/>
          <w:szCs w:val="24"/>
          <w:lang w:eastAsia="en-AU"/>
        </w:rPr>
        <w:t xml:space="preserve">to </w:t>
      </w:r>
      <w:r w:rsidRPr="00C9646B">
        <w:rPr>
          <w:rFonts w:ascii="Arial" w:hAnsi="Arial" w:cs="Arial"/>
          <w:szCs w:val="24"/>
          <w:lang w:eastAsia="en-AU"/>
        </w:rPr>
        <w:t xml:space="preserve">extract the maximum serviceable life out of the assets at optimal costs. </w:t>
      </w:r>
    </w:p>
    <w:p w14:paraId="7B0125D1" w14:textId="77777777" w:rsidR="003F0456" w:rsidRDefault="003F0456" w:rsidP="00CE4CDC">
      <w:pPr>
        <w:ind w:left="-285" w:right="-6"/>
        <w:jc w:val="both"/>
        <w:textAlignment w:val="baseline"/>
        <w:rPr>
          <w:rFonts w:ascii="Arial" w:hAnsi="Arial" w:cs="Arial"/>
          <w:szCs w:val="24"/>
          <w:lang w:eastAsia="en-AU"/>
        </w:rPr>
      </w:pPr>
    </w:p>
    <w:p w14:paraId="7614CD17"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The City has a requirement to maintain and provide trafficable road network assets within the public realm. Road c</w:t>
      </w:r>
      <w:r w:rsidRPr="00520BC8">
        <w:rPr>
          <w:rFonts w:ascii="Arial" w:hAnsi="Arial" w:cs="Arial"/>
          <w:szCs w:val="24"/>
          <w:lang w:eastAsia="en-AU"/>
        </w:rPr>
        <w:t>rack sealing is the first line of defence for average to good condition sealed surface</w:t>
      </w:r>
      <w:r>
        <w:rPr>
          <w:rFonts w:ascii="Arial" w:hAnsi="Arial" w:cs="Arial"/>
          <w:szCs w:val="24"/>
          <w:lang w:eastAsia="en-AU"/>
        </w:rPr>
        <w:t>s</w:t>
      </w:r>
      <w:r w:rsidRPr="00520BC8">
        <w:rPr>
          <w:rFonts w:ascii="Arial" w:hAnsi="Arial" w:cs="Arial"/>
          <w:szCs w:val="24"/>
          <w:lang w:eastAsia="en-AU"/>
        </w:rPr>
        <w:t xml:space="preserve"> suffering from non-structural cracking. </w:t>
      </w:r>
      <w:r>
        <w:rPr>
          <w:rFonts w:ascii="Arial" w:hAnsi="Arial" w:cs="Arial"/>
          <w:szCs w:val="24"/>
          <w:lang w:eastAsia="en-AU"/>
        </w:rPr>
        <w:t>Road crack sealing is a recognised pavement maintenance technique, extending the life of the pavement with the application of hot bituminised crumb rubber crack sealing product to cracks preventing water from entering the road pavement sub grade and compromising its structural integrity.</w:t>
      </w:r>
    </w:p>
    <w:p w14:paraId="170CE976" w14:textId="77777777" w:rsidR="003F0456" w:rsidRDefault="003F0456" w:rsidP="00CE4CDC">
      <w:pPr>
        <w:ind w:left="-285" w:right="-6"/>
        <w:jc w:val="both"/>
        <w:textAlignment w:val="baseline"/>
        <w:rPr>
          <w:rFonts w:ascii="Arial" w:hAnsi="Arial" w:cs="Arial"/>
          <w:szCs w:val="24"/>
          <w:lang w:eastAsia="en-AU"/>
        </w:rPr>
      </w:pPr>
    </w:p>
    <w:p w14:paraId="65652251" w14:textId="5187FC2C"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Typical benefits include: </w:t>
      </w:r>
    </w:p>
    <w:p w14:paraId="68E20D2E" w14:textId="77777777" w:rsidR="004B5B7B" w:rsidRDefault="004B5B7B" w:rsidP="00CE4CDC">
      <w:pPr>
        <w:ind w:left="-285" w:right="-6"/>
        <w:jc w:val="both"/>
        <w:textAlignment w:val="baseline"/>
        <w:rPr>
          <w:rFonts w:ascii="Arial" w:hAnsi="Arial" w:cs="Arial"/>
          <w:szCs w:val="24"/>
          <w:lang w:eastAsia="en-AU"/>
        </w:rPr>
      </w:pPr>
    </w:p>
    <w:p w14:paraId="73E25E15" w14:textId="77777777" w:rsidR="003F0456" w:rsidRPr="007130D2" w:rsidRDefault="003F0456" w:rsidP="00CE4CDC">
      <w:pPr>
        <w:pStyle w:val="ListParagraph"/>
        <w:numPr>
          <w:ilvl w:val="0"/>
          <w:numId w:val="23"/>
        </w:numPr>
        <w:ind w:left="284" w:right="-6" w:hanging="568"/>
        <w:jc w:val="both"/>
        <w:textAlignment w:val="baseline"/>
        <w:rPr>
          <w:rFonts w:ascii="Arial" w:hAnsi="Arial" w:cs="Arial"/>
          <w:szCs w:val="24"/>
          <w:lang w:eastAsia="en-AU"/>
        </w:rPr>
      </w:pPr>
      <w:r w:rsidRPr="00DA08BB">
        <w:rPr>
          <w:rFonts w:ascii="Arial" w:hAnsi="Arial" w:cs="Arial"/>
          <w:szCs w:val="24"/>
          <w:lang w:eastAsia="en-AU"/>
        </w:rPr>
        <w:t>Prevent</w:t>
      </w:r>
      <w:r>
        <w:rPr>
          <w:rFonts w:ascii="Arial" w:hAnsi="Arial" w:cs="Arial"/>
          <w:szCs w:val="24"/>
          <w:lang w:eastAsia="en-AU"/>
        </w:rPr>
        <w:t>ing</w:t>
      </w:r>
      <w:r w:rsidRPr="00DA08BB">
        <w:rPr>
          <w:rFonts w:ascii="Arial" w:hAnsi="Arial" w:cs="Arial"/>
          <w:szCs w:val="24"/>
          <w:lang w:eastAsia="en-AU"/>
        </w:rPr>
        <w:t xml:space="preserve"> water ingress into the </w:t>
      </w:r>
      <w:r>
        <w:rPr>
          <w:rFonts w:ascii="Arial" w:hAnsi="Arial" w:cs="Arial"/>
          <w:szCs w:val="24"/>
          <w:lang w:eastAsia="en-AU"/>
        </w:rPr>
        <w:t xml:space="preserve">road </w:t>
      </w:r>
      <w:r w:rsidRPr="00DA08BB">
        <w:rPr>
          <w:rFonts w:ascii="Arial" w:hAnsi="Arial" w:cs="Arial"/>
          <w:szCs w:val="24"/>
          <w:lang w:eastAsia="en-AU"/>
        </w:rPr>
        <w:t xml:space="preserve">base layers and preserve integrity of sealed surface. </w:t>
      </w:r>
    </w:p>
    <w:p w14:paraId="4E40319B" w14:textId="77777777" w:rsidR="003F0456" w:rsidRPr="007130D2" w:rsidRDefault="003F0456" w:rsidP="00CE4CDC">
      <w:pPr>
        <w:pStyle w:val="ListParagraph"/>
        <w:numPr>
          <w:ilvl w:val="0"/>
          <w:numId w:val="23"/>
        </w:numPr>
        <w:ind w:left="284" w:right="-6" w:hanging="568"/>
        <w:jc w:val="both"/>
        <w:textAlignment w:val="baseline"/>
        <w:rPr>
          <w:rFonts w:ascii="Arial" w:hAnsi="Arial" w:cs="Arial"/>
          <w:szCs w:val="24"/>
          <w:lang w:eastAsia="en-AU"/>
        </w:rPr>
      </w:pPr>
      <w:r w:rsidRPr="00DA08BB">
        <w:rPr>
          <w:rFonts w:ascii="Arial" w:hAnsi="Arial" w:cs="Arial"/>
          <w:szCs w:val="24"/>
          <w:lang w:eastAsia="en-AU"/>
        </w:rPr>
        <w:t>Reduc</w:t>
      </w:r>
      <w:r>
        <w:rPr>
          <w:rFonts w:ascii="Arial" w:hAnsi="Arial" w:cs="Arial"/>
          <w:szCs w:val="24"/>
          <w:lang w:eastAsia="en-AU"/>
        </w:rPr>
        <w:t>ing</w:t>
      </w:r>
      <w:r w:rsidRPr="00DA08BB">
        <w:rPr>
          <w:rFonts w:ascii="Arial" w:hAnsi="Arial" w:cs="Arial"/>
          <w:szCs w:val="24"/>
          <w:lang w:eastAsia="en-AU"/>
        </w:rPr>
        <w:t xml:space="preserve"> the likelihood of further deterioration of the road and pavement until the seal layer is resurfaced. </w:t>
      </w:r>
    </w:p>
    <w:p w14:paraId="0FBBE965" w14:textId="77777777" w:rsidR="003F0456" w:rsidRDefault="003F0456" w:rsidP="00CE4CDC">
      <w:pPr>
        <w:pStyle w:val="ListParagraph"/>
        <w:numPr>
          <w:ilvl w:val="0"/>
          <w:numId w:val="23"/>
        </w:numPr>
        <w:ind w:left="284" w:right="-6" w:hanging="568"/>
        <w:jc w:val="both"/>
        <w:textAlignment w:val="baseline"/>
        <w:rPr>
          <w:rFonts w:ascii="Arial" w:hAnsi="Arial" w:cs="Arial"/>
          <w:szCs w:val="24"/>
          <w:lang w:eastAsia="en-AU"/>
        </w:rPr>
      </w:pPr>
      <w:r w:rsidRPr="00DA08BB">
        <w:rPr>
          <w:rFonts w:ascii="Arial" w:hAnsi="Arial" w:cs="Arial"/>
          <w:szCs w:val="24"/>
          <w:lang w:eastAsia="en-AU"/>
        </w:rPr>
        <w:t>Preserv</w:t>
      </w:r>
      <w:r>
        <w:rPr>
          <w:rFonts w:ascii="Arial" w:hAnsi="Arial" w:cs="Arial"/>
          <w:szCs w:val="24"/>
          <w:lang w:eastAsia="en-AU"/>
        </w:rPr>
        <w:t>ing</w:t>
      </w:r>
      <w:r w:rsidRPr="00DA08BB">
        <w:rPr>
          <w:rFonts w:ascii="Arial" w:hAnsi="Arial" w:cs="Arial"/>
          <w:szCs w:val="24"/>
          <w:lang w:eastAsia="en-AU"/>
        </w:rPr>
        <w:t xml:space="preserve"> pavement for </w:t>
      </w:r>
      <w:r>
        <w:rPr>
          <w:rFonts w:ascii="Arial" w:hAnsi="Arial" w:cs="Arial"/>
          <w:szCs w:val="24"/>
          <w:lang w:eastAsia="en-AU"/>
        </w:rPr>
        <w:t xml:space="preserve">an </w:t>
      </w:r>
      <w:r w:rsidRPr="00DA08BB">
        <w:rPr>
          <w:rFonts w:ascii="Arial" w:hAnsi="Arial" w:cs="Arial"/>
          <w:szCs w:val="24"/>
          <w:lang w:eastAsia="en-AU"/>
        </w:rPr>
        <w:t>extended period at the lowest cost.</w:t>
      </w:r>
    </w:p>
    <w:p w14:paraId="36F57240" w14:textId="77777777" w:rsidR="003F0456" w:rsidRPr="00DA08BB" w:rsidRDefault="003F0456" w:rsidP="00CE4CDC">
      <w:pPr>
        <w:ind w:right="-6"/>
        <w:jc w:val="both"/>
        <w:textAlignment w:val="baseline"/>
        <w:rPr>
          <w:rFonts w:ascii="Arial" w:hAnsi="Arial" w:cs="Arial"/>
          <w:szCs w:val="24"/>
          <w:lang w:eastAsia="en-AU"/>
        </w:rPr>
      </w:pPr>
    </w:p>
    <w:p w14:paraId="012CE1B0"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Due to the specialised skills set and equipment requirements needed to undertake this function, the City is required to engage the services of an experienced contractor to undertake such works.  </w:t>
      </w:r>
    </w:p>
    <w:p w14:paraId="31DAC7A6" w14:textId="77777777" w:rsidR="003F0456" w:rsidRDefault="003F0456" w:rsidP="00CE4CDC">
      <w:pPr>
        <w:ind w:left="-285" w:right="-6"/>
        <w:jc w:val="both"/>
        <w:textAlignment w:val="baseline"/>
        <w:rPr>
          <w:rFonts w:ascii="Arial" w:hAnsi="Arial" w:cs="Arial"/>
          <w:szCs w:val="24"/>
          <w:lang w:eastAsia="en-AU"/>
        </w:rPr>
      </w:pPr>
    </w:p>
    <w:p w14:paraId="3129F350"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The City does not have the internal resources or expertise to undertake these types of works.  </w:t>
      </w:r>
    </w:p>
    <w:p w14:paraId="31681865" w14:textId="77777777" w:rsidR="003F0456" w:rsidRDefault="003F0456" w:rsidP="00CE4CDC">
      <w:pPr>
        <w:ind w:left="-285" w:right="-6"/>
        <w:jc w:val="both"/>
        <w:textAlignment w:val="baseline"/>
        <w:rPr>
          <w:rFonts w:ascii="Arial" w:hAnsi="Arial" w:cs="Arial"/>
          <w:szCs w:val="24"/>
          <w:lang w:eastAsia="en-AU"/>
        </w:rPr>
      </w:pPr>
    </w:p>
    <w:p w14:paraId="017CB219"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To ensure that the City can continue to undertake these vital works, a</w:t>
      </w:r>
      <w:r w:rsidRPr="00800A45">
        <w:rPr>
          <w:rFonts w:ascii="Arial" w:hAnsi="Arial" w:cs="Arial"/>
          <w:szCs w:val="24"/>
          <w:lang w:eastAsia="en-AU"/>
        </w:rPr>
        <w:t xml:space="preserve"> </w:t>
      </w:r>
      <w:r>
        <w:rPr>
          <w:rFonts w:ascii="Arial" w:hAnsi="Arial" w:cs="Arial"/>
          <w:szCs w:val="24"/>
          <w:lang w:eastAsia="en-AU"/>
        </w:rPr>
        <w:t>R</w:t>
      </w:r>
      <w:r w:rsidRPr="00800A45">
        <w:rPr>
          <w:rFonts w:ascii="Arial" w:hAnsi="Arial" w:cs="Arial"/>
          <w:szCs w:val="24"/>
          <w:lang w:eastAsia="en-AU"/>
        </w:rPr>
        <w:t xml:space="preserve">equest for </w:t>
      </w:r>
      <w:r>
        <w:rPr>
          <w:rFonts w:ascii="Arial" w:hAnsi="Arial" w:cs="Arial"/>
          <w:szCs w:val="24"/>
          <w:lang w:eastAsia="en-AU"/>
        </w:rPr>
        <w:t xml:space="preserve">Quote </w:t>
      </w:r>
      <w:r w:rsidRPr="00800A45">
        <w:rPr>
          <w:rFonts w:ascii="Arial" w:hAnsi="Arial" w:cs="Arial"/>
          <w:szCs w:val="24"/>
          <w:lang w:eastAsia="en-AU"/>
        </w:rPr>
        <w:t xml:space="preserve">was </w:t>
      </w:r>
      <w:r>
        <w:rPr>
          <w:rFonts w:ascii="Arial" w:hAnsi="Arial" w:cs="Arial"/>
          <w:szCs w:val="24"/>
          <w:lang w:eastAsia="en-AU"/>
        </w:rPr>
        <w:t>offered to six (6) organisations through the WALGA PSP-009 panel</w:t>
      </w:r>
      <w:r w:rsidRPr="00800A45">
        <w:rPr>
          <w:rFonts w:ascii="Arial" w:hAnsi="Arial" w:cs="Arial"/>
          <w:szCs w:val="24"/>
          <w:lang w:eastAsia="en-AU"/>
        </w:rPr>
        <w:t xml:space="preserve"> during the period </w:t>
      </w:r>
      <w:r>
        <w:rPr>
          <w:rFonts w:ascii="Arial" w:hAnsi="Arial" w:cs="Arial"/>
          <w:szCs w:val="24"/>
          <w:lang w:eastAsia="en-AU"/>
        </w:rPr>
        <w:t>28 June 2022 – 28 July</w:t>
      </w:r>
      <w:r w:rsidRPr="00800A45">
        <w:rPr>
          <w:rFonts w:ascii="Arial" w:hAnsi="Arial" w:cs="Arial"/>
          <w:szCs w:val="24"/>
          <w:lang w:eastAsia="en-AU"/>
        </w:rPr>
        <w:t xml:space="preserve"> 2022. The City received a total of </w:t>
      </w:r>
      <w:r>
        <w:rPr>
          <w:rFonts w:ascii="Arial" w:hAnsi="Arial" w:cs="Arial"/>
          <w:szCs w:val="24"/>
          <w:lang w:eastAsia="en-AU"/>
        </w:rPr>
        <w:t xml:space="preserve">two (2) </w:t>
      </w:r>
      <w:r w:rsidRPr="00800A45">
        <w:rPr>
          <w:rFonts w:ascii="Arial" w:hAnsi="Arial" w:cs="Arial"/>
          <w:szCs w:val="24"/>
          <w:lang w:eastAsia="en-AU"/>
        </w:rPr>
        <w:t>submissions. </w:t>
      </w:r>
      <w:r w:rsidRPr="00BE1607">
        <w:rPr>
          <w:rFonts w:ascii="Arial" w:hAnsi="Arial" w:cs="Arial"/>
          <w:szCs w:val="24"/>
          <w:lang w:eastAsia="en-AU"/>
        </w:rPr>
        <w:t> </w:t>
      </w:r>
    </w:p>
    <w:p w14:paraId="27C92B48" w14:textId="77777777" w:rsidR="003F0456" w:rsidRDefault="003F0456" w:rsidP="00CE4CDC">
      <w:pPr>
        <w:ind w:left="-284" w:right="-6"/>
        <w:jc w:val="both"/>
        <w:rPr>
          <w:rFonts w:ascii="Arial" w:hAnsi="Arial" w:cs="Arial"/>
          <w:szCs w:val="24"/>
          <w:lang w:eastAsia="en-AU"/>
        </w:rPr>
      </w:pPr>
    </w:p>
    <w:p w14:paraId="2AE227B2" w14:textId="77777777" w:rsidR="00954629" w:rsidRPr="00AD6E52" w:rsidRDefault="00954629" w:rsidP="00CE4CDC">
      <w:pPr>
        <w:ind w:right="-6"/>
        <w:jc w:val="both"/>
        <w:rPr>
          <w:rFonts w:ascii="Arial" w:hAnsi="Arial" w:cs="Arial"/>
          <w:szCs w:val="24"/>
          <w:lang w:eastAsia="en-AU"/>
        </w:rPr>
      </w:pPr>
    </w:p>
    <w:p w14:paraId="4B8EDF2B"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Discussion</w:t>
      </w:r>
    </w:p>
    <w:p w14:paraId="43144E76" w14:textId="77777777" w:rsidR="003F0456" w:rsidRPr="00800A45" w:rsidRDefault="003F0456" w:rsidP="00CE4CDC">
      <w:pPr>
        <w:ind w:left="-284" w:right="-6"/>
        <w:jc w:val="both"/>
        <w:rPr>
          <w:rFonts w:ascii="Arial" w:hAnsi="Arial" w:cs="Arial"/>
          <w:szCs w:val="32"/>
        </w:rPr>
      </w:pPr>
    </w:p>
    <w:p w14:paraId="7D12D689" w14:textId="228D0813" w:rsidR="003F0456" w:rsidRDefault="003F0456" w:rsidP="00CE4CDC">
      <w:pPr>
        <w:ind w:left="-285" w:right="-6"/>
        <w:jc w:val="both"/>
        <w:textAlignment w:val="baseline"/>
        <w:rPr>
          <w:rFonts w:ascii="Arial" w:hAnsi="Arial" w:cs="Arial"/>
          <w:szCs w:val="24"/>
          <w:lang w:eastAsia="en-AU"/>
        </w:rPr>
      </w:pPr>
      <w:r w:rsidRPr="00800A45">
        <w:rPr>
          <w:rFonts w:ascii="Arial" w:hAnsi="Arial" w:cs="Arial"/>
          <w:szCs w:val="24"/>
          <w:lang w:eastAsia="en-AU"/>
        </w:rPr>
        <w:t xml:space="preserve">After the closure of the tender period, the evaluation panel completed the analysis and evaluation of the </w:t>
      </w:r>
      <w:r>
        <w:rPr>
          <w:rFonts w:ascii="Arial" w:hAnsi="Arial" w:cs="Arial"/>
          <w:szCs w:val="24"/>
          <w:lang w:eastAsia="en-AU"/>
        </w:rPr>
        <w:t xml:space="preserve">two (2) </w:t>
      </w:r>
      <w:r w:rsidRPr="00800A45">
        <w:rPr>
          <w:rFonts w:ascii="Arial" w:hAnsi="Arial" w:cs="Arial"/>
          <w:szCs w:val="24"/>
          <w:lang w:eastAsia="en-AU"/>
        </w:rPr>
        <w:t xml:space="preserve">submissions.  At the conclusion of the process </w:t>
      </w:r>
      <w:r>
        <w:rPr>
          <w:rStyle w:val="normaltextrun"/>
          <w:rFonts w:ascii="Arial" w:hAnsi="Arial" w:cs="Arial"/>
          <w:color w:val="000000"/>
          <w:szCs w:val="24"/>
          <w:shd w:val="clear" w:color="auto" w:fill="FFFFFF"/>
        </w:rPr>
        <w:t xml:space="preserve">Pro Crack Seal </w:t>
      </w:r>
      <w:r w:rsidRPr="00800A45">
        <w:rPr>
          <w:rFonts w:ascii="Arial" w:hAnsi="Arial" w:cs="Arial"/>
          <w:szCs w:val="24"/>
          <w:lang w:eastAsia="en-AU"/>
        </w:rPr>
        <w:t>was nominated as the preferred supplier for this package of works. The submissions were rated against the following criteria:</w:t>
      </w:r>
    </w:p>
    <w:p w14:paraId="177B8E28" w14:textId="77777777" w:rsidR="004B5B7B" w:rsidRPr="00800A45" w:rsidRDefault="004B5B7B" w:rsidP="00CE4CDC">
      <w:pPr>
        <w:ind w:left="-285" w:right="-6"/>
        <w:jc w:val="both"/>
        <w:textAlignment w:val="baseline"/>
        <w:rPr>
          <w:rFonts w:ascii="Arial" w:hAnsi="Arial" w:cs="Arial"/>
          <w:szCs w:val="24"/>
          <w:lang w:eastAsia="en-AU"/>
        </w:rPr>
      </w:pPr>
    </w:p>
    <w:p w14:paraId="56BD4585" w14:textId="77777777" w:rsidR="003F0456" w:rsidRPr="00AF0E32" w:rsidRDefault="003F0456" w:rsidP="00CE4CDC">
      <w:pPr>
        <w:pStyle w:val="ListParagraph"/>
        <w:numPr>
          <w:ilvl w:val="0"/>
          <w:numId w:val="22"/>
        </w:numPr>
        <w:ind w:left="284" w:right="-6" w:hanging="568"/>
        <w:jc w:val="both"/>
        <w:textAlignment w:val="baseline"/>
        <w:rPr>
          <w:rFonts w:ascii="Arial" w:hAnsi="Arial" w:cs="Arial"/>
          <w:szCs w:val="24"/>
          <w:lang w:eastAsia="en-AU"/>
        </w:rPr>
      </w:pPr>
      <w:r>
        <w:rPr>
          <w:rFonts w:ascii="Arial" w:hAnsi="Arial" w:cs="Arial"/>
          <w:szCs w:val="24"/>
          <w:lang w:eastAsia="en-AU"/>
        </w:rPr>
        <w:t>Relevant Experience</w:t>
      </w:r>
      <w:r w:rsidRPr="00800A45">
        <w:rPr>
          <w:rFonts w:ascii="Arial" w:hAnsi="Arial" w:cs="Arial"/>
          <w:szCs w:val="24"/>
          <w:lang w:eastAsia="en-AU"/>
        </w:rPr>
        <w:t xml:space="preserve"> (</w:t>
      </w:r>
      <w:r>
        <w:rPr>
          <w:rFonts w:ascii="Arial" w:hAnsi="Arial" w:cs="Arial"/>
          <w:szCs w:val="24"/>
          <w:lang w:eastAsia="en-AU"/>
        </w:rPr>
        <w:t>20</w:t>
      </w:r>
      <w:r w:rsidRPr="00800A45">
        <w:rPr>
          <w:rFonts w:ascii="Arial" w:hAnsi="Arial" w:cs="Arial"/>
          <w:szCs w:val="24"/>
          <w:lang w:eastAsia="en-AU"/>
        </w:rPr>
        <w:t>%),</w:t>
      </w:r>
    </w:p>
    <w:p w14:paraId="3620F3FB" w14:textId="77777777" w:rsidR="003F0456" w:rsidRPr="00AF0E32" w:rsidRDefault="003F0456" w:rsidP="00CE4CDC">
      <w:pPr>
        <w:pStyle w:val="ListParagraph"/>
        <w:numPr>
          <w:ilvl w:val="0"/>
          <w:numId w:val="22"/>
        </w:numPr>
        <w:ind w:left="284" w:right="-6" w:hanging="568"/>
        <w:jc w:val="both"/>
        <w:textAlignment w:val="baseline"/>
        <w:rPr>
          <w:rFonts w:ascii="Arial" w:hAnsi="Arial" w:cs="Arial"/>
          <w:szCs w:val="24"/>
          <w:lang w:eastAsia="en-AU"/>
        </w:rPr>
      </w:pPr>
      <w:r w:rsidRPr="00800A45">
        <w:rPr>
          <w:rFonts w:ascii="Arial" w:hAnsi="Arial" w:cs="Arial"/>
          <w:szCs w:val="24"/>
          <w:lang w:eastAsia="en-AU"/>
        </w:rPr>
        <w:t>Key personnel skills and experience (3</w:t>
      </w:r>
      <w:r>
        <w:rPr>
          <w:rFonts w:ascii="Arial" w:hAnsi="Arial" w:cs="Arial"/>
          <w:szCs w:val="24"/>
          <w:lang w:eastAsia="en-AU"/>
        </w:rPr>
        <w:t>0</w:t>
      </w:r>
      <w:r w:rsidRPr="00800A45">
        <w:rPr>
          <w:rFonts w:ascii="Arial" w:hAnsi="Arial" w:cs="Arial"/>
          <w:szCs w:val="24"/>
          <w:lang w:eastAsia="en-AU"/>
        </w:rPr>
        <w:t xml:space="preserve">%), </w:t>
      </w:r>
    </w:p>
    <w:p w14:paraId="293CB6E8" w14:textId="77777777" w:rsidR="003F0456" w:rsidRDefault="003F0456" w:rsidP="00CE4CDC">
      <w:pPr>
        <w:pStyle w:val="ListParagraph"/>
        <w:numPr>
          <w:ilvl w:val="0"/>
          <w:numId w:val="22"/>
        </w:numPr>
        <w:ind w:left="284" w:right="-6" w:hanging="568"/>
        <w:jc w:val="both"/>
        <w:textAlignment w:val="baseline"/>
        <w:rPr>
          <w:rFonts w:ascii="Arial" w:hAnsi="Arial" w:cs="Arial"/>
          <w:szCs w:val="24"/>
          <w:lang w:eastAsia="en-AU"/>
        </w:rPr>
      </w:pPr>
      <w:r>
        <w:rPr>
          <w:rFonts w:ascii="Arial" w:hAnsi="Arial" w:cs="Arial"/>
          <w:szCs w:val="24"/>
          <w:lang w:eastAsia="en-AU"/>
        </w:rPr>
        <w:t>Respondents resources</w:t>
      </w:r>
      <w:r w:rsidRPr="00800A45">
        <w:rPr>
          <w:rFonts w:ascii="Arial" w:hAnsi="Arial" w:cs="Arial"/>
          <w:szCs w:val="24"/>
          <w:lang w:eastAsia="en-AU"/>
        </w:rPr>
        <w:t xml:space="preserve"> (</w:t>
      </w:r>
      <w:r>
        <w:rPr>
          <w:rFonts w:ascii="Arial" w:hAnsi="Arial" w:cs="Arial"/>
          <w:szCs w:val="24"/>
          <w:lang w:eastAsia="en-AU"/>
        </w:rPr>
        <w:t>30</w:t>
      </w:r>
      <w:r w:rsidRPr="00800A45">
        <w:rPr>
          <w:rFonts w:ascii="Arial" w:hAnsi="Arial" w:cs="Arial"/>
          <w:szCs w:val="24"/>
          <w:lang w:eastAsia="en-AU"/>
        </w:rPr>
        <w:t>%)</w:t>
      </w:r>
      <w:r>
        <w:rPr>
          <w:rFonts w:ascii="Arial" w:hAnsi="Arial" w:cs="Arial"/>
          <w:szCs w:val="24"/>
          <w:lang w:eastAsia="en-AU"/>
        </w:rPr>
        <w:t>, and</w:t>
      </w:r>
    </w:p>
    <w:p w14:paraId="1941AA24" w14:textId="77777777" w:rsidR="003F0456" w:rsidRPr="00AF0E32" w:rsidRDefault="003F0456" w:rsidP="00CE4CDC">
      <w:pPr>
        <w:pStyle w:val="ListParagraph"/>
        <w:numPr>
          <w:ilvl w:val="0"/>
          <w:numId w:val="22"/>
        </w:numPr>
        <w:ind w:left="284" w:right="-6" w:hanging="568"/>
        <w:jc w:val="both"/>
        <w:textAlignment w:val="baseline"/>
        <w:rPr>
          <w:rFonts w:ascii="Arial" w:hAnsi="Arial" w:cs="Arial"/>
          <w:szCs w:val="24"/>
          <w:lang w:eastAsia="en-AU"/>
        </w:rPr>
      </w:pPr>
      <w:r>
        <w:rPr>
          <w:rFonts w:ascii="Arial" w:hAnsi="Arial" w:cs="Arial"/>
          <w:szCs w:val="24"/>
          <w:lang w:eastAsia="en-AU"/>
        </w:rPr>
        <w:t>Demonstrated Understanding (20%)</w:t>
      </w:r>
    </w:p>
    <w:p w14:paraId="0728E1FA" w14:textId="77777777" w:rsidR="003F0456" w:rsidRDefault="003F0456" w:rsidP="00CE4CDC">
      <w:pPr>
        <w:ind w:left="-285" w:right="-6"/>
        <w:jc w:val="both"/>
        <w:textAlignment w:val="baseline"/>
        <w:rPr>
          <w:rFonts w:ascii="Arial" w:hAnsi="Arial" w:cs="Arial"/>
          <w:szCs w:val="24"/>
          <w:lang w:eastAsia="en-AU"/>
        </w:rPr>
      </w:pPr>
    </w:p>
    <w:p w14:paraId="4671DE74" w14:textId="77777777" w:rsidR="003F0456" w:rsidRDefault="003F0456" w:rsidP="00CE4CDC">
      <w:pPr>
        <w:ind w:left="-285" w:right="-6"/>
        <w:jc w:val="both"/>
        <w:textAlignment w:val="baseline"/>
        <w:rPr>
          <w:rFonts w:ascii="Arial" w:hAnsi="Arial" w:cs="Arial"/>
          <w:szCs w:val="24"/>
          <w:lang w:eastAsia="en-AU"/>
        </w:rPr>
      </w:pPr>
      <w:r>
        <w:rPr>
          <w:rStyle w:val="normaltextrun"/>
          <w:rFonts w:ascii="Arial" w:hAnsi="Arial" w:cs="Arial"/>
          <w:color w:val="000000"/>
          <w:szCs w:val="24"/>
          <w:shd w:val="clear" w:color="auto" w:fill="FFFFFF"/>
        </w:rPr>
        <w:t xml:space="preserve">Pro Crack Seal </w:t>
      </w:r>
      <w:r>
        <w:rPr>
          <w:rFonts w:ascii="Arial" w:hAnsi="Arial" w:cs="Arial"/>
          <w:szCs w:val="24"/>
          <w:lang w:eastAsia="en-AU"/>
        </w:rPr>
        <w:t xml:space="preserve">provided information on similar works that they have recently undertaken, successfully demonstrating an ability to complete the requirements of this request. </w:t>
      </w:r>
    </w:p>
    <w:p w14:paraId="76457472"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Key personnel listed were experienced, suitably skilled and have experience delivering similar works. </w:t>
      </w:r>
    </w:p>
    <w:p w14:paraId="61912828" w14:textId="77777777" w:rsidR="003F0456" w:rsidRDefault="003F0456" w:rsidP="00CE4CDC">
      <w:pPr>
        <w:ind w:left="-285" w:right="-6"/>
        <w:jc w:val="both"/>
        <w:textAlignment w:val="baseline"/>
        <w:rPr>
          <w:rFonts w:ascii="Arial" w:hAnsi="Arial" w:cs="Arial"/>
          <w:szCs w:val="24"/>
          <w:lang w:eastAsia="en-AU"/>
        </w:rPr>
      </w:pPr>
    </w:p>
    <w:p w14:paraId="18BE725B"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The Respondent’s resources </w:t>
      </w:r>
      <w:r w:rsidRPr="00980505">
        <w:rPr>
          <w:rFonts w:ascii="Arial" w:hAnsi="Arial" w:cs="Arial"/>
          <w:szCs w:val="24"/>
          <w:lang w:eastAsia="en-AU"/>
        </w:rPr>
        <w:t>w</w:t>
      </w:r>
      <w:r>
        <w:rPr>
          <w:rFonts w:ascii="Arial" w:hAnsi="Arial" w:cs="Arial"/>
          <w:szCs w:val="24"/>
          <w:lang w:eastAsia="en-AU"/>
        </w:rPr>
        <w:t>ere</w:t>
      </w:r>
      <w:r w:rsidRPr="00980505">
        <w:rPr>
          <w:rFonts w:ascii="Arial" w:hAnsi="Arial" w:cs="Arial"/>
          <w:szCs w:val="24"/>
          <w:lang w:eastAsia="en-AU"/>
        </w:rPr>
        <w:t xml:space="preserve"> detailed and provided good information on </w:t>
      </w:r>
      <w:r>
        <w:rPr>
          <w:rFonts w:ascii="Arial" w:hAnsi="Arial" w:cs="Arial"/>
          <w:szCs w:val="24"/>
          <w:lang w:eastAsia="en-AU"/>
        </w:rPr>
        <w:t>contingency planning to ensure the maintenance works</w:t>
      </w:r>
      <w:r w:rsidRPr="00980505">
        <w:rPr>
          <w:rFonts w:ascii="Arial" w:hAnsi="Arial" w:cs="Arial"/>
          <w:szCs w:val="24"/>
          <w:lang w:eastAsia="en-AU"/>
        </w:rPr>
        <w:t xml:space="preserve"> would be delivered. </w:t>
      </w:r>
    </w:p>
    <w:p w14:paraId="5D35CF25" w14:textId="77777777" w:rsidR="003F0456" w:rsidRDefault="003F0456" w:rsidP="00CE4CDC">
      <w:pPr>
        <w:ind w:left="-285" w:right="-6"/>
        <w:jc w:val="both"/>
        <w:textAlignment w:val="baseline"/>
        <w:rPr>
          <w:rFonts w:ascii="Arial" w:hAnsi="Arial" w:cs="Arial"/>
          <w:szCs w:val="24"/>
          <w:lang w:eastAsia="en-AU"/>
        </w:rPr>
      </w:pPr>
    </w:p>
    <w:p w14:paraId="7458A038" w14:textId="77777777" w:rsidR="003F0456" w:rsidRDefault="003F0456" w:rsidP="00CE4CDC">
      <w:pPr>
        <w:ind w:left="-285" w:right="-6"/>
        <w:jc w:val="both"/>
        <w:textAlignment w:val="baseline"/>
        <w:rPr>
          <w:rFonts w:ascii="Arial" w:hAnsi="Arial" w:cs="Arial"/>
          <w:szCs w:val="24"/>
          <w:lang w:eastAsia="en-AU"/>
        </w:rPr>
      </w:pPr>
      <w:r w:rsidRPr="0016683B">
        <w:rPr>
          <w:rFonts w:ascii="Arial" w:hAnsi="Arial" w:cs="Arial"/>
          <w:szCs w:val="24"/>
          <w:lang w:eastAsia="en-AU"/>
        </w:rPr>
        <w:t>Pro Crack Sealing have provided a comprehensive understanding of the City’s requirements. This includes the detailed process of site preparation, removal of weeds and</w:t>
      </w:r>
      <w:r>
        <w:rPr>
          <w:rFonts w:ascii="Arial" w:hAnsi="Arial" w:cs="Arial"/>
          <w:szCs w:val="24"/>
          <w:lang w:eastAsia="en-AU"/>
        </w:rPr>
        <w:t xml:space="preserve"> </w:t>
      </w:r>
      <w:r w:rsidRPr="0016683B">
        <w:rPr>
          <w:rFonts w:ascii="Arial" w:hAnsi="Arial" w:cs="Arial"/>
          <w:szCs w:val="24"/>
          <w:lang w:eastAsia="en-AU"/>
        </w:rPr>
        <w:t>subsequent appl</w:t>
      </w:r>
      <w:r>
        <w:rPr>
          <w:rFonts w:ascii="Arial" w:hAnsi="Arial" w:cs="Arial"/>
          <w:szCs w:val="24"/>
          <w:lang w:eastAsia="en-AU"/>
        </w:rPr>
        <w:t>ication</w:t>
      </w:r>
      <w:r w:rsidRPr="0016683B">
        <w:rPr>
          <w:rFonts w:ascii="Arial" w:hAnsi="Arial" w:cs="Arial"/>
          <w:szCs w:val="24"/>
          <w:lang w:eastAsia="en-AU"/>
        </w:rPr>
        <w:t xml:space="preserve"> of the </w:t>
      </w:r>
      <w:r>
        <w:rPr>
          <w:rFonts w:ascii="Arial" w:hAnsi="Arial" w:cs="Arial"/>
          <w:szCs w:val="24"/>
          <w:lang w:eastAsia="en-AU"/>
        </w:rPr>
        <w:t xml:space="preserve">road </w:t>
      </w:r>
      <w:r w:rsidRPr="0016683B">
        <w:rPr>
          <w:rFonts w:ascii="Arial" w:hAnsi="Arial" w:cs="Arial"/>
          <w:szCs w:val="24"/>
          <w:lang w:eastAsia="en-AU"/>
        </w:rPr>
        <w:t xml:space="preserve">crack seal product. </w:t>
      </w:r>
    </w:p>
    <w:p w14:paraId="07078620" w14:textId="77777777" w:rsidR="003F0456" w:rsidRPr="00C60225" w:rsidRDefault="003F0456" w:rsidP="00CE4CDC">
      <w:pPr>
        <w:ind w:right="-6"/>
        <w:jc w:val="both"/>
        <w:textAlignment w:val="baseline"/>
        <w:rPr>
          <w:rFonts w:ascii="Segoe UI" w:hAnsi="Segoe UI" w:cs="Segoe UI"/>
          <w:sz w:val="18"/>
          <w:szCs w:val="18"/>
          <w:lang w:eastAsia="en-AU"/>
        </w:rPr>
      </w:pPr>
    </w:p>
    <w:p w14:paraId="46B11DD1" w14:textId="77777777" w:rsidR="003F0456" w:rsidRPr="00800A45" w:rsidRDefault="003F0456" w:rsidP="00CE4CDC">
      <w:pPr>
        <w:ind w:left="-285" w:right="-6"/>
        <w:jc w:val="both"/>
        <w:textAlignment w:val="baseline"/>
        <w:rPr>
          <w:rFonts w:ascii="Arial" w:hAnsi="Arial" w:cs="Arial"/>
          <w:szCs w:val="24"/>
          <w:lang w:eastAsia="en-AU"/>
        </w:rPr>
      </w:pPr>
      <w:r w:rsidRPr="00800A45">
        <w:rPr>
          <w:rFonts w:ascii="Arial" w:hAnsi="Arial" w:cs="Arial"/>
          <w:szCs w:val="24"/>
          <w:lang w:eastAsia="en-AU"/>
        </w:rPr>
        <w:t xml:space="preserve">Following the due diligence processes that the City has undertaken, the City is confident that </w:t>
      </w:r>
      <w:r>
        <w:rPr>
          <w:rStyle w:val="normaltextrun"/>
          <w:rFonts w:ascii="Arial" w:hAnsi="Arial" w:cs="Arial"/>
          <w:color w:val="000000"/>
          <w:szCs w:val="24"/>
          <w:shd w:val="clear" w:color="auto" w:fill="FFFFFF"/>
        </w:rPr>
        <w:t>Pro Crack Seal</w:t>
      </w:r>
      <w:r w:rsidRPr="00800A45">
        <w:rPr>
          <w:rFonts w:ascii="Arial" w:hAnsi="Arial" w:cs="Arial"/>
          <w:szCs w:val="24"/>
          <w:lang w:eastAsia="en-AU"/>
        </w:rPr>
        <w:t xml:space="preserve"> can complete the scope of work to the required standards, and that their offer represents good value for money to the City within the market. </w:t>
      </w:r>
    </w:p>
    <w:p w14:paraId="13D1AA81" w14:textId="40F8C44B" w:rsidR="003F0456" w:rsidRDefault="003F0456" w:rsidP="00CE4CDC">
      <w:pPr>
        <w:ind w:left="-284" w:right="-6"/>
        <w:rPr>
          <w:rFonts w:ascii="Arial" w:hAnsi="Arial" w:cs="Arial"/>
          <w:szCs w:val="32"/>
        </w:rPr>
      </w:pPr>
    </w:p>
    <w:p w14:paraId="228F4F22" w14:textId="77777777" w:rsidR="00CE4CDC" w:rsidRPr="00800A45" w:rsidRDefault="00CE4CDC" w:rsidP="00CE4CDC">
      <w:pPr>
        <w:ind w:left="-284" w:right="-6"/>
        <w:rPr>
          <w:rFonts w:ascii="Arial" w:hAnsi="Arial" w:cs="Arial"/>
          <w:szCs w:val="32"/>
        </w:rPr>
      </w:pPr>
    </w:p>
    <w:p w14:paraId="6D86C697"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 xml:space="preserve">Consultation </w:t>
      </w:r>
    </w:p>
    <w:p w14:paraId="667D83BE" w14:textId="77777777" w:rsidR="003F0456" w:rsidRDefault="003F0456" w:rsidP="00CE4CDC">
      <w:pPr>
        <w:ind w:left="-284" w:right="-6"/>
        <w:jc w:val="both"/>
        <w:rPr>
          <w:rFonts w:ascii="Arial" w:hAnsi="Arial" w:cs="Arial"/>
          <w:szCs w:val="32"/>
        </w:rPr>
      </w:pPr>
    </w:p>
    <w:p w14:paraId="7833F7A5" w14:textId="77777777" w:rsidR="003F0456" w:rsidRPr="00800A45" w:rsidRDefault="003F0456" w:rsidP="00CE4CDC">
      <w:pPr>
        <w:ind w:left="-284" w:right="-6"/>
        <w:jc w:val="both"/>
        <w:rPr>
          <w:rFonts w:ascii="Arial" w:hAnsi="Arial" w:cs="Arial"/>
          <w:szCs w:val="32"/>
        </w:rPr>
      </w:pPr>
      <w:r>
        <w:rPr>
          <w:rFonts w:ascii="Arial" w:hAnsi="Arial" w:cs="Arial"/>
          <w:szCs w:val="32"/>
        </w:rPr>
        <w:t xml:space="preserve">Not Required. </w:t>
      </w:r>
    </w:p>
    <w:p w14:paraId="7CB07D28" w14:textId="77777777" w:rsidR="003F0456" w:rsidRDefault="003F0456" w:rsidP="00CE4CDC">
      <w:pPr>
        <w:ind w:left="-284" w:right="-6"/>
        <w:jc w:val="both"/>
        <w:rPr>
          <w:rFonts w:ascii="Arial" w:hAnsi="Arial" w:cs="Arial"/>
          <w:szCs w:val="24"/>
        </w:rPr>
      </w:pPr>
    </w:p>
    <w:p w14:paraId="19BE706E" w14:textId="77777777" w:rsidR="003F0456" w:rsidRPr="00800A45" w:rsidRDefault="003F0456" w:rsidP="00CE4CDC">
      <w:pPr>
        <w:ind w:left="-284" w:right="-6"/>
        <w:jc w:val="both"/>
        <w:rPr>
          <w:rFonts w:ascii="Arial" w:hAnsi="Arial" w:cs="Arial"/>
          <w:szCs w:val="24"/>
        </w:rPr>
      </w:pPr>
    </w:p>
    <w:p w14:paraId="39EBDA0B"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Strategic Implications</w:t>
      </w:r>
    </w:p>
    <w:p w14:paraId="2818A6AC" w14:textId="77777777" w:rsidR="003F0456" w:rsidRPr="00800A45" w:rsidRDefault="003F0456" w:rsidP="00CE4CDC">
      <w:pPr>
        <w:ind w:left="-284" w:right="-6"/>
        <w:jc w:val="both"/>
        <w:rPr>
          <w:rFonts w:ascii="Arial" w:hAnsi="Arial" w:cs="Arial"/>
          <w:szCs w:val="32"/>
          <w:highlight w:val="red"/>
        </w:rPr>
      </w:pPr>
    </w:p>
    <w:p w14:paraId="54BEE3AF" w14:textId="77777777" w:rsidR="003F0456" w:rsidRPr="005F77A2" w:rsidRDefault="003F0456" w:rsidP="00CE4CDC">
      <w:pPr>
        <w:ind w:left="-284" w:right="-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3A318A30" w14:textId="77777777" w:rsidR="003F0456" w:rsidRPr="005F77A2" w:rsidRDefault="003F0456" w:rsidP="00CE4CDC">
      <w:pPr>
        <w:ind w:left="-284" w:right="-6"/>
        <w:jc w:val="both"/>
        <w:rPr>
          <w:rFonts w:ascii="Arial" w:hAnsi="Arial" w:cs="Arial"/>
          <w:szCs w:val="32"/>
          <w:lang w:val="en-US"/>
        </w:rPr>
      </w:pPr>
    </w:p>
    <w:p w14:paraId="198F3692" w14:textId="77777777" w:rsidR="003F0456" w:rsidRPr="005F77A2" w:rsidRDefault="003F0456" w:rsidP="00CE4CDC">
      <w:pPr>
        <w:ind w:left="-284" w:right="-6"/>
        <w:jc w:val="both"/>
        <w:rPr>
          <w:rFonts w:ascii="Arial" w:hAnsi="Arial" w:cs="Arial"/>
          <w:b/>
          <w:color w:val="17365D" w:themeColor="text2" w:themeShade="BF"/>
          <w:szCs w:val="24"/>
          <w:lang w:val="en-US"/>
        </w:rPr>
      </w:pPr>
    </w:p>
    <w:p w14:paraId="262D3E6E" w14:textId="77777777" w:rsidR="003F0456" w:rsidRPr="005F77A2" w:rsidRDefault="003F0456" w:rsidP="00CE4CDC">
      <w:pPr>
        <w:ind w:left="-284" w:right="-6"/>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30C0CF10" w14:textId="77777777" w:rsidR="003F0456" w:rsidRPr="005F77A2" w:rsidRDefault="003F0456" w:rsidP="00CE4CDC">
      <w:pPr>
        <w:ind w:left="-567" w:right="-6"/>
        <w:jc w:val="both"/>
        <w:rPr>
          <w:rFonts w:ascii="Arial" w:hAnsi="Arial" w:cs="Arial"/>
          <w:szCs w:val="24"/>
          <w:lang w:val="en-US"/>
        </w:rPr>
      </w:pPr>
    </w:p>
    <w:p w14:paraId="6FD46F21" w14:textId="77777777" w:rsidR="003F0456" w:rsidRPr="005F77A2" w:rsidRDefault="003F0456" w:rsidP="00CE4CDC">
      <w:pPr>
        <w:ind w:left="-284" w:right="-6"/>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Healthy and Safe</w:t>
      </w:r>
      <w:r w:rsidRPr="005F77A2">
        <w:rPr>
          <w:rFonts w:ascii="Arial" w:hAnsi="Arial" w:cs="Arial"/>
          <w:bCs/>
          <w:szCs w:val="28"/>
          <w:lang w:val="en-US"/>
        </w:rPr>
        <w:t xml:space="preserve"> </w:t>
      </w:r>
    </w:p>
    <w:p w14:paraId="43B8286B" w14:textId="77777777" w:rsidR="003F0456" w:rsidRPr="005F77A2" w:rsidRDefault="003F0456" w:rsidP="00CE4CDC">
      <w:pPr>
        <w:ind w:left="1440" w:right="-6"/>
        <w:jc w:val="both"/>
        <w:rPr>
          <w:rFonts w:ascii="Arial" w:hAnsi="Arial" w:cs="Arial"/>
          <w:bCs/>
          <w:szCs w:val="28"/>
          <w:lang w:val="en-US"/>
        </w:rPr>
      </w:pPr>
      <w:r w:rsidRPr="005F77A2">
        <w:rPr>
          <w:rFonts w:ascii="Arial" w:hAnsi="Arial" w:cs="Arial"/>
          <w:bCs/>
          <w:szCs w:val="28"/>
          <w:lang w:val="en-US"/>
        </w:rPr>
        <w:t>Our City has clean, safe neighbourhoods where public health is protected and promoted.</w:t>
      </w:r>
    </w:p>
    <w:p w14:paraId="0AF36C36" w14:textId="77777777" w:rsidR="003F0456" w:rsidRPr="005F77A2" w:rsidRDefault="003F0456" w:rsidP="00CE4CDC">
      <w:pPr>
        <w:ind w:left="-567" w:right="-6"/>
        <w:jc w:val="both"/>
        <w:rPr>
          <w:rFonts w:ascii="Arial" w:hAnsi="Arial" w:cs="Arial"/>
          <w:bCs/>
          <w:szCs w:val="28"/>
          <w:lang w:val="en-US"/>
        </w:rPr>
      </w:pPr>
    </w:p>
    <w:p w14:paraId="378B1734" w14:textId="77777777" w:rsidR="003F0456" w:rsidRPr="005F77A2" w:rsidRDefault="003F0456" w:rsidP="00CE4CDC">
      <w:pPr>
        <w:ind w:left="-131" w:right="-6" w:firstLine="1571"/>
        <w:jc w:val="both"/>
        <w:rPr>
          <w:rFonts w:ascii="Arial" w:hAnsi="Arial" w:cs="Arial"/>
          <w:b/>
          <w:szCs w:val="28"/>
          <w:lang w:val="en-US"/>
        </w:rPr>
      </w:pPr>
      <w:r w:rsidRPr="005F77A2">
        <w:rPr>
          <w:rFonts w:ascii="Arial" w:hAnsi="Arial" w:cs="Arial"/>
          <w:b/>
          <w:szCs w:val="28"/>
          <w:lang w:val="en-US"/>
        </w:rPr>
        <w:t>Great Natural and Built Environment</w:t>
      </w:r>
    </w:p>
    <w:p w14:paraId="6E05F995" w14:textId="77777777" w:rsidR="003F0456" w:rsidRPr="005F77A2" w:rsidRDefault="003F0456" w:rsidP="00CE4CDC">
      <w:pPr>
        <w:ind w:left="1440" w:right="-6"/>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7644C535" w14:textId="77777777" w:rsidR="003F0456" w:rsidRPr="005F77A2" w:rsidRDefault="003F0456" w:rsidP="00CE4CDC">
      <w:pPr>
        <w:ind w:left="-567" w:right="-6"/>
        <w:jc w:val="both"/>
        <w:rPr>
          <w:rFonts w:ascii="Arial" w:hAnsi="Arial" w:cs="Arial"/>
          <w:bCs/>
          <w:szCs w:val="28"/>
          <w:lang w:val="en-US"/>
        </w:rPr>
      </w:pPr>
    </w:p>
    <w:p w14:paraId="474E7AAA" w14:textId="77777777" w:rsidR="003F0456" w:rsidRPr="005F77A2" w:rsidRDefault="003F0456" w:rsidP="00CE4CDC">
      <w:pPr>
        <w:ind w:left="-131" w:right="-6" w:firstLine="1571"/>
        <w:jc w:val="both"/>
        <w:rPr>
          <w:rFonts w:ascii="Arial" w:hAnsi="Arial" w:cs="Arial"/>
          <w:b/>
          <w:szCs w:val="28"/>
          <w:lang w:val="en-US"/>
        </w:rPr>
      </w:pPr>
      <w:r w:rsidRPr="005F77A2">
        <w:rPr>
          <w:rFonts w:ascii="Arial" w:hAnsi="Arial" w:cs="Arial"/>
          <w:b/>
          <w:szCs w:val="28"/>
          <w:lang w:val="en-US"/>
        </w:rPr>
        <w:t>High standard of services</w:t>
      </w:r>
    </w:p>
    <w:p w14:paraId="28C4A1B4" w14:textId="77777777" w:rsidR="003F0456" w:rsidRPr="005F77A2" w:rsidRDefault="003F0456" w:rsidP="00CE4CDC">
      <w:pPr>
        <w:ind w:left="1440" w:right="-6"/>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1A7C36FB" w14:textId="77777777" w:rsidR="003F0456" w:rsidRPr="005F77A2" w:rsidRDefault="003F0456" w:rsidP="00CE4CDC">
      <w:pPr>
        <w:ind w:left="-567" w:right="-6"/>
        <w:jc w:val="both"/>
        <w:rPr>
          <w:rFonts w:ascii="Arial" w:hAnsi="Arial" w:cs="Arial"/>
          <w:bCs/>
          <w:szCs w:val="28"/>
          <w:lang w:val="en-US"/>
        </w:rPr>
      </w:pPr>
    </w:p>
    <w:p w14:paraId="2A5604B1" w14:textId="77777777" w:rsidR="003F0456" w:rsidRPr="005F77A2" w:rsidRDefault="003F0456" w:rsidP="00CE4CDC">
      <w:pPr>
        <w:ind w:left="-131" w:right="-6" w:firstLine="1571"/>
        <w:jc w:val="both"/>
        <w:rPr>
          <w:rFonts w:ascii="Arial" w:hAnsi="Arial" w:cs="Arial"/>
          <w:b/>
          <w:szCs w:val="28"/>
          <w:lang w:val="en-US"/>
        </w:rPr>
      </w:pPr>
      <w:r w:rsidRPr="005F77A2">
        <w:rPr>
          <w:rFonts w:ascii="Arial" w:hAnsi="Arial" w:cs="Arial"/>
          <w:b/>
          <w:szCs w:val="28"/>
          <w:lang w:val="en-US"/>
        </w:rPr>
        <w:t>Easy to Get Around</w:t>
      </w:r>
    </w:p>
    <w:p w14:paraId="40FEB50B" w14:textId="77777777" w:rsidR="003F0456" w:rsidRPr="005F77A2" w:rsidRDefault="003F0456" w:rsidP="00CE4CDC">
      <w:pPr>
        <w:ind w:left="1440" w:right="-6"/>
        <w:jc w:val="both"/>
        <w:rPr>
          <w:rFonts w:ascii="Arial" w:hAnsi="Arial" w:cs="Arial"/>
          <w:bCs/>
          <w:szCs w:val="28"/>
          <w:lang w:val="en-US"/>
        </w:rPr>
      </w:pPr>
      <w:r w:rsidRPr="005F77A2">
        <w:rPr>
          <w:rFonts w:ascii="Arial" w:hAnsi="Arial" w:cs="Arial"/>
          <w:bCs/>
          <w:szCs w:val="28"/>
          <w:lang w:val="en-US"/>
        </w:rPr>
        <w:t>We strive for our City to be easy to get around by preferred mode of travel, whether by car, public transport, cycle or foot.</w:t>
      </w:r>
    </w:p>
    <w:p w14:paraId="0674506D" w14:textId="32EDE8D3" w:rsidR="003F0456" w:rsidRDefault="003F0456" w:rsidP="00CE4CDC">
      <w:pPr>
        <w:ind w:left="-284" w:right="-6"/>
        <w:jc w:val="both"/>
        <w:rPr>
          <w:rFonts w:ascii="Arial" w:hAnsi="Arial" w:cs="Arial"/>
          <w:bCs/>
          <w:szCs w:val="28"/>
          <w:lang w:val="en-US"/>
        </w:rPr>
      </w:pPr>
    </w:p>
    <w:p w14:paraId="6C09B6F9" w14:textId="77777777" w:rsidR="002321FC" w:rsidRDefault="002321FC" w:rsidP="00CE4CDC">
      <w:pPr>
        <w:ind w:left="-284" w:right="-6"/>
        <w:jc w:val="both"/>
        <w:rPr>
          <w:rFonts w:ascii="Arial" w:hAnsi="Arial" w:cs="Arial"/>
          <w:bCs/>
          <w:szCs w:val="28"/>
          <w:lang w:val="en-US"/>
        </w:rPr>
      </w:pPr>
    </w:p>
    <w:p w14:paraId="373E0884" w14:textId="77777777" w:rsidR="003F0456" w:rsidRPr="005F77A2" w:rsidRDefault="003F0456" w:rsidP="00CE4CDC">
      <w:pPr>
        <w:ind w:left="-284" w:right="-6"/>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61D97C27" w14:textId="77777777" w:rsidR="003F0456" w:rsidRPr="005F77A2" w:rsidRDefault="003F0456" w:rsidP="00CE4CDC">
      <w:pPr>
        <w:ind w:left="-567" w:right="-6"/>
        <w:jc w:val="both"/>
        <w:rPr>
          <w:rFonts w:ascii="Arial" w:hAnsi="Arial" w:cs="Arial"/>
          <w:b/>
          <w:color w:val="17365D" w:themeColor="text2" w:themeShade="BF"/>
          <w:szCs w:val="28"/>
          <w:lang w:val="en-US"/>
        </w:rPr>
      </w:pPr>
    </w:p>
    <w:p w14:paraId="6F7CD9F4" w14:textId="77777777" w:rsidR="003F0456" w:rsidRPr="005F77A2" w:rsidRDefault="003F0456" w:rsidP="00CE4CDC">
      <w:pPr>
        <w:pStyle w:val="ListParagraph"/>
        <w:numPr>
          <w:ilvl w:val="0"/>
          <w:numId w:val="15"/>
        </w:numPr>
        <w:ind w:left="284" w:right="-6"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23C25429" w14:textId="4E394F4F" w:rsidR="003F0456" w:rsidRDefault="003F0456" w:rsidP="00CE4CDC">
      <w:pPr>
        <w:pStyle w:val="ListParagraph"/>
        <w:numPr>
          <w:ilvl w:val="0"/>
          <w:numId w:val="15"/>
        </w:numPr>
        <w:ind w:left="284" w:right="-6" w:hanging="567"/>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07A46F88" w14:textId="25F7284D" w:rsidR="00247F6D" w:rsidRDefault="00247F6D" w:rsidP="00247F6D">
      <w:pPr>
        <w:pStyle w:val="ListParagraph"/>
        <w:ind w:left="284" w:right="-6"/>
        <w:jc w:val="both"/>
        <w:rPr>
          <w:rFonts w:ascii="Arial" w:hAnsi="Arial" w:cs="Arial"/>
          <w:szCs w:val="24"/>
          <w:lang w:val="en-US"/>
        </w:rPr>
      </w:pPr>
    </w:p>
    <w:p w14:paraId="0D1B28D2" w14:textId="77777777" w:rsidR="00954629" w:rsidRDefault="00954629" w:rsidP="00247F6D">
      <w:pPr>
        <w:pStyle w:val="ListParagraph"/>
        <w:ind w:left="284" w:right="-6"/>
        <w:jc w:val="both"/>
        <w:rPr>
          <w:rFonts w:ascii="Arial" w:hAnsi="Arial" w:cs="Arial"/>
          <w:szCs w:val="24"/>
          <w:lang w:val="en-US"/>
        </w:rPr>
      </w:pPr>
    </w:p>
    <w:p w14:paraId="570EE0FA" w14:textId="77777777" w:rsidR="003F0456" w:rsidRPr="00800A45" w:rsidRDefault="003F0456" w:rsidP="00CE4CDC">
      <w:pPr>
        <w:ind w:left="-284" w:right="-6"/>
        <w:jc w:val="both"/>
        <w:rPr>
          <w:rFonts w:ascii="Arial" w:hAnsi="Arial" w:cs="Arial"/>
          <w:b/>
          <w:sz w:val="28"/>
          <w:szCs w:val="32"/>
        </w:rPr>
      </w:pPr>
      <w:r w:rsidRPr="00800A45">
        <w:rPr>
          <w:rFonts w:ascii="Arial" w:hAnsi="Arial" w:cs="Arial"/>
          <w:b/>
          <w:color w:val="17365D" w:themeColor="text2" w:themeShade="BF"/>
          <w:sz w:val="28"/>
          <w:szCs w:val="32"/>
        </w:rPr>
        <w:t>Budget/Financial Implications</w:t>
      </w:r>
    </w:p>
    <w:p w14:paraId="70D9BB12" w14:textId="77777777" w:rsidR="003F0456" w:rsidRPr="00800A45" w:rsidRDefault="003F0456" w:rsidP="00CE4CDC">
      <w:pPr>
        <w:ind w:left="-284" w:right="-6"/>
        <w:jc w:val="both"/>
        <w:rPr>
          <w:rFonts w:ascii="Arial" w:hAnsi="Arial" w:cs="Arial"/>
          <w:b/>
          <w:szCs w:val="32"/>
          <w:highlight w:val="yellow"/>
        </w:rPr>
      </w:pPr>
    </w:p>
    <w:p w14:paraId="6BEAA316" w14:textId="77777777" w:rsidR="003F0456" w:rsidRDefault="003F0456" w:rsidP="00CE4CDC">
      <w:pPr>
        <w:ind w:left="-284" w:right="-6"/>
        <w:jc w:val="both"/>
        <w:rPr>
          <w:rFonts w:ascii="Arial" w:hAnsi="Arial" w:cs="Arial"/>
          <w:szCs w:val="24"/>
          <w:lang w:eastAsia="en-AU"/>
        </w:rPr>
      </w:pPr>
      <w:r>
        <w:rPr>
          <w:rFonts w:ascii="Arial" w:hAnsi="Arial" w:cs="Arial"/>
          <w:szCs w:val="24"/>
          <w:lang w:eastAsia="en-AU"/>
        </w:rPr>
        <w:t>Council provides funding</w:t>
      </w:r>
      <w:r w:rsidRPr="00A84245">
        <w:rPr>
          <w:rFonts w:ascii="Arial" w:hAnsi="Arial" w:cs="Arial"/>
          <w:szCs w:val="24"/>
          <w:lang w:eastAsia="en-AU"/>
        </w:rPr>
        <w:t xml:space="preserve"> for </w:t>
      </w:r>
      <w:r>
        <w:rPr>
          <w:rFonts w:ascii="Arial" w:hAnsi="Arial" w:cs="Arial"/>
          <w:szCs w:val="24"/>
          <w:lang w:eastAsia="en-AU"/>
        </w:rPr>
        <w:t>the operation and maintenance of the road</w:t>
      </w:r>
      <w:r w:rsidRPr="00A84245">
        <w:rPr>
          <w:rFonts w:ascii="Arial" w:hAnsi="Arial" w:cs="Arial"/>
          <w:szCs w:val="24"/>
          <w:lang w:eastAsia="en-AU"/>
        </w:rPr>
        <w:t xml:space="preserve"> </w:t>
      </w:r>
      <w:r>
        <w:rPr>
          <w:rFonts w:ascii="Arial" w:hAnsi="Arial" w:cs="Arial"/>
          <w:szCs w:val="24"/>
          <w:lang w:eastAsia="en-AU"/>
        </w:rPr>
        <w:t xml:space="preserve">network within the City’s annual operational budget. </w:t>
      </w:r>
      <w:r w:rsidRPr="00CF032B">
        <w:rPr>
          <w:rFonts w:ascii="Arial" w:hAnsi="Arial" w:cs="Arial"/>
          <w:szCs w:val="24"/>
          <w:lang w:val="en-US"/>
        </w:rPr>
        <w:t>Currently, the annual operational budget provides for</w:t>
      </w:r>
      <w:r>
        <w:rPr>
          <w:rFonts w:ascii="Arial" w:hAnsi="Arial" w:cs="Arial"/>
          <w:szCs w:val="24"/>
          <w:lang w:val="en-US"/>
        </w:rPr>
        <w:t xml:space="preserve"> inspections, minor repairs, operating the existing road network</w:t>
      </w:r>
      <w:r w:rsidRPr="00CF032B">
        <w:rPr>
          <w:rFonts w:ascii="Arial" w:hAnsi="Arial" w:cs="Arial"/>
          <w:szCs w:val="24"/>
          <w:lang w:val="en-US"/>
        </w:rPr>
        <w:t xml:space="preserve">, and funding to cover a basic level of service for maintaining the City’s existing </w:t>
      </w:r>
      <w:r>
        <w:rPr>
          <w:rFonts w:ascii="Arial" w:hAnsi="Arial" w:cs="Arial"/>
          <w:szCs w:val="24"/>
          <w:lang w:val="en-US"/>
        </w:rPr>
        <w:t>road network</w:t>
      </w:r>
      <w:r w:rsidRPr="00CF032B">
        <w:rPr>
          <w:rFonts w:ascii="Arial" w:hAnsi="Arial" w:cs="Arial"/>
          <w:szCs w:val="24"/>
          <w:lang w:val="en-US"/>
        </w:rPr>
        <w:t xml:space="preserve">. </w:t>
      </w:r>
      <w:r w:rsidRPr="00A84245">
        <w:rPr>
          <w:rFonts w:ascii="Arial" w:hAnsi="Arial" w:cs="Arial"/>
          <w:szCs w:val="24"/>
          <w:lang w:eastAsia="en-AU"/>
        </w:rPr>
        <w:t xml:space="preserve"> </w:t>
      </w:r>
      <w:r>
        <w:rPr>
          <w:rFonts w:ascii="Arial" w:hAnsi="Arial" w:cs="Arial"/>
          <w:szCs w:val="24"/>
          <w:lang w:eastAsia="en-AU"/>
        </w:rPr>
        <w:t xml:space="preserve">The works covered by this contract would be undertaken within the annual </w:t>
      </w:r>
      <w:r w:rsidRPr="1707BCB6">
        <w:rPr>
          <w:rFonts w:ascii="Arial" w:hAnsi="Arial" w:cs="Arial"/>
          <w:szCs w:val="24"/>
          <w:lang w:eastAsia="en-AU"/>
        </w:rPr>
        <w:t xml:space="preserve">operational </w:t>
      </w:r>
      <w:r>
        <w:rPr>
          <w:rFonts w:ascii="Arial" w:hAnsi="Arial" w:cs="Arial"/>
          <w:szCs w:val="24"/>
          <w:lang w:eastAsia="en-AU"/>
        </w:rPr>
        <w:t xml:space="preserve">budget allocation for Road Maintenance. </w:t>
      </w:r>
    </w:p>
    <w:p w14:paraId="237F8572" w14:textId="77777777" w:rsidR="003F0456" w:rsidRDefault="003F0456" w:rsidP="00CE4CDC">
      <w:pPr>
        <w:ind w:left="-284" w:right="-6"/>
        <w:jc w:val="both"/>
        <w:rPr>
          <w:rFonts w:ascii="Arial" w:hAnsi="Arial" w:cs="Arial"/>
          <w:szCs w:val="24"/>
          <w:lang w:eastAsia="en-AU"/>
        </w:rPr>
      </w:pPr>
    </w:p>
    <w:p w14:paraId="6E2F2307" w14:textId="77777777" w:rsidR="003F0456" w:rsidRDefault="003F0456" w:rsidP="00CE4CDC">
      <w:pPr>
        <w:ind w:left="-284" w:right="-6"/>
        <w:jc w:val="both"/>
        <w:rPr>
          <w:rFonts w:ascii="Arial" w:hAnsi="Arial" w:cs="Arial"/>
          <w:szCs w:val="24"/>
          <w:lang w:eastAsia="en-AU"/>
        </w:rPr>
      </w:pPr>
      <w:r w:rsidRPr="59E56D89">
        <w:rPr>
          <w:rFonts w:ascii="Arial" w:hAnsi="Arial" w:cs="Arial"/>
          <w:szCs w:val="24"/>
          <w:lang w:eastAsia="en-AU"/>
        </w:rPr>
        <w:t xml:space="preserve">The </w:t>
      </w:r>
      <w:r w:rsidRPr="3F7A9794">
        <w:rPr>
          <w:rFonts w:ascii="Arial" w:hAnsi="Arial" w:cs="Arial"/>
          <w:szCs w:val="24"/>
          <w:lang w:eastAsia="en-AU"/>
        </w:rPr>
        <w:t>forecast</w:t>
      </w:r>
      <w:r w:rsidRPr="59E56D89">
        <w:rPr>
          <w:rFonts w:ascii="Arial" w:hAnsi="Arial" w:cs="Arial"/>
          <w:szCs w:val="24"/>
          <w:lang w:eastAsia="en-AU"/>
        </w:rPr>
        <w:t xml:space="preserve"> </w:t>
      </w:r>
      <w:r w:rsidRPr="0CAC8A59">
        <w:rPr>
          <w:rFonts w:ascii="Arial" w:hAnsi="Arial" w:cs="Arial"/>
          <w:szCs w:val="24"/>
          <w:lang w:eastAsia="en-AU"/>
        </w:rPr>
        <w:t>annual expenditure</w:t>
      </w:r>
      <w:r w:rsidRPr="0E86613D">
        <w:rPr>
          <w:rFonts w:ascii="Arial" w:hAnsi="Arial" w:cs="Arial"/>
          <w:szCs w:val="24"/>
          <w:lang w:eastAsia="en-AU"/>
        </w:rPr>
        <w:t xml:space="preserve"> under</w:t>
      </w:r>
      <w:r w:rsidRPr="1CE6F4D1">
        <w:rPr>
          <w:rFonts w:ascii="Arial" w:hAnsi="Arial" w:cs="Arial"/>
          <w:szCs w:val="24"/>
          <w:lang w:eastAsia="en-AU"/>
        </w:rPr>
        <w:t xml:space="preserve"> this contract </w:t>
      </w:r>
      <w:r w:rsidRPr="40390AD8">
        <w:rPr>
          <w:rFonts w:ascii="Arial" w:hAnsi="Arial" w:cs="Arial"/>
          <w:szCs w:val="24"/>
          <w:lang w:eastAsia="en-AU"/>
        </w:rPr>
        <w:t xml:space="preserve">is </w:t>
      </w:r>
      <w:r>
        <w:rPr>
          <w:rFonts w:ascii="Arial" w:hAnsi="Arial" w:cs="Arial"/>
          <w:szCs w:val="24"/>
          <w:lang w:eastAsia="en-AU"/>
        </w:rPr>
        <w:t xml:space="preserve">estimated to be approximately </w:t>
      </w:r>
      <w:r w:rsidRPr="40390AD8">
        <w:rPr>
          <w:rFonts w:ascii="Arial" w:hAnsi="Arial" w:cs="Arial"/>
          <w:szCs w:val="24"/>
          <w:lang w:eastAsia="en-AU"/>
        </w:rPr>
        <w:t>$</w:t>
      </w:r>
      <w:r>
        <w:rPr>
          <w:rFonts w:ascii="Arial" w:hAnsi="Arial" w:cs="Arial"/>
          <w:szCs w:val="24"/>
          <w:lang w:eastAsia="en-AU"/>
        </w:rPr>
        <w:t>55</w:t>
      </w:r>
      <w:r w:rsidRPr="787CA352">
        <w:rPr>
          <w:rFonts w:ascii="Arial" w:hAnsi="Arial" w:cs="Arial"/>
          <w:szCs w:val="24"/>
          <w:lang w:eastAsia="en-AU"/>
        </w:rPr>
        <w:t>,</w:t>
      </w:r>
      <w:r w:rsidRPr="7E60C808">
        <w:rPr>
          <w:rFonts w:ascii="Arial" w:hAnsi="Arial" w:cs="Arial"/>
          <w:szCs w:val="24"/>
          <w:lang w:eastAsia="en-AU"/>
        </w:rPr>
        <w:t>000</w:t>
      </w:r>
      <w:r>
        <w:rPr>
          <w:rFonts w:ascii="Arial" w:hAnsi="Arial" w:cs="Arial"/>
          <w:szCs w:val="24"/>
          <w:lang w:eastAsia="en-AU"/>
        </w:rPr>
        <w:t xml:space="preserve"> in its first year, which represents approx. 10% of the road maintenance contract budget for the financial year. There are currently a backlog of road crack sealing works that are required, and as such long term expenditure is expected to be lower in future years.  </w:t>
      </w:r>
    </w:p>
    <w:p w14:paraId="215FC1B9" w14:textId="77777777" w:rsidR="003F0456" w:rsidRDefault="003F0456" w:rsidP="00CE4CDC">
      <w:pPr>
        <w:ind w:left="-284" w:right="-6"/>
        <w:jc w:val="both"/>
        <w:rPr>
          <w:rFonts w:ascii="Arial" w:eastAsia="Acumin Pro" w:hAnsi="Arial" w:cs="Arial"/>
          <w:szCs w:val="24"/>
        </w:rPr>
      </w:pPr>
      <w:r>
        <w:rPr>
          <w:rStyle w:val="tabchar"/>
          <w:rFonts w:ascii="Calibri" w:hAnsi="Calibri" w:cs="Calibri"/>
          <w:color w:val="000000"/>
          <w:shd w:val="clear" w:color="auto" w:fill="FFFFFF"/>
        </w:rPr>
        <w:tab/>
      </w:r>
      <w:r>
        <w:rPr>
          <w:rFonts w:ascii="Arial" w:eastAsia="Acumin Pro" w:hAnsi="Arial" w:cs="Arial"/>
          <w:szCs w:val="24"/>
        </w:rPr>
        <w:t xml:space="preserve"> </w:t>
      </w:r>
    </w:p>
    <w:p w14:paraId="7197AB8C" w14:textId="77777777" w:rsidR="003F0456" w:rsidRPr="00C22848" w:rsidDel="001F28FF" w:rsidRDefault="003F0456" w:rsidP="00CE4CDC">
      <w:pPr>
        <w:ind w:left="-284" w:right="-6"/>
        <w:jc w:val="both"/>
        <w:rPr>
          <w:rFonts w:ascii="Arial" w:hAnsi="Arial" w:cs="Arial"/>
          <w:szCs w:val="24"/>
          <w:lang w:eastAsia="en-AU"/>
        </w:rPr>
      </w:pPr>
    </w:p>
    <w:p w14:paraId="629D15CA"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Legislative and Policy Implications</w:t>
      </w:r>
    </w:p>
    <w:p w14:paraId="3F59D102" w14:textId="77777777" w:rsidR="003F0456" w:rsidRPr="00800A45" w:rsidRDefault="003F0456" w:rsidP="00CE4CDC">
      <w:pPr>
        <w:ind w:left="-284" w:right="-6"/>
        <w:jc w:val="both"/>
        <w:rPr>
          <w:rFonts w:ascii="Arial" w:hAnsi="Arial" w:cs="Arial"/>
          <w:b/>
          <w:sz w:val="28"/>
          <w:szCs w:val="32"/>
        </w:rPr>
      </w:pPr>
    </w:p>
    <w:p w14:paraId="73B3FF68" w14:textId="42E88C99" w:rsidR="003F0456" w:rsidRPr="00800A45" w:rsidRDefault="003F0456" w:rsidP="00CE4CDC">
      <w:pPr>
        <w:ind w:left="-284" w:right="-6"/>
        <w:jc w:val="both"/>
        <w:rPr>
          <w:rFonts w:ascii="Arial" w:hAnsi="Arial" w:cs="Arial"/>
          <w:szCs w:val="24"/>
        </w:rPr>
      </w:pPr>
      <w:r w:rsidRPr="00800A45">
        <w:rPr>
          <w:rFonts w:ascii="Arial" w:hAnsi="Arial" w:cs="Arial"/>
          <w:szCs w:val="24"/>
        </w:rPr>
        <w:t xml:space="preserve">The award of this </w:t>
      </w:r>
      <w:r>
        <w:rPr>
          <w:rFonts w:ascii="Arial" w:hAnsi="Arial" w:cs="Arial"/>
          <w:szCs w:val="24"/>
        </w:rPr>
        <w:t>quote</w:t>
      </w:r>
      <w:r w:rsidRPr="00800A45">
        <w:rPr>
          <w:rFonts w:ascii="Arial" w:hAnsi="Arial" w:cs="Arial"/>
          <w:szCs w:val="24"/>
        </w:rPr>
        <w:t xml:space="preserve"> is governed by the City of Nedlands </w:t>
      </w:r>
      <w:hyperlink r:id="rId43" w:history="1">
        <w:r w:rsidRPr="000015F0">
          <w:rPr>
            <w:rStyle w:val="Hyperlink"/>
            <w:rFonts w:ascii="Arial" w:hAnsi="Arial" w:cs="Arial"/>
            <w:szCs w:val="24"/>
          </w:rPr>
          <w:t xml:space="preserve">Procurement </w:t>
        </w:r>
        <w:r w:rsidR="000015F0" w:rsidRPr="000015F0">
          <w:rPr>
            <w:rStyle w:val="Hyperlink"/>
            <w:rFonts w:ascii="Arial" w:hAnsi="Arial" w:cs="Arial"/>
            <w:szCs w:val="24"/>
          </w:rPr>
          <w:t>of Goods and Services Policy</w:t>
        </w:r>
      </w:hyperlink>
      <w:r w:rsidRPr="00800A45">
        <w:rPr>
          <w:rFonts w:ascii="Arial" w:hAnsi="Arial" w:cs="Arial"/>
          <w:szCs w:val="24"/>
        </w:rPr>
        <w:t xml:space="preserve">.  </w:t>
      </w:r>
    </w:p>
    <w:p w14:paraId="5B5A3623" w14:textId="77777777" w:rsidR="003F0456" w:rsidRPr="00800A45" w:rsidRDefault="003F0456" w:rsidP="00CE4CDC">
      <w:pPr>
        <w:ind w:left="-284" w:right="-6"/>
        <w:jc w:val="both"/>
        <w:rPr>
          <w:rFonts w:ascii="Arial" w:hAnsi="Arial" w:cs="Arial"/>
          <w:szCs w:val="24"/>
        </w:rPr>
      </w:pPr>
    </w:p>
    <w:p w14:paraId="2EDBB236" w14:textId="20CF240E" w:rsidR="003F0456" w:rsidRDefault="003F0456" w:rsidP="00CE4CDC">
      <w:pPr>
        <w:ind w:left="-284" w:right="-6"/>
        <w:jc w:val="both"/>
        <w:rPr>
          <w:rFonts w:ascii="Arial" w:hAnsi="Arial" w:cs="Arial"/>
          <w:szCs w:val="24"/>
        </w:rPr>
      </w:pPr>
      <w:r w:rsidRPr="00800A45">
        <w:rPr>
          <w:rFonts w:ascii="Arial" w:hAnsi="Arial" w:cs="Arial"/>
          <w:szCs w:val="24"/>
        </w:rPr>
        <w:t xml:space="preserve">The works to be delivered under this contract are in line with the City of Nedlands </w:t>
      </w:r>
      <w:hyperlink r:id="rId44" w:history="1">
        <w:r w:rsidRPr="002E6709">
          <w:rPr>
            <w:rStyle w:val="Hyperlink"/>
            <w:rFonts w:ascii="Arial" w:hAnsi="Arial" w:cs="Arial"/>
            <w:szCs w:val="24"/>
          </w:rPr>
          <w:t>Asset Management Policy</w:t>
        </w:r>
      </w:hyperlink>
      <w:r w:rsidRPr="00800A45">
        <w:rPr>
          <w:rFonts w:ascii="Arial" w:hAnsi="Arial" w:cs="Arial"/>
          <w:szCs w:val="24"/>
        </w:rPr>
        <w:t xml:space="preserve">. </w:t>
      </w:r>
    </w:p>
    <w:p w14:paraId="3D507EC2" w14:textId="77777777" w:rsidR="003F0456" w:rsidRDefault="003F0456" w:rsidP="00CE4CDC">
      <w:pPr>
        <w:ind w:right="-6"/>
        <w:jc w:val="both"/>
        <w:rPr>
          <w:rFonts w:ascii="Arial" w:hAnsi="Arial" w:cs="Arial"/>
          <w:szCs w:val="24"/>
        </w:rPr>
      </w:pPr>
    </w:p>
    <w:p w14:paraId="541BBAB5" w14:textId="77777777" w:rsidR="003F0456" w:rsidRPr="00800A45" w:rsidRDefault="003F0456" w:rsidP="00CE4CDC">
      <w:pPr>
        <w:ind w:left="-284" w:right="-6"/>
        <w:jc w:val="both"/>
        <w:rPr>
          <w:rFonts w:ascii="Arial" w:hAnsi="Arial" w:cs="Arial"/>
          <w:szCs w:val="24"/>
        </w:rPr>
      </w:pPr>
    </w:p>
    <w:p w14:paraId="46D6909D" w14:textId="77777777" w:rsidR="003F0456" w:rsidRPr="00800A45" w:rsidRDefault="003F0456" w:rsidP="00CE4CDC">
      <w:pPr>
        <w:ind w:left="-284" w:right="-6"/>
        <w:jc w:val="both"/>
        <w:rPr>
          <w:rFonts w:ascii="Arial" w:hAnsi="Arial" w:cs="Arial"/>
          <w:b/>
          <w:sz w:val="28"/>
          <w:szCs w:val="32"/>
        </w:rPr>
      </w:pPr>
      <w:r w:rsidRPr="00800A45">
        <w:rPr>
          <w:rFonts w:ascii="Arial" w:hAnsi="Arial" w:cs="Arial"/>
          <w:b/>
          <w:color w:val="17365D" w:themeColor="text2" w:themeShade="BF"/>
          <w:sz w:val="28"/>
          <w:szCs w:val="32"/>
        </w:rPr>
        <w:t>Decision Implications</w:t>
      </w:r>
    </w:p>
    <w:p w14:paraId="3076AF3A" w14:textId="77777777" w:rsidR="003F0456" w:rsidRDefault="003F0456" w:rsidP="00CE4CDC">
      <w:pPr>
        <w:ind w:left="-284" w:right="-6"/>
        <w:jc w:val="both"/>
        <w:rPr>
          <w:rFonts w:ascii="Arial" w:hAnsi="Arial" w:cs="Arial"/>
          <w:szCs w:val="24"/>
        </w:rPr>
      </w:pPr>
      <w:r w:rsidRPr="00B62B94">
        <w:rPr>
          <w:rFonts w:ascii="Arial" w:hAnsi="Arial" w:cs="Arial"/>
          <w:szCs w:val="24"/>
        </w:rPr>
        <w:br/>
      </w:r>
      <w:r>
        <w:rPr>
          <w:rFonts w:ascii="Arial" w:hAnsi="Arial" w:cs="Arial"/>
          <w:szCs w:val="24"/>
        </w:rPr>
        <w:t>By endorsing the officer recommendation, a contractor will be appointed to provide the required service functions to enable the City to deliver the continuous improvements, along with the operational and maintenance activities required to ensure that the road network operates at maximum efficiency.</w:t>
      </w:r>
    </w:p>
    <w:p w14:paraId="542D15E4" w14:textId="77777777" w:rsidR="003F0456" w:rsidDel="001F28FF" w:rsidRDefault="003F0456" w:rsidP="00CE4CDC">
      <w:pPr>
        <w:ind w:right="-6"/>
        <w:jc w:val="both"/>
        <w:rPr>
          <w:rFonts w:ascii="Arial" w:hAnsi="Arial" w:cs="Arial"/>
          <w:szCs w:val="24"/>
        </w:rPr>
      </w:pPr>
    </w:p>
    <w:p w14:paraId="60ADB327" w14:textId="77777777" w:rsidR="003F0456" w:rsidRDefault="003F0456" w:rsidP="00CE4CDC">
      <w:pPr>
        <w:ind w:left="-284" w:right="-6"/>
        <w:jc w:val="both"/>
        <w:rPr>
          <w:rFonts w:ascii="Arial" w:hAnsi="Arial" w:cs="Arial"/>
          <w:szCs w:val="24"/>
        </w:rPr>
      </w:pPr>
      <w:r>
        <w:rPr>
          <w:rFonts w:ascii="Arial" w:hAnsi="Arial" w:cs="Arial"/>
          <w:szCs w:val="24"/>
        </w:rPr>
        <w:t xml:space="preserve">By not endorsing the recommendation, ongoing road assets will be unable to be effectively maintained, and the road network degradation will continue to accelerate, negatively impacting the City’s financial capacity to deliver future capital works, private property and business owners. </w:t>
      </w:r>
    </w:p>
    <w:p w14:paraId="02BECB85" w14:textId="77777777" w:rsidR="003F0456" w:rsidRDefault="003F0456" w:rsidP="00CE4CDC">
      <w:pPr>
        <w:ind w:left="-284" w:right="-6"/>
        <w:jc w:val="both"/>
        <w:rPr>
          <w:rFonts w:ascii="Arial" w:hAnsi="Arial" w:cs="Arial"/>
          <w:szCs w:val="24"/>
        </w:rPr>
      </w:pPr>
    </w:p>
    <w:p w14:paraId="28515707" w14:textId="77777777" w:rsidR="00247F6D" w:rsidRDefault="00247F6D" w:rsidP="00CE4CDC">
      <w:pPr>
        <w:ind w:left="-284" w:right="-6"/>
        <w:jc w:val="both"/>
        <w:rPr>
          <w:rFonts w:ascii="Arial" w:hAnsi="Arial" w:cs="Arial"/>
          <w:szCs w:val="24"/>
        </w:rPr>
      </w:pPr>
    </w:p>
    <w:p w14:paraId="3BAD2DC4" w14:textId="77777777" w:rsidR="002321FC" w:rsidRDefault="002321FC">
      <w:pPr>
        <w:rPr>
          <w:rFonts w:ascii="Arial" w:hAnsi="Arial" w:cs="Arial"/>
          <w:b/>
          <w:color w:val="17365D" w:themeColor="text2" w:themeShade="BF"/>
          <w:sz w:val="28"/>
          <w:szCs w:val="32"/>
        </w:rPr>
      </w:pPr>
      <w:r>
        <w:rPr>
          <w:rFonts w:ascii="Arial" w:hAnsi="Arial" w:cs="Arial"/>
          <w:b/>
          <w:color w:val="17365D" w:themeColor="text2" w:themeShade="BF"/>
          <w:sz w:val="28"/>
          <w:szCs w:val="32"/>
        </w:rPr>
        <w:br w:type="page"/>
      </w:r>
    </w:p>
    <w:p w14:paraId="44987471" w14:textId="4BBD63DF"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Conclusion</w:t>
      </w:r>
    </w:p>
    <w:p w14:paraId="27B7E1CD" w14:textId="77777777" w:rsidR="003F0456" w:rsidRPr="00DF5BCE" w:rsidRDefault="003F0456" w:rsidP="00CE4CDC">
      <w:pPr>
        <w:ind w:left="-284" w:right="-6"/>
        <w:jc w:val="both"/>
        <w:rPr>
          <w:rFonts w:ascii="Arial" w:hAnsi="Arial" w:cs="Arial"/>
          <w:bCs/>
          <w:szCs w:val="24"/>
        </w:rPr>
      </w:pPr>
      <w:r w:rsidRPr="00800A45">
        <w:rPr>
          <w:rFonts w:ascii="Arial" w:hAnsi="Arial" w:cs="Arial"/>
          <w:szCs w:val="24"/>
        </w:rPr>
        <w:br/>
      </w:r>
      <w:r>
        <w:rPr>
          <w:rStyle w:val="normaltextrun"/>
          <w:rFonts w:ascii="Arial" w:hAnsi="Arial" w:cs="Arial"/>
          <w:color w:val="000000"/>
          <w:szCs w:val="24"/>
          <w:shd w:val="clear" w:color="auto" w:fill="FFFFFF"/>
        </w:rPr>
        <w:t>Pro Crack Seal</w:t>
      </w:r>
      <w:r w:rsidRPr="00DF5BCE">
        <w:rPr>
          <w:rFonts w:ascii="Arial" w:hAnsi="Arial" w:cs="Arial"/>
          <w:szCs w:val="24"/>
        </w:rPr>
        <w:t xml:space="preserve"> </w:t>
      </w:r>
      <w:r w:rsidRPr="00DF5BCE">
        <w:rPr>
          <w:rFonts w:ascii="Arial" w:hAnsi="Arial" w:cs="Arial"/>
          <w:bCs/>
          <w:szCs w:val="24"/>
        </w:rPr>
        <w:t xml:space="preserve">have completed </w:t>
      </w:r>
      <w:r>
        <w:rPr>
          <w:rFonts w:ascii="Arial" w:hAnsi="Arial" w:cs="Arial"/>
          <w:bCs/>
          <w:szCs w:val="24"/>
        </w:rPr>
        <w:t>road crack seal projects</w:t>
      </w:r>
      <w:r w:rsidRPr="00DF5BCE">
        <w:rPr>
          <w:rFonts w:ascii="Arial" w:hAnsi="Arial" w:cs="Arial"/>
          <w:bCs/>
          <w:szCs w:val="24"/>
        </w:rPr>
        <w:t xml:space="preserve"> for other metropolitan local governments, have the required skills and experience necessary to complete the works</w:t>
      </w:r>
      <w:r>
        <w:rPr>
          <w:rFonts w:ascii="Arial" w:hAnsi="Arial" w:cs="Arial"/>
          <w:bCs/>
          <w:szCs w:val="24"/>
        </w:rPr>
        <w:t>. It is for these reasons that they are</w:t>
      </w:r>
      <w:r w:rsidRPr="00DF5BCE">
        <w:rPr>
          <w:rFonts w:ascii="Arial" w:hAnsi="Arial" w:cs="Arial"/>
          <w:bCs/>
          <w:szCs w:val="24"/>
        </w:rPr>
        <w:t xml:space="preserve"> the recommended </w:t>
      </w:r>
      <w:r>
        <w:rPr>
          <w:rFonts w:ascii="Arial" w:hAnsi="Arial" w:cs="Arial"/>
          <w:bCs/>
          <w:szCs w:val="24"/>
        </w:rPr>
        <w:t>organisation</w:t>
      </w:r>
      <w:r w:rsidRPr="00DF5BCE">
        <w:rPr>
          <w:rFonts w:ascii="Arial" w:hAnsi="Arial" w:cs="Arial"/>
          <w:bCs/>
          <w:szCs w:val="24"/>
        </w:rPr>
        <w:t xml:space="preserve"> for this </w:t>
      </w:r>
      <w:r>
        <w:rPr>
          <w:rFonts w:ascii="Arial" w:hAnsi="Arial" w:cs="Arial"/>
          <w:bCs/>
          <w:szCs w:val="24"/>
        </w:rPr>
        <w:t>contract</w:t>
      </w:r>
      <w:r w:rsidRPr="00DF5BCE">
        <w:rPr>
          <w:rFonts w:ascii="Arial" w:hAnsi="Arial" w:cs="Arial"/>
          <w:bCs/>
          <w:szCs w:val="24"/>
        </w:rPr>
        <w:t xml:space="preserve"> of works.   </w:t>
      </w:r>
    </w:p>
    <w:p w14:paraId="545E4BA4" w14:textId="77777777" w:rsidR="003F0456" w:rsidRPr="00A84245" w:rsidRDefault="003F0456" w:rsidP="00CE4CDC">
      <w:pPr>
        <w:ind w:left="-284" w:right="-6"/>
        <w:jc w:val="both"/>
        <w:rPr>
          <w:rFonts w:ascii="Arial" w:hAnsi="Arial" w:cs="Arial"/>
          <w:bCs/>
          <w:szCs w:val="24"/>
        </w:rPr>
      </w:pPr>
    </w:p>
    <w:p w14:paraId="4088A812" w14:textId="77777777" w:rsidR="003F0456" w:rsidRDefault="003F0456" w:rsidP="00CE4CDC">
      <w:pPr>
        <w:ind w:left="-284" w:right="-6"/>
        <w:jc w:val="both"/>
        <w:rPr>
          <w:rFonts w:ascii="Arial" w:hAnsi="Arial" w:cs="Arial"/>
          <w:bCs/>
          <w:szCs w:val="24"/>
        </w:rPr>
      </w:pPr>
      <w:r>
        <w:rPr>
          <w:rStyle w:val="normaltextrun"/>
          <w:rFonts w:ascii="Arial" w:hAnsi="Arial" w:cs="Arial"/>
          <w:color w:val="000000"/>
          <w:szCs w:val="24"/>
          <w:shd w:val="clear" w:color="auto" w:fill="FFFFFF"/>
        </w:rPr>
        <w:t>Pro Crack Seal</w:t>
      </w:r>
      <w:r w:rsidRPr="00A84245">
        <w:rPr>
          <w:rFonts w:ascii="Arial" w:hAnsi="Arial" w:cs="Arial"/>
          <w:bCs/>
          <w:szCs w:val="24"/>
        </w:rPr>
        <w:t xml:space="preserve"> scored highly in a number of areas. The price schedule provided by</w:t>
      </w:r>
      <w:r w:rsidRPr="00D0212B">
        <w:rPr>
          <w:rStyle w:val="normaltextrun"/>
          <w:rFonts w:ascii="Arial" w:hAnsi="Arial" w:cs="Arial"/>
          <w:color w:val="000000"/>
          <w:szCs w:val="24"/>
          <w:shd w:val="clear" w:color="auto" w:fill="FFFFFF"/>
        </w:rPr>
        <w:t xml:space="preserve"> </w:t>
      </w:r>
      <w:r>
        <w:rPr>
          <w:rStyle w:val="normaltextrun"/>
          <w:rFonts w:ascii="Arial" w:hAnsi="Arial" w:cs="Arial"/>
          <w:color w:val="000000"/>
          <w:szCs w:val="24"/>
          <w:shd w:val="clear" w:color="auto" w:fill="FFFFFF"/>
        </w:rPr>
        <w:t xml:space="preserve">Pro Crack Seal Civil </w:t>
      </w:r>
      <w:r w:rsidRPr="00A84245">
        <w:rPr>
          <w:rFonts w:ascii="Arial" w:hAnsi="Arial" w:cs="Arial"/>
          <w:bCs/>
          <w:szCs w:val="24"/>
        </w:rPr>
        <w:t xml:space="preserve">was the lowest of the assessed submissions. </w:t>
      </w:r>
      <w:r>
        <w:rPr>
          <w:rFonts w:ascii="Arial" w:hAnsi="Arial" w:cs="Arial"/>
          <w:bCs/>
          <w:szCs w:val="24"/>
        </w:rPr>
        <w:t>T</w:t>
      </w:r>
      <w:r w:rsidRPr="00A84245">
        <w:rPr>
          <w:rFonts w:ascii="Arial" w:hAnsi="Arial" w:cs="Arial"/>
          <w:bCs/>
          <w:szCs w:val="24"/>
        </w:rPr>
        <w:t xml:space="preserve">heir submission demonstrated </w:t>
      </w:r>
      <w:r>
        <w:rPr>
          <w:rFonts w:ascii="Arial" w:hAnsi="Arial" w:cs="Arial"/>
          <w:bCs/>
          <w:szCs w:val="24"/>
        </w:rPr>
        <w:t>suitable</w:t>
      </w:r>
      <w:r w:rsidRPr="00A84245">
        <w:rPr>
          <w:rFonts w:ascii="Arial" w:hAnsi="Arial" w:cs="Arial"/>
          <w:bCs/>
          <w:szCs w:val="24"/>
        </w:rPr>
        <w:t xml:space="preserve"> organisational capabilities, </w:t>
      </w:r>
      <w:r>
        <w:rPr>
          <w:rFonts w:ascii="Arial" w:hAnsi="Arial" w:cs="Arial"/>
          <w:bCs/>
          <w:szCs w:val="24"/>
        </w:rPr>
        <w:t>high quality</w:t>
      </w:r>
      <w:r w:rsidRPr="00A84245">
        <w:rPr>
          <w:rFonts w:ascii="Arial" w:hAnsi="Arial" w:cs="Arial"/>
          <w:bCs/>
          <w:szCs w:val="24"/>
        </w:rPr>
        <w:t xml:space="preserve"> outcomes from similar work backed up by references and an excellent understanding of the requirements of the contract. Assessment officers were in agreement that </w:t>
      </w:r>
      <w:r>
        <w:rPr>
          <w:rStyle w:val="normaltextrun"/>
          <w:rFonts w:ascii="Arial" w:hAnsi="Arial" w:cs="Arial"/>
          <w:color w:val="000000"/>
          <w:szCs w:val="24"/>
          <w:shd w:val="clear" w:color="auto" w:fill="FFFFFF"/>
        </w:rPr>
        <w:t>Pro Crack Seal</w:t>
      </w:r>
      <w:r w:rsidRPr="00A84245">
        <w:rPr>
          <w:rFonts w:ascii="Arial" w:hAnsi="Arial" w:cs="Arial"/>
          <w:bCs/>
          <w:szCs w:val="24"/>
        </w:rPr>
        <w:t xml:space="preserve"> offered the best overall value for money.</w:t>
      </w:r>
    </w:p>
    <w:p w14:paraId="38DC6795" w14:textId="77777777" w:rsidR="00954629" w:rsidRDefault="00954629" w:rsidP="00CE4CDC">
      <w:pPr>
        <w:ind w:left="-284" w:right="-6"/>
        <w:jc w:val="both"/>
        <w:rPr>
          <w:rFonts w:ascii="Arial" w:hAnsi="Arial" w:cs="Arial"/>
          <w:bCs/>
          <w:szCs w:val="24"/>
        </w:rPr>
      </w:pPr>
    </w:p>
    <w:p w14:paraId="629A57FA" w14:textId="77777777" w:rsidR="00954629" w:rsidRPr="00DF5BCE" w:rsidRDefault="00954629" w:rsidP="00CE4CDC">
      <w:pPr>
        <w:ind w:left="-284" w:right="-6"/>
        <w:jc w:val="both"/>
        <w:rPr>
          <w:rFonts w:ascii="Arial" w:hAnsi="Arial" w:cs="Arial"/>
          <w:bCs/>
          <w:szCs w:val="24"/>
        </w:rPr>
      </w:pPr>
    </w:p>
    <w:p w14:paraId="274FEE3B"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Further Information</w:t>
      </w:r>
    </w:p>
    <w:p w14:paraId="407305EE" w14:textId="77777777" w:rsidR="003F0456" w:rsidRDefault="003F0456" w:rsidP="00CE4CDC">
      <w:pPr>
        <w:ind w:left="-284" w:right="-6"/>
        <w:jc w:val="both"/>
        <w:rPr>
          <w:rFonts w:ascii="Arial" w:hAnsi="Arial" w:cs="Arial"/>
          <w:b/>
          <w:sz w:val="28"/>
          <w:szCs w:val="32"/>
        </w:rPr>
      </w:pPr>
    </w:p>
    <w:p w14:paraId="17B753A8" w14:textId="7198C485" w:rsidR="003B208A" w:rsidRPr="005F77A2" w:rsidRDefault="00C32393" w:rsidP="00CE4CDC">
      <w:pPr>
        <w:ind w:left="-284" w:right="-6"/>
        <w:jc w:val="both"/>
        <w:rPr>
          <w:rFonts w:ascii="Arial" w:hAnsi="Arial" w:cs="Arial"/>
          <w:szCs w:val="24"/>
        </w:rPr>
      </w:pPr>
      <w:r>
        <w:rPr>
          <w:rFonts w:ascii="Arial" w:hAnsi="Arial" w:cs="Arial"/>
          <w:szCs w:val="24"/>
        </w:rPr>
        <w:t>Nil.</w:t>
      </w:r>
    </w:p>
    <w:p w14:paraId="3FDC43F6" w14:textId="77777777" w:rsidR="00B40CA6" w:rsidRDefault="00B40CA6" w:rsidP="00CE4CDC">
      <w:pPr>
        <w:ind w:left="-284" w:right="-6"/>
      </w:pPr>
    </w:p>
    <w:p w14:paraId="1DB7565C" w14:textId="77777777" w:rsidR="00F50013" w:rsidRDefault="00F50013" w:rsidP="00CE4CDC">
      <w:pPr>
        <w:pStyle w:val="CouncilHeading"/>
        <w:ind w:right="-6"/>
      </w:pPr>
    </w:p>
    <w:p w14:paraId="05D619CC" w14:textId="303DA9AE" w:rsidR="00F50013" w:rsidRDefault="00F50013" w:rsidP="00CE4CDC">
      <w:pPr>
        <w:ind w:right="-6"/>
        <w:rPr>
          <w:rFonts w:ascii="Arial" w:hAnsi="Arial" w:cs="Arial"/>
          <w:b/>
          <w:color w:val="17365D" w:themeColor="text2" w:themeShade="BF"/>
          <w:kern w:val="28"/>
          <w:szCs w:val="24"/>
        </w:rPr>
      </w:pPr>
    </w:p>
    <w:p w14:paraId="0F4A34C1" w14:textId="77777777" w:rsidR="00B40CA6" w:rsidRDefault="00B40CA6" w:rsidP="00CE4CDC">
      <w:pPr>
        <w:ind w:right="-6"/>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FD115A0" w14:textId="135465D4" w:rsidR="00F50013" w:rsidRPr="009346C2" w:rsidRDefault="0095739B" w:rsidP="00B34B30">
      <w:pPr>
        <w:pStyle w:val="Heading1"/>
        <w:numPr>
          <w:ilvl w:val="0"/>
          <w:numId w:val="12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szCs w:val="28"/>
          <w:u w:val="none"/>
        </w:rPr>
      </w:pPr>
      <w:bookmarkStart w:id="69" w:name="_Toc11650591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Community Services &amp; Development Report No’s CSD</w:t>
      </w:r>
      <w:r w:rsidR="00EE7462">
        <w:rPr>
          <w:rFonts w:ascii="Arial" w:hAnsi="Arial" w:cs="Arial"/>
          <w:caps w:val="0"/>
          <w:color w:val="17365D" w:themeColor="text2" w:themeShade="BF"/>
          <w:szCs w:val="28"/>
          <w:u w:val="none"/>
        </w:rPr>
        <w:t>05.09.22</w:t>
      </w:r>
      <w:r w:rsidR="00F50013" w:rsidRPr="009346C2">
        <w:rPr>
          <w:rFonts w:ascii="Arial" w:hAnsi="Arial" w:cs="Arial"/>
          <w:caps w:val="0"/>
          <w:color w:val="17365D" w:themeColor="text2" w:themeShade="BF"/>
          <w:szCs w:val="28"/>
          <w:u w:val="none"/>
        </w:rPr>
        <w:t xml:space="preserve"> to CSD</w:t>
      </w:r>
      <w:r w:rsidR="00EE7462">
        <w:rPr>
          <w:rFonts w:ascii="Arial" w:hAnsi="Arial" w:cs="Arial"/>
          <w:caps w:val="0"/>
          <w:color w:val="17365D" w:themeColor="text2" w:themeShade="BF"/>
          <w:szCs w:val="28"/>
          <w:u w:val="none"/>
        </w:rPr>
        <w:t>06.09.22</w:t>
      </w:r>
      <w:bookmarkEnd w:id="69"/>
      <w:r w:rsidR="00F50013" w:rsidRPr="009346C2">
        <w:rPr>
          <w:rFonts w:ascii="Arial" w:hAnsi="Arial" w:cs="Arial"/>
          <w:caps w:val="0"/>
          <w:color w:val="17365D" w:themeColor="text2" w:themeShade="BF"/>
          <w:szCs w:val="28"/>
          <w:u w:val="none"/>
        </w:rPr>
        <w:t xml:space="preserve"> </w:t>
      </w:r>
    </w:p>
    <w:p w14:paraId="4A5D13E5" w14:textId="1A5847A5" w:rsidR="00F50013" w:rsidRDefault="00F50013" w:rsidP="001C23DF">
      <w:pPr>
        <w:pStyle w:val="CouncilHeading"/>
        <w:ind w:right="-238"/>
      </w:pPr>
    </w:p>
    <w:p w14:paraId="2CD691C1" w14:textId="64ED8D4C" w:rsidR="00B40CA6" w:rsidRPr="00B40CA6" w:rsidRDefault="00A1789A" w:rsidP="00B34B30">
      <w:pPr>
        <w:pStyle w:val="Heading1"/>
        <w:numPr>
          <w:ilvl w:val="1"/>
          <w:numId w:val="12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70" w:name="_Toc116505914"/>
      <w:r>
        <w:rPr>
          <w:rFonts w:ascii="Arial" w:hAnsi="Arial" w:cs="Arial"/>
          <w:caps w:val="0"/>
          <w:color w:val="17365D" w:themeColor="text2" w:themeShade="BF"/>
          <w:u w:val="none"/>
        </w:rPr>
        <w:t>CSD0</w:t>
      </w:r>
      <w:r w:rsidR="009D1F10">
        <w:rPr>
          <w:rFonts w:ascii="Arial" w:hAnsi="Arial" w:cs="Arial"/>
          <w:caps w:val="0"/>
          <w:color w:val="17365D" w:themeColor="text2" w:themeShade="BF"/>
          <w:u w:val="none"/>
        </w:rPr>
        <w:t>5</w:t>
      </w:r>
      <w:r w:rsidR="00FF677C">
        <w:rPr>
          <w:rFonts w:ascii="Arial" w:hAnsi="Arial" w:cs="Arial"/>
          <w:caps w:val="0"/>
          <w:color w:val="17365D" w:themeColor="text2" w:themeShade="BF"/>
          <w:u w:val="none"/>
        </w:rPr>
        <w:t xml:space="preserve">.09.22 </w:t>
      </w:r>
      <w:r w:rsidR="00EE7462">
        <w:rPr>
          <w:rFonts w:ascii="Arial" w:hAnsi="Arial" w:cs="Arial"/>
          <w:caps w:val="0"/>
          <w:color w:val="17365D" w:themeColor="text2" w:themeShade="BF"/>
          <w:u w:val="none"/>
        </w:rPr>
        <w:t>Cricket Turf Wicket Maintenance Agreements</w:t>
      </w:r>
      <w:bookmarkEnd w:id="70"/>
    </w:p>
    <w:p w14:paraId="6098ACD6" w14:textId="3A922CCB" w:rsidR="00F50013" w:rsidRDefault="00F50013"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A15962" w:rsidRPr="005F77A2" w14:paraId="1AD929D6" w14:textId="77777777" w:rsidTr="009B5704">
        <w:tc>
          <w:tcPr>
            <w:tcW w:w="2349" w:type="dxa"/>
          </w:tcPr>
          <w:p w14:paraId="22961AF1" w14:textId="77777777"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394499E" w14:textId="77777777" w:rsidR="00A15962" w:rsidRPr="005F77A2" w:rsidRDefault="00A15962" w:rsidP="009B5704">
            <w:pPr>
              <w:ind w:right="39"/>
              <w:jc w:val="both"/>
              <w:rPr>
                <w:rFonts w:ascii="Arial" w:hAnsi="Arial" w:cs="Arial"/>
                <w:szCs w:val="24"/>
                <w:lang w:val="en-AU"/>
              </w:rPr>
            </w:pPr>
            <w:r>
              <w:rPr>
                <w:rFonts w:ascii="Arial" w:hAnsi="Arial" w:cs="Arial"/>
                <w:szCs w:val="24"/>
                <w:lang w:val="en-AU"/>
              </w:rPr>
              <w:t>Council Meeting - 27 September 2022</w:t>
            </w:r>
          </w:p>
        </w:tc>
      </w:tr>
      <w:tr w:rsidR="00A15962" w:rsidRPr="005F77A2" w14:paraId="538DB4AA" w14:textId="77777777" w:rsidTr="009B5704">
        <w:tc>
          <w:tcPr>
            <w:tcW w:w="2349" w:type="dxa"/>
          </w:tcPr>
          <w:p w14:paraId="1826BEE7" w14:textId="77777777"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1765453" w14:textId="77777777" w:rsidR="00A15962" w:rsidRPr="005F77A2" w:rsidRDefault="00A15962" w:rsidP="009B5704">
            <w:pPr>
              <w:ind w:right="39"/>
              <w:jc w:val="both"/>
              <w:rPr>
                <w:rFonts w:ascii="Arial" w:hAnsi="Arial" w:cs="Arial"/>
                <w:szCs w:val="24"/>
                <w:lang w:val="en-AU"/>
              </w:rPr>
            </w:pPr>
            <w:r w:rsidRPr="005F77A2">
              <w:rPr>
                <w:rFonts w:ascii="Arial" w:hAnsi="Arial" w:cs="Arial"/>
                <w:szCs w:val="24"/>
                <w:lang w:val="en-AU"/>
              </w:rPr>
              <w:t>City of Nedlands</w:t>
            </w:r>
          </w:p>
        </w:tc>
      </w:tr>
      <w:tr w:rsidR="00A15962" w:rsidRPr="005F77A2" w14:paraId="1678CD1B" w14:textId="77777777" w:rsidTr="009B5704">
        <w:trPr>
          <w:trHeight w:val="1679"/>
        </w:trPr>
        <w:tc>
          <w:tcPr>
            <w:tcW w:w="2349" w:type="dxa"/>
          </w:tcPr>
          <w:p w14:paraId="7E58C6A7" w14:textId="77777777" w:rsidR="00A15962" w:rsidRPr="00E87554" w:rsidRDefault="00A15962" w:rsidP="009B570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ECA0043" w14:textId="77777777" w:rsidR="00A15962" w:rsidRPr="005F77A2" w:rsidRDefault="00A15962" w:rsidP="009B5704">
            <w:pPr>
              <w:pStyle w:val="Subsection"/>
              <w:tabs>
                <w:tab w:val="clear" w:pos="595"/>
                <w:tab w:val="clear" w:pos="879"/>
              </w:tabs>
              <w:spacing w:before="120"/>
              <w:ind w:left="0" w:right="39" w:firstLine="0"/>
              <w:rPr>
                <w:rFonts w:ascii="Arial" w:hAnsi="Arial" w:cs="Arial"/>
                <w:szCs w:val="24"/>
              </w:rPr>
            </w:pPr>
            <w:r>
              <w:rPr>
                <w:rFonts w:ascii="Arial" w:hAnsi="Arial" w:cs="Arial"/>
                <w:szCs w:val="24"/>
              </w:rPr>
              <w:t xml:space="preserve">Nil. </w:t>
            </w:r>
          </w:p>
        </w:tc>
      </w:tr>
      <w:tr w:rsidR="00A15962" w:rsidRPr="005F77A2" w14:paraId="7AE7220B" w14:textId="77777777" w:rsidTr="009B5704">
        <w:tc>
          <w:tcPr>
            <w:tcW w:w="2349" w:type="dxa"/>
          </w:tcPr>
          <w:p w14:paraId="33613237" w14:textId="77777777"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32D044AB" w14:textId="77777777" w:rsidR="00A15962" w:rsidRPr="005F77A2" w:rsidRDefault="00A15962" w:rsidP="009B5704">
            <w:pPr>
              <w:ind w:right="39"/>
              <w:jc w:val="both"/>
              <w:rPr>
                <w:rFonts w:ascii="Arial" w:hAnsi="Arial" w:cs="Arial"/>
                <w:szCs w:val="24"/>
                <w:lang w:val="en-AU"/>
              </w:rPr>
            </w:pPr>
            <w:r>
              <w:rPr>
                <w:rFonts w:ascii="Arial" w:hAnsi="Arial" w:cs="Arial"/>
                <w:szCs w:val="24"/>
                <w:lang w:val="en-AU"/>
              </w:rPr>
              <w:t xml:space="preserve">Amanda Cronin, A/Manager Community Development </w:t>
            </w:r>
          </w:p>
        </w:tc>
      </w:tr>
      <w:tr w:rsidR="00A15962" w:rsidRPr="005F77A2" w14:paraId="35F86109" w14:textId="77777777" w:rsidTr="009B5704">
        <w:tc>
          <w:tcPr>
            <w:tcW w:w="2349" w:type="dxa"/>
          </w:tcPr>
          <w:p w14:paraId="1011FC9B" w14:textId="4C8DF831"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1D147C7C" w14:textId="3B196565" w:rsidR="00A15962" w:rsidRPr="005F77A2" w:rsidRDefault="00A15962" w:rsidP="009B5704">
            <w:pPr>
              <w:ind w:right="39"/>
              <w:jc w:val="both"/>
              <w:rPr>
                <w:rFonts w:ascii="Arial" w:hAnsi="Arial" w:cs="Arial"/>
                <w:szCs w:val="24"/>
                <w:lang w:val="en-AU"/>
              </w:rPr>
            </w:pPr>
            <w:r>
              <w:rPr>
                <w:rFonts w:ascii="Arial" w:hAnsi="Arial" w:cs="Arial"/>
                <w:szCs w:val="24"/>
                <w:lang w:val="en-AU"/>
              </w:rPr>
              <w:t>Bill Parker</w:t>
            </w:r>
          </w:p>
        </w:tc>
      </w:tr>
      <w:tr w:rsidR="00A15962" w:rsidRPr="005F77A2" w14:paraId="7F49E413" w14:textId="77777777" w:rsidTr="009B5704">
        <w:tc>
          <w:tcPr>
            <w:tcW w:w="2349" w:type="dxa"/>
          </w:tcPr>
          <w:p w14:paraId="14AF74C2" w14:textId="77777777"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A1EEBD4" w14:textId="77777777" w:rsidR="00A15962" w:rsidRPr="005F77A2" w:rsidRDefault="00A15962" w:rsidP="009B5704">
            <w:pPr>
              <w:ind w:right="39"/>
              <w:jc w:val="both"/>
              <w:rPr>
                <w:rFonts w:ascii="Arial" w:hAnsi="Arial" w:cs="Arial"/>
                <w:szCs w:val="32"/>
                <w:lang w:val="en-US"/>
              </w:rPr>
            </w:pPr>
            <w:r>
              <w:rPr>
                <w:rFonts w:ascii="Arial" w:hAnsi="Arial" w:cs="Arial"/>
                <w:szCs w:val="32"/>
                <w:lang w:val="en-US"/>
              </w:rPr>
              <w:t>Nil.</w:t>
            </w:r>
          </w:p>
        </w:tc>
      </w:tr>
    </w:tbl>
    <w:p w14:paraId="14CD49D5" w14:textId="77777777" w:rsidR="00A15962" w:rsidRDefault="00A15962" w:rsidP="00CE4CDC">
      <w:pPr>
        <w:pStyle w:val="CouncilHeading"/>
        <w:ind w:right="-6"/>
      </w:pPr>
    </w:p>
    <w:p w14:paraId="08DC3DA2" w14:textId="738B8E51" w:rsidR="00954629" w:rsidRPr="00147AEA" w:rsidRDefault="00954629" w:rsidP="00954629">
      <w:pPr>
        <w:ind w:left="-284" w:right="-52"/>
        <w:jc w:val="both"/>
        <w:rPr>
          <w:rFonts w:ascii="Arial" w:hAnsi="Arial" w:cs="Arial"/>
          <w:b/>
          <w:szCs w:val="24"/>
        </w:rPr>
      </w:pPr>
      <w:r w:rsidRPr="00147AEA">
        <w:rPr>
          <w:rFonts w:ascii="Arial" w:hAnsi="Arial" w:cs="Arial"/>
          <w:b/>
          <w:szCs w:val="24"/>
        </w:rPr>
        <w:t xml:space="preserve">Regulation 11(da) </w:t>
      </w:r>
      <w:r w:rsidR="00F16DA1">
        <w:rPr>
          <w:rFonts w:ascii="Arial" w:hAnsi="Arial" w:cs="Arial"/>
          <w:b/>
          <w:szCs w:val="24"/>
        </w:rPr>
        <w:t>–</w:t>
      </w:r>
      <w:r w:rsidRPr="00147AEA">
        <w:rPr>
          <w:rFonts w:ascii="Arial" w:hAnsi="Arial" w:cs="Arial"/>
          <w:b/>
          <w:szCs w:val="24"/>
        </w:rPr>
        <w:t xml:space="preserve"> </w:t>
      </w:r>
      <w:r w:rsidR="00F16DA1">
        <w:rPr>
          <w:rFonts w:ascii="Arial" w:hAnsi="Arial" w:cs="Arial"/>
          <w:b/>
          <w:szCs w:val="24"/>
        </w:rPr>
        <w:t>Council agreed that the Clubs should be</w:t>
      </w:r>
      <w:r w:rsidR="00F16DA1" w:rsidRPr="00F16DA1">
        <w:rPr>
          <w:rFonts w:ascii="Arial" w:hAnsi="Arial" w:cs="Arial"/>
          <w:b/>
          <w:szCs w:val="24"/>
        </w:rPr>
        <w:t xml:space="preserve"> responsible for monitoring water use to raise their awareness to the quantities being used.</w:t>
      </w:r>
    </w:p>
    <w:p w14:paraId="04352534" w14:textId="77777777" w:rsidR="00954629" w:rsidRPr="00147AEA" w:rsidRDefault="00954629" w:rsidP="00954629">
      <w:pPr>
        <w:ind w:left="-284" w:right="-52"/>
        <w:jc w:val="both"/>
        <w:rPr>
          <w:rFonts w:ascii="Arial" w:hAnsi="Arial" w:cs="Arial"/>
          <w:szCs w:val="24"/>
        </w:rPr>
      </w:pPr>
    </w:p>
    <w:p w14:paraId="05E0FBF5" w14:textId="2EEFA07A" w:rsidR="00954629" w:rsidRPr="00147AEA" w:rsidRDefault="00954629" w:rsidP="00954629">
      <w:pPr>
        <w:ind w:left="-284" w:right="-52"/>
        <w:jc w:val="both"/>
        <w:rPr>
          <w:rFonts w:ascii="Arial" w:hAnsi="Arial" w:cs="Arial"/>
          <w:szCs w:val="24"/>
        </w:rPr>
      </w:pPr>
      <w:r w:rsidRPr="00147AEA">
        <w:rPr>
          <w:rFonts w:ascii="Arial" w:hAnsi="Arial" w:cs="Arial"/>
          <w:szCs w:val="24"/>
        </w:rPr>
        <w:t xml:space="preserve">Moved – Councillor </w:t>
      </w:r>
      <w:r w:rsidR="00DE1CF8">
        <w:rPr>
          <w:rFonts w:ascii="Arial" w:hAnsi="Arial" w:cs="Arial"/>
          <w:szCs w:val="24"/>
        </w:rPr>
        <w:t>Youngman</w:t>
      </w:r>
    </w:p>
    <w:p w14:paraId="232EA518" w14:textId="14E994B6" w:rsidR="00954629" w:rsidRPr="00147AEA" w:rsidRDefault="00954629" w:rsidP="00954629">
      <w:pPr>
        <w:ind w:left="-284" w:right="-52"/>
        <w:jc w:val="both"/>
        <w:rPr>
          <w:rFonts w:ascii="Arial" w:hAnsi="Arial" w:cs="Arial"/>
          <w:szCs w:val="24"/>
        </w:rPr>
      </w:pPr>
      <w:r w:rsidRPr="00147AEA">
        <w:rPr>
          <w:rFonts w:ascii="Arial" w:hAnsi="Arial" w:cs="Arial"/>
          <w:szCs w:val="24"/>
        </w:rPr>
        <w:t xml:space="preserve">Seconded – Councillor </w:t>
      </w:r>
      <w:r w:rsidR="004300E9">
        <w:rPr>
          <w:rFonts w:ascii="Arial" w:hAnsi="Arial" w:cs="Arial"/>
          <w:szCs w:val="24"/>
        </w:rPr>
        <w:t>Mangano</w:t>
      </w:r>
    </w:p>
    <w:p w14:paraId="4F80614F" w14:textId="63E5DF56" w:rsidR="00954629" w:rsidRDefault="00DF4B05" w:rsidP="00954629">
      <w:pPr>
        <w:ind w:left="-284" w:right="-52"/>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1" behindDoc="1" locked="0" layoutInCell="1" allowOverlap="1" wp14:anchorId="04B5DFB5" wp14:editId="7BF947D0">
                <wp:simplePos x="0" y="0"/>
                <wp:positionH relativeFrom="column">
                  <wp:posOffset>-225543</wp:posOffset>
                </wp:positionH>
                <wp:positionV relativeFrom="paragraph">
                  <wp:posOffset>146670</wp:posOffset>
                </wp:positionV>
                <wp:extent cx="6177516" cy="4550735"/>
                <wp:effectExtent l="0" t="0" r="13970" b="21590"/>
                <wp:wrapNone/>
                <wp:docPr id="34" name="Rectangle 34"/>
                <wp:cNvGraphicFramePr/>
                <a:graphic xmlns:a="http://schemas.openxmlformats.org/drawingml/2006/main">
                  <a:graphicData uri="http://schemas.microsoft.com/office/word/2010/wordprocessingShape">
                    <wps:wsp>
                      <wps:cNvSpPr/>
                      <wps:spPr>
                        <a:xfrm>
                          <a:off x="0" y="0"/>
                          <a:ext cx="6177516" cy="455073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47B8C" id="Rectangle 34" o:spid="_x0000_s1026" style="position:absolute;margin-left:-17.75pt;margin-top:11.55pt;width:486.4pt;height:358.35pt;z-index:-251658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bMggIAAIcFAAAOAAAAZHJzL2Uyb0RvYy54bWysVFFv2yAQfp+0/4B4X21nSbNFdaqoVadJ&#10;3VqtnfpMMdRIwDEgcbJfvwM7TtR2mzTNDxi4u+/uPu7u7HxrNNkIHxTYmlYnJSXCcmiUfarp9/ur&#10;dx8oCZHZhmmwoqY7Eej58u2bs84txARa0I3wBEFsWHSupm2MblEUgbfCsHACTlgUSvCGRTz6p6Lx&#10;rEN0o4tJWZ4WHfjGeeAiBLy97IV0mfGlFDzeSBlEJLqmGFvMq8/rY1qL5RlbPHnmWsWHMNg/RGGY&#10;suh0hLpkkZG1Vy+gjOIeAsh4wsEUIKXiIueA2VTls2zuWuZEzgXJCW6kKfw/WP51c+duPdLQubAI&#10;uE1ZbKU36Y/xkW0mazeSJbaRcLw8rebzWXVKCUfZdDYr5+9nic7iYO58iJ8EGJI2NfX4GpkktrkO&#10;sVfdqyRvFq6U1vlFtE0XAbRq0l0+pJIQF9qTDcPHZJwLG6uMp9fmCzT9/azEb4gjV1EyyVEdoWGM&#10;yUNxyDnv4k6L5Erbb0IS1WCWk+xgBHrpO7SsEX9znQETssRkRuw++N9g9/QM+slU5Goejcs/BdYb&#10;jxbZM9g4Ghtlwb8GoJHRwXOvvyeppyax9AjN7tYTD30vBcevFD7vNQvxlnlsHmwzHAjxBhepoasp&#10;DDtKWvA/X7tP+ljTKKWkw2asafixZl5Qoj9brPaP1XSaujcfprP5BA/+WPJ4LLFrcwFYIhWOHsfz&#10;NulHvd9KD+YB58YqeUURsxx915RHvz9cxH5I4OThYrXKatixjsVre+d4Ak+spvK93z4w74Yaj9ge&#10;X2HfuGzxrNR73WRpYbWOIFXugwOvA9/Y7blmh8mUxsnxOWsd5ufyFwAAAP//AwBQSwMEFAAGAAgA&#10;AAAhABoITL3iAAAACgEAAA8AAABkcnMvZG93bnJldi54bWxMj1FPwjAUhd9N/A/NNfENOmgQmOsI&#10;kvikkowJiW+lvW7T9XZZC0x/vfVJH2/Ol3O+m60G27Iz9r5xJGEyToAhaWcaqiS8lo+jBTAfFBnV&#10;OkIJX+hhlV9fZSo17kIFnnehYrGEfKok1CF0Kede12iVH7sOKWbvrrcqxLOvuOnVJZbblk+T5I5b&#10;1VBcqFWHmxr15+5kJeD+8FF8vz3p7bNeu4I2oXwoX6S8vRnW98ACDuEPhl/9qA55dDq6ExnPWgkj&#10;MZtFVMJUTIBFYCnmAthRwlwsF8DzjP9/If8BAAD//wMAUEsBAi0AFAAGAAgAAAAhALaDOJL+AAAA&#10;4QEAABMAAAAAAAAAAAAAAAAAAAAAAFtDb250ZW50X1R5cGVzXS54bWxQSwECLQAUAAYACAAAACEA&#10;OP0h/9YAAACUAQAACwAAAAAAAAAAAAAAAAAvAQAAX3JlbHMvLnJlbHNQSwECLQAUAAYACAAAACEA&#10;giGmzIICAACHBQAADgAAAAAAAAAAAAAAAAAuAgAAZHJzL2Uyb0RvYy54bWxQSwECLQAUAAYACAAA&#10;ACEAGghMveIAAAAKAQAADwAAAAAAAAAAAAAAAADcBAAAZHJzL2Rvd25yZXYueG1sUEsFBgAAAAAE&#10;AAQA8wAAAOsFAAAAAA==&#10;" filled="f" strokecolor="#243f60 [1604]" strokeweight="2pt"/>
            </w:pict>
          </mc:Fallback>
        </mc:AlternateContent>
      </w:r>
    </w:p>
    <w:p w14:paraId="7DDB7328" w14:textId="53B8EDAB" w:rsidR="00DF4B05" w:rsidRPr="00DF4B05" w:rsidRDefault="00DF4B05" w:rsidP="00954629">
      <w:pPr>
        <w:ind w:left="-284" w:right="-52"/>
        <w:jc w:val="both"/>
        <w:rPr>
          <w:rFonts w:ascii="Arial" w:hAnsi="Arial" w:cs="Arial"/>
          <w:b/>
          <w:bCs/>
          <w:color w:val="244061" w:themeColor="accent1" w:themeShade="80"/>
          <w:sz w:val="28"/>
          <w:szCs w:val="28"/>
        </w:rPr>
      </w:pPr>
      <w:r w:rsidRPr="00DF4B05">
        <w:rPr>
          <w:rFonts w:ascii="Arial" w:hAnsi="Arial" w:cs="Arial"/>
          <w:b/>
          <w:bCs/>
          <w:color w:val="244061" w:themeColor="accent1" w:themeShade="80"/>
          <w:sz w:val="28"/>
          <w:szCs w:val="28"/>
        </w:rPr>
        <w:t>Council Resolution</w:t>
      </w:r>
    </w:p>
    <w:p w14:paraId="7882A145" w14:textId="77777777" w:rsidR="00DF4B05" w:rsidRPr="00147AEA" w:rsidRDefault="00DF4B05" w:rsidP="00954629">
      <w:pPr>
        <w:ind w:left="-284" w:right="-52"/>
        <w:jc w:val="both"/>
        <w:rPr>
          <w:rFonts w:ascii="Arial" w:hAnsi="Arial" w:cs="Arial"/>
          <w:szCs w:val="24"/>
        </w:rPr>
      </w:pPr>
    </w:p>
    <w:p w14:paraId="3B6350EF" w14:textId="77777777" w:rsidR="00DE1CF8" w:rsidRDefault="00DE1CF8" w:rsidP="00DE1CF8">
      <w:pPr>
        <w:ind w:left="-284" w:right="-6"/>
        <w:jc w:val="both"/>
        <w:rPr>
          <w:rFonts w:ascii="Arial" w:hAnsi="Arial" w:cs="Arial"/>
          <w:b/>
          <w:color w:val="244061" w:themeColor="accent1" w:themeShade="80"/>
          <w:szCs w:val="24"/>
        </w:rPr>
      </w:pPr>
      <w:r w:rsidRPr="00740463">
        <w:rPr>
          <w:rFonts w:ascii="Arial" w:hAnsi="Arial" w:cs="Arial"/>
          <w:b/>
          <w:color w:val="244061" w:themeColor="accent1" w:themeShade="80"/>
          <w:szCs w:val="24"/>
        </w:rPr>
        <w:t>Council agrees to</w:t>
      </w:r>
      <w:r>
        <w:rPr>
          <w:rFonts w:ascii="Arial" w:hAnsi="Arial" w:cs="Arial"/>
          <w:b/>
          <w:color w:val="244061" w:themeColor="accent1" w:themeShade="80"/>
          <w:szCs w:val="24"/>
        </w:rPr>
        <w:t xml:space="preserve">: </w:t>
      </w:r>
    </w:p>
    <w:p w14:paraId="6C24A1C9" w14:textId="77777777" w:rsidR="00DE1CF8" w:rsidRDefault="00DE1CF8" w:rsidP="00DE1CF8">
      <w:pPr>
        <w:ind w:left="-284" w:right="-6"/>
        <w:jc w:val="both"/>
        <w:rPr>
          <w:rFonts w:ascii="Arial" w:hAnsi="Arial" w:cs="Arial"/>
          <w:b/>
          <w:color w:val="244061" w:themeColor="accent1" w:themeShade="80"/>
          <w:szCs w:val="24"/>
        </w:rPr>
      </w:pPr>
    </w:p>
    <w:p w14:paraId="545F885D" w14:textId="77777777" w:rsidR="00DE1CF8" w:rsidRPr="00A3216C" w:rsidRDefault="00DE1CF8" w:rsidP="00DE1CF8">
      <w:pPr>
        <w:pStyle w:val="ListParagraph"/>
        <w:numPr>
          <w:ilvl w:val="0"/>
          <w:numId w:val="101"/>
        </w:numPr>
        <w:ind w:left="284" w:right="-6" w:hanging="568"/>
        <w:jc w:val="both"/>
        <w:rPr>
          <w:rFonts w:ascii="Arial" w:hAnsi="Arial" w:cs="Arial"/>
          <w:b/>
          <w:color w:val="244061" w:themeColor="accent1" w:themeShade="80"/>
          <w:szCs w:val="24"/>
        </w:rPr>
      </w:pPr>
      <w:r w:rsidRPr="00A3216C">
        <w:rPr>
          <w:rFonts w:ascii="Arial" w:hAnsi="Arial" w:cs="Arial"/>
          <w:b/>
          <w:color w:val="244061" w:themeColor="accent1" w:themeShade="80"/>
          <w:szCs w:val="24"/>
        </w:rPr>
        <w:t xml:space="preserve">enter into 5-year agreements for the preparation and maintenance of the centre and practice turf cricket wickets and provide a subsidy as follows: </w:t>
      </w:r>
    </w:p>
    <w:p w14:paraId="6FFF4ACC" w14:textId="77777777" w:rsidR="00DE1CF8" w:rsidRPr="00046996" w:rsidRDefault="00DE1CF8" w:rsidP="00DE1CF8">
      <w:pPr>
        <w:pStyle w:val="ListParagraph"/>
        <w:ind w:left="0" w:right="-6"/>
        <w:jc w:val="both"/>
        <w:rPr>
          <w:rFonts w:ascii="Arial" w:hAnsi="Arial" w:cs="Arial"/>
          <w:b/>
          <w:color w:val="244061" w:themeColor="accent1" w:themeShade="80"/>
          <w:szCs w:val="24"/>
        </w:rPr>
      </w:pPr>
    </w:p>
    <w:p w14:paraId="2FE56D58" w14:textId="77777777" w:rsidR="00DE1CF8" w:rsidRDefault="00DE1CF8" w:rsidP="00DE1CF8">
      <w:pPr>
        <w:pStyle w:val="ListParagraph"/>
        <w:numPr>
          <w:ilvl w:val="0"/>
          <w:numId w:val="102"/>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167A92">
        <w:rPr>
          <w:rFonts w:ascii="Arial" w:hAnsi="Arial" w:cs="Arial"/>
          <w:b/>
          <w:color w:val="244061" w:themeColor="accent1" w:themeShade="80"/>
          <w:szCs w:val="24"/>
        </w:rPr>
        <w:t>49,289</w:t>
      </w:r>
      <w:r>
        <w:rPr>
          <w:rFonts w:ascii="Arial" w:hAnsi="Arial" w:cs="Arial"/>
          <w:b/>
          <w:color w:val="244061" w:themeColor="accent1" w:themeShade="80"/>
          <w:szCs w:val="24"/>
        </w:rPr>
        <w:t xml:space="preserve"> (ex GST)</w:t>
      </w:r>
      <w:r w:rsidRPr="00167A92">
        <w:rPr>
          <w:rFonts w:ascii="Arial" w:hAnsi="Arial" w:cs="Arial"/>
          <w:b/>
          <w:color w:val="244061" w:themeColor="accent1" w:themeShade="80"/>
          <w:szCs w:val="24"/>
        </w:rPr>
        <w:t xml:space="preserve"> </w:t>
      </w:r>
      <w:r>
        <w:rPr>
          <w:rFonts w:ascii="Arial" w:hAnsi="Arial" w:cs="Arial"/>
          <w:b/>
          <w:color w:val="244061" w:themeColor="accent1" w:themeShade="80"/>
          <w:szCs w:val="24"/>
        </w:rPr>
        <w:t xml:space="preserve">per annum </w:t>
      </w:r>
      <w:r w:rsidRPr="00046996">
        <w:rPr>
          <w:rFonts w:ascii="Arial" w:hAnsi="Arial" w:cs="Arial"/>
          <w:b/>
          <w:color w:val="244061" w:themeColor="accent1" w:themeShade="80"/>
          <w:szCs w:val="24"/>
        </w:rPr>
        <w:t>to</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 xml:space="preserve">Western Suburbs Cricket Club for </w:t>
      </w:r>
      <w:r>
        <w:rPr>
          <w:rFonts w:ascii="Arial" w:hAnsi="Arial" w:cs="Arial"/>
          <w:b/>
          <w:color w:val="244061" w:themeColor="accent1" w:themeShade="80"/>
          <w:szCs w:val="24"/>
        </w:rPr>
        <w:t xml:space="preserve">College Park, </w:t>
      </w:r>
      <w:r w:rsidRPr="00167A92">
        <w:rPr>
          <w:rFonts w:ascii="Arial" w:hAnsi="Arial" w:cs="Arial"/>
          <w:b/>
          <w:color w:val="244061" w:themeColor="accent1" w:themeShade="80"/>
          <w:szCs w:val="24"/>
        </w:rPr>
        <w:t>indexed at 3.5%</w:t>
      </w:r>
      <w:r>
        <w:rPr>
          <w:rFonts w:ascii="Arial" w:hAnsi="Arial" w:cs="Arial"/>
          <w:b/>
          <w:color w:val="244061" w:themeColor="accent1" w:themeShade="80"/>
          <w:szCs w:val="24"/>
        </w:rPr>
        <w:t xml:space="preserve"> in following years;</w:t>
      </w:r>
    </w:p>
    <w:p w14:paraId="0FA09EEA" w14:textId="77777777" w:rsidR="00DE1CF8" w:rsidRPr="00046996" w:rsidRDefault="00DE1CF8" w:rsidP="00DE1CF8">
      <w:pPr>
        <w:pStyle w:val="ListParagraph"/>
        <w:ind w:left="851" w:right="-6" w:hanging="567"/>
        <w:jc w:val="both"/>
        <w:rPr>
          <w:rFonts w:ascii="Arial" w:hAnsi="Arial" w:cs="Arial"/>
          <w:b/>
          <w:color w:val="244061" w:themeColor="accent1" w:themeShade="80"/>
          <w:szCs w:val="24"/>
        </w:rPr>
      </w:pPr>
    </w:p>
    <w:p w14:paraId="1FFD3799" w14:textId="77777777" w:rsidR="00DE1CF8" w:rsidRPr="00AB0825" w:rsidRDefault="00DE1CF8" w:rsidP="00DE1CF8">
      <w:pPr>
        <w:pStyle w:val="ListParagraph"/>
        <w:numPr>
          <w:ilvl w:val="0"/>
          <w:numId w:val="102"/>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303BE1">
        <w:rPr>
          <w:rFonts w:ascii="Arial" w:hAnsi="Arial" w:cs="Arial"/>
          <w:b/>
          <w:color w:val="244061" w:themeColor="accent1" w:themeShade="80"/>
          <w:szCs w:val="24"/>
        </w:rPr>
        <w:t>3</w:t>
      </w:r>
      <w:r>
        <w:rPr>
          <w:rFonts w:ascii="Arial" w:hAnsi="Arial" w:cs="Arial"/>
          <w:b/>
          <w:color w:val="244061" w:themeColor="accent1" w:themeShade="80"/>
          <w:szCs w:val="24"/>
        </w:rPr>
        <w:t>3,012 (ex GST)</w:t>
      </w:r>
      <w:r w:rsidRPr="00303BE1">
        <w:rPr>
          <w:rFonts w:ascii="Arial" w:hAnsi="Arial" w:cs="Arial"/>
          <w:b/>
          <w:color w:val="244061" w:themeColor="accent1" w:themeShade="80"/>
          <w:szCs w:val="24"/>
        </w:rPr>
        <w:t xml:space="preserve"> per annum </w:t>
      </w:r>
      <w:r w:rsidRPr="00046996">
        <w:rPr>
          <w:rFonts w:ascii="Arial" w:hAnsi="Arial" w:cs="Arial"/>
          <w:b/>
          <w:color w:val="244061" w:themeColor="accent1" w:themeShade="80"/>
          <w:szCs w:val="24"/>
        </w:rPr>
        <w:t>to Claremont Nedlands Cricket Club for Melvista Oval</w:t>
      </w:r>
      <w:r>
        <w:rPr>
          <w:rFonts w:ascii="Arial" w:hAnsi="Arial" w:cs="Arial"/>
          <w:b/>
          <w:color w:val="244061" w:themeColor="accent1" w:themeShade="80"/>
          <w:szCs w:val="24"/>
        </w:rPr>
        <w:t>, indexed at 3.5% in following years; and</w:t>
      </w:r>
    </w:p>
    <w:p w14:paraId="504AB216" w14:textId="77777777" w:rsidR="00DE1CF8" w:rsidRPr="00046996" w:rsidRDefault="00DE1CF8" w:rsidP="00DE1CF8">
      <w:pPr>
        <w:ind w:left="851" w:right="-6" w:hanging="567"/>
        <w:jc w:val="both"/>
        <w:rPr>
          <w:rFonts w:ascii="Arial" w:hAnsi="Arial" w:cs="Arial"/>
          <w:b/>
          <w:color w:val="244061" w:themeColor="accent1" w:themeShade="80"/>
          <w:szCs w:val="24"/>
        </w:rPr>
      </w:pPr>
    </w:p>
    <w:p w14:paraId="5C9ED719" w14:textId="77777777" w:rsidR="00DE1CF8" w:rsidRDefault="00DE1CF8" w:rsidP="00DE1CF8">
      <w:pPr>
        <w:pStyle w:val="ListParagraph"/>
        <w:numPr>
          <w:ilvl w:val="0"/>
          <w:numId w:val="102"/>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303BE1">
        <w:rPr>
          <w:rFonts w:ascii="Arial" w:hAnsi="Arial" w:cs="Arial"/>
          <w:b/>
          <w:color w:val="244061" w:themeColor="accent1" w:themeShade="80"/>
          <w:szCs w:val="24"/>
        </w:rPr>
        <w:t>3</w:t>
      </w:r>
      <w:r>
        <w:rPr>
          <w:rFonts w:ascii="Arial" w:hAnsi="Arial" w:cs="Arial"/>
          <w:b/>
          <w:color w:val="244061" w:themeColor="accent1" w:themeShade="80"/>
          <w:szCs w:val="24"/>
        </w:rPr>
        <w:t>3,012 (ex GST)</w:t>
      </w:r>
      <w:r w:rsidRPr="00303BE1">
        <w:rPr>
          <w:rFonts w:ascii="Arial" w:hAnsi="Arial" w:cs="Arial"/>
          <w:b/>
          <w:color w:val="244061" w:themeColor="accent1" w:themeShade="80"/>
          <w:szCs w:val="24"/>
        </w:rPr>
        <w:t xml:space="preserve"> per annum </w:t>
      </w:r>
      <w:r w:rsidRPr="00046996">
        <w:rPr>
          <w:rFonts w:ascii="Arial" w:hAnsi="Arial" w:cs="Arial"/>
          <w:b/>
          <w:color w:val="244061" w:themeColor="accent1" w:themeShade="80"/>
          <w:szCs w:val="24"/>
        </w:rPr>
        <w:t>to</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Swanbourne Cricket Club for</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Swanbourne Oval</w:t>
      </w:r>
      <w:r>
        <w:rPr>
          <w:rFonts w:ascii="Arial" w:hAnsi="Arial" w:cs="Arial"/>
          <w:b/>
          <w:color w:val="244061" w:themeColor="accent1" w:themeShade="80"/>
          <w:szCs w:val="24"/>
        </w:rPr>
        <w:t>, indexed at 3.5% in following years;</w:t>
      </w:r>
    </w:p>
    <w:p w14:paraId="54AEC381" w14:textId="77777777" w:rsidR="00DE1CF8" w:rsidRPr="00C81184" w:rsidRDefault="00DE1CF8" w:rsidP="00DE1CF8">
      <w:pPr>
        <w:pStyle w:val="ListParagraph"/>
        <w:ind w:left="0" w:right="-6"/>
        <w:jc w:val="both"/>
        <w:rPr>
          <w:rFonts w:ascii="Arial" w:hAnsi="Arial" w:cs="Arial"/>
          <w:b/>
          <w:color w:val="244061" w:themeColor="accent1" w:themeShade="80"/>
          <w:szCs w:val="24"/>
        </w:rPr>
      </w:pPr>
    </w:p>
    <w:p w14:paraId="4F8F1B81" w14:textId="77777777" w:rsidR="00DE1CF8" w:rsidRDefault="00DE1CF8" w:rsidP="00DE1CF8">
      <w:pPr>
        <w:pStyle w:val="ListParagraph"/>
        <w:numPr>
          <w:ilvl w:val="0"/>
          <w:numId w:val="101"/>
        </w:numPr>
        <w:ind w:left="284" w:right="-6"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update the key terms of the agreement to </w:t>
      </w:r>
      <w:r w:rsidRPr="00A3216C">
        <w:rPr>
          <w:rFonts w:ascii="Arial" w:hAnsi="Arial" w:cs="Arial"/>
          <w:b/>
          <w:color w:val="244061" w:themeColor="accent1" w:themeShade="80"/>
          <w:szCs w:val="24"/>
        </w:rPr>
        <w:t>includ</w:t>
      </w:r>
      <w:r>
        <w:rPr>
          <w:rFonts w:ascii="Arial" w:hAnsi="Arial" w:cs="Arial"/>
          <w:b/>
          <w:color w:val="244061" w:themeColor="accent1" w:themeShade="80"/>
          <w:szCs w:val="24"/>
        </w:rPr>
        <w:t xml:space="preserve">e the option for Clubs to deliver outfield mowing at a higher level of service and provide an additional subsidy as follows: </w:t>
      </w:r>
    </w:p>
    <w:p w14:paraId="401F166E" w14:textId="77777777" w:rsidR="00DE1CF8" w:rsidRDefault="00DE1CF8" w:rsidP="00DE1CF8">
      <w:pPr>
        <w:pStyle w:val="ListParagraph"/>
        <w:ind w:left="284" w:right="-6"/>
        <w:jc w:val="both"/>
        <w:rPr>
          <w:rFonts w:ascii="Arial" w:hAnsi="Arial" w:cs="Arial"/>
          <w:b/>
          <w:color w:val="244061" w:themeColor="accent1" w:themeShade="80"/>
          <w:szCs w:val="24"/>
        </w:rPr>
      </w:pPr>
    </w:p>
    <w:p w14:paraId="03AC4964" w14:textId="77777777" w:rsidR="00DE1CF8" w:rsidRDefault="00DE1CF8" w:rsidP="00DE1CF8">
      <w:pPr>
        <w:pStyle w:val="ListParagraph"/>
        <w:numPr>
          <w:ilvl w:val="0"/>
          <w:numId w:val="103"/>
        </w:numPr>
        <w:ind w:left="851" w:right="-6" w:hanging="567"/>
        <w:jc w:val="both"/>
        <w:rPr>
          <w:rFonts w:ascii="Arial" w:hAnsi="Arial" w:cs="Arial"/>
          <w:b/>
          <w:color w:val="244061" w:themeColor="accent1" w:themeShade="80"/>
          <w:szCs w:val="24"/>
        </w:rPr>
      </w:pPr>
      <w:r>
        <w:rPr>
          <w:rFonts w:ascii="Arial" w:hAnsi="Arial" w:cs="Arial"/>
          <w:b/>
          <w:color w:val="244061" w:themeColor="accent1" w:themeShade="80"/>
          <w:szCs w:val="24"/>
        </w:rPr>
        <w:t>$</w:t>
      </w:r>
      <w:r w:rsidRPr="003670C7">
        <w:rPr>
          <w:rFonts w:ascii="Arial" w:hAnsi="Arial" w:cs="Arial"/>
          <w:color w:val="FF0000"/>
          <w:szCs w:val="24"/>
        </w:rPr>
        <w:t xml:space="preserve"> </w:t>
      </w:r>
      <w:r w:rsidRPr="53A036A3">
        <w:rPr>
          <w:rFonts w:ascii="Arial" w:hAnsi="Arial" w:cs="Arial"/>
          <w:b/>
          <w:bCs/>
          <w:color w:val="244061" w:themeColor="accent1" w:themeShade="80"/>
          <w:szCs w:val="24"/>
        </w:rPr>
        <w:t>4,</w:t>
      </w:r>
      <w:r>
        <w:rPr>
          <w:rFonts w:ascii="Arial" w:hAnsi="Arial" w:cs="Arial"/>
          <w:b/>
          <w:bCs/>
          <w:color w:val="244061" w:themeColor="accent1" w:themeShade="80"/>
          <w:szCs w:val="24"/>
        </w:rPr>
        <w:t>768</w:t>
      </w:r>
      <w:r>
        <w:rPr>
          <w:rFonts w:ascii="Arial" w:hAnsi="Arial" w:cs="Arial"/>
          <w:b/>
          <w:color w:val="244061" w:themeColor="accent1" w:themeShade="80"/>
          <w:szCs w:val="24"/>
        </w:rPr>
        <w:t xml:space="preserve"> (ex GST) to Claremont Nedlands Cricket Club, on a pro rata basis, for 1 September – 31 March annually, indexed at 3.5% in following years; </w:t>
      </w:r>
    </w:p>
    <w:p w14:paraId="03882320" w14:textId="77777777" w:rsidR="00DE1CF8" w:rsidRDefault="00DE1CF8" w:rsidP="00DE1CF8">
      <w:pPr>
        <w:pStyle w:val="ListParagraph"/>
        <w:ind w:left="851" w:right="-6" w:hanging="567"/>
        <w:jc w:val="both"/>
        <w:rPr>
          <w:rFonts w:ascii="Arial" w:hAnsi="Arial" w:cs="Arial"/>
          <w:b/>
          <w:color w:val="244061" w:themeColor="accent1" w:themeShade="80"/>
          <w:szCs w:val="24"/>
        </w:rPr>
      </w:pPr>
    </w:p>
    <w:p w14:paraId="18B83308" w14:textId="77777777" w:rsidR="00DE1CF8" w:rsidRDefault="00DE1CF8" w:rsidP="00DE1CF8">
      <w:pPr>
        <w:pStyle w:val="ListParagraph"/>
        <w:numPr>
          <w:ilvl w:val="0"/>
          <w:numId w:val="103"/>
        </w:numPr>
        <w:ind w:left="851" w:right="-6" w:hanging="567"/>
        <w:jc w:val="both"/>
        <w:rPr>
          <w:rFonts w:ascii="Arial" w:hAnsi="Arial" w:cs="Arial"/>
          <w:b/>
          <w:color w:val="244061" w:themeColor="accent1" w:themeShade="80"/>
          <w:szCs w:val="24"/>
        </w:rPr>
      </w:pPr>
      <w:r>
        <w:rPr>
          <w:rFonts w:ascii="Arial" w:hAnsi="Arial" w:cs="Arial"/>
          <w:b/>
          <w:color w:val="244061" w:themeColor="accent1" w:themeShade="80"/>
          <w:szCs w:val="24"/>
        </w:rPr>
        <w:t>$</w:t>
      </w:r>
      <w:r w:rsidRPr="00627DA1">
        <w:rPr>
          <w:rFonts w:ascii="Arial" w:hAnsi="Arial" w:cs="Arial"/>
          <w:b/>
          <w:color w:val="244061" w:themeColor="accent1" w:themeShade="80"/>
          <w:szCs w:val="24"/>
        </w:rPr>
        <w:t xml:space="preserve"> </w:t>
      </w:r>
      <w:r>
        <w:rPr>
          <w:rFonts w:ascii="Arial" w:hAnsi="Arial" w:cs="Arial"/>
          <w:b/>
          <w:bCs/>
          <w:color w:val="244061" w:themeColor="accent1" w:themeShade="80"/>
          <w:szCs w:val="24"/>
        </w:rPr>
        <w:t>4,214</w:t>
      </w:r>
      <w:r>
        <w:rPr>
          <w:rFonts w:ascii="Arial" w:hAnsi="Arial" w:cs="Arial"/>
          <w:b/>
          <w:color w:val="244061" w:themeColor="accent1" w:themeShade="80"/>
          <w:szCs w:val="24"/>
        </w:rPr>
        <w:t xml:space="preserve"> (ex GST) per cricket season to Western Suburbs Cricket Club, on a pro rata basis, indexed at 3.5% in following years; and</w:t>
      </w:r>
    </w:p>
    <w:p w14:paraId="6D8A7A6B" w14:textId="77777777" w:rsidR="00DE1CF8" w:rsidRPr="002C1B26" w:rsidRDefault="00DE1CF8" w:rsidP="00DE1CF8">
      <w:pPr>
        <w:ind w:left="851" w:right="-6" w:hanging="567"/>
        <w:jc w:val="both"/>
        <w:rPr>
          <w:rFonts w:ascii="Arial" w:hAnsi="Arial" w:cs="Arial"/>
          <w:b/>
          <w:color w:val="244061" w:themeColor="accent1" w:themeShade="80"/>
          <w:szCs w:val="24"/>
        </w:rPr>
      </w:pPr>
    </w:p>
    <w:p w14:paraId="748743C5" w14:textId="13DBEA0D" w:rsidR="00DE1CF8" w:rsidRPr="000460EE" w:rsidRDefault="00135F09" w:rsidP="00DE1CF8">
      <w:pPr>
        <w:pStyle w:val="ListParagraph"/>
        <w:numPr>
          <w:ilvl w:val="0"/>
          <w:numId w:val="103"/>
        </w:numPr>
        <w:ind w:left="851" w:right="-6" w:hanging="567"/>
        <w:jc w:val="both"/>
        <w:rPr>
          <w:rFonts w:ascii="Arial" w:hAnsi="Arial" w:cs="Arial"/>
          <w:b/>
          <w:color w:val="244061" w:themeColor="accent1" w:themeShade="80"/>
          <w:szCs w:val="24"/>
        </w:rPr>
      </w:pPr>
      <w:r>
        <w:rPr>
          <w:rFonts w:ascii="Arial" w:hAnsi="Arial" w:cs="Arial"/>
          <w:noProof/>
          <w:szCs w:val="24"/>
        </w:rPr>
        <mc:AlternateContent>
          <mc:Choice Requires="wps">
            <w:drawing>
              <wp:anchor distT="0" distB="0" distL="114300" distR="114300" simplePos="0" relativeHeight="251658262" behindDoc="1" locked="0" layoutInCell="1" allowOverlap="1" wp14:anchorId="6FB5C767" wp14:editId="0D2D52B8">
                <wp:simplePos x="0" y="0"/>
                <wp:positionH relativeFrom="page">
                  <wp:posOffset>754912</wp:posOffset>
                </wp:positionH>
                <wp:positionV relativeFrom="paragraph">
                  <wp:posOffset>-136481</wp:posOffset>
                </wp:positionV>
                <wp:extent cx="6273032" cy="3912782"/>
                <wp:effectExtent l="0" t="0" r="13970" b="12065"/>
                <wp:wrapNone/>
                <wp:docPr id="35" name="Rectangle 35"/>
                <wp:cNvGraphicFramePr/>
                <a:graphic xmlns:a="http://schemas.openxmlformats.org/drawingml/2006/main">
                  <a:graphicData uri="http://schemas.microsoft.com/office/word/2010/wordprocessingShape">
                    <wps:wsp>
                      <wps:cNvSpPr/>
                      <wps:spPr>
                        <a:xfrm>
                          <a:off x="0" y="0"/>
                          <a:ext cx="6273032" cy="391278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49848" id="Rectangle 35" o:spid="_x0000_s1026" style="position:absolute;margin-left:59.45pt;margin-top:-10.75pt;width:493.95pt;height:308.1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CHgQIAAIcFAAAOAAAAZHJzL2Uyb0RvYy54bWysVN9v2yAQfp+0/wHxvtpxf0d1qqhVp0ld&#10;G62d+kwx1EjAMSBxsr9+B3acqO02aZofMHB339193N3F5dposhI+KLA1nRyUlAjLoVH2pabfH28+&#10;nVESIrMN02BFTTci0MvZxw8XnZuKClrQjfAEQWyYdq6mbYxuWhSBt8KwcABOWBRK8IZFPPqXovGs&#10;Q3Sji6osT4oOfOM8cBEC3l73QjrL+FIKHu+lDCISXVOMLebV5/U5rcXsgk1fPHOt4kMY7B+iMExZ&#10;dDpCXbPIyNKrN1BGcQ8BZDzgYAqQUnGRc8BsJuWrbB5a5kTOBckJbqQp/D9Yfrd6cAuPNHQuTANu&#10;UxZr6U36Y3xkncnajGSJdSQcL0+q08PysKKEo+zwfFKdnlWJzmJn7nyInwUYkjY19fgamSS2ug2x&#10;V92qJG8WbpTW+UW0TRcBtGrSXT6kkhBX2pMVw8dknAsbJxlPL81XaPr74xK/IY5cRckkR7WHhjEm&#10;D8Uu57yLGy2SK22/CUlUg1lW2cEI9NZ3aFkj/uY6AyZkicmM2H3wv8Hu6Rn0k6nI1Twal38KrDce&#10;LbJnsHE0NsqCfw9AI6OD515/S1JPTWLpGZrNwhMPfS8Fx28UPu8tC3HBPDYPthkOhHiPi9TQ1RSG&#10;HSUt+J/v3Sd9rGmUUtJhM9Y0/FgyLyjRXyxW+/nk6Ch1bz4cHZ9WePD7kud9iV2aK8ASmeDocTxv&#10;k37U2630YJ5wbsyTVxQxy9F3TXn028NV7IcETh4u5vOshh3rWLy1D44n8MRqKt/H9RPzbqjxiO1x&#10;B9vGZdNXpd7rJksL82UEqXIf7Hgd+MZuzzU7TKY0TvbPWWs3P2e/AAAA//8DAFBLAwQUAAYACAAA&#10;ACEAKsZkf+IAAAAMAQAADwAAAGRycy9kb3ducmV2LnhtbEyPQU/CQBCF7yb+h82YeINtiSDUbgmS&#10;eFJJSoXE29Id22p3tukuUP31Dic9vsyXN99Ll4NtxQl73zhSEI8jEEilMw1VCt6Kp9EchA+ajG4d&#10;oYJv9LDMrq9SnRh3phxP21AJLiGfaAV1CF0ipS9rtNqPXYfEtw/XWx049pU0vT5zuW3lJIpm0uqG&#10;+EOtO1zXWH5tj1YB7vaf+c/7c7l5KVcup3UoHotXpW5vhtUDiIBD+IPhos/qkLHTwR3JeNFyjucL&#10;RhWMJvEUxIWIoxmvOSiYLu7uQWap/D8i+wUAAP//AwBQSwECLQAUAAYACAAAACEAtoM4kv4AAADh&#10;AQAAEwAAAAAAAAAAAAAAAAAAAAAAW0NvbnRlbnRfVHlwZXNdLnhtbFBLAQItABQABgAIAAAAIQA4&#10;/SH/1gAAAJQBAAALAAAAAAAAAAAAAAAAAC8BAABfcmVscy8ucmVsc1BLAQItABQABgAIAAAAIQAB&#10;eZCHgQIAAIcFAAAOAAAAAAAAAAAAAAAAAC4CAABkcnMvZTJvRG9jLnhtbFBLAQItABQABgAIAAAA&#10;IQAqxmR/4gAAAAwBAAAPAAAAAAAAAAAAAAAAANsEAABkcnMvZG93bnJldi54bWxQSwUGAAAAAAQA&#10;BADzAAAA6gUAAAAA&#10;" filled="f" strokecolor="#243f60 [1604]" strokeweight="2pt">
                <w10:wrap anchorx="page"/>
              </v:rect>
            </w:pict>
          </mc:Fallback>
        </mc:AlternateContent>
      </w:r>
      <w:r w:rsidR="00DE1CF8" w:rsidRPr="000460EE">
        <w:rPr>
          <w:rFonts w:ascii="Arial" w:hAnsi="Arial" w:cs="Arial"/>
          <w:b/>
          <w:color w:val="244061" w:themeColor="accent1" w:themeShade="80"/>
          <w:szCs w:val="24"/>
        </w:rPr>
        <w:t>$</w:t>
      </w:r>
      <w:r w:rsidR="00DE1CF8">
        <w:rPr>
          <w:rFonts w:ascii="Arial" w:hAnsi="Arial" w:cs="Arial"/>
          <w:b/>
          <w:bCs/>
          <w:color w:val="244061" w:themeColor="accent1" w:themeShade="80"/>
          <w:szCs w:val="24"/>
        </w:rPr>
        <w:t>4,131</w:t>
      </w:r>
      <w:r w:rsidR="00DE1CF8" w:rsidRPr="000460EE">
        <w:rPr>
          <w:rFonts w:ascii="Arial" w:hAnsi="Arial" w:cs="Arial"/>
          <w:b/>
          <w:color w:val="244061" w:themeColor="accent1" w:themeShade="80"/>
          <w:szCs w:val="24"/>
        </w:rPr>
        <w:t xml:space="preserve"> (ex GST) per </w:t>
      </w:r>
      <w:r w:rsidR="00DE1CF8">
        <w:rPr>
          <w:rFonts w:ascii="Arial" w:hAnsi="Arial" w:cs="Arial"/>
          <w:b/>
          <w:color w:val="244061" w:themeColor="accent1" w:themeShade="80"/>
          <w:szCs w:val="24"/>
        </w:rPr>
        <w:t xml:space="preserve">cricket season </w:t>
      </w:r>
      <w:r w:rsidR="00DE1CF8" w:rsidRPr="000460EE">
        <w:rPr>
          <w:rFonts w:ascii="Arial" w:hAnsi="Arial" w:cs="Arial"/>
          <w:b/>
          <w:color w:val="244061" w:themeColor="accent1" w:themeShade="80"/>
          <w:szCs w:val="24"/>
        </w:rPr>
        <w:t>to Swanbourne Cricket Club,</w:t>
      </w:r>
      <w:r w:rsidR="00DE1CF8">
        <w:rPr>
          <w:rFonts w:ascii="Arial" w:hAnsi="Arial" w:cs="Arial"/>
          <w:b/>
          <w:color w:val="244061" w:themeColor="accent1" w:themeShade="80"/>
          <w:szCs w:val="24"/>
        </w:rPr>
        <w:t xml:space="preserve"> on a pro rata basis, </w:t>
      </w:r>
      <w:r w:rsidR="00DE1CF8" w:rsidRPr="000460EE">
        <w:rPr>
          <w:rFonts w:ascii="Arial" w:hAnsi="Arial" w:cs="Arial"/>
          <w:b/>
          <w:color w:val="244061" w:themeColor="accent1" w:themeShade="80"/>
          <w:szCs w:val="24"/>
        </w:rPr>
        <w:t>indexed at 3.5% in following years;</w:t>
      </w:r>
      <w:r w:rsidR="00DE1CF8">
        <w:rPr>
          <w:rFonts w:ascii="Arial" w:hAnsi="Arial" w:cs="Arial"/>
          <w:b/>
          <w:color w:val="244061" w:themeColor="accent1" w:themeShade="80"/>
          <w:szCs w:val="24"/>
        </w:rPr>
        <w:t xml:space="preserve"> and</w:t>
      </w:r>
      <w:r w:rsidR="00DE1CF8" w:rsidRPr="000460EE">
        <w:rPr>
          <w:rFonts w:ascii="Arial" w:hAnsi="Arial" w:cs="Arial"/>
          <w:b/>
          <w:color w:val="244061" w:themeColor="accent1" w:themeShade="80"/>
          <w:szCs w:val="24"/>
        </w:rPr>
        <w:t xml:space="preserve"> </w:t>
      </w:r>
    </w:p>
    <w:p w14:paraId="043FC1CC" w14:textId="77777777" w:rsidR="00DE1CF8" w:rsidRPr="000460EE" w:rsidRDefault="00DE1CF8" w:rsidP="00DE1CF8">
      <w:pPr>
        <w:ind w:right="-6"/>
        <w:jc w:val="both"/>
        <w:rPr>
          <w:rFonts w:ascii="Arial" w:hAnsi="Arial" w:cs="Arial"/>
          <w:b/>
          <w:color w:val="244061" w:themeColor="accent1" w:themeShade="80"/>
          <w:szCs w:val="24"/>
        </w:rPr>
      </w:pPr>
    </w:p>
    <w:p w14:paraId="1CFA71DF" w14:textId="7D081238" w:rsidR="00DE1CF8" w:rsidRPr="003772F8" w:rsidRDefault="00DE1CF8" w:rsidP="00DE1CF8">
      <w:pPr>
        <w:pStyle w:val="ListParagraph"/>
        <w:numPr>
          <w:ilvl w:val="0"/>
          <w:numId w:val="101"/>
        </w:numPr>
        <w:ind w:left="284" w:right="-6" w:hanging="568"/>
        <w:jc w:val="both"/>
        <w:rPr>
          <w:rFonts w:ascii="Arial" w:hAnsi="Arial" w:cs="Arial"/>
          <w:b/>
          <w:color w:val="244061" w:themeColor="accent1" w:themeShade="80"/>
          <w:szCs w:val="24"/>
        </w:rPr>
      </w:pPr>
      <w:r>
        <w:rPr>
          <w:rFonts w:ascii="Arial" w:hAnsi="Arial" w:cs="Arial"/>
          <w:b/>
          <w:color w:val="244061" w:themeColor="accent1" w:themeShade="80"/>
          <w:szCs w:val="24"/>
        </w:rPr>
        <w:t>e</w:t>
      </w:r>
      <w:r w:rsidRPr="003772F8">
        <w:rPr>
          <w:rFonts w:ascii="Arial" w:hAnsi="Arial" w:cs="Arial"/>
          <w:b/>
          <w:color w:val="244061" w:themeColor="accent1" w:themeShade="80"/>
          <w:szCs w:val="24"/>
        </w:rPr>
        <w:t>xecute each subsidy in a Turf Wicket Maintenance Agreement and applies the Council seal</w:t>
      </w:r>
      <w:r w:rsidR="00BD1889">
        <w:rPr>
          <w:rFonts w:ascii="Arial" w:hAnsi="Arial" w:cs="Arial"/>
          <w:b/>
          <w:color w:val="244061" w:themeColor="accent1" w:themeShade="80"/>
          <w:szCs w:val="24"/>
        </w:rPr>
        <w:t>;</w:t>
      </w:r>
    </w:p>
    <w:p w14:paraId="219D6232" w14:textId="77777777" w:rsidR="004300E9" w:rsidRDefault="004300E9" w:rsidP="00954629">
      <w:pPr>
        <w:ind w:left="-284" w:right="-52"/>
        <w:jc w:val="right"/>
        <w:rPr>
          <w:rFonts w:ascii="Arial" w:hAnsi="Arial" w:cs="Arial"/>
          <w:b/>
          <w:szCs w:val="24"/>
        </w:rPr>
      </w:pPr>
    </w:p>
    <w:p w14:paraId="5683C6E7" w14:textId="4DC2AE7D" w:rsidR="004300E9" w:rsidRDefault="004300E9" w:rsidP="00C46AC3">
      <w:pPr>
        <w:pStyle w:val="ListParagraph"/>
        <w:numPr>
          <w:ilvl w:val="0"/>
          <w:numId w:val="101"/>
        </w:numPr>
        <w:ind w:left="284" w:right="-6" w:hanging="568"/>
        <w:jc w:val="both"/>
        <w:rPr>
          <w:rFonts w:ascii="Arial" w:hAnsi="Arial" w:cs="Arial"/>
          <w:b/>
          <w:bCs/>
          <w:color w:val="244061" w:themeColor="accent1" w:themeShade="80"/>
        </w:rPr>
      </w:pPr>
      <w:r w:rsidRPr="00C46AC3">
        <w:rPr>
          <w:rFonts w:ascii="Arial" w:hAnsi="Arial" w:cs="Arial"/>
          <w:b/>
          <w:color w:val="244061" w:themeColor="accent1" w:themeShade="80"/>
          <w:szCs w:val="24"/>
        </w:rPr>
        <w:t>Each</w:t>
      </w:r>
      <w:r w:rsidRPr="008064AC">
        <w:rPr>
          <w:rFonts w:ascii="Arial" w:hAnsi="Arial" w:cs="Arial"/>
          <w:b/>
          <w:bCs/>
          <w:color w:val="244061" w:themeColor="accent1" w:themeShade="80"/>
        </w:rPr>
        <w:t xml:space="preserve"> club shall be required to provide weekly reports in arrears for the water flow meter readings for each site that they administer</w:t>
      </w:r>
      <w:r w:rsidR="00BD1889">
        <w:rPr>
          <w:rFonts w:ascii="Arial" w:hAnsi="Arial" w:cs="Arial"/>
          <w:b/>
          <w:bCs/>
          <w:color w:val="244061" w:themeColor="accent1" w:themeShade="80"/>
        </w:rPr>
        <w:t>;</w:t>
      </w:r>
    </w:p>
    <w:p w14:paraId="18727066" w14:textId="77777777" w:rsidR="004300E9" w:rsidRPr="008064AC" w:rsidRDefault="004300E9" w:rsidP="004300E9">
      <w:pPr>
        <w:ind w:left="720" w:hanging="720"/>
        <w:jc w:val="both"/>
        <w:rPr>
          <w:rFonts w:ascii="Arial" w:hAnsi="Arial" w:cs="Arial"/>
          <w:b/>
          <w:bCs/>
          <w:color w:val="244061" w:themeColor="accent1" w:themeShade="80"/>
        </w:rPr>
      </w:pPr>
    </w:p>
    <w:p w14:paraId="794EC2C8" w14:textId="7FC70B50" w:rsidR="004300E9" w:rsidRPr="008064AC" w:rsidRDefault="004300E9" w:rsidP="00C46AC3">
      <w:pPr>
        <w:pStyle w:val="ListParagraph"/>
        <w:numPr>
          <w:ilvl w:val="0"/>
          <w:numId w:val="101"/>
        </w:numPr>
        <w:ind w:left="284" w:right="-6" w:hanging="568"/>
        <w:jc w:val="both"/>
        <w:rPr>
          <w:rFonts w:ascii="Arial" w:hAnsi="Arial" w:cs="Arial"/>
          <w:b/>
          <w:bCs/>
          <w:color w:val="244061" w:themeColor="accent1" w:themeShade="80"/>
        </w:rPr>
      </w:pPr>
      <w:r w:rsidRPr="008064AC">
        <w:rPr>
          <w:rFonts w:ascii="Arial" w:hAnsi="Arial" w:cs="Arial"/>
          <w:b/>
          <w:bCs/>
          <w:color w:val="244061" w:themeColor="accent1" w:themeShade="80"/>
        </w:rPr>
        <w:t>The CEO shall publish these figures, alongside the corresponding monthly figures recorded from the previous year in such a way that Councillors will understand the cumulative water use at each site, in the Weekly CEO Report to Councillors</w:t>
      </w:r>
      <w:r w:rsidR="00BD1889">
        <w:rPr>
          <w:rFonts w:ascii="Arial" w:hAnsi="Arial" w:cs="Arial"/>
          <w:b/>
          <w:bCs/>
          <w:color w:val="244061" w:themeColor="accent1" w:themeShade="80"/>
        </w:rPr>
        <w:t>; and</w:t>
      </w:r>
    </w:p>
    <w:p w14:paraId="5D9368AB" w14:textId="77777777" w:rsidR="004300E9" w:rsidRPr="008064AC" w:rsidRDefault="004300E9" w:rsidP="004300E9">
      <w:pPr>
        <w:jc w:val="both"/>
        <w:rPr>
          <w:rStyle w:val="apple-tab-span"/>
          <w:rFonts w:ascii="Arial" w:hAnsi="Arial" w:cs="Arial"/>
          <w:b/>
          <w:bCs/>
          <w:color w:val="244061" w:themeColor="accent1" w:themeShade="80"/>
        </w:rPr>
      </w:pPr>
      <w:r w:rsidRPr="008064AC">
        <w:rPr>
          <w:rFonts w:ascii="Arial" w:hAnsi="Arial" w:cs="Arial"/>
          <w:b/>
          <w:bCs/>
          <w:color w:val="244061" w:themeColor="accent1" w:themeShade="80"/>
        </w:rPr>
        <w:t> </w:t>
      </w:r>
    </w:p>
    <w:p w14:paraId="7B234541" w14:textId="0B881C5C" w:rsidR="004300E9" w:rsidRDefault="004300E9" w:rsidP="00C46AC3">
      <w:pPr>
        <w:pStyle w:val="ListParagraph"/>
        <w:numPr>
          <w:ilvl w:val="0"/>
          <w:numId w:val="101"/>
        </w:numPr>
        <w:ind w:left="284" w:right="-6" w:hanging="568"/>
        <w:jc w:val="both"/>
        <w:rPr>
          <w:rFonts w:ascii="Arial" w:hAnsi="Arial" w:cs="Arial"/>
          <w:b/>
          <w:bCs/>
          <w:color w:val="244061" w:themeColor="accent1" w:themeShade="80"/>
        </w:rPr>
      </w:pPr>
      <w:r w:rsidRPr="008064AC">
        <w:rPr>
          <w:rFonts w:ascii="Arial" w:hAnsi="Arial" w:cs="Arial"/>
          <w:b/>
          <w:bCs/>
          <w:color w:val="244061" w:themeColor="accent1" w:themeShade="80"/>
        </w:rPr>
        <w:t>Each club shall provide the City of Nedlands administration with a Water Management Plan, this plan shall include but not be limited to:</w:t>
      </w:r>
    </w:p>
    <w:p w14:paraId="1324C65A" w14:textId="77777777" w:rsidR="004300E9" w:rsidRPr="008064AC" w:rsidRDefault="004300E9" w:rsidP="004300E9">
      <w:pPr>
        <w:ind w:left="720" w:hanging="720"/>
        <w:jc w:val="both"/>
        <w:rPr>
          <w:rFonts w:ascii="Arial" w:hAnsi="Arial" w:cs="Arial"/>
          <w:b/>
          <w:bCs/>
          <w:color w:val="244061" w:themeColor="accent1" w:themeShade="80"/>
        </w:rPr>
      </w:pPr>
    </w:p>
    <w:p w14:paraId="04DA285E" w14:textId="54588BB3" w:rsidR="004300E9" w:rsidRPr="00C46AC3" w:rsidRDefault="00C46AC3" w:rsidP="00C46AC3">
      <w:pPr>
        <w:pStyle w:val="ListParagraph"/>
        <w:numPr>
          <w:ilvl w:val="1"/>
          <w:numId w:val="39"/>
        </w:numPr>
        <w:ind w:left="851" w:hanging="567"/>
        <w:jc w:val="both"/>
        <w:rPr>
          <w:rFonts w:ascii="Arial" w:hAnsi="Arial" w:cs="Arial"/>
          <w:b/>
          <w:bCs/>
          <w:color w:val="244061" w:themeColor="accent1" w:themeShade="80"/>
        </w:rPr>
      </w:pPr>
      <w:r>
        <w:rPr>
          <w:rFonts w:ascii="Arial" w:hAnsi="Arial" w:cs="Arial"/>
          <w:b/>
          <w:bCs/>
          <w:color w:val="244061" w:themeColor="accent1" w:themeShade="80"/>
        </w:rPr>
        <w:t>t</w:t>
      </w:r>
      <w:r w:rsidR="004300E9" w:rsidRPr="00C46AC3">
        <w:rPr>
          <w:rFonts w:ascii="Arial" w:hAnsi="Arial" w:cs="Arial"/>
          <w:b/>
          <w:bCs/>
          <w:color w:val="244061" w:themeColor="accent1" w:themeShade="80"/>
        </w:rPr>
        <w:t>he predicted water usage per month</w:t>
      </w:r>
      <w:r w:rsidR="005F147A">
        <w:rPr>
          <w:rFonts w:ascii="Arial" w:hAnsi="Arial" w:cs="Arial"/>
          <w:b/>
          <w:bCs/>
          <w:color w:val="244061" w:themeColor="accent1" w:themeShade="80"/>
        </w:rPr>
        <w:t>;</w:t>
      </w:r>
    </w:p>
    <w:p w14:paraId="404B3E11" w14:textId="2A29AAFA" w:rsidR="004300E9" w:rsidRPr="008064AC" w:rsidRDefault="00C46AC3" w:rsidP="00C46AC3">
      <w:pPr>
        <w:pStyle w:val="ListParagraph"/>
        <w:numPr>
          <w:ilvl w:val="1"/>
          <w:numId w:val="39"/>
        </w:numPr>
        <w:ind w:left="851" w:hanging="567"/>
        <w:jc w:val="both"/>
        <w:rPr>
          <w:rFonts w:ascii="Arial" w:hAnsi="Arial" w:cs="Arial"/>
          <w:b/>
          <w:bCs/>
          <w:color w:val="244061" w:themeColor="accent1" w:themeShade="80"/>
        </w:rPr>
      </w:pPr>
      <w:r>
        <w:rPr>
          <w:rFonts w:ascii="Arial" w:hAnsi="Arial" w:cs="Arial"/>
          <w:b/>
          <w:bCs/>
          <w:color w:val="244061" w:themeColor="accent1" w:themeShade="80"/>
        </w:rPr>
        <w:t>the</w:t>
      </w:r>
      <w:r w:rsidR="004300E9" w:rsidRPr="008064AC">
        <w:rPr>
          <w:rFonts w:ascii="Arial" w:hAnsi="Arial" w:cs="Arial"/>
          <w:b/>
          <w:bCs/>
          <w:color w:val="244061" w:themeColor="accent1" w:themeShade="80"/>
        </w:rPr>
        <w:t xml:space="preserve"> time of day watering is applied</w:t>
      </w:r>
      <w:r w:rsidR="005F147A">
        <w:rPr>
          <w:rFonts w:ascii="Arial" w:hAnsi="Arial" w:cs="Arial"/>
          <w:b/>
          <w:bCs/>
          <w:color w:val="244061" w:themeColor="accent1" w:themeShade="80"/>
        </w:rPr>
        <w:t>;</w:t>
      </w:r>
    </w:p>
    <w:p w14:paraId="2198FA8E" w14:textId="58675277" w:rsidR="004300E9" w:rsidRPr="008064AC" w:rsidRDefault="00C46AC3" w:rsidP="00C46AC3">
      <w:pPr>
        <w:pStyle w:val="ListParagraph"/>
        <w:numPr>
          <w:ilvl w:val="1"/>
          <w:numId w:val="39"/>
        </w:numPr>
        <w:ind w:left="851" w:hanging="567"/>
        <w:jc w:val="both"/>
        <w:rPr>
          <w:rFonts w:ascii="Arial" w:hAnsi="Arial" w:cs="Arial"/>
          <w:b/>
          <w:bCs/>
          <w:color w:val="244061" w:themeColor="accent1" w:themeShade="80"/>
        </w:rPr>
      </w:pPr>
      <w:r>
        <w:rPr>
          <w:rFonts w:ascii="Arial" w:hAnsi="Arial" w:cs="Arial"/>
          <w:b/>
          <w:bCs/>
          <w:color w:val="244061" w:themeColor="accent1" w:themeShade="80"/>
        </w:rPr>
        <w:t xml:space="preserve">the </w:t>
      </w:r>
      <w:r w:rsidR="004300E9" w:rsidRPr="008064AC">
        <w:rPr>
          <w:rFonts w:ascii="Arial" w:hAnsi="Arial" w:cs="Arial"/>
          <w:b/>
          <w:bCs/>
          <w:color w:val="244061" w:themeColor="accent1" w:themeShade="80"/>
        </w:rPr>
        <w:t>number of watering stations to be used</w:t>
      </w:r>
      <w:r w:rsidR="005F147A">
        <w:rPr>
          <w:rFonts w:ascii="Arial" w:hAnsi="Arial" w:cs="Arial"/>
          <w:b/>
          <w:bCs/>
          <w:color w:val="244061" w:themeColor="accent1" w:themeShade="80"/>
        </w:rPr>
        <w:t>; and</w:t>
      </w:r>
    </w:p>
    <w:p w14:paraId="04D0CE0A" w14:textId="10B10A5D" w:rsidR="004300E9" w:rsidRPr="008064AC" w:rsidRDefault="00C46AC3" w:rsidP="00C46AC3">
      <w:pPr>
        <w:pStyle w:val="ListParagraph"/>
        <w:numPr>
          <w:ilvl w:val="1"/>
          <w:numId w:val="39"/>
        </w:numPr>
        <w:ind w:left="851" w:hanging="567"/>
        <w:jc w:val="both"/>
        <w:rPr>
          <w:rFonts w:ascii="Arial" w:hAnsi="Arial" w:cs="Arial"/>
          <w:b/>
          <w:bCs/>
          <w:color w:val="244061" w:themeColor="accent1" w:themeShade="80"/>
        </w:rPr>
      </w:pPr>
      <w:r>
        <w:rPr>
          <w:rFonts w:ascii="Arial" w:hAnsi="Arial" w:cs="Arial"/>
          <w:b/>
          <w:bCs/>
          <w:color w:val="244061" w:themeColor="accent1" w:themeShade="80"/>
        </w:rPr>
        <w:t>the</w:t>
      </w:r>
      <w:r w:rsidR="004300E9" w:rsidRPr="008064AC">
        <w:rPr>
          <w:rFonts w:ascii="Arial" w:hAnsi="Arial" w:cs="Arial"/>
          <w:b/>
          <w:bCs/>
          <w:color w:val="244061" w:themeColor="accent1" w:themeShade="80"/>
        </w:rPr>
        <w:t xml:space="preserve"> watering time per station.</w:t>
      </w:r>
    </w:p>
    <w:p w14:paraId="26C53C22" w14:textId="1A77CBF5" w:rsidR="004300E9" w:rsidRDefault="004300E9" w:rsidP="00954629">
      <w:pPr>
        <w:ind w:left="-284" w:right="-52"/>
        <w:jc w:val="right"/>
        <w:rPr>
          <w:rFonts w:ascii="Arial" w:hAnsi="Arial" w:cs="Arial"/>
          <w:b/>
          <w:szCs w:val="24"/>
        </w:rPr>
      </w:pPr>
    </w:p>
    <w:p w14:paraId="00D82AAF" w14:textId="77777777" w:rsidR="005F147A" w:rsidRDefault="005F147A" w:rsidP="00954629">
      <w:pPr>
        <w:ind w:left="-284" w:right="-52"/>
        <w:jc w:val="right"/>
        <w:rPr>
          <w:rFonts w:ascii="Arial" w:hAnsi="Arial" w:cs="Arial"/>
          <w:b/>
          <w:szCs w:val="24"/>
        </w:rPr>
      </w:pPr>
    </w:p>
    <w:p w14:paraId="40A52CEE" w14:textId="41DAD028" w:rsidR="005F147A" w:rsidRPr="00147AEA" w:rsidRDefault="005F147A"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Coghlan</w:t>
      </w:r>
      <w:r w:rsidRPr="00147AEA">
        <w:rPr>
          <w:rFonts w:ascii="Arial" w:hAnsi="Arial" w:cs="Arial"/>
          <w:szCs w:val="24"/>
        </w:rPr>
        <w:t xml:space="preserve"> left the room at </w:t>
      </w:r>
      <w:r>
        <w:rPr>
          <w:rFonts w:ascii="Arial" w:hAnsi="Arial" w:cs="Arial"/>
          <w:szCs w:val="24"/>
        </w:rPr>
        <w:t>8.32 pm</w:t>
      </w:r>
      <w:r w:rsidR="00B34B30">
        <w:rPr>
          <w:rFonts w:ascii="Arial" w:hAnsi="Arial" w:cs="Arial"/>
          <w:szCs w:val="24"/>
        </w:rPr>
        <w:t xml:space="preserve"> and returned at 8.36pm.</w:t>
      </w:r>
    </w:p>
    <w:p w14:paraId="6989C39E" w14:textId="38E4E800" w:rsidR="004300E9" w:rsidRDefault="004300E9" w:rsidP="00954629">
      <w:pPr>
        <w:ind w:left="-284" w:right="-52"/>
        <w:jc w:val="right"/>
        <w:rPr>
          <w:rFonts w:ascii="Arial" w:hAnsi="Arial" w:cs="Arial"/>
          <w:b/>
          <w:szCs w:val="24"/>
        </w:rPr>
      </w:pPr>
    </w:p>
    <w:p w14:paraId="757CF9B0" w14:textId="77777777" w:rsidR="004300E9" w:rsidRDefault="004300E9" w:rsidP="00954629">
      <w:pPr>
        <w:ind w:left="-284" w:right="-52"/>
        <w:jc w:val="right"/>
        <w:rPr>
          <w:rFonts w:ascii="Arial" w:hAnsi="Arial" w:cs="Arial"/>
          <w:b/>
          <w:szCs w:val="24"/>
        </w:rPr>
      </w:pPr>
    </w:p>
    <w:p w14:paraId="11627F50" w14:textId="44956FCC" w:rsidR="00954629" w:rsidRPr="00147AEA" w:rsidRDefault="0018605A" w:rsidP="00954629">
      <w:pPr>
        <w:ind w:left="-284" w:right="-52"/>
        <w:jc w:val="right"/>
        <w:rPr>
          <w:rFonts w:ascii="Arial" w:hAnsi="Arial" w:cs="Arial"/>
          <w:b/>
          <w:szCs w:val="24"/>
        </w:rPr>
      </w:pPr>
      <w:r>
        <w:rPr>
          <w:rFonts w:ascii="Arial" w:hAnsi="Arial" w:cs="Arial"/>
          <w:b/>
          <w:szCs w:val="24"/>
        </w:rPr>
        <w:t>CARRIED 9/2</w:t>
      </w:r>
    </w:p>
    <w:p w14:paraId="0ABAE261" w14:textId="5FB4DBD5" w:rsidR="00954629" w:rsidRPr="00147AEA" w:rsidRDefault="00954629" w:rsidP="00954629">
      <w:pPr>
        <w:ind w:left="-284" w:right="-52"/>
        <w:jc w:val="right"/>
        <w:rPr>
          <w:rFonts w:ascii="Arial" w:hAnsi="Arial" w:cs="Arial"/>
          <w:b/>
          <w:szCs w:val="24"/>
        </w:rPr>
      </w:pPr>
      <w:r w:rsidRPr="00147AEA">
        <w:rPr>
          <w:rFonts w:ascii="Arial" w:hAnsi="Arial" w:cs="Arial"/>
          <w:b/>
          <w:szCs w:val="24"/>
        </w:rPr>
        <w:t xml:space="preserve">(Against: Crs. </w:t>
      </w:r>
      <w:r w:rsidR="0018605A">
        <w:rPr>
          <w:rFonts w:ascii="Arial" w:hAnsi="Arial" w:cs="Arial"/>
          <w:b/>
          <w:szCs w:val="24"/>
        </w:rPr>
        <w:t>McManus &amp; Basson</w:t>
      </w:r>
      <w:r w:rsidRPr="00147AEA">
        <w:rPr>
          <w:rFonts w:ascii="Arial" w:hAnsi="Arial" w:cs="Arial"/>
          <w:b/>
          <w:szCs w:val="24"/>
        </w:rPr>
        <w:t>)</w:t>
      </w:r>
    </w:p>
    <w:p w14:paraId="3B1DFF69" w14:textId="77777777" w:rsidR="00954629" w:rsidRDefault="00954629" w:rsidP="00CE4CDC">
      <w:pPr>
        <w:pStyle w:val="CouncilHeading"/>
        <w:ind w:right="-6"/>
      </w:pPr>
    </w:p>
    <w:p w14:paraId="00122EDB" w14:textId="77777777" w:rsidR="00077F51" w:rsidRDefault="00077F51" w:rsidP="00CE4CDC">
      <w:pPr>
        <w:ind w:right="-6"/>
        <w:jc w:val="both"/>
        <w:rPr>
          <w:rFonts w:ascii="Arial" w:hAnsi="Arial" w:cs="Arial"/>
          <w:b/>
          <w:szCs w:val="32"/>
          <w:lang w:val="en-US"/>
        </w:rPr>
      </w:pPr>
    </w:p>
    <w:p w14:paraId="7F2B2BA8" w14:textId="77777777" w:rsidR="00954629" w:rsidRPr="00135F09" w:rsidRDefault="00954629" w:rsidP="00806D67">
      <w:pPr>
        <w:ind w:left="-284" w:right="-6"/>
        <w:jc w:val="both"/>
        <w:rPr>
          <w:rFonts w:ascii="Arial" w:hAnsi="Arial" w:cs="Arial"/>
          <w:bCs/>
          <w:color w:val="244061" w:themeColor="accent1" w:themeShade="80"/>
          <w:sz w:val="28"/>
          <w:szCs w:val="32"/>
          <w:lang w:val="en-US"/>
        </w:rPr>
      </w:pPr>
      <w:r w:rsidRPr="00135F09">
        <w:rPr>
          <w:rFonts w:ascii="Arial" w:hAnsi="Arial" w:cs="Arial"/>
          <w:bCs/>
          <w:color w:val="244061" w:themeColor="accent1" w:themeShade="80"/>
          <w:sz w:val="28"/>
          <w:szCs w:val="32"/>
          <w:lang w:val="en-US"/>
        </w:rPr>
        <w:t>Revised Officer Recommendation</w:t>
      </w:r>
    </w:p>
    <w:p w14:paraId="3636CCD5" w14:textId="77777777" w:rsidR="00954629" w:rsidRPr="00135F09" w:rsidRDefault="00954629" w:rsidP="00806D67">
      <w:pPr>
        <w:ind w:left="-284" w:right="-6"/>
        <w:jc w:val="both"/>
        <w:rPr>
          <w:rFonts w:ascii="Arial" w:hAnsi="Arial" w:cs="Arial"/>
          <w:bCs/>
          <w:color w:val="244061" w:themeColor="accent1" w:themeShade="80"/>
          <w:szCs w:val="24"/>
          <w:lang w:val="en-US"/>
        </w:rPr>
      </w:pPr>
    </w:p>
    <w:p w14:paraId="6F5CEA82" w14:textId="77777777" w:rsidR="00954629" w:rsidRPr="00135F09" w:rsidRDefault="00954629" w:rsidP="00806D67">
      <w:pPr>
        <w:ind w:left="-284" w:right="-6"/>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 xml:space="preserve">Council agrees to: </w:t>
      </w:r>
    </w:p>
    <w:p w14:paraId="5A9D62FA" w14:textId="77777777" w:rsidR="00954629" w:rsidRPr="00135F09" w:rsidRDefault="00954629" w:rsidP="00806D67">
      <w:pPr>
        <w:ind w:left="-284" w:right="-6"/>
        <w:jc w:val="both"/>
        <w:rPr>
          <w:rFonts w:ascii="Arial" w:hAnsi="Arial" w:cs="Arial"/>
          <w:bCs/>
          <w:color w:val="244061" w:themeColor="accent1" w:themeShade="80"/>
          <w:szCs w:val="24"/>
        </w:rPr>
      </w:pPr>
    </w:p>
    <w:p w14:paraId="62EB046F" w14:textId="77777777" w:rsidR="00954629" w:rsidRPr="00135F09" w:rsidRDefault="00954629" w:rsidP="00B34B30">
      <w:pPr>
        <w:pStyle w:val="ListParagraph"/>
        <w:numPr>
          <w:ilvl w:val="0"/>
          <w:numId w:val="125"/>
        </w:numPr>
        <w:ind w:right="-6"/>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 xml:space="preserve">enter into 5-year agreements for the preparation and maintenance of the centre and practice turf cricket wickets and provide a subsidy as follows: </w:t>
      </w:r>
    </w:p>
    <w:p w14:paraId="6D15FA93" w14:textId="77777777" w:rsidR="00954629" w:rsidRPr="00135F09" w:rsidRDefault="00954629" w:rsidP="00806D67">
      <w:pPr>
        <w:pStyle w:val="ListParagraph"/>
        <w:ind w:left="0" w:right="-6"/>
        <w:jc w:val="both"/>
        <w:rPr>
          <w:rFonts w:ascii="Arial" w:hAnsi="Arial" w:cs="Arial"/>
          <w:bCs/>
          <w:color w:val="244061" w:themeColor="accent1" w:themeShade="80"/>
          <w:szCs w:val="24"/>
        </w:rPr>
      </w:pPr>
    </w:p>
    <w:p w14:paraId="7F3ADAF3" w14:textId="77777777" w:rsidR="00954629" w:rsidRPr="00135F09" w:rsidRDefault="00954629" w:rsidP="00B34B30">
      <w:pPr>
        <w:pStyle w:val="ListParagraph"/>
        <w:numPr>
          <w:ilvl w:val="0"/>
          <w:numId w:val="126"/>
        </w:numPr>
        <w:ind w:right="-6"/>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$49,289 (ex GST) per annum to Western Suburbs Cricket Club for College Park, indexed at 3.5% in following years;</w:t>
      </w:r>
    </w:p>
    <w:p w14:paraId="0FEE9EBB" w14:textId="77777777" w:rsidR="00954629" w:rsidRPr="00135F09" w:rsidRDefault="00954629" w:rsidP="00806D67">
      <w:pPr>
        <w:pStyle w:val="ListParagraph"/>
        <w:ind w:left="851" w:right="-6" w:hanging="567"/>
        <w:jc w:val="both"/>
        <w:rPr>
          <w:rFonts w:ascii="Arial" w:hAnsi="Arial" w:cs="Arial"/>
          <w:bCs/>
          <w:color w:val="244061" w:themeColor="accent1" w:themeShade="80"/>
          <w:szCs w:val="24"/>
        </w:rPr>
      </w:pPr>
    </w:p>
    <w:p w14:paraId="504C288D" w14:textId="77777777" w:rsidR="00954629" w:rsidRPr="00135F09" w:rsidRDefault="00954629" w:rsidP="00B34B30">
      <w:pPr>
        <w:pStyle w:val="ListParagraph"/>
        <w:numPr>
          <w:ilvl w:val="0"/>
          <w:numId w:val="126"/>
        </w:numPr>
        <w:ind w:left="851" w:right="-6" w:hanging="567"/>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$33,012 (ex GST) per annum to Claremont Nedlands Cricket Club for Melvista Oval, indexed at 3.5% in following years; and</w:t>
      </w:r>
    </w:p>
    <w:p w14:paraId="14BC810B" w14:textId="77777777" w:rsidR="00954629" w:rsidRPr="00135F09" w:rsidRDefault="00954629" w:rsidP="00806D67">
      <w:pPr>
        <w:ind w:left="851" w:right="-6" w:hanging="567"/>
        <w:jc w:val="both"/>
        <w:rPr>
          <w:rFonts w:ascii="Arial" w:hAnsi="Arial" w:cs="Arial"/>
          <w:bCs/>
          <w:color w:val="244061" w:themeColor="accent1" w:themeShade="80"/>
          <w:szCs w:val="24"/>
        </w:rPr>
      </w:pPr>
    </w:p>
    <w:p w14:paraId="1EAF31FA" w14:textId="77777777" w:rsidR="00954629" w:rsidRPr="00135F09" w:rsidRDefault="00954629" w:rsidP="00B34B30">
      <w:pPr>
        <w:pStyle w:val="ListParagraph"/>
        <w:numPr>
          <w:ilvl w:val="0"/>
          <w:numId w:val="126"/>
        </w:numPr>
        <w:ind w:left="851" w:right="-6" w:hanging="567"/>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$33,012 (ex GST) per annum to Swanbourne Cricket Club for Swanbourne Oval, indexed at 3.5% in following years;</w:t>
      </w:r>
    </w:p>
    <w:p w14:paraId="421D1963" w14:textId="77777777" w:rsidR="00954629" w:rsidRPr="00135F09" w:rsidRDefault="00954629" w:rsidP="00806D67">
      <w:pPr>
        <w:pStyle w:val="ListParagraph"/>
        <w:ind w:left="0" w:right="-6"/>
        <w:jc w:val="both"/>
        <w:rPr>
          <w:rFonts w:ascii="Arial" w:hAnsi="Arial" w:cs="Arial"/>
          <w:bCs/>
          <w:color w:val="244061" w:themeColor="accent1" w:themeShade="80"/>
          <w:szCs w:val="24"/>
        </w:rPr>
      </w:pPr>
    </w:p>
    <w:p w14:paraId="7163D56F" w14:textId="77777777" w:rsidR="00954629" w:rsidRPr="00135F09" w:rsidRDefault="00954629" w:rsidP="00B34B30">
      <w:pPr>
        <w:pStyle w:val="ListParagraph"/>
        <w:numPr>
          <w:ilvl w:val="0"/>
          <w:numId w:val="125"/>
        </w:numPr>
        <w:ind w:left="284" w:right="-6" w:hanging="568"/>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 xml:space="preserve">update the key terms of the agreement to include the option for Clubs to deliver outfield mowing at a higher level of service and provide an additional subsidy as follows: </w:t>
      </w:r>
    </w:p>
    <w:p w14:paraId="1E0007CD" w14:textId="77777777" w:rsidR="00954629" w:rsidRPr="00135F09" w:rsidRDefault="00954629" w:rsidP="00806D67">
      <w:pPr>
        <w:pStyle w:val="ListParagraph"/>
        <w:ind w:left="284" w:right="-6"/>
        <w:jc w:val="both"/>
        <w:rPr>
          <w:rFonts w:ascii="Arial" w:hAnsi="Arial" w:cs="Arial"/>
          <w:bCs/>
          <w:color w:val="244061" w:themeColor="accent1" w:themeShade="80"/>
          <w:szCs w:val="24"/>
        </w:rPr>
      </w:pPr>
    </w:p>
    <w:p w14:paraId="0237FC59" w14:textId="77777777" w:rsidR="00954629" w:rsidRPr="00135F09" w:rsidRDefault="00954629" w:rsidP="00B34B30">
      <w:pPr>
        <w:pStyle w:val="ListParagraph"/>
        <w:numPr>
          <w:ilvl w:val="0"/>
          <w:numId w:val="127"/>
        </w:numPr>
        <w:ind w:right="-6"/>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w:t>
      </w:r>
      <w:r w:rsidRPr="00135F09">
        <w:rPr>
          <w:rFonts w:ascii="Arial" w:hAnsi="Arial" w:cs="Arial"/>
          <w:bCs/>
          <w:color w:val="FF0000"/>
          <w:szCs w:val="24"/>
        </w:rPr>
        <w:t xml:space="preserve"> </w:t>
      </w:r>
      <w:r w:rsidRPr="00135F09">
        <w:rPr>
          <w:rFonts w:ascii="Arial" w:hAnsi="Arial" w:cs="Arial"/>
          <w:bCs/>
          <w:color w:val="244061" w:themeColor="accent1" w:themeShade="80"/>
          <w:szCs w:val="24"/>
        </w:rPr>
        <w:t xml:space="preserve">4,768 (ex GST) to Claremont Nedlands Cricket Club, on a pro rata basis, for 1 September – 31 March annually, indexed at 3.5% in following years; </w:t>
      </w:r>
    </w:p>
    <w:p w14:paraId="38D890A3" w14:textId="77777777" w:rsidR="00954629" w:rsidRPr="00135F09" w:rsidRDefault="00954629" w:rsidP="00806D67">
      <w:pPr>
        <w:pStyle w:val="ListParagraph"/>
        <w:ind w:left="851" w:right="-6" w:hanging="567"/>
        <w:jc w:val="both"/>
        <w:rPr>
          <w:rFonts w:ascii="Arial" w:hAnsi="Arial" w:cs="Arial"/>
          <w:bCs/>
          <w:color w:val="244061" w:themeColor="accent1" w:themeShade="80"/>
          <w:szCs w:val="24"/>
        </w:rPr>
      </w:pPr>
    </w:p>
    <w:p w14:paraId="6731A0CB" w14:textId="77777777" w:rsidR="00954629" w:rsidRPr="00135F09" w:rsidRDefault="00954629" w:rsidP="00B34B30">
      <w:pPr>
        <w:pStyle w:val="ListParagraph"/>
        <w:numPr>
          <w:ilvl w:val="0"/>
          <w:numId w:val="127"/>
        </w:numPr>
        <w:ind w:left="851" w:right="-6" w:hanging="567"/>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$ 4,214 (ex GST) per cricket season to Western Suburbs Cricket Club, on a pro rata basis, indexed at 3.5% in following years; and</w:t>
      </w:r>
    </w:p>
    <w:p w14:paraId="75F28BF2" w14:textId="77777777" w:rsidR="00954629" w:rsidRPr="00135F09" w:rsidRDefault="00954629" w:rsidP="00806D67">
      <w:pPr>
        <w:ind w:left="851" w:right="-6" w:hanging="567"/>
        <w:jc w:val="both"/>
        <w:rPr>
          <w:rFonts w:ascii="Arial" w:hAnsi="Arial" w:cs="Arial"/>
          <w:bCs/>
          <w:color w:val="244061" w:themeColor="accent1" w:themeShade="80"/>
          <w:szCs w:val="24"/>
        </w:rPr>
      </w:pPr>
    </w:p>
    <w:p w14:paraId="74EFBAF2" w14:textId="77777777" w:rsidR="00954629" w:rsidRPr="00135F09" w:rsidRDefault="00954629" w:rsidP="00B34B30">
      <w:pPr>
        <w:pStyle w:val="ListParagraph"/>
        <w:numPr>
          <w:ilvl w:val="0"/>
          <w:numId w:val="127"/>
        </w:numPr>
        <w:ind w:left="851" w:right="-6" w:hanging="567"/>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 xml:space="preserve">$4,131 (ex GST) per cricket season to Swanbourne Cricket Club, on a pro rata basis, indexed at 3.5% in following years; and  </w:t>
      </w:r>
    </w:p>
    <w:p w14:paraId="2BE3D5D1" w14:textId="77777777" w:rsidR="00954629" w:rsidRPr="00135F09" w:rsidRDefault="00954629" w:rsidP="00806D67">
      <w:pPr>
        <w:ind w:right="-6"/>
        <w:jc w:val="both"/>
        <w:rPr>
          <w:rFonts w:ascii="Arial" w:hAnsi="Arial" w:cs="Arial"/>
          <w:bCs/>
          <w:color w:val="244061" w:themeColor="accent1" w:themeShade="80"/>
          <w:szCs w:val="24"/>
        </w:rPr>
      </w:pPr>
    </w:p>
    <w:p w14:paraId="5E8E8F29" w14:textId="77777777" w:rsidR="00954629" w:rsidRPr="00135F09" w:rsidRDefault="00954629" w:rsidP="00B34B30">
      <w:pPr>
        <w:pStyle w:val="ListParagraph"/>
        <w:numPr>
          <w:ilvl w:val="0"/>
          <w:numId w:val="125"/>
        </w:numPr>
        <w:ind w:left="284" w:right="-6" w:hanging="568"/>
        <w:jc w:val="both"/>
        <w:rPr>
          <w:rFonts w:ascii="Arial" w:hAnsi="Arial" w:cs="Arial"/>
          <w:bCs/>
          <w:color w:val="244061" w:themeColor="accent1" w:themeShade="80"/>
          <w:szCs w:val="24"/>
        </w:rPr>
      </w:pPr>
      <w:r w:rsidRPr="00135F09">
        <w:rPr>
          <w:rFonts w:ascii="Arial" w:hAnsi="Arial" w:cs="Arial"/>
          <w:bCs/>
          <w:color w:val="244061" w:themeColor="accent1" w:themeShade="80"/>
          <w:szCs w:val="24"/>
        </w:rPr>
        <w:t xml:space="preserve">execute each subsidy in a Turf Wicket Maintenance Agreement and applies the Council seal. </w:t>
      </w:r>
    </w:p>
    <w:p w14:paraId="6C39C443" w14:textId="77777777" w:rsidR="00954629" w:rsidRDefault="00954629" w:rsidP="00CE4CDC">
      <w:pPr>
        <w:ind w:right="-6"/>
        <w:jc w:val="both"/>
        <w:rPr>
          <w:rFonts w:ascii="Arial" w:hAnsi="Arial" w:cs="Arial"/>
          <w:b/>
          <w:szCs w:val="32"/>
          <w:lang w:val="en-US"/>
        </w:rPr>
      </w:pPr>
    </w:p>
    <w:p w14:paraId="38273D82" w14:textId="77777777" w:rsidR="00EB1AC1" w:rsidRPr="005F77A2" w:rsidRDefault="00EB1AC1" w:rsidP="00CE4CDC">
      <w:pPr>
        <w:ind w:right="-6"/>
        <w:jc w:val="both"/>
        <w:rPr>
          <w:rFonts w:ascii="Arial" w:hAnsi="Arial" w:cs="Arial"/>
          <w:b/>
          <w:szCs w:val="32"/>
          <w:lang w:val="en-US"/>
        </w:rPr>
      </w:pPr>
    </w:p>
    <w:p w14:paraId="549C3F3B" w14:textId="77777777" w:rsidR="00077F51" w:rsidRPr="00EB1AC1" w:rsidRDefault="00077F51" w:rsidP="00CE4CDC">
      <w:pPr>
        <w:ind w:left="-284" w:right="-6"/>
        <w:jc w:val="both"/>
        <w:rPr>
          <w:rFonts w:ascii="Arial" w:hAnsi="Arial" w:cs="Arial"/>
          <w:bCs/>
          <w:color w:val="244061" w:themeColor="accent1" w:themeShade="80"/>
          <w:sz w:val="28"/>
          <w:szCs w:val="32"/>
          <w:lang w:val="en-US"/>
        </w:rPr>
      </w:pPr>
      <w:r w:rsidRPr="00EB1AC1">
        <w:rPr>
          <w:rFonts w:ascii="Arial" w:hAnsi="Arial" w:cs="Arial"/>
          <w:bCs/>
          <w:color w:val="244061" w:themeColor="accent1" w:themeShade="80"/>
          <w:sz w:val="28"/>
          <w:szCs w:val="32"/>
          <w:lang w:val="en-US"/>
        </w:rPr>
        <w:t>Recommendation</w:t>
      </w:r>
    </w:p>
    <w:p w14:paraId="093292B4" w14:textId="77777777" w:rsidR="00077F51" w:rsidRPr="00EB1AC1" w:rsidRDefault="00077F51" w:rsidP="00CE4CDC">
      <w:pPr>
        <w:ind w:left="-284" w:right="-6"/>
        <w:jc w:val="both"/>
        <w:rPr>
          <w:rFonts w:ascii="Arial" w:hAnsi="Arial" w:cs="Arial"/>
          <w:bCs/>
          <w:color w:val="244061" w:themeColor="accent1" w:themeShade="80"/>
          <w:szCs w:val="24"/>
          <w:lang w:val="en-US"/>
        </w:rPr>
      </w:pPr>
    </w:p>
    <w:p w14:paraId="7432C374" w14:textId="5FF5FE4D" w:rsidR="00077F51" w:rsidRPr="00EB1AC1" w:rsidRDefault="00077F51" w:rsidP="00CE4CDC">
      <w:pPr>
        <w:ind w:left="-284" w:right="-6"/>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 xml:space="preserve">Council agrees to: </w:t>
      </w:r>
    </w:p>
    <w:p w14:paraId="7B29AE14" w14:textId="77777777" w:rsidR="005364A3" w:rsidRPr="00EB1AC1" w:rsidRDefault="005364A3" w:rsidP="00CE4CDC">
      <w:pPr>
        <w:ind w:left="-284" w:right="-6"/>
        <w:jc w:val="both"/>
        <w:rPr>
          <w:rFonts w:ascii="Arial" w:hAnsi="Arial" w:cs="Arial"/>
          <w:bCs/>
          <w:color w:val="244061" w:themeColor="accent1" w:themeShade="80"/>
          <w:szCs w:val="24"/>
        </w:rPr>
      </w:pPr>
    </w:p>
    <w:p w14:paraId="5A811E98" w14:textId="77777777" w:rsidR="00077F51" w:rsidRPr="00EB1AC1" w:rsidRDefault="00077F51" w:rsidP="00CE4CDC">
      <w:pPr>
        <w:pStyle w:val="ListParagraph"/>
        <w:numPr>
          <w:ilvl w:val="0"/>
          <w:numId w:val="19"/>
        </w:numPr>
        <w:spacing w:after="200" w:line="276" w:lineRule="auto"/>
        <w:ind w:left="284" w:right="-6" w:hanging="568"/>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 xml:space="preserve">enter into 5-year agreements for the preparation and maintenance of the centre and practice turf cricket wickets and provide a subsidy as follows: </w:t>
      </w:r>
    </w:p>
    <w:p w14:paraId="267F84F6" w14:textId="77777777" w:rsidR="00077F51" w:rsidRPr="00EB1AC1" w:rsidRDefault="00077F51" w:rsidP="00CE4CDC">
      <w:pPr>
        <w:pStyle w:val="ListParagraph"/>
        <w:ind w:left="0" w:right="-6"/>
        <w:jc w:val="both"/>
        <w:rPr>
          <w:rFonts w:ascii="Arial" w:hAnsi="Arial" w:cs="Arial"/>
          <w:bCs/>
          <w:color w:val="244061" w:themeColor="accent1" w:themeShade="80"/>
          <w:szCs w:val="24"/>
        </w:rPr>
      </w:pPr>
    </w:p>
    <w:p w14:paraId="051C9FBF" w14:textId="77777777" w:rsidR="00077F51" w:rsidRPr="00EB1AC1" w:rsidRDefault="00077F51" w:rsidP="00CE4CDC">
      <w:pPr>
        <w:pStyle w:val="ListParagraph"/>
        <w:numPr>
          <w:ilvl w:val="0"/>
          <w:numId w:val="18"/>
        </w:numPr>
        <w:ind w:left="851" w:right="-6" w:hanging="567"/>
        <w:jc w:val="both"/>
        <w:rPr>
          <w:rFonts w:ascii="Arial" w:hAnsi="Arial" w:cs="Arial"/>
          <w:bCs/>
          <w:color w:val="244061" w:themeColor="accent1" w:themeShade="80"/>
          <w:szCs w:val="24"/>
        </w:rPr>
      </w:pPr>
      <w:bookmarkStart w:id="71" w:name="_Hlk111712739"/>
      <w:r w:rsidRPr="00EB1AC1">
        <w:rPr>
          <w:rFonts w:ascii="Arial" w:hAnsi="Arial" w:cs="Arial"/>
          <w:bCs/>
          <w:color w:val="244061" w:themeColor="accent1" w:themeShade="80"/>
          <w:szCs w:val="24"/>
        </w:rPr>
        <w:t>$49,289 (ex GST) per annum to Western Suburbs Cricket Club for College Park, indexed at 3.5% in following years;</w:t>
      </w:r>
    </w:p>
    <w:p w14:paraId="362915B7" w14:textId="77777777" w:rsidR="00077F51" w:rsidRPr="00EB1AC1" w:rsidRDefault="00077F51" w:rsidP="00CE4CDC">
      <w:pPr>
        <w:pStyle w:val="ListParagraph"/>
        <w:ind w:left="851" w:right="-6" w:hanging="567"/>
        <w:jc w:val="both"/>
        <w:rPr>
          <w:rFonts w:ascii="Arial" w:hAnsi="Arial" w:cs="Arial"/>
          <w:bCs/>
          <w:color w:val="244061" w:themeColor="accent1" w:themeShade="80"/>
          <w:szCs w:val="24"/>
        </w:rPr>
      </w:pPr>
    </w:p>
    <w:p w14:paraId="6132D137" w14:textId="7837DE75" w:rsidR="00077F51" w:rsidRPr="00EB1AC1" w:rsidRDefault="00077F51" w:rsidP="00CE4CDC">
      <w:pPr>
        <w:pStyle w:val="ListParagraph"/>
        <w:numPr>
          <w:ilvl w:val="0"/>
          <w:numId w:val="18"/>
        </w:numPr>
        <w:ind w:left="851" w:right="-6" w:hanging="567"/>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w:t>
      </w:r>
      <w:bookmarkEnd w:id="71"/>
      <w:r w:rsidRPr="00EB1AC1">
        <w:rPr>
          <w:rFonts w:ascii="Arial" w:hAnsi="Arial" w:cs="Arial"/>
          <w:bCs/>
          <w:color w:val="244061" w:themeColor="accent1" w:themeShade="80"/>
          <w:szCs w:val="24"/>
        </w:rPr>
        <w:t>33,012 (ex GST) per annum to Claremont Nedlands Cricket Club for Melvista Oval, indexed at 3.5% in following years;</w:t>
      </w:r>
      <w:r w:rsidR="003E36C4" w:rsidRPr="00EB1AC1">
        <w:rPr>
          <w:rFonts w:ascii="Arial" w:hAnsi="Arial" w:cs="Arial"/>
          <w:bCs/>
          <w:color w:val="244061" w:themeColor="accent1" w:themeShade="80"/>
          <w:szCs w:val="24"/>
        </w:rPr>
        <w:t xml:space="preserve"> and</w:t>
      </w:r>
    </w:p>
    <w:p w14:paraId="75910C9C" w14:textId="77777777" w:rsidR="00077F51" w:rsidRPr="00EB1AC1" w:rsidRDefault="00077F51" w:rsidP="00CE4CDC">
      <w:pPr>
        <w:ind w:left="851" w:right="-6" w:hanging="567"/>
        <w:jc w:val="both"/>
        <w:rPr>
          <w:rFonts w:ascii="Arial" w:hAnsi="Arial" w:cs="Arial"/>
          <w:bCs/>
          <w:color w:val="244061" w:themeColor="accent1" w:themeShade="80"/>
          <w:szCs w:val="24"/>
        </w:rPr>
      </w:pPr>
    </w:p>
    <w:p w14:paraId="589DB083" w14:textId="77777777" w:rsidR="00077F51" w:rsidRPr="00EB1AC1" w:rsidRDefault="00077F51" w:rsidP="00CE4CDC">
      <w:pPr>
        <w:pStyle w:val="ListParagraph"/>
        <w:numPr>
          <w:ilvl w:val="0"/>
          <w:numId w:val="18"/>
        </w:numPr>
        <w:ind w:left="851" w:right="-6" w:hanging="567"/>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$33,012 (ex GST) per annum to Swanbourne Cricket Club for Swanbourne Oval, indexed at 3.5% in following years;</w:t>
      </w:r>
    </w:p>
    <w:p w14:paraId="34896489" w14:textId="77777777" w:rsidR="00077F51" w:rsidRPr="00EB1AC1" w:rsidRDefault="00077F51" w:rsidP="00CE4CDC">
      <w:pPr>
        <w:pStyle w:val="ListParagraph"/>
        <w:ind w:left="0" w:right="-6"/>
        <w:jc w:val="both"/>
        <w:rPr>
          <w:rFonts w:ascii="Arial" w:hAnsi="Arial" w:cs="Arial"/>
          <w:bCs/>
          <w:color w:val="244061" w:themeColor="accent1" w:themeShade="80"/>
          <w:szCs w:val="24"/>
        </w:rPr>
      </w:pPr>
    </w:p>
    <w:p w14:paraId="15E2B889" w14:textId="596CF071" w:rsidR="00077F51" w:rsidRPr="00EB1AC1" w:rsidRDefault="00BF18EF" w:rsidP="00CE4CDC">
      <w:pPr>
        <w:pStyle w:val="ListParagraph"/>
        <w:numPr>
          <w:ilvl w:val="0"/>
          <w:numId w:val="19"/>
        </w:numPr>
        <w:spacing w:after="200" w:line="276" w:lineRule="auto"/>
        <w:ind w:left="284" w:right="-6" w:hanging="568"/>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u</w:t>
      </w:r>
      <w:r w:rsidR="00077F51" w:rsidRPr="00EB1AC1">
        <w:rPr>
          <w:rFonts w:ascii="Arial" w:hAnsi="Arial" w:cs="Arial"/>
          <w:bCs/>
          <w:color w:val="244061" w:themeColor="accent1" w:themeShade="80"/>
          <w:szCs w:val="24"/>
        </w:rPr>
        <w:t xml:space="preserve">pdate the key terms of the agreement to include the option for Clubs to deliver outfield mowing at a higher level of service and provide an additional subsidy as follows: </w:t>
      </w:r>
    </w:p>
    <w:p w14:paraId="35CE0E4D" w14:textId="77777777" w:rsidR="00077F51" w:rsidRPr="00EB1AC1" w:rsidRDefault="00077F51" w:rsidP="00CE4CDC">
      <w:pPr>
        <w:pStyle w:val="ListParagraph"/>
        <w:spacing w:after="200" w:line="276" w:lineRule="auto"/>
        <w:ind w:left="284" w:right="-6"/>
        <w:jc w:val="both"/>
        <w:rPr>
          <w:rFonts w:ascii="Arial" w:hAnsi="Arial" w:cs="Arial"/>
          <w:bCs/>
          <w:color w:val="244061" w:themeColor="accent1" w:themeShade="80"/>
          <w:szCs w:val="24"/>
        </w:rPr>
      </w:pPr>
    </w:p>
    <w:p w14:paraId="3D077218" w14:textId="77777777" w:rsidR="00077F51" w:rsidRPr="00EB1AC1" w:rsidRDefault="00077F51" w:rsidP="00CE4CDC">
      <w:pPr>
        <w:pStyle w:val="ListParagraph"/>
        <w:numPr>
          <w:ilvl w:val="0"/>
          <w:numId w:val="20"/>
        </w:numPr>
        <w:ind w:left="851" w:right="-6" w:hanging="567"/>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w:t>
      </w:r>
      <w:r w:rsidRPr="00EB1AC1">
        <w:rPr>
          <w:rFonts w:ascii="Arial" w:hAnsi="Arial" w:cs="Arial"/>
          <w:bCs/>
          <w:color w:val="FF0000"/>
          <w:szCs w:val="24"/>
        </w:rPr>
        <w:t xml:space="preserve"> </w:t>
      </w:r>
      <w:r w:rsidRPr="00EB1AC1">
        <w:rPr>
          <w:rFonts w:ascii="Arial" w:hAnsi="Arial" w:cs="Arial"/>
          <w:bCs/>
          <w:color w:val="244061" w:themeColor="accent1" w:themeShade="80"/>
          <w:szCs w:val="24"/>
        </w:rPr>
        <w:t>4,034 (ex GST) to Claremont Nedlands Cricket Club</w:t>
      </w:r>
      <w:r w:rsidR="00CA5F44" w:rsidRPr="00EB1AC1">
        <w:rPr>
          <w:rFonts w:ascii="Arial" w:hAnsi="Arial" w:cs="Arial"/>
          <w:bCs/>
          <w:color w:val="244061" w:themeColor="accent1" w:themeShade="80"/>
          <w:szCs w:val="24"/>
        </w:rPr>
        <w:t xml:space="preserve"> </w:t>
      </w:r>
      <w:r w:rsidRPr="00EB1AC1">
        <w:rPr>
          <w:rFonts w:ascii="Arial" w:hAnsi="Arial" w:cs="Arial"/>
          <w:bCs/>
          <w:color w:val="244061" w:themeColor="accent1" w:themeShade="80"/>
          <w:szCs w:val="24"/>
        </w:rPr>
        <w:t xml:space="preserve">for 1 September – 31 March annually, indexed at 3.5% in following years; </w:t>
      </w:r>
    </w:p>
    <w:p w14:paraId="61B0DF8E" w14:textId="77777777" w:rsidR="00077F51" w:rsidRPr="00EB1AC1" w:rsidRDefault="00077F51" w:rsidP="00CE4CDC">
      <w:pPr>
        <w:pStyle w:val="ListParagraph"/>
        <w:ind w:left="851" w:right="-6" w:hanging="567"/>
        <w:jc w:val="both"/>
        <w:rPr>
          <w:rFonts w:ascii="Arial" w:hAnsi="Arial" w:cs="Arial"/>
          <w:bCs/>
          <w:color w:val="244061" w:themeColor="accent1" w:themeShade="80"/>
          <w:szCs w:val="24"/>
        </w:rPr>
      </w:pPr>
    </w:p>
    <w:p w14:paraId="597D2672" w14:textId="054B3F4E" w:rsidR="00077F51" w:rsidRPr="00EB1AC1" w:rsidRDefault="00077F51" w:rsidP="00CE4CDC">
      <w:pPr>
        <w:pStyle w:val="ListParagraph"/>
        <w:numPr>
          <w:ilvl w:val="0"/>
          <w:numId w:val="20"/>
        </w:numPr>
        <w:ind w:left="851" w:right="-6" w:hanging="567"/>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$ 3,565 (ex GST) per cricket season to Western Suburbs Cricket Club</w:t>
      </w:r>
      <w:r w:rsidR="006D18B6" w:rsidRPr="00EB1AC1">
        <w:rPr>
          <w:rFonts w:ascii="Arial" w:hAnsi="Arial" w:cs="Arial"/>
          <w:bCs/>
          <w:color w:val="244061" w:themeColor="accent1" w:themeShade="80"/>
          <w:szCs w:val="24"/>
        </w:rPr>
        <w:t>,</w:t>
      </w:r>
      <w:r w:rsidRPr="00EB1AC1">
        <w:rPr>
          <w:rFonts w:ascii="Arial" w:hAnsi="Arial" w:cs="Arial"/>
          <w:bCs/>
          <w:color w:val="244061" w:themeColor="accent1" w:themeShade="80"/>
          <w:szCs w:val="24"/>
        </w:rPr>
        <w:t xml:space="preserve"> indexed at 3.5% in following years; </w:t>
      </w:r>
      <w:r w:rsidR="003E36C4" w:rsidRPr="00EB1AC1">
        <w:rPr>
          <w:rFonts w:ascii="Arial" w:hAnsi="Arial" w:cs="Arial"/>
          <w:bCs/>
          <w:color w:val="244061" w:themeColor="accent1" w:themeShade="80"/>
          <w:szCs w:val="24"/>
        </w:rPr>
        <w:t>and</w:t>
      </w:r>
    </w:p>
    <w:p w14:paraId="3138D7C7" w14:textId="77777777" w:rsidR="00077F51" w:rsidRPr="00EB1AC1" w:rsidRDefault="00077F51" w:rsidP="00CE4CDC">
      <w:pPr>
        <w:ind w:left="851" w:right="-6" w:hanging="567"/>
        <w:jc w:val="both"/>
        <w:rPr>
          <w:rFonts w:ascii="Arial" w:hAnsi="Arial" w:cs="Arial"/>
          <w:bCs/>
          <w:color w:val="244061" w:themeColor="accent1" w:themeShade="80"/>
          <w:szCs w:val="24"/>
        </w:rPr>
      </w:pPr>
    </w:p>
    <w:p w14:paraId="6CBACA80" w14:textId="687363CA" w:rsidR="00077F51" w:rsidRPr="00EB1AC1" w:rsidRDefault="00077F51" w:rsidP="00CE4CDC">
      <w:pPr>
        <w:pStyle w:val="ListParagraph"/>
        <w:numPr>
          <w:ilvl w:val="0"/>
          <w:numId w:val="20"/>
        </w:numPr>
        <w:ind w:left="851" w:right="-6" w:hanging="567"/>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$3,496 (ex GST) per cricket season to Swanbourne Cricket Club,</w:t>
      </w:r>
      <w:r w:rsidR="00CA72B1" w:rsidRPr="00EB1AC1">
        <w:rPr>
          <w:rFonts w:ascii="Arial" w:hAnsi="Arial" w:cs="Arial"/>
          <w:bCs/>
          <w:color w:val="244061" w:themeColor="accent1" w:themeShade="80"/>
          <w:szCs w:val="24"/>
        </w:rPr>
        <w:t xml:space="preserve"> </w:t>
      </w:r>
      <w:r w:rsidRPr="00EB1AC1">
        <w:rPr>
          <w:rFonts w:ascii="Arial" w:hAnsi="Arial" w:cs="Arial"/>
          <w:bCs/>
          <w:color w:val="244061" w:themeColor="accent1" w:themeShade="80"/>
          <w:szCs w:val="24"/>
        </w:rPr>
        <w:t>indexed at 3.5% in following years;</w:t>
      </w:r>
      <w:r w:rsidR="003E36C4" w:rsidRPr="00EB1AC1">
        <w:rPr>
          <w:rFonts w:ascii="Arial" w:hAnsi="Arial" w:cs="Arial"/>
          <w:bCs/>
          <w:color w:val="244061" w:themeColor="accent1" w:themeShade="80"/>
          <w:szCs w:val="24"/>
        </w:rPr>
        <w:t xml:space="preserve"> and</w:t>
      </w:r>
      <w:r w:rsidRPr="00EB1AC1">
        <w:rPr>
          <w:rFonts w:ascii="Arial" w:hAnsi="Arial" w:cs="Arial"/>
          <w:bCs/>
          <w:color w:val="244061" w:themeColor="accent1" w:themeShade="80"/>
          <w:szCs w:val="24"/>
        </w:rPr>
        <w:t xml:space="preserve">  </w:t>
      </w:r>
    </w:p>
    <w:p w14:paraId="54F78F34" w14:textId="77777777" w:rsidR="00077F51" w:rsidRPr="00EB1AC1" w:rsidRDefault="00077F51" w:rsidP="00CE4CDC">
      <w:pPr>
        <w:ind w:right="-6"/>
        <w:jc w:val="both"/>
        <w:rPr>
          <w:rFonts w:ascii="Arial" w:hAnsi="Arial" w:cs="Arial"/>
          <w:bCs/>
          <w:color w:val="244061" w:themeColor="accent1" w:themeShade="80"/>
          <w:szCs w:val="24"/>
        </w:rPr>
      </w:pPr>
    </w:p>
    <w:p w14:paraId="383D9DBA" w14:textId="1150E01B" w:rsidR="00077F51" w:rsidRPr="00EB1AC1" w:rsidRDefault="00BF18EF" w:rsidP="00CE4CDC">
      <w:pPr>
        <w:pStyle w:val="ListParagraph"/>
        <w:numPr>
          <w:ilvl w:val="0"/>
          <w:numId w:val="19"/>
        </w:numPr>
        <w:spacing w:after="200" w:line="276" w:lineRule="auto"/>
        <w:ind w:left="284" w:right="-6" w:hanging="568"/>
        <w:jc w:val="both"/>
        <w:rPr>
          <w:rFonts w:ascii="Arial" w:hAnsi="Arial" w:cs="Arial"/>
          <w:bCs/>
          <w:color w:val="244061" w:themeColor="accent1" w:themeShade="80"/>
          <w:szCs w:val="24"/>
        </w:rPr>
      </w:pPr>
      <w:r w:rsidRPr="00EB1AC1">
        <w:rPr>
          <w:rFonts w:ascii="Arial" w:hAnsi="Arial" w:cs="Arial"/>
          <w:bCs/>
          <w:color w:val="244061" w:themeColor="accent1" w:themeShade="80"/>
          <w:szCs w:val="24"/>
        </w:rPr>
        <w:t>e</w:t>
      </w:r>
      <w:r w:rsidR="00077F51" w:rsidRPr="00EB1AC1">
        <w:rPr>
          <w:rFonts w:ascii="Arial" w:hAnsi="Arial" w:cs="Arial"/>
          <w:bCs/>
          <w:color w:val="244061" w:themeColor="accent1" w:themeShade="80"/>
          <w:szCs w:val="24"/>
        </w:rPr>
        <w:t xml:space="preserve">xecute each subsidy in a Turf Wicket Maintenance Agreement and applies the Council seal. </w:t>
      </w:r>
    </w:p>
    <w:p w14:paraId="2ED8A843" w14:textId="67F2BFCD" w:rsidR="00077F51" w:rsidRDefault="00077F51" w:rsidP="00CE4CDC">
      <w:pPr>
        <w:pStyle w:val="ListParagraph"/>
        <w:ind w:left="284" w:right="-6"/>
        <w:jc w:val="both"/>
        <w:rPr>
          <w:rFonts w:ascii="Arial" w:hAnsi="Arial" w:cs="Arial"/>
          <w:b/>
          <w:color w:val="244061" w:themeColor="accent1" w:themeShade="80"/>
          <w:szCs w:val="24"/>
          <w:highlight w:val="yellow"/>
        </w:rPr>
      </w:pPr>
    </w:p>
    <w:p w14:paraId="66B4FEFA" w14:textId="48A69F0D" w:rsidR="00135F09" w:rsidRDefault="00135F09" w:rsidP="00CE4CDC">
      <w:pPr>
        <w:pStyle w:val="ListParagraph"/>
        <w:ind w:left="284" w:right="-6"/>
        <w:jc w:val="both"/>
        <w:rPr>
          <w:rFonts w:ascii="Arial" w:hAnsi="Arial" w:cs="Arial"/>
          <w:b/>
          <w:color w:val="244061" w:themeColor="accent1" w:themeShade="80"/>
          <w:szCs w:val="24"/>
          <w:highlight w:val="yellow"/>
        </w:rPr>
      </w:pPr>
    </w:p>
    <w:p w14:paraId="3B309495" w14:textId="51C0F052" w:rsidR="00135F09" w:rsidRDefault="00135F09" w:rsidP="00CE4CDC">
      <w:pPr>
        <w:pStyle w:val="ListParagraph"/>
        <w:ind w:left="284" w:right="-6"/>
        <w:jc w:val="both"/>
        <w:rPr>
          <w:rFonts w:ascii="Arial" w:hAnsi="Arial" w:cs="Arial"/>
          <w:b/>
          <w:color w:val="244061" w:themeColor="accent1" w:themeShade="80"/>
          <w:szCs w:val="24"/>
          <w:highlight w:val="yellow"/>
        </w:rPr>
      </w:pPr>
    </w:p>
    <w:p w14:paraId="71D04B9C" w14:textId="5EF186FF" w:rsidR="00135F09" w:rsidRDefault="00135F09" w:rsidP="00CE4CDC">
      <w:pPr>
        <w:pStyle w:val="ListParagraph"/>
        <w:ind w:left="284" w:right="-6"/>
        <w:jc w:val="both"/>
        <w:rPr>
          <w:rFonts w:ascii="Arial" w:hAnsi="Arial" w:cs="Arial"/>
          <w:b/>
          <w:color w:val="244061" w:themeColor="accent1" w:themeShade="80"/>
          <w:szCs w:val="24"/>
          <w:highlight w:val="yellow"/>
        </w:rPr>
      </w:pPr>
    </w:p>
    <w:p w14:paraId="72D4D10E" w14:textId="77777777" w:rsidR="00135F09" w:rsidRDefault="00135F09" w:rsidP="00CE4CDC">
      <w:pPr>
        <w:pStyle w:val="ListParagraph"/>
        <w:ind w:left="284" w:right="-6"/>
        <w:jc w:val="both"/>
        <w:rPr>
          <w:rFonts w:ascii="Arial" w:hAnsi="Arial" w:cs="Arial"/>
          <w:b/>
          <w:color w:val="244061" w:themeColor="accent1" w:themeShade="80"/>
          <w:szCs w:val="24"/>
          <w:highlight w:val="yellow"/>
        </w:rPr>
      </w:pPr>
    </w:p>
    <w:p w14:paraId="3DFD20F0" w14:textId="77777777" w:rsidR="00954629" w:rsidRDefault="00954629" w:rsidP="00CE4CDC">
      <w:pPr>
        <w:pStyle w:val="ListParagraph"/>
        <w:ind w:left="284" w:right="-6"/>
        <w:jc w:val="both"/>
        <w:rPr>
          <w:rFonts w:ascii="Arial" w:hAnsi="Arial" w:cs="Arial"/>
          <w:b/>
          <w:color w:val="244061" w:themeColor="accent1" w:themeShade="80"/>
          <w:szCs w:val="24"/>
          <w:highlight w:val="yellow"/>
        </w:rPr>
      </w:pPr>
    </w:p>
    <w:p w14:paraId="618C63D3" w14:textId="77777777" w:rsidR="00954629" w:rsidRPr="00E87554" w:rsidRDefault="00954629" w:rsidP="00954629">
      <w:pPr>
        <w:ind w:left="-284" w:right="-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1DE8BE3" w14:textId="77777777" w:rsidR="00954629" w:rsidRPr="005F77A2" w:rsidRDefault="00954629" w:rsidP="00954629">
      <w:pPr>
        <w:ind w:left="-567" w:right="-6"/>
        <w:jc w:val="both"/>
        <w:rPr>
          <w:rFonts w:ascii="Arial" w:hAnsi="Arial" w:cs="Arial"/>
          <w:b/>
          <w:szCs w:val="32"/>
          <w:lang w:val="en-US"/>
        </w:rPr>
      </w:pPr>
    </w:p>
    <w:p w14:paraId="31A9756F" w14:textId="77777777" w:rsidR="00954629" w:rsidRDefault="00954629" w:rsidP="00954629">
      <w:pPr>
        <w:ind w:left="-284" w:right="-6"/>
        <w:jc w:val="both"/>
        <w:rPr>
          <w:rFonts w:ascii="Arial" w:hAnsi="Arial" w:cs="Arial"/>
          <w:szCs w:val="32"/>
          <w:lang w:val="en-US"/>
        </w:rPr>
      </w:pPr>
      <w:r>
        <w:rPr>
          <w:rFonts w:ascii="Arial" w:hAnsi="Arial" w:cs="Arial"/>
          <w:szCs w:val="32"/>
          <w:lang w:val="en-US"/>
        </w:rPr>
        <w:t xml:space="preserve">The City of Nedlands has Turf Wicket Maintenance agreements with three cricket clubs: Claremont Nedlands Cricket Club (CNCC), Western Suburbs Cricket Club (WSCC) and Swanbourne Cricket Club (SCC). The agreements have now expired and need to be renewed before the 2022/23 cricket season. </w:t>
      </w:r>
    </w:p>
    <w:p w14:paraId="4D0AE15D" w14:textId="77777777" w:rsidR="00954629" w:rsidRDefault="00954629" w:rsidP="00954629">
      <w:pPr>
        <w:ind w:left="-284" w:right="-6"/>
        <w:jc w:val="both"/>
        <w:rPr>
          <w:rFonts w:ascii="Arial" w:hAnsi="Arial" w:cs="Arial"/>
          <w:szCs w:val="32"/>
          <w:lang w:val="en-US"/>
        </w:rPr>
      </w:pPr>
    </w:p>
    <w:p w14:paraId="357495E9" w14:textId="77777777" w:rsidR="00954629" w:rsidRDefault="00954629" w:rsidP="00954629">
      <w:pPr>
        <w:ind w:left="-284" w:right="-6"/>
        <w:jc w:val="both"/>
        <w:rPr>
          <w:rFonts w:ascii="Arial" w:hAnsi="Arial" w:cs="Arial"/>
          <w:szCs w:val="32"/>
          <w:lang w:val="en-US"/>
        </w:rPr>
      </w:pPr>
      <w:r>
        <w:rPr>
          <w:rFonts w:ascii="Arial" w:hAnsi="Arial" w:cs="Arial"/>
          <w:szCs w:val="32"/>
          <w:lang w:val="en-US"/>
        </w:rPr>
        <w:t xml:space="preserve">It is proposed to continue to provide financial support to the Clubs for turf wicket maintenance for a term of five years, 1 July 2022 – 30 June 2027. </w:t>
      </w:r>
    </w:p>
    <w:p w14:paraId="54A7DF6A" w14:textId="77777777" w:rsidR="00954629" w:rsidRDefault="00954629" w:rsidP="00954629">
      <w:pPr>
        <w:ind w:left="-284" w:right="-6"/>
        <w:jc w:val="both"/>
        <w:rPr>
          <w:rFonts w:ascii="Arial" w:hAnsi="Arial" w:cs="Arial"/>
          <w:szCs w:val="32"/>
          <w:lang w:val="en-US"/>
        </w:rPr>
      </w:pPr>
    </w:p>
    <w:p w14:paraId="4732C232" w14:textId="77777777" w:rsidR="00954629" w:rsidRDefault="00954629" w:rsidP="00954629">
      <w:pPr>
        <w:ind w:left="-284" w:right="-6"/>
        <w:jc w:val="both"/>
        <w:rPr>
          <w:rFonts w:ascii="Arial" w:hAnsi="Arial" w:cs="Arial"/>
          <w:szCs w:val="32"/>
          <w:lang w:val="en-US"/>
        </w:rPr>
      </w:pPr>
      <w:r>
        <w:rPr>
          <w:rFonts w:ascii="Arial" w:hAnsi="Arial" w:cs="Arial"/>
          <w:szCs w:val="32"/>
          <w:lang w:val="en-US"/>
        </w:rPr>
        <w:t xml:space="preserve">This report considers the option for Clubs to manage outfield mowing, in addition to turf wicket maintenance, in return for an additional subsidy. </w:t>
      </w:r>
    </w:p>
    <w:p w14:paraId="149CE1BA" w14:textId="77777777" w:rsidR="00954629" w:rsidRDefault="00954629" w:rsidP="00CE4CDC">
      <w:pPr>
        <w:pStyle w:val="ListParagraph"/>
        <w:ind w:left="284" w:right="-6"/>
        <w:jc w:val="both"/>
        <w:rPr>
          <w:rFonts w:ascii="Arial" w:hAnsi="Arial" w:cs="Arial"/>
          <w:b/>
          <w:color w:val="244061" w:themeColor="accent1" w:themeShade="80"/>
          <w:szCs w:val="24"/>
          <w:highlight w:val="yellow"/>
        </w:rPr>
      </w:pPr>
    </w:p>
    <w:p w14:paraId="48BBD4F3" w14:textId="77777777" w:rsidR="00077F51" w:rsidRPr="000B17B5" w:rsidRDefault="00077F51" w:rsidP="00CE4CDC">
      <w:pPr>
        <w:pStyle w:val="ListParagraph"/>
        <w:ind w:left="1080" w:right="-6"/>
        <w:jc w:val="both"/>
        <w:rPr>
          <w:rFonts w:ascii="Arial" w:hAnsi="Arial" w:cs="Arial"/>
          <w:b/>
          <w:color w:val="244061" w:themeColor="accent1" w:themeShade="80"/>
          <w:szCs w:val="24"/>
          <w:highlight w:val="yellow"/>
        </w:rPr>
      </w:pPr>
    </w:p>
    <w:p w14:paraId="68E55A79" w14:textId="77777777" w:rsidR="00077F51" w:rsidRPr="005F77A2" w:rsidRDefault="00077F51" w:rsidP="00CE4CDC">
      <w:pPr>
        <w:ind w:left="-284" w:right="-6"/>
        <w:jc w:val="both"/>
        <w:rPr>
          <w:rFonts w:ascii="Arial" w:hAnsi="Arial" w:cs="Arial"/>
          <w:color w:val="000000" w:themeColor="text1"/>
          <w:szCs w:val="24"/>
        </w:rPr>
      </w:pPr>
      <w:r w:rsidRPr="005F77A2">
        <w:rPr>
          <w:rFonts w:ascii="Arial" w:hAnsi="Arial" w:cs="Arial"/>
          <w:b/>
          <w:color w:val="17365D" w:themeColor="text2" w:themeShade="BF"/>
          <w:sz w:val="28"/>
          <w:szCs w:val="32"/>
          <w:lang w:val="en-US"/>
        </w:rPr>
        <w:t>Voting Requirement</w:t>
      </w:r>
    </w:p>
    <w:p w14:paraId="41CCB8E3" w14:textId="77777777" w:rsidR="00077F51" w:rsidRDefault="00077F51" w:rsidP="00CE4CDC">
      <w:pPr>
        <w:ind w:left="-284" w:right="-6"/>
        <w:jc w:val="both"/>
        <w:rPr>
          <w:rFonts w:ascii="Arial" w:hAnsi="Arial" w:cs="Arial"/>
          <w:color w:val="000000" w:themeColor="text1"/>
          <w:szCs w:val="24"/>
        </w:rPr>
      </w:pPr>
    </w:p>
    <w:p w14:paraId="65DDA9A4" w14:textId="77777777" w:rsidR="00077F51" w:rsidRPr="00CE16BE" w:rsidRDefault="00077F51" w:rsidP="00CE4CDC">
      <w:pPr>
        <w:ind w:left="-284" w:right="-6"/>
        <w:jc w:val="both"/>
        <w:rPr>
          <w:rFonts w:ascii="Arial" w:hAnsi="Arial" w:cs="Arial"/>
          <w:color w:val="000000" w:themeColor="text1"/>
          <w:szCs w:val="24"/>
        </w:rPr>
      </w:pPr>
      <w:r>
        <w:rPr>
          <w:rFonts w:ascii="Arial" w:hAnsi="Arial" w:cs="Arial"/>
          <w:color w:val="000000" w:themeColor="text1"/>
          <w:szCs w:val="24"/>
        </w:rPr>
        <w:t>Simple</w:t>
      </w:r>
      <w:r w:rsidRPr="005F77A2">
        <w:rPr>
          <w:rFonts w:ascii="Arial" w:hAnsi="Arial" w:cs="Arial"/>
          <w:color w:val="000000" w:themeColor="text1"/>
          <w:szCs w:val="24"/>
        </w:rPr>
        <w:t xml:space="preserv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03C1D5DE" w14:textId="77777777" w:rsidR="00077F51" w:rsidRPr="002B044F" w:rsidRDefault="00077F51" w:rsidP="00CE4CDC">
      <w:pPr>
        <w:ind w:right="-6"/>
        <w:jc w:val="both"/>
        <w:rPr>
          <w:rFonts w:ascii="Arial" w:hAnsi="Arial" w:cs="Arial"/>
          <w:b/>
          <w:szCs w:val="28"/>
          <w:lang w:val="en-US"/>
        </w:rPr>
      </w:pPr>
    </w:p>
    <w:p w14:paraId="3E365E98" w14:textId="77777777" w:rsidR="00077F51" w:rsidRPr="002B044F" w:rsidRDefault="00077F51" w:rsidP="00CE4CDC">
      <w:pPr>
        <w:ind w:right="-6"/>
        <w:jc w:val="both"/>
        <w:rPr>
          <w:rFonts w:ascii="Arial" w:hAnsi="Arial" w:cs="Arial"/>
          <w:b/>
          <w:szCs w:val="28"/>
          <w:lang w:val="en-US"/>
        </w:rPr>
      </w:pPr>
    </w:p>
    <w:p w14:paraId="46D7C8DB" w14:textId="77777777" w:rsidR="00077F51" w:rsidRDefault="00077F51" w:rsidP="00CE4CDC">
      <w:pPr>
        <w:ind w:left="-284" w:right="-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F415904" w14:textId="77777777" w:rsidR="00077F51" w:rsidRPr="002B044F" w:rsidRDefault="00077F51" w:rsidP="00CE4CDC">
      <w:pPr>
        <w:ind w:left="-284" w:right="-6"/>
        <w:jc w:val="both"/>
        <w:rPr>
          <w:rFonts w:ascii="Arial" w:hAnsi="Arial" w:cs="Arial"/>
          <w:b/>
          <w:color w:val="244061" w:themeColor="accent1" w:themeShade="80"/>
          <w:szCs w:val="28"/>
          <w:lang w:val="en-US"/>
        </w:rPr>
      </w:pPr>
    </w:p>
    <w:p w14:paraId="6900D806" w14:textId="77777777" w:rsidR="00077F51" w:rsidRPr="009A4D91" w:rsidRDefault="00077F51" w:rsidP="00CE4CDC">
      <w:pPr>
        <w:ind w:left="-284" w:right="-6"/>
        <w:jc w:val="both"/>
        <w:rPr>
          <w:rFonts w:ascii="Arial" w:hAnsi="Arial" w:cs="Arial"/>
          <w:bCs/>
          <w:szCs w:val="24"/>
          <w:lang w:val="en-US"/>
        </w:rPr>
      </w:pPr>
      <w:r w:rsidRPr="009A4D91">
        <w:rPr>
          <w:rFonts w:ascii="Arial" w:hAnsi="Arial" w:cs="Arial"/>
          <w:bCs/>
          <w:szCs w:val="24"/>
          <w:lang w:val="en-US"/>
        </w:rPr>
        <w:t>The City</w:t>
      </w:r>
      <w:r>
        <w:rPr>
          <w:rFonts w:ascii="Arial" w:hAnsi="Arial" w:cs="Arial"/>
          <w:bCs/>
          <w:szCs w:val="24"/>
          <w:lang w:val="en-US"/>
        </w:rPr>
        <w:t xml:space="preserve"> </w:t>
      </w:r>
      <w:r w:rsidRPr="009A4D91">
        <w:rPr>
          <w:rFonts w:ascii="Arial" w:hAnsi="Arial" w:cs="Arial"/>
          <w:bCs/>
          <w:szCs w:val="24"/>
          <w:lang w:val="en-US"/>
        </w:rPr>
        <w:t>has four turf</w:t>
      </w:r>
      <w:r>
        <w:rPr>
          <w:rFonts w:ascii="Arial" w:hAnsi="Arial" w:cs="Arial"/>
          <w:bCs/>
          <w:szCs w:val="24"/>
          <w:lang w:val="en-US"/>
        </w:rPr>
        <w:t xml:space="preserve"> centre </w:t>
      </w:r>
      <w:r w:rsidRPr="009A4D91">
        <w:rPr>
          <w:rFonts w:ascii="Arial" w:hAnsi="Arial" w:cs="Arial"/>
          <w:bCs/>
          <w:szCs w:val="24"/>
          <w:lang w:val="en-US"/>
        </w:rPr>
        <w:t>wickets (o</w:t>
      </w:r>
      <w:r>
        <w:rPr>
          <w:rFonts w:ascii="Arial" w:hAnsi="Arial" w:cs="Arial"/>
          <w:bCs/>
          <w:szCs w:val="24"/>
          <w:lang w:val="en-US"/>
        </w:rPr>
        <w:t xml:space="preserve">ne at Allen Park, one at Melvista Oval and two at College Park) and practice turf wickets at all ovals. </w:t>
      </w:r>
    </w:p>
    <w:p w14:paraId="606C5BC2" w14:textId="77777777" w:rsidR="00077F51" w:rsidRPr="009E2A2D" w:rsidRDefault="00077F51" w:rsidP="00CE4CDC">
      <w:pPr>
        <w:ind w:left="-284" w:right="-6"/>
        <w:jc w:val="both"/>
        <w:rPr>
          <w:rFonts w:ascii="Arial" w:hAnsi="Arial" w:cs="Arial"/>
          <w:b/>
          <w:color w:val="244061" w:themeColor="accent1" w:themeShade="80"/>
          <w:szCs w:val="28"/>
          <w:lang w:val="en-US"/>
        </w:rPr>
      </w:pPr>
    </w:p>
    <w:p w14:paraId="38090BCD" w14:textId="77777777" w:rsidR="00077F51" w:rsidRDefault="00077F51" w:rsidP="00CE4CDC">
      <w:pPr>
        <w:ind w:left="-284" w:right="-6"/>
        <w:jc w:val="both"/>
        <w:rPr>
          <w:rFonts w:ascii="Arial" w:hAnsi="Arial" w:cs="Arial"/>
          <w:bCs/>
          <w:szCs w:val="24"/>
          <w:lang w:val="en-US"/>
        </w:rPr>
      </w:pPr>
      <w:r w:rsidRPr="00895C29">
        <w:rPr>
          <w:rFonts w:ascii="Arial" w:hAnsi="Arial" w:cs="Arial"/>
          <w:bCs/>
          <w:szCs w:val="24"/>
          <w:lang w:val="en-US"/>
        </w:rPr>
        <w:t xml:space="preserve">Since </w:t>
      </w:r>
      <w:r w:rsidRPr="00964736">
        <w:rPr>
          <w:rFonts w:ascii="Arial" w:hAnsi="Arial" w:cs="Arial"/>
          <w:bCs/>
          <w:szCs w:val="24"/>
          <w:lang w:val="en-US"/>
        </w:rPr>
        <w:t>2006</w:t>
      </w:r>
      <w:r w:rsidRPr="00895C29">
        <w:rPr>
          <w:rFonts w:ascii="Arial" w:hAnsi="Arial" w:cs="Arial"/>
          <w:bCs/>
          <w:szCs w:val="24"/>
          <w:lang w:val="en-US"/>
        </w:rPr>
        <w:t>, the City has provided financial assistance to cricket clubs based in the City towards the costs associated with maintaining turf cricket wickets. This financial assistance has been provide</w:t>
      </w:r>
      <w:r>
        <w:rPr>
          <w:rFonts w:ascii="Arial" w:hAnsi="Arial" w:cs="Arial"/>
          <w:bCs/>
          <w:szCs w:val="24"/>
          <w:lang w:val="en-US"/>
        </w:rPr>
        <w:t>d</w:t>
      </w:r>
      <w:r w:rsidRPr="00895C29">
        <w:rPr>
          <w:rFonts w:ascii="Arial" w:hAnsi="Arial" w:cs="Arial"/>
          <w:bCs/>
          <w:szCs w:val="24"/>
          <w:lang w:val="en-US"/>
        </w:rPr>
        <w:t xml:space="preserve"> via a Turf Wicket Agreement</w:t>
      </w:r>
      <w:r>
        <w:rPr>
          <w:rFonts w:ascii="Arial" w:hAnsi="Arial" w:cs="Arial"/>
          <w:bCs/>
          <w:szCs w:val="24"/>
          <w:lang w:val="en-US"/>
        </w:rPr>
        <w:t xml:space="preserve"> and associated subsidy. </w:t>
      </w:r>
    </w:p>
    <w:p w14:paraId="4E1687A5" w14:textId="77777777" w:rsidR="00077F51" w:rsidRDefault="00077F51" w:rsidP="00CE4CDC">
      <w:pPr>
        <w:ind w:left="-284" w:right="-6"/>
        <w:jc w:val="both"/>
        <w:rPr>
          <w:rFonts w:ascii="Arial" w:hAnsi="Arial" w:cs="Arial"/>
          <w:bCs/>
          <w:szCs w:val="24"/>
          <w:lang w:val="en-US"/>
        </w:rPr>
      </w:pPr>
    </w:p>
    <w:p w14:paraId="515EAC6B" w14:textId="77777777" w:rsidR="00077F51" w:rsidRPr="00547976" w:rsidRDefault="00077F51" w:rsidP="00CE4CDC">
      <w:pPr>
        <w:ind w:left="-284" w:right="-6"/>
        <w:jc w:val="both"/>
        <w:rPr>
          <w:rFonts w:ascii="Arial" w:hAnsi="Arial" w:cs="Arial"/>
          <w:bCs/>
          <w:szCs w:val="24"/>
          <w:lang w:val="en-US"/>
        </w:rPr>
      </w:pPr>
      <w:r>
        <w:rPr>
          <w:rFonts w:ascii="Arial" w:hAnsi="Arial" w:cs="Arial"/>
          <w:bCs/>
          <w:szCs w:val="24"/>
          <w:lang w:val="en-US"/>
        </w:rPr>
        <w:t xml:space="preserve">Prior </w:t>
      </w:r>
      <w:r w:rsidRPr="00895C29">
        <w:rPr>
          <w:rFonts w:ascii="Arial" w:hAnsi="Arial" w:cs="Arial"/>
          <w:bCs/>
          <w:szCs w:val="24"/>
          <w:lang w:val="en-US"/>
        </w:rPr>
        <w:t xml:space="preserve">to </w:t>
      </w:r>
      <w:r>
        <w:rPr>
          <w:rFonts w:ascii="Arial" w:hAnsi="Arial" w:cs="Arial"/>
          <w:bCs/>
          <w:szCs w:val="24"/>
          <w:lang w:val="en-US"/>
        </w:rPr>
        <w:t>this agreement</w:t>
      </w:r>
      <w:r w:rsidRPr="00964736">
        <w:rPr>
          <w:rFonts w:ascii="Arial" w:hAnsi="Arial" w:cs="Arial"/>
          <w:bCs/>
          <w:szCs w:val="24"/>
          <w:lang w:val="en-US"/>
        </w:rPr>
        <w:t>,</w:t>
      </w:r>
      <w:r w:rsidRPr="00895C29">
        <w:rPr>
          <w:rFonts w:ascii="Arial" w:hAnsi="Arial" w:cs="Arial"/>
          <w:bCs/>
          <w:szCs w:val="24"/>
          <w:lang w:val="en-US"/>
        </w:rPr>
        <w:t xml:space="preserve"> the City exclusively maintained turf wicket facilities across the City. This management model</w:t>
      </w:r>
      <w:r>
        <w:rPr>
          <w:rFonts w:ascii="Arial" w:hAnsi="Arial" w:cs="Arial"/>
          <w:bCs/>
          <w:szCs w:val="24"/>
          <w:lang w:val="en-US"/>
        </w:rPr>
        <w:t xml:space="preserve"> was more costly for the City due to staffing costs. The agreements are a more practical management model for maintaining turf wickets, allowing the individual clubs to maintain the turf to its required standards. </w:t>
      </w:r>
    </w:p>
    <w:p w14:paraId="380958CB" w14:textId="77777777" w:rsidR="00077F51" w:rsidRDefault="00077F51" w:rsidP="00CE4CDC">
      <w:pPr>
        <w:ind w:left="-284" w:right="-6"/>
        <w:jc w:val="both"/>
        <w:rPr>
          <w:rFonts w:ascii="Arial" w:hAnsi="Arial" w:cs="Arial"/>
          <w:bCs/>
          <w:szCs w:val="24"/>
          <w:lang w:val="en-US"/>
        </w:rPr>
      </w:pPr>
    </w:p>
    <w:p w14:paraId="59A02801" w14:textId="77777777" w:rsidR="00077F51" w:rsidRDefault="00077F51" w:rsidP="00CE4CDC">
      <w:pPr>
        <w:ind w:left="-284" w:right="-6"/>
        <w:jc w:val="both"/>
        <w:rPr>
          <w:rFonts w:ascii="Arial" w:hAnsi="Arial" w:cs="Arial"/>
          <w:bCs/>
          <w:szCs w:val="24"/>
          <w:lang w:val="en-US"/>
        </w:rPr>
      </w:pPr>
      <w:r>
        <w:rPr>
          <w:rFonts w:ascii="Arial" w:hAnsi="Arial" w:cs="Arial"/>
          <w:bCs/>
          <w:szCs w:val="24"/>
          <w:lang w:val="en-US"/>
        </w:rPr>
        <w:t xml:space="preserve">The City has agreements with CNCC, WSCC and SCC for the maintenance of the turf wickets at Melvista Oval, College Park and Allen Park Upper Oval respectively. The agreements are for each club to maintain the centre turf wicket and practice turf wickets at its respective oval, with the City providing a subsidy to the clubs to undertake the work. These agreements are now due for renewal for the 2022/23 Cricket Season. </w:t>
      </w:r>
    </w:p>
    <w:p w14:paraId="702B9A68" w14:textId="77777777" w:rsidR="00077F51" w:rsidRDefault="00077F51" w:rsidP="00CE4CDC">
      <w:pPr>
        <w:ind w:left="-284" w:right="-6"/>
        <w:jc w:val="both"/>
        <w:rPr>
          <w:rFonts w:ascii="Arial" w:hAnsi="Arial" w:cs="Arial"/>
          <w:bCs/>
          <w:szCs w:val="24"/>
          <w:lang w:val="en-US"/>
        </w:rPr>
      </w:pPr>
    </w:p>
    <w:p w14:paraId="53CF8523" w14:textId="77777777" w:rsidR="00077F51" w:rsidRDefault="00077F51" w:rsidP="00CE4CDC">
      <w:pPr>
        <w:ind w:left="-284" w:right="-6"/>
        <w:jc w:val="both"/>
        <w:rPr>
          <w:rFonts w:ascii="Arial" w:hAnsi="Arial" w:cs="Arial"/>
          <w:bCs/>
          <w:szCs w:val="24"/>
          <w:lang w:val="en-US"/>
        </w:rPr>
      </w:pPr>
      <w:r>
        <w:rPr>
          <w:rFonts w:ascii="Arial" w:hAnsi="Arial" w:cs="Arial"/>
          <w:bCs/>
          <w:szCs w:val="24"/>
          <w:lang w:val="en-US"/>
        </w:rPr>
        <w:t xml:space="preserve">Clubs have expressed a desire to amend their agreements to include the option to manage outfield mowing at a higher level of service. CNCC trialed this arrangement for the 2021/2022 cricket season, at no cost to the City. </w:t>
      </w:r>
    </w:p>
    <w:p w14:paraId="5B336535" w14:textId="77777777" w:rsidR="00077F51" w:rsidRDefault="00077F51" w:rsidP="00CE4CDC">
      <w:pPr>
        <w:ind w:left="-284" w:right="-6"/>
        <w:jc w:val="both"/>
        <w:rPr>
          <w:rFonts w:ascii="Arial" w:hAnsi="Arial" w:cs="Arial"/>
          <w:bCs/>
          <w:szCs w:val="24"/>
          <w:lang w:val="en-US"/>
        </w:rPr>
      </w:pPr>
    </w:p>
    <w:p w14:paraId="2EC5CCC5" w14:textId="77777777" w:rsidR="000B1B36" w:rsidRDefault="000B1B36" w:rsidP="00CE4CDC">
      <w:pPr>
        <w:ind w:left="-284" w:right="-6"/>
        <w:jc w:val="both"/>
        <w:rPr>
          <w:rFonts w:ascii="Arial" w:hAnsi="Arial" w:cs="Arial"/>
          <w:bCs/>
          <w:szCs w:val="24"/>
          <w:lang w:val="en-US"/>
        </w:rPr>
      </w:pPr>
    </w:p>
    <w:p w14:paraId="711E45B4" w14:textId="77777777" w:rsidR="00077F51" w:rsidRPr="00E832B2" w:rsidRDefault="00077F51" w:rsidP="00CE4CDC">
      <w:pPr>
        <w:ind w:left="-284" w:right="-6"/>
        <w:jc w:val="both"/>
        <w:rPr>
          <w:rFonts w:ascii="Arial" w:hAnsi="Arial" w:cs="Arial"/>
          <w:bCs/>
          <w:szCs w:val="24"/>
          <w:lang w:val="en-US"/>
        </w:rPr>
      </w:pPr>
      <w:r w:rsidRPr="005F77A2">
        <w:rPr>
          <w:rFonts w:ascii="Arial" w:hAnsi="Arial" w:cs="Arial"/>
          <w:b/>
          <w:color w:val="17365D" w:themeColor="text2" w:themeShade="BF"/>
          <w:sz w:val="28"/>
          <w:szCs w:val="32"/>
          <w:lang w:val="en-US"/>
        </w:rPr>
        <w:t>Discussion</w:t>
      </w:r>
    </w:p>
    <w:p w14:paraId="31650F9D" w14:textId="77777777" w:rsidR="00077F51" w:rsidRDefault="00077F51" w:rsidP="00CE4CDC">
      <w:pPr>
        <w:ind w:right="-6"/>
        <w:jc w:val="both"/>
        <w:rPr>
          <w:rFonts w:ascii="Arial" w:hAnsi="Arial" w:cs="Arial"/>
          <w:szCs w:val="32"/>
          <w:lang w:val="en-US"/>
        </w:rPr>
      </w:pPr>
    </w:p>
    <w:p w14:paraId="0D14D261"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To date, the agreements include provision for the Cricket Clubs to maintain the turf wickets only, while the City maintained the outfields. Sports turf mowing services are currently delivered by the City internally. The level of service is limited by the equipment the City owns, its staff resourcing and the ability to maintain the equipment to ensure turf cutting effectiveness. Unfortunately, the City does not have the resources to provide a higher level of service to the cricket clubs. </w:t>
      </w:r>
    </w:p>
    <w:p w14:paraId="72D78CA1" w14:textId="77777777" w:rsidR="00077F51" w:rsidRDefault="00077F51" w:rsidP="00CE4CDC">
      <w:pPr>
        <w:ind w:right="-6"/>
        <w:jc w:val="both"/>
        <w:rPr>
          <w:rFonts w:ascii="Arial" w:hAnsi="Arial" w:cs="Arial"/>
          <w:szCs w:val="32"/>
          <w:lang w:val="en-US"/>
        </w:rPr>
      </w:pPr>
    </w:p>
    <w:p w14:paraId="523B01EF"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If the option of mowing the outfields is included in the agreements, the Clubs would be responsible for mowing the outfield for the summer Cricket season which runs from October to March. The City would contribute the amount ordinarily spent by the City on the mowing program for these fields as an additional subsidy in the agreements. Clubs can opt in or opt out for this arrangement. The Clubs would need to fund the gap between the City service level and the increased level they wish to achieve. </w:t>
      </w:r>
    </w:p>
    <w:p w14:paraId="3CC61AFF" w14:textId="77777777" w:rsidR="00077F51" w:rsidRDefault="00077F51" w:rsidP="00CE4CDC">
      <w:pPr>
        <w:ind w:left="-284" w:right="-6"/>
        <w:jc w:val="both"/>
        <w:rPr>
          <w:rFonts w:ascii="Arial" w:hAnsi="Arial" w:cs="Arial"/>
          <w:szCs w:val="32"/>
          <w:lang w:val="en-US"/>
        </w:rPr>
      </w:pPr>
    </w:p>
    <w:p w14:paraId="17067511"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The 2021/22 subsidy and the proposed increase for 2022/23 has been outlined below. </w:t>
      </w:r>
    </w:p>
    <w:p w14:paraId="6DC5CB24" w14:textId="77777777" w:rsidR="00077F51" w:rsidRDefault="00077F51" w:rsidP="00CE4CDC">
      <w:pPr>
        <w:ind w:left="-284" w:right="-6"/>
        <w:jc w:val="both"/>
        <w:rPr>
          <w:rFonts w:ascii="Arial" w:hAnsi="Arial" w:cs="Arial"/>
          <w:szCs w:val="32"/>
          <w:lang w:val="en-US"/>
        </w:rPr>
      </w:pPr>
    </w:p>
    <w:p w14:paraId="580F063C" w14:textId="77777777" w:rsidR="00077F51" w:rsidRPr="00BF18EF" w:rsidRDefault="00077F51" w:rsidP="00CE4CDC">
      <w:pPr>
        <w:ind w:left="436" w:right="-6" w:firstLine="1004"/>
        <w:jc w:val="both"/>
        <w:rPr>
          <w:rFonts w:ascii="Arial" w:hAnsi="Arial" w:cs="Arial"/>
          <w:szCs w:val="32"/>
          <w:lang w:val="en-US"/>
        </w:rPr>
      </w:pPr>
      <w:r w:rsidRPr="00BF18EF">
        <w:rPr>
          <w:rFonts w:ascii="Arial" w:hAnsi="Arial" w:cs="Arial"/>
          <w:szCs w:val="32"/>
          <w:lang w:val="en-US"/>
        </w:rPr>
        <w:t xml:space="preserve">Turf Wicket Agreement Subsidy 2022/23 proposal </w:t>
      </w:r>
    </w:p>
    <w:tbl>
      <w:tblPr>
        <w:tblStyle w:val="TableGrid"/>
        <w:tblW w:w="9640" w:type="dxa"/>
        <w:tblInd w:w="-289" w:type="dxa"/>
        <w:tblLook w:val="04A0" w:firstRow="1" w:lastRow="0" w:firstColumn="1" w:lastColumn="0" w:noHBand="0" w:noVBand="1"/>
      </w:tblPr>
      <w:tblGrid>
        <w:gridCol w:w="1418"/>
        <w:gridCol w:w="1560"/>
        <w:gridCol w:w="2126"/>
        <w:gridCol w:w="2268"/>
        <w:gridCol w:w="2268"/>
      </w:tblGrid>
      <w:tr w:rsidR="00077F51" w:rsidRPr="005F2F26" w14:paraId="3D52B1DB" w14:textId="77777777" w:rsidTr="00CE4CDC">
        <w:tc>
          <w:tcPr>
            <w:tcW w:w="1418" w:type="dxa"/>
          </w:tcPr>
          <w:p w14:paraId="536F03D6" w14:textId="77777777" w:rsidR="00077F51" w:rsidRPr="00C235F1" w:rsidRDefault="00077F51" w:rsidP="00CE4CDC">
            <w:pPr>
              <w:ind w:right="-6"/>
              <w:rPr>
                <w:rFonts w:ascii="Arial" w:hAnsi="Arial" w:cs="Arial"/>
                <w:b/>
                <w:bCs/>
                <w:lang w:val="en-US"/>
              </w:rPr>
            </w:pPr>
            <w:r w:rsidRPr="00C235F1">
              <w:rPr>
                <w:rFonts w:ascii="Arial" w:hAnsi="Arial" w:cs="Arial"/>
                <w:b/>
                <w:bCs/>
                <w:lang w:val="en-US"/>
              </w:rPr>
              <w:t xml:space="preserve">Club </w:t>
            </w:r>
          </w:p>
        </w:tc>
        <w:tc>
          <w:tcPr>
            <w:tcW w:w="1560" w:type="dxa"/>
          </w:tcPr>
          <w:p w14:paraId="64F312FD" w14:textId="77777777" w:rsidR="00077F51" w:rsidRDefault="00077F51" w:rsidP="00CE4CDC">
            <w:pPr>
              <w:ind w:right="-6"/>
              <w:rPr>
                <w:rFonts w:ascii="Arial" w:hAnsi="Arial" w:cs="Arial"/>
                <w:b/>
                <w:bCs/>
                <w:lang w:val="en-US"/>
              </w:rPr>
            </w:pPr>
            <w:r w:rsidRPr="00C235F1">
              <w:rPr>
                <w:rFonts w:ascii="Arial" w:hAnsi="Arial" w:cs="Arial"/>
                <w:b/>
                <w:bCs/>
                <w:lang w:val="en-US"/>
              </w:rPr>
              <w:t xml:space="preserve">Subsidy </w:t>
            </w:r>
          </w:p>
          <w:p w14:paraId="5C2C637A" w14:textId="77777777" w:rsidR="00077F51" w:rsidRPr="00C235F1" w:rsidRDefault="00077F51" w:rsidP="00CE4CDC">
            <w:pPr>
              <w:ind w:right="-6"/>
              <w:rPr>
                <w:rFonts w:ascii="Arial" w:hAnsi="Arial" w:cs="Arial"/>
                <w:b/>
                <w:bCs/>
                <w:lang w:val="en-US"/>
              </w:rPr>
            </w:pPr>
            <w:r w:rsidRPr="00C235F1">
              <w:rPr>
                <w:rFonts w:ascii="Arial" w:hAnsi="Arial" w:cs="Arial"/>
                <w:b/>
                <w:bCs/>
                <w:lang w:val="en-US"/>
              </w:rPr>
              <w:t>21/22</w:t>
            </w:r>
          </w:p>
        </w:tc>
        <w:tc>
          <w:tcPr>
            <w:tcW w:w="2126" w:type="dxa"/>
          </w:tcPr>
          <w:p w14:paraId="2DF12AEB" w14:textId="77777777" w:rsidR="00077F51" w:rsidRPr="00C235F1" w:rsidRDefault="00077F51" w:rsidP="00CE4CDC">
            <w:pPr>
              <w:ind w:right="-6"/>
              <w:rPr>
                <w:rFonts w:ascii="Arial" w:hAnsi="Arial" w:cs="Arial"/>
                <w:b/>
                <w:bCs/>
                <w:lang w:val="en-US"/>
              </w:rPr>
            </w:pPr>
            <w:r>
              <w:rPr>
                <w:rFonts w:ascii="Arial" w:hAnsi="Arial" w:cs="Arial"/>
                <w:b/>
                <w:bCs/>
                <w:lang w:val="en-US"/>
              </w:rPr>
              <w:t xml:space="preserve">Proposed </w:t>
            </w:r>
            <w:r w:rsidRPr="00C235F1">
              <w:rPr>
                <w:rFonts w:ascii="Arial" w:hAnsi="Arial" w:cs="Arial"/>
                <w:b/>
                <w:bCs/>
                <w:lang w:val="en-US"/>
              </w:rPr>
              <w:t>Subsidy 22/23</w:t>
            </w:r>
          </w:p>
          <w:p w14:paraId="18084CEB" w14:textId="77777777" w:rsidR="00077F51" w:rsidRPr="00C235F1" w:rsidRDefault="00077F51" w:rsidP="00CE4CDC">
            <w:pPr>
              <w:ind w:right="-6"/>
              <w:rPr>
                <w:rFonts w:ascii="Arial" w:hAnsi="Arial" w:cs="Arial"/>
                <w:b/>
                <w:bCs/>
                <w:lang w:val="en-US"/>
              </w:rPr>
            </w:pPr>
            <w:r>
              <w:rPr>
                <w:rFonts w:ascii="Arial" w:hAnsi="Arial" w:cs="Arial"/>
                <w:b/>
                <w:bCs/>
                <w:lang w:val="en-US"/>
              </w:rPr>
              <w:t>(index by 3.5%)</w:t>
            </w:r>
            <w:r w:rsidRPr="00C235F1">
              <w:rPr>
                <w:rFonts w:ascii="Arial" w:hAnsi="Arial" w:cs="Arial"/>
                <w:b/>
                <w:bCs/>
                <w:lang w:val="en-US"/>
              </w:rPr>
              <w:t xml:space="preserve"> </w:t>
            </w:r>
          </w:p>
        </w:tc>
        <w:tc>
          <w:tcPr>
            <w:tcW w:w="2268" w:type="dxa"/>
          </w:tcPr>
          <w:p w14:paraId="117B9B28" w14:textId="77777777" w:rsidR="00077F51" w:rsidRPr="00C235F1" w:rsidRDefault="00077F51" w:rsidP="00CE4CDC">
            <w:pPr>
              <w:ind w:right="-6"/>
              <w:rPr>
                <w:rFonts w:ascii="Arial" w:hAnsi="Arial" w:cs="Arial"/>
                <w:b/>
                <w:bCs/>
                <w:lang w:val="en-US"/>
              </w:rPr>
            </w:pPr>
            <w:r>
              <w:rPr>
                <w:rFonts w:ascii="Arial" w:hAnsi="Arial" w:cs="Arial"/>
                <w:b/>
                <w:bCs/>
                <w:lang w:val="en-US"/>
              </w:rPr>
              <w:t xml:space="preserve">Optional </w:t>
            </w:r>
            <w:r w:rsidRPr="00C235F1">
              <w:rPr>
                <w:rFonts w:ascii="Arial" w:hAnsi="Arial" w:cs="Arial"/>
                <w:b/>
                <w:bCs/>
                <w:lang w:val="en-US"/>
              </w:rPr>
              <w:t xml:space="preserve">Increase for </w:t>
            </w:r>
            <w:r>
              <w:rPr>
                <w:rFonts w:ascii="Arial" w:hAnsi="Arial" w:cs="Arial"/>
                <w:b/>
                <w:bCs/>
                <w:lang w:val="en-US"/>
              </w:rPr>
              <w:t>mowing</w:t>
            </w:r>
          </w:p>
          <w:p w14:paraId="4DFC0175" w14:textId="77777777" w:rsidR="00077F51" w:rsidRPr="00C235F1" w:rsidRDefault="00077F51" w:rsidP="00CE4CDC">
            <w:pPr>
              <w:ind w:right="-6"/>
              <w:rPr>
                <w:rFonts w:ascii="Arial" w:hAnsi="Arial" w:cs="Arial"/>
                <w:b/>
                <w:bCs/>
                <w:lang w:val="en-US"/>
              </w:rPr>
            </w:pPr>
            <w:r w:rsidRPr="00C235F1">
              <w:rPr>
                <w:rFonts w:ascii="Arial" w:hAnsi="Arial" w:cs="Arial"/>
                <w:b/>
                <w:bCs/>
                <w:lang w:val="en-US"/>
              </w:rPr>
              <w:t>22/23</w:t>
            </w:r>
          </w:p>
        </w:tc>
        <w:tc>
          <w:tcPr>
            <w:tcW w:w="2268" w:type="dxa"/>
          </w:tcPr>
          <w:p w14:paraId="57D0BA9F" w14:textId="77777777" w:rsidR="00077F51" w:rsidRPr="00C235F1" w:rsidRDefault="00077F51" w:rsidP="00CE4CDC">
            <w:pPr>
              <w:ind w:left="33" w:right="-6"/>
              <w:rPr>
                <w:rFonts w:ascii="Arial" w:hAnsi="Arial" w:cs="Arial"/>
                <w:b/>
                <w:bCs/>
                <w:lang w:val="en-US"/>
              </w:rPr>
            </w:pPr>
            <w:r>
              <w:rPr>
                <w:rFonts w:ascii="Arial" w:hAnsi="Arial" w:cs="Arial"/>
                <w:b/>
                <w:bCs/>
                <w:lang w:val="en-US"/>
              </w:rPr>
              <w:t xml:space="preserve">Proposed </w:t>
            </w:r>
            <w:r w:rsidRPr="00C235F1">
              <w:rPr>
                <w:rFonts w:ascii="Arial" w:hAnsi="Arial" w:cs="Arial"/>
                <w:b/>
                <w:bCs/>
                <w:lang w:val="en-US"/>
              </w:rPr>
              <w:t>Total Subsidy 22/23</w:t>
            </w:r>
          </w:p>
          <w:p w14:paraId="7D944CC9" w14:textId="77777777" w:rsidR="00077F51" w:rsidRPr="00C235F1" w:rsidRDefault="00077F51" w:rsidP="00CE4CDC">
            <w:pPr>
              <w:ind w:left="33" w:right="-6"/>
              <w:rPr>
                <w:rFonts w:ascii="Arial" w:hAnsi="Arial" w:cs="Arial"/>
                <w:b/>
                <w:bCs/>
                <w:lang w:val="en-US"/>
              </w:rPr>
            </w:pPr>
            <w:r>
              <w:rPr>
                <w:rFonts w:ascii="Arial" w:hAnsi="Arial" w:cs="Arial"/>
                <w:b/>
                <w:bCs/>
                <w:lang w:val="en-US"/>
              </w:rPr>
              <w:t>(inc mowing)</w:t>
            </w:r>
            <w:r w:rsidRPr="00C235F1">
              <w:rPr>
                <w:rFonts w:ascii="Arial" w:hAnsi="Arial" w:cs="Arial"/>
                <w:b/>
                <w:bCs/>
                <w:lang w:val="en-US"/>
              </w:rPr>
              <w:t xml:space="preserve"> </w:t>
            </w:r>
          </w:p>
        </w:tc>
      </w:tr>
      <w:tr w:rsidR="00077F51" w:rsidRPr="005F2F26" w14:paraId="094D5352" w14:textId="77777777" w:rsidTr="00CE4CDC">
        <w:tc>
          <w:tcPr>
            <w:tcW w:w="1418" w:type="dxa"/>
          </w:tcPr>
          <w:p w14:paraId="287DFBB2" w14:textId="77777777" w:rsidR="00077F51" w:rsidRPr="005F2F26" w:rsidRDefault="00077F51" w:rsidP="00CE4CDC">
            <w:pPr>
              <w:ind w:right="-6"/>
              <w:jc w:val="both"/>
              <w:rPr>
                <w:rFonts w:ascii="Arial" w:hAnsi="Arial" w:cs="Arial"/>
                <w:szCs w:val="32"/>
                <w:lang w:val="en-US"/>
              </w:rPr>
            </w:pPr>
            <w:r>
              <w:rPr>
                <w:rFonts w:ascii="Arial" w:hAnsi="Arial" w:cs="Arial"/>
                <w:szCs w:val="24"/>
                <w:lang w:val="en-US"/>
              </w:rPr>
              <w:t>WSCC</w:t>
            </w:r>
            <w:r w:rsidRPr="005F2F26">
              <w:rPr>
                <w:rFonts w:ascii="Arial" w:hAnsi="Arial" w:cs="Arial"/>
                <w:szCs w:val="24"/>
                <w:lang w:val="en-US"/>
              </w:rPr>
              <w:t xml:space="preserve"> </w:t>
            </w:r>
          </w:p>
        </w:tc>
        <w:tc>
          <w:tcPr>
            <w:tcW w:w="1560" w:type="dxa"/>
          </w:tcPr>
          <w:p w14:paraId="042DAD0A" w14:textId="77777777" w:rsidR="00077F51" w:rsidRPr="005F2F26" w:rsidRDefault="00077F51" w:rsidP="00CE4CDC">
            <w:pPr>
              <w:ind w:right="-6"/>
              <w:jc w:val="both"/>
              <w:rPr>
                <w:rFonts w:ascii="Arial" w:hAnsi="Arial" w:cs="Arial"/>
                <w:szCs w:val="32"/>
                <w:lang w:val="en-US"/>
              </w:rPr>
            </w:pPr>
            <w:r w:rsidRPr="005F2F26">
              <w:rPr>
                <w:rFonts w:ascii="Arial" w:hAnsi="Arial" w:cs="Arial"/>
                <w:szCs w:val="24"/>
                <w:lang w:val="en-US"/>
              </w:rPr>
              <w:t>$47,622</w:t>
            </w:r>
          </w:p>
        </w:tc>
        <w:tc>
          <w:tcPr>
            <w:tcW w:w="2126" w:type="dxa"/>
          </w:tcPr>
          <w:p w14:paraId="67541626" w14:textId="77777777" w:rsidR="00077F51" w:rsidRPr="005E3518" w:rsidRDefault="00077F51" w:rsidP="00CE4CDC">
            <w:pPr>
              <w:ind w:right="-6"/>
              <w:jc w:val="both"/>
              <w:rPr>
                <w:rFonts w:ascii="Arial" w:hAnsi="Arial" w:cs="Arial"/>
                <w:bCs/>
                <w:szCs w:val="24"/>
                <w:lang w:val="en-US"/>
              </w:rPr>
            </w:pPr>
            <w:r w:rsidRPr="005E3518">
              <w:rPr>
                <w:rFonts w:ascii="Arial" w:hAnsi="Arial" w:cs="Arial"/>
                <w:bCs/>
                <w:szCs w:val="24"/>
                <w:lang w:val="en-US"/>
              </w:rPr>
              <w:t>$49,289</w:t>
            </w:r>
          </w:p>
        </w:tc>
        <w:tc>
          <w:tcPr>
            <w:tcW w:w="2268" w:type="dxa"/>
          </w:tcPr>
          <w:p w14:paraId="1FE28E84" w14:textId="77777777" w:rsidR="00077F51" w:rsidRPr="005F2F26" w:rsidRDefault="00077F51" w:rsidP="00CE4CDC">
            <w:pPr>
              <w:ind w:right="-6"/>
              <w:jc w:val="both"/>
              <w:rPr>
                <w:rFonts w:ascii="Arial" w:hAnsi="Arial" w:cs="Arial"/>
                <w:szCs w:val="24"/>
                <w:lang w:val="en-US"/>
              </w:rPr>
            </w:pPr>
            <w:r w:rsidRPr="53A036A3">
              <w:rPr>
                <w:rFonts w:ascii="Arial" w:hAnsi="Arial" w:cs="Arial"/>
                <w:szCs w:val="24"/>
                <w:lang w:val="en-US"/>
              </w:rPr>
              <w:t>$</w:t>
            </w:r>
            <w:r>
              <w:rPr>
                <w:rFonts w:ascii="Arial" w:hAnsi="Arial" w:cs="Arial"/>
                <w:szCs w:val="24"/>
                <w:lang w:val="en-US"/>
              </w:rPr>
              <w:t>3,</w:t>
            </w:r>
            <w:r w:rsidRPr="53A036A3">
              <w:rPr>
                <w:rFonts w:ascii="Arial" w:hAnsi="Arial" w:cs="Arial"/>
                <w:szCs w:val="24"/>
                <w:lang w:val="en-US"/>
              </w:rPr>
              <w:t>565</w:t>
            </w:r>
          </w:p>
        </w:tc>
        <w:tc>
          <w:tcPr>
            <w:tcW w:w="2268" w:type="dxa"/>
          </w:tcPr>
          <w:p w14:paraId="51822835" w14:textId="77777777" w:rsidR="00077F51" w:rsidRPr="005F2F26" w:rsidRDefault="00077F51" w:rsidP="00CE4CDC">
            <w:pPr>
              <w:ind w:left="33" w:right="-6"/>
              <w:jc w:val="both"/>
              <w:rPr>
                <w:rFonts w:ascii="Arial" w:hAnsi="Arial" w:cs="Arial"/>
                <w:szCs w:val="24"/>
                <w:lang w:val="en-US"/>
              </w:rPr>
            </w:pPr>
            <w:r w:rsidRPr="005F2F26">
              <w:rPr>
                <w:rFonts w:ascii="Arial" w:hAnsi="Arial" w:cs="Arial"/>
                <w:szCs w:val="24"/>
                <w:lang w:val="en-US"/>
              </w:rPr>
              <w:t>$52,</w:t>
            </w:r>
            <w:r w:rsidRPr="53A036A3">
              <w:rPr>
                <w:rFonts w:ascii="Arial" w:hAnsi="Arial" w:cs="Arial"/>
                <w:szCs w:val="24"/>
                <w:lang w:val="en-US"/>
              </w:rPr>
              <w:t>854</w:t>
            </w:r>
          </w:p>
        </w:tc>
      </w:tr>
      <w:tr w:rsidR="00077F51" w:rsidRPr="005F2F26" w14:paraId="12E04FF2" w14:textId="77777777" w:rsidTr="00CE4CDC">
        <w:tc>
          <w:tcPr>
            <w:tcW w:w="1418" w:type="dxa"/>
          </w:tcPr>
          <w:p w14:paraId="76823100" w14:textId="77777777" w:rsidR="00077F51" w:rsidRPr="005F2F26" w:rsidRDefault="00077F51" w:rsidP="00CE4CDC">
            <w:pPr>
              <w:ind w:right="-6"/>
              <w:jc w:val="both"/>
              <w:rPr>
                <w:rFonts w:ascii="Arial" w:hAnsi="Arial" w:cs="Arial"/>
                <w:szCs w:val="32"/>
                <w:lang w:val="en-US"/>
              </w:rPr>
            </w:pPr>
            <w:r>
              <w:rPr>
                <w:rFonts w:ascii="Arial" w:hAnsi="Arial" w:cs="Arial"/>
                <w:szCs w:val="24"/>
                <w:lang w:val="en-US"/>
              </w:rPr>
              <w:t>CNCC</w:t>
            </w:r>
            <w:r w:rsidRPr="005F2F26">
              <w:rPr>
                <w:rFonts w:ascii="Arial" w:hAnsi="Arial" w:cs="Arial"/>
                <w:szCs w:val="24"/>
                <w:lang w:val="en-US"/>
              </w:rPr>
              <w:t xml:space="preserve"> </w:t>
            </w:r>
          </w:p>
        </w:tc>
        <w:tc>
          <w:tcPr>
            <w:tcW w:w="1560" w:type="dxa"/>
          </w:tcPr>
          <w:p w14:paraId="7B9EC063" w14:textId="77777777" w:rsidR="00077F51" w:rsidRPr="005F2F26" w:rsidRDefault="00077F51" w:rsidP="00CE4CDC">
            <w:pPr>
              <w:ind w:right="-6"/>
              <w:jc w:val="both"/>
              <w:rPr>
                <w:rFonts w:ascii="Arial" w:hAnsi="Arial" w:cs="Arial"/>
                <w:szCs w:val="32"/>
                <w:lang w:val="en-US"/>
              </w:rPr>
            </w:pPr>
            <w:r w:rsidRPr="005F2F26">
              <w:rPr>
                <w:rFonts w:ascii="Arial" w:hAnsi="Arial" w:cs="Arial"/>
                <w:szCs w:val="24"/>
                <w:lang w:val="en-US"/>
              </w:rPr>
              <w:t>$31,896</w:t>
            </w:r>
          </w:p>
        </w:tc>
        <w:tc>
          <w:tcPr>
            <w:tcW w:w="2126" w:type="dxa"/>
          </w:tcPr>
          <w:p w14:paraId="14478BAE" w14:textId="77777777" w:rsidR="00077F51" w:rsidRPr="005F2F26" w:rsidRDefault="00077F51" w:rsidP="00CE4CDC">
            <w:pPr>
              <w:ind w:right="-6"/>
              <w:jc w:val="both"/>
              <w:rPr>
                <w:rFonts w:ascii="Arial" w:hAnsi="Arial" w:cs="Arial"/>
                <w:szCs w:val="24"/>
                <w:lang w:val="en-US"/>
              </w:rPr>
            </w:pPr>
            <w:r w:rsidRPr="005F2F26">
              <w:rPr>
                <w:rFonts w:ascii="Arial" w:hAnsi="Arial" w:cs="Arial"/>
                <w:szCs w:val="24"/>
                <w:lang w:val="en-US"/>
              </w:rPr>
              <w:t>$</w:t>
            </w:r>
            <w:r>
              <w:rPr>
                <w:rFonts w:ascii="Arial" w:hAnsi="Arial" w:cs="Arial"/>
                <w:szCs w:val="24"/>
                <w:lang w:val="en-US"/>
              </w:rPr>
              <w:t>33,012</w:t>
            </w:r>
          </w:p>
        </w:tc>
        <w:tc>
          <w:tcPr>
            <w:tcW w:w="2268" w:type="dxa"/>
          </w:tcPr>
          <w:p w14:paraId="17C6537A" w14:textId="77777777" w:rsidR="00077F51" w:rsidRPr="005F2F26" w:rsidRDefault="00077F51" w:rsidP="00CE4CDC">
            <w:pPr>
              <w:ind w:right="-6"/>
              <w:jc w:val="both"/>
              <w:rPr>
                <w:rFonts w:ascii="Arial" w:hAnsi="Arial" w:cs="Arial"/>
                <w:szCs w:val="24"/>
                <w:lang w:val="en-US"/>
              </w:rPr>
            </w:pPr>
            <w:r w:rsidRPr="53A036A3">
              <w:rPr>
                <w:rFonts w:ascii="Arial" w:hAnsi="Arial" w:cs="Arial"/>
                <w:szCs w:val="24"/>
                <w:lang w:val="en-US"/>
              </w:rPr>
              <w:t>$4,034</w:t>
            </w:r>
          </w:p>
        </w:tc>
        <w:tc>
          <w:tcPr>
            <w:tcW w:w="2268" w:type="dxa"/>
          </w:tcPr>
          <w:p w14:paraId="2E7D2AD1" w14:textId="77777777" w:rsidR="00077F51" w:rsidRPr="005F2F26" w:rsidRDefault="00077F51" w:rsidP="00CE4CDC">
            <w:pPr>
              <w:ind w:left="33" w:right="-6"/>
              <w:jc w:val="both"/>
              <w:rPr>
                <w:rFonts w:ascii="Arial" w:hAnsi="Arial" w:cs="Arial"/>
                <w:szCs w:val="24"/>
                <w:lang w:val="en-US"/>
              </w:rPr>
            </w:pPr>
            <w:r w:rsidRPr="53A036A3">
              <w:rPr>
                <w:rFonts w:ascii="Arial" w:hAnsi="Arial" w:cs="Arial"/>
                <w:szCs w:val="24"/>
                <w:lang w:val="en-US"/>
              </w:rPr>
              <w:t>$37,046</w:t>
            </w:r>
          </w:p>
        </w:tc>
      </w:tr>
      <w:tr w:rsidR="00077F51" w:rsidRPr="005F2F26" w14:paraId="397E42EA" w14:textId="77777777" w:rsidTr="00CE4CDC">
        <w:tc>
          <w:tcPr>
            <w:tcW w:w="1418" w:type="dxa"/>
          </w:tcPr>
          <w:p w14:paraId="4267BD59" w14:textId="77777777" w:rsidR="00077F51" w:rsidRPr="002C5BCC" w:rsidRDefault="00077F51" w:rsidP="00CE4CDC">
            <w:pPr>
              <w:ind w:right="-6"/>
              <w:jc w:val="both"/>
              <w:rPr>
                <w:rFonts w:ascii="Arial" w:hAnsi="Arial" w:cs="Arial"/>
                <w:szCs w:val="32"/>
                <w:lang w:val="en-US"/>
              </w:rPr>
            </w:pPr>
            <w:r w:rsidRPr="002C5BCC">
              <w:rPr>
                <w:rFonts w:ascii="Arial" w:hAnsi="Arial" w:cs="Arial"/>
                <w:szCs w:val="24"/>
                <w:lang w:val="en-US"/>
              </w:rPr>
              <w:t xml:space="preserve">SCC </w:t>
            </w:r>
          </w:p>
        </w:tc>
        <w:tc>
          <w:tcPr>
            <w:tcW w:w="1560" w:type="dxa"/>
          </w:tcPr>
          <w:p w14:paraId="20D7CF48" w14:textId="77777777" w:rsidR="00077F51" w:rsidRPr="002C5BCC" w:rsidRDefault="00077F51" w:rsidP="00CE4CDC">
            <w:pPr>
              <w:ind w:right="-6"/>
              <w:jc w:val="both"/>
              <w:rPr>
                <w:rFonts w:ascii="Arial" w:hAnsi="Arial" w:cs="Arial"/>
                <w:szCs w:val="32"/>
                <w:lang w:val="en-US"/>
              </w:rPr>
            </w:pPr>
            <w:r w:rsidRPr="002C5BCC">
              <w:rPr>
                <w:rFonts w:ascii="Arial" w:hAnsi="Arial" w:cs="Arial"/>
                <w:szCs w:val="24"/>
                <w:lang w:val="en-US"/>
              </w:rPr>
              <w:t>$31,896</w:t>
            </w:r>
          </w:p>
        </w:tc>
        <w:tc>
          <w:tcPr>
            <w:tcW w:w="2126" w:type="dxa"/>
          </w:tcPr>
          <w:p w14:paraId="1237CFBB" w14:textId="77777777" w:rsidR="00077F51" w:rsidRPr="002C5BCC" w:rsidRDefault="00077F51" w:rsidP="00CE4CDC">
            <w:pPr>
              <w:ind w:right="-6"/>
              <w:jc w:val="both"/>
              <w:rPr>
                <w:rFonts w:ascii="Arial" w:hAnsi="Arial" w:cs="Arial"/>
                <w:szCs w:val="24"/>
                <w:lang w:val="en-US"/>
              </w:rPr>
            </w:pPr>
            <w:r w:rsidRPr="002C5BCC">
              <w:rPr>
                <w:rFonts w:ascii="Arial" w:hAnsi="Arial" w:cs="Arial"/>
                <w:szCs w:val="24"/>
                <w:lang w:val="en-US"/>
              </w:rPr>
              <w:t>$33,012</w:t>
            </w:r>
          </w:p>
        </w:tc>
        <w:tc>
          <w:tcPr>
            <w:tcW w:w="2268" w:type="dxa"/>
          </w:tcPr>
          <w:p w14:paraId="0228F2DB" w14:textId="77777777" w:rsidR="00077F51" w:rsidRPr="002C5BCC" w:rsidRDefault="00077F51" w:rsidP="00CE4CDC">
            <w:pPr>
              <w:ind w:right="-6"/>
              <w:jc w:val="both"/>
              <w:rPr>
                <w:rFonts w:ascii="Arial" w:hAnsi="Arial" w:cs="Arial"/>
                <w:szCs w:val="24"/>
                <w:lang w:val="en-US"/>
              </w:rPr>
            </w:pPr>
            <w:r w:rsidRPr="53A036A3">
              <w:rPr>
                <w:rFonts w:ascii="Arial" w:hAnsi="Arial" w:cs="Arial"/>
                <w:szCs w:val="24"/>
                <w:lang w:val="en-US"/>
              </w:rPr>
              <w:t>$</w:t>
            </w:r>
            <w:r w:rsidRPr="002C5BCC">
              <w:rPr>
                <w:rFonts w:ascii="Arial" w:hAnsi="Arial" w:cs="Arial"/>
                <w:szCs w:val="24"/>
              </w:rPr>
              <w:t>3,</w:t>
            </w:r>
            <w:r w:rsidRPr="53A036A3">
              <w:rPr>
                <w:rFonts w:ascii="Arial" w:hAnsi="Arial" w:cs="Arial"/>
                <w:szCs w:val="24"/>
              </w:rPr>
              <w:t>496</w:t>
            </w:r>
          </w:p>
        </w:tc>
        <w:tc>
          <w:tcPr>
            <w:tcW w:w="2268" w:type="dxa"/>
          </w:tcPr>
          <w:p w14:paraId="77F97EB1" w14:textId="77777777" w:rsidR="00077F51" w:rsidRPr="002C5BCC" w:rsidRDefault="00077F51" w:rsidP="00CE4CDC">
            <w:pPr>
              <w:ind w:left="33" w:right="-6"/>
              <w:jc w:val="both"/>
              <w:rPr>
                <w:rFonts w:ascii="Arial" w:hAnsi="Arial" w:cs="Arial"/>
                <w:szCs w:val="24"/>
                <w:lang w:val="en-US"/>
              </w:rPr>
            </w:pPr>
            <w:r w:rsidRPr="00161897">
              <w:rPr>
                <w:rFonts w:ascii="Arial" w:hAnsi="Arial" w:cs="Arial"/>
                <w:szCs w:val="24"/>
              </w:rPr>
              <w:t>$36,</w:t>
            </w:r>
            <w:r w:rsidRPr="53A036A3">
              <w:rPr>
                <w:rFonts w:ascii="Arial" w:hAnsi="Arial" w:cs="Arial"/>
                <w:szCs w:val="24"/>
              </w:rPr>
              <w:t>508</w:t>
            </w:r>
          </w:p>
        </w:tc>
      </w:tr>
      <w:tr w:rsidR="00077F51" w:rsidRPr="005F2F26" w14:paraId="3A98796D" w14:textId="77777777" w:rsidTr="00CE4CDC">
        <w:tc>
          <w:tcPr>
            <w:tcW w:w="1418" w:type="dxa"/>
          </w:tcPr>
          <w:p w14:paraId="3BD9EA18" w14:textId="77777777" w:rsidR="00077F51" w:rsidRPr="00574DDE" w:rsidRDefault="00077F51" w:rsidP="00CE4CDC">
            <w:pPr>
              <w:ind w:right="-6"/>
              <w:jc w:val="both"/>
              <w:rPr>
                <w:rFonts w:ascii="Arial" w:hAnsi="Arial" w:cs="Arial"/>
                <w:b/>
                <w:bCs/>
                <w:szCs w:val="24"/>
                <w:lang w:val="en-US"/>
              </w:rPr>
            </w:pPr>
            <w:r w:rsidRPr="00574DDE">
              <w:rPr>
                <w:rFonts w:ascii="Arial" w:hAnsi="Arial" w:cs="Arial"/>
                <w:b/>
                <w:bCs/>
                <w:szCs w:val="24"/>
                <w:lang w:val="en-US"/>
              </w:rPr>
              <w:t>Total</w:t>
            </w:r>
          </w:p>
        </w:tc>
        <w:tc>
          <w:tcPr>
            <w:tcW w:w="1560" w:type="dxa"/>
          </w:tcPr>
          <w:p w14:paraId="31F66174" w14:textId="77777777" w:rsidR="00077F51" w:rsidRPr="00574DDE" w:rsidRDefault="00077F51" w:rsidP="00CE4CDC">
            <w:pPr>
              <w:ind w:right="-6"/>
              <w:jc w:val="both"/>
              <w:rPr>
                <w:rFonts w:ascii="Arial" w:hAnsi="Arial" w:cs="Arial"/>
                <w:b/>
                <w:bCs/>
                <w:szCs w:val="24"/>
                <w:lang w:val="en-US"/>
              </w:rPr>
            </w:pPr>
            <w:r w:rsidRPr="00574DDE">
              <w:rPr>
                <w:rFonts w:ascii="Arial" w:hAnsi="Arial" w:cs="Arial"/>
                <w:b/>
                <w:bCs/>
                <w:szCs w:val="24"/>
                <w:lang w:val="en-US"/>
              </w:rPr>
              <w:t>$111,414</w:t>
            </w:r>
          </w:p>
        </w:tc>
        <w:tc>
          <w:tcPr>
            <w:tcW w:w="2126" w:type="dxa"/>
          </w:tcPr>
          <w:p w14:paraId="54056499" w14:textId="77777777" w:rsidR="00077F51" w:rsidRPr="00574DDE" w:rsidRDefault="00077F51" w:rsidP="00CE4CDC">
            <w:pPr>
              <w:ind w:right="-6"/>
              <w:jc w:val="both"/>
              <w:rPr>
                <w:rFonts w:ascii="Arial" w:hAnsi="Arial" w:cs="Arial"/>
                <w:b/>
                <w:bCs/>
                <w:szCs w:val="24"/>
                <w:lang w:val="en-US"/>
              </w:rPr>
            </w:pPr>
            <w:r w:rsidRPr="00574DDE">
              <w:rPr>
                <w:rFonts w:ascii="Arial" w:hAnsi="Arial" w:cs="Arial"/>
                <w:b/>
                <w:bCs/>
                <w:szCs w:val="24"/>
                <w:lang w:val="en-US"/>
              </w:rPr>
              <w:t>$</w:t>
            </w:r>
            <w:r>
              <w:rPr>
                <w:rFonts w:ascii="Arial" w:hAnsi="Arial" w:cs="Arial"/>
                <w:b/>
                <w:bCs/>
                <w:szCs w:val="24"/>
                <w:lang w:val="en-US"/>
              </w:rPr>
              <w:t>115,313</w:t>
            </w:r>
          </w:p>
        </w:tc>
        <w:tc>
          <w:tcPr>
            <w:tcW w:w="2268" w:type="dxa"/>
          </w:tcPr>
          <w:p w14:paraId="6DF12A08" w14:textId="77777777" w:rsidR="00077F51" w:rsidRPr="00574DDE" w:rsidRDefault="00077F51" w:rsidP="00CE4CDC">
            <w:pPr>
              <w:ind w:right="-6"/>
              <w:jc w:val="both"/>
              <w:rPr>
                <w:rFonts w:ascii="Arial" w:hAnsi="Arial" w:cs="Arial"/>
                <w:b/>
                <w:bCs/>
                <w:szCs w:val="24"/>
                <w:lang w:val="en-US"/>
              </w:rPr>
            </w:pPr>
            <w:r>
              <w:rPr>
                <w:rFonts w:ascii="Arial" w:hAnsi="Arial" w:cs="Arial"/>
                <w:b/>
                <w:bCs/>
                <w:szCs w:val="32"/>
                <w:lang w:val="en-US"/>
              </w:rPr>
              <w:t>$11,095</w:t>
            </w:r>
          </w:p>
        </w:tc>
        <w:tc>
          <w:tcPr>
            <w:tcW w:w="2268" w:type="dxa"/>
          </w:tcPr>
          <w:p w14:paraId="57E656B0" w14:textId="77777777" w:rsidR="00077F51" w:rsidRPr="00574DDE" w:rsidRDefault="00077F51" w:rsidP="00CE4CDC">
            <w:pPr>
              <w:ind w:left="33" w:right="-6"/>
              <w:jc w:val="both"/>
              <w:rPr>
                <w:rFonts w:ascii="Arial" w:hAnsi="Arial" w:cs="Arial"/>
                <w:b/>
                <w:bCs/>
                <w:szCs w:val="24"/>
                <w:lang w:val="en-US"/>
              </w:rPr>
            </w:pPr>
            <w:r w:rsidRPr="00574DDE">
              <w:rPr>
                <w:rFonts w:ascii="Arial" w:hAnsi="Arial" w:cs="Arial"/>
                <w:b/>
                <w:bCs/>
                <w:szCs w:val="24"/>
                <w:lang w:val="en-US"/>
              </w:rPr>
              <w:t>$</w:t>
            </w:r>
            <w:r>
              <w:rPr>
                <w:rFonts w:ascii="Arial" w:hAnsi="Arial" w:cs="Arial"/>
                <w:b/>
                <w:bCs/>
                <w:szCs w:val="24"/>
                <w:lang w:val="en-US"/>
              </w:rPr>
              <w:t>126,408</w:t>
            </w:r>
          </w:p>
        </w:tc>
      </w:tr>
    </w:tbl>
    <w:p w14:paraId="06771C20" w14:textId="77777777" w:rsidR="00077F51" w:rsidRDefault="00077F51" w:rsidP="00CE4CDC">
      <w:pPr>
        <w:ind w:left="-284" w:right="-6"/>
        <w:jc w:val="both"/>
        <w:rPr>
          <w:rFonts w:ascii="Arial" w:hAnsi="Arial" w:cs="Arial"/>
          <w:szCs w:val="32"/>
          <w:lang w:val="en-US"/>
        </w:rPr>
      </w:pPr>
    </w:p>
    <w:p w14:paraId="227E9CB7"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CNCC have requested to manage mowing at Melvista Oval from 1 September – 31 March annually and this variation is reflected in the above table. </w:t>
      </w:r>
    </w:p>
    <w:p w14:paraId="6E4EEEF2" w14:textId="77777777" w:rsidR="00077F51" w:rsidRDefault="00077F51" w:rsidP="00CE4CDC">
      <w:pPr>
        <w:ind w:right="-6"/>
        <w:jc w:val="both"/>
        <w:rPr>
          <w:rFonts w:ascii="Arial" w:hAnsi="Arial" w:cs="Arial"/>
          <w:b/>
          <w:color w:val="17365D" w:themeColor="text2" w:themeShade="BF"/>
          <w:szCs w:val="28"/>
          <w:lang w:val="en-US"/>
        </w:rPr>
      </w:pPr>
    </w:p>
    <w:p w14:paraId="6531AB47" w14:textId="77777777" w:rsidR="00077F51" w:rsidRPr="002B044F" w:rsidRDefault="00077F51" w:rsidP="00CE4CDC">
      <w:pPr>
        <w:ind w:right="-6"/>
        <w:jc w:val="both"/>
        <w:rPr>
          <w:rFonts w:ascii="Arial" w:hAnsi="Arial" w:cs="Arial"/>
          <w:b/>
          <w:color w:val="17365D" w:themeColor="text2" w:themeShade="BF"/>
          <w:szCs w:val="28"/>
          <w:lang w:val="en-US"/>
        </w:rPr>
      </w:pPr>
    </w:p>
    <w:p w14:paraId="3D84BC41" w14:textId="77777777" w:rsidR="00077F51" w:rsidRPr="005F77A2"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836CDF3" w14:textId="77777777" w:rsidR="00077F51" w:rsidRDefault="00077F51" w:rsidP="00CE4CDC">
      <w:pPr>
        <w:ind w:left="-284" w:right="-6"/>
        <w:jc w:val="both"/>
        <w:rPr>
          <w:rFonts w:ascii="Arial" w:hAnsi="Arial" w:cs="Arial"/>
          <w:szCs w:val="32"/>
          <w:lang w:val="en-US"/>
        </w:rPr>
      </w:pPr>
    </w:p>
    <w:p w14:paraId="5987AFEE"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The cricket clubs have been consulted and are supportive of the renewed Turf Wicket Maintenance Agreement. </w:t>
      </w:r>
    </w:p>
    <w:p w14:paraId="45751055" w14:textId="77777777" w:rsidR="00077F51" w:rsidRDefault="00077F51" w:rsidP="00CE4CDC">
      <w:pPr>
        <w:ind w:left="-284" w:right="-6"/>
        <w:jc w:val="both"/>
        <w:rPr>
          <w:rFonts w:ascii="Arial" w:hAnsi="Arial" w:cs="Arial"/>
          <w:szCs w:val="32"/>
          <w:lang w:val="en-US"/>
        </w:rPr>
      </w:pPr>
    </w:p>
    <w:p w14:paraId="370062AC" w14:textId="77777777" w:rsidR="00077F51" w:rsidRDefault="00077F51" w:rsidP="00CE4CDC">
      <w:pPr>
        <w:ind w:left="-284" w:right="-6"/>
        <w:jc w:val="both"/>
        <w:rPr>
          <w:rFonts w:ascii="Arial" w:hAnsi="Arial" w:cs="Arial"/>
          <w:szCs w:val="32"/>
          <w:lang w:val="en-US"/>
        </w:rPr>
      </w:pPr>
      <w:r>
        <w:rPr>
          <w:rFonts w:ascii="Arial" w:hAnsi="Arial" w:cs="Arial"/>
          <w:szCs w:val="32"/>
          <w:lang w:val="en-US"/>
        </w:rPr>
        <w:t>Parks Services have been consulted and are supportive of the renewed Turf Wicket Maintenance Agreement.</w:t>
      </w:r>
    </w:p>
    <w:p w14:paraId="24D63980" w14:textId="77777777" w:rsidR="00077F51" w:rsidRDefault="00077F51" w:rsidP="00CE4CDC">
      <w:pPr>
        <w:ind w:right="-6"/>
        <w:jc w:val="both"/>
        <w:rPr>
          <w:rFonts w:ascii="Arial" w:hAnsi="Arial" w:cs="Arial"/>
          <w:szCs w:val="32"/>
          <w:lang w:val="en-US"/>
        </w:rPr>
      </w:pPr>
    </w:p>
    <w:p w14:paraId="4968B53F" w14:textId="77777777" w:rsidR="00077F51" w:rsidRPr="005F77A2" w:rsidRDefault="00077F51" w:rsidP="00CE4CDC">
      <w:pPr>
        <w:ind w:right="-6"/>
        <w:jc w:val="both"/>
        <w:rPr>
          <w:rFonts w:ascii="Arial" w:hAnsi="Arial" w:cs="Arial"/>
          <w:szCs w:val="32"/>
          <w:lang w:val="en-US"/>
        </w:rPr>
      </w:pPr>
    </w:p>
    <w:p w14:paraId="50FE123E" w14:textId="77777777" w:rsidR="00077F51" w:rsidRPr="005F77A2"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E0EC4FE" w14:textId="77777777" w:rsidR="00077F51" w:rsidRPr="005F77A2" w:rsidRDefault="00077F51" w:rsidP="00CE4CDC">
      <w:pPr>
        <w:ind w:left="-284" w:right="-6"/>
        <w:jc w:val="both"/>
        <w:rPr>
          <w:rFonts w:ascii="Arial" w:hAnsi="Arial" w:cs="Arial"/>
          <w:szCs w:val="32"/>
          <w:highlight w:val="red"/>
          <w:lang w:val="en-US"/>
        </w:rPr>
      </w:pPr>
    </w:p>
    <w:p w14:paraId="57A81066" w14:textId="77777777" w:rsidR="00077F51" w:rsidRPr="005F77A2" w:rsidRDefault="00077F51" w:rsidP="00CE4CDC">
      <w:pPr>
        <w:ind w:left="-284" w:right="-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58A07DF" w14:textId="77777777" w:rsidR="00077F51" w:rsidRPr="005F77A2" w:rsidRDefault="00077F51" w:rsidP="00CE4CDC">
      <w:pPr>
        <w:ind w:left="-284" w:right="-6"/>
        <w:jc w:val="both"/>
        <w:rPr>
          <w:rFonts w:ascii="Arial" w:hAnsi="Arial" w:cs="Arial"/>
          <w:b/>
          <w:color w:val="17365D" w:themeColor="text2" w:themeShade="BF"/>
          <w:szCs w:val="24"/>
          <w:lang w:val="en-US"/>
        </w:rPr>
      </w:pPr>
    </w:p>
    <w:p w14:paraId="7B5CE8A6" w14:textId="77777777" w:rsidR="00077F51" w:rsidRDefault="00077F51" w:rsidP="00CE4CDC">
      <w:pPr>
        <w:ind w:left="-284" w:right="-6"/>
        <w:jc w:val="both"/>
        <w:rPr>
          <w:rFonts w:ascii="Arial" w:hAnsi="Arial" w:cs="Arial"/>
          <w:szCs w:val="24"/>
          <w:lang w:val="en-US"/>
        </w:rPr>
      </w:pPr>
      <w:r w:rsidRPr="00BF18EF">
        <w:rPr>
          <w:rFonts w:ascii="Arial" w:hAnsi="Arial" w:cs="Arial"/>
          <w:b/>
          <w:szCs w:val="24"/>
          <w:lang w:val="en-US"/>
        </w:rPr>
        <w:t>Vision</w:t>
      </w:r>
      <w:r w:rsidRPr="00BF18EF">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 sensitive, beautiful and inclusive place.</w:t>
      </w:r>
    </w:p>
    <w:p w14:paraId="36562510" w14:textId="35AEA436" w:rsidR="00077F51" w:rsidRDefault="00077F51" w:rsidP="00CE4CDC">
      <w:pPr>
        <w:ind w:left="-284" w:right="-6"/>
        <w:jc w:val="both"/>
        <w:rPr>
          <w:rFonts w:ascii="Arial" w:hAnsi="Arial" w:cs="Arial"/>
          <w:b/>
          <w:color w:val="17365D" w:themeColor="text2" w:themeShade="BF"/>
          <w:szCs w:val="28"/>
          <w:lang w:val="en-US"/>
        </w:rPr>
      </w:pPr>
    </w:p>
    <w:p w14:paraId="21D89AED" w14:textId="77777777" w:rsidR="00077F51" w:rsidRPr="00BF18EF" w:rsidRDefault="00077F51" w:rsidP="00CE4CDC">
      <w:pPr>
        <w:ind w:left="-284" w:right="-6"/>
        <w:jc w:val="both"/>
        <w:rPr>
          <w:rFonts w:ascii="Arial" w:hAnsi="Arial" w:cs="Arial"/>
          <w:szCs w:val="24"/>
          <w:lang w:val="en-US"/>
        </w:rPr>
      </w:pPr>
      <w:r w:rsidRPr="00BF18EF">
        <w:rPr>
          <w:rFonts w:ascii="Arial" w:hAnsi="Arial" w:cs="Arial"/>
          <w:b/>
          <w:szCs w:val="28"/>
          <w:lang w:val="en-US"/>
        </w:rPr>
        <w:t>Values</w:t>
      </w:r>
      <w:r w:rsidRPr="00BF18EF">
        <w:rPr>
          <w:rFonts w:ascii="Arial" w:hAnsi="Arial" w:cs="Arial"/>
          <w:bCs/>
          <w:szCs w:val="28"/>
          <w:lang w:val="en-US"/>
        </w:rPr>
        <w:tab/>
      </w:r>
      <w:r w:rsidRPr="00BF18EF">
        <w:rPr>
          <w:rFonts w:ascii="Arial" w:hAnsi="Arial" w:cs="Arial"/>
          <w:bCs/>
          <w:szCs w:val="28"/>
          <w:lang w:val="en-US"/>
        </w:rPr>
        <w:tab/>
      </w:r>
      <w:r w:rsidRPr="00BF18EF">
        <w:rPr>
          <w:rFonts w:ascii="Arial" w:hAnsi="Arial" w:cs="Arial"/>
          <w:b/>
          <w:szCs w:val="24"/>
        </w:rPr>
        <w:t>High Standard of Services</w:t>
      </w:r>
    </w:p>
    <w:p w14:paraId="0DBC2DD9" w14:textId="7FD7DDFB" w:rsidR="00077F51" w:rsidRPr="00BF18EF" w:rsidRDefault="00077F51" w:rsidP="00CE4CDC">
      <w:pPr>
        <w:ind w:left="1440" w:right="-6"/>
        <w:jc w:val="both"/>
        <w:rPr>
          <w:rFonts w:ascii="Arial" w:hAnsi="Arial" w:cs="Arial"/>
          <w:szCs w:val="24"/>
        </w:rPr>
      </w:pPr>
      <w:r w:rsidRPr="00BF18EF">
        <w:rPr>
          <w:rFonts w:ascii="Arial" w:hAnsi="Arial" w:cs="Arial"/>
          <w:szCs w:val="24"/>
        </w:rPr>
        <w:t>We have local services delivered to a high standard that take the needs of our diverse community into account.</w:t>
      </w:r>
    </w:p>
    <w:p w14:paraId="073796B5" w14:textId="77777777" w:rsidR="00077F51" w:rsidRPr="00BF18EF" w:rsidRDefault="00077F51" w:rsidP="00CE4CDC">
      <w:pPr>
        <w:ind w:left="720" w:right="-6" w:firstLine="720"/>
        <w:jc w:val="both"/>
        <w:rPr>
          <w:rFonts w:ascii="Arial" w:hAnsi="Arial" w:cs="Arial"/>
          <w:b/>
          <w:szCs w:val="24"/>
        </w:rPr>
      </w:pPr>
      <w:r w:rsidRPr="00BF18EF">
        <w:rPr>
          <w:rFonts w:ascii="Arial" w:hAnsi="Arial" w:cs="Arial"/>
          <w:b/>
          <w:szCs w:val="24"/>
        </w:rPr>
        <w:t>Great Communities</w:t>
      </w:r>
    </w:p>
    <w:p w14:paraId="7A9D4C0E" w14:textId="77777777" w:rsidR="00077F51" w:rsidRPr="00BF18EF" w:rsidRDefault="00077F51" w:rsidP="00CE4CDC">
      <w:pPr>
        <w:ind w:left="1418" w:right="-6"/>
        <w:jc w:val="both"/>
        <w:rPr>
          <w:rFonts w:ascii="Arial" w:hAnsi="Arial" w:cs="Arial"/>
          <w:szCs w:val="24"/>
        </w:rPr>
      </w:pPr>
      <w:r w:rsidRPr="00BF18EF">
        <w:rPr>
          <w:rFonts w:ascii="Arial" w:hAnsi="Arial" w:cs="Arial"/>
          <w:szCs w:val="24"/>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495C58D1" w14:textId="77777777" w:rsidR="00077F51" w:rsidRPr="00BF18EF" w:rsidRDefault="00077F51" w:rsidP="00CE4CDC">
      <w:pPr>
        <w:ind w:left="720" w:right="-6" w:firstLine="720"/>
        <w:jc w:val="both"/>
        <w:rPr>
          <w:rFonts w:ascii="Arial" w:hAnsi="Arial" w:cs="Arial"/>
          <w:b/>
          <w:szCs w:val="24"/>
        </w:rPr>
      </w:pPr>
      <w:r w:rsidRPr="00BF18EF">
        <w:rPr>
          <w:rFonts w:ascii="Arial" w:hAnsi="Arial" w:cs="Arial"/>
          <w:b/>
          <w:szCs w:val="24"/>
        </w:rPr>
        <w:t>Provide for Sport and Recreation</w:t>
      </w:r>
    </w:p>
    <w:p w14:paraId="76C82BB4" w14:textId="77777777" w:rsidR="00077F51" w:rsidRPr="00BF18EF" w:rsidRDefault="00077F51" w:rsidP="00CE4CDC">
      <w:pPr>
        <w:ind w:left="720" w:right="-6" w:firstLine="720"/>
        <w:jc w:val="both"/>
        <w:rPr>
          <w:rFonts w:ascii="Arial" w:hAnsi="Arial" w:cs="Arial"/>
          <w:b/>
          <w:szCs w:val="24"/>
        </w:rPr>
      </w:pPr>
      <w:r w:rsidRPr="00BF18EF">
        <w:rPr>
          <w:rFonts w:ascii="Arial" w:hAnsi="Arial" w:cs="Arial"/>
          <w:bCs/>
          <w:szCs w:val="24"/>
        </w:rPr>
        <w:t>Increase the level of service for parks, ovals and associated equipment.</w:t>
      </w:r>
    </w:p>
    <w:p w14:paraId="78419A2A" w14:textId="77777777" w:rsidR="00077F51" w:rsidRDefault="00077F51" w:rsidP="00CE4CDC">
      <w:pPr>
        <w:ind w:left="-284" w:right="-6"/>
        <w:jc w:val="both"/>
        <w:rPr>
          <w:rFonts w:ascii="Arial" w:hAnsi="Arial" w:cs="Arial"/>
          <w:b/>
          <w:color w:val="17365D" w:themeColor="text2" w:themeShade="BF"/>
          <w:sz w:val="28"/>
          <w:szCs w:val="32"/>
          <w:lang w:val="en-US"/>
        </w:rPr>
      </w:pPr>
    </w:p>
    <w:p w14:paraId="07C42E2E" w14:textId="77777777" w:rsidR="00077F51" w:rsidRPr="00E21AE2" w:rsidRDefault="00077F51" w:rsidP="00CE4CDC">
      <w:pPr>
        <w:ind w:left="-284" w:right="-6"/>
        <w:jc w:val="both"/>
        <w:rPr>
          <w:rFonts w:ascii="Arial" w:hAnsi="Arial" w:cs="Arial"/>
          <w:b/>
          <w:color w:val="17365D" w:themeColor="text2" w:themeShade="BF"/>
          <w:szCs w:val="28"/>
          <w:lang w:val="en-US"/>
        </w:rPr>
      </w:pPr>
    </w:p>
    <w:p w14:paraId="0C2C4400" w14:textId="77777777" w:rsidR="00077F51" w:rsidRPr="005F77A2" w:rsidRDefault="00077F51" w:rsidP="00CE4CDC">
      <w:pPr>
        <w:ind w:left="-284" w:right="-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9396AB3" w14:textId="77777777" w:rsidR="00077F51" w:rsidRPr="005F77A2" w:rsidRDefault="00077F51" w:rsidP="00CE4CDC">
      <w:pPr>
        <w:ind w:left="-284" w:right="-6"/>
        <w:jc w:val="both"/>
        <w:rPr>
          <w:rFonts w:ascii="Arial" w:hAnsi="Arial" w:cs="Arial"/>
          <w:b/>
          <w:szCs w:val="32"/>
          <w:highlight w:val="yellow"/>
          <w:lang w:val="en-US"/>
        </w:rPr>
      </w:pPr>
    </w:p>
    <w:p w14:paraId="4ABF1F6E" w14:textId="77777777" w:rsidR="00077F51" w:rsidRDefault="00077F51" w:rsidP="00CE4CDC">
      <w:pPr>
        <w:ind w:left="-284" w:right="-6"/>
        <w:jc w:val="both"/>
        <w:rPr>
          <w:rFonts w:ascii="Arial" w:eastAsia="Acumin Pro" w:hAnsi="Arial" w:cs="Arial"/>
          <w:szCs w:val="24"/>
          <w:lang w:val="en-US"/>
        </w:rPr>
      </w:pPr>
      <w:r>
        <w:rPr>
          <w:rFonts w:ascii="Arial" w:eastAsia="Acumin Pro" w:hAnsi="Arial" w:cs="Arial"/>
          <w:szCs w:val="24"/>
          <w:lang w:val="en-US"/>
        </w:rPr>
        <w:t xml:space="preserve">The total proposed subsidy amount is $126,408 (ex GST) for the 2022/23 Cricket season. This would be allocated to the existing Parks Services budget for each oval and therefore does not require further budget consideration. </w:t>
      </w:r>
    </w:p>
    <w:p w14:paraId="2125A6F7" w14:textId="77777777" w:rsidR="00077F51" w:rsidRDefault="00077F51" w:rsidP="00CE4CDC">
      <w:pPr>
        <w:ind w:left="-284" w:right="-6"/>
        <w:jc w:val="both"/>
        <w:rPr>
          <w:rFonts w:ascii="Arial" w:eastAsia="Acumin Pro" w:hAnsi="Arial" w:cs="Arial"/>
          <w:szCs w:val="24"/>
          <w:lang w:val="en-US"/>
        </w:rPr>
      </w:pPr>
    </w:p>
    <w:p w14:paraId="3C8309B4" w14:textId="77777777" w:rsidR="00077F51" w:rsidRPr="005F77A2" w:rsidRDefault="00077F51" w:rsidP="00CE4CDC">
      <w:pPr>
        <w:ind w:left="-284" w:right="-6"/>
        <w:jc w:val="both"/>
        <w:rPr>
          <w:rFonts w:ascii="Arial" w:hAnsi="Arial" w:cs="Arial"/>
          <w:szCs w:val="24"/>
          <w:lang w:val="en-US"/>
        </w:rPr>
      </w:pPr>
      <w:r>
        <w:rPr>
          <w:rFonts w:ascii="Arial" w:eastAsia="Acumin Pro" w:hAnsi="Arial" w:cs="Arial"/>
          <w:szCs w:val="24"/>
          <w:lang w:val="en-US"/>
        </w:rPr>
        <w:t>Allowing the cricket clubs to mow the outfield during the cricket season</w:t>
      </w:r>
      <w:r w:rsidRPr="00E433AA">
        <w:rPr>
          <w:rFonts w:ascii="Arial" w:eastAsia="Acumin Pro" w:hAnsi="Arial" w:cs="Arial"/>
          <w:szCs w:val="24"/>
          <w:lang w:val="en-US"/>
        </w:rPr>
        <w:t xml:space="preserve"> is a reduction of 8% of the area currently mowed by Parks Services. The </w:t>
      </w:r>
      <w:r>
        <w:rPr>
          <w:rFonts w:ascii="Arial" w:eastAsia="Acumin Pro" w:hAnsi="Arial" w:cs="Arial"/>
          <w:szCs w:val="24"/>
          <w:lang w:val="en-US"/>
        </w:rPr>
        <w:t xml:space="preserve">Clubs would manage the mowing for </w:t>
      </w:r>
      <w:r w:rsidRPr="00E433AA">
        <w:rPr>
          <w:rFonts w:ascii="Arial" w:eastAsia="Acumin Pro" w:hAnsi="Arial" w:cs="Arial"/>
          <w:szCs w:val="24"/>
          <w:lang w:val="en-US"/>
        </w:rPr>
        <w:t>6</w:t>
      </w:r>
      <w:r>
        <w:rPr>
          <w:rFonts w:ascii="Arial" w:eastAsia="Acumin Pro" w:hAnsi="Arial" w:cs="Arial"/>
          <w:szCs w:val="24"/>
          <w:lang w:val="en-US"/>
        </w:rPr>
        <w:t>-7</w:t>
      </w:r>
      <w:r w:rsidRPr="00E433AA">
        <w:rPr>
          <w:rFonts w:ascii="Arial" w:eastAsia="Acumin Pro" w:hAnsi="Arial" w:cs="Arial"/>
          <w:szCs w:val="24"/>
          <w:lang w:val="en-US"/>
        </w:rPr>
        <w:t xml:space="preserve"> months of the year </w:t>
      </w:r>
      <w:r>
        <w:rPr>
          <w:rFonts w:ascii="Arial" w:eastAsia="Acumin Pro" w:hAnsi="Arial" w:cs="Arial"/>
          <w:szCs w:val="24"/>
          <w:lang w:val="en-US"/>
        </w:rPr>
        <w:t>only. The City would continue to manage the mowing for the rest of the year. T</w:t>
      </w:r>
      <w:r w:rsidRPr="00E433AA">
        <w:rPr>
          <w:rFonts w:ascii="Arial" w:eastAsia="Acumin Pro" w:hAnsi="Arial" w:cs="Arial"/>
          <w:szCs w:val="24"/>
          <w:lang w:val="en-US"/>
        </w:rPr>
        <w:t>herefore</w:t>
      </w:r>
      <w:r w:rsidRPr="51CE19C1">
        <w:rPr>
          <w:rFonts w:ascii="Arial" w:eastAsia="Acumin Pro" w:hAnsi="Arial" w:cs="Arial"/>
          <w:szCs w:val="24"/>
          <w:lang w:val="en-US"/>
        </w:rPr>
        <w:t>,</w:t>
      </w:r>
      <w:r w:rsidRPr="00E433AA">
        <w:rPr>
          <w:rFonts w:ascii="Arial" w:eastAsia="Acumin Pro" w:hAnsi="Arial" w:cs="Arial"/>
          <w:szCs w:val="24"/>
          <w:lang w:val="en-US"/>
        </w:rPr>
        <w:t xml:space="preserve"> </w:t>
      </w:r>
      <w:r>
        <w:rPr>
          <w:rFonts w:ascii="Arial" w:eastAsia="Acumin Pro" w:hAnsi="Arial" w:cs="Arial"/>
          <w:szCs w:val="24"/>
          <w:lang w:val="en-US"/>
        </w:rPr>
        <w:t xml:space="preserve">this arrangement will </w:t>
      </w:r>
      <w:r w:rsidRPr="00E433AA">
        <w:rPr>
          <w:rFonts w:ascii="Arial" w:eastAsia="Acumin Pro" w:hAnsi="Arial" w:cs="Arial"/>
          <w:szCs w:val="24"/>
          <w:lang w:val="en-US"/>
        </w:rPr>
        <w:t>not equate to a reduction in FTE</w:t>
      </w:r>
      <w:r>
        <w:rPr>
          <w:rFonts w:ascii="Arial" w:eastAsia="Acumin Pro" w:hAnsi="Arial" w:cs="Arial"/>
          <w:szCs w:val="24"/>
          <w:lang w:val="en-US"/>
        </w:rPr>
        <w:t xml:space="preserve"> immediately. I</w:t>
      </w:r>
      <w:r w:rsidRPr="51CE19C1">
        <w:rPr>
          <w:rFonts w:ascii="Arial" w:eastAsia="Acumin Pro" w:hAnsi="Arial" w:cs="Arial"/>
          <w:szCs w:val="24"/>
          <w:lang w:val="en-US"/>
        </w:rPr>
        <w:t>t</w:t>
      </w:r>
      <w:r>
        <w:rPr>
          <w:rFonts w:ascii="Arial" w:eastAsia="Acumin Pro" w:hAnsi="Arial" w:cs="Arial"/>
          <w:szCs w:val="24"/>
          <w:lang w:val="en-US"/>
        </w:rPr>
        <w:t xml:space="preserve"> is anticipated</w:t>
      </w:r>
      <w:r w:rsidRPr="51CE19C1">
        <w:rPr>
          <w:rFonts w:ascii="Arial" w:eastAsia="Acumin Pro" w:hAnsi="Arial" w:cs="Arial"/>
          <w:szCs w:val="24"/>
          <w:lang w:val="en-US"/>
        </w:rPr>
        <w:t xml:space="preserve"> </w:t>
      </w:r>
      <w:r>
        <w:rPr>
          <w:rFonts w:ascii="Arial" w:eastAsia="Acumin Pro" w:hAnsi="Arial" w:cs="Arial"/>
          <w:szCs w:val="24"/>
          <w:lang w:val="en-US"/>
        </w:rPr>
        <w:t xml:space="preserve">that the FTE assigned to mowing of sports grounds will reduce by 0.2 of an FTE in the long term, should the Clubs opt in to manage mowing. </w:t>
      </w:r>
    </w:p>
    <w:p w14:paraId="0A180C2B" w14:textId="77777777" w:rsidR="00077F51" w:rsidRPr="005F77A2" w:rsidRDefault="00077F51" w:rsidP="00CE4CDC">
      <w:pPr>
        <w:ind w:right="-6"/>
        <w:jc w:val="both"/>
        <w:rPr>
          <w:rFonts w:ascii="Arial" w:hAnsi="Arial" w:cs="Arial"/>
          <w:bCs/>
          <w:szCs w:val="28"/>
          <w:lang w:val="en-US"/>
        </w:rPr>
      </w:pPr>
    </w:p>
    <w:p w14:paraId="579795ED" w14:textId="77777777" w:rsidR="00077F51" w:rsidRPr="00BF18EF" w:rsidRDefault="00077F51" w:rsidP="00CE4CDC">
      <w:pPr>
        <w:ind w:left="-284" w:right="-6"/>
        <w:jc w:val="both"/>
        <w:rPr>
          <w:rFonts w:ascii="Arial" w:hAnsi="Arial" w:cs="Arial"/>
          <w:b/>
          <w:bCs/>
          <w:szCs w:val="24"/>
          <w:lang w:val="en-US"/>
        </w:rPr>
      </w:pPr>
      <w:r w:rsidRPr="00BF18EF">
        <w:rPr>
          <w:rFonts w:ascii="Arial" w:eastAsia="Acumin Pro" w:hAnsi="Arial" w:cs="Arial"/>
          <w:b/>
          <w:bCs/>
          <w:szCs w:val="24"/>
          <w:lang w:val="en-US"/>
        </w:rPr>
        <w:t>Priority</w:t>
      </w:r>
      <w:r w:rsidRPr="00BF18EF">
        <w:rPr>
          <w:rFonts w:ascii="Arial" w:hAnsi="Arial" w:cs="Arial"/>
          <w:b/>
          <w:bCs/>
          <w:szCs w:val="24"/>
          <w:lang w:val="en-US"/>
        </w:rPr>
        <w:t xml:space="preserve"> Area</w:t>
      </w:r>
    </w:p>
    <w:p w14:paraId="6D5F89CD" w14:textId="77777777" w:rsidR="00077F51" w:rsidRPr="005F77A2" w:rsidRDefault="00077F51" w:rsidP="00CE4CDC">
      <w:pPr>
        <w:ind w:left="-567" w:right="-6"/>
        <w:jc w:val="both"/>
        <w:rPr>
          <w:rFonts w:ascii="Arial" w:hAnsi="Arial" w:cs="Arial"/>
          <w:b/>
          <w:color w:val="17365D" w:themeColor="text2" w:themeShade="BF"/>
          <w:szCs w:val="28"/>
          <w:lang w:val="en-US"/>
        </w:rPr>
      </w:pPr>
    </w:p>
    <w:p w14:paraId="05365C1C" w14:textId="77777777" w:rsidR="00077F51" w:rsidRPr="00A36143" w:rsidRDefault="00077F51" w:rsidP="00CE4CDC">
      <w:pPr>
        <w:pStyle w:val="ListParagraph"/>
        <w:numPr>
          <w:ilvl w:val="0"/>
          <w:numId w:val="15"/>
        </w:numPr>
        <w:ind w:left="284" w:right="-6" w:hanging="568"/>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11786189" w14:textId="77777777" w:rsidR="00077F51" w:rsidRPr="005F77A2" w:rsidRDefault="00077F51" w:rsidP="00CE4CDC">
      <w:pPr>
        <w:pStyle w:val="ListParagraph"/>
        <w:numPr>
          <w:ilvl w:val="0"/>
          <w:numId w:val="15"/>
        </w:numPr>
        <w:ind w:left="284" w:right="-6" w:hanging="568"/>
        <w:jc w:val="both"/>
        <w:rPr>
          <w:rFonts w:ascii="Arial" w:hAnsi="Arial" w:cs="Arial"/>
          <w:szCs w:val="24"/>
          <w:lang w:val="en-US"/>
        </w:rPr>
      </w:pPr>
      <w:r w:rsidRPr="005F77A2">
        <w:rPr>
          <w:rFonts w:ascii="Arial" w:hAnsi="Arial" w:cs="Arial"/>
          <w:szCs w:val="24"/>
          <w:lang w:val="en-US"/>
        </w:rPr>
        <w:t>Providing for sport and recreation</w:t>
      </w:r>
    </w:p>
    <w:p w14:paraId="5242838F" w14:textId="77777777" w:rsidR="00077F51" w:rsidRPr="005F77A2" w:rsidRDefault="00077F51" w:rsidP="00CE4CDC">
      <w:pPr>
        <w:ind w:left="-284" w:right="-6"/>
        <w:jc w:val="both"/>
        <w:rPr>
          <w:rFonts w:ascii="Arial" w:hAnsi="Arial" w:cs="Arial"/>
          <w:szCs w:val="24"/>
          <w:lang w:val="en-US"/>
        </w:rPr>
      </w:pPr>
    </w:p>
    <w:p w14:paraId="5CBDE707" w14:textId="77777777" w:rsidR="00077F51" w:rsidRPr="005F77A2" w:rsidRDefault="00077F51" w:rsidP="00CE4CDC">
      <w:pPr>
        <w:ind w:left="-284" w:right="-6"/>
        <w:jc w:val="both"/>
        <w:rPr>
          <w:rFonts w:ascii="Arial" w:hAnsi="Arial" w:cs="Arial"/>
          <w:szCs w:val="24"/>
          <w:highlight w:val="yellow"/>
          <w:lang w:val="en-US"/>
        </w:rPr>
      </w:pPr>
    </w:p>
    <w:p w14:paraId="7C54EED3" w14:textId="77777777" w:rsidR="00077F51" w:rsidRPr="005F77A2"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15B1B72" w14:textId="77777777" w:rsidR="00077F51" w:rsidRPr="009E2A2D" w:rsidRDefault="00077F51" w:rsidP="00CE4CDC">
      <w:pPr>
        <w:ind w:left="-284" w:right="-6"/>
        <w:jc w:val="both"/>
        <w:rPr>
          <w:rFonts w:ascii="Arial" w:hAnsi="Arial" w:cs="Arial"/>
          <w:b/>
          <w:szCs w:val="28"/>
          <w:lang w:val="en-US"/>
        </w:rPr>
      </w:pPr>
    </w:p>
    <w:p w14:paraId="7F38DBEC" w14:textId="77777777" w:rsidR="00077F51" w:rsidRPr="0006518D" w:rsidRDefault="00077F51" w:rsidP="00CE4CDC">
      <w:pPr>
        <w:ind w:left="-284" w:right="-6"/>
        <w:jc w:val="both"/>
        <w:rPr>
          <w:rFonts w:ascii="Arial" w:hAnsi="Arial" w:cs="Arial"/>
          <w:bCs/>
          <w:szCs w:val="24"/>
          <w:lang w:val="en-US"/>
        </w:rPr>
      </w:pPr>
      <w:r w:rsidRPr="0006518D">
        <w:rPr>
          <w:rFonts w:ascii="Arial" w:hAnsi="Arial" w:cs="Arial"/>
          <w:bCs/>
          <w:szCs w:val="24"/>
          <w:lang w:val="en-US"/>
        </w:rPr>
        <w:t xml:space="preserve">The Council Provided Grants, Subsidies and Donations Council Policy outlines that any other requests for funds from Council (including requests over $5,000) will be presented to Council for a decision.  </w:t>
      </w:r>
    </w:p>
    <w:p w14:paraId="4359E212" w14:textId="77777777" w:rsidR="00077F51" w:rsidRPr="0006518D" w:rsidRDefault="00077F51" w:rsidP="00CE4CDC">
      <w:pPr>
        <w:ind w:left="-284" w:right="-6"/>
        <w:jc w:val="both"/>
        <w:rPr>
          <w:rFonts w:ascii="Arial" w:hAnsi="Arial" w:cs="Arial"/>
          <w:bCs/>
          <w:szCs w:val="24"/>
          <w:lang w:val="en-US"/>
        </w:rPr>
      </w:pPr>
    </w:p>
    <w:p w14:paraId="6A42B7C2" w14:textId="77777777" w:rsidR="00077F51" w:rsidRDefault="00550E9F" w:rsidP="00CE4CDC">
      <w:pPr>
        <w:ind w:left="-284" w:right="-6"/>
        <w:jc w:val="both"/>
        <w:rPr>
          <w:rFonts w:ascii="Arial" w:hAnsi="Arial" w:cs="Arial"/>
          <w:bCs/>
          <w:szCs w:val="24"/>
        </w:rPr>
      </w:pPr>
      <w:hyperlink r:id="rId45" w:history="1">
        <w:r w:rsidR="00077F51" w:rsidRPr="0006518D">
          <w:rPr>
            <w:rStyle w:val="Hyperlink"/>
            <w:rFonts w:ascii="Arial" w:hAnsi="Arial" w:cs="Arial"/>
            <w:bCs/>
            <w:szCs w:val="24"/>
          </w:rPr>
          <w:t>Council Provided Grants, Subsidies and Donations Policy</w:t>
        </w:r>
      </w:hyperlink>
    </w:p>
    <w:p w14:paraId="1C908AE9" w14:textId="77777777" w:rsidR="00077F51" w:rsidRDefault="00077F51" w:rsidP="00CE4CDC">
      <w:pPr>
        <w:ind w:left="-284" w:right="-6"/>
        <w:jc w:val="both"/>
        <w:rPr>
          <w:rFonts w:ascii="Arial" w:hAnsi="Arial" w:cs="Arial"/>
          <w:bCs/>
          <w:szCs w:val="24"/>
        </w:rPr>
      </w:pPr>
    </w:p>
    <w:p w14:paraId="60227EC6" w14:textId="754D5DA8" w:rsidR="003E36C4" w:rsidRDefault="003E36C4">
      <w:pPr>
        <w:rPr>
          <w:rFonts w:ascii="Arial" w:hAnsi="Arial" w:cs="Arial"/>
          <w:b/>
          <w:color w:val="17365D" w:themeColor="text2" w:themeShade="BF"/>
          <w:sz w:val="28"/>
          <w:szCs w:val="32"/>
          <w:lang w:val="en-US"/>
        </w:rPr>
      </w:pPr>
    </w:p>
    <w:p w14:paraId="2691F28A" w14:textId="1297AF08" w:rsidR="00077F51" w:rsidRPr="0006518D" w:rsidRDefault="00077F51" w:rsidP="00CE4CDC">
      <w:pPr>
        <w:ind w:left="-284" w:right="-6"/>
        <w:jc w:val="both"/>
        <w:rPr>
          <w:rFonts w:ascii="Arial" w:hAnsi="Arial" w:cs="Arial"/>
          <w:bCs/>
          <w:szCs w:val="24"/>
        </w:rPr>
      </w:pPr>
      <w:r w:rsidRPr="005F77A2">
        <w:rPr>
          <w:rFonts w:ascii="Arial" w:hAnsi="Arial" w:cs="Arial"/>
          <w:b/>
          <w:color w:val="17365D" w:themeColor="text2" w:themeShade="BF"/>
          <w:sz w:val="28"/>
          <w:szCs w:val="32"/>
          <w:lang w:val="en-US"/>
        </w:rPr>
        <w:t>Decision Implications</w:t>
      </w:r>
    </w:p>
    <w:p w14:paraId="4812587F" w14:textId="77777777" w:rsidR="00077F51" w:rsidRPr="002B044F" w:rsidRDefault="00077F51" w:rsidP="00CE4CDC">
      <w:pPr>
        <w:ind w:left="-284" w:right="-6"/>
        <w:jc w:val="both"/>
        <w:rPr>
          <w:rFonts w:ascii="Arial" w:hAnsi="Arial" w:cs="Arial"/>
          <w:b/>
          <w:szCs w:val="28"/>
          <w:lang w:val="en-US"/>
        </w:rPr>
      </w:pPr>
    </w:p>
    <w:p w14:paraId="02D9DB1B" w14:textId="77777777" w:rsidR="00077F51" w:rsidRDefault="00077F51" w:rsidP="00CE4CDC">
      <w:pPr>
        <w:ind w:left="-284" w:right="-6"/>
        <w:jc w:val="both"/>
        <w:rPr>
          <w:rFonts w:ascii="Arial" w:hAnsi="Arial" w:cs="Arial"/>
          <w:bCs/>
          <w:szCs w:val="24"/>
          <w:lang w:val="en-US"/>
        </w:rPr>
      </w:pPr>
      <w:r>
        <w:rPr>
          <w:rFonts w:ascii="Arial" w:hAnsi="Arial" w:cs="Arial"/>
          <w:bCs/>
          <w:szCs w:val="24"/>
          <w:lang w:val="en-US"/>
        </w:rPr>
        <w:t xml:space="preserve">If Council endorse Part 1 of the recommendation, the City will enter into Turf Wicket Maintenance Agreements with CNCC, WSCC and SCC. The Agreements will be </w:t>
      </w:r>
      <w:r>
        <w:rPr>
          <w:rFonts w:ascii="Arial" w:hAnsi="Arial" w:cs="Arial"/>
          <w:szCs w:val="32"/>
          <w:lang w:val="en-US"/>
        </w:rPr>
        <w:t xml:space="preserve">for a term of five years, 1 July 2022 – 30 June 2027. </w:t>
      </w:r>
      <w:r>
        <w:rPr>
          <w:rFonts w:ascii="Arial" w:hAnsi="Arial" w:cs="Arial"/>
          <w:bCs/>
          <w:szCs w:val="24"/>
          <w:lang w:val="en-US"/>
        </w:rPr>
        <w:t xml:space="preserve">Under the new agreements, the cricket clubs will be responsible for maintaining the turf wicket facilities at Melvista Oval, College Park and Allen Park Upper Oval. </w:t>
      </w:r>
    </w:p>
    <w:p w14:paraId="7AB73B8D" w14:textId="340EE9CC" w:rsidR="00077F51" w:rsidRDefault="00077F51" w:rsidP="00CE4CDC">
      <w:pPr>
        <w:ind w:left="-284" w:right="-6"/>
        <w:jc w:val="both"/>
        <w:rPr>
          <w:rFonts w:ascii="Arial" w:hAnsi="Arial" w:cs="Arial"/>
          <w:bCs/>
          <w:szCs w:val="24"/>
          <w:lang w:val="en-US"/>
        </w:rPr>
      </w:pPr>
    </w:p>
    <w:p w14:paraId="3B2C0303" w14:textId="77777777" w:rsidR="000B1B36" w:rsidRDefault="000B1B36" w:rsidP="00CE4CDC">
      <w:pPr>
        <w:ind w:left="-284" w:right="-6"/>
        <w:jc w:val="both"/>
        <w:rPr>
          <w:rFonts w:ascii="Arial" w:hAnsi="Arial" w:cs="Arial"/>
          <w:bCs/>
          <w:szCs w:val="24"/>
          <w:lang w:val="en-US"/>
        </w:rPr>
      </w:pPr>
    </w:p>
    <w:p w14:paraId="62747886" w14:textId="77777777" w:rsidR="00077F51" w:rsidRDefault="00077F51" w:rsidP="00CE4CDC">
      <w:pPr>
        <w:ind w:left="-284" w:right="-6"/>
        <w:jc w:val="both"/>
        <w:rPr>
          <w:rFonts w:ascii="Arial" w:hAnsi="Arial" w:cs="Arial"/>
          <w:bCs/>
          <w:szCs w:val="24"/>
          <w:lang w:val="en-US"/>
        </w:rPr>
      </w:pPr>
      <w:r>
        <w:rPr>
          <w:rFonts w:ascii="Arial" w:hAnsi="Arial" w:cs="Arial"/>
          <w:bCs/>
          <w:szCs w:val="24"/>
          <w:lang w:val="en-US"/>
        </w:rPr>
        <w:t>If Council endorse Part 2 of the recommendation, the City will u</w:t>
      </w:r>
      <w:r w:rsidRPr="00881CD3">
        <w:rPr>
          <w:rFonts w:ascii="Arial" w:hAnsi="Arial" w:cs="Arial"/>
          <w:szCs w:val="24"/>
          <w:lang w:val="en-US"/>
        </w:rPr>
        <w:t>pdate the key terms of the agreement to include the option for Clubs to deliver outfield mowing at a higher level of service and provide an additional subsidy</w:t>
      </w:r>
      <w:r>
        <w:rPr>
          <w:rFonts w:ascii="Arial" w:hAnsi="Arial" w:cs="Arial"/>
          <w:bCs/>
          <w:szCs w:val="24"/>
          <w:lang w:val="en-US"/>
        </w:rPr>
        <w:t xml:space="preserve">. The Clubs will have the option to opt in or opt out to manage the mowing of outfields for 6-7 months annually for the duration of the agreement. </w:t>
      </w:r>
    </w:p>
    <w:p w14:paraId="2940979B" w14:textId="77777777" w:rsidR="00077F51" w:rsidRDefault="00077F51" w:rsidP="00CE4CDC">
      <w:pPr>
        <w:ind w:right="-6"/>
        <w:jc w:val="both"/>
        <w:rPr>
          <w:rFonts w:ascii="Arial" w:hAnsi="Arial" w:cs="Arial"/>
          <w:bCs/>
          <w:szCs w:val="24"/>
          <w:lang w:val="en-US"/>
        </w:rPr>
      </w:pPr>
    </w:p>
    <w:p w14:paraId="2E04D081" w14:textId="206D1660" w:rsidR="00077F51" w:rsidRDefault="00077F51" w:rsidP="00CE4CDC">
      <w:pPr>
        <w:ind w:left="-284" w:right="-6"/>
        <w:jc w:val="both"/>
        <w:rPr>
          <w:rFonts w:ascii="Arial" w:hAnsi="Arial" w:cs="Arial"/>
          <w:bCs/>
          <w:szCs w:val="24"/>
          <w:lang w:val="en-US"/>
        </w:rPr>
      </w:pPr>
      <w:r>
        <w:rPr>
          <w:rFonts w:ascii="Arial" w:hAnsi="Arial" w:cs="Arial"/>
          <w:bCs/>
          <w:szCs w:val="24"/>
          <w:lang w:val="en-US"/>
        </w:rPr>
        <w:t xml:space="preserve">If Council does not endorse Part 1 of the recommendation to include maintenance of turf wickets in the key terms of the agreement, the City will then need to undertake this work at Melvista Oval, College Park and Allen Park Upper Oval. The City does not currently undertake this work as </w:t>
      </w:r>
      <w:r w:rsidR="00CE4CDC">
        <w:rPr>
          <w:rFonts w:ascii="Arial" w:hAnsi="Arial" w:cs="Arial"/>
          <w:bCs/>
          <w:szCs w:val="24"/>
          <w:lang w:val="en-US"/>
        </w:rPr>
        <w:t>it’s</w:t>
      </w:r>
      <w:r>
        <w:rPr>
          <w:rFonts w:ascii="Arial" w:hAnsi="Arial" w:cs="Arial"/>
          <w:bCs/>
          <w:szCs w:val="24"/>
          <w:lang w:val="en-US"/>
        </w:rPr>
        <w:t xml:space="preserve"> been managed directly by the Clubs since 2006</w:t>
      </w:r>
      <w:r w:rsidDel="00A06C61">
        <w:rPr>
          <w:rFonts w:ascii="Arial" w:hAnsi="Arial" w:cs="Arial"/>
          <w:bCs/>
          <w:szCs w:val="24"/>
          <w:lang w:val="en-US"/>
        </w:rPr>
        <w:t>.</w:t>
      </w:r>
      <w:r>
        <w:rPr>
          <w:rFonts w:ascii="Arial" w:hAnsi="Arial" w:cs="Arial"/>
          <w:bCs/>
          <w:szCs w:val="24"/>
          <w:lang w:val="en-US"/>
        </w:rPr>
        <w:t xml:space="preserve"> The City does not have staff allocated or those skilled in turf wicket maintenance. </w:t>
      </w:r>
      <w:r w:rsidRPr="004C70E7">
        <w:rPr>
          <w:rFonts w:ascii="Arial" w:hAnsi="Arial" w:cs="Arial"/>
          <w:bCs/>
          <w:szCs w:val="24"/>
          <w:lang w:val="en-US"/>
        </w:rPr>
        <w:t xml:space="preserve">This </w:t>
      </w:r>
      <w:r>
        <w:rPr>
          <w:rFonts w:ascii="Arial" w:hAnsi="Arial" w:cs="Arial"/>
          <w:bCs/>
          <w:szCs w:val="24"/>
          <w:lang w:val="en-US"/>
        </w:rPr>
        <w:t xml:space="preserve">would </w:t>
      </w:r>
      <w:r w:rsidRPr="004C70E7">
        <w:rPr>
          <w:rFonts w:ascii="Arial" w:hAnsi="Arial" w:cs="Arial"/>
          <w:bCs/>
          <w:szCs w:val="24"/>
          <w:lang w:val="en-US"/>
        </w:rPr>
        <w:t xml:space="preserve">require an increase in staffing </w:t>
      </w:r>
      <w:r>
        <w:rPr>
          <w:rFonts w:ascii="Arial" w:hAnsi="Arial" w:cs="Arial"/>
          <w:bCs/>
          <w:szCs w:val="24"/>
          <w:lang w:val="en-US"/>
        </w:rPr>
        <w:t xml:space="preserve">or funding for external contractors to manage the maintenance of turf wicket facilities across these facilities. </w:t>
      </w:r>
    </w:p>
    <w:p w14:paraId="09BFAB60" w14:textId="77777777" w:rsidR="00077F51" w:rsidRDefault="00077F51" w:rsidP="00CE4CDC">
      <w:pPr>
        <w:ind w:left="-284" w:right="-6"/>
        <w:jc w:val="both"/>
        <w:rPr>
          <w:rFonts w:ascii="Arial" w:hAnsi="Arial" w:cs="Arial"/>
          <w:bCs/>
          <w:szCs w:val="24"/>
          <w:lang w:val="en-US"/>
        </w:rPr>
      </w:pPr>
    </w:p>
    <w:p w14:paraId="191E326E" w14:textId="77777777" w:rsidR="00077F51" w:rsidRPr="00070BD2" w:rsidRDefault="00077F51" w:rsidP="00CE4CDC">
      <w:pPr>
        <w:ind w:left="-284" w:right="-6"/>
        <w:jc w:val="both"/>
        <w:rPr>
          <w:rFonts w:ascii="Arial" w:hAnsi="Arial" w:cs="Arial"/>
          <w:bCs/>
          <w:szCs w:val="24"/>
          <w:lang w:val="en-US"/>
        </w:rPr>
      </w:pPr>
      <w:r>
        <w:rPr>
          <w:rFonts w:ascii="Arial" w:hAnsi="Arial" w:cs="Arial"/>
          <w:bCs/>
          <w:szCs w:val="24"/>
          <w:lang w:val="en-US"/>
        </w:rPr>
        <w:t>If Council does not endorse Part 2 of the recommendation to include mowing in the key terms of the agreement, the agreement will remain the same as previous years, and only include management of turf wicket facilities and the associated subsidy. The City will continue to manage outfield mowing at the current level of service, and no additional subsidy will be provided to the Clubs for mowing. Likewise, if the Clubs do not opt in to manage outfield mowing, the City will continue to manage this service.</w:t>
      </w:r>
    </w:p>
    <w:p w14:paraId="36817469" w14:textId="77777777" w:rsidR="00077F51" w:rsidRDefault="00077F51" w:rsidP="00CE4CDC">
      <w:pPr>
        <w:ind w:right="-6"/>
        <w:jc w:val="both"/>
        <w:rPr>
          <w:rFonts w:ascii="Arial" w:hAnsi="Arial" w:cs="Arial"/>
          <w:szCs w:val="24"/>
        </w:rPr>
      </w:pPr>
    </w:p>
    <w:p w14:paraId="1F5BC0CE" w14:textId="77777777" w:rsidR="00077F51" w:rsidRDefault="00077F51" w:rsidP="00CE4CDC">
      <w:pPr>
        <w:ind w:right="-6"/>
        <w:jc w:val="both"/>
        <w:rPr>
          <w:rFonts w:ascii="Arial" w:hAnsi="Arial" w:cs="Arial"/>
          <w:szCs w:val="24"/>
        </w:rPr>
      </w:pPr>
    </w:p>
    <w:p w14:paraId="1E005E74" w14:textId="77777777" w:rsidR="00077F51"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F3443C9" w14:textId="77777777" w:rsidR="00077F51" w:rsidRPr="009E2A2D" w:rsidRDefault="00077F51" w:rsidP="00CE4CDC">
      <w:pPr>
        <w:ind w:left="-284" w:right="-6"/>
        <w:jc w:val="both"/>
        <w:rPr>
          <w:rFonts w:ascii="Arial" w:hAnsi="Arial" w:cs="Arial"/>
          <w:b/>
          <w:color w:val="17365D" w:themeColor="text2" w:themeShade="BF"/>
          <w:szCs w:val="28"/>
          <w:lang w:val="en-US"/>
        </w:rPr>
      </w:pPr>
    </w:p>
    <w:p w14:paraId="63193FF9" w14:textId="77777777" w:rsidR="00077F51" w:rsidRDefault="00077F51" w:rsidP="00CE4CDC">
      <w:pPr>
        <w:ind w:left="-284" w:right="-6"/>
        <w:jc w:val="both"/>
        <w:rPr>
          <w:rFonts w:ascii="Arial" w:hAnsi="Arial" w:cs="Arial"/>
          <w:bCs/>
          <w:color w:val="000000" w:themeColor="text1"/>
          <w:szCs w:val="24"/>
        </w:rPr>
      </w:pPr>
      <w:r>
        <w:rPr>
          <w:rFonts w:ascii="Arial" w:hAnsi="Arial" w:cs="Arial"/>
          <w:bCs/>
          <w:color w:val="000000" w:themeColor="text1"/>
          <w:szCs w:val="24"/>
        </w:rPr>
        <w:t>I</w:t>
      </w:r>
      <w:r w:rsidRPr="00FF4732">
        <w:rPr>
          <w:rFonts w:ascii="Arial" w:hAnsi="Arial" w:cs="Arial"/>
          <w:bCs/>
          <w:color w:val="000000" w:themeColor="text1"/>
          <w:szCs w:val="24"/>
        </w:rPr>
        <w:t>t is recommended that Council e</w:t>
      </w:r>
      <w:r>
        <w:rPr>
          <w:rFonts w:ascii="Arial" w:hAnsi="Arial" w:cs="Arial"/>
          <w:bCs/>
          <w:color w:val="000000" w:themeColor="text1"/>
          <w:szCs w:val="24"/>
        </w:rPr>
        <w:t xml:space="preserve">xtend </w:t>
      </w:r>
      <w:r w:rsidRPr="00FF4732">
        <w:rPr>
          <w:rFonts w:ascii="Arial" w:hAnsi="Arial" w:cs="Arial"/>
          <w:bCs/>
          <w:color w:val="000000" w:themeColor="text1"/>
          <w:szCs w:val="24"/>
        </w:rPr>
        <w:t>the Turf Wicket</w:t>
      </w:r>
      <w:r>
        <w:rPr>
          <w:rFonts w:ascii="Arial" w:hAnsi="Arial" w:cs="Arial"/>
          <w:bCs/>
          <w:color w:val="000000" w:themeColor="text1"/>
          <w:szCs w:val="24"/>
        </w:rPr>
        <w:t xml:space="preserve"> Maintenance</w:t>
      </w:r>
      <w:r w:rsidRPr="00FF4732">
        <w:rPr>
          <w:rFonts w:ascii="Arial" w:hAnsi="Arial" w:cs="Arial"/>
          <w:bCs/>
          <w:color w:val="000000" w:themeColor="text1"/>
          <w:szCs w:val="24"/>
        </w:rPr>
        <w:t xml:space="preserve"> Agreements </w:t>
      </w:r>
      <w:r>
        <w:rPr>
          <w:rFonts w:ascii="Arial" w:hAnsi="Arial" w:cs="Arial"/>
          <w:bCs/>
          <w:color w:val="000000" w:themeColor="text1"/>
          <w:szCs w:val="24"/>
        </w:rPr>
        <w:t xml:space="preserve">and associated subsidies with </w:t>
      </w:r>
      <w:r w:rsidRPr="00FF4732">
        <w:rPr>
          <w:rFonts w:ascii="Arial" w:hAnsi="Arial" w:cs="Arial"/>
          <w:bCs/>
          <w:color w:val="000000" w:themeColor="text1"/>
          <w:szCs w:val="24"/>
        </w:rPr>
        <w:t>Western Suburbs Cricket Club</w:t>
      </w:r>
      <w:r>
        <w:rPr>
          <w:rFonts w:ascii="Arial" w:hAnsi="Arial" w:cs="Arial"/>
          <w:bCs/>
          <w:color w:val="000000" w:themeColor="text1"/>
          <w:szCs w:val="24"/>
        </w:rPr>
        <w:t xml:space="preserve">, </w:t>
      </w:r>
      <w:r w:rsidRPr="00FF4732">
        <w:rPr>
          <w:rFonts w:ascii="Arial" w:hAnsi="Arial" w:cs="Arial"/>
          <w:bCs/>
          <w:color w:val="000000" w:themeColor="text1"/>
          <w:szCs w:val="24"/>
        </w:rPr>
        <w:t>Claremont Nedlands Cricket Club</w:t>
      </w:r>
      <w:r>
        <w:rPr>
          <w:rFonts w:ascii="Arial" w:hAnsi="Arial" w:cs="Arial"/>
          <w:bCs/>
          <w:color w:val="000000" w:themeColor="text1"/>
          <w:szCs w:val="24"/>
        </w:rPr>
        <w:t xml:space="preserve"> and </w:t>
      </w:r>
      <w:r w:rsidRPr="00FF4732">
        <w:rPr>
          <w:rFonts w:ascii="Arial" w:hAnsi="Arial" w:cs="Arial"/>
          <w:bCs/>
          <w:color w:val="000000" w:themeColor="text1"/>
          <w:szCs w:val="24"/>
        </w:rPr>
        <w:t>Swanbourne Cricket Club</w:t>
      </w:r>
      <w:r>
        <w:rPr>
          <w:rFonts w:ascii="Arial" w:hAnsi="Arial" w:cs="Arial"/>
          <w:bCs/>
          <w:color w:val="000000" w:themeColor="text1"/>
          <w:szCs w:val="24"/>
        </w:rPr>
        <w:t xml:space="preserve"> for the maintenance of turf wicket facilities at College Park Upper Oval, Melvista Oval and Allen Park Upper Oval. A term of five years will greatly assist the Clubs with forward planning. The Clubs have a proven track record in maintaining the cricket wicket facilities. </w:t>
      </w:r>
    </w:p>
    <w:p w14:paraId="5AB81802" w14:textId="77777777" w:rsidR="00077F51" w:rsidRDefault="00077F51" w:rsidP="00CE4CDC">
      <w:pPr>
        <w:ind w:left="-284" w:right="-6"/>
        <w:jc w:val="both"/>
        <w:rPr>
          <w:rFonts w:ascii="Arial" w:hAnsi="Arial" w:cs="Arial"/>
          <w:bCs/>
          <w:color w:val="000000" w:themeColor="text1"/>
          <w:szCs w:val="24"/>
        </w:rPr>
      </w:pPr>
    </w:p>
    <w:p w14:paraId="637DFBC9" w14:textId="77777777" w:rsidR="00077F51" w:rsidRPr="00FF4732" w:rsidRDefault="00077F51" w:rsidP="00CE4CDC">
      <w:pPr>
        <w:ind w:left="-284" w:right="-6"/>
        <w:jc w:val="both"/>
        <w:rPr>
          <w:rFonts w:ascii="Arial" w:hAnsi="Arial" w:cs="Arial"/>
          <w:bCs/>
          <w:color w:val="000000" w:themeColor="text1"/>
          <w:sz w:val="28"/>
          <w:szCs w:val="32"/>
          <w:lang w:val="en-US"/>
        </w:rPr>
      </w:pPr>
      <w:r>
        <w:rPr>
          <w:rFonts w:ascii="Arial" w:hAnsi="Arial" w:cs="Arial"/>
          <w:bCs/>
          <w:color w:val="000000" w:themeColor="text1"/>
          <w:szCs w:val="24"/>
        </w:rPr>
        <w:t xml:space="preserve">The additional subsidy will support the Clubs who opt in to manage outfield mowing for the summer cricket season to a higher level of service. The subsidy will assist the Clubs achieve the mowing standards they require, without requiring further budget consideration. The Clubs will cover the difference in cost associated with providing a higher level of service. </w:t>
      </w:r>
    </w:p>
    <w:p w14:paraId="73313FE8" w14:textId="77777777" w:rsidR="00077F51" w:rsidRPr="009E2A2D" w:rsidRDefault="00077F51" w:rsidP="00CE4CDC">
      <w:pPr>
        <w:ind w:left="-284" w:right="-6"/>
        <w:jc w:val="both"/>
        <w:rPr>
          <w:rFonts w:ascii="Arial" w:hAnsi="Arial" w:cs="Arial"/>
          <w:szCs w:val="24"/>
        </w:rPr>
      </w:pPr>
    </w:p>
    <w:p w14:paraId="436DAB15" w14:textId="77777777" w:rsidR="00077F51" w:rsidRPr="009E2A2D" w:rsidRDefault="00077F51" w:rsidP="00CE4CDC">
      <w:pPr>
        <w:ind w:left="-284" w:right="-6"/>
        <w:jc w:val="both"/>
        <w:rPr>
          <w:rFonts w:ascii="Arial" w:hAnsi="Arial" w:cs="Arial"/>
          <w:szCs w:val="24"/>
        </w:rPr>
      </w:pPr>
    </w:p>
    <w:p w14:paraId="61490B96" w14:textId="77777777" w:rsidR="00077F51" w:rsidRPr="005F77A2"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A4E53DB" w14:textId="77777777" w:rsidR="00077F51" w:rsidRPr="009E2A2D" w:rsidRDefault="00077F51" w:rsidP="00CE4CDC">
      <w:pPr>
        <w:ind w:left="-284" w:right="-6"/>
        <w:jc w:val="both"/>
        <w:rPr>
          <w:rFonts w:ascii="Arial" w:hAnsi="Arial" w:cs="Arial"/>
          <w:b/>
          <w:szCs w:val="28"/>
          <w:lang w:val="en-US"/>
        </w:rPr>
      </w:pPr>
    </w:p>
    <w:p w14:paraId="64E6A223" w14:textId="77777777" w:rsidR="00BC3937" w:rsidRPr="00113232" w:rsidRDefault="00BC3937" w:rsidP="00113232">
      <w:pPr>
        <w:ind w:left="-284" w:right="-12"/>
        <w:jc w:val="both"/>
        <w:rPr>
          <w:rFonts w:ascii="Arial" w:hAnsi="Arial" w:cs="Arial"/>
          <w:bCs/>
          <w:color w:val="000000" w:themeColor="text1"/>
          <w:szCs w:val="24"/>
        </w:rPr>
      </w:pPr>
      <w:r w:rsidRPr="00113232">
        <w:rPr>
          <w:rFonts w:ascii="Arial" w:hAnsi="Arial" w:cs="Arial"/>
          <w:bCs/>
          <w:color w:val="000000" w:themeColor="text1"/>
          <w:szCs w:val="24"/>
        </w:rPr>
        <w:t xml:space="preserve">The City met with representatives from all three clubs to discuss the outfield mowing proposal and associated subsidy. CNCC are interested in managing outfield mowing at Melvista Oval. SCC will likely opt out and the City will continue to mow the outfield at Allen Park Upper Oval at the standard level of service. WSCC expressed interest in a hybrid approach whereby the City would mow the outfield once a week and the Club could engage a contractor to mow once a week at a higher level of service. The subsidy would be provided on a pro-rata basis.  </w:t>
      </w:r>
      <w:r w:rsidR="00892926" w:rsidRPr="00113232">
        <w:rPr>
          <w:rFonts w:ascii="Arial" w:hAnsi="Arial" w:cs="Arial"/>
          <w:bCs/>
          <w:color w:val="000000" w:themeColor="text1"/>
          <w:szCs w:val="24"/>
        </w:rPr>
        <w:t xml:space="preserve">A revised </w:t>
      </w:r>
      <w:r w:rsidR="00312372" w:rsidRPr="00113232">
        <w:rPr>
          <w:rFonts w:ascii="Arial" w:hAnsi="Arial" w:cs="Arial"/>
          <w:bCs/>
          <w:color w:val="000000" w:themeColor="text1"/>
          <w:szCs w:val="24"/>
        </w:rPr>
        <w:t xml:space="preserve">officer recommendation is put forward to reflect this discussion. </w:t>
      </w:r>
    </w:p>
    <w:p w14:paraId="7EE711CC" w14:textId="1DEB3FDD" w:rsidR="00AD5698" w:rsidRDefault="00AD5698" w:rsidP="00BC3937">
      <w:pPr>
        <w:ind w:left="-284" w:right="-330"/>
        <w:jc w:val="both"/>
        <w:rPr>
          <w:rFonts w:ascii="Arial" w:hAnsi="Arial" w:cs="Arial"/>
          <w:bCs/>
          <w:szCs w:val="24"/>
          <w:lang w:val="en-US"/>
        </w:rPr>
      </w:pPr>
    </w:p>
    <w:p w14:paraId="64FDD427" w14:textId="6B8D8672" w:rsidR="00350CCF" w:rsidRDefault="00350CCF" w:rsidP="00861E75">
      <w:pPr>
        <w:ind w:left="-284" w:right="-330"/>
        <w:jc w:val="both"/>
        <w:rPr>
          <w:rFonts w:ascii="Arial" w:hAnsi="Arial" w:cs="Arial"/>
          <w:bCs/>
          <w:szCs w:val="24"/>
          <w:lang w:val="en-US"/>
        </w:rPr>
      </w:pPr>
    </w:p>
    <w:p w14:paraId="2F6BC531" w14:textId="5478B35A" w:rsidR="00135F09" w:rsidRDefault="00135F09" w:rsidP="00861E75">
      <w:pPr>
        <w:ind w:left="-284" w:right="-330"/>
        <w:jc w:val="both"/>
        <w:rPr>
          <w:rFonts w:ascii="Arial" w:hAnsi="Arial" w:cs="Arial"/>
          <w:bCs/>
          <w:szCs w:val="24"/>
          <w:lang w:val="en-US"/>
        </w:rPr>
      </w:pPr>
    </w:p>
    <w:p w14:paraId="358579A2" w14:textId="5C9811F1" w:rsidR="00135F09" w:rsidRDefault="00135F09" w:rsidP="00861E75">
      <w:pPr>
        <w:ind w:left="-284" w:right="-330"/>
        <w:jc w:val="both"/>
        <w:rPr>
          <w:rFonts w:ascii="Arial" w:hAnsi="Arial" w:cs="Arial"/>
          <w:bCs/>
          <w:szCs w:val="24"/>
          <w:lang w:val="en-US"/>
        </w:rPr>
      </w:pPr>
    </w:p>
    <w:p w14:paraId="50F53F70" w14:textId="6B8F9350" w:rsidR="00135F09" w:rsidRDefault="00135F09" w:rsidP="00861E75">
      <w:pPr>
        <w:ind w:left="-284" w:right="-330"/>
        <w:jc w:val="both"/>
        <w:rPr>
          <w:rFonts w:ascii="Arial" w:hAnsi="Arial" w:cs="Arial"/>
          <w:bCs/>
          <w:szCs w:val="24"/>
          <w:lang w:val="en-US"/>
        </w:rPr>
      </w:pPr>
    </w:p>
    <w:p w14:paraId="7E1345EA" w14:textId="446E2AE7" w:rsidR="00135F09" w:rsidRDefault="00135F09" w:rsidP="00861E75">
      <w:pPr>
        <w:ind w:left="-284" w:right="-330"/>
        <w:jc w:val="both"/>
        <w:rPr>
          <w:rFonts w:ascii="Arial" w:hAnsi="Arial" w:cs="Arial"/>
          <w:bCs/>
          <w:szCs w:val="24"/>
          <w:lang w:val="en-US"/>
        </w:rPr>
      </w:pPr>
    </w:p>
    <w:p w14:paraId="5170B45D" w14:textId="6BC42275" w:rsidR="00135F09" w:rsidRDefault="00135F09" w:rsidP="00861E75">
      <w:pPr>
        <w:ind w:left="-284" w:right="-330"/>
        <w:jc w:val="both"/>
        <w:rPr>
          <w:rFonts w:ascii="Arial" w:hAnsi="Arial" w:cs="Arial"/>
          <w:bCs/>
          <w:szCs w:val="24"/>
          <w:lang w:val="en-US"/>
        </w:rPr>
      </w:pPr>
    </w:p>
    <w:p w14:paraId="5E6AD811" w14:textId="77777777" w:rsidR="00135F09" w:rsidRDefault="00135F09" w:rsidP="00861E75">
      <w:pPr>
        <w:ind w:left="-284" w:right="-330"/>
        <w:jc w:val="both"/>
        <w:rPr>
          <w:rFonts w:ascii="Arial" w:hAnsi="Arial" w:cs="Arial"/>
          <w:bCs/>
          <w:szCs w:val="24"/>
          <w:lang w:val="en-US"/>
        </w:rPr>
      </w:pPr>
    </w:p>
    <w:p w14:paraId="1937C12B" w14:textId="77777777" w:rsidR="00350CCF" w:rsidRDefault="00350CCF" w:rsidP="00861E75">
      <w:pPr>
        <w:ind w:left="-284" w:right="-330"/>
        <w:jc w:val="both"/>
        <w:rPr>
          <w:rFonts w:ascii="Arial" w:hAnsi="Arial" w:cs="Arial"/>
          <w:bCs/>
          <w:szCs w:val="24"/>
          <w:lang w:val="en-US"/>
        </w:rPr>
      </w:pPr>
    </w:p>
    <w:p w14:paraId="01A2AD55" w14:textId="77777777" w:rsidR="00AD5698" w:rsidRPr="00E87554" w:rsidRDefault="00AD5698" w:rsidP="00AD5698">
      <w:pPr>
        <w:ind w:left="-284" w:right="-6"/>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Revised Officer </w:t>
      </w:r>
      <w:r w:rsidRPr="00E87554">
        <w:rPr>
          <w:rFonts w:ascii="Arial" w:hAnsi="Arial" w:cs="Arial"/>
          <w:b/>
          <w:color w:val="244061" w:themeColor="accent1" w:themeShade="80"/>
          <w:sz w:val="28"/>
          <w:szCs w:val="32"/>
          <w:lang w:val="en-US"/>
        </w:rPr>
        <w:t>Recommendation</w:t>
      </w:r>
    </w:p>
    <w:p w14:paraId="58E050D9" w14:textId="77777777" w:rsidR="00AD5698" w:rsidRPr="00E87554" w:rsidRDefault="00AD5698" w:rsidP="00AD5698">
      <w:pPr>
        <w:ind w:left="-284" w:right="-6"/>
        <w:jc w:val="both"/>
        <w:rPr>
          <w:rFonts w:ascii="Arial" w:hAnsi="Arial" w:cs="Arial"/>
          <w:bCs/>
          <w:color w:val="244061" w:themeColor="accent1" w:themeShade="80"/>
          <w:szCs w:val="24"/>
          <w:lang w:val="en-US"/>
        </w:rPr>
      </w:pPr>
    </w:p>
    <w:p w14:paraId="308A6CCD" w14:textId="77777777" w:rsidR="00AD5698" w:rsidRDefault="00AD5698" w:rsidP="00AD5698">
      <w:pPr>
        <w:ind w:left="-284" w:right="-6"/>
        <w:jc w:val="both"/>
        <w:rPr>
          <w:rFonts w:ascii="Arial" w:hAnsi="Arial" w:cs="Arial"/>
          <w:b/>
          <w:color w:val="244061" w:themeColor="accent1" w:themeShade="80"/>
          <w:szCs w:val="24"/>
        </w:rPr>
      </w:pPr>
      <w:r w:rsidRPr="00740463">
        <w:rPr>
          <w:rFonts w:ascii="Arial" w:hAnsi="Arial" w:cs="Arial"/>
          <w:b/>
          <w:color w:val="244061" w:themeColor="accent1" w:themeShade="80"/>
          <w:szCs w:val="24"/>
        </w:rPr>
        <w:t>Council agrees to</w:t>
      </w:r>
      <w:r>
        <w:rPr>
          <w:rFonts w:ascii="Arial" w:hAnsi="Arial" w:cs="Arial"/>
          <w:b/>
          <w:color w:val="244061" w:themeColor="accent1" w:themeShade="80"/>
          <w:szCs w:val="24"/>
        </w:rPr>
        <w:t xml:space="preserve">: </w:t>
      </w:r>
    </w:p>
    <w:p w14:paraId="497CBCDA" w14:textId="77777777" w:rsidR="00AD5698" w:rsidRDefault="00AD5698" w:rsidP="00AD5698">
      <w:pPr>
        <w:ind w:left="-284" w:right="-6"/>
        <w:jc w:val="both"/>
        <w:rPr>
          <w:rFonts w:ascii="Arial" w:hAnsi="Arial" w:cs="Arial"/>
          <w:b/>
          <w:color w:val="244061" w:themeColor="accent1" w:themeShade="80"/>
          <w:szCs w:val="24"/>
        </w:rPr>
      </w:pPr>
    </w:p>
    <w:p w14:paraId="5165E2DE" w14:textId="77777777" w:rsidR="00AD5698" w:rsidRPr="00A3216C" w:rsidRDefault="00AD5698" w:rsidP="00B34B30">
      <w:pPr>
        <w:pStyle w:val="ListParagraph"/>
        <w:numPr>
          <w:ilvl w:val="0"/>
          <w:numId w:val="122"/>
        </w:numPr>
        <w:spacing w:after="200" w:line="276" w:lineRule="auto"/>
        <w:ind w:left="284" w:right="-6" w:hanging="568"/>
        <w:jc w:val="both"/>
        <w:rPr>
          <w:rFonts w:ascii="Arial" w:hAnsi="Arial" w:cs="Arial"/>
          <w:b/>
          <w:color w:val="244061" w:themeColor="accent1" w:themeShade="80"/>
          <w:szCs w:val="24"/>
        </w:rPr>
      </w:pPr>
      <w:r w:rsidRPr="00A3216C">
        <w:rPr>
          <w:rFonts w:ascii="Arial" w:hAnsi="Arial" w:cs="Arial"/>
          <w:b/>
          <w:color w:val="244061" w:themeColor="accent1" w:themeShade="80"/>
          <w:szCs w:val="24"/>
        </w:rPr>
        <w:t xml:space="preserve">enter into 5-year agreements for the preparation and maintenance of the centre and practice turf cricket wickets and provide a subsidy as follows: </w:t>
      </w:r>
    </w:p>
    <w:p w14:paraId="4CBD3929" w14:textId="77777777" w:rsidR="00AD5698" w:rsidRPr="00046996" w:rsidRDefault="00AD5698" w:rsidP="00AD5698">
      <w:pPr>
        <w:pStyle w:val="ListParagraph"/>
        <w:ind w:left="0" w:right="-6"/>
        <w:jc w:val="both"/>
        <w:rPr>
          <w:rFonts w:ascii="Arial" w:hAnsi="Arial" w:cs="Arial"/>
          <w:b/>
          <w:color w:val="244061" w:themeColor="accent1" w:themeShade="80"/>
          <w:szCs w:val="24"/>
        </w:rPr>
      </w:pPr>
    </w:p>
    <w:p w14:paraId="1246C3EC" w14:textId="77777777" w:rsidR="00AD5698" w:rsidRDefault="00AD5698" w:rsidP="00B34B30">
      <w:pPr>
        <w:pStyle w:val="ListParagraph"/>
        <w:numPr>
          <w:ilvl w:val="0"/>
          <w:numId w:val="123"/>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167A92">
        <w:rPr>
          <w:rFonts w:ascii="Arial" w:hAnsi="Arial" w:cs="Arial"/>
          <w:b/>
          <w:color w:val="244061" w:themeColor="accent1" w:themeShade="80"/>
          <w:szCs w:val="24"/>
        </w:rPr>
        <w:t>49,289</w:t>
      </w:r>
      <w:r>
        <w:rPr>
          <w:rFonts w:ascii="Arial" w:hAnsi="Arial" w:cs="Arial"/>
          <w:b/>
          <w:color w:val="244061" w:themeColor="accent1" w:themeShade="80"/>
          <w:szCs w:val="24"/>
        </w:rPr>
        <w:t xml:space="preserve"> (ex GST)</w:t>
      </w:r>
      <w:r w:rsidRPr="00167A92">
        <w:rPr>
          <w:rFonts w:ascii="Arial" w:hAnsi="Arial" w:cs="Arial"/>
          <w:b/>
          <w:color w:val="244061" w:themeColor="accent1" w:themeShade="80"/>
          <w:szCs w:val="24"/>
        </w:rPr>
        <w:t xml:space="preserve"> </w:t>
      </w:r>
      <w:r>
        <w:rPr>
          <w:rFonts w:ascii="Arial" w:hAnsi="Arial" w:cs="Arial"/>
          <w:b/>
          <w:color w:val="244061" w:themeColor="accent1" w:themeShade="80"/>
          <w:szCs w:val="24"/>
        </w:rPr>
        <w:t xml:space="preserve">per annum </w:t>
      </w:r>
      <w:r w:rsidRPr="00046996">
        <w:rPr>
          <w:rFonts w:ascii="Arial" w:hAnsi="Arial" w:cs="Arial"/>
          <w:b/>
          <w:color w:val="244061" w:themeColor="accent1" w:themeShade="80"/>
          <w:szCs w:val="24"/>
        </w:rPr>
        <w:t>to</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 xml:space="preserve">Western Suburbs Cricket Club for </w:t>
      </w:r>
      <w:r>
        <w:rPr>
          <w:rFonts w:ascii="Arial" w:hAnsi="Arial" w:cs="Arial"/>
          <w:b/>
          <w:color w:val="244061" w:themeColor="accent1" w:themeShade="80"/>
          <w:szCs w:val="24"/>
        </w:rPr>
        <w:t xml:space="preserve">College Park, </w:t>
      </w:r>
      <w:r w:rsidRPr="00167A92">
        <w:rPr>
          <w:rFonts w:ascii="Arial" w:hAnsi="Arial" w:cs="Arial"/>
          <w:b/>
          <w:color w:val="244061" w:themeColor="accent1" w:themeShade="80"/>
          <w:szCs w:val="24"/>
        </w:rPr>
        <w:t>indexed at 3.5%</w:t>
      </w:r>
      <w:r>
        <w:rPr>
          <w:rFonts w:ascii="Arial" w:hAnsi="Arial" w:cs="Arial"/>
          <w:b/>
          <w:color w:val="244061" w:themeColor="accent1" w:themeShade="80"/>
          <w:szCs w:val="24"/>
        </w:rPr>
        <w:t xml:space="preserve"> in following years;</w:t>
      </w:r>
    </w:p>
    <w:p w14:paraId="3FD6E909" w14:textId="77777777" w:rsidR="00AD5698" w:rsidRPr="00046996" w:rsidRDefault="00AD5698" w:rsidP="00AD5698">
      <w:pPr>
        <w:pStyle w:val="ListParagraph"/>
        <w:ind w:left="851" w:right="-6" w:hanging="567"/>
        <w:jc w:val="both"/>
        <w:rPr>
          <w:rFonts w:ascii="Arial" w:hAnsi="Arial" w:cs="Arial"/>
          <w:b/>
          <w:color w:val="244061" w:themeColor="accent1" w:themeShade="80"/>
          <w:szCs w:val="24"/>
        </w:rPr>
      </w:pPr>
    </w:p>
    <w:p w14:paraId="32B6CFDE" w14:textId="77777777" w:rsidR="00AD5698" w:rsidRPr="00AB0825" w:rsidRDefault="00AD5698" w:rsidP="00B34B30">
      <w:pPr>
        <w:pStyle w:val="ListParagraph"/>
        <w:numPr>
          <w:ilvl w:val="0"/>
          <w:numId w:val="123"/>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303BE1">
        <w:rPr>
          <w:rFonts w:ascii="Arial" w:hAnsi="Arial" w:cs="Arial"/>
          <w:b/>
          <w:color w:val="244061" w:themeColor="accent1" w:themeShade="80"/>
          <w:szCs w:val="24"/>
        </w:rPr>
        <w:t>3</w:t>
      </w:r>
      <w:r>
        <w:rPr>
          <w:rFonts w:ascii="Arial" w:hAnsi="Arial" w:cs="Arial"/>
          <w:b/>
          <w:color w:val="244061" w:themeColor="accent1" w:themeShade="80"/>
          <w:szCs w:val="24"/>
        </w:rPr>
        <w:t>3,012 (ex GST)</w:t>
      </w:r>
      <w:r w:rsidRPr="00303BE1">
        <w:rPr>
          <w:rFonts w:ascii="Arial" w:hAnsi="Arial" w:cs="Arial"/>
          <w:b/>
          <w:color w:val="244061" w:themeColor="accent1" w:themeShade="80"/>
          <w:szCs w:val="24"/>
        </w:rPr>
        <w:t xml:space="preserve"> per annum </w:t>
      </w:r>
      <w:r w:rsidRPr="00046996">
        <w:rPr>
          <w:rFonts w:ascii="Arial" w:hAnsi="Arial" w:cs="Arial"/>
          <w:b/>
          <w:color w:val="244061" w:themeColor="accent1" w:themeShade="80"/>
          <w:szCs w:val="24"/>
        </w:rPr>
        <w:t>to Claremont Nedlands Cricket Club for Melvista Oval</w:t>
      </w:r>
      <w:r>
        <w:rPr>
          <w:rFonts w:ascii="Arial" w:hAnsi="Arial" w:cs="Arial"/>
          <w:b/>
          <w:color w:val="244061" w:themeColor="accent1" w:themeShade="80"/>
          <w:szCs w:val="24"/>
        </w:rPr>
        <w:t>, indexed at 3.5% in following years; and</w:t>
      </w:r>
    </w:p>
    <w:p w14:paraId="2A514A12" w14:textId="77777777" w:rsidR="00AD5698" w:rsidRPr="00046996" w:rsidRDefault="00AD5698" w:rsidP="00AD5698">
      <w:pPr>
        <w:ind w:left="851" w:right="-6" w:hanging="567"/>
        <w:jc w:val="both"/>
        <w:rPr>
          <w:rFonts w:ascii="Arial" w:hAnsi="Arial" w:cs="Arial"/>
          <w:b/>
          <w:color w:val="244061" w:themeColor="accent1" w:themeShade="80"/>
          <w:szCs w:val="24"/>
        </w:rPr>
      </w:pPr>
    </w:p>
    <w:p w14:paraId="0B9366E4" w14:textId="77777777" w:rsidR="00AD5698" w:rsidRDefault="00AD5698" w:rsidP="00B34B30">
      <w:pPr>
        <w:pStyle w:val="ListParagraph"/>
        <w:numPr>
          <w:ilvl w:val="0"/>
          <w:numId w:val="123"/>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303BE1">
        <w:rPr>
          <w:rFonts w:ascii="Arial" w:hAnsi="Arial" w:cs="Arial"/>
          <w:b/>
          <w:color w:val="244061" w:themeColor="accent1" w:themeShade="80"/>
          <w:szCs w:val="24"/>
        </w:rPr>
        <w:t>3</w:t>
      </w:r>
      <w:r>
        <w:rPr>
          <w:rFonts w:ascii="Arial" w:hAnsi="Arial" w:cs="Arial"/>
          <w:b/>
          <w:color w:val="244061" w:themeColor="accent1" w:themeShade="80"/>
          <w:szCs w:val="24"/>
        </w:rPr>
        <w:t>3,012 (ex GST)</w:t>
      </w:r>
      <w:r w:rsidRPr="00303BE1">
        <w:rPr>
          <w:rFonts w:ascii="Arial" w:hAnsi="Arial" w:cs="Arial"/>
          <w:b/>
          <w:color w:val="244061" w:themeColor="accent1" w:themeShade="80"/>
          <w:szCs w:val="24"/>
        </w:rPr>
        <w:t xml:space="preserve"> per annum </w:t>
      </w:r>
      <w:r w:rsidRPr="00046996">
        <w:rPr>
          <w:rFonts w:ascii="Arial" w:hAnsi="Arial" w:cs="Arial"/>
          <w:b/>
          <w:color w:val="244061" w:themeColor="accent1" w:themeShade="80"/>
          <w:szCs w:val="24"/>
        </w:rPr>
        <w:t>to</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Swanbourne Cricket Club for</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Swanbourne Oval</w:t>
      </w:r>
      <w:r>
        <w:rPr>
          <w:rFonts w:ascii="Arial" w:hAnsi="Arial" w:cs="Arial"/>
          <w:b/>
          <w:color w:val="244061" w:themeColor="accent1" w:themeShade="80"/>
          <w:szCs w:val="24"/>
        </w:rPr>
        <w:t>, indexed at 3.5% in following years;</w:t>
      </w:r>
    </w:p>
    <w:p w14:paraId="30DEDDD8" w14:textId="77777777" w:rsidR="00AD5698" w:rsidRPr="00C81184" w:rsidRDefault="00AD5698" w:rsidP="00AD5698">
      <w:pPr>
        <w:pStyle w:val="ListParagraph"/>
        <w:ind w:left="0" w:right="-6"/>
        <w:jc w:val="both"/>
        <w:rPr>
          <w:rFonts w:ascii="Arial" w:hAnsi="Arial" w:cs="Arial"/>
          <w:b/>
          <w:color w:val="244061" w:themeColor="accent1" w:themeShade="80"/>
          <w:szCs w:val="24"/>
        </w:rPr>
      </w:pPr>
    </w:p>
    <w:p w14:paraId="70F176F7" w14:textId="77777777" w:rsidR="00AD5698" w:rsidRDefault="00AD5698" w:rsidP="00B34B30">
      <w:pPr>
        <w:pStyle w:val="ListParagraph"/>
        <w:numPr>
          <w:ilvl w:val="0"/>
          <w:numId w:val="122"/>
        </w:numPr>
        <w:spacing w:after="200" w:line="276" w:lineRule="auto"/>
        <w:ind w:left="284" w:right="-6"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update the key terms of the agreement to </w:t>
      </w:r>
      <w:r w:rsidRPr="00A3216C">
        <w:rPr>
          <w:rFonts w:ascii="Arial" w:hAnsi="Arial" w:cs="Arial"/>
          <w:b/>
          <w:color w:val="244061" w:themeColor="accent1" w:themeShade="80"/>
          <w:szCs w:val="24"/>
        </w:rPr>
        <w:t>includ</w:t>
      </w:r>
      <w:r>
        <w:rPr>
          <w:rFonts w:ascii="Arial" w:hAnsi="Arial" w:cs="Arial"/>
          <w:b/>
          <w:color w:val="244061" w:themeColor="accent1" w:themeShade="80"/>
          <w:szCs w:val="24"/>
        </w:rPr>
        <w:t xml:space="preserve">e the option for Clubs to deliver outfield mowing at a higher level of service and provide an additional subsidy as follows: </w:t>
      </w:r>
    </w:p>
    <w:p w14:paraId="7A6DD737" w14:textId="77777777" w:rsidR="00AD5698" w:rsidRDefault="00AD5698" w:rsidP="00AD5698">
      <w:pPr>
        <w:pStyle w:val="ListParagraph"/>
        <w:spacing w:after="200" w:line="276" w:lineRule="auto"/>
        <w:ind w:left="284" w:right="-6"/>
        <w:jc w:val="both"/>
        <w:rPr>
          <w:rFonts w:ascii="Arial" w:hAnsi="Arial" w:cs="Arial"/>
          <w:b/>
          <w:color w:val="244061" w:themeColor="accent1" w:themeShade="80"/>
          <w:szCs w:val="24"/>
        </w:rPr>
      </w:pPr>
    </w:p>
    <w:p w14:paraId="62E651FD" w14:textId="2CEFF807" w:rsidR="00AD5698" w:rsidRDefault="00AD5698" w:rsidP="00B34B30">
      <w:pPr>
        <w:pStyle w:val="ListParagraph"/>
        <w:numPr>
          <w:ilvl w:val="0"/>
          <w:numId w:val="124"/>
        </w:numPr>
        <w:ind w:left="851" w:right="-6" w:hanging="567"/>
        <w:jc w:val="both"/>
        <w:rPr>
          <w:rFonts w:ascii="Arial" w:hAnsi="Arial" w:cs="Arial"/>
          <w:b/>
          <w:color w:val="244061" w:themeColor="accent1" w:themeShade="80"/>
          <w:szCs w:val="24"/>
        </w:rPr>
      </w:pPr>
      <w:r>
        <w:rPr>
          <w:rFonts w:ascii="Arial" w:hAnsi="Arial" w:cs="Arial"/>
          <w:b/>
          <w:color w:val="244061" w:themeColor="accent1" w:themeShade="80"/>
          <w:szCs w:val="24"/>
        </w:rPr>
        <w:t>$</w:t>
      </w:r>
      <w:r w:rsidRPr="003670C7">
        <w:rPr>
          <w:rFonts w:ascii="Arial" w:hAnsi="Arial" w:cs="Arial"/>
          <w:color w:val="FF0000"/>
          <w:szCs w:val="24"/>
        </w:rPr>
        <w:t xml:space="preserve"> </w:t>
      </w:r>
      <w:r w:rsidRPr="53A036A3">
        <w:rPr>
          <w:rFonts w:ascii="Arial" w:hAnsi="Arial" w:cs="Arial"/>
          <w:b/>
          <w:bCs/>
          <w:color w:val="244061" w:themeColor="accent1" w:themeShade="80"/>
          <w:szCs w:val="24"/>
        </w:rPr>
        <w:t>4,</w:t>
      </w:r>
      <w:r w:rsidR="009708FE">
        <w:rPr>
          <w:rFonts w:ascii="Arial" w:hAnsi="Arial" w:cs="Arial"/>
          <w:b/>
          <w:bCs/>
          <w:color w:val="244061" w:themeColor="accent1" w:themeShade="80"/>
          <w:szCs w:val="24"/>
        </w:rPr>
        <w:t>768</w:t>
      </w:r>
      <w:r>
        <w:rPr>
          <w:rFonts w:ascii="Arial" w:hAnsi="Arial" w:cs="Arial"/>
          <w:b/>
          <w:color w:val="244061" w:themeColor="accent1" w:themeShade="80"/>
          <w:szCs w:val="24"/>
        </w:rPr>
        <w:t xml:space="preserve"> (ex GST) to Claremont Nedlands Cricket Club,</w:t>
      </w:r>
      <w:r w:rsidR="00B26C7C">
        <w:rPr>
          <w:rFonts w:ascii="Arial" w:hAnsi="Arial" w:cs="Arial"/>
          <w:b/>
          <w:color w:val="244061" w:themeColor="accent1" w:themeShade="80"/>
          <w:szCs w:val="24"/>
        </w:rPr>
        <w:t xml:space="preserve"> on a pro rata basis,</w:t>
      </w:r>
      <w:r>
        <w:rPr>
          <w:rFonts w:ascii="Arial" w:hAnsi="Arial" w:cs="Arial"/>
          <w:b/>
          <w:color w:val="244061" w:themeColor="accent1" w:themeShade="80"/>
          <w:szCs w:val="24"/>
        </w:rPr>
        <w:t xml:space="preserve"> for 1 September – 31 March annually, indexed at 3.5% in following years; </w:t>
      </w:r>
    </w:p>
    <w:p w14:paraId="38E43E3D" w14:textId="77777777" w:rsidR="00AD5698" w:rsidRDefault="00AD5698" w:rsidP="00AD5698">
      <w:pPr>
        <w:pStyle w:val="ListParagraph"/>
        <w:ind w:left="851" w:right="-6" w:hanging="567"/>
        <w:jc w:val="both"/>
        <w:rPr>
          <w:rFonts w:ascii="Arial" w:hAnsi="Arial" w:cs="Arial"/>
          <w:b/>
          <w:color w:val="244061" w:themeColor="accent1" w:themeShade="80"/>
          <w:szCs w:val="24"/>
        </w:rPr>
      </w:pPr>
    </w:p>
    <w:p w14:paraId="27347025" w14:textId="35D49C68" w:rsidR="00AD5698" w:rsidRDefault="00AD5698" w:rsidP="00B34B30">
      <w:pPr>
        <w:pStyle w:val="ListParagraph"/>
        <w:numPr>
          <w:ilvl w:val="0"/>
          <w:numId w:val="124"/>
        </w:numPr>
        <w:ind w:left="851" w:right="-6" w:hanging="567"/>
        <w:jc w:val="both"/>
        <w:rPr>
          <w:rFonts w:ascii="Arial" w:hAnsi="Arial" w:cs="Arial"/>
          <w:b/>
          <w:color w:val="244061" w:themeColor="accent1" w:themeShade="80"/>
          <w:szCs w:val="24"/>
        </w:rPr>
      </w:pPr>
      <w:r>
        <w:rPr>
          <w:rFonts w:ascii="Arial" w:hAnsi="Arial" w:cs="Arial"/>
          <w:b/>
          <w:color w:val="244061" w:themeColor="accent1" w:themeShade="80"/>
          <w:szCs w:val="24"/>
        </w:rPr>
        <w:t>$</w:t>
      </w:r>
      <w:r w:rsidRPr="00627DA1">
        <w:rPr>
          <w:rFonts w:ascii="Arial" w:hAnsi="Arial" w:cs="Arial"/>
          <w:b/>
          <w:color w:val="244061" w:themeColor="accent1" w:themeShade="80"/>
          <w:szCs w:val="24"/>
        </w:rPr>
        <w:t xml:space="preserve"> </w:t>
      </w:r>
      <w:r w:rsidR="00E20162">
        <w:rPr>
          <w:rFonts w:ascii="Arial" w:hAnsi="Arial" w:cs="Arial"/>
          <w:b/>
          <w:bCs/>
          <w:color w:val="244061" w:themeColor="accent1" w:themeShade="80"/>
          <w:szCs w:val="24"/>
        </w:rPr>
        <w:t>4,214</w:t>
      </w:r>
      <w:r>
        <w:rPr>
          <w:rFonts w:ascii="Arial" w:hAnsi="Arial" w:cs="Arial"/>
          <w:b/>
          <w:color w:val="244061" w:themeColor="accent1" w:themeShade="80"/>
          <w:szCs w:val="24"/>
        </w:rPr>
        <w:t xml:space="preserve"> (ex GST) per cricket season to Western Suburbs Cricket Club,</w:t>
      </w:r>
      <w:r w:rsidR="00EF7625">
        <w:rPr>
          <w:rFonts w:ascii="Arial" w:hAnsi="Arial" w:cs="Arial"/>
          <w:b/>
          <w:color w:val="244061" w:themeColor="accent1" w:themeShade="80"/>
          <w:szCs w:val="24"/>
        </w:rPr>
        <w:t xml:space="preserve"> on a pro rata basis, </w:t>
      </w:r>
      <w:r>
        <w:rPr>
          <w:rFonts w:ascii="Arial" w:hAnsi="Arial" w:cs="Arial"/>
          <w:b/>
          <w:color w:val="244061" w:themeColor="accent1" w:themeShade="80"/>
          <w:szCs w:val="24"/>
        </w:rPr>
        <w:t>indexed at 3.5% in following years; and</w:t>
      </w:r>
    </w:p>
    <w:p w14:paraId="21BF07F2" w14:textId="77777777" w:rsidR="00AD5698" w:rsidRPr="002C1B26" w:rsidRDefault="00AD5698" w:rsidP="00AD5698">
      <w:pPr>
        <w:ind w:left="851" w:right="-6" w:hanging="567"/>
        <w:jc w:val="both"/>
        <w:rPr>
          <w:rFonts w:ascii="Arial" w:hAnsi="Arial" w:cs="Arial"/>
          <w:b/>
          <w:color w:val="244061" w:themeColor="accent1" w:themeShade="80"/>
          <w:szCs w:val="24"/>
        </w:rPr>
      </w:pPr>
    </w:p>
    <w:p w14:paraId="38A093D9" w14:textId="4E8CAE2A" w:rsidR="00AD5698" w:rsidRPr="000460EE" w:rsidRDefault="00AD5698" w:rsidP="00B34B30">
      <w:pPr>
        <w:pStyle w:val="ListParagraph"/>
        <w:numPr>
          <w:ilvl w:val="0"/>
          <w:numId w:val="124"/>
        </w:numPr>
        <w:ind w:left="851" w:right="-6" w:hanging="567"/>
        <w:jc w:val="both"/>
        <w:rPr>
          <w:rFonts w:ascii="Arial" w:hAnsi="Arial" w:cs="Arial"/>
          <w:b/>
          <w:color w:val="244061" w:themeColor="accent1" w:themeShade="80"/>
          <w:szCs w:val="24"/>
        </w:rPr>
      </w:pPr>
      <w:r w:rsidRPr="000460EE">
        <w:rPr>
          <w:rFonts w:ascii="Arial" w:hAnsi="Arial" w:cs="Arial"/>
          <w:b/>
          <w:color w:val="244061" w:themeColor="accent1" w:themeShade="80"/>
          <w:szCs w:val="24"/>
        </w:rPr>
        <w:t>$</w:t>
      </w:r>
      <w:r w:rsidR="00E20162">
        <w:rPr>
          <w:rFonts w:ascii="Arial" w:hAnsi="Arial" w:cs="Arial"/>
          <w:b/>
          <w:bCs/>
          <w:color w:val="244061" w:themeColor="accent1" w:themeShade="80"/>
          <w:szCs w:val="24"/>
        </w:rPr>
        <w:t>4,131</w:t>
      </w:r>
      <w:r w:rsidRPr="000460EE">
        <w:rPr>
          <w:rFonts w:ascii="Arial" w:hAnsi="Arial" w:cs="Arial"/>
          <w:b/>
          <w:color w:val="244061" w:themeColor="accent1" w:themeShade="80"/>
          <w:szCs w:val="24"/>
        </w:rPr>
        <w:t xml:space="preserve"> (ex GST) per </w:t>
      </w:r>
      <w:r>
        <w:rPr>
          <w:rFonts w:ascii="Arial" w:hAnsi="Arial" w:cs="Arial"/>
          <w:b/>
          <w:color w:val="244061" w:themeColor="accent1" w:themeShade="80"/>
          <w:szCs w:val="24"/>
        </w:rPr>
        <w:t xml:space="preserve">cricket season </w:t>
      </w:r>
      <w:r w:rsidRPr="000460EE">
        <w:rPr>
          <w:rFonts w:ascii="Arial" w:hAnsi="Arial" w:cs="Arial"/>
          <w:b/>
          <w:color w:val="244061" w:themeColor="accent1" w:themeShade="80"/>
          <w:szCs w:val="24"/>
        </w:rPr>
        <w:t>to Swanbourne Cricket Club,</w:t>
      </w:r>
      <w:r w:rsidR="00EF7625">
        <w:rPr>
          <w:rFonts w:ascii="Arial" w:hAnsi="Arial" w:cs="Arial"/>
          <w:b/>
          <w:color w:val="244061" w:themeColor="accent1" w:themeShade="80"/>
          <w:szCs w:val="24"/>
        </w:rPr>
        <w:t xml:space="preserve"> on a pro rata basis,</w:t>
      </w:r>
      <w:r w:rsidR="009D1170">
        <w:rPr>
          <w:rFonts w:ascii="Arial" w:hAnsi="Arial" w:cs="Arial"/>
          <w:b/>
          <w:color w:val="244061" w:themeColor="accent1" w:themeShade="80"/>
          <w:szCs w:val="24"/>
        </w:rPr>
        <w:t xml:space="preserve"> </w:t>
      </w:r>
      <w:r w:rsidRPr="000460EE">
        <w:rPr>
          <w:rFonts w:ascii="Arial" w:hAnsi="Arial" w:cs="Arial"/>
          <w:b/>
          <w:color w:val="244061" w:themeColor="accent1" w:themeShade="80"/>
          <w:szCs w:val="24"/>
        </w:rPr>
        <w:t>indexed at 3.5% in following years;</w:t>
      </w:r>
      <w:r>
        <w:rPr>
          <w:rFonts w:ascii="Arial" w:hAnsi="Arial" w:cs="Arial"/>
          <w:b/>
          <w:color w:val="244061" w:themeColor="accent1" w:themeShade="80"/>
          <w:szCs w:val="24"/>
        </w:rPr>
        <w:t xml:space="preserve"> and</w:t>
      </w:r>
      <w:r w:rsidRPr="000460EE">
        <w:rPr>
          <w:rFonts w:ascii="Arial" w:hAnsi="Arial" w:cs="Arial"/>
          <w:b/>
          <w:color w:val="244061" w:themeColor="accent1" w:themeShade="80"/>
          <w:szCs w:val="24"/>
        </w:rPr>
        <w:t xml:space="preserve">  </w:t>
      </w:r>
    </w:p>
    <w:p w14:paraId="0354C9DF" w14:textId="77777777" w:rsidR="00AD5698" w:rsidRPr="000460EE" w:rsidRDefault="00AD5698" w:rsidP="00AD5698">
      <w:pPr>
        <w:ind w:right="-6"/>
        <w:jc w:val="both"/>
        <w:rPr>
          <w:rFonts w:ascii="Arial" w:hAnsi="Arial" w:cs="Arial"/>
          <w:b/>
          <w:color w:val="244061" w:themeColor="accent1" w:themeShade="80"/>
          <w:szCs w:val="24"/>
        </w:rPr>
      </w:pPr>
    </w:p>
    <w:p w14:paraId="66D121E9" w14:textId="77777777" w:rsidR="00AD5698" w:rsidRPr="003772F8" w:rsidRDefault="00AD5698" w:rsidP="00B34B30">
      <w:pPr>
        <w:pStyle w:val="ListParagraph"/>
        <w:numPr>
          <w:ilvl w:val="0"/>
          <w:numId w:val="122"/>
        </w:numPr>
        <w:spacing w:after="200" w:line="276" w:lineRule="auto"/>
        <w:ind w:left="284" w:right="-6" w:hanging="568"/>
        <w:jc w:val="both"/>
        <w:rPr>
          <w:rFonts w:ascii="Arial" w:hAnsi="Arial" w:cs="Arial"/>
          <w:b/>
          <w:color w:val="244061" w:themeColor="accent1" w:themeShade="80"/>
          <w:szCs w:val="24"/>
        </w:rPr>
      </w:pPr>
      <w:r>
        <w:rPr>
          <w:rFonts w:ascii="Arial" w:hAnsi="Arial" w:cs="Arial"/>
          <w:b/>
          <w:color w:val="244061" w:themeColor="accent1" w:themeShade="80"/>
          <w:szCs w:val="24"/>
        </w:rPr>
        <w:t>e</w:t>
      </w:r>
      <w:r w:rsidRPr="003772F8">
        <w:rPr>
          <w:rFonts w:ascii="Arial" w:hAnsi="Arial" w:cs="Arial"/>
          <w:b/>
          <w:color w:val="244061" w:themeColor="accent1" w:themeShade="80"/>
          <w:szCs w:val="24"/>
        </w:rPr>
        <w:t xml:space="preserve">xecute each subsidy in a Turf Wicket Maintenance Agreement and applies the Council seal. </w:t>
      </w:r>
    </w:p>
    <w:p w14:paraId="6DD82641" w14:textId="184078A3" w:rsidR="00B40CA6" w:rsidRDefault="00B40CA6" w:rsidP="00CE4CDC">
      <w:pPr>
        <w:pStyle w:val="CouncilHeading"/>
        <w:ind w:right="-6"/>
      </w:pPr>
    </w:p>
    <w:p w14:paraId="19155302" w14:textId="77777777" w:rsidR="00224AF0" w:rsidRDefault="00224AF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7439CD6" w14:textId="227C6402" w:rsidR="00B40CA6" w:rsidRPr="00164E62" w:rsidRDefault="00FF677C" w:rsidP="00B34B30">
      <w:pPr>
        <w:pStyle w:val="Heading1"/>
        <w:numPr>
          <w:ilvl w:val="1"/>
          <w:numId w:val="121"/>
        </w:numPr>
        <w:tabs>
          <w:tab w:val="clear" w:pos="720"/>
          <w:tab w:val="clear" w:pos="2410"/>
          <w:tab w:val="clear" w:pos="2977"/>
          <w:tab w:val="clear" w:pos="8335"/>
          <w:tab w:val="clear" w:pos="8505"/>
        </w:tabs>
        <w:spacing w:before="0" w:after="0"/>
        <w:ind w:left="-284" w:right="-6" w:hanging="992"/>
        <w:rPr>
          <w:rFonts w:ascii="Arial" w:hAnsi="Arial" w:cs="Arial"/>
          <w:caps w:val="0"/>
          <w:color w:val="17365D" w:themeColor="text2" w:themeShade="BF"/>
          <w:u w:val="none"/>
        </w:rPr>
      </w:pPr>
      <w:bookmarkStart w:id="72" w:name="_Toc116505915"/>
      <w:r>
        <w:rPr>
          <w:rFonts w:ascii="Arial" w:hAnsi="Arial" w:cs="Arial"/>
          <w:caps w:val="0"/>
          <w:color w:val="17365D" w:themeColor="text2" w:themeShade="BF"/>
          <w:u w:val="none"/>
        </w:rPr>
        <w:t xml:space="preserve">CSD06.09.22 </w:t>
      </w:r>
      <w:r w:rsidR="004C3706">
        <w:rPr>
          <w:rFonts w:ascii="Arial" w:hAnsi="Arial" w:cs="Arial"/>
          <w:caps w:val="0"/>
          <w:color w:val="17365D" w:themeColor="text2" w:themeShade="BF"/>
          <w:u w:val="none"/>
        </w:rPr>
        <w:t>CRSFF Application Nedlands Yacht Club Sail Training Centre Redevelopment</w:t>
      </w:r>
      <w:bookmarkEnd w:id="72"/>
    </w:p>
    <w:p w14:paraId="7C60C3C7" w14:textId="67E474D0" w:rsidR="00B40CA6" w:rsidRDefault="00B40CA6" w:rsidP="001C23DF">
      <w:pPr>
        <w:pStyle w:val="CouncilHeading"/>
        <w:ind w:right="-238"/>
      </w:pPr>
    </w:p>
    <w:tbl>
      <w:tblPr>
        <w:tblStyle w:val="TableGrid1"/>
        <w:tblW w:w="9640" w:type="dxa"/>
        <w:tblInd w:w="-289" w:type="dxa"/>
        <w:tblLook w:val="04A0" w:firstRow="1" w:lastRow="0" w:firstColumn="1" w:lastColumn="0" w:noHBand="0" w:noVBand="1"/>
      </w:tblPr>
      <w:tblGrid>
        <w:gridCol w:w="2349"/>
        <w:gridCol w:w="7291"/>
      </w:tblGrid>
      <w:tr w:rsidR="00F8649E" w:rsidRPr="00F8649E" w14:paraId="3DF27E90" w14:textId="77777777" w:rsidTr="003E36C4">
        <w:tc>
          <w:tcPr>
            <w:tcW w:w="2349" w:type="dxa"/>
          </w:tcPr>
          <w:p w14:paraId="1B7FCB9D" w14:textId="77777777" w:rsidR="00F8649E" w:rsidRPr="00F8649E" w:rsidRDefault="00F8649E" w:rsidP="00F8649E">
            <w:pPr>
              <w:ind w:right="110"/>
              <w:rPr>
                <w:rFonts w:ascii="Arial" w:hAnsi="Arial" w:cs="Arial"/>
                <w:b/>
                <w:color w:val="244061" w:themeColor="accent1" w:themeShade="80"/>
                <w:szCs w:val="24"/>
              </w:rPr>
            </w:pPr>
            <w:r w:rsidRPr="00F8649E">
              <w:rPr>
                <w:rFonts w:ascii="Arial" w:hAnsi="Arial" w:cs="Arial"/>
                <w:b/>
                <w:color w:val="244061" w:themeColor="accent1" w:themeShade="80"/>
                <w:szCs w:val="24"/>
              </w:rPr>
              <w:t>Meeting &amp; Date</w:t>
            </w:r>
          </w:p>
        </w:tc>
        <w:tc>
          <w:tcPr>
            <w:tcW w:w="7291" w:type="dxa"/>
          </w:tcPr>
          <w:p w14:paraId="10B2FF22" w14:textId="77777777" w:rsidR="00F8649E" w:rsidRPr="00F8649E" w:rsidRDefault="00F8649E" w:rsidP="00F8649E">
            <w:pPr>
              <w:ind w:right="39"/>
              <w:rPr>
                <w:rFonts w:ascii="Arial" w:hAnsi="Arial" w:cs="Arial"/>
                <w:szCs w:val="24"/>
              </w:rPr>
            </w:pPr>
            <w:r w:rsidRPr="00F8649E">
              <w:rPr>
                <w:rFonts w:ascii="Arial" w:hAnsi="Arial" w:cs="Arial"/>
                <w:szCs w:val="24"/>
              </w:rPr>
              <w:t>Council Meeting - 27 September 2022</w:t>
            </w:r>
          </w:p>
        </w:tc>
      </w:tr>
      <w:tr w:rsidR="00F8649E" w:rsidRPr="00F8649E" w14:paraId="6FD4D052" w14:textId="77777777" w:rsidTr="003E36C4">
        <w:tc>
          <w:tcPr>
            <w:tcW w:w="2349" w:type="dxa"/>
          </w:tcPr>
          <w:p w14:paraId="1AEE3188" w14:textId="77777777" w:rsidR="00F8649E" w:rsidRPr="00F8649E" w:rsidRDefault="00F8649E" w:rsidP="00F8649E">
            <w:pPr>
              <w:ind w:right="110"/>
              <w:rPr>
                <w:rFonts w:ascii="Arial" w:hAnsi="Arial" w:cs="Arial"/>
                <w:b/>
                <w:color w:val="244061" w:themeColor="accent1" w:themeShade="80"/>
                <w:szCs w:val="24"/>
              </w:rPr>
            </w:pPr>
            <w:r w:rsidRPr="00F8649E">
              <w:rPr>
                <w:rFonts w:ascii="Arial" w:hAnsi="Arial" w:cs="Arial"/>
                <w:b/>
                <w:color w:val="244061" w:themeColor="accent1" w:themeShade="80"/>
                <w:szCs w:val="24"/>
              </w:rPr>
              <w:t>Applicant</w:t>
            </w:r>
          </w:p>
        </w:tc>
        <w:tc>
          <w:tcPr>
            <w:tcW w:w="7291" w:type="dxa"/>
          </w:tcPr>
          <w:p w14:paraId="3EEEF25E" w14:textId="77777777" w:rsidR="00F8649E" w:rsidRPr="00F8649E" w:rsidRDefault="00F8649E" w:rsidP="00F8649E">
            <w:pPr>
              <w:ind w:right="39"/>
              <w:rPr>
                <w:rFonts w:ascii="Arial" w:hAnsi="Arial" w:cs="Arial"/>
                <w:szCs w:val="24"/>
              </w:rPr>
            </w:pPr>
            <w:r w:rsidRPr="00F8649E">
              <w:rPr>
                <w:rFonts w:ascii="Arial" w:hAnsi="Arial" w:cs="Arial"/>
                <w:szCs w:val="24"/>
              </w:rPr>
              <w:t>City of Nedlands</w:t>
            </w:r>
          </w:p>
        </w:tc>
      </w:tr>
      <w:tr w:rsidR="00F8649E" w:rsidRPr="00F8649E" w14:paraId="2DB89B42" w14:textId="77777777" w:rsidTr="003E36C4">
        <w:tc>
          <w:tcPr>
            <w:tcW w:w="2349" w:type="dxa"/>
          </w:tcPr>
          <w:p w14:paraId="5248C144" w14:textId="77777777" w:rsidR="00F8649E" w:rsidRPr="00F8649E" w:rsidRDefault="00F8649E" w:rsidP="00F8649E">
            <w:pPr>
              <w:ind w:right="110"/>
              <w:rPr>
                <w:rFonts w:ascii="Arial" w:hAnsi="Arial" w:cs="Arial"/>
                <w:b/>
                <w:bCs/>
                <w:color w:val="244061" w:themeColor="accent1" w:themeShade="80"/>
                <w:szCs w:val="24"/>
              </w:rPr>
            </w:pPr>
            <w:r w:rsidRPr="00F8649E">
              <w:rPr>
                <w:rFonts w:ascii="Arial" w:hAnsi="Arial" w:cs="Arial"/>
                <w:b/>
                <w:bCs/>
                <w:color w:val="244061" w:themeColor="accent1" w:themeShade="80"/>
                <w:szCs w:val="24"/>
              </w:rPr>
              <w:t xml:space="preserve">Employee Disclosure under section 5.70 Local Government Act 1995 </w:t>
            </w:r>
          </w:p>
        </w:tc>
        <w:tc>
          <w:tcPr>
            <w:tcW w:w="7291" w:type="dxa"/>
          </w:tcPr>
          <w:p w14:paraId="4C2B21B3" w14:textId="77777777" w:rsidR="00F8649E" w:rsidRPr="00F8649E" w:rsidRDefault="00F8649E" w:rsidP="00F8649E">
            <w:pPr>
              <w:spacing w:before="120" w:line="260" w:lineRule="atLeast"/>
              <w:ind w:right="39"/>
              <w:rPr>
                <w:rFonts w:ascii="Arial" w:hAnsi="Arial" w:cs="Arial"/>
                <w:szCs w:val="24"/>
                <w:lang w:eastAsia="en-AU"/>
              </w:rPr>
            </w:pPr>
            <w:r w:rsidRPr="00F8649E">
              <w:rPr>
                <w:rFonts w:ascii="Arial" w:hAnsi="Arial" w:cs="Arial"/>
                <w:szCs w:val="24"/>
                <w:lang w:eastAsia="en-AU"/>
              </w:rPr>
              <w:t xml:space="preserve">Nil. </w:t>
            </w:r>
          </w:p>
        </w:tc>
      </w:tr>
      <w:tr w:rsidR="00F8649E" w:rsidRPr="00F8649E" w14:paraId="6656E565" w14:textId="77777777" w:rsidTr="003E36C4">
        <w:tc>
          <w:tcPr>
            <w:tcW w:w="2349" w:type="dxa"/>
          </w:tcPr>
          <w:p w14:paraId="1E28F48B" w14:textId="77777777" w:rsidR="00F8649E" w:rsidRPr="00F8649E" w:rsidRDefault="00F8649E" w:rsidP="00F8649E">
            <w:pPr>
              <w:ind w:right="110"/>
              <w:rPr>
                <w:rFonts w:ascii="Arial" w:hAnsi="Arial" w:cs="Arial"/>
                <w:b/>
                <w:color w:val="244061" w:themeColor="accent1" w:themeShade="80"/>
                <w:szCs w:val="24"/>
              </w:rPr>
            </w:pPr>
            <w:r w:rsidRPr="00F8649E">
              <w:rPr>
                <w:rFonts w:ascii="Arial" w:hAnsi="Arial" w:cs="Arial"/>
                <w:b/>
                <w:color w:val="244061" w:themeColor="accent1" w:themeShade="80"/>
                <w:szCs w:val="24"/>
              </w:rPr>
              <w:t>Report Author</w:t>
            </w:r>
          </w:p>
        </w:tc>
        <w:tc>
          <w:tcPr>
            <w:tcW w:w="7291" w:type="dxa"/>
          </w:tcPr>
          <w:p w14:paraId="243A2980" w14:textId="77777777" w:rsidR="00F8649E" w:rsidRPr="00F8649E" w:rsidRDefault="00F8649E" w:rsidP="00F8649E">
            <w:pPr>
              <w:ind w:right="39"/>
              <w:rPr>
                <w:rFonts w:ascii="Arial" w:hAnsi="Arial" w:cs="Arial"/>
                <w:szCs w:val="24"/>
              </w:rPr>
            </w:pPr>
            <w:r w:rsidRPr="00F8649E">
              <w:rPr>
                <w:rFonts w:ascii="Arial" w:hAnsi="Arial" w:cs="Arial"/>
                <w:szCs w:val="24"/>
              </w:rPr>
              <w:t xml:space="preserve">Amanda Cronin, A/Manager Community Development </w:t>
            </w:r>
          </w:p>
        </w:tc>
      </w:tr>
      <w:tr w:rsidR="00F8649E" w:rsidRPr="00F8649E" w14:paraId="1467A0CF" w14:textId="77777777" w:rsidTr="003E36C4">
        <w:tc>
          <w:tcPr>
            <w:tcW w:w="2349" w:type="dxa"/>
          </w:tcPr>
          <w:p w14:paraId="2EAB41FD" w14:textId="5281FDE4" w:rsidR="00F8649E" w:rsidRPr="00F8649E" w:rsidRDefault="005364A3" w:rsidP="00F8649E">
            <w:pPr>
              <w:ind w:right="110"/>
              <w:rPr>
                <w:rFonts w:ascii="Arial" w:hAnsi="Arial" w:cs="Arial"/>
                <w:b/>
                <w:color w:val="244061" w:themeColor="accent1" w:themeShade="80"/>
                <w:szCs w:val="24"/>
              </w:rPr>
            </w:pPr>
            <w:r>
              <w:rPr>
                <w:rFonts w:ascii="Arial" w:hAnsi="Arial" w:cs="Arial"/>
                <w:b/>
                <w:color w:val="244061" w:themeColor="accent1" w:themeShade="80"/>
                <w:szCs w:val="24"/>
              </w:rPr>
              <w:t>C</w:t>
            </w:r>
            <w:r w:rsidR="00F8649E" w:rsidRPr="00F8649E">
              <w:rPr>
                <w:rFonts w:ascii="Arial" w:hAnsi="Arial" w:cs="Arial"/>
                <w:b/>
                <w:color w:val="244061" w:themeColor="accent1" w:themeShade="80"/>
                <w:szCs w:val="24"/>
              </w:rPr>
              <w:t>EO</w:t>
            </w:r>
          </w:p>
        </w:tc>
        <w:tc>
          <w:tcPr>
            <w:tcW w:w="7291" w:type="dxa"/>
          </w:tcPr>
          <w:p w14:paraId="7B0F48C5" w14:textId="6DB84D7F" w:rsidR="00F8649E" w:rsidRPr="00F8649E" w:rsidRDefault="00F8649E" w:rsidP="00F8649E">
            <w:pPr>
              <w:ind w:right="39"/>
              <w:rPr>
                <w:rFonts w:ascii="Arial" w:hAnsi="Arial" w:cs="Arial"/>
                <w:szCs w:val="24"/>
              </w:rPr>
            </w:pPr>
            <w:r w:rsidRPr="00F8649E">
              <w:rPr>
                <w:rFonts w:ascii="Arial" w:hAnsi="Arial" w:cs="Arial"/>
                <w:szCs w:val="24"/>
              </w:rPr>
              <w:t>Bill Parker</w:t>
            </w:r>
          </w:p>
        </w:tc>
      </w:tr>
      <w:tr w:rsidR="00F8649E" w:rsidRPr="00F8649E" w14:paraId="534F2926" w14:textId="77777777" w:rsidTr="003E36C4">
        <w:tc>
          <w:tcPr>
            <w:tcW w:w="2349" w:type="dxa"/>
          </w:tcPr>
          <w:p w14:paraId="6690E6C2" w14:textId="77777777" w:rsidR="00F8649E" w:rsidRPr="00F8649E" w:rsidRDefault="00F8649E" w:rsidP="00F8649E">
            <w:pPr>
              <w:ind w:right="110"/>
              <w:rPr>
                <w:rFonts w:ascii="Arial" w:hAnsi="Arial" w:cs="Arial"/>
                <w:b/>
                <w:color w:val="244061" w:themeColor="accent1" w:themeShade="80"/>
                <w:szCs w:val="24"/>
              </w:rPr>
            </w:pPr>
            <w:r w:rsidRPr="00F8649E">
              <w:rPr>
                <w:rFonts w:ascii="Arial" w:hAnsi="Arial" w:cs="Arial"/>
                <w:b/>
                <w:color w:val="244061" w:themeColor="accent1" w:themeShade="80"/>
                <w:szCs w:val="24"/>
              </w:rPr>
              <w:t>Attachments</w:t>
            </w:r>
          </w:p>
        </w:tc>
        <w:tc>
          <w:tcPr>
            <w:tcW w:w="7291" w:type="dxa"/>
          </w:tcPr>
          <w:p w14:paraId="5FF19E34" w14:textId="2E842A6D" w:rsidR="00F8649E" w:rsidRPr="00F8649E" w:rsidRDefault="00F8649E" w:rsidP="003E36C4">
            <w:pPr>
              <w:ind w:left="238" w:right="39" w:hanging="238"/>
              <w:rPr>
                <w:rFonts w:ascii="Arial" w:hAnsi="Arial" w:cs="Arial"/>
                <w:szCs w:val="32"/>
                <w:lang w:val="en-US"/>
              </w:rPr>
            </w:pPr>
            <w:r w:rsidRPr="00F8649E">
              <w:rPr>
                <w:rFonts w:ascii="Arial" w:hAnsi="Arial" w:cs="Arial"/>
                <w:szCs w:val="32"/>
                <w:lang w:val="en-US"/>
              </w:rPr>
              <w:t>1. Proposed Nedlands Yacht Club Sail Training Centre</w:t>
            </w:r>
            <w:r w:rsidR="003E36C4">
              <w:rPr>
                <w:rFonts w:ascii="Arial" w:hAnsi="Arial" w:cs="Arial"/>
                <w:szCs w:val="32"/>
                <w:lang w:val="en-US"/>
              </w:rPr>
              <w:t xml:space="preserve">    R</w:t>
            </w:r>
            <w:r w:rsidRPr="00F8649E">
              <w:rPr>
                <w:rFonts w:ascii="Arial" w:hAnsi="Arial" w:cs="Arial"/>
                <w:szCs w:val="32"/>
                <w:lang w:val="en-US"/>
              </w:rPr>
              <w:t>edevelopment</w:t>
            </w:r>
          </w:p>
        </w:tc>
      </w:tr>
    </w:tbl>
    <w:p w14:paraId="1EEA851A" w14:textId="32225401" w:rsidR="00F8649E" w:rsidRDefault="00F8649E" w:rsidP="00093FBE">
      <w:pPr>
        <w:ind w:right="-330"/>
        <w:jc w:val="both"/>
        <w:rPr>
          <w:rFonts w:ascii="Arial" w:eastAsiaTheme="minorHAnsi" w:hAnsi="Arial" w:cs="Arial"/>
          <w:b/>
          <w:szCs w:val="32"/>
          <w:lang w:val="en-US"/>
        </w:rPr>
      </w:pPr>
    </w:p>
    <w:p w14:paraId="69FD8673" w14:textId="77777777" w:rsidR="00971FE6" w:rsidRDefault="00971FE6" w:rsidP="00093FBE">
      <w:pPr>
        <w:ind w:right="-330"/>
        <w:jc w:val="both"/>
        <w:rPr>
          <w:rFonts w:ascii="Arial" w:eastAsiaTheme="minorHAnsi" w:hAnsi="Arial" w:cs="Arial"/>
          <w:b/>
          <w:szCs w:val="32"/>
          <w:lang w:val="en-US"/>
        </w:rPr>
      </w:pPr>
    </w:p>
    <w:p w14:paraId="59C6A83F" w14:textId="6ABE977C" w:rsidR="00737BA7" w:rsidRPr="00147AEA" w:rsidRDefault="00737BA7"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left the room at </w:t>
      </w:r>
      <w:r>
        <w:rPr>
          <w:rFonts w:ascii="Arial" w:hAnsi="Arial" w:cs="Arial"/>
          <w:szCs w:val="24"/>
        </w:rPr>
        <w:t>8.46</w:t>
      </w:r>
      <w:r w:rsidRPr="00147AEA">
        <w:rPr>
          <w:rFonts w:ascii="Arial" w:hAnsi="Arial" w:cs="Arial"/>
          <w:szCs w:val="24"/>
        </w:rPr>
        <w:t xml:space="preserve"> pm.</w:t>
      </w:r>
    </w:p>
    <w:p w14:paraId="0EA836CD" w14:textId="76DCABD7" w:rsidR="00737BA7" w:rsidRDefault="00737BA7" w:rsidP="00093FBE">
      <w:pPr>
        <w:ind w:right="-330"/>
        <w:jc w:val="both"/>
        <w:rPr>
          <w:rFonts w:ascii="Arial" w:eastAsiaTheme="minorHAnsi" w:hAnsi="Arial" w:cs="Arial"/>
          <w:b/>
          <w:szCs w:val="32"/>
          <w:lang w:val="en-US"/>
        </w:rPr>
      </w:pPr>
    </w:p>
    <w:p w14:paraId="0AB949D3" w14:textId="77777777" w:rsidR="00EE4AFB" w:rsidRDefault="00EE4AFB" w:rsidP="00093FBE">
      <w:pPr>
        <w:ind w:right="-330"/>
        <w:jc w:val="both"/>
        <w:rPr>
          <w:rFonts w:ascii="Arial" w:eastAsiaTheme="minorHAnsi" w:hAnsi="Arial" w:cs="Arial"/>
          <w:b/>
          <w:szCs w:val="32"/>
          <w:lang w:val="en-US"/>
        </w:rPr>
      </w:pPr>
    </w:p>
    <w:p w14:paraId="612336D4" w14:textId="570F6105" w:rsidR="005F4CA0" w:rsidRPr="00147AEA" w:rsidRDefault="005F4CA0" w:rsidP="005F4CA0">
      <w:pPr>
        <w:ind w:left="-284"/>
        <w:jc w:val="both"/>
        <w:rPr>
          <w:rFonts w:ascii="Arial" w:hAnsi="Arial" w:cs="Arial"/>
          <w:b/>
          <w:szCs w:val="24"/>
        </w:rPr>
      </w:pPr>
      <w:r w:rsidRPr="00147AEA">
        <w:rPr>
          <w:rFonts w:ascii="Arial" w:hAnsi="Arial" w:cs="Arial"/>
          <w:b/>
          <w:szCs w:val="24"/>
        </w:rPr>
        <w:t xml:space="preserve">Regulation 11(da) </w:t>
      </w:r>
      <w:r w:rsidR="00971FE6">
        <w:rPr>
          <w:rFonts w:ascii="Arial" w:hAnsi="Arial" w:cs="Arial"/>
          <w:b/>
          <w:szCs w:val="24"/>
        </w:rPr>
        <w:t>–</w:t>
      </w:r>
      <w:r w:rsidRPr="00147AEA">
        <w:rPr>
          <w:rFonts w:ascii="Arial" w:hAnsi="Arial" w:cs="Arial"/>
          <w:b/>
          <w:szCs w:val="24"/>
        </w:rPr>
        <w:t xml:space="preserve"> </w:t>
      </w:r>
      <w:r w:rsidR="00971FE6">
        <w:rPr>
          <w:rFonts w:ascii="Arial" w:hAnsi="Arial" w:cs="Arial"/>
          <w:b/>
          <w:szCs w:val="24"/>
        </w:rPr>
        <w:t>Not Applicable – Recommendation Adopted</w:t>
      </w:r>
    </w:p>
    <w:p w14:paraId="1EFB53C9" w14:textId="77777777" w:rsidR="005F4CA0" w:rsidRPr="00147AEA" w:rsidRDefault="005F4CA0" w:rsidP="005F4CA0">
      <w:pPr>
        <w:ind w:left="-284"/>
        <w:jc w:val="both"/>
        <w:rPr>
          <w:rFonts w:ascii="Arial" w:hAnsi="Arial" w:cs="Arial"/>
          <w:szCs w:val="24"/>
        </w:rPr>
      </w:pPr>
    </w:p>
    <w:p w14:paraId="2ACA07A9" w14:textId="19B718F6" w:rsidR="005F4CA0" w:rsidRPr="00147AEA" w:rsidRDefault="005F4CA0" w:rsidP="005F4CA0">
      <w:pPr>
        <w:ind w:left="-284"/>
        <w:jc w:val="both"/>
        <w:rPr>
          <w:rFonts w:ascii="Arial" w:hAnsi="Arial" w:cs="Arial"/>
          <w:szCs w:val="24"/>
        </w:rPr>
      </w:pPr>
      <w:r w:rsidRPr="00147AEA">
        <w:rPr>
          <w:rFonts w:ascii="Arial" w:hAnsi="Arial" w:cs="Arial"/>
          <w:szCs w:val="24"/>
        </w:rPr>
        <w:t xml:space="preserve">Moved – </w:t>
      </w:r>
      <w:r w:rsidR="00737BA7">
        <w:rPr>
          <w:rFonts w:ascii="Arial" w:hAnsi="Arial" w:cs="Arial"/>
          <w:szCs w:val="24"/>
        </w:rPr>
        <w:t>Mayor Argyle</w:t>
      </w:r>
    </w:p>
    <w:p w14:paraId="2394965E" w14:textId="1D2DE98E" w:rsidR="005F4CA0" w:rsidRPr="00147AEA" w:rsidRDefault="005F4CA0" w:rsidP="005F4CA0">
      <w:pPr>
        <w:ind w:left="-284"/>
        <w:jc w:val="both"/>
        <w:rPr>
          <w:rFonts w:ascii="Arial" w:hAnsi="Arial" w:cs="Arial"/>
          <w:szCs w:val="24"/>
        </w:rPr>
      </w:pPr>
      <w:r w:rsidRPr="00147AEA">
        <w:rPr>
          <w:rFonts w:ascii="Arial" w:hAnsi="Arial" w:cs="Arial"/>
          <w:szCs w:val="24"/>
        </w:rPr>
        <w:t xml:space="preserve">Seconded – Councillor </w:t>
      </w:r>
      <w:r w:rsidR="007D4F6E">
        <w:rPr>
          <w:rFonts w:ascii="Arial" w:hAnsi="Arial" w:cs="Arial"/>
          <w:szCs w:val="24"/>
        </w:rPr>
        <w:t>Bennett</w:t>
      </w:r>
    </w:p>
    <w:p w14:paraId="165961ED" w14:textId="77777777" w:rsidR="005F4CA0" w:rsidRPr="00147AEA" w:rsidRDefault="005F4CA0" w:rsidP="005F4CA0">
      <w:pPr>
        <w:ind w:left="-284"/>
        <w:jc w:val="both"/>
        <w:rPr>
          <w:rFonts w:ascii="Arial" w:hAnsi="Arial" w:cs="Arial"/>
          <w:szCs w:val="24"/>
        </w:rPr>
      </w:pPr>
    </w:p>
    <w:p w14:paraId="7E0E8966" w14:textId="77777777" w:rsidR="005F4CA0" w:rsidRPr="00422EC0" w:rsidRDefault="005F4CA0" w:rsidP="005F4CA0">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0EBA1920" w14:textId="31B4630B" w:rsidR="005F4CA0" w:rsidRDefault="005F4CA0" w:rsidP="005F4CA0">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70486A52" w14:textId="10841161" w:rsidR="00EE4AFB" w:rsidRDefault="00EE4AFB" w:rsidP="005F4CA0">
      <w:pPr>
        <w:ind w:left="-284"/>
        <w:jc w:val="both"/>
        <w:rPr>
          <w:rFonts w:ascii="Arial" w:hAnsi="Arial" w:cs="Arial"/>
          <w:color w:val="1F3864"/>
          <w:szCs w:val="24"/>
        </w:rPr>
      </w:pPr>
    </w:p>
    <w:p w14:paraId="359B60B9" w14:textId="77777777" w:rsidR="00EE4AFB" w:rsidRDefault="00EE4AFB" w:rsidP="005F4CA0">
      <w:pPr>
        <w:ind w:left="-284"/>
        <w:jc w:val="both"/>
        <w:rPr>
          <w:rFonts w:ascii="Arial" w:hAnsi="Arial" w:cs="Arial"/>
          <w:color w:val="1F3864"/>
          <w:szCs w:val="24"/>
        </w:rPr>
      </w:pPr>
    </w:p>
    <w:p w14:paraId="04BCE098" w14:textId="24DA72AC" w:rsidR="00EE4AFB" w:rsidRDefault="00EE4AFB"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returned to the room at </w:t>
      </w:r>
      <w:r>
        <w:rPr>
          <w:rFonts w:ascii="Arial" w:hAnsi="Arial" w:cs="Arial"/>
          <w:szCs w:val="24"/>
        </w:rPr>
        <w:t>8.47</w:t>
      </w:r>
      <w:r w:rsidRPr="00147AEA">
        <w:rPr>
          <w:rFonts w:ascii="Arial" w:hAnsi="Arial" w:cs="Arial"/>
          <w:szCs w:val="24"/>
        </w:rPr>
        <w:t xml:space="preserve"> pm.</w:t>
      </w:r>
    </w:p>
    <w:p w14:paraId="6B6E05AD" w14:textId="77777777" w:rsidR="00EE4AFB" w:rsidRPr="00147AEA" w:rsidRDefault="00EE4AFB" w:rsidP="007C6FB2">
      <w:pPr>
        <w:ind w:left="-567"/>
        <w:rPr>
          <w:rFonts w:ascii="Arial" w:hAnsi="Arial" w:cs="Arial"/>
          <w:szCs w:val="24"/>
        </w:rPr>
      </w:pPr>
    </w:p>
    <w:p w14:paraId="6630C53B" w14:textId="6BC1CC06" w:rsidR="00EE4AFB" w:rsidRPr="00422EC0" w:rsidRDefault="00EE4AFB" w:rsidP="005F4CA0">
      <w:pPr>
        <w:ind w:left="-284"/>
        <w:jc w:val="both"/>
        <w:rPr>
          <w:rFonts w:ascii="Arial" w:hAnsi="Arial" w:cs="Arial"/>
          <w:color w:val="1F3864"/>
          <w:szCs w:val="24"/>
        </w:rPr>
      </w:pPr>
    </w:p>
    <w:p w14:paraId="146298E6" w14:textId="01D9CAFF" w:rsidR="005F4CA0" w:rsidRPr="00147AEA" w:rsidRDefault="00882FF7" w:rsidP="005F4CA0">
      <w:pPr>
        <w:ind w:left="-284"/>
        <w:jc w:val="right"/>
        <w:rPr>
          <w:rFonts w:ascii="Arial" w:hAnsi="Arial" w:cs="Arial"/>
          <w:b/>
          <w:szCs w:val="24"/>
        </w:rPr>
      </w:pPr>
      <w:r>
        <w:rPr>
          <w:rFonts w:ascii="Arial" w:hAnsi="Arial" w:cs="Arial"/>
          <w:b/>
          <w:szCs w:val="24"/>
        </w:rPr>
        <w:t>CARRIED 10/1</w:t>
      </w:r>
    </w:p>
    <w:p w14:paraId="259072D8" w14:textId="0796390A" w:rsidR="005F4CA0" w:rsidRPr="00147AEA" w:rsidRDefault="005F4CA0" w:rsidP="005F4CA0">
      <w:pPr>
        <w:ind w:left="-284"/>
        <w:jc w:val="right"/>
        <w:rPr>
          <w:rFonts w:ascii="Arial" w:hAnsi="Arial" w:cs="Arial"/>
          <w:b/>
          <w:szCs w:val="24"/>
        </w:rPr>
      </w:pPr>
      <w:r w:rsidRPr="00147AEA">
        <w:rPr>
          <w:rFonts w:ascii="Arial" w:hAnsi="Arial" w:cs="Arial"/>
          <w:b/>
          <w:szCs w:val="24"/>
        </w:rPr>
        <w:t xml:space="preserve">(Against: Cr. </w:t>
      </w:r>
      <w:r w:rsidR="00882FF7">
        <w:rPr>
          <w:rFonts w:ascii="Arial" w:hAnsi="Arial" w:cs="Arial"/>
          <w:b/>
          <w:szCs w:val="24"/>
        </w:rPr>
        <w:t>Mangano</w:t>
      </w:r>
      <w:r w:rsidRPr="00147AEA">
        <w:rPr>
          <w:rFonts w:ascii="Arial" w:hAnsi="Arial" w:cs="Arial"/>
          <w:b/>
          <w:szCs w:val="24"/>
        </w:rPr>
        <w:t>)</w:t>
      </w:r>
    </w:p>
    <w:p w14:paraId="0AB8141F" w14:textId="2407FA8A" w:rsidR="005F4CA0" w:rsidRPr="00F8649E" w:rsidRDefault="005F4CA0" w:rsidP="00093FBE">
      <w:pPr>
        <w:ind w:right="-330"/>
        <w:jc w:val="both"/>
        <w:rPr>
          <w:rFonts w:ascii="Arial" w:eastAsiaTheme="minorHAnsi" w:hAnsi="Arial" w:cs="Arial"/>
          <w:b/>
          <w:szCs w:val="32"/>
          <w:lang w:val="en-US"/>
        </w:rPr>
      </w:pPr>
    </w:p>
    <w:p w14:paraId="2251FD1E" w14:textId="4B88266C" w:rsidR="00FC5FBA" w:rsidRPr="00F8649E" w:rsidRDefault="00971FE6" w:rsidP="00CE4CDC">
      <w:pPr>
        <w:ind w:left="-567" w:right="-6"/>
        <w:jc w:val="both"/>
        <w:rPr>
          <w:rFonts w:ascii="Arial" w:eastAsiaTheme="minorHAnsi" w:hAnsi="Arial" w:cs="Arial"/>
          <w:b/>
          <w:szCs w:val="32"/>
          <w:lang w:val="en-US"/>
        </w:rPr>
      </w:pPr>
      <w:r>
        <w:rPr>
          <w:rFonts w:ascii="Arial" w:eastAsiaTheme="minorHAnsi" w:hAnsi="Arial" w:cs="Arial"/>
          <w:b/>
          <w:noProof/>
          <w:szCs w:val="32"/>
          <w:lang w:val="en-US"/>
        </w:rPr>
        <mc:AlternateContent>
          <mc:Choice Requires="wps">
            <w:drawing>
              <wp:anchor distT="0" distB="0" distL="114300" distR="114300" simplePos="0" relativeHeight="251658241" behindDoc="1" locked="0" layoutInCell="1" allowOverlap="1" wp14:anchorId="4136D6B3" wp14:editId="33B82E08">
                <wp:simplePos x="0" y="0"/>
                <wp:positionH relativeFrom="column">
                  <wp:posOffset>-230505</wp:posOffset>
                </wp:positionH>
                <wp:positionV relativeFrom="paragraph">
                  <wp:posOffset>140335</wp:posOffset>
                </wp:positionV>
                <wp:extent cx="6225540" cy="2446020"/>
                <wp:effectExtent l="0" t="0" r="22860" b="11430"/>
                <wp:wrapNone/>
                <wp:docPr id="1" name="Rectangle 1"/>
                <wp:cNvGraphicFramePr/>
                <a:graphic xmlns:a="http://schemas.openxmlformats.org/drawingml/2006/main">
                  <a:graphicData uri="http://schemas.microsoft.com/office/word/2010/wordprocessingShape">
                    <wps:wsp>
                      <wps:cNvSpPr/>
                      <wps:spPr>
                        <a:xfrm>
                          <a:off x="0" y="0"/>
                          <a:ext cx="6225540" cy="24460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3A6E2" id="Rectangle 1" o:spid="_x0000_s1026" style="position:absolute;margin-left:-18.15pt;margin-top:11.05pt;width:490.2pt;height:192.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YwggIAAIcFAAAOAAAAZHJzL2Uyb0RvYy54bWysVFFv2yAQfp+0/4B4X+1YSbdFcaqoVadJ&#10;XVu1nfpMMcRIwDEgcbJfvwM7TtV2mzQtDw5wd99xH9/d4mxnNNkKHxTYmk5OSkqE5dAou67p94fL&#10;D58oCZHZhmmwoqZ7EejZ8v27RefmooIWdCM8QRAb5p2raRujmxdF4K0wLJyAExaNErxhEbd+XTSe&#10;dYhudFGV5WnRgW+cBy5CwNOL3kiXGV9KweONlEFEomuKd4v56/P3KX2L5YLN1565VvHhGuwfbmGY&#10;sph0hLpgkZGNV6+gjOIeAsh4wsEUIKXiIteA1UzKF9Xct8yJXAuSE9xIU/h/sPx6e+9uPdLQuTAP&#10;uExV7KQ36R/vR3aZrP1IlthFwvHwtKpmsylyytFWTaenZZXpLI7hzof4RYAhaVFTj6+RSWLbqxAx&#10;JboeXFI2C5dK6/wi2qaDAFo16SxvkiTEufZky/AxGefCxknG0xvzDZr+fFbiLz0rgmcVpZB+d0RD&#10;W8pQHGvOq7jXIqXS9k5IohqsssoJRqDXuUPLGvG31BkwIUssZsTuL/8b7L6CwT+FiqzmMbj808X6&#10;4DEiZwYbx2CjLPi3ADQyOmTu/Q8k9dQklp6g2d964qHvpeD4pcLnvWIh3jKPzYOSwIEQb/AjNXQ1&#10;hWFFSQv+51vnyR81jVZKOmzGmoYfG+YFJfqrRbV/nkyT0mLeTGcfUWnEP7c8PbfYjTkHlMgER4/j&#10;eZn8oz4spQfziHNjlbKiiVmOuWvKoz9szmM/JHDycLFaZTfsWMfilb13PIEnVpN8H3aPzLtB4xHb&#10;4xoOjcvmL6Te+6ZIC6tNBKlyHxx5HfjGbs+aHSZTGifP99nrOD+XvwAAAP//AwBQSwMEFAAGAAgA&#10;AAAhAOFjIC3iAAAACgEAAA8AAABkcnMvZG93bnJldi54bWxMj8FOwzAMhu9IvENkJG5burYaUJpO&#10;YxInYFJXQOKWNaYtNE7VZFvh6TEnuNnyp9/fn68m24sjjr5zpGAxj0Ag1c501Ch4ru5n1yB80GR0&#10;7wgVfKGHVXF+luvMuBOVeNyFRnAI+UwraEMYMil93aLVfu4GJL69u9HqwOvYSDPqE4fbXsZRtJRW&#10;d8QfWj3gpsX6c3ewCvDl9aP8fnuot4/12pW0CdVd9aTU5cW0vgURcAp/MPzqszoU7LR3BzJe9Apm&#10;yTJhVEEcL0AwcJOmPOwVpNFVArLI5f8KxQ8AAAD//wMAUEsBAi0AFAAGAAgAAAAhALaDOJL+AAAA&#10;4QEAABMAAAAAAAAAAAAAAAAAAAAAAFtDb250ZW50X1R5cGVzXS54bWxQSwECLQAUAAYACAAAACEA&#10;OP0h/9YAAACUAQAACwAAAAAAAAAAAAAAAAAvAQAAX3JlbHMvLnJlbHNQSwECLQAUAAYACAAAACEA&#10;ILZGMIICAACHBQAADgAAAAAAAAAAAAAAAAAuAgAAZHJzL2Uyb0RvYy54bWxQSwECLQAUAAYACAAA&#10;ACEA4WMgLeIAAAAKAQAADwAAAAAAAAAAAAAAAADcBAAAZHJzL2Rvd25yZXYueG1sUEsFBgAAAAAE&#10;AAQA8wAAAOsFAAAAAA==&#10;" filled="f" strokecolor="#243f60 [1604]" strokeweight="2pt"/>
            </w:pict>
          </mc:Fallback>
        </mc:AlternateContent>
      </w:r>
    </w:p>
    <w:p w14:paraId="4DF4E313" w14:textId="36B3FDF4" w:rsidR="00F8649E" w:rsidRPr="00F8649E" w:rsidRDefault="00971FE6" w:rsidP="00CE4CDC">
      <w:pPr>
        <w:ind w:left="-284" w:right="-6"/>
        <w:jc w:val="both"/>
        <w:rPr>
          <w:rFonts w:ascii="Arial" w:eastAsiaTheme="minorHAnsi" w:hAnsi="Arial" w:cs="Arial"/>
          <w:b/>
          <w:color w:val="244061" w:themeColor="accent1" w:themeShade="80"/>
          <w:sz w:val="28"/>
          <w:szCs w:val="32"/>
          <w:lang w:val="en-US"/>
        </w:rPr>
      </w:pPr>
      <w:r>
        <w:rPr>
          <w:rFonts w:ascii="Arial" w:eastAsiaTheme="minorHAnsi" w:hAnsi="Arial" w:cs="Arial"/>
          <w:b/>
          <w:color w:val="244061" w:themeColor="accent1" w:themeShade="80"/>
          <w:sz w:val="28"/>
          <w:szCs w:val="32"/>
          <w:lang w:val="en-US"/>
        </w:rPr>
        <w:t xml:space="preserve">Council Resolution / </w:t>
      </w:r>
      <w:r w:rsidR="00F8649E" w:rsidRPr="00F8649E">
        <w:rPr>
          <w:rFonts w:ascii="Arial" w:eastAsiaTheme="minorHAnsi" w:hAnsi="Arial" w:cs="Arial"/>
          <w:b/>
          <w:color w:val="244061" w:themeColor="accent1" w:themeShade="80"/>
          <w:sz w:val="28"/>
          <w:szCs w:val="32"/>
          <w:lang w:val="en-US"/>
        </w:rPr>
        <w:t>Recommendation</w:t>
      </w:r>
    </w:p>
    <w:p w14:paraId="46B83AE6" w14:textId="77777777" w:rsidR="00F8649E" w:rsidRPr="00F8649E" w:rsidRDefault="00F8649E" w:rsidP="00CE4CDC">
      <w:pPr>
        <w:ind w:left="-284" w:right="-6"/>
        <w:jc w:val="both"/>
        <w:rPr>
          <w:rFonts w:ascii="Arial" w:eastAsiaTheme="minorHAnsi" w:hAnsi="Arial" w:cs="Arial"/>
          <w:b/>
          <w:color w:val="244061" w:themeColor="accent1" w:themeShade="80"/>
          <w:szCs w:val="24"/>
          <w:highlight w:val="yellow"/>
          <w:lang w:val="en-US"/>
        </w:rPr>
      </w:pPr>
    </w:p>
    <w:p w14:paraId="24B87215" w14:textId="77777777" w:rsidR="00F8649E" w:rsidRPr="00F8649E" w:rsidRDefault="00F8649E" w:rsidP="00CE4CDC">
      <w:pPr>
        <w:ind w:left="-284" w:right="-6"/>
        <w:jc w:val="both"/>
        <w:rPr>
          <w:rFonts w:ascii="Arial" w:eastAsiaTheme="minorHAnsi" w:hAnsi="Arial" w:cs="Arial"/>
          <w:b/>
          <w:color w:val="244061" w:themeColor="accent1" w:themeShade="80"/>
          <w:szCs w:val="24"/>
          <w:lang w:val="en-US"/>
        </w:rPr>
      </w:pPr>
      <w:r w:rsidRPr="00F8649E">
        <w:rPr>
          <w:rFonts w:ascii="Arial" w:eastAsiaTheme="minorHAnsi" w:hAnsi="Arial" w:cs="Arial"/>
          <w:b/>
          <w:color w:val="244061" w:themeColor="accent1" w:themeShade="80"/>
          <w:szCs w:val="24"/>
          <w:lang w:val="en-US"/>
        </w:rPr>
        <w:t xml:space="preserve">Council: </w:t>
      </w:r>
    </w:p>
    <w:p w14:paraId="52FD5204" w14:textId="77777777" w:rsidR="00F8649E" w:rsidRPr="00F8649E" w:rsidRDefault="00F8649E" w:rsidP="00CE4CDC">
      <w:pPr>
        <w:ind w:left="-284" w:right="-6"/>
        <w:jc w:val="both"/>
        <w:rPr>
          <w:rFonts w:ascii="Arial" w:eastAsiaTheme="minorHAnsi" w:hAnsi="Arial" w:cs="Arial"/>
          <w:b/>
          <w:color w:val="244061" w:themeColor="accent1" w:themeShade="80"/>
          <w:szCs w:val="32"/>
          <w:lang w:val="en-US"/>
        </w:rPr>
      </w:pPr>
    </w:p>
    <w:p w14:paraId="5B403ABE" w14:textId="35A16814" w:rsidR="00F8649E" w:rsidRPr="00F8649E" w:rsidRDefault="003E36C4" w:rsidP="00CE4CDC">
      <w:pPr>
        <w:numPr>
          <w:ilvl w:val="0"/>
          <w:numId w:val="17"/>
        </w:numPr>
        <w:spacing w:after="200" w:line="276" w:lineRule="auto"/>
        <w:ind w:left="284" w:right="-6" w:hanging="568"/>
        <w:contextualSpacing/>
        <w:jc w:val="both"/>
        <w:rPr>
          <w:rFonts w:ascii="Arial" w:hAnsi="Arial" w:cs="Arial"/>
          <w:b/>
          <w:bCs/>
          <w:color w:val="244061" w:themeColor="accent1" w:themeShade="80"/>
          <w:szCs w:val="24"/>
          <w:lang w:val="en-GB" w:eastAsia="en-AU"/>
        </w:rPr>
      </w:pPr>
      <w:r>
        <w:rPr>
          <w:rFonts w:ascii="Arial" w:hAnsi="Arial" w:cs="Arial"/>
          <w:b/>
          <w:bCs/>
          <w:color w:val="244061" w:themeColor="accent1" w:themeShade="80"/>
          <w:szCs w:val="24"/>
          <w:lang w:val="en-GB" w:eastAsia="en-AU"/>
        </w:rPr>
        <w:t>a</w:t>
      </w:r>
      <w:r w:rsidR="00F8649E" w:rsidRPr="00F8649E">
        <w:rPr>
          <w:rFonts w:ascii="Arial" w:hAnsi="Arial" w:cs="Arial"/>
          <w:b/>
          <w:bCs/>
          <w:color w:val="244061" w:themeColor="accent1" w:themeShade="80"/>
          <w:szCs w:val="24"/>
          <w:lang w:val="en-GB" w:eastAsia="en-AU"/>
        </w:rPr>
        <w:t xml:space="preserve">dvises Department of Local Government, Sport and Cultural Industries that it has ranked and rated the Nedlands Yacht Club </w:t>
      </w:r>
      <w:r w:rsidR="00F8649E" w:rsidRPr="00F8649E">
        <w:rPr>
          <w:rFonts w:ascii="Arial" w:eastAsiaTheme="minorHAnsi" w:hAnsi="Arial" w:cs="Arial"/>
          <w:b/>
          <w:bCs/>
          <w:color w:val="244061" w:themeColor="accent1" w:themeShade="80"/>
          <w:szCs w:val="24"/>
        </w:rPr>
        <w:t xml:space="preserve">Sail Training Centre Redevelopment as </w:t>
      </w:r>
      <w:r w:rsidR="00F8649E" w:rsidRPr="00F8649E">
        <w:rPr>
          <w:rFonts w:ascii="Arial" w:hAnsi="Arial" w:cs="Arial"/>
          <w:b/>
          <w:bCs/>
          <w:color w:val="244061" w:themeColor="accent1" w:themeShade="80"/>
          <w:szCs w:val="24"/>
          <w:lang w:val="en-GB" w:eastAsia="en-AU"/>
        </w:rPr>
        <w:t>well planned and needed by the applicant (B Rating),</w:t>
      </w:r>
    </w:p>
    <w:p w14:paraId="4A1A7C51" w14:textId="77777777" w:rsidR="00F8649E" w:rsidRPr="00F8649E" w:rsidRDefault="00F8649E" w:rsidP="00CE4CDC">
      <w:pPr>
        <w:ind w:left="284" w:right="-6" w:hanging="568"/>
        <w:contextualSpacing/>
        <w:jc w:val="both"/>
        <w:rPr>
          <w:rFonts w:ascii="Arial" w:eastAsiaTheme="minorHAnsi" w:hAnsi="Arial" w:cs="Arial"/>
          <w:b/>
          <w:bCs/>
          <w:color w:val="244061" w:themeColor="accent1" w:themeShade="80"/>
          <w:szCs w:val="24"/>
          <w:highlight w:val="yellow"/>
          <w:lang w:val="en-GB"/>
        </w:rPr>
      </w:pPr>
    </w:p>
    <w:p w14:paraId="751FFB7A" w14:textId="287FAF7D" w:rsidR="00F8649E" w:rsidRPr="00F8649E" w:rsidRDefault="003E36C4" w:rsidP="00CE4CDC">
      <w:pPr>
        <w:numPr>
          <w:ilvl w:val="0"/>
          <w:numId w:val="17"/>
        </w:numPr>
        <w:spacing w:after="200" w:line="276" w:lineRule="auto"/>
        <w:ind w:left="284" w:right="-6" w:hanging="568"/>
        <w:contextualSpacing/>
        <w:jc w:val="both"/>
        <w:rPr>
          <w:rFonts w:ascii="Arial" w:hAnsi="Arial" w:cs="Arial"/>
          <w:b/>
          <w:bCs/>
          <w:color w:val="244061" w:themeColor="accent1" w:themeShade="80"/>
          <w:szCs w:val="24"/>
          <w:lang w:val="en-GB" w:eastAsia="en-AU"/>
        </w:rPr>
      </w:pPr>
      <w:r>
        <w:rPr>
          <w:rFonts w:ascii="Arial" w:hAnsi="Arial" w:cs="Arial"/>
          <w:b/>
          <w:bCs/>
          <w:color w:val="244061" w:themeColor="accent1" w:themeShade="80"/>
          <w:szCs w:val="24"/>
          <w:lang w:val="en-GB" w:eastAsia="en-AU"/>
        </w:rPr>
        <w:t>e</w:t>
      </w:r>
      <w:r w:rsidR="00F8649E" w:rsidRPr="00F8649E">
        <w:rPr>
          <w:rFonts w:ascii="Arial" w:hAnsi="Arial" w:cs="Arial"/>
          <w:b/>
          <w:bCs/>
          <w:color w:val="244061" w:themeColor="accent1" w:themeShade="80"/>
          <w:szCs w:val="24"/>
          <w:lang w:val="en-GB" w:eastAsia="en-AU"/>
        </w:rPr>
        <w:t>ndorses the above application to Department of Local Government, Sport and Cultural Industries conditional on:</w:t>
      </w:r>
    </w:p>
    <w:p w14:paraId="66FF5F2B" w14:textId="77777777" w:rsidR="00F8649E" w:rsidRPr="00F8649E" w:rsidRDefault="00F8649E" w:rsidP="00CE4CDC">
      <w:pPr>
        <w:ind w:left="360" w:right="-6"/>
        <w:contextualSpacing/>
        <w:jc w:val="both"/>
        <w:rPr>
          <w:rFonts w:ascii="Arial" w:hAnsi="Arial" w:cs="Arial"/>
          <w:b/>
          <w:bCs/>
          <w:color w:val="244061" w:themeColor="accent1" w:themeShade="80"/>
          <w:szCs w:val="24"/>
          <w:lang w:val="en-GB" w:eastAsia="en-AU"/>
        </w:rPr>
      </w:pPr>
    </w:p>
    <w:p w14:paraId="6DF2EB88" w14:textId="77777777" w:rsidR="00F8649E" w:rsidRPr="00F8649E" w:rsidRDefault="00F8649E" w:rsidP="00CE4CDC">
      <w:pPr>
        <w:numPr>
          <w:ilvl w:val="1"/>
          <w:numId w:val="17"/>
        </w:numPr>
        <w:spacing w:after="200" w:line="276" w:lineRule="auto"/>
        <w:ind w:left="851" w:right="-6" w:hanging="567"/>
        <w:contextualSpacing/>
        <w:jc w:val="both"/>
        <w:rPr>
          <w:rFonts w:ascii="Arial" w:hAnsi="Arial" w:cs="Arial"/>
          <w:b/>
          <w:bCs/>
          <w:color w:val="244061" w:themeColor="accent1" w:themeShade="80"/>
          <w:szCs w:val="24"/>
          <w:lang w:val="en-GB" w:eastAsia="en-AU"/>
        </w:rPr>
      </w:pPr>
      <w:r w:rsidRPr="00F8649E">
        <w:rPr>
          <w:rFonts w:ascii="Arial" w:hAnsi="Arial" w:cs="Arial"/>
          <w:b/>
          <w:bCs/>
          <w:color w:val="244061" w:themeColor="accent1" w:themeShade="80"/>
          <w:szCs w:val="24"/>
          <w:lang w:val="en-GB" w:eastAsia="en-AU"/>
        </w:rPr>
        <w:t>all necessary statutory approvals are obtained by the applicant; and</w:t>
      </w:r>
    </w:p>
    <w:p w14:paraId="66A8433F" w14:textId="47FAFC69" w:rsidR="00F8649E" w:rsidRDefault="00971FE6" w:rsidP="00971FE6">
      <w:pPr>
        <w:numPr>
          <w:ilvl w:val="1"/>
          <w:numId w:val="17"/>
        </w:numPr>
        <w:spacing w:after="200" w:line="276" w:lineRule="auto"/>
        <w:ind w:left="851" w:right="-6" w:hanging="567"/>
        <w:contextualSpacing/>
        <w:jc w:val="both"/>
        <w:rPr>
          <w:rFonts w:ascii="Arial" w:hAnsi="Arial" w:cs="Arial"/>
          <w:b/>
          <w:bCs/>
          <w:color w:val="244061" w:themeColor="accent1" w:themeShade="80"/>
          <w:szCs w:val="24"/>
          <w:lang w:val="en-GB" w:eastAsia="en-AU"/>
        </w:rPr>
      </w:pPr>
      <w:r w:rsidRPr="00971FE6">
        <w:rPr>
          <w:rFonts w:ascii="Arial" w:hAnsi="Arial" w:cs="Arial"/>
          <w:b/>
          <w:bCs/>
          <w:noProof/>
          <w:color w:val="244061" w:themeColor="accent1" w:themeShade="80"/>
          <w:szCs w:val="24"/>
          <w:lang w:val="en-GB" w:eastAsia="en-AU"/>
        </w:rPr>
        <mc:AlternateContent>
          <mc:Choice Requires="wps">
            <w:drawing>
              <wp:anchor distT="0" distB="0" distL="114300" distR="114300" simplePos="0" relativeHeight="251658242" behindDoc="1" locked="0" layoutInCell="1" allowOverlap="1" wp14:anchorId="40338F46" wp14:editId="6B96D1F1">
                <wp:simplePos x="0" y="0"/>
                <wp:positionH relativeFrom="column">
                  <wp:posOffset>-260985</wp:posOffset>
                </wp:positionH>
                <wp:positionV relativeFrom="paragraph">
                  <wp:posOffset>-8890</wp:posOffset>
                </wp:positionV>
                <wp:extent cx="6225540" cy="1607820"/>
                <wp:effectExtent l="0" t="0" r="22860" b="11430"/>
                <wp:wrapNone/>
                <wp:docPr id="6" name="Rectangle 6"/>
                <wp:cNvGraphicFramePr/>
                <a:graphic xmlns:a="http://schemas.openxmlformats.org/drawingml/2006/main">
                  <a:graphicData uri="http://schemas.microsoft.com/office/word/2010/wordprocessingShape">
                    <wps:wsp>
                      <wps:cNvSpPr/>
                      <wps:spPr>
                        <a:xfrm>
                          <a:off x="0" y="0"/>
                          <a:ext cx="6225540" cy="16078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81E3E" id="Rectangle 6" o:spid="_x0000_s1026" style="position:absolute;margin-left:-20.55pt;margin-top:-.7pt;width:490.2pt;height:126.6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KXggIAAIcFAAAOAAAAZHJzL2Uyb0RvYy54bWysVFFP2zAQfp+0/2D5fSStKLCKFFUgpkkM&#10;EDDxbBybRLJ93tlt2v36nZ00RcA2aVofUtt3953v83d3eraxhq0VhhZcxScHJWfKSahb91zx7w+X&#10;n044C1G4WhhwquJbFfjZ4uOH087P1RQaMLVCRiAuzDtf8SZGPy+KIBtlRTgArxwZNaAVkbb4XNQo&#10;OkK3ppiW5VHRAdYeQaoQ6PSiN/JFxtdayXijdVCRmYrT3WL+Yv4+pW+xOBXzZxS+aeVwDfEPt7Ci&#10;dZR0hLoQUbAVtm+gbCsRAuh4IMEWoHUrVa6BqpmUr6q5b4RXuRYiJ/iRpvD/YOX1+t7fItHQ+TAP&#10;tExVbDTa9E/3Y5tM1nYkS20ik3R4NJ3OZofEqSTb5Kg8PplmOot9uMcQvyiwLC0qjvQamSSxvgqR&#10;UpLrziVlc3DZGpNfxLh0EMC0dTrLmyQJdW6QrQU9ppBSuTjJeGZlv0Hdn89K+qVnJfCsohTS7/Zo&#10;ZEsZin3NeRW3RqVUxt0pzdqaqpzmBCPQ29yhEbX6W+oMmJA1FTNi95f/DXZfweCfQlVW8xhc/uli&#10;ffAYkTODi2OwbR3gewCGGB0y9/47knpqEktPUG9vkSH0vRS8vGzpea9EiLcCqXlIEjQQ4g19tIGu&#10;4jCsOGsAf753nvxJ02TlrKNmrHj4sRKoODNfHan98+QwKS3mzeHsmJTG8KXl6aXFrew5kEQmNHq8&#10;zMvkH81uqRHsI82NZcpKJuEk5a64jLjbnMd+SNDkkWq5zG7UsV7EK3fvZQJPrCb5PmweBfpB45Ha&#10;4xp2jSvmr6Te+6ZIB8tVBN3mPtjzOvBN3Z41O0ymNE5e7rPXfn4ufgEAAP//AwBQSwMEFAAGAAgA&#10;AAAhALe8fJbiAAAACgEAAA8AAABkcnMvZG93bnJldi54bWxMj01PwzAMhu9I/IfISNy2NNtAW2k6&#10;jUmc+JC6AhK3rDFtoXGqJtsKvx5zgpstP3r9vNl6dJ044hBaTxrUNAGBVHnbUq3hubybLEGEaMia&#10;zhNq+MIA6/z8LDOp9Scq8LiLteAQCqnR0MTYp1KGqkFnwtT3SHx794MzkdehlnYwJw53nZwlybV0&#10;piX+0Jgetw1Wn7uD04Avrx/F99t99fRQbXxB21jelo9aX16MmxsQEcf4B8OvPqtDzk57fyAbRKdh&#10;slCKUR7UAgQDq/lqDmKvYXalliDzTP6vkP8AAAD//wMAUEsBAi0AFAAGAAgAAAAhALaDOJL+AAAA&#10;4QEAABMAAAAAAAAAAAAAAAAAAAAAAFtDb250ZW50X1R5cGVzXS54bWxQSwECLQAUAAYACAAAACEA&#10;OP0h/9YAAACUAQAACwAAAAAAAAAAAAAAAAAvAQAAX3JlbHMvLnJlbHNQSwECLQAUAAYACAAAACEA&#10;72Yil4ICAACHBQAADgAAAAAAAAAAAAAAAAAuAgAAZHJzL2Uyb0RvYy54bWxQSwECLQAUAAYACAAA&#10;ACEAt7x8luIAAAAKAQAADwAAAAAAAAAAAAAAAADcBAAAZHJzL2Rvd25yZXYueG1sUEsFBgAAAAAE&#10;AAQA8wAAAOsFAAAAAA==&#10;" filled="f" strokecolor="#243f60 [1604]" strokeweight="2pt"/>
            </w:pict>
          </mc:Fallback>
        </mc:AlternateContent>
      </w:r>
      <w:r w:rsidR="00F8649E" w:rsidRPr="00971FE6">
        <w:rPr>
          <w:rFonts w:ascii="Arial" w:hAnsi="Arial" w:cs="Arial"/>
          <w:b/>
          <w:bCs/>
          <w:color w:val="244061" w:themeColor="accent1" w:themeShade="80"/>
          <w:szCs w:val="24"/>
          <w:lang w:val="en-GB" w:eastAsia="en-AU"/>
        </w:rPr>
        <w:t>the</w:t>
      </w:r>
      <w:r w:rsidR="00F8649E" w:rsidRPr="00F8649E">
        <w:rPr>
          <w:rFonts w:ascii="Arial" w:hAnsi="Arial" w:cs="Arial"/>
          <w:b/>
          <w:bCs/>
          <w:color w:val="244061" w:themeColor="accent1" w:themeShade="80"/>
          <w:szCs w:val="24"/>
          <w:lang w:val="en-GB" w:eastAsia="en-AU"/>
        </w:rPr>
        <w:t xml:space="preserve"> project receives DLGSCI funding</w:t>
      </w:r>
      <w:r w:rsidR="002E5EC3">
        <w:rPr>
          <w:rFonts w:ascii="Arial" w:hAnsi="Arial" w:cs="Arial"/>
          <w:b/>
          <w:bCs/>
          <w:color w:val="244061" w:themeColor="accent1" w:themeShade="80"/>
          <w:szCs w:val="24"/>
          <w:lang w:val="en-GB" w:eastAsia="en-AU"/>
        </w:rPr>
        <w:t>; and</w:t>
      </w:r>
    </w:p>
    <w:p w14:paraId="47BAEAAB" w14:textId="795C1CCB" w:rsidR="002E5EC3" w:rsidRPr="00D1007D" w:rsidRDefault="002E5EC3" w:rsidP="00D1007D">
      <w:pPr>
        <w:rPr>
          <w:rFonts w:ascii="Arial" w:hAnsi="Arial" w:cs="Arial"/>
          <w:b/>
          <w:bCs/>
          <w:color w:val="244061" w:themeColor="accent1" w:themeShade="80"/>
          <w:szCs w:val="24"/>
          <w:lang w:val="en-GB" w:eastAsia="en-AU"/>
        </w:rPr>
      </w:pPr>
    </w:p>
    <w:p w14:paraId="53C500C2" w14:textId="7223D891" w:rsidR="002E5EC3" w:rsidRPr="00F8649E" w:rsidRDefault="005533F1" w:rsidP="00CE4CDC">
      <w:pPr>
        <w:numPr>
          <w:ilvl w:val="1"/>
          <w:numId w:val="17"/>
        </w:numPr>
        <w:spacing w:after="200" w:line="276" w:lineRule="auto"/>
        <w:ind w:left="851" w:right="-6" w:hanging="567"/>
        <w:contextualSpacing/>
        <w:jc w:val="both"/>
        <w:rPr>
          <w:rFonts w:ascii="Arial" w:hAnsi="Arial" w:cs="Arial"/>
          <w:b/>
          <w:bCs/>
          <w:color w:val="244061" w:themeColor="accent1" w:themeShade="80"/>
          <w:szCs w:val="24"/>
          <w:lang w:val="en-GB" w:eastAsia="en-AU"/>
        </w:rPr>
      </w:pPr>
      <w:r>
        <w:rPr>
          <w:rFonts w:ascii="Arial" w:hAnsi="Arial" w:cs="Arial"/>
          <w:b/>
          <w:bCs/>
          <w:color w:val="244061" w:themeColor="accent1" w:themeShade="80"/>
          <w:szCs w:val="24"/>
          <w:lang w:val="en-GB" w:eastAsia="en-AU"/>
        </w:rPr>
        <w:t xml:space="preserve">project </w:t>
      </w:r>
      <w:r w:rsidR="00D1007D">
        <w:rPr>
          <w:rFonts w:ascii="Arial" w:hAnsi="Arial" w:cs="Arial"/>
          <w:b/>
          <w:bCs/>
          <w:color w:val="244061" w:themeColor="accent1" w:themeShade="80"/>
          <w:szCs w:val="24"/>
          <w:lang w:val="en-GB" w:eastAsia="en-AU"/>
        </w:rPr>
        <w:t xml:space="preserve">funding being </w:t>
      </w:r>
      <w:r>
        <w:rPr>
          <w:rFonts w:ascii="Arial" w:hAnsi="Arial" w:cs="Arial"/>
          <w:b/>
          <w:bCs/>
          <w:color w:val="244061" w:themeColor="accent1" w:themeShade="80"/>
          <w:szCs w:val="24"/>
          <w:lang w:val="en-GB" w:eastAsia="en-AU"/>
        </w:rPr>
        <w:t xml:space="preserve">endorsed </w:t>
      </w:r>
      <w:r w:rsidR="00C82B23">
        <w:rPr>
          <w:rFonts w:ascii="Arial" w:hAnsi="Arial" w:cs="Arial"/>
          <w:b/>
          <w:bCs/>
          <w:color w:val="244061" w:themeColor="accent1" w:themeShade="80"/>
          <w:szCs w:val="24"/>
          <w:lang w:val="en-GB" w:eastAsia="en-AU"/>
        </w:rPr>
        <w:t xml:space="preserve">by Council </w:t>
      </w:r>
      <w:r>
        <w:rPr>
          <w:rFonts w:ascii="Arial" w:hAnsi="Arial" w:cs="Arial"/>
          <w:b/>
          <w:bCs/>
          <w:color w:val="244061" w:themeColor="accent1" w:themeShade="80"/>
          <w:szCs w:val="24"/>
          <w:lang w:val="en-GB" w:eastAsia="en-AU"/>
        </w:rPr>
        <w:t xml:space="preserve">as part of the </w:t>
      </w:r>
      <w:r w:rsidR="00CA7239">
        <w:rPr>
          <w:rFonts w:ascii="Arial" w:hAnsi="Arial" w:cs="Arial"/>
          <w:b/>
          <w:bCs/>
          <w:color w:val="244061" w:themeColor="accent1" w:themeShade="80"/>
          <w:szCs w:val="24"/>
          <w:lang w:val="en-GB" w:eastAsia="en-AU"/>
        </w:rPr>
        <w:t>2023/24 and 2024/25 annual budget</w:t>
      </w:r>
      <w:r w:rsidR="003E36C4">
        <w:rPr>
          <w:rFonts w:ascii="Arial" w:hAnsi="Arial" w:cs="Arial"/>
          <w:b/>
          <w:bCs/>
          <w:color w:val="244061" w:themeColor="accent1" w:themeShade="80"/>
          <w:szCs w:val="24"/>
          <w:lang w:val="en-GB" w:eastAsia="en-AU"/>
        </w:rPr>
        <w:t>; and</w:t>
      </w:r>
      <w:r w:rsidR="008D4E45">
        <w:rPr>
          <w:rFonts w:ascii="Arial" w:hAnsi="Arial" w:cs="Arial"/>
          <w:b/>
          <w:bCs/>
          <w:color w:val="244061" w:themeColor="accent1" w:themeShade="80"/>
          <w:szCs w:val="24"/>
          <w:lang w:val="en-GB" w:eastAsia="en-AU"/>
        </w:rPr>
        <w:t xml:space="preserve"> </w:t>
      </w:r>
      <w:r w:rsidR="00D1007D">
        <w:rPr>
          <w:rFonts w:ascii="Arial" w:hAnsi="Arial" w:cs="Arial"/>
          <w:b/>
          <w:bCs/>
          <w:color w:val="244061" w:themeColor="accent1" w:themeShade="80"/>
          <w:szCs w:val="24"/>
          <w:lang w:val="en-GB" w:eastAsia="en-AU"/>
        </w:rPr>
        <w:t xml:space="preserve"> </w:t>
      </w:r>
    </w:p>
    <w:p w14:paraId="6028C251" w14:textId="1C96046B" w:rsidR="00F8649E" w:rsidRDefault="00F8649E" w:rsidP="00CE4CDC">
      <w:pPr>
        <w:ind w:right="-6"/>
        <w:jc w:val="both"/>
        <w:rPr>
          <w:rFonts w:ascii="Arial" w:hAnsi="Arial" w:cs="Arial"/>
          <w:b/>
          <w:bCs/>
          <w:color w:val="244061" w:themeColor="accent1" w:themeShade="80"/>
          <w:szCs w:val="24"/>
          <w:lang w:val="en-GB" w:eastAsia="en-AU"/>
        </w:rPr>
      </w:pPr>
    </w:p>
    <w:p w14:paraId="42202311" w14:textId="4AA6EE38" w:rsidR="00F8649E" w:rsidRDefault="00093FBE" w:rsidP="00CE4CDC">
      <w:pPr>
        <w:numPr>
          <w:ilvl w:val="0"/>
          <w:numId w:val="17"/>
        </w:numPr>
        <w:spacing w:after="200" w:line="276" w:lineRule="auto"/>
        <w:ind w:left="284" w:right="-6" w:hanging="568"/>
        <w:contextualSpacing/>
        <w:jc w:val="both"/>
        <w:rPr>
          <w:rFonts w:ascii="Arial" w:hAnsi="Arial" w:cs="Arial"/>
          <w:b/>
          <w:color w:val="244061" w:themeColor="accent1" w:themeShade="80"/>
          <w:lang w:val="en-GB" w:eastAsia="en-AU"/>
        </w:rPr>
      </w:pPr>
      <w:r w:rsidRPr="55516B79">
        <w:rPr>
          <w:rFonts w:ascii="Arial" w:hAnsi="Arial" w:cs="Arial"/>
          <w:b/>
          <w:color w:val="244061" w:themeColor="accent1" w:themeShade="80"/>
          <w:lang w:val="en-GB" w:eastAsia="en-AU"/>
        </w:rPr>
        <w:t>r</w:t>
      </w:r>
      <w:r w:rsidR="00F8649E" w:rsidRPr="55516B79">
        <w:rPr>
          <w:rFonts w:ascii="Arial" w:hAnsi="Arial" w:cs="Arial"/>
          <w:b/>
          <w:color w:val="244061" w:themeColor="accent1" w:themeShade="80"/>
          <w:lang w:val="en-GB" w:eastAsia="en-AU"/>
        </w:rPr>
        <w:t xml:space="preserve">equests the CEO to list the amount of $543,333 for </w:t>
      </w:r>
      <w:r w:rsidR="6576929A" w:rsidRPr="55516B79">
        <w:rPr>
          <w:rFonts w:ascii="Arial" w:hAnsi="Arial" w:cs="Arial"/>
          <w:b/>
          <w:bCs/>
          <w:color w:val="244061" w:themeColor="accent1" w:themeShade="80"/>
          <w:lang w:val="en-GB" w:eastAsia="en-AU"/>
        </w:rPr>
        <w:t>consideration</w:t>
      </w:r>
      <w:r w:rsidR="00F8649E" w:rsidRPr="55516B79">
        <w:rPr>
          <w:rFonts w:ascii="Arial" w:hAnsi="Arial" w:cs="Arial"/>
          <w:b/>
          <w:color w:val="244061" w:themeColor="accent1" w:themeShade="80"/>
          <w:lang w:val="en-GB" w:eastAsia="en-AU"/>
        </w:rPr>
        <w:t xml:space="preserve"> in the Long Term Financial Plan across the 2023/2024 and 2024/2025 financial years, i.e. $271,667 per financial year. </w:t>
      </w:r>
    </w:p>
    <w:p w14:paraId="6BDF76C9" w14:textId="77777777" w:rsidR="00242C57" w:rsidRDefault="00242C57" w:rsidP="005F4CA0">
      <w:pPr>
        <w:ind w:left="-284" w:right="-6"/>
        <w:jc w:val="both"/>
        <w:rPr>
          <w:rFonts w:ascii="Arial" w:eastAsiaTheme="minorHAnsi" w:hAnsi="Arial" w:cs="Arial"/>
          <w:b/>
          <w:color w:val="244061" w:themeColor="accent1" w:themeShade="80"/>
          <w:sz w:val="28"/>
          <w:szCs w:val="32"/>
          <w:lang w:val="en-US"/>
        </w:rPr>
      </w:pPr>
    </w:p>
    <w:p w14:paraId="11C3E0BE" w14:textId="77777777" w:rsidR="00242C57" w:rsidRDefault="00242C57" w:rsidP="005F4CA0">
      <w:pPr>
        <w:ind w:left="-284" w:right="-6"/>
        <w:jc w:val="both"/>
        <w:rPr>
          <w:rFonts w:ascii="Arial" w:eastAsiaTheme="minorHAnsi" w:hAnsi="Arial" w:cs="Arial"/>
          <w:b/>
          <w:color w:val="244061" w:themeColor="accent1" w:themeShade="80"/>
          <w:sz w:val="28"/>
          <w:szCs w:val="32"/>
          <w:lang w:val="en-US"/>
        </w:rPr>
      </w:pPr>
    </w:p>
    <w:p w14:paraId="50DD44CE" w14:textId="76DCDAD4" w:rsidR="005F4CA0" w:rsidRPr="00F8649E" w:rsidRDefault="005F4CA0" w:rsidP="005F4CA0">
      <w:pPr>
        <w:ind w:left="-284" w:right="-6"/>
        <w:jc w:val="both"/>
        <w:rPr>
          <w:rFonts w:ascii="Arial" w:eastAsiaTheme="minorHAnsi" w:hAnsi="Arial" w:cs="Arial"/>
          <w:b/>
          <w:color w:val="244061" w:themeColor="accent1" w:themeShade="80"/>
          <w:sz w:val="28"/>
          <w:szCs w:val="32"/>
          <w:lang w:val="en-US"/>
        </w:rPr>
      </w:pPr>
      <w:r w:rsidRPr="00F8649E">
        <w:rPr>
          <w:rFonts w:ascii="Arial" w:eastAsiaTheme="minorHAnsi" w:hAnsi="Arial" w:cs="Arial"/>
          <w:b/>
          <w:color w:val="244061" w:themeColor="accent1" w:themeShade="80"/>
          <w:sz w:val="28"/>
          <w:szCs w:val="32"/>
          <w:lang w:val="en-US"/>
        </w:rPr>
        <w:t>Purpose</w:t>
      </w:r>
    </w:p>
    <w:p w14:paraId="53A564E2" w14:textId="77777777" w:rsidR="005F4CA0" w:rsidRPr="00F8649E" w:rsidRDefault="005F4CA0" w:rsidP="005F4CA0">
      <w:pPr>
        <w:ind w:right="-6"/>
        <w:jc w:val="both"/>
        <w:rPr>
          <w:rFonts w:ascii="Arial" w:hAnsi="Arial" w:cs="Arial"/>
          <w:szCs w:val="24"/>
          <w:lang w:val="en-GB" w:eastAsia="en-AU"/>
        </w:rPr>
      </w:pPr>
    </w:p>
    <w:p w14:paraId="0B1C07F9" w14:textId="77777777" w:rsidR="005F4CA0" w:rsidRPr="00F8649E" w:rsidRDefault="005F4CA0" w:rsidP="005F4CA0">
      <w:pPr>
        <w:ind w:left="-284" w:right="-6"/>
        <w:jc w:val="both"/>
        <w:rPr>
          <w:rFonts w:ascii="Arial" w:hAnsi="Arial" w:cs="Arial"/>
          <w:szCs w:val="24"/>
          <w:lang w:val="en-GB" w:eastAsia="en-AU"/>
        </w:rPr>
      </w:pPr>
      <w:r w:rsidRPr="00F8649E">
        <w:rPr>
          <w:rFonts w:ascii="Arial" w:hAnsi="Arial" w:cs="Arial"/>
          <w:szCs w:val="24"/>
          <w:lang w:val="en-GB" w:eastAsia="en-AU"/>
        </w:rPr>
        <w:t xml:space="preserve">This item seeks Council’s endorsement of the Nedlands Yacht Club’s (NYC) grant application to the Department of Local Government, Sport and Cultural Industries (DLGSCI) for the Community Sport and Recreation Facilities Fund (CSRFF) Forward Planning Round. </w:t>
      </w:r>
    </w:p>
    <w:p w14:paraId="4D6A9514" w14:textId="77777777" w:rsidR="005F4CA0" w:rsidRPr="00F8649E" w:rsidRDefault="005F4CA0" w:rsidP="005F4CA0">
      <w:pPr>
        <w:ind w:left="-284" w:right="-6"/>
        <w:jc w:val="both"/>
        <w:rPr>
          <w:rFonts w:ascii="Arial" w:hAnsi="Arial" w:cs="Arial"/>
          <w:szCs w:val="24"/>
          <w:lang w:val="en-GB" w:eastAsia="en-AU"/>
        </w:rPr>
      </w:pPr>
    </w:p>
    <w:p w14:paraId="0CE5EDE5" w14:textId="77777777" w:rsidR="005F4CA0" w:rsidRPr="00F8649E" w:rsidRDefault="005F4CA0" w:rsidP="005F4CA0">
      <w:pPr>
        <w:ind w:left="-284" w:right="-6"/>
        <w:jc w:val="both"/>
        <w:rPr>
          <w:rFonts w:ascii="Arial" w:eastAsiaTheme="minorHAnsi" w:hAnsi="Arial" w:cs="Arial"/>
          <w:lang w:val="en-GB" w:eastAsia="en-AU"/>
        </w:rPr>
      </w:pPr>
      <w:r w:rsidRPr="56C76195">
        <w:rPr>
          <w:rFonts w:ascii="Arial" w:eastAsiaTheme="minorEastAsia" w:hAnsi="Arial" w:cs="Arial"/>
          <w:lang w:val="en-US"/>
        </w:rPr>
        <w:t xml:space="preserve">Nedlands Yacht Club are also requesting a </w:t>
      </w:r>
      <w:r w:rsidRPr="56C76195">
        <w:rPr>
          <w:rFonts w:ascii="Arial" w:hAnsi="Arial" w:cs="Arial"/>
          <w:lang w:val="en-GB" w:eastAsia="en-AU"/>
        </w:rPr>
        <w:t>$543,333 contribution from Council</w:t>
      </w:r>
      <w:r w:rsidRPr="55516B79">
        <w:rPr>
          <w:rFonts w:ascii="Arial" w:hAnsi="Arial" w:cs="Arial"/>
          <w:lang w:val="en-GB" w:eastAsia="en-AU"/>
        </w:rPr>
        <w:t xml:space="preserve"> for the redevelopment.</w:t>
      </w:r>
    </w:p>
    <w:p w14:paraId="627DB728" w14:textId="77777777" w:rsidR="005F4CA0" w:rsidRDefault="005F4CA0" w:rsidP="00CE4CDC">
      <w:pPr>
        <w:spacing w:after="200" w:line="276" w:lineRule="auto"/>
        <w:ind w:left="284" w:right="-330"/>
        <w:contextualSpacing/>
        <w:jc w:val="both"/>
        <w:rPr>
          <w:rFonts w:ascii="Arial" w:hAnsi="Arial" w:cs="Arial"/>
          <w:b/>
          <w:bCs/>
          <w:color w:val="244061" w:themeColor="accent1" w:themeShade="80"/>
          <w:szCs w:val="24"/>
          <w:lang w:val="en-GB" w:eastAsia="en-AU"/>
        </w:rPr>
      </w:pPr>
    </w:p>
    <w:p w14:paraId="6E626C2F" w14:textId="77777777" w:rsidR="005F4CA0" w:rsidRDefault="005F4CA0" w:rsidP="00CE4CDC">
      <w:pPr>
        <w:spacing w:after="200" w:line="276" w:lineRule="auto"/>
        <w:ind w:left="284" w:right="-330"/>
        <w:contextualSpacing/>
        <w:jc w:val="both"/>
        <w:rPr>
          <w:rFonts w:ascii="Arial" w:hAnsi="Arial" w:cs="Arial"/>
          <w:b/>
          <w:bCs/>
          <w:color w:val="244061" w:themeColor="accent1" w:themeShade="80"/>
          <w:szCs w:val="24"/>
          <w:lang w:val="en-GB" w:eastAsia="en-AU"/>
        </w:rPr>
      </w:pPr>
    </w:p>
    <w:p w14:paraId="65EE0D81" w14:textId="77777777" w:rsidR="00F8649E" w:rsidRPr="00F8649E" w:rsidRDefault="00F8649E" w:rsidP="00CE4CDC">
      <w:pPr>
        <w:ind w:left="-284" w:right="-6"/>
        <w:jc w:val="both"/>
        <w:rPr>
          <w:rFonts w:ascii="Arial" w:eastAsiaTheme="minorHAnsi" w:hAnsi="Arial" w:cs="Arial"/>
          <w:b/>
          <w:bCs/>
          <w:color w:val="000000" w:themeColor="text1"/>
          <w:sz w:val="28"/>
          <w:szCs w:val="28"/>
          <w:lang w:val="en-GB"/>
        </w:rPr>
      </w:pPr>
      <w:r w:rsidRPr="00F8649E">
        <w:rPr>
          <w:rFonts w:ascii="Arial" w:eastAsiaTheme="minorHAnsi" w:hAnsi="Arial" w:cs="Arial"/>
          <w:b/>
          <w:color w:val="17365D" w:themeColor="text2" w:themeShade="BF"/>
          <w:sz w:val="28"/>
          <w:szCs w:val="32"/>
          <w:lang w:val="en-US"/>
        </w:rPr>
        <w:t>Voting Requirement</w:t>
      </w:r>
    </w:p>
    <w:p w14:paraId="7888EEE4" w14:textId="77777777" w:rsidR="00F8649E" w:rsidRPr="00F8649E" w:rsidRDefault="00F8649E" w:rsidP="00CE4CDC">
      <w:pPr>
        <w:ind w:left="-284" w:right="-6"/>
        <w:jc w:val="both"/>
        <w:rPr>
          <w:rFonts w:ascii="Arial" w:eastAsiaTheme="minorHAnsi" w:hAnsi="Arial" w:cs="Arial"/>
          <w:color w:val="000000" w:themeColor="text1"/>
          <w:szCs w:val="24"/>
          <w:lang w:val="en-GB"/>
        </w:rPr>
      </w:pPr>
    </w:p>
    <w:p w14:paraId="3841A9A6" w14:textId="77777777" w:rsidR="00F8649E" w:rsidRPr="00F8649E" w:rsidRDefault="00F8649E" w:rsidP="00CE4CDC">
      <w:pPr>
        <w:ind w:left="-284" w:right="-6"/>
        <w:jc w:val="both"/>
        <w:rPr>
          <w:rFonts w:ascii="Arial" w:eastAsiaTheme="minorHAnsi" w:hAnsi="Arial" w:cs="Arial"/>
          <w:color w:val="000000" w:themeColor="text1"/>
          <w:szCs w:val="24"/>
          <w:lang w:val="en-GB"/>
        </w:rPr>
      </w:pPr>
      <w:r w:rsidRPr="00F8649E">
        <w:rPr>
          <w:rFonts w:ascii="Arial" w:eastAsiaTheme="minorHAnsi" w:hAnsi="Arial" w:cs="Arial"/>
          <w:color w:val="000000" w:themeColor="text1"/>
          <w:szCs w:val="24"/>
          <w:lang w:val="en-GB"/>
        </w:rPr>
        <w:t xml:space="preserve">Simple Majority. </w:t>
      </w:r>
    </w:p>
    <w:p w14:paraId="4A1612DB" w14:textId="77777777" w:rsidR="00F8649E" w:rsidRPr="00F8649E" w:rsidRDefault="00F8649E" w:rsidP="00CE4CDC">
      <w:pPr>
        <w:ind w:right="-6"/>
        <w:jc w:val="both"/>
        <w:rPr>
          <w:rFonts w:ascii="Arial" w:eastAsiaTheme="minorHAnsi" w:hAnsi="Arial" w:cs="Arial"/>
          <w:b/>
          <w:szCs w:val="28"/>
          <w:lang w:val="en-US"/>
        </w:rPr>
      </w:pPr>
    </w:p>
    <w:p w14:paraId="4BDE3553" w14:textId="77777777" w:rsidR="00F8649E" w:rsidRPr="00F8649E" w:rsidRDefault="00F8649E" w:rsidP="00CE4CDC">
      <w:pPr>
        <w:ind w:left="-284" w:right="-6"/>
        <w:jc w:val="both"/>
        <w:rPr>
          <w:rFonts w:ascii="Arial" w:eastAsiaTheme="minorHAnsi" w:hAnsi="Arial" w:cs="Arial"/>
          <w:b/>
          <w:szCs w:val="28"/>
          <w:lang w:val="en-US"/>
        </w:rPr>
      </w:pPr>
    </w:p>
    <w:p w14:paraId="26B07BDC" w14:textId="77777777" w:rsidR="00F8649E" w:rsidRPr="00F8649E" w:rsidRDefault="00F8649E" w:rsidP="00CE4CDC">
      <w:pPr>
        <w:ind w:left="-284" w:right="-6"/>
        <w:jc w:val="both"/>
        <w:rPr>
          <w:rFonts w:ascii="Arial" w:eastAsiaTheme="minorHAnsi" w:hAnsi="Arial" w:cs="Arial"/>
          <w:b/>
          <w:color w:val="244061" w:themeColor="accent1" w:themeShade="80"/>
          <w:sz w:val="28"/>
          <w:szCs w:val="32"/>
          <w:lang w:val="en-US"/>
        </w:rPr>
      </w:pPr>
      <w:r w:rsidRPr="00F8649E">
        <w:rPr>
          <w:rFonts w:ascii="Arial" w:eastAsiaTheme="minorHAnsi" w:hAnsi="Arial" w:cs="Arial"/>
          <w:b/>
          <w:color w:val="244061" w:themeColor="accent1" w:themeShade="80"/>
          <w:sz w:val="28"/>
          <w:szCs w:val="32"/>
          <w:lang w:val="en-US"/>
        </w:rPr>
        <w:t xml:space="preserve">Background </w:t>
      </w:r>
    </w:p>
    <w:p w14:paraId="5B8C5E11" w14:textId="77777777" w:rsidR="00F8649E" w:rsidRPr="00F8649E" w:rsidRDefault="00F8649E" w:rsidP="00CE4CDC">
      <w:pPr>
        <w:ind w:left="-284" w:right="-6"/>
        <w:jc w:val="both"/>
        <w:rPr>
          <w:rFonts w:ascii="Arial" w:eastAsiaTheme="minorHAnsi" w:hAnsi="Arial" w:cs="Arial"/>
          <w:b/>
          <w:szCs w:val="28"/>
          <w:lang w:val="en-US"/>
        </w:rPr>
      </w:pPr>
    </w:p>
    <w:p w14:paraId="3301A664"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The DLGSCI administers the CSRFF. The purpose of the fund is to provide financial assistance to sporting clubs 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32380987" w14:textId="77777777" w:rsidR="00F8649E" w:rsidRPr="00F8649E" w:rsidRDefault="00F8649E" w:rsidP="00CE4CDC">
      <w:pPr>
        <w:ind w:right="-6"/>
        <w:jc w:val="center"/>
        <w:rPr>
          <w:rFonts w:ascii="Arial" w:hAnsi="Arial" w:cs="Arial"/>
          <w:szCs w:val="24"/>
          <w:lang w:val="en-GB" w:eastAsia="en-AU"/>
        </w:rPr>
      </w:pPr>
      <w:r w:rsidRPr="00F8649E">
        <w:rPr>
          <w:rFonts w:ascii="Arial" w:hAnsi="Arial" w:cs="Arial"/>
          <w:szCs w:val="24"/>
          <w:lang w:val="en-GB" w:eastAsia="en-AU"/>
        </w:rPr>
        <w:t>Table 1: CSRFF Grant Categories</w:t>
      </w:r>
    </w:p>
    <w:tbl>
      <w:tblPr>
        <w:tblStyle w:val="TableGrid1"/>
        <w:tblW w:w="9640" w:type="dxa"/>
        <w:tblInd w:w="-289" w:type="dxa"/>
        <w:tblLook w:val="04A0" w:firstRow="1" w:lastRow="0" w:firstColumn="1" w:lastColumn="0" w:noHBand="0" w:noVBand="1"/>
      </w:tblPr>
      <w:tblGrid>
        <w:gridCol w:w="2836"/>
        <w:gridCol w:w="2551"/>
        <w:gridCol w:w="2552"/>
        <w:gridCol w:w="1701"/>
      </w:tblGrid>
      <w:tr w:rsidR="00F8649E" w:rsidRPr="00F8649E" w14:paraId="794A0BA5" w14:textId="77777777" w:rsidTr="001F6AE6">
        <w:tc>
          <w:tcPr>
            <w:tcW w:w="2836" w:type="dxa"/>
          </w:tcPr>
          <w:p w14:paraId="63955BD9" w14:textId="77777777" w:rsidR="00F8649E" w:rsidRPr="00F8649E" w:rsidRDefault="00F8649E" w:rsidP="001F6AE6">
            <w:pPr>
              <w:ind w:right="20"/>
              <w:rPr>
                <w:rFonts w:ascii="Arial" w:hAnsi="Arial" w:cs="Arial"/>
                <w:b/>
                <w:bCs/>
                <w:sz w:val="22"/>
                <w:lang w:eastAsia="en-AU"/>
              </w:rPr>
            </w:pPr>
            <w:r w:rsidRPr="00F8649E">
              <w:rPr>
                <w:rFonts w:ascii="Arial" w:hAnsi="Arial" w:cs="Arial"/>
                <w:b/>
                <w:bCs/>
                <w:sz w:val="22"/>
                <w:lang w:eastAsia="en-AU"/>
              </w:rPr>
              <w:t xml:space="preserve">Grant Category </w:t>
            </w:r>
          </w:p>
        </w:tc>
        <w:tc>
          <w:tcPr>
            <w:tcW w:w="2551" w:type="dxa"/>
          </w:tcPr>
          <w:p w14:paraId="73F183C6" w14:textId="77777777" w:rsidR="00F8649E" w:rsidRPr="00F8649E" w:rsidRDefault="00F8649E" w:rsidP="001F6AE6">
            <w:pPr>
              <w:rPr>
                <w:rFonts w:ascii="Arial" w:hAnsi="Arial" w:cs="Arial"/>
                <w:b/>
                <w:bCs/>
                <w:sz w:val="22"/>
                <w:lang w:eastAsia="en-AU"/>
              </w:rPr>
            </w:pPr>
            <w:r w:rsidRPr="00F8649E">
              <w:rPr>
                <w:rFonts w:ascii="Arial" w:hAnsi="Arial" w:cs="Arial"/>
                <w:b/>
                <w:bCs/>
                <w:sz w:val="22"/>
                <w:lang w:eastAsia="en-AU"/>
              </w:rPr>
              <w:t xml:space="preserve">Total Project Cost Range </w:t>
            </w:r>
          </w:p>
        </w:tc>
        <w:tc>
          <w:tcPr>
            <w:tcW w:w="2552" w:type="dxa"/>
          </w:tcPr>
          <w:p w14:paraId="13592B02" w14:textId="77777777" w:rsidR="00F8649E" w:rsidRPr="00F8649E" w:rsidRDefault="00F8649E" w:rsidP="001F6AE6">
            <w:pPr>
              <w:rPr>
                <w:rFonts w:ascii="Arial" w:hAnsi="Arial" w:cs="Arial"/>
                <w:b/>
                <w:bCs/>
                <w:sz w:val="22"/>
                <w:lang w:eastAsia="en-AU"/>
              </w:rPr>
            </w:pPr>
            <w:r w:rsidRPr="00F8649E">
              <w:rPr>
                <w:rFonts w:ascii="Arial" w:hAnsi="Arial" w:cs="Arial"/>
                <w:b/>
                <w:bCs/>
                <w:sz w:val="22"/>
                <w:lang w:eastAsia="en-AU"/>
              </w:rPr>
              <w:t xml:space="preserve">Standard DLGCSI Contribution </w:t>
            </w:r>
          </w:p>
        </w:tc>
        <w:tc>
          <w:tcPr>
            <w:tcW w:w="1701" w:type="dxa"/>
          </w:tcPr>
          <w:p w14:paraId="5ED3AABD" w14:textId="77777777" w:rsidR="00F8649E" w:rsidRPr="00F8649E" w:rsidRDefault="00F8649E" w:rsidP="001F6AE6">
            <w:pPr>
              <w:ind w:right="171"/>
              <w:rPr>
                <w:rFonts w:ascii="Arial" w:hAnsi="Arial" w:cs="Arial"/>
                <w:b/>
                <w:bCs/>
                <w:sz w:val="22"/>
                <w:lang w:eastAsia="en-AU"/>
              </w:rPr>
            </w:pPr>
            <w:r w:rsidRPr="00F8649E">
              <w:rPr>
                <w:rFonts w:ascii="Arial" w:hAnsi="Arial" w:cs="Arial"/>
                <w:b/>
                <w:bCs/>
                <w:sz w:val="22"/>
                <w:lang w:eastAsia="en-AU"/>
              </w:rPr>
              <w:t xml:space="preserve">Frequency </w:t>
            </w:r>
          </w:p>
        </w:tc>
      </w:tr>
      <w:tr w:rsidR="00F8649E" w:rsidRPr="00F8649E" w14:paraId="13A3BC51" w14:textId="77777777" w:rsidTr="001F6AE6">
        <w:tc>
          <w:tcPr>
            <w:tcW w:w="2836" w:type="dxa"/>
          </w:tcPr>
          <w:p w14:paraId="28ADA3DE" w14:textId="77777777" w:rsidR="00F8649E" w:rsidRPr="00F8649E" w:rsidRDefault="00F8649E" w:rsidP="001F6AE6">
            <w:pPr>
              <w:ind w:right="20"/>
              <w:rPr>
                <w:rFonts w:ascii="Arial" w:hAnsi="Arial" w:cs="Arial"/>
                <w:sz w:val="22"/>
                <w:lang w:eastAsia="en-AU"/>
              </w:rPr>
            </w:pPr>
            <w:r w:rsidRPr="00F8649E">
              <w:rPr>
                <w:rFonts w:ascii="Arial" w:hAnsi="Arial" w:cs="Arial"/>
                <w:sz w:val="22"/>
                <w:lang w:eastAsia="en-AU"/>
              </w:rPr>
              <w:t xml:space="preserve">Small Grant </w:t>
            </w:r>
          </w:p>
        </w:tc>
        <w:tc>
          <w:tcPr>
            <w:tcW w:w="2551" w:type="dxa"/>
          </w:tcPr>
          <w:p w14:paraId="287436EB"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 $300,000</w:t>
            </w:r>
          </w:p>
        </w:tc>
        <w:tc>
          <w:tcPr>
            <w:tcW w:w="2552" w:type="dxa"/>
          </w:tcPr>
          <w:p w14:paraId="0D6BA2DA"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$2,500 – $100,000</w:t>
            </w:r>
          </w:p>
        </w:tc>
        <w:tc>
          <w:tcPr>
            <w:tcW w:w="1701" w:type="dxa"/>
          </w:tcPr>
          <w:p w14:paraId="755331A0" w14:textId="77777777" w:rsidR="00F8649E" w:rsidRPr="00F8649E" w:rsidRDefault="00F8649E" w:rsidP="001F6AE6">
            <w:pPr>
              <w:ind w:right="171"/>
              <w:rPr>
                <w:rFonts w:ascii="Arial" w:hAnsi="Arial" w:cs="Arial"/>
                <w:sz w:val="22"/>
                <w:lang w:eastAsia="en-AU"/>
              </w:rPr>
            </w:pPr>
            <w:r w:rsidRPr="00F8649E">
              <w:rPr>
                <w:rFonts w:ascii="Arial" w:hAnsi="Arial" w:cs="Arial"/>
                <w:sz w:val="22"/>
                <w:lang w:eastAsia="en-AU"/>
              </w:rPr>
              <w:t>Bi-annual</w:t>
            </w:r>
          </w:p>
        </w:tc>
      </w:tr>
      <w:tr w:rsidR="00F8649E" w:rsidRPr="00F8649E" w14:paraId="0EBCC287" w14:textId="77777777" w:rsidTr="001F6AE6">
        <w:tc>
          <w:tcPr>
            <w:tcW w:w="2836" w:type="dxa"/>
          </w:tcPr>
          <w:p w14:paraId="0B7C2634" w14:textId="77777777" w:rsidR="00F8649E" w:rsidRPr="00F8649E" w:rsidRDefault="00F8649E" w:rsidP="001F6AE6">
            <w:pPr>
              <w:ind w:right="20"/>
              <w:rPr>
                <w:rFonts w:ascii="Arial" w:hAnsi="Arial" w:cs="Arial"/>
                <w:sz w:val="22"/>
                <w:lang w:eastAsia="en-AU"/>
              </w:rPr>
            </w:pPr>
            <w:r w:rsidRPr="00F8649E">
              <w:rPr>
                <w:rFonts w:ascii="Arial" w:hAnsi="Arial" w:cs="Arial"/>
                <w:sz w:val="22"/>
                <w:lang w:eastAsia="en-AU"/>
              </w:rPr>
              <w:t xml:space="preserve">Annual Grant </w:t>
            </w:r>
          </w:p>
        </w:tc>
        <w:tc>
          <w:tcPr>
            <w:tcW w:w="2551" w:type="dxa"/>
          </w:tcPr>
          <w:p w14:paraId="34D243E7"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$300,001 - $500,000</w:t>
            </w:r>
          </w:p>
        </w:tc>
        <w:tc>
          <w:tcPr>
            <w:tcW w:w="2552" w:type="dxa"/>
          </w:tcPr>
          <w:p w14:paraId="0183B270"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$100,001 - $166,666</w:t>
            </w:r>
          </w:p>
        </w:tc>
        <w:tc>
          <w:tcPr>
            <w:tcW w:w="1701" w:type="dxa"/>
          </w:tcPr>
          <w:p w14:paraId="34612B09" w14:textId="77777777" w:rsidR="00F8649E" w:rsidRPr="00F8649E" w:rsidRDefault="00F8649E" w:rsidP="001F6AE6">
            <w:pPr>
              <w:ind w:right="171"/>
              <w:rPr>
                <w:rFonts w:ascii="Arial" w:hAnsi="Arial" w:cs="Arial"/>
                <w:sz w:val="22"/>
                <w:lang w:eastAsia="en-AU"/>
              </w:rPr>
            </w:pPr>
            <w:r w:rsidRPr="00F8649E">
              <w:rPr>
                <w:rFonts w:ascii="Arial" w:hAnsi="Arial" w:cs="Arial"/>
                <w:sz w:val="22"/>
                <w:lang w:eastAsia="en-AU"/>
              </w:rPr>
              <w:t xml:space="preserve">Annual </w:t>
            </w:r>
          </w:p>
        </w:tc>
      </w:tr>
      <w:tr w:rsidR="00F8649E" w:rsidRPr="00F8649E" w14:paraId="63436E5D" w14:textId="77777777" w:rsidTr="001F6AE6">
        <w:tc>
          <w:tcPr>
            <w:tcW w:w="2836" w:type="dxa"/>
          </w:tcPr>
          <w:p w14:paraId="7A7F743E" w14:textId="77777777" w:rsidR="00F8649E" w:rsidRPr="00F8649E" w:rsidRDefault="00F8649E" w:rsidP="001F6AE6">
            <w:pPr>
              <w:ind w:right="20"/>
              <w:rPr>
                <w:rFonts w:ascii="Arial" w:hAnsi="Arial" w:cs="Arial"/>
                <w:sz w:val="22"/>
                <w:lang w:eastAsia="en-AU"/>
              </w:rPr>
            </w:pPr>
            <w:r w:rsidRPr="00F8649E">
              <w:rPr>
                <w:rFonts w:ascii="Arial" w:hAnsi="Arial" w:cs="Arial"/>
                <w:sz w:val="22"/>
                <w:lang w:eastAsia="en-AU"/>
              </w:rPr>
              <w:t xml:space="preserve">Forward Planning Grant </w:t>
            </w:r>
          </w:p>
        </w:tc>
        <w:tc>
          <w:tcPr>
            <w:tcW w:w="2551" w:type="dxa"/>
          </w:tcPr>
          <w:p w14:paraId="069B63C1"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 $500,000</w:t>
            </w:r>
          </w:p>
        </w:tc>
        <w:tc>
          <w:tcPr>
            <w:tcW w:w="2552" w:type="dxa"/>
          </w:tcPr>
          <w:p w14:paraId="124E8A4E"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$166,667 - $1,000,000</w:t>
            </w:r>
          </w:p>
        </w:tc>
        <w:tc>
          <w:tcPr>
            <w:tcW w:w="1701" w:type="dxa"/>
          </w:tcPr>
          <w:p w14:paraId="6A1C85BC" w14:textId="77777777" w:rsidR="00F8649E" w:rsidRPr="00F8649E" w:rsidRDefault="00F8649E" w:rsidP="001F6AE6">
            <w:pPr>
              <w:ind w:right="171"/>
              <w:rPr>
                <w:rFonts w:ascii="Arial" w:hAnsi="Arial" w:cs="Arial"/>
                <w:sz w:val="22"/>
                <w:lang w:eastAsia="en-AU"/>
              </w:rPr>
            </w:pPr>
            <w:r w:rsidRPr="00F8649E">
              <w:rPr>
                <w:rFonts w:ascii="Arial" w:hAnsi="Arial" w:cs="Arial"/>
                <w:sz w:val="22"/>
                <w:lang w:eastAsia="en-AU"/>
              </w:rPr>
              <w:t xml:space="preserve">Annual </w:t>
            </w:r>
          </w:p>
        </w:tc>
      </w:tr>
    </w:tbl>
    <w:p w14:paraId="2CEDC34C" w14:textId="77777777" w:rsidR="00F8649E" w:rsidRPr="00F8649E" w:rsidRDefault="00F8649E" w:rsidP="00093FBE">
      <w:pPr>
        <w:ind w:right="-330"/>
        <w:jc w:val="both"/>
        <w:rPr>
          <w:rFonts w:ascii="Arial" w:hAnsi="Arial" w:cs="Arial"/>
          <w:szCs w:val="24"/>
          <w:lang w:val="en-GB" w:eastAsia="en-AU"/>
        </w:rPr>
      </w:pPr>
    </w:p>
    <w:p w14:paraId="386A0876"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For applications to be supported by DLGSC, they must firstly be endorsed by the relevant Local Government Authority. For approved projects, DLGSC will provide a grant of a maximum of 1/3 of the total project costs. </w:t>
      </w:r>
    </w:p>
    <w:p w14:paraId="56D36624" w14:textId="77777777" w:rsidR="00F8649E" w:rsidRPr="00F8649E" w:rsidRDefault="00F8649E" w:rsidP="00CE4CDC">
      <w:pPr>
        <w:ind w:left="-284" w:right="-6"/>
        <w:jc w:val="both"/>
        <w:rPr>
          <w:rFonts w:ascii="Arial" w:hAnsi="Arial" w:cs="Arial"/>
          <w:szCs w:val="24"/>
          <w:lang w:val="en-GB" w:eastAsia="en-AU"/>
        </w:rPr>
      </w:pPr>
    </w:p>
    <w:p w14:paraId="070253AA"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b/>
          <w:bCs/>
          <w:szCs w:val="24"/>
          <w:lang w:val="en-GB" w:eastAsia="en-AU"/>
        </w:rPr>
        <w:t>Ranking</w:t>
      </w:r>
      <w:r w:rsidRPr="00F8649E">
        <w:rPr>
          <w:rFonts w:ascii="Arial" w:hAnsi="Arial" w:cs="Arial"/>
          <w:szCs w:val="24"/>
          <w:lang w:val="en-GB" w:eastAsia="en-AU"/>
        </w:rPr>
        <w:t xml:space="preserve">: The City is required by DLGSC to rank in priority order the applications received for each CSRFF round. </w:t>
      </w:r>
    </w:p>
    <w:p w14:paraId="7F505966" w14:textId="5EDC80FB" w:rsidR="00F8649E" w:rsidRDefault="00F8649E" w:rsidP="00CE4CDC">
      <w:pPr>
        <w:ind w:left="-284" w:right="-6"/>
        <w:jc w:val="both"/>
        <w:rPr>
          <w:rFonts w:ascii="Arial" w:hAnsi="Arial" w:cs="Arial"/>
          <w:szCs w:val="24"/>
          <w:lang w:val="en-GB" w:eastAsia="en-AU"/>
        </w:rPr>
      </w:pPr>
    </w:p>
    <w:p w14:paraId="4C4CFD77" w14:textId="77777777" w:rsidR="0092154E" w:rsidRPr="00F8649E" w:rsidRDefault="0092154E" w:rsidP="00CE4CDC">
      <w:pPr>
        <w:ind w:left="-284" w:right="-6"/>
        <w:jc w:val="both"/>
        <w:rPr>
          <w:rFonts w:ascii="Arial" w:hAnsi="Arial" w:cs="Arial"/>
          <w:szCs w:val="24"/>
          <w:lang w:val="en-GB" w:eastAsia="en-AU"/>
        </w:rPr>
      </w:pPr>
    </w:p>
    <w:p w14:paraId="4882AA8C" w14:textId="40A4A7BB" w:rsidR="00F8649E" w:rsidRDefault="00F8649E" w:rsidP="00CE4CDC">
      <w:pPr>
        <w:ind w:left="-284" w:right="-6"/>
        <w:jc w:val="both"/>
        <w:rPr>
          <w:rFonts w:ascii="Arial" w:hAnsi="Arial" w:cs="Arial"/>
          <w:szCs w:val="24"/>
          <w:lang w:val="en-GB" w:eastAsia="en-AU"/>
        </w:rPr>
      </w:pPr>
      <w:r w:rsidRPr="00F8649E">
        <w:rPr>
          <w:rFonts w:ascii="Arial" w:hAnsi="Arial" w:cs="Arial"/>
          <w:b/>
          <w:bCs/>
          <w:szCs w:val="24"/>
          <w:lang w:val="en-GB" w:eastAsia="en-AU"/>
        </w:rPr>
        <w:t>Rating</w:t>
      </w:r>
      <w:r w:rsidRPr="00F8649E">
        <w:rPr>
          <w:rFonts w:ascii="Arial" w:hAnsi="Arial" w:cs="Arial"/>
          <w:szCs w:val="24"/>
          <w:lang w:val="en-GB" w:eastAsia="en-AU"/>
        </w:rPr>
        <w:t>: The City is required by DLGSC to rate each application as one of these:</w:t>
      </w:r>
    </w:p>
    <w:p w14:paraId="07C38130" w14:textId="77777777" w:rsidR="0092154E" w:rsidRPr="00F8649E" w:rsidRDefault="0092154E" w:rsidP="00CE4CDC">
      <w:pPr>
        <w:ind w:left="-284" w:right="-6"/>
        <w:jc w:val="both"/>
        <w:rPr>
          <w:rFonts w:ascii="Arial" w:hAnsi="Arial" w:cs="Arial"/>
          <w:szCs w:val="24"/>
          <w:lang w:val="en-GB" w:eastAsia="en-AU"/>
        </w:rPr>
      </w:pPr>
    </w:p>
    <w:p w14:paraId="57D58683"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A - Well planned and needed by municipality </w:t>
      </w:r>
    </w:p>
    <w:p w14:paraId="35963EA2"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B - Well planned and needed by applicant </w:t>
      </w:r>
    </w:p>
    <w:p w14:paraId="5FEDAE08"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C - Needed by municipality, more planning required </w:t>
      </w:r>
    </w:p>
    <w:p w14:paraId="3C3A594D"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D - Needed by applicant, more planning required </w:t>
      </w:r>
    </w:p>
    <w:p w14:paraId="2580A422"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E - Idea has merit, more preliminary work needed </w:t>
      </w:r>
    </w:p>
    <w:p w14:paraId="532578ED"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F - Not recommended. </w:t>
      </w:r>
    </w:p>
    <w:p w14:paraId="44310DF0" w14:textId="723FB027" w:rsidR="00F0043A" w:rsidRDefault="00F0043A" w:rsidP="00CE4CDC">
      <w:pPr>
        <w:ind w:left="-284" w:right="-6"/>
        <w:jc w:val="both"/>
        <w:rPr>
          <w:rFonts w:ascii="Arial" w:eastAsiaTheme="minorHAnsi" w:hAnsi="Arial" w:cs="Arial"/>
          <w:b/>
          <w:color w:val="17365D" w:themeColor="text2" w:themeShade="BF"/>
          <w:sz w:val="28"/>
          <w:szCs w:val="32"/>
          <w:lang w:val="en-US"/>
        </w:rPr>
      </w:pPr>
    </w:p>
    <w:p w14:paraId="1055BE55" w14:textId="77777777" w:rsidR="0092154E" w:rsidRDefault="0092154E" w:rsidP="00CE4CDC">
      <w:pPr>
        <w:ind w:left="-284" w:right="-6"/>
        <w:jc w:val="both"/>
        <w:rPr>
          <w:rFonts w:ascii="Arial" w:eastAsiaTheme="minorHAnsi" w:hAnsi="Arial" w:cs="Arial"/>
          <w:b/>
          <w:color w:val="17365D" w:themeColor="text2" w:themeShade="BF"/>
          <w:sz w:val="28"/>
          <w:szCs w:val="32"/>
          <w:lang w:val="en-US"/>
        </w:rPr>
      </w:pPr>
    </w:p>
    <w:p w14:paraId="0F3E163D" w14:textId="06F3708A"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Discussion</w:t>
      </w:r>
    </w:p>
    <w:p w14:paraId="5BE7E2BF" w14:textId="77777777" w:rsidR="00F8649E" w:rsidRPr="00F8649E" w:rsidRDefault="00F8649E" w:rsidP="00CE4CDC">
      <w:pPr>
        <w:ind w:left="-284" w:right="-6"/>
        <w:jc w:val="both"/>
        <w:rPr>
          <w:rFonts w:ascii="Arial" w:eastAsiaTheme="minorHAnsi" w:hAnsi="Arial" w:cs="Arial"/>
          <w:szCs w:val="32"/>
          <w:lang w:val="en-US"/>
        </w:rPr>
      </w:pPr>
    </w:p>
    <w:p w14:paraId="69F2A941"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An overview of the proposal is below: </w:t>
      </w:r>
    </w:p>
    <w:p w14:paraId="1D5403B9" w14:textId="3528DDAC" w:rsidR="00F8649E" w:rsidRDefault="00F8649E" w:rsidP="00CE4CDC">
      <w:pPr>
        <w:ind w:right="-6"/>
        <w:jc w:val="both"/>
        <w:rPr>
          <w:rFonts w:ascii="Arial" w:hAnsi="Arial" w:cs="Arial"/>
          <w:szCs w:val="24"/>
          <w:lang w:val="en-GB" w:eastAsia="en-AU"/>
        </w:rPr>
      </w:pPr>
    </w:p>
    <w:p w14:paraId="3B1F9345" w14:textId="77777777" w:rsidR="00F8649E" w:rsidRPr="00F8649E" w:rsidRDefault="00F8649E" w:rsidP="00CE4CDC">
      <w:pPr>
        <w:ind w:right="-6"/>
        <w:jc w:val="center"/>
        <w:rPr>
          <w:rFonts w:ascii="Arial" w:hAnsi="Arial" w:cs="Arial"/>
          <w:szCs w:val="24"/>
          <w:lang w:val="en-GB" w:eastAsia="en-AU"/>
        </w:rPr>
      </w:pPr>
      <w:r w:rsidRPr="00F8649E">
        <w:rPr>
          <w:rFonts w:ascii="Arial" w:hAnsi="Arial" w:cs="Arial"/>
          <w:szCs w:val="24"/>
          <w:lang w:val="en-GB" w:eastAsia="en-AU"/>
        </w:rPr>
        <w:t>Table 2: CSRFF Forward Planning 2022/2023 September Round</w:t>
      </w:r>
    </w:p>
    <w:tbl>
      <w:tblPr>
        <w:tblStyle w:val="TableGrid1"/>
        <w:tblW w:w="9645" w:type="dxa"/>
        <w:jc w:val="center"/>
        <w:tblLook w:val="04A0" w:firstRow="1" w:lastRow="0" w:firstColumn="1" w:lastColumn="0" w:noHBand="0" w:noVBand="1"/>
      </w:tblPr>
      <w:tblGrid>
        <w:gridCol w:w="1523"/>
        <w:gridCol w:w="1898"/>
        <w:gridCol w:w="1313"/>
        <w:gridCol w:w="1656"/>
        <w:gridCol w:w="1443"/>
        <w:gridCol w:w="1812"/>
      </w:tblGrid>
      <w:tr w:rsidR="00F8649E" w:rsidRPr="00F8649E" w14:paraId="49C75818" w14:textId="77777777" w:rsidTr="00F0043A">
        <w:trPr>
          <w:jc w:val="center"/>
        </w:trPr>
        <w:tc>
          <w:tcPr>
            <w:tcW w:w="1518" w:type="dxa"/>
          </w:tcPr>
          <w:p w14:paraId="49922D89"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Applicant</w:t>
            </w:r>
          </w:p>
        </w:tc>
        <w:tc>
          <w:tcPr>
            <w:tcW w:w="1898" w:type="dxa"/>
          </w:tcPr>
          <w:p w14:paraId="07E9B033"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Project</w:t>
            </w:r>
          </w:p>
        </w:tc>
        <w:tc>
          <w:tcPr>
            <w:tcW w:w="1313" w:type="dxa"/>
          </w:tcPr>
          <w:p w14:paraId="2B193652"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 xml:space="preserve">Total Project Cost </w:t>
            </w:r>
          </w:p>
          <w:p w14:paraId="0145BE8F"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(Ex GST)</w:t>
            </w:r>
          </w:p>
        </w:tc>
        <w:tc>
          <w:tcPr>
            <w:tcW w:w="1656" w:type="dxa"/>
          </w:tcPr>
          <w:p w14:paraId="6BAC3476"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Club Contribution</w:t>
            </w:r>
          </w:p>
        </w:tc>
        <w:tc>
          <w:tcPr>
            <w:tcW w:w="1443" w:type="dxa"/>
          </w:tcPr>
          <w:p w14:paraId="48657BC5"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Amount Requested of State Govt.</w:t>
            </w:r>
          </w:p>
        </w:tc>
        <w:tc>
          <w:tcPr>
            <w:tcW w:w="1812" w:type="dxa"/>
          </w:tcPr>
          <w:p w14:paraId="7849FEF8"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Amount Requested of Council</w:t>
            </w:r>
          </w:p>
        </w:tc>
      </w:tr>
      <w:tr w:rsidR="00F8649E" w:rsidRPr="00F8649E" w14:paraId="1D6E5838" w14:textId="77777777" w:rsidTr="00F0043A">
        <w:trPr>
          <w:jc w:val="center"/>
        </w:trPr>
        <w:tc>
          <w:tcPr>
            <w:tcW w:w="1523" w:type="dxa"/>
          </w:tcPr>
          <w:p w14:paraId="7F8B6F0D"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 xml:space="preserve">Nedlands Yacht Club </w:t>
            </w:r>
          </w:p>
        </w:tc>
        <w:tc>
          <w:tcPr>
            <w:tcW w:w="1898" w:type="dxa"/>
          </w:tcPr>
          <w:p w14:paraId="233039DD"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Nedlands Yacht Club Sail Training Centre Redevelopment</w:t>
            </w:r>
          </w:p>
        </w:tc>
        <w:tc>
          <w:tcPr>
            <w:tcW w:w="1313" w:type="dxa"/>
          </w:tcPr>
          <w:p w14:paraId="0C289BBF"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$1.63 million</w:t>
            </w:r>
          </w:p>
        </w:tc>
        <w:tc>
          <w:tcPr>
            <w:tcW w:w="1656" w:type="dxa"/>
          </w:tcPr>
          <w:p w14:paraId="0CEB944E"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$543,333</w:t>
            </w:r>
          </w:p>
        </w:tc>
        <w:tc>
          <w:tcPr>
            <w:tcW w:w="1443" w:type="dxa"/>
          </w:tcPr>
          <w:p w14:paraId="44A5245D"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$543,333</w:t>
            </w:r>
          </w:p>
        </w:tc>
        <w:tc>
          <w:tcPr>
            <w:tcW w:w="1812" w:type="dxa"/>
          </w:tcPr>
          <w:p w14:paraId="0E70EE30"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$543,333</w:t>
            </w:r>
          </w:p>
        </w:tc>
      </w:tr>
      <w:tr w:rsidR="00F8649E" w:rsidRPr="00F8649E" w14:paraId="2DF48F02" w14:textId="77777777" w:rsidTr="00F0043A">
        <w:trPr>
          <w:jc w:val="center"/>
        </w:trPr>
        <w:tc>
          <w:tcPr>
            <w:tcW w:w="7833" w:type="dxa"/>
            <w:gridSpan w:val="5"/>
          </w:tcPr>
          <w:p w14:paraId="4F47CC89" w14:textId="77777777" w:rsidR="00F8649E" w:rsidRPr="00F8649E" w:rsidRDefault="00F8649E" w:rsidP="00CE4CDC">
            <w:pPr>
              <w:ind w:right="-6"/>
              <w:rPr>
                <w:rFonts w:ascii="Arial" w:hAnsi="Arial" w:cs="Arial"/>
                <w:b/>
                <w:szCs w:val="24"/>
                <w:lang w:eastAsia="en-AU"/>
              </w:rPr>
            </w:pPr>
            <w:r w:rsidRPr="00F8649E">
              <w:rPr>
                <w:rFonts w:ascii="Arial" w:hAnsi="Arial" w:cs="Arial"/>
                <w:b/>
                <w:bCs/>
                <w:szCs w:val="24"/>
                <w:lang w:eastAsia="en-AU"/>
              </w:rPr>
              <w:t>Total Grant Amount Being Requested from Council</w:t>
            </w:r>
          </w:p>
        </w:tc>
        <w:tc>
          <w:tcPr>
            <w:tcW w:w="1812" w:type="dxa"/>
          </w:tcPr>
          <w:p w14:paraId="61A26474" w14:textId="77777777" w:rsidR="00F8649E" w:rsidRPr="00F8649E" w:rsidRDefault="00F8649E" w:rsidP="00CE4CDC">
            <w:pPr>
              <w:ind w:right="-6"/>
              <w:rPr>
                <w:rFonts w:ascii="Arial" w:hAnsi="Arial" w:cs="Arial"/>
                <w:b/>
                <w:bCs/>
                <w:szCs w:val="24"/>
                <w:lang w:eastAsia="en-AU"/>
              </w:rPr>
            </w:pPr>
            <w:r w:rsidRPr="00F8649E">
              <w:rPr>
                <w:rFonts w:ascii="Arial" w:hAnsi="Arial" w:cs="Arial"/>
                <w:szCs w:val="24"/>
                <w:lang w:eastAsia="en-AU"/>
              </w:rPr>
              <w:t>$543,333</w:t>
            </w:r>
          </w:p>
        </w:tc>
      </w:tr>
    </w:tbl>
    <w:p w14:paraId="1F2574FD" w14:textId="77777777" w:rsidR="0092154E" w:rsidRDefault="0092154E" w:rsidP="00CE4CDC">
      <w:pPr>
        <w:ind w:left="-284" w:right="-6"/>
        <w:jc w:val="both"/>
        <w:rPr>
          <w:rFonts w:ascii="Arial" w:hAnsi="Arial" w:cs="Arial"/>
          <w:b/>
          <w:bCs/>
          <w:szCs w:val="24"/>
          <w:lang w:val="en-GB" w:eastAsia="en-AU"/>
        </w:rPr>
      </w:pPr>
    </w:p>
    <w:p w14:paraId="32D7875F" w14:textId="44738797" w:rsidR="00F8649E" w:rsidRPr="00F8649E" w:rsidRDefault="00F8649E" w:rsidP="00CE4CDC">
      <w:pPr>
        <w:ind w:left="-284" w:right="-6"/>
        <w:jc w:val="both"/>
        <w:rPr>
          <w:rFonts w:ascii="Arial" w:hAnsi="Arial" w:cs="Arial"/>
          <w:b/>
          <w:bCs/>
          <w:szCs w:val="24"/>
          <w:lang w:val="en-GB" w:eastAsia="en-AU"/>
        </w:rPr>
      </w:pPr>
      <w:r w:rsidRPr="00F8649E">
        <w:rPr>
          <w:rFonts w:ascii="Arial" w:hAnsi="Arial" w:cs="Arial"/>
          <w:b/>
          <w:bCs/>
          <w:szCs w:val="24"/>
          <w:lang w:val="en-GB" w:eastAsia="en-AU"/>
        </w:rPr>
        <w:t xml:space="preserve">Nedlands Yacht Club </w:t>
      </w:r>
    </w:p>
    <w:p w14:paraId="117110DF" w14:textId="77777777" w:rsidR="00F8649E" w:rsidRPr="00F8649E" w:rsidRDefault="00F8649E" w:rsidP="00CE4CDC">
      <w:pPr>
        <w:ind w:right="-6"/>
        <w:jc w:val="both"/>
        <w:rPr>
          <w:rFonts w:ascii="Arial" w:eastAsiaTheme="minorHAnsi" w:hAnsi="Arial" w:cs="Arial"/>
          <w:b/>
          <w:bCs/>
          <w:szCs w:val="24"/>
          <w:lang w:val="en-US"/>
        </w:rPr>
      </w:pPr>
    </w:p>
    <w:p w14:paraId="39A0E7D2" w14:textId="77777777" w:rsidR="00F8649E" w:rsidRPr="00F8649E" w:rsidRDefault="00F8649E" w:rsidP="00CE4CDC">
      <w:pPr>
        <w:ind w:left="-284" w:right="-6"/>
        <w:jc w:val="both"/>
        <w:rPr>
          <w:rFonts w:ascii="Arial" w:eastAsiaTheme="minorHAnsi" w:hAnsi="Arial" w:cs="Arial"/>
          <w:szCs w:val="24"/>
          <w:lang w:val="en-GB"/>
        </w:rPr>
      </w:pPr>
      <w:r w:rsidRPr="00F8649E">
        <w:rPr>
          <w:rFonts w:ascii="Arial" w:eastAsiaTheme="minorHAnsi" w:hAnsi="Arial" w:cs="Arial"/>
          <w:bCs/>
          <w:color w:val="000000" w:themeColor="text1"/>
          <w:szCs w:val="24"/>
          <w:lang w:val="en-US"/>
        </w:rPr>
        <w:t xml:space="preserve">NYC was established in 1952. The Club is located on the esplanade in Nedlands, on crown land vested in the City. The Club leases this land from the City. </w:t>
      </w:r>
      <w:r w:rsidRPr="00F8649E">
        <w:rPr>
          <w:rFonts w:ascii="Arial" w:eastAsiaTheme="minorHAnsi" w:hAnsi="Arial" w:cs="Arial"/>
          <w:szCs w:val="24"/>
          <w:lang w:val="en-GB"/>
        </w:rPr>
        <w:t xml:space="preserve">The current Junior Clubhouse was built in 1955 by volunteers and </w:t>
      </w:r>
      <w:r w:rsidRPr="00F8649E">
        <w:rPr>
          <w:rFonts w:ascii="Arial" w:eastAsiaTheme="minorHAnsi" w:hAnsi="Arial" w:cs="Arial"/>
          <w:bCs/>
          <w:color w:val="000000" w:themeColor="text1"/>
          <w:szCs w:val="24"/>
          <w:lang w:val="en-US"/>
        </w:rPr>
        <w:t>does not meet the current building codes or standards for disability access or privacy.</w:t>
      </w:r>
      <w:r w:rsidRPr="00F8649E">
        <w:rPr>
          <w:rFonts w:asciiTheme="minorHAnsi" w:eastAsiaTheme="minorHAnsi" w:hAnsiTheme="minorHAnsi" w:cstheme="minorBidi"/>
          <w:sz w:val="22"/>
          <w:szCs w:val="22"/>
          <w:lang w:val="en-GB"/>
        </w:rPr>
        <w:t xml:space="preserve"> </w:t>
      </w:r>
    </w:p>
    <w:p w14:paraId="6CEA2E97" w14:textId="77777777" w:rsidR="00F8649E" w:rsidRPr="00F8649E" w:rsidRDefault="00F8649E" w:rsidP="00CE4CDC">
      <w:pPr>
        <w:ind w:right="-6"/>
        <w:jc w:val="both"/>
        <w:rPr>
          <w:rFonts w:ascii="Arial" w:eastAsiaTheme="minorHAnsi" w:hAnsi="Arial" w:cs="Arial"/>
          <w:szCs w:val="24"/>
          <w:lang w:val="en-GB"/>
        </w:rPr>
      </w:pPr>
    </w:p>
    <w:p w14:paraId="6F0A45BF" w14:textId="77777777" w:rsidR="00F8649E" w:rsidRPr="00F8649E" w:rsidRDefault="00F8649E" w:rsidP="00CE4CDC">
      <w:pPr>
        <w:ind w:left="-284" w:right="-6"/>
        <w:jc w:val="both"/>
        <w:rPr>
          <w:rFonts w:ascii="Arial" w:eastAsiaTheme="minorHAnsi" w:hAnsi="Arial" w:cs="Arial"/>
          <w:szCs w:val="24"/>
          <w:lang w:val="en-GB"/>
        </w:rPr>
      </w:pPr>
      <w:r w:rsidRPr="00F8649E">
        <w:rPr>
          <w:rFonts w:ascii="Arial" w:eastAsiaTheme="minorHAnsi" w:hAnsi="Arial" w:cs="Arial"/>
          <w:bCs/>
          <w:color w:val="000000" w:themeColor="text1"/>
          <w:szCs w:val="24"/>
          <w:lang w:val="en-US"/>
        </w:rPr>
        <w:t xml:space="preserve">NYC is seeking a CSRFF grant to demolish the existing junior clubhouse and build a new Sail Training Centre. </w:t>
      </w:r>
      <w:r w:rsidRPr="00F8649E">
        <w:rPr>
          <w:rFonts w:ascii="Arial" w:eastAsiaTheme="minorHAnsi" w:hAnsi="Arial" w:cs="Arial"/>
          <w:szCs w:val="24"/>
          <w:lang w:val="en-GB"/>
        </w:rPr>
        <w:t>A rendition of the proposal can be seen at Attachment 1. The new building will be used as a sail training centre and a clubhouse.</w:t>
      </w:r>
      <w:r w:rsidRPr="00F8649E">
        <w:rPr>
          <w:rFonts w:ascii="Arial" w:eastAsiaTheme="minorHAnsi" w:hAnsi="Arial" w:cs="Arial"/>
          <w:bCs/>
          <w:color w:val="000000" w:themeColor="text1"/>
          <w:szCs w:val="24"/>
          <w:lang w:val="en-US"/>
        </w:rPr>
        <w:t xml:space="preserve"> </w:t>
      </w:r>
      <w:r w:rsidRPr="00F8649E">
        <w:rPr>
          <w:rFonts w:ascii="Arial" w:eastAsiaTheme="minorHAnsi" w:hAnsi="Arial" w:cs="Arial"/>
          <w:szCs w:val="24"/>
          <w:lang w:val="en-GB"/>
        </w:rPr>
        <w:t xml:space="preserve">NYC propose to build a modern training facility with ablutions, accessible toilets, storage, and a training room to cater for its growing number of junior sailors and sailing course participants. </w:t>
      </w:r>
      <w:r w:rsidRPr="00F8649E">
        <w:rPr>
          <w:rFonts w:ascii="Arial" w:eastAsiaTheme="minorHAnsi" w:hAnsi="Arial" w:cs="Arial"/>
          <w:bCs/>
          <w:color w:val="000000" w:themeColor="text1"/>
          <w:szCs w:val="24"/>
          <w:lang w:val="en-US"/>
        </w:rPr>
        <w:t>NYC have investigated renovating the existing facility however they have concluded that building a new facility is more functional and cost-effective than renovating the current building.</w:t>
      </w:r>
      <w:r w:rsidRPr="00F8649E">
        <w:rPr>
          <w:rFonts w:ascii="Arial" w:eastAsiaTheme="minorHAnsi" w:hAnsi="Arial" w:cs="Arial"/>
          <w:szCs w:val="24"/>
          <w:lang w:val="en-GB"/>
        </w:rPr>
        <w:t xml:space="preserve"> NYC will be responsible for all operational costs associated with the new building. </w:t>
      </w:r>
    </w:p>
    <w:p w14:paraId="7822A9FE" w14:textId="77777777" w:rsidR="00F8649E" w:rsidRPr="00F8649E" w:rsidRDefault="00F8649E" w:rsidP="00CE4CDC">
      <w:pPr>
        <w:ind w:right="-6"/>
        <w:jc w:val="both"/>
        <w:rPr>
          <w:rFonts w:ascii="Arial" w:eastAsiaTheme="minorHAnsi" w:hAnsi="Arial" w:cs="Arial"/>
          <w:szCs w:val="24"/>
          <w:lang w:val="en-GB"/>
        </w:rPr>
      </w:pPr>
    </w:p>
    <w:p w14:paraId="64E06DFB" w14:textId="4FA1C23A" w:rsidR="00F8649E" w:rsidRP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bCs/>
          <w:color w:val="000000" w:themeColor="text1"/>
          <w:szCs w:val="24"/>
          <w:lang w:val="en-US"/>
        </w:rPr>
        <w:t xml:space="preserve">The total project cost for this project is $1.6million. NYC will contribute $493,334 in cash and $50,000 in volunteer labor, totaling $543,333. The Club are asking DLGSCI to contribute $543,333 and a Council grant of $543,333. </w:t>
      </w:r>
      <w:bookmarkStart w:id="73" w:name="_Hlk64032259"/>
      <w:r w:rsidRPr="00F8649E">
        <w:rPr>
          <w:rFonts w:ascii="Arial" w:eastAsiaTheme="minorHAnsi" w:hAnsi="Arial" w:cs="Arial"/>
          <w:szCs w:val="24"/>
          <w:lang w:val="en-US"/>
        </w:rPr>
        <w:t>This fits with the standard approach to funding such projects, which is that the Club, State Government and Council each contribute 1/3 of the total project cost.</w:t>
      </w:r>
      <w:bookmarkEnd w:id="73"/>
    </w:p>
    <w:p w14:paraId="10E82801" w14:textId="7B05CC2C" w:rsidR="00F8649E" w:rsidRDefault="00F8649E" w:rsidP="00CE4CDC">
      <w:pPr>
        <w:ind w:left="-284" w:right="-6"/>
        <w:jc w:val="both"/>
        <w:rPr>
          <w:rFonts w:ascii="Arial" w:eastAsiaTheme="minorHAnsi" w:hAnsi="Arial" w:cs="Arial"/>
          <w:bCs/>
          <w:color w:val="000000" w:themeColor="text1"/>
          <w:szCs w:val="24"/>
          <w:lang w:val="en-US"/>
        </w:rPr>
      </w:pPr>
    </w:p>
    <w:p w14:paraId="2876B204" w14:textId="77777777" w:rsidR="0092154E" w:rsidRPr="00F8649E" w:rsidRDefault="0092154E" w:rsidP="00CE4CDC">
      <w:pPr>
        <w:ind w:left="-284" w:right="-6"/>
        <w:jc w:val="both"/>
        <w:rPr>
          <w:rFonts w:ascii="Arial" w:eastAsiaTheme="minorHAnsi" w:hAnsi="Arial" w:cs="Arial"/>
          <w:bCs/>
          <w:color w:val="000000" w:themeColor="text1"/>
          <w:szCs w:val="24"/>
          <w:lang w:val="en-US"/>
        </w:rPr>
      </w:pPr>
    </w:p>
    <w:p w14:paraId="35535E78" w14:textId="77777777" w:rsidR="00F8649E" w:rsidRPr="00F8649E" w:rsidRDefault="00F8649E" w:rsidP="00CE4CDC">
      <w:pPr>
        <w:ind w:left="-284" w:right="-6"/>
        <w:jc w:val="both"/>
        <w:rPr>
          <w:rFonts w:ascii="Arial" w:eastAsiaTheme="minorHAnsi" w:hAnsi="Arial" w:cs="Arial"/>
          <w:bCs/>
          <w:color w:val="000000" w:themeColor="text1"/>
          <w:szCs w:val="24"/>
          <w:lang w:val="en-US"/>
        </w:rPr>
      </w:pPr>
      <w:r w:rsidRPr="00F8649E">
        <w:rPr>
          <w:rFonts w:ascii="Arial" w:eastAsiaTheme="minorHAnsi" w:hAnsi="Arial" w:cs="Arial"/>
          <w:bCs/>
          <w:color w:val="000000" w:themeColor="text1"/>
          <w:szCs w:val="24"/>
          <w:lang w:val="en-US"/>
        </w:rPr>
        <w:t>NYC has a membership of 506</w:t>
      </w:r>
      <w:r w:rsidRPr="00F8649E">
        <w:rPr>
          <w:rFonts w:ascii="Arial" w:eastAsiaTheme="minorHAnsi" w:hAnsi="Arial" w:cs="Arial"/>
          <w:szCs w:val="24"/>
          <w:lang w:val="en-GB"/>
        </w:rPr>
        <w:t xml:space="preserve">, including </w:t>
      </w:r>
      <w:r w:rsidRPr="00F8649E">
        <w:rPr>
          <w:rFonts w:ascii="Arial" w:eastAsiaTheme="minorHAnsi" w:hAnsi="Arial" w:cs="Arial"/>
          <w:bCs/>
          <w:color w:val="000000" w:themeColor="text1"/>
          <w:szCs w:val="24"/>
          <w:lang w:val="en-US"/>
        </w:rPr>
        <w:t xml:space="preserve">all ages ranging from 7 – 80. Their female membership is higher than the national average for yacht clubs, and 50% of their junior sailors are female. NYC has a junior and school sailing program which includes several local schools. Over 310 children have participated in their sailing programs in the last 12 months. The Club also hosts several competitions including the State Championships, Sporting Schools State Championships, and the Optimist State Championships. </w:t>
      </w:r>
    </w:p>
    <w:p w14:paraId="5A5BEC98" w14:textId="77777777" w:rsidR="00F8649E" w:rsidRPr="00F8649E" w:rsidRDefault="00F8649E" w:rsidP="00CE4CDC">
      <w:pPr>
        <w:ind w:left="-284" w:right="-6"/>
        <w:jc w:val="both"/>
        <w:rPr>
          <w:rFonts w:ascii="Arial" w:eastAsiaTheme="minorHAnsi" w:hAnsi="Arial" w:cs="Arial"/>
          <w:b/>
          <w:color w:val="000000" w:themeColor="text1"/>
          <w:szCs w:val="28"/>
          <w:lang w:val="en-US"/>
        </w:rPr>
      </w:pPr>
    </w:p>
    <w:p w14:paraId="13907C9B" w14:textId="77777777" w:rsidR="00F8649E" w:rsidRPr="00F8649E" w:rsidRDefault="00F8649E" w:rsidP="00CE4CDC">
      <w:pPr>
        <w:ind w:left="-284" w:right="-6"/>
        <w:jc w:val="both"/>
        <w:rPr>
          <w:rFonts w:ascii="Arial" w:eastAsiaTheme="minorHAnsi" w:hAnsi="Arial" w:cs="Arial"/>
          <w:bCs/>
          <w:color w:val="000000" w:themeColor="text1"/>
          <w:szCs w:val="28"/>
          <w:lang w:val="en-US"/>
        </w:rPr>
      </w:pPr>
      <w:r w:rsidRPr="00F8649E">
        <w:rPr>
          <w:rFonts w:ascii="Arial" w:eastAsiaTheme="minorHAnsi" w:hAnsi="Arial" w:cs="Arial"/>
          <w:bCs/>
          <w:color w:val="000000" w:themeColor="text1"/>
          <w:szCs w:val="28"/>
          <w:lang w:val="en-US"/>
        </w:rPr>
        <w:t xml:space="preserve">The project will have a high level of community benefit for City residents who are members of the Club. Additionally, the project will benefit other members of the community who may attend the club for sailing, school programs, fundraising or other events. It will also provide some benefit to the UWA Soccer Club and WA Windsurfing who also use the facility. </w:t>
      </w:r>
      <w:r w:rsidRPr="00F8649E">
        <w:rPr>
          <w:rFonts w:ascii="Arial" w:eastAsiaTheme="minorHAnsi" w:hAnsi="Arial" w:cs="Arial"/>
          <w:szCs w:val="24"/>
          <w:lang w:val="en-GB"/>
        </w:rPr>
        <w:t>The development of a new Sail Training Centre will assist the club’s viability as it will allow the club to increase participation levels and will add no additional running costs to the club in the long term. The project is expected to be completed in April 2025.</w:t>
      </w:r>
    </w:p>
    <w:p w14:paraId="2C1FB71F" w14:textId="77777777" w:rsidR="003475E0" w:rsidRPr="00F8649E" w:rsidRDefault="003475E0" w:rsidP="00CE4CDC">
      <w:pPr>
        <w:ind w:left="-284" w:right="-6"/>
        <w:jc w:val="both"/>
        <w:rPr>
          <w:rFonts w:ascii="Arial" w:eastAsiaTheme="minorHAnsi" w:hAnsi="Arial" w:cs="Arial"/>
          <w:b/>
          <w:color w:val="17365D" w:themeColor="text2" w:themeShade="BF"/>
          <w:szCs w:val="28"/>
          <w:lang w:val="en-US"/>
        </w:rPr>
      </w:pPr>
    </w:p>
    <w:p w14:paraId="59DED49E" w14:textId="77777777" w:rsidR="00F8649E" w:rsidRPr="00F8649E" w:rsidRDefault="00F8649E" w:rsidP="00CE4CDC">
      <w:pPr>
        <w:ind w:left="-284" w:right="-6"/>
        <w:jc w:val="both"/>
        <w:rPr>
          <w:rFonts w:ascii="Arial" w:eastAsiaTheme="minorHAnsi" w:hAnsi="Arial" w:cs="Arial"/>
          <w:b/>
          <w:color w:val="17365D" w:themeColor="text2" w:themeShade="BF"/>
          <w:szCs w:val="28"/>
          <w:lang w:val="en-US"/>
        </w:rPr>
      </w:pPr>
    </w:p>
    <w:p w14:paraId="548FAA42"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Consultation</w:t>
      </w:r>
    </w:p>
    <w:p w14:paraId="26837F4B" w14:textId="77777777" w:rsidR="00F8649E" w:rsidRPr="00F8649E" w:rsidRDefault="00F8649E" w:rsidP="00CE4CDC">
      <w:pPr>
        <w:ind w:left="-284" w:right="-6"/>
        <w:jc w:val="both"/>
        <w:rPr>
          <w:rFonts w:ascii="Arial" w:eastAsiaTheme="minorHAnsi" w:hAnsi="Arial" w:cs="Arial"/>
          <w:b/>
          <w:szCs w:val="32"/>
          <w:lang w:val="en-US"/>
        </w:rPr>
      </w:pPr>
    </w:p>
    <w:p w14:paraId="1DB72781"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The applicant has completed a formal application to submit to DLGSCI for this grant round. The application is available to Councillors on request from the CEO’s office.</w:t>
      </w:r>
    </w:p>
    <w:p w14:paraId="16734FBD" w14:textId="77777777" w:rsidR="00F8649E" w:rsidRPr="00F8649E" w:rsidRDefault="00F8649E" w:rsidP="00CE4CDC">
      <w:pPr>
        <w:ind w:left="-284" w:right="-6"/>
        <w:jc w:val="both"/>
        <w:rPr>
          <w:rFonts w:ascii="Arial" w:eastAsiaTheme="minorHAnsi" w:hAnsi="Arial" w:cs="Arial"/>
          <w:szCs w:val="32"/>
          <w:lang w:val="en-US"/>
        </w:rPr>
      </w:pPr>
    </w:p>
    <w:p w14:paraId="60C6D143" w14:textId="77777777" w:rsidR="00F8649E" w:rsidRPr="00F8649E" w:rsidRDefault="00F8649E" w:rsidP="00CE4CDC">
      <w:pPr>
        <w:ind w:left="-284" w:right="-6"/>
        <w:jc w:val="both"/>
        <w:rPr>
          <w:rFonts w:ascii="Arial" w:eastAsiaTheme="minorHAnsi" w:hAnsi="Arial" w:cs="Arial"/>
          <w:szCs w:val="32"/>
          <w:lang w:val="en-US"/>
        </w:rPr>
      </w:pPr>
    </w:p>
    <w:p w14:paraId="4656DBBE"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Strategic Implications</w:t>
      </w:r>
    </w:p>
    <w:p w14:paraId="0D38F127" w14:textId="77777777" w:rsidR="00F8649E" w:rsidRPr="00F8649E" w:rsidRDefault="00F8649E" w:rsidP="00CE4CDC">
      <w:pPr>
        <w:ind w:left="-284" w:right="-6"/>
        <w:jc w:val="both"/>
        <w:rPr>
          <w:rFonts w:ascii="Arial" w:eastAsiaTheme="minorHAnsi" w:hAnsi="Arial" w:cs="Arial"/>
          <w:szCs w:val="32"/>
          <w:highlight w:val="red"/>
          <w:lang w:val="en-US"/>
        </w:rPr>
      </w:pPr>
    </w:p>
    <w:p w14:paraId="5C881293" w14:textId="77777777" w:rsidR="00F8649E" w:rsidRPr="00F8649E" w:rsidRDefault="00F8649E" w:rsidP="00CE4CDC">
      <w:pPr>
        <w:ind w:left="-284" w:right="-6"/>
        <w:jc w:val="both"/>
        <w:rPr>
          <w:rFonts w:ascii="Arial" w:eastAsiaTheme="minorHAnsi" w:hAnsi="Arial" w:cs="Arial"/>
          <w:szCs w:val="32"/>
          <w:lang w:val="en-US"/>
        </w:rPr>
      </w:pPr>
      <w:r w:rsidRPr="00F8649E">
        <w:rPr>
          <w:rFonts w:ascii="Arial" w:eastAsiaTheme="minorHAnsi" w:hAnsi="Arial" w:cs="Arial"/>
          <w:szCs w:val="32"/>
          <w:lang w:val="en-US"/>
        </w:rPr>
        <w:t xml:space="preserve">This item relates to the following elements from the City’s Strategic Community Plan. </w:t>
      </w:r>
    </w:p>
    <w:p w14:paraId="6B3D6E16" w14:textId="77777777" w:rsidR="00F8649E" w:rsidRPr="00F8649E" w:rsidRDefault="00F8649E" w:rsidP="00CE4CDC">
      <w:pPr>
        <w:ind w:right="-6"/>
        <w:jc w:val="both"/>
        <w:rPr>
          <w:rFonts w:ascii="Arial" w:eastAsiaTheme="minorHAnsi" w:hAnsi="Arial" w:cs="Arial"/>
          <w:b/>
          <w:color w:val="17365D" w:themeColor="text2" w:themeShade="BF"/>
          <w:szCs w:val="24"/>
          <w:lang w:val="en-US"/>
        </w:rPr>
      </w:pPr>
    </w:p>
    <w:p w14:paraId="2EB53648" w14:textId="115901F5" w:rsid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b/>
          <w:color w:val="17365D" w:themeColor="text2" w:themeShade="BF"/>
          <w:szCs w:val="24"/>
          <w:lang w:val="en-US"/>
        </w:rPr>
        <w:t>Vision</w:t>
      </w:r>
      <w:r w:rsidRPr="00F8649E">
        <w:rPr>
          <w:rFonts w:ascii="Arial" w:eastAsiaTheme="minorHAnsi" w:hAnsi="Arial" w:cs="Arial"/>
          <w:szCs w:val="24"/>
          <w:lang w:val="en-US"/>
        </w:rPr>
        <w:t xml:space="preserve"> </w:t>
      </w:r>
      <w:r w:rsidRPr="00F8649E">
        <w:rPr>
          <w:rFonts w:ascii="Arial" w:eastAsiaTheme="minorHAnsi" w:hAnsi="Arial" w:cs="Arial"/>
          <w:sz w:val="22"/>
          <w:szCs w:val="22"/>
          <w:lang w:val="en-GB"/>
        </w:rPr>
        <w:tab/>
      </w:r>
      <w:r w:rsidRPr="00F8649E">
        <w:rPr>
          <w:rFonts w:ascii="Arial" w:eastAsiaTheme="minorHAnsi" w:hAnsi="Arial" w:cs="Arial"/>
          <w:sz w:val="22"/>
          <w:szCs w:val="22"/>
          <w:lang w:val="en-GB"/>
        </w:rPr>
        <w:tab/>
      </w:r>
      <w:r w:rsidRPr="00F8649E">
        <w:rPr>
          <w:rFonts w:ascii="Arial" w:eastAsiaTheme="minorHAnsi" w:hAnsi="Arial" w:cs="Arial"/>
          <w:szCs w:val="24"/>
          <w:lang w:val="en-US"/>
        </w:rPr>
        <w:t>Our city will be an environmentally sensitive, beautiful and inclusive place.</w:t>
      </w:r>
    </w:p>
    <w:p w14:paraId="1EACDCC3" w14:textId="77777777" w:rsidR="00C62FD5" w:rsidRPr="00F8649E" w:rsidRDefault="00C62FD5" w:rsidP="00CE4CDC">
      <w:pPr>
        <w:ind w:left="-284" w:right="-6"/>
        <w:jc w:val="both"/>
        <w:rPr>
          <w:rFonts w:ascii="Arial" w:eastAsiaTheme="minorHAnsi" w:hAnsi="Arial" w:cs="Arial"/>
          <w:szCs w:val="24"/>
          <w:lang w:val="en-US"/>
        </w:rPr>
      </w:pPr>
    </w:p>
    <w:p w14:paraId="3396AB84" w14:textId="689DE6A0" w:rsidR="00F8649E" w:rsidRPr="00F8649E" w:rsidRDefault="00F8649E" w:rsidP="00CE4CDC">
      <w:pPr>
        <w:ind w:left="-284" w:right="-6"/>
        <w:jc w:val="both"/>
        <w:rPr>
          <w:rFonts w:ascii="Arial" w:eastAsiaTheme="minorHAnsi" w:hAnsi="Arial" w:cs="Arial"/>
          <w:bCs/>
          <w:szCs w:val="28"/>
          <w:lang w:val="en-US"/>
        </w:rPr>
      </w:pPr>
      <w:r w:rsidRPr="00F8649E">
        <w:rPr>
          <w:rFonts w:ascii="Arial" w:eastAsiaTheme="minorHAnsi" w:hAnsi="Arial" w:cs="Arial"/>
          <w:b/>
          <w:color w:val="17365D" w:themeColor="text2" w:themeShade="BF"/>
          <w:szCs w:val="28"/>
          <w:lang w:val="en-US"/>
        </w:rPr>
        <w:t>Values</w:t>
      </w:r>
      <w:r w:rsidRPr="00F8649E">
        <w:rPr>
          <w:rFonts w:ascii="Arial" w:eastAsiaTheme="minorHAnsi" w:hAnsi="Arial" w:cs="Arial"/>
          <w:bCs/>
          <w:szCs w:val="28"/>
          <w:lang w:val="en-US"/>
        </w:rPr>
        <w:tab/>
        <w:t xml:space="preserve">          </w:t>
      </w:r>
      <w:r w:rsidR="00C62FD5">
        <w:rPr>
          <w:rFonts w:ascii="Arial" w:eastAsiaTheme="minorHAnsi" w:hAnsi="Arial" w:cs="Arial"/>
          <w:bCs/>
          <w:szCs w:val="28"/>
          <w:lang w:val="en-US"/>
        </w:rPr>
        <w:t xml:space="preserve"> </w:t>
      </w:r>
      <w:r w:rsidRPr="00F8649E">
        <w:rPr>
          <w:rFonts w:ascii="Arial" w:eastAsiaTheme="minorHAnsi" w:hAnsi="Arial" w:cs="Arial"/>
          <w:b/>
          <w:szCs w:val="28"/>
          <w:lang w:val="en-US"/>
        </w:rPr>
        <w:t>Great Natural and Built Environment</w:t>
      </w:r>
    </w:p>
    <w:p w14:paraId="363EC67D" w14:textId="77777777" w:rsidR="00F8649E" w:rsidRPr="00F8649E" w:rsidRDefault="00F8649E" w:rsidP="00CE4CDC">
      <w:pPr>
        <w:ind w:left="1440" w:right="-6"/>
        <w:jc w:val="both"/>
        <w:rPr>
          <w:rFonts w:ascii="Arial" w:eastAsiaTheme="minorHAnsi" w:hAnsi="Arial" w:cs="Arial"/>
          <w:bCs/>
          <w:szCs w:val="28"/>
          <w:lang w:val="en-US"/>
        </w:rPr>
      </w:pPr>
      <w:r w:rsidRPr="00F8649E">
        <w:rPr>
          <w:rFonts w:ascii="Arial" w:eastAsiaTheme="minorHAnsi" w:hAnsi="Arial" w:cs="Arial"/>
          <w:bCs/>
          <w:szCs w:val="28"/>
          <w:lang w:val="en-US"/>
        </w:rPr>
        <w:t>We protect our enhanced, engaging community spaces, heritage, the natural environment and our biodiversity through well-planned and managed development.</w:t>
      </w:r>
    </w:p>
    <w:p w14:paraId="21517397" w14:textId="77777777" w:rsidR="00F8649E" w:rsidRPr="00F8649E" w:rsidRDefault="00F8649E" w:rsidP="00CE4CDC">
      <w:pPr>
        <w:ind w:left="1440" w:right="-6"/>
        <w:jc w:val="both"/>
        <w:rPr>
          <w:rFonts w:ascii="Arial" w:eastAsiaTheme="minorHAnsi" w:hAnsi="Arial" w:cs="Arial"/>
          <w:bCs/>
          <w:szCs w:val="28"/>
          <w:lang w:val="en-US"/>
        </w:rPr>
      </w:pPr>
    </w:p>
    <w:p w14:paraId="4CCC3AF3" w14:textId="77777777" w:rsidR="00F8649E" w:rsidRPr="00F8649E" w:rsidRDefault="00F8649E" w:rsidP="00CE4CDC">
      <w:pPr>
        <w:ind w:left="-131" w:right="-6" w:firstLine="1571"/>
        <w:jc w:val="both"/>
        <w:rPr>
          <w:rFonts w:ascii="Arial" w:eastAsiaTheme="minorHAnsi" w:hAnsi="Arial" w:cs="Arial"/>
          <w:b/>
          <w:szCs w:val="28"/>
          <w:lang w:val="en-US"/>
        </w:rPr>
      </w:pPr>
      <w:r w:rsidRPr="00F8649E">
        <w:rPr>
          <w:rFonts w:ascii="Arial" w:eastAsiaTheme="minorHAnsi" w:hAnsi="Arial" w:cs="Arial"/>
          <w:b/>
          <w:szCs w:val="28"/>
          <w:lang w:val="en-US"/>
        </w:rPr>
        <w:t>Great Communities</w:t>
      </w:r>
    </w:p>
    <w:p w14:paraId="51FE66F9" w14:textId="77777777" w:rsidR="00F8649E" w:rsidRPr="00F8649E" w:rsidRDefault="00F8649E" w:rsidP="00CE4CDC">
      <w:pPr>
        <w:ind w:left="1440" w:right="-6"/>
        <w:jc w:val="both"/>
        <w:rPr>
          <w:rFonts w:ascii="Arial" w:eastAsiaTheme="minorHAnsi" w:hAnsi="Arial" w:cs="Arial"/>
          <w:bCs/>
          <w:szCs w:val="28"/>
          <w:lang w:val="en-US"/>
        </w:rPr>
      </w:pPr>
      <w:r w:rsidRPr="00F8649E">
        <w:rPr>
          <w:rFonts w:ascii="Arial" w:eastAsiaTheme="minorHAnsi"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27C15179" w14:textId="77777777" w:rsidR="00F8649E" w:rsidRPr="00F8649E" w:rsidRDefault="00F8649E" w:rsidP="00CE4CDC">
      <w:pPr>
        <w:ind w:right="-6"/>
        <w:jc w:val="both"/>
        <w:rPr>
          <w:rFonts w:ascii="Arial" w:eastAsiaTheme="minorHAnsi" w:hAnsi="Arial" w:cs="Arial"/>
          <w:bCs/>
          <w:szCs w:val="28"/>
          <w:lang w:val="en-US"/>
        </w:rPr>
      </w:pPr>
    </w:p>
    <w:p w14:paraId="3E5F61D4" w14:textId="77777777" w:rsidR="00F8649E" w:rsidRPr="00F8649E" w:rsidRDefault="00F8649E" w:rsidP="00CE4CDC">
      <w:pPr>
        <w:ind w:left="-284" w:right="-6"/>
        <w:jc w:val="both"/>
        <w:rPr>
          <w:rFonts w:ascii="Arial" w:eastAsiaTheme="minorHAnsi" w:hAnsi="Arial" w:cs="Arial"/>
          <w:b/>
          <w:bCs/>
          <w:color w:val="17365D" w:themeColor="text2" w:themeShade="BF"/>
          <w:szCs w:val="24"/>
          <w:lang w:val="en-US"/>
        </w:rPr>
      </w:pPr>
      <w:r w:rsidRPr="00F8649E">
        <w:rPr>
          <w:rFonts w:ascii="Arial" w:eastAsia="Acumin Pro" w:hAnsi="Arial" w:cs="Arial"/>
          <w:b/>
          <w:bCs/>
          <w:color w:val="17365D" w:themeColor="text2" w:themeShade="BF"/>
          <w:szCs w:val="24"/>
          <w:lang w:val="en-US"/>
        </w:rPr>
        <w:t>Priority</w:t>
      </w:r>
      <w:r w:rsidRPr="00F8649E">
        <w:rPr>
          <w:rFonts w:ascii="Arial" w:eastAsiaTheme="minorHAnsi" w:hAnsi="Arial" w:cs="Arial"/>
          <w:b/>
          <w:bCs/>
          <w:color w:val="17365D" w:themeColor="text2" w:themeShade="BF"/>
          <w:szCs w:val="24"/>
          <w:lang w:val="en-US"/>
        </w:rPr>
        <w:t xml:space="preserve"> Area</w:t>
      </w:r>
    </w:p>
    <w:p w14:paraId="6C38D7CE" w14:textId="77777777" w:rsidR="00F8649E" w:rsidRPr="00F8649E" w:rsidRDefault="00F8649E" w:rsidP="00CE4CDC">
      <w:pPr>
        <w:ind w:left="-567" w:right="-6"/>
        <w:jc w:val="both"/>
        <w:rPr>
          <w:rFonts w:ascii="Arial" w:eastAsiaTheme="minorHAnsi" w:hAnsi="Arial" w:cs="Arial"/>
          <w:b/>
          <w:color w:val="17365D" w:themeColor="text2" w:themeShade="BF"/>
          <w:szCs w:val="28"/>
          <w:lang w:val="en-US"/>
        </w:rPr>
      </w:pPr>
    </w:p>
    <w:p w14:paraId="5BBBF936" w14:textId="77777777" w:rsidR="00F8649E" w:rsidRPr="00F8649E" w:rsidRDefault="00F8649E" w:rsidP="00CE4CDC">
      <w:pPr>
        <w:numPr>
          <w:ilvl w:val="0"/>
          <w:numId w:val="15"/>
        </w:numPr>
        <w:spacing w:after="200" w:line="276" w:lineRule="auto"/>
        <w:ind w:left="142" w:right="-6" w:hanging="425"/>
        <w:contextualSpacing/>
        <w:jc w:val="both"/>
        <w:rPr>
          <w:rFonts w:ascii="Arial" w:eastAsiaTheme="minorHAnsi" w:hAnsi="Arial" w:cs="Arial"/>
          <w:szCs w:val="24"/>
          <w:lang w:val="en-US"/>
        </w:rPr>
      </w:pPr>
      <w:r w:rsidRPr="00F8649E">
        <w:rPr>
          <w:rFonts w:ascii="Arial" w:eastAsiaTheme="minorHAnsi" w:hAnsi="Arial" w:cs="Arial"/>
          <w:szCs w:val="24"/>
          <w:lang w:val="en-US"/>
        </w:rPr>
        <w:t>Renewal of community infrastructure such as roads, footpaths, community, and sports facilities.</w:t>
      </w:r>
    </w:p>
    <w:p w14:paraId="555484BA" w14:textId="77777777" w:rsidR="00F8649E" w:rsidRPr="00F8649E" w:rsidRDefault="00F8649E" w:rsidP="00CE4CDC">
      <w:pPr>
        <w:numPr>
          <w:ilvl w:val="0"/>
          <w:numId w:val="15"/>
        </w:numPr>
        <w:spacing w:after="200" w:line="276" w:lineRule="auto"/>
        <w:ind w:left="142" w:right="-6" w:hanging="425"/>
        <w:contextualSpacing/>
        <w:jc w:val="both"/>
        <w:rPr>
          <w:rFonts w:ascii="Arial" w:eastAsiaTheme="minorHAnsi" w:hAnsi="Arial" w:cs="Arial"/>
          <w:szCs w:val="24"/>
          <w:lang w:val="en-US"/>
        </w:rPr>
      </w:pPr>
      <w:r w:rsidRPr="00F8649E">
        <w:rPr>
          <w:rFonts w:ascii="Arial" w:eastAsiaTheme="minorHAnsi" w:hAnsi="Arial" w:cs="Arial"/>
          <w:szCs w:val="24"/>
          <w:lang w:val="en-US"/>
        </w:rPr>
        <w:t>Providing for sport and recreation.</w:t>
      </w:r>
    </w:p>
    <w:p w14:paraId="2674B3EE" w14:textId="77777777" w:rsidR="00F8649E" w:rsidRPr="00F8649E" w:rsidRDefault="00F8649E" w:rsidP="00CE4CDC">
      <w:pPr>
        <w:ind w:left="-284" w:right="-6"/>
        <w:jc w:val="both"/>
        <w:rPr>
          <w:rFonts w:ascii="Arial" w:eastAsiaTheme="minorHAnsi" w:hAnsi="Arial" w:cs="Arial"/>
          <w:b/>
          <w:szCs w:val="28"/>
          <w:lang w:val="en-US"/>
        </w:rPr>
      </w:pPr>
    </w:p>
    <w:p w14:paraId="1D664CA2" w14:textId="77777777" w:rsidR="00F0043A" w:rsidRDefault="00F8649E" w:rsidP="00CE4CDC">
      <w:pPr>
        <w:ind w:left="-284" w:right="-6"/>
        <w:jc w:val="both"/>
        <w:rPr>
          <w:rFonts w:ascii="Arial" w:eastAsiaTheme="minorHAnsi" w:hAnsi="Arial" w:cs="Arial"/>
          <w:szCs w:val="24"/>
          <w:lang w:val="en-US"/>
        </w:rPr>
      </w:pPr>
      <w:r w:rsidRPr="00F8649E">
        <w:rPr>
          <w:rFonts w:ascii="Arial" w:eastAsiaTheme="minorHAnsi" w:hAnsi="Arial" w:cs="Arial"/>
          <w:szCs w:val="24"/>
          <w:lang w:val="en-US"/>
        </w:rPr>
        <w:t xml:space="preserve">The City currently has no approved Strategic Recreation Plan in place. However, ongoing upgrade of sporting and community facilities within the City of Nedlands is identified as a priority in the City’s Strategic Community Plan. The application is consistent with Council’s strategic priorities being renewal of community infrastructure and providing for sport and recreation. The project will benefit the junior club members, especially female participation, as well as the wider community who use the sailing facilities. </w:t>
      </w:r>
    </w:p>
    <w:p w14:paraId="45720658" w14:textId="77777777" w:rsidR="00F0043A" w:rsidRDefault="00F0043A" w:rsidP="00CE4CDC">
      <w:pPr>
        <w:ind w:left="-284" w:right="-6"/>
        <w:jc w:val="both"/>
        <w:rPr>
          <w:rFonts w:ascii="Arial" w:eastAsiaTheme="minorHAnsi" w:hAnsi="Arial" w:cs="Arial"/>
          <w:szCs w:val="24"/>
          <w:lang w:val="en-US"/>
        </w:rPr>
      </w:pPr>
    </w:p>
    <w:p w14:paraId="279C443F" w14:textId="77777777" w:rsidR="00F0043A" w:rsidRDefault="00F0043A" w:rsidP="00CE4CDC">
      <w:pPr>
        <w:ind w:left="-284" w:right="-6"/>
        <w:jc w:val="both"/>
        <w:rPr>
          <w:rFonts w:ascii="Arial" w:eastAsiaTheme="minorHAnsi" w:hAnsi="Arial" w:cs="Arial"/>
          <w:b/>
          <w:color w:val="17365D" w:themeColor="text2" w:themeShade="BF"/>
          <w:sz w:val="28"/>
          <w:szCs w:val="32"/>
          <w:lang w:val="en-US"/>
        </w:rPr>
      </w:pPr>
    </w:p>
    <w:p w14:paraId="71A45185" w14:textId="213FCCB0" w:rsidR="00F8649E" w:rsidRPr="00F8649E" w:rsidRDefault="00F8649E" w:rsidP="00CE4CDC">
      <w:pPr>
        <w:ind w:left="-284" w:right="-6"/>
        <w:jc w:val="both"/>
        <w:rPr>
          <w:rFonts w:ascii="Arial" w:eastAsiaTheme="minorHAnsi" w:hAnsi="Arial" w:cs="Arial"/>
          <w:b/>
          <w:sz w:val="28"/>
          <w:szCs w:val="32"/>
          <w:lang w:val="en-US"/>
        </w:rPr>
      </w:pPr>
      <w:r w:rsidRPr="00F8649E">
        <w:rPr>
          <w:rFonts w:ascii="Arial" w:eastAsiaTheme="minorHAnsi" w:hAnsi="Arial" w:cs="Arial"/>
          <w:b/>
          <w:color w:val="17365D" w:themeColor="text2" w:themeShade="BF"/>
          <w:sz w:val="28"/>
          <w:szCs w:val="32"/>
          <w:lang w:val="en-US"/>
        </w:rPr>
        <w:t>Budget/Financial Implications</w:t>
      </w:r>
    </w:p>
    <w:p w14:paraId="47D85812" w14:textId="77777777" w:rsidR="00F8649E" w:rsidRPr="00F8649E" w:rsidRDefault="00F8649E" w:rsidP="00CE4CDC">
      <w:pPr>
        <w:ind w:left="-284" w:right="-6"/>
        <w:jc w:val="both"/>
        <w:rPr>
          <w:rFonts w:ascii="Arial" w:eastAsiaTheme="minorHAnsi" w:hAnsi="Arial" w:cs="Arial"/>
          <w:b/>
          <w:szCs w:val="28"/>
          <w:lang w:val="en-US"/>
        </w:rPr>
      </w:pPr>
    </w:p>
    <w:p w14:paraId="51B79503" w14:textId="77777777" w:rsidR="00F8649E" w:rsidRPr="00F8649E" w:rsidRDefault="00F8649E" w:rsidP="00CE4CDC">
      <w:pPr>
        <w:ind w:left="-284" w:right="-6"/>
        <w:jc w:val="both"/>
        <w:rPr>
          <w:rFonts w:ascii="Arial" w:hAnsi="Arial" w:cs="Arial"/>
          <w:szCs w:val="24"/>
          <w:lang w:val="en-GB" w:eastAsia="en-AU"/>
        </w:rPr>
      </w:pPr>
      <w:r w:rsidRPr="00F8649E">
        <w:rPr>
          <w:rFonts w:ascii="Arial" w:eastAsiaTheme="minorHAnsi" w:hAnsi="Arial" w:cs="Arial"/>
          <w:szCs w:val="24"/>
          <w:lang w:val="en-US"/>
        </w:rPr>
        <w:t xml:space="preserve">Nedlands Yacht Club are requesting a </w:t>
      </w:r>
      <w:r w:rsidRPr="00F8649E">
        <w:rPr>
          <w:rFonts w:ascii="Arial" w:hAnsi="Arial" w:cs="Arial"/>
          <w:szCs w:val="24"/>
          <w:lang w:val="en-GB" w:eastAsia="en-AU"/>
        </w:rPr>
        <w:t xml:space="preserve">$543,333 contribution from Council. The grant would be paid to the club on the completion of the project, which is scheduled for April 2025. </w:t>
      </w:r>
    </w:p>
    <w:p w14:paraId="0ADC7234" w14:textId="77777777" w:rsidR="00F8649E" w:rsidRPr="00F8649E" w:rsidRDefault="00F8649E" w:rsidP="00CE4CDC">
      <w:pPr>
        <w:ind w:left="-284" w:right="-6"/>
        <w:jc w:val="both"/>
        <w:rPr>
          <w:rFonts w:ascii="Arial" w:hAnsi="Arial" w:cs="Arial"/>
          <w:szCs w:val="24"/>
          <w:lang w:val="en-GB" w:eastAsia="en-AU"/>
        </w:rPr>
      </w:pPr>
    </w:p>
    <w:p w14:paraId="4615EDC3"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It is recommended that this be included in the long-term financial plan in the capital works budget and spread out over the 2023/2024 and 2024/2025 financial years. Therefore, the financial implication of providing grant funding to the Nedlands Yacht Club will be factored into long term financial planning. This will have no impact on the 2022/2023 budget. </w:t>
      </w:r>
    </w:p>
    <w:p w14:paraId="524F2682" w14:textId="77777777" w:rsidR="00F8649E" w:rsidRPr="00F8649E" w:rsidRDefault="00F8649E" w:rsidP="00CE4CDC">
      <w:pPr>
        <w:ind w:left="-284" w:right="-6"/>
        <w:jc w:val="both"/>
        <w:rPr>
          <w:rFonts w:ascii="Arial" w:eastAsiaTheme="minorHAnsi" w:hAnsi="Arial" w:cs="Arial"/>
          <w:szCs w:val="24"/>
          <w:lang w:val="en-US"/>
        </w:rPr>
      </w:pPr>
    </w:p>
    <w:p w14:paraId="1D8A542F" w14:textId="77777777" w:rsidR="003475E0" w:rsidRPr="00F8649E" w:rsidRDefault="003475E0" w:rsidP="00CE4CDC">
      <w:pPr>
        <w:ind w:left="-284" w:right="-6"/>
        <w:jc w:val="both"/>
        <w:rPr>
          <w:rFonts w:ascii="Arial" w:eastAsiaTheme="minorHAnsi" w:hAnsi="Arial" w:cs="Arial"/>
          <w:szCs w:val="24"/>
          <w:highlight w:val="yellow"/>
          <w:lang w:val="en-US"/>
        </w:rPr>
      </w:pPr>
    </w:p>
    <w:p w14:paraId="2D14C409"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Legislative and Policy Implications</w:t>
      </w:r>
    </w:p>
    <w:p w14:paraId="10B16803" w14:textId="77777777" w:rsidR="00F8649E" w:rsidRPr="00F8649E" w:rsidRDefault="00F8649E" w:rsidP="00CE4CDC">
      <w:pPr>
        <w:ind w:left="-284" w:right="-6"/>
        <w:jc w:val="both"/>
        <w:rPr>
          <w:rFonts w:ascii="Arial" w:eastAsiaTheme="minorHAnsi" w:hAnsi="Arial" w:cs="Arial"/>
          <w:b/>
          <w:szCs w:val="28"/>
          <w:lang w:val="en-US"/>
        </w:rPr>
      </w:pPr>
    </w:p>
    <w:p w14:paraId="00EFED4C" w14:textId="77777777" w:rsidR="00F8649E" w:rsidRPr="00F8649E" w:rsidRDefault="00F8649E" w:rsidP="00CE4CDC">
      <w:pPr>
        <w:spacing w:after="200" w:line="276" w:lineRule="auto"/>
        <w:ind w:left="-284" w:right="-6"/>
        <w:jc w:val="both"/>
        <w:rPr>
          <w:rFonts w:ascii="Arial" w:hAnsi="Arial" w:cs="Arial"/>
          <w:b/>
          <w:bCs/>
          <w:szCs w:val="24"/>
          <w:lang w:val="en-GB" w:eastAsia="en-AU"/>
        </w:rPr>
      </w:pPr>
      <w:r w:rsidRPr="00F8649E">
        <w:rPr>
          <w:rFonts w:ascii="Arial" w:hAnsi="Arial" w:cs="Arial"/>
          <w:b/>
          <w:bCs/>
          <w:szCs w:val="24"/>
          <w:lang w:val="en-GB" w:eastAsia="en-AU"/>
        </w:rPr>
        <w:t>Council Policy</w:t>
      </w:r>
    </w:p>
    <w:p w14:paraId="0F6F248D" w14:textId="77777777" w:rsidR="00F8649E" w:rsidRP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szCs w:val="24"/>
          <w:lang w:val="en-US"/>
        </w:rPr>
        <w:t>Councils’ Capital Grants to Sporting Clubs policy states that</w:t>
      </w:r>
    </w:p>
    <w:p w14:paraId="35D9E195" w14:textId="77777777" w:rsidR="00F8649E" w:rsidRPr="00F8649E" w:rsidRDefault="00F8649E" w:rsidP="00CE4CDC">
      <w:pPr>
        <w:ind w:left="-284" w:right="-6"/>
        <w:jc w:val="both"/>
        <w:rPr>
          <w:rFonts w:ascii="Arial" w:eastAsiaTheme="minorHAnsi" w:hAnsi="Arial" w:cs="Arial"/>
          <w:szCs w:val="24"/>
          <w:lang w:val="en-US"/>
        </w:rPr>
      </w:pPr>
    </w:p>
    <w:p w14:paraId="02AFE47E" w14:textId="77777777" w:rsidR="00F8649E" w:rsidRPr="00F8649E" w:rsidRDefault="00F8649E" w:rsidP="00CE4CDC">
      <w:pPr>
        <w:ind w:left="-284" w:right="-6"/>
        <w:jc w:val="both"/>
        <w:rPr>
          <w:rFonts w:ascii="Arial" w:eastAsiaTheme="minorHAnsi" w:hAnsi="Arial" w:cs="Arial"/>
          <w:szCs w:val="24"/>
          <w:lang w:val="en-US"/>
        </w:rPr>
      </w:pPr>
      <w:r w:rsidRPr="00F8649E">
        <w:rPr>
          <w:rFonts w:ascii="Arial" w:hAnsi="Arial" w:cs="Arial"/>
          <w:szCs w:val="24"/>
          <w:lang w:val="en-GB" w:eastAsia="en-AU"/>
        </w:rPr>
        <w:t xml:space="preserve">“To ensure the financial support it provides to sporting clubs is effectively targeted to achieve maximum community benefit, Council will consider the following key priorities: </w:t>
      </w:r>
    </w:p>
    <w:p w14:paraId="30DD58FE" w14:textId="77777777" w:rsidR="00F8649E" w:rsidRPr="00F8649E" w:rsidRDefault="00F8649E" w:rsidP="00CE4CDC">
      <w:pPr>
        <w:ind w:right="-6"/>
        <w:jc w:val="both"/>
        <w:rPr>
          <w:rFonts w:ascii="Arial" w:hAnsi="Arial" w:cs="Arial"/>
          <w:szCs w:val="24"/>
          <w:lang w:val="en-GB" w:eastAsia="en-AU"/>
        </w:rPr>
      </w:pPr>
    </w:p>
    <w:p w14:paraId="36ABC9FD" w14:textId="77777777" w:rsidR="00F8649E" w:rsidRPr="00F8649E" w:rsidRDefault="00F8649E" w:rsidP="00CE4CDC">
      <w:pPr>
        <w:numPr>
          <w:ilvl w:val="0"/>
          <w:numId w:val="16"/>
        </w:numPr>
        <w:spacing w:after="200" w:line="276" w:lineRule="auto"/>
        <w:ind w:left="284" w:right="-6" w:hanging="568"/>
        <w:contextualSpacing/>
        <w:jc w:val="both"/>
        <w:rPr>
          <w:rFonts w:ascii="Arial" w:hAnsi="Arial" w:cs="Arial"/>
          <w:szCs w:val="24"/>
          <w:lang w:val="en-GB" w:eastAsia="en-AU"/>
        </w:rPr>
      </w:pPr>
      <w:r w:rsidRPr="00F8649E">
        <w:rPr>
          <w:rFonts w:ascii="Arial" w:hAnsi="Arial" w:cs="Arial"/>
          <w:iCs/>
          <w:szCs w:val="24"/>
          <w:lang w:val="en-GB" w:eastAsia="en-AU"/>
        </w:rPr>
        <w:t>Multi-use:</w:t>
      </w:r>
      <w:r w:rsidRPr="00F8649E">
        <w:rPr>
          <w:rFonts w:ascii="Arial" w:hAnsi="Arial" w:cs="Arial"/>
          <w:szCs w:val="24"/>
          <w:lang w:val="en-GB" w:eastAsia="en-AU"/>
        </w:rPr>
        <w:t xml:space="preserve"> priority will be given to developing facilities that will be used by more than one sporting club or type, particularly where such clubs are not yet sharing facilities. This is to facilitate the intent of maximising efficiencies and encouraging clubs to share some facilities while still retaining each club’s separate management and identity. </w:t>
      </w:r>
    </w:p>
    <w:p w14:paraId="3C3CC626" w14:textId="77777777" w:rsidR="00F8649E" w:rsidRPr="00F8649E" w:rsidRDefault="00F8649E" w:rsidP="00CE4CDC">
      <w:pPr>
        <w:numPr>
          <w:ilvl w:val="0"/>
          <w:numId w:val="16"/>
        </w:numPr>
        <w:spacing w:after="200" w:line="276" w:lineRule="auto"/>
        <w:ind w:left="284" w:right="-6" w:hanging="568"/>
        <w:contextualSpacing/>
        <w:jc w:val="both"/>
        <w:rPr>
          <w:rFonts w:ascii="Arial" w:hAnsi="Arial" w:cs="Arial"/>
          <w:szCs w:val="24"/>
          <w:lang w:val="en-GB" w:eastAsia="en-AU"/>
        </w:rPr>
      </w:pPr>
      <w:r w:rsidRPr="00F8649E">
        <w:rPr>
          <w:rFonts w:ascii="Arial" w:hAnsi="Arial" w:cs="Arial"/>
          <w:iCs/>
          <w:szCs w:val="24"/>
          <w:lang w:val="en-GB" w:eastAsia="en-AU"/>
        </w:rPr>
        <w:t>Recreation Plan rating: p</w:t>
      </w:r>
      <w:r w:rsidRPr="00F8649E">
        <w:rPr>
          <w:rFonts w:ascii="Arial" w:hAnsi="Arial" w:cs="Arial"/>
          <w:szCs w:val="24"/>
          <w:lang w:val="en-GB" w:eastAsia="en-AU"/>
        </w:rPr>
        <w:t xml:space="preserve">riority will be given to supporting sports identified as a high priority in the City’s Strategic Recreation Plan. The Strategic Recreation Plan provides a rating for each sport type, based on two factors: the demand to play that sport type and the facilities already provided for that sport type. These two factors result in a rating for each sport type as high, medium or low priority for facility development. Sport types with a high level of demand (growing membership) and a low level of existing facilities receive the highest rating. </w:t>
      </w:r>
    </w:p>
    <w:p w14:paraId="028A6977" w14:textId="77777777" w:rsidR="00F8649E" w:rsidRPr="00F8649E" w:rsidRDefault="00F8649E" w:rsidP="00CE4CDC">
      <w:pPr>
        <w:ind w:left="284" w:right="-6" w:hanging="568"/>
        <w:jc w:val="both"/>
        <w:rPr>
          <w:rFonts w:ascii="Arial" w:hAnsi="Arial" w:cs="Arial"/>
          <w:szCs w:val="24"/>
          <w:lang w:val="en-GB" w:eastAsia="en-AU"/>
        </w:rPr>
      </w:pPr>
    </w:p>
    <w:p w14:paraId="12FC9C8D" w14:textId="77777777" w:rsidR="00F8649E" w:rsidRPr="00F8649E" w:rsidRDefault="00F8649E" w:rsidP="00CE4CDC">
      <w:pPr>
        <w:numPr>
          <w:ilvl w:val="0"/>
          <w:numId w:val="16"/>
        </w:numPr>
        <w:spacing w:after="200" w:line="276" w:lineRule="auto"/>
        <w:ind w:left="284" w:right="-6" w:hanging="568"/>
        <w:contextualSpacing/>
        <w:jc w:val="both"/>
        <w:rPr>
          <w:rFonts w:ascii="Arial" w:hAnsi="Arial" w:cs="Arial"/>
          <w:szCs w:val="24"/>
          <w:lang w:val="en-GB" w:eastAsia="en-AU"/>
        </w:rPr>
      </w:pPr>
      <w:r w:rsidRPr="00F8649E">
        <w:rPr>
          <w:rFonts w:ascii="Arial" w:hAnsi="Arial" w:cs="Arial"/>
          <w:iCs/>
          <w:szCs w:val="24"/>
          <w:lang w:val="en-GB" w:eastAsia="en-AU"/>
        </w:rPr>
        <w:t>Other funding:</w:t>
      </w:r>
      <w:r w:rsidRPr="00F8649E">
        <w:rPr>
          <w:rFonts w:ascii="Arial" w:hAnsi="Arial" w:cs="Arial"/>
          <w:szCs w:val="24"/>
          <w:lang w:val="en-GB" w:eastAsia="en-AU"/>
        </w:rPr>
        <w:t xml:space="preserve"> priority will be given to projects that are eligible for funding from other government bodies such as the Department of Recreation’s Community Sport and Recreation Development Fund (CSRFF) or Lotterywest funding. This is to facilitate the overall financial viability of the project and contribute most effectively to the upgrade of community facilities. </w:t>
      </w:r>
    </w:p>
    <w:p w14:paraId="000E880C" w14:textId="77777777" w:rsidR="00F8649E" w:rsidRPr="00F8649E" w:rsidRDefault="00F8649E" w:rsidP="00CE4CDC">
      <w:pPr>
        <w:ind w:left="284" w:right="-6" w:hanging="568"/>
        <w:jc w:val="both"/>
        <w:rPr>
          <w:rFonts w:ascii="Arial" w:hAnsi="Arial" w:cs="Arial"/>
          <w:szCs w:val="24"/>
          <w:lang w:val="en-GB" w:eastAsia="en-AU"/>
        </w:rPr>
      </w:pPr>
    </w:p>
    <w:p w14:paraId="4885EF07" w14:textId="62246901" w:rsidR="00F8649E" w:rsidRPr="00F8649E" w:rsidRDefault="00F8649E" w:rsidP="00CE4CDC">
      <w:pPr>
        <w:numPr>
          <w:ilvl w:val="0"/>
          <w:numId w:val="16"/>
        </w:numPr>
        <w:spacing w:after="200" w:line="276" w:lineRule="auto"/>
        <w:ind w:left="284" w:right="-6" w:hanging="568"/>
        <w:contextualSpacing/>
        <w:jc w:val="both"/>
        <w:rPr>
          <w:rFonts w:ascii="Arial" w:hAnsi="Arial" w:cs="Arial"/>
          <w:szCs w:val="24"/>
          <w:lang w:val="en-GB" w:eastAsia="en-AU"/>
        </w:rPr>
      </w:pPr>
      <w:r w:rsidRPr="00F8649E">
        <w:rPr>
          <w:rFonts w:ascii="Arial" w:hAnsi="Arial" w:cs="Arial"/>
          <w:iCs/>
          <w:szCs w:val="24"/>
          <w:lang w:val="en-GB" w:eastAsia="en-AU"/>
        </w:rPr>
        <w:t>Level of community benefit:</w:t>
      </w:r>
      <w:r w:rsidRPr="00F8649E">
        <w:rPr>
          <w:rFonts w:ascii="Arial" w:hAnsi="Arial" w:cs="Arial"/>
          <w:szCs w:val="24"/>
          <w:lang w:val="en-GB" w:eastAsia="en-AU"/>
        </w:rPr>
        <w:t xml:space="preserve"> priority will be given to projects that demonstrate a high level of benefit to the local City of Nedlands community. This will include, but is not limited to, City of Nedlands resident membership of the applicant sporting club (total and proportional), support for junior sport and the level of community access (</w:t>
      </w:r>
      <w:r w:rsidR="001F6AE6" w:rsidRPr="00F8649E">
        <w:rPr>
          <w:rFonts w:ascii="Arial" w:hAnsi="Arial" w:cs="Arial"/>
          <w:szCs w:val="24"/>
          <w:lang w:val="en-GB" w:eastAsia="en-AU"/>
        </w:rPr>
        <w:t>i.e.,</w:t>
      </w:r>
      <w:r w:rsidRPr="00F8649E">
        <w:rPr>
          <w:rFonts w:ascii="Arial" w:hAnsi="Arial" w:cs="Arial"/>
          <w:szCs w:val="24"/>
          <w:lang w:val="en-GB" w:eastAsia="en-AU"/>
        </w:rPr>
        <w:t xml:space="preserve"> by non-club members and by community groups and organisations)”. </w:t>
      </w:r>
    </w:p>
    <w:p w14:paraId="2432550A" w14:textId="77777777" w:rsidR="00F8649E" w:rsidRPr="00F8649E" w:rsidRDefault="00F8649E" w:rsidP="00CE4CDC">
      <w:pPr>
        <w:ind w:left="-284" w:right="-6"/>
        <w:jc w:val="both"/>
        <w:rPr>
          <w:rFonts w:ascii="Arial" w:eastAsiaTheme="minorHAnsi" w:hAnsi="Arial" w:cs="Arial"/>
          <w:b/>
          <w:bCs/>
          <w:szCs w:val="24"/>
          <w:lang w:val="en-US"/>
        </w:rPr>
      </w:pPr>
      <w:r w:rsidRPr="00F8649E">
        <w:rPr>
          <w:rFonts w:ascii="Arial" w:eastAsiaTheme="minorHAnsi" w:hAnsi="Arial" w:cs="Arial"/>
          <w:b/>
          <w:bCs/>
          <w:szCs w:val="24"/>
          <w:lang w:val="en-US"/>
        </w:rPr>
        <w:t xml:space="preserve">DLGSC Requirements </w:t>
      </w:r>
    </w:p>
    <w:p w14:paraId="39F52EB5" w14:textId="77777777" w:rsidR="00F8649E" w:rsidRPr="00F8649E" w:rsidRDefault="00F8649E" w:rsidP="00CE4CDC">
      <w:pPr>
        <w:ind w:left="-284" w:right="-6"/>
        <w:jc w:val="both"/>
        <w:rPr>
          <w:rFonts w:ascii="Arial" w:eastAsiaTheme="minorHAnsi" w:hAnsi="Arial" w:cs="Arial"/>
          <w:szCs w:val="24"/>
          <w:lang w:val="en-US"/>
        </w:rPr>
      </w:pPr>
    </w:p>
    <w:p w14:paraId="0E0DB9F0" w14:textId="77777777" w:rsidR="00F8649E" w:rsidRP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szCs w:val="24"/>
          <w:lang w:val="en-US"/>
        </w:rPr>
        <w:t xml:space="preserve">In general, DLGSC will fund up to 1/3 of the total cost of an approved project, with the remaining 2/3 to be funded by either the applicant sporting club or a combination of the applicant sporting club and the relevant local government authority. </w:t>
      </w:r>
    </w:p>
    <w:p w14:paraId="3FA2DA0B" w14:textId="77777777" w:rsidR="00F8649E" w:rsidRPr="00F8649E" w:rsidRDefault="00F8649E" w:rsidP="00CE4CDC">
      <w:pPr>
        <w:ind w:left="-284" w:right="-6"/>
        <w:jc w:val="both"/>
        <w:rPr>
          <w:rFonts w:ascii="Arial" w:eastAsiaTheme="minorHAnsi" w:hAnsi="Arial" w:cs="Arial"/>
          <w:szCs w:val="24"/>
          <w:lang w:val="en-US"/>
        </w:rPr>
      </w:pPr>
    </w:p>
    <w:p w14:paraId="6593B821" w14:textId="77777777" w:rsidR="00F8649E" w:rsidRP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szCs w:val="24"/>
          <w:lang w:val="en-US"/>
        </w:rPr>
        <w:t>DLGSC will only consider projects endorsed by the relevant local government. However, Councils may endorse projects without necessarily providing funding to them.</w:t>
      </w:r>
    </w:p>
    <w:p w14:paraId="6F0BA58C" w14:textId="77777777" w:rsidR="00F8649E" w:rsidRPr="00F8649E" w:rsidRDefault="00F8649E" w:rsidP="00CE4CDC">
      <w:pPr>
        <w:ind w:right="-6"/>
        <w:jc w:val="both"/>
        <w:rPr>
          <w:rFonts w:ascii="Arial" w:eastAsiaTheme="minorHAnsi" w:hAnsi="Arial" w:cs="Arial"/>
          <w:szCs w:val="24"/>
          <w:lang w:val="en-US"/>
        </w:rPr>
      </w:pPr>
    </w:p>
    <w:p w14:paraId="2CDAEAB7" w14:textId="77777777" w:rsidR="00F8649E" w:rsidRPr="00F8649E" w:rsidRDefault="00F8649E" w:rsidP="00CE4CDC">
      <w:pPr>
        <w:ind w:right="-6"/>
        <w:jc w:val="both"/>
        <w:rPr>
          <w:rFonts w:ascii="Arial" w:eastAsiaTheme="minorHAnsi" w:hAnsi="Arial" w:cs="Arial"/>
          <w:szCs w:val="24"/>
          <w:lang w:val="en-US"/>
        </w:rPr>
      </w:pPr>
    </w:p>
    <w:p w14:paraId="5CFF2346" w14:textId="77777777" w:rsidR="00F8649E" w:rsidRPr="00F8649E" w:rsidRDefault="00F8649E" w:rsidP="00CE4CDC">
      <w:pPr>
        <w:ind w:right="-6" w:hanging="284"/>
        <w:jc w:val="both"/>
        <w:rPr>
          <w:rFonts w:ascii="Arial" w:eastAsiaTheme="minorHAnsi" w:hAnsi="Arial" w:cs="Arial"/>
          <w:b/>
          <w:sz w:val="28"/>
          <w:szCs w:val="32"/>
          <w:lang w:val="en-US"/>
        </w:rPr>
      </w:pPr>
      <w:r w:rsidRPr="00F8649E">
        <w:rPr>
          <w:rFonts w:ascii="Arial" w:eastAsiaTheme="minorHAnsi" w:hAnsi="Arial" w:cs="Arial"/>
          <w:b/>
          <w:color w:val="17365D" w:themeColor="text2" w:themeShade="BF"/>
          <w:sz w:val="28"/>
          <w:szCs w:val="32"/>
          <w:lang w:val="en-US"/>
        </w:rPr>
        <w:t>Decision Implications</w:t>
      </w:r>
    </w:p>
    <w:p w14:paraId="42F91E27" w14:textId="77777777" w:rsidR="00F8649E" w:rsidRPr="00F8649E" w:rsidRDefault="00F8649E" w:rsidP="00CE4CDC">
      <w:pPr>
        <w:ind w:left="-284" w:right="-6"/>
        <w:jc w:val="both"/>
        <w:rPr>
          <w:rFonts w:ascii="Arial" w:eastAsiaTheme="minorHAnsi" w:hAnsi="Arial" w:cs="Arial"/>
          <w:b/>
          <w:szCs w:val="28"/>
          <w:lang w:val="en-US"/>
        </w:rPr>
      </w:pPr>
    </w:p>
    <w:p w14:paraId="6A06A352"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Council is required to decide on the Club’s application by the grant round closing date of 30 September 2022. If Council endorses the application, it will be submitted to DLGSCI for consideration. If Council does not endorse the Club’s application, the Club cannot proceed with their application to DLGSCI. </w:t>
      </w:r>
    </w:p>
    <w:p w14:paraId="1BB462DF" w14:textId="77777777" w:rsidR="00F8649E" w:rsidRPr="00F8649E" w:rsidRDefault="00F8649E" w:rsidP="00CE4CDC">
      <w:pPr>
        <w:ind w:left="-284" w:right="-6"/>
        <w:jc w:val="both"/>
        <w:rPr>
          <w:rFonts w:ascii="Arial" w:eastAsiaTheme="minorHAnsi" w:hAnsi="Arial" w:cs="Arial"/>
          <w:szCs w:val="24"/>
        </w:rPr>
      </w:pPr>
    </w:p>
    <w:p w14:paraId="7241D5EE" w14:textId="77777777" w:rsidR="00F8649E" w:rsidRPr="00F8649E" w:rsidRDefault="00F8649E" w:rsidP="00CE4CDC">
      <w:pPr>
        <w:ind w:left="-284" w:right="-6"/>
        <w:jc w:val="both"/>
        <w:rPr>
          <w:rFonts w:ascii="Arial" w:eastAsiaTheme="minorHAnsi" w:hAnsi="Arial" w:cs="Arial"/>
          <w:szCs w:val="24"/>
        </w:rPr>
      </w:pPr>
    </w:p>
    <w:p w14:paraId="62B91241"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Conclusion</w:t>
      </w:r>
    </w:p>
    <w:p w14:paraId="70FE3F1F" w14:textId="77777777" w:rsidR="00F8649E" w:rsidRPr="00F8649E" w:rsidRDefault="00F8649E" w:rsidP="00CE4CDC">
      <w:pPr>
        <w:ind w:left="-284" w:right="-6"/>
        <w:jc w:val="both"/>
        <w:rPr>
          <w:rFonts w:ascii="Arial" w:eastAsiaTheme="minorHAnsi" w:hAnsi="Arial" w:cs="Arial"/>
          <w:bCs/>
          <w:szCs w:val="28"/>
          <w:lang w:val="en-US"/>
        </w:rPr>
      </w:pPr>
    </w:p>
    <w:p w14:paraId="64C87D99" w14:textId="0029E0C5" w:rsidR="00F8649E" w:rsidRDefault="00F8649E" w:rsidP="00CE4CDC">
      <w:pPr>
        <w:ind w:left="-284" w:right="-6"/>
        <w:jc w:val="both"/>
        <w:rPr>
          <w:rFonts w:ascii="Arial" w:eastAsiaTheme="minorHAnsi" w:hAnsi="Arial" w:cs="Arial"/>
          <w:bCs/>
          <w:szCs w:val="24"/>
        </w:rPr>
      </w:pPr>
      <w:r w:rsidRPr="00F8649E">
        <w:rPr>
          <w:rFonts w:ascii="Arial" w:eastAsiaTheme="minorHAnsi" w:hAnsi="Arial" w:cs="Arial"/>
          <w:bCs/>
          <w:szCs w:val="24"/>
          <w:lang w:val="en-US"/>
        </w:rPr>
        <w:t>It is recommended that Council endorses the Nedlands Yacht Club application for funding to Department of Local Government, Sport and Cultural Industries and approves a grant of $</w:t>
      </w:r>
      <w:r w:rsidRPr="00F8649E">
        <w:rPr>
          <w:rFonts w:ascii="Arial" w:hAnsi="Arial" w:cs="Arial"/>
          <w:bCs/>
          <w:szCs w:val="24"/>
          <w:lang w:val="en-GB" w:eastAsia="en-AU"/>
        </w:rPr>
        <w:t xml:space="preserve">543,333 for its </w:t>
      </w:r>
      <w:r w:rsidRPr="00F8649E">
        <w:rPr>
          <w:rFonts w:ascii="Arial" w:eastAsiaTheme="minorHAnsi" w:hAnsi="Arial" w:cs="Arial"/>
          <w:bCs/>
          <w:szCs w:val="24"/>
        </w:rPr>
        <w:t xml:space="preserve">Sail Training Centre Redevelopment, on the condition it receives state government support and meet all necessary statutory approvals. Council’s support for the application will strengthen the Clubs ability to receive funding from state government and is consistent with Council’s strategic aim of providing sport and recreation infrastructure as essential for healthy communities. </w:t>
      </w:r>
    </w:p>
    <w:p w14:paraId="61A08F26" w14:textId="67A09DBD" w:rsidR="0060751F" w:rsidRDefault="0060751F" w:rsidP="00CE4CDC">
      <w:pPr>
        <w:ind w:left="-284" w:right="-6"/>
        <w:jc w:val="both"/>
        <w:rPr>
          <w:rFonts w:ascii="Arial" w:eastAsiaTheme="minorHAnsi" w:hAnsi="Arial" w:cs="Arial"/>
          <w:bCs/>
          <w:szCs w:val="24"/>
        </w:rPr>
      </w:pPr>
    </w:p>
    <w:p w14:paraId="17D04A55" w14:textId="77777777" w:rsidR="0060751F" w:rsidRDefault="0060751F" w:rsidP="00CE4CDC">
      <w:pPr>
        <w:ind w:left="-284" w:right="-6"/>
        <w:jc w:val="both"/>
        <w:rPr>
          <w:rFonts w:ascii="Arial" w:eastAsiaTheme="minorHAnsi" w:hAnsi="Arial" w:cs="Arial"/>
          <w:szCs w:val="24"/>
        </w:rPr>
      </w:pPr>
    </w:p>
    <w:p w14:paraId="051D4475"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Further Information</w:t>
      </w:r>
    </w:p>
    <w:p w14:paraId="4ED7FC7E" w14:textId="77777777" w:rsidR="00F8649E" w:rsidRPr="00F8649E" w:rsidRDefault="00F8649E" w:rsidP="00CE4CDC">
      <w:pPr>
        <w:ind w:left="-284" w:right="-6"/>
        <w:jc w:val="both"/>
        <w:rPr>
          <w:rFonts w:ascii="Arial" w:eastAsiaTheme="minorHAnsi" w:hAnsi="Arial" w:cs="Arial"/>
          <w:b/>
          <w:szCs w:val="28"/>
          <w:lang w:val="en-US"/>
        </w:rPr>
      </w:pPr>
    </w:p>
    <w:p w14:paraId="7A45582A" w14:textId="77777777" w:rsidR="00BC386E" w:rsidRPr="00BC386E" w:rsidRDefault="00BC386E" w:rsidP="00CE4CDC">
      <w:pPr>
        <w:ind w:left="-284" w:right="-6"/>
        <w:jc w:val="both"/>
        <w:rPr>
          <w:rFonts w:ascii="Arial" w:eastAsiaTheme="minorEastAsia" w:hAnsi="Arial" w:cs="Arial"/>
          <w:b/>
          <w:color w:val="244061" w:themeColor="accent1" w:themeShade="80"/>
          <w:lang w:val="en-US"/>
        </w:rPr>
      </w:pPr>
      <w:r w:rsidRPr="39092200">
        <w:rPr>
          <w:rFonts w:ascii="Arial" w:eastAsiaTheme="minorEastAsia" w:hAnsi="Arial" w:cs="Arial"/>
          <w:b/>
          <w:color w:val="244061" w:themeColor="accent1" w:themeShade="80"/>
          <w:lang w:val="en-US"/>
        </w:rPr>
        <w:t>Request</w:t>
      </w:r>
    </w:p>
    <w:p w14:paraId="51544B7A" w14:textId="77777777" w:rsidR="00BC386E" w:rsidRDefault="00BC386E" w:rsidP="00350CCF">
      <w:pPr>
        <w:ind w:left="-284" w:right="-6"/>
        <w:jc w:val="both"/>
        <w:rPr>
          <w:rFonts w:ascii="Arial" w:eastAsia="Calibri" w:hAnsi="Arial" w:cs="Arial"/>
        </w:rPr>
      </w:pPr>
      <w:r w:rsidRPr="39092200">
        <w:rPr>
          <w:rFonts w:ascii="Arial" w:eastAsia="Calibri" w:hAnsi="Arial" w:cs="Arial"/>
        </w:rPr>
        <w:t>Councillor Smyth – has this application been referred to the Foreshore Management Committee or has consultation occurred with the Foreshore Management Committee?</w:t>
      </w:r>
    </w:p>
    <w:p w14:paraId="29E069DA" w14:textId="77777777" w:rsidR="00BC386E" w:rsidRDefault="00BC386E" w:rsidP="00350CCF">
      <w:pPr>
        <w:ind w:left="-284" w:right="-6"/>
        <w:jc w:val="both"/>
        <w:rPr>
          <w:rFonts w:ascii="Arial" w:eastAsia="Calibri" w:hAnsi="Arial" w:cs="Arial"/>
        </w:rPr>
      </w:pPr>
    </w:p>
    <w:p w14:paraId="2149A491" w14:textId="77777777" w:rsidR="00BC386E" w:rsidRPr="00BC386E" w:rsidRDefault="00BC386E" w:rsidP="00350CCF">
      <w:pPr>
        <w:ind w:left="-284" w:right="-6"/>
        <w:jc w:val="both"/>
        <w:rPr>
          <w:rFonts w:ascii="Arial" w:eastAsia="Calibri" w:hAnsi="Arial" w:cs="Arial"/>
          <w:b/>
          <w:color w:val="244061" w:themeColor="accent1" w:themeShade="80"/>
        </w:rPr>
      </w:pPr>
      <w:r w:rsidRPr="39092200">
        <w:rPr>
          <w:rFonts w:ascii="Arial" w:eastAsia="Calibri" w:hAnsi="Arial" w:cs="Arial"/>
          <w:b/>
          <w:color w:val="244061" w:themeColor="accent1" w:themeShade="80"/>
        </w:rPr>
        <w:t>Officer Response</w:t>
      </w:r>
    </w:p>
    <w:p w14:paraId="213B1662" w14:textId="6BBDA001" w:rsidR="00BC386E" w:rsidRPr="00B0430B" w:rsidRDefault="00325775" w:rsidP="00350CCF">
      <w:pPr>
        <w:tabs>
          <w:tab w:val="left" w:pos="720"/>
          <w:tab w:val="left" w:pos="1440"/>
          <w:tab w:val="left" w:pos="2410"/>
          <w:tab w:val="left" w:pos="2977"/>
          <w:tab w:val="right" w:pos="8335"/>
          <w:tab w:val="right" w:pos="8505"/>
        </w:tabs>
        <w:ind w:left="-284" w:right="-6"/>
        <w:jc w:val="both"/>
        <w:rPr>
          <w:rFonts w:ascii="Arial" w:hAnsi="Arial" w:cs="Arial"/>
        </w:rPr>
      </w:pPr>
      <w:r>
        <w:rPr>
          <w:rFonts w:ascii="Arial" w:hAnsi="Arial" w:cs="Arial"/>
        </w:rPr>
        <w:t>No</w:t>
      </w:r>
      <w:r w:rsidR="00317574">
        <w:rPr>
          <w:rFonts w:ascii="Arial" w:hAnsi="Arial" w:cs="Arial"/>
        </w:rPr>
        <w:t>.</w:t>
      </w:r>
    </w:p>
    <w:p w14:paraId="72D680EB" w14:textId="77777777" w:rsidR="00BC386E" w:rsidRDefault="00BC386E" w:rsidP="00350CCF">
      <w:pPr>
        <w:ind w:left="-284" w:right="-6"/>
        <w:jc w:val="both"/>
        <w:rPr>
          <w:rFonts w:ascii="Arial" w:eastAsia="Calibri" w:hAnsi="Arial" w:cs="Arial"/>
        </w:rPr>
      </w:pPr>
    </w:p>
    <w:p w14:paraId="2A1CB6FA" w14:textId="77777777" w:rsidR="00BC386E" w:rsidRPr="00BC386E" w:rsidRDefault="00BC386E" w:rsidP="00BC386E">
      <w:pPr>
        <w:ind w:left="-284" w:right="-6"/>
        <w:jc w:val="both"/>
        <w:rPr>
          <w:rFonts w:ascii="Arial" w:eastAsiaTheme="minorEastAsia" w:hAnsi="Arial" w:cs="Arial"/>
          <w:b/>
          <w:color w:val="244061" w:themeColor="accent1" w:themeShade="80"/>
          <w:lang w:val="en-US"/>
        </w:rPr>
      </w:pPr>
      <w:r w:rsidRPr="39092200">
        <w:rPr>
          <w:rFonts w:ascii="Arial" w:eastAsiaTheme="minorEastAsia" w:hAnsi="Arial" w:cs="Arial"/>
          <w:b/>
          <w:color w:val="244061" w:themeColor="accent1" w:themeShade="80"/>
          <w:lang w:val="en-US"/>
        </w:rPr>
        <w:t>Request</w:t>
      </w:r>
    </w:p>
    <w:p w14:paraId="2AA4552F" w14:textId="77777777" w:rsidR="00BC386E" w:rsidRDefault="00BC386E" w:rsidP="00350CCF">
      <w:pPr>
        <w:ind w:left="-284" w:right="-6"/>
        <w:jc w:val="both"/>
        <w:rPr>
          <w:rFonts w:ascii="Arial" w:eastAsia="Calibri" w:hAnsi="Arial" w:cs="Arial"/>
        </w:rPr>
      </w:pPr>
      <w:r w:rsidRPr="39092200">
        <w:rPr>
          <w:rFonts w:ascii="Arial" w:eastAsia="Calibri" w:hAnsi="Arial" w:cs="Arial"/>
        </w:rPr>
        <w:t>Councillor Mangano – can further funding be identified?</w:t>
      </w:r>
    </w:p>
    <w:p w14:paraId="7D64C709" w14:textId="77777777" w:rsidR="00BC386E" w:rsidRDefault="00BC386E" w:rsidP="00350CCF">
      <w:pPr>
        <w:ind w:left="-284" w:right="-6"/>
        <w:jc w:val="both"/>
        <w:rPr>
          <w:rFonts w:ascii="Arial" w:eastAsia="Calibri" w:hAnsi="Arial" w:cs="Arial"/>
        </w:rPr>
      </w:pPr>
    </w:p>
    <w:p w14:paraId="1E3491BE" w14:textId="77777777" w:rsidR="00BC386E" w:rsidRPr="00BC386E" w:rsidRDefault="00BC386E" w:rsidP="00350CCF">
      <w:pPr>
        <w:ind w:left="-284" w:right="-6"/>
        <w:jc w:val="both"/>
        <w:rPr>
          <w:rFonts w:ascii="Arial" w:eastAsia="Calibri" w:hAnsi="Arial" w:cs="Arial"/>
          <w:b/>
          <w:color w:val="244061" w:themeColor="accent1" w:themeShade="80"/>
        </w:rPr>
      </w:pPr>
      <w:r w:rsidRPr="39092200">
        <w:rPr>
          <w:rFonts w:ascii="Arial" w:eastAsia="Calibri" w:hAnsi="Arial" w:cs="Arial"/>
          <w:b/>
          <w:color w:val="244061" w:themeColor="accent1" w:themeShade="80"/>
        </w:rPr>
        <w:t>Officer Response</w:t>
      </w:r>
    </w:p>
    <w:p w14:paraId="56F5186D" w14:textId="77777777" w:rsidR="00BC386E" w:rsidRPr="00B0430B" w:rsidRDefault="00E40951" w:rsidP="00350CCF">
      <w:pPr>
        <w:tabs>
          <w:tab w:val="left" w:pos="720"/>
          <w:tab w:val="left" w:pos="1440"/>
          <w:tab w:val="left" w:pos="2410"/>
          <w:tab w:val="left" w:pos="2977"/>
          <w:tab w:val="right" w:pos="8335"/>
          <w:tab w:val="right" w:pos="8505"/>
        </w:tabs>
        <w:ind w:left="-284" w:right="-6"/>
        <w:jc w:val="both"/>
        <w:rPr>
          <w:rFonts w:ascii="Arial" w:hAnsi="Arial" w:cs="Arial"/>
        </w:rPr>
      </w:pPr>
      <w:r>
        <w:rPr>
          <w:rFonts w:ascii="Arial" w:hAnsi="Arial" w:cs="Arial"/>
        </w:rPr>
        <w:t xml:space="preserve">The CSRFF </w:t>
      </w:r>
      <w:r w:rsidR="00A13572">
        <w:rPr>
          <w:rFonts w:ascii="Arial" w:hAnsi="Arial" w:cs="Arial"/>
        </w:rPr>
        <w:t xml:space="preserve">program is the main source of grant funding available </w:t>
      </w:r>
      <w:r w:rsidR="00CD4603">
        <w:rPr>
          <w:rFonts w:ascii="Arial" w:hAnsi="Arial" w:cs="Arial"/>
        </w:rPr>
        <w:t xml:space="preserve">to develop sport and </w:t>
      </w:r>
      <w:r w:rsidR="00724F3E">
        <w:rPr>
          <w:rFonts w:ascii="Arial" w:hAnsi="Arial" w:cs="Arial"/>
        </w:rPr>
        <w:t xml:space="preserve">recreation infrastructure. </w:t>
      </w:r>
    </w:p>
    <w:p w14:paraId="4D1D7C15" w14:textId="77777777" w:rsidR="00BC386E" w:rsidRDefault="00BC386E" w:rsidP="00BC386E">
      <w:pPr>
        <w:ind w:left="-284" w:right="187"/>
        <w:jc w:val="both"/>
        <w:rPr>
          <w:rFonts w:ascii="Arial" w:eastAsia="Calibri" w:hAnsi="Arial" w:cs="Arial"/>
        </w:rPr>
      </w:pPr>
    </w:p>
    <w:p w14:paraId="7F2E1129" w14:textId="77777777" w:rsidR="00BC386E" w:rsidRPr="00BC386E" w:rsidRDefault="00BC386E" w:rsidP="00BC386E">
      <w:pPr>
        <w:ind w:left="-284" w:right="-6"/>
        <w:jc w:val="both"/>
        <w:rPr>
          <w:rFonts w:ascii="Arial" w:eastAsiaTheme="minorEastAsia" w:hAnsi="Arial" w:cs="Arial"/>
          <w:b/>
          <w:color w:val="244061" w:themeColor="accent1" w:themeShade="80"/>
          <w:lang w:val="en-US"/>
        </w:rPr>
      </w:pPr>
      <w:r w:rsidRPr="39092200">
        <w:rPr>
          <w:rFonts w:ascii="Arial" w:eastAsiaTheme="minorEastAsia" w:hAnsi="Arial" w:cs="Arial"/>
          <w:b/>
          <w:color w:val="244061" w:themeColor="accent1" w:themeShade="80"/>
          <w:lang w:val="en-US"/>
        </w:rPr>
        <w:t>Request</w:t>
      </w:r>
    </w:p>
    <w:p w14:paraId="25554270" w14:textId="77777777" w:rsidR="00BC386E" w:rsidRDefault="00BC386E" w:rsidP="00BC386E">
      <w:pPr>
        <w:ind w:left="-284" w:right="187"/>
        <w:jc w:val="both"/>
        <w:rPr>
          <w:rFonts w:ascii="Arial" w:eastAsia="Calibri" w:hAnsi="Arial" w:cs="Arial"/>
        </w:rPr>
      </w:pPr>
      <w:r w:rsidRPr="39092200">
        <w:rPr>
          <w:rFonts w:ascii="Arial" w:eastAsia="Calibri" w:hAnsi="Arial" w:cs="Arial"/>
        </w:rPr>
        <w:t>Mayor Argyle – funding agreement re is approval for funding does it become null and void if one party does not come up with the funding?</w:t>
      </w:r>
    </w:p>
    <w:p w14:paraId="52E295EF" w14:textId="2CC05D39" w:rsidR="00BC386E" w:rsidRDefault="00BC386E" w:rsidP="00BC386E">
      <w:pPr>
        <w:ind w:left="-284" w:right="187"/>
        <w:jc w:val="both"/>
        <w:rPr>
          <w:rFonts w:ascii="Arial" w:eastAsia="Calibri" w:hAnsi="Arial" w:cs="Arial"/>
        </w:rPr>
      </w:pPr>
    </w:p>
    <w:p w14:paraId="6AC50BFA" w14:textId="77777777" w:rsidR="0060751F" w:rsidRDefault="0060751F" w:rsidP="00BC386E">
      <w:pPr>
        <w:ind w:left="-284" w:right="187"/>
        <w:jc w:val="both"/>
        <w:rPr>
          <w:rFonts w:ascii="Arial" w:eastAsia="Calibri" w:hAnsi="Arial" w:cs="Arial"/>
        </w:rPr>
      </w:pPr>
    </w:p>
    <w:p w14:paraId="599EC418" w14:textId="77777777" w:rsidR="00BC386E" w:rsidRPr="00BC386E" w:rsidRDefault="00BC386E" w:rsidP="00BC386E">
      <w:pPr>
        <w:ind w:left="-284" w:right="187"/>
        <w:jc w:val="both"/>
        <w:rPr>
          <w:rFonts w:ascii="Arial" w:eastAsia="Calibri" w:hAnsi="Arial" w:cs="Arial"/>
          <w:b/>
          <w:color w:val="244061" w:themeColor="accent1" w:themeShade="80"/>
        </w:rPr>
      </w:pPr>
      <w:r w:rsidRPr="39092200">
        <w:rPr>
          <w:rFonts w:ascii="Arial" w:eastAsia="Calibri" w:hAnsi="Arial" w:cs="Arial"/>
          <w:b/>
          <w:color w:val="244061" w:themeColor="accent1" w:themeShade="80"/>
        </w:rPr>
        <w:t>Officer Response</w:t>
      </w:r>
    </w:p>
    <w:p w14:paraId="5166B7FD" w14:textId="77777777" w:rsidR="00BC386E" w:rsidRPr="00B0430B" w:rsidRDefault="00973525" w:rsidP="00BC386E">
      <w:p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I</w:t>
      </w:r>
      <w:r w:rsidR="0048760A">
        <w:rPr>
          <w:rFonts w:ascii="Arial" w:hAnsi="Arial" w:cs="Arial"/>
        </w:rPr>
        <w:t xml:space="preserve">f one party does </w:t>
      </w:r>
      <w:r w:rsidR="0034783B">
        <w:rPr>
          <w:rFonts w:ascii="Arial" w:hAnsi="Arial" w:cs="Arial"/>
        </w:rPr>
        <w:t xml:space="preserve">not </w:t>
      </w:r>
      <w:r w:rsidR="00E228C1">
        <w:rPr>
          <w:rFonts w:ascii="Arial" w:hAnsi="Arial" w:cs="Arial"/>
        </w:rPr>
        <w:t xml:space="preserve">come up with the funding, this would </w:t>
      </w:r>
      <w:r w:rsidR="00E934F8">
        <w:rPr>
          <w:rFonts w:ascii="Arial" w:hAnsi="Arial" w:cs="Arial"/>
        </w:rPr>
        <w:t xml:space="preserve">likely </w:t>
      </w:r>
      <w:r w:rsidR="00E228C1">
        <w:rPr>
          <w:rFonts w:ascii="Arial" w:hAnsi="Arial" w:cs="Arial"/>
        </w:rPr>
        <w:t>delay the project</w:t>
      </w:r>
      <w:r w:rsidR="00E934F8">
        <w:rPr>
          <w:rFonts w:ascii="Arial" w:hAnsi="Arial" w:cs="Arial"/>
        </w:rPr>
        <w:t>.</w:t>
      </w:r>
      <w:r w:rsidR="00F3646E">
        <w:rPr>
          <w:rFonts w:ascii="Arial" w:hAnsi="Arial" w:cs="Arial"/>
        </w:rPr>
        <w:t xml:space="preserve"> </w:t>
      </w:r>
      <w:r w:rsidR="009A23AF">
        <w:rPr>
          <w:rFonts w:ascii="Arial" w:hAnsi="Arial" w:cs="Arial"/>
        </w:rPr>
        <w:t xml:space="preserve">Council </w:t>
      </w:r>
      <w:r w:rsidR="00B00326">
        <w:rPr>
          <w:rFonts w:ascii="Arial" w:hAnsi="Arial" w:cs="Arial"/>
        </w:rPr>
        <w:t xml:space="preserve">approval is conditional on </w:t>
      </w:r>
      <w:r w:rsidR="00552228">
        <w:rPr>
          <w:rFonts w:ascii="Arial" w:hAnsi="Arial" w:cs="Arial"/>
        </w:rPr>
        <w:t xml:space="preserve">the project receiving DLGSCI funding. </w:t>
      </w:r>
    </w:p>
    <w:p w14:paraId="33ED3065" w14:textId="2FF173FE" w:rsidR="00BC386E" w:rsidRPr="00BC386E" w:rsidRDefault="00BC386E" w:rsidP="00BC386E">
      <w:pPr>
        <w:ind w:left="-284" w:right="-6"/>
        <w:jc w:val="both"/>
        <w:rPr>
          <w:rFonts w:ascii="Arial" w:eastAsiaTheme="minorEastAsia" w:hAnsi="Arial" w:cs="Arial"/>
          <w:b/>
          <w:color w:val="244061" w:themeColor="accent1" w:themeShade="80"/>
          <w:lang w:val="en-US"/>
        </w:rPr>
      </w:pPr>
      <w:r w:rsidRPr="39092200">
        <w:rPr>
          <w:rFonts w:ascii="Arial" w:eastAsiaTheme="minorEastAsia" w:hAnsi="Arial" w:cs="Arial"/>
          <w:b/>
          <w:color w:val="244061" w:themeColor="accent1" w:themeShade="80"/>
          <w:lang w:val="en-US"/>
        </w:rPr>
        <w:t>Request</w:t>
      </w:r>
    </w:p>
    <w:p w14:paraId="2D666171" w14:textId="77777777" w:rsidR="00BC386E" w:rsidRDefault="00BC386E" w:rsidP="00BC386E">
      <w:pPr>
        <w:ind w:left="-284" w:right="187"/>
        <w:jc w:val="both"/>
        <w:rPr>
          <w:rFonts w:ascii="Arial" w:eastAsia="Calibri" w:hAnsi="Arial" w:cs="Arial"/>
        </w:rPr>
      </w:pPr>
      <w:r w:rsidRPr="39092200">
        <w:rPr>
          <w:rFonts w:ascii="Arial" w:eastAsia="Calibri" w:hAnsi="Arial" w:cs="Arial"/>
        </w:rPr>
        <w:t>Councillor Combes – Could the purpose of the report be amended to include the conditional funding implications?</w:t>
      </w:r>
    </w:p>
    <w:p w14:paraId="4BB50238" w14:textId="77777777" w:rsidR="00BC386E" w:rsidRDefault="00BC386E" w:rsidP="00BC386E">
      <w:pPr>
        <w:ind w:left="-284" w:right="187"/>
        <w:jc w:val="both"/>
        <w:rPr>
          <w:rFonts w:ascii="Arial" w:eastAsia="Calibri" w:hAnsi="Arial" w:cs="Arial"/>
        </w:rPr>
      </w:pPr>
    </w:p>
    <w:p w14:paraId="7A22F3D5" w14:textId="77777777" w:rsidR="00C53832" w:rsidRDefault="00BC386E" w:rsidP="00C53832">
      <w:pPr>
        <w:ind w:left="-284" w:right="187"/>
        <w:jc w:val="both"/>
        <w:rPr>
          <w:rFonts w:ascii="Arial" w:eastAsia="Calibri" w:hAnsi="Arial" w:cs="Arial"/>
          <w:b/>
          <w:color w:val="244061" w:themeColor="accent1" w:themeShade="80"/>
        </w:rPr>
      </w:pPr>
      <w:r w:rsidRPr="39092200">
        <w:rPr>
          <w:rFonts w:ascii="Arial" w:eastAsia="Calibri" w:hAnsi="Arial" w:cs="Arial"/>
          <w:b/>
          <w:color w:val="244061" w:themeColor="accent1" w:themeShade="80"/>
        </w:rPr>
        <w:t>Officer Response</w:t>
      </w:r>
    </w:p>
    <w:p w14:paraId="3A204EF1" w14:textId="7909C0A5" w:rsidR="00B40CA6" w:rsidRPr="00B40CA6" w:rsidRDefault="00C53832" w:rsidP="00CE4CDC">
      <w:pPr>
        <w:pStyle w:val="CouncilHeading"/>
        <w:ind w:right="-6"/>
      </w:pPr>
      <w:r w:rsidRPr="0027612D">
        <w:rPr>
          <w:rFonts w:eastAsia="Calibri"/>
        </w:rPr>
        <w:t xml:space="preserve">The recommendation notes </w:t>
      </w:r>
      <w:r w:rsidR="00257294" w:rsidRPr="0027612D">
        <w:rPr>
          <w:rFonts w:eastAsia="Calibri"/>
        </w:rPr>
        <w:t xml:space="preserve">that Council approval is conditional on the project </w:t>
      </w:r>
      <w:r w:rsidR="0027612D" w:rsidRPr="0027612D">
        <w:rPr>
          <w:rFonts w:eastAsia="Calibri"/>
        </w:rPr>
        <w:t>receiving DLGSCI funding.</w:t>
      </w:r>
    </w:p>
    <w:p w14:paraId="67F0D78B" w14:textId="77777777" w:rsidR="001F6AE6" w:rsidRDefault="001F6AE6" w:rsidP="00CE4CDC">
      <w:pPr>
        <w:ind w:right="-6"/>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0C9767C4" w:rsidR="00F50013" w:rsidRPr="009346C2" w:rsidRDefault="0095739B" w:rsidP="00B34B30">
      <w:pPr>
        <w:pStyle w:val="Heading1"/>
        <w:numPr>
          <w:ilvl w:val="0"/>
          <w:numId w:val="121"/>
        </w:numPr>
        <w:tabs>
          <w:tab w:val="clear" w:pos="720"/>
          <w:tab w:val="clear" w:pos="2410"/>
          <w:tab w:val="clear" w:pos="2977"/>
          <w:tab w:val="clear" w:pos="8335"/>
          <w:tab w:val="clear" w:pos="8505"/>
        </w:tabs>
        <w:spacing w:before="0" w:after="0"/>
        <w:ind w:left="-284" w:right="-6" w:hanging="851"/>
        <w:rPr>
          <w:rFonts w:ascii="Arial" w:hAnsi="Arial" w:cs="Arial"/>
          <w:caps w:val="0"/>
          <w:color w:val="17365D" w:themeColor="text2" w:themeShade="BF"/>
          <w:szCs w:val="28"/>
          <w:u w:val="none"/>
        </w:rPr>
      </w:pPr>
      <w:bookmarkStart w:id="74" w:name="_Toc116505916"/>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CF66E6">
        <w:rPr>
          <w:rFonts w:ascii="Arial" w:hAnsi="Arial" w:cs="Arial"/>
          <w:caps w:val="0"/>
          <w:color w:val="17365D" w:themeColor="text2" w:themeShade="BF"/>
          <w:szCs w:val="28"/>
          <w:u w:val="none"/>
        </w:rPr>
        <w:t>39.09.22</w:t>
      </w:r>
      <w:r w:rsidR="00F50013" w:rsidRPr="009346C2">
        <w:rPr>
          <w:rFonts w:ascii="Arial" w:hAnsi="Arial" w:cs="Arial"/>
          <w:caps w:val="0"/>
          <w:color w:val="17365D" w:themeColor="text2" w:themeShade="BF"/>
          <w:szCs w:val="28"/>
          <w:u w:val="none"/>
        </w:rPr>
        <w:t xml:space="preserve"> to CPS</w:t>
      </w:r>
      <w:r w:rsidR="00D00A7F">
        <w:rPr>
          <w:rFonts w:ascii="Arial" w:hAnsi="Arial" w:cs="Arial"/>
          <w:caps w:val="0"/>
          <w:color w:val="17365D" w:themeColor="text2" w:themeShade="BF"/>
          <w:szCs w:val="28"/>
          <w:u w:val="none"/>
        </w:rPr>
        <w:t>4</w:t>
      </w:r>
      <w:r w:rsidR="00B54FE1">
        <w:rPr>
          <w:rFonts w:ascii="Arial" w:hAnsi="Arial" w:cs="Arial"/>
          <w:caps w:val="0"/>
          <w:color w:val="17365D" w:themeColor="text2" w:themeShade="BF"/>
          <w:szCs w:val="28"/>
          <w:u w:val="none"/>
        </w:rPr>
        <w:t>5</w:t>
      </w:r>
      <w:r w:rsidR="00D00A7F">
        <w:rPr>
          <w:rFonts w:ascii="Arial" w:hAnsi="Arial" w:cs="Arial"/>
          <w:caps w:val="0"/>
          <w:color w:val="17365D" w:themeColor="text2" w:themeShade="BF"/>
          <w:szCs w:val="28"/>
          <w:u w:val="none"/>
        </w:rPr>
        <w:t>.09.22</w:t>
      </w:r>
      <w:bookmarkEnd w:id="74"/>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9B5704">
      <w:pPr>
        <w:pStyle w:val="CouncilHeading"/>
        <w:ind w:right="-6"/>
      </w:pPr>
    </w:p>
    <w:p w14:paraId="6BAE9319" w14:textId="3A4242CF" w:rsidR="00B40CA6" w:rsidRDefault="00E513B8" w:rsidP="00B34B30">
      <w:pPr>
        <w:pStyle w:val="Heading1"/>
        <w:numPr>
          <w:ilvl w:val="1"/>
          <w:numId w:val="12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u w:val="none"/>
        </w:rPr>
      </w:pPr>
      <w:bookmarkStart w:id="75" w:name="_Toc116505917"/>
      <w:r>
        <w:rPr>
          <w:rFonts w:ascii="Arial" w:hAnsi="Arial" w:cs="Arial"/>
          <w:caps w:val="0"/>
          <w:color w:val="17365D" w:themeColor="text2" w:themeShade="BF"/>
          <w:u w:val="none"/>
        </w:rPr>
        <w:t>CPS39.09.22</w:t>
      </w:r>
      <w:r w:rsidR="007D1923">
        <w:rPr>
          <w:rFonts w:ascii="Arial" w:hAnsi="Arial" w:cs="Arial"/>
          <w:caps w:val="0"/>
          <w:color w:val="17365D" w:themeColor="text2" w:themeShade="BF"/>
          <w:u w:val="none"/>
        </w:rPr>
        <w:t xml:space="preserve"> </w:t>
      </w:r>
      <w:r w:rsidR="003048D4">
        <w:rPr>
          <w:rFonts w:ascii="Arial" w:hAnsi="Arial" w:cs="Arial"/>
          <w:caps w:val="0"/>
          <w:color w:val="17365D" w:themeColor="text2" w:themeShade="BF"/>
          <w:u w:val="none"/>
        </w:rPr>
        <w:t>Lease to Leo Heaney Pty Ltd – Portion of Reserve 45054 John XXIII Depot in Mt Claremont</w:t>
      </w:r>
      <w:bookmarkEnd w:id="75"/>
    </w:p>
    <w:p w14:paraId="1B09C23A" w14:textId="606CDDB8" w:rsidR="003048D4" w:rsidRDefault="003048D4" w:rsidP="009B5704">
      <w:pPr>
        <w:ind w:left="-284" w:right="-6"/>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7"/>
        <w:gridCol w:w="7025"/>
      </w:tblGrid>
      <w:tr w:rsidR="003048D4" w:rsidRPr="003048D4" w14:paraId="2BAC71F2" w14:textId="77777777" w:rsidTr="009B5704">
        <w:trPr>
          <w:trHeight w:val="275"/>
        </w:trPr>
        <w:tc>
          <w:tcPr>
            <w:tcW w:w="2757" w:type="dxa"/>
          </w:tcPr>
          <w:p w14:paraId="25612098" w14:textId="77777777" w:rsidR="003048D4" w:rsidRPr="003048D4" w:rsidRDefault="003048D4" w:rsidP="009B5704">
            <w:pPr>
              <w:widowControl w:val="0"/>
              <w:autoSpaceDE w:val="0"/>
              <w:autoSpaceDN w:val="0"/>
              <w:spacing w:line="255" w:lineRule="exact"/>
              <w:ind w:left="107" w:right="-6"/>
              <w:rPr>
                <w:rFonts w:ascii="Arial" w:eastAsia="Arial" w:hAnsi="Arial" w:cs="Arial"/>
                <w:b/>
                <w:szCs w:val="22"/>
                <w:lang w:val="en-US"/>
              </w:rPr>
            </w:pPr>
            <w:r w:rsidRPr="003048D4">
              <w:rPr>
                <w:rFonts w:ascii="Arial" w:eastAsia="Arial" w:hAnsi="Arial" w:cs="Arial"/>
                <w:b/>
                <w:color w:val="234060"/>
                <w:szCs w:val="22"/>
                <w:lang w:val="en-US"/>
              </w:rPr>
              <w:t>Meeting</w:t>
            </w:r>
            <w:r w:rsidRPr="003048D4">
              <w:rPr>
                <w:rFonts w:ascii="Arial" w:eastAsia="Arial" w:hAnsi="Arial" w:cs="Arial"/>
                <w:b/>
                <w:color w:val="234060"/>
                <w:spacing w:val="-4"/>
                <w:szCs w:val="22"/>
                <w:lang w:val="en-US"/>
              </w:rPr>
              <w:t xml:space="preserve"> </w:t>
            </w:r>
            <w:r w:rsidRPr="003048D4">
              <w:rPr>
                <w:rFonts w:ascii="Arial" w:eastAsia="Arial" w:hAnsi="Arial" w:cs="Arial"/>
                <w:b/>
                <w:color w:val="234060"/>
                <w:szCs w:val="22"/>
                <w:lang w:val="en-US"/>
              </w:rPr>
              <w:t>&amp;</w:t>
            </w:r>
            <w:r w:rsidRPr="003048D4">
              <w:rPr>
                <w:rFonts w:ascii="Arial" w:eastAsia="Arial" w:hAnsi="Arial" w:cs="Arial"/>
                <w:b/>
                <w:color w:val="234060"/>
                <w:spacing w:val="-1"/>
                <w:szCs w:val="22"/>
                <w:lang w:val="en-US"/>
              </w:rPr>
              <w:t xml:space="preserve"> </w:t>
            </w:r>
            <w:r w:rsidRPr="003048D4">
              <w:rPr>
                <w:rFonts w:ascii="Arial" w:eastAsia="Arial" w:hAnsi="Arial" w:cs="Arial"/>
                <w:b/>
                <w:color w:val="234060"/>
                <w:spacing w:val="-4"/>
                <w:szCs w:val="22"/>
                <w:lang w:val="en-US"/>
              </w:rPr>
              <w:t>Date</w:t>
            </w:r>
          </w:p>
        </w:tc>
        <w:tc>
          <w:tcPr>
            <w:tcW w:w="7025" w:type="dxa"/>
          </w:tcPr>
          <w:p w14:paraId="1A2C2C4E" w14:textId="77777777" w:rsidR="003048D4" w:rsidRPr="003048D4" w:rsidRDefault="003048D4" w:rsidP="009B5704">
            <w:pPr>
              <w:widowControl w:val="0"/>
              <w:autoSpaceDE w:val="0"/>
              <w:autoSpaceDN w:val="0"/>
              <w:spacing w:line="255" w:lineRule="exact"/>
              <w:ind w:left="108" w:right="-6"/>
              <w:rPr>
                <w:rFonts w:ascii="Arial" w:eastAsia="Arial" w:hAnsi="Arial" w:cs="Arial"/>
                <w:szCs w:val="22"/>
                <w:lang w:val="en-US"/>
              </w:rPr>
            </w:pPr>
            <w:r w:rsidRPr="003048D4">
              <w:rPr>
                <w:rFonts w:ascii="Arial" w:eastAsia="Arial" w:hAnsi="Arial" w:cs="Arial"/>
                <w:szCs w:val="22"/>
                <w:lang w:val="en-US"/>
              </w:rPr>
              <w:t>Council Meeting</w:t>
            </w:r>
            <w:r w:rsidRPr="003048D4">
              <w:rPr>
                <w:rFonts w:ascii="Arial" w:eastAsia="Arial" w:hAnsi="Arial" w:cs="Arial"/>
                <w:spacing w:val="-2"/>
                <w:szCs w:val="22"/>
                <w:lang w:val="en-US"/>
              </w:rPr>
              <w:t xml:space="preserve"> </w:t>
            </w:r>
            <w:r w:rsidRPr="003048D4">
              <w:rPr>
                <w:rFonts w:ascii="Arial" w:eastAsia="Arial" w:hAnsi="Arial" w:cs="Arial"/>
                <w:szCs w:val="22"/>
                <w:lang w:val="en-US"/>
              </w:rPr>
              <w:t>–</w:t>
            </w:r>
            <w:r w:rsidRPr="003048D4">
              <w:rPr>
                <w:rFonts w:ascii="Arial" w:eastAsia="Arial" w:hAnsi="Arial" w:cs="Arial"/>
                <w:spacing w:val="-3"/>
                <w:szCs w:val="22"/>
                <w:lang w:val="en-US"/>
              </w:rPr>
              <w:t xml:space="preserve"> </w:t>
            </w:r>
            <w:r w:rsidRPr="003048D4">
              <w:rPr>
                <w:rFonts w:ascii="Arial" w:eastAsia="Arial" w:hAnsi="Arial" w:cs="Arial"/>
                <w:szCs w:val="22"/>
                <w:lang w:val="en-US"/>
              </w:rPr>
              <w:t>27</w:t>
            </w:r>
            <w:r w:rsidRPr="003048D4">
              <w:rPr>
                <w:rFonts w:ascii="Arial" w:eastAsia="Arial" w:hAnsi="Arial" w:cs="Arial"/>
                <w:spacing w:val="-3"/>
                <w:szCs w:val="22"/>
                <w:lang w:val="en-US"/>
              </w:rPr>
              <w:t xml:space="preserve"> </w:t>
            </w:r>
            <w:r w:rsidRPr="003048D4">
              <w:rPr>
                <w:rFonts w:ascii="Arial" w:eastAsia="Arial" w:hAnsi="Arial" w:cs="Arial"/>
                <w:szCs w:val="22"/>
                <w:lang w:val="en-US"/>
              </w:rPr>
              <w:t>September</w:t>
            </w:r>
            <w:r w:rsidRPr="003048D4">
              <w:rPr>
                <w:rFonts w:ascii="Arial" w:eastAsia="Arial" w:hAnsi="Arial" w:cs="Arial"/>
                <w:spacing w:val="-2"/>
                <w:szCs w:val="22"/>
                <w:lang w:val="en-US"/>
              </w:rPr>
              <w:t xml:space="preserve"> </w:t>
            </w:r>
            <w:r w:rsidRPr="003048D4">
              <w:rPr>
                <w:rFonts w:ascii="Arial" w:eastAsia="Arial" w:hAnsi="Arial" w:cs="Arial"/>
                <w:spacing w:val="-4"/>
                <w:szCs w:val="22"/>
                <w:lang w:val="en-US"/>
              </w:rPr>
              <w:t>2022</w:t>
            </w:r>
          </w:p>
        </w:tc>
      </w:tr>
      <w:tr w:rsidR="003048D4" w:rsidRPr="003048D4" w14:paraId="31F96BBC" w14:textId="77777777" w:rsidTr="009B5704">
        <w:trPr>
          <w:trHeight w:val="277"/>
        </w:trPr>
        <w:tc>
          <w:tcPr>
            <w:tcW w:w="2757" w:type="dxa"/>
          </w:tcPr>
          <w:p w14:paraId="119C20F1" w14:textId="77777777" w:rsidR="003048D4" w:rsidRPr="003048D4" w:rsidRDefault="003048D4" w:rsidP="009B5704">
            <w:pPr>
              <w:widowControl w:val="0"/>
              <w:autoSpaceDE w:val="0"/>
              <w:autoSpaceDN w:val="0"/>
              <w:spacing w:before="2" w:line="255" w:lineRule="exact"/>
              <w:ind w:left="107" w:right="-6"/>
              <w:rPr>
                <w:rFonts w:ascii="Arial" w:eastAsia="Arial" w:hAnsi="Arial" w:cs="Arial"/>
                <w:b/>
                <w:szCs w:val="22"/>
                <w:lang w:val="en-US"/>
              </w:rPr>
            </w:pPr>
            <w:r w:rsidRPr="003048D4">
              <w:rPr>
                <w:rFonts w:ascii="Arial" w:eastAsia="Arial" w:hAnsi="Arial" w:cs="Arial"/>
                <w:b/>
                <w:color w:val="234060"/>
                <w:spacing w:val="-2"/>
                <w:szCs w:val="22"/>
                <w:lang w:val="en-US"/>
              </w:rPr>
              <w:t>Applicant</w:t>
            </w:r>
          </w:p>
        </w:tc>
        <w:tc>
          <w:tcPr>
            <w:tcW w:w="7025" w:type="dxa"/>
          </w:tcPr>
          <w:p w14:paraId="2DA870BA" w14:textId="77777777" w:rsidR="003048D4" w:rsidRPr="003048D4" w:rsidRDefault="003048D4" w:rsidP="009B5704">
            <w:pPr>
              <w:widowControl w:val="0"/>
              <w:autoSpaceDE w:val="0"/>
              <w:autoSpaceDN w:val="0"/>
              <w:spacing w:before="2" w:line="255" w:lineRule="exact"/>
              <w:ind w:left="108" w:right="-6"/>
              <w:rPr>
                <w:rFonts w:ascii="Arial" w:eastAsia="Arial" w:hAnsi="Arial" w:cs="Arial"/>
                <w:szCs w:val="22"/>
                <w:lang w:val="en-US"/>
              </w:rPr>
            </w:pPr>
            <w:r w:rsidRPr="003048D4">
              <w:rPr>
                <w:rFonts w:ascii="Arial" w:eastAsia="Arial" w:hAnsi="Arial" w:cs="Arial"/>
                <w:szCs w:val="22"/>
                <w:lang w:val="en-US"/>
              </w:rPr>
              <w:t>Leo</w:t>
            </w:r>
            <w:r w:rsidRPr="003048D4">
              <w:rPr>
                <w:rFonts w:ascii="Arial" w:eastAsia="Arial" w:hAnsi="Arial" w:cs="Arial"/>
                <w:spacing w:val="-1"/>
                <w:szCs w:val="22"/>
                <w:lang w:val="en-US"/>
              </w:rPr>
              <w:t xml:space="preserve"> </w:t>
            </w:r>
            <w:r w:rsidRPr="003048D4">
              <w:rPr>
                <w:rFonts w:ascii="Arial" w:eastAsia="Arial" w:hAnsi="Arial" w:cs="Arial"/>
                <w:szCs w:val="22"/>
                <w:lang w:val="en-US"/>
              </w:rPr>
              <w:t>Heaney</w:t>
            </w:r>
            <w:r w:rsidRPr="003048D4">
              <w:rPr>
                <w:rFonts w:ascii="Arial" w:eastAsia="Arial" w:hAnsi="Arial" w:cs="Arial"/>
                <w:spacing w:val="-2"/>
                <w:szCs w:val="22"/>
                <w:lang w:val="en-US"/>
              </w:rPr>
              <w:t xml:space="preserve"> </w:t>
            </w:r>
            <w:r w:rsidRPr="003048D4">
              <w:rPr>
                <w:rFonts w:ascii="Arial" w:eastAsia="Arial" w:hAnsi="Arial" w:cs="Arial"/>
                <w:szCs w:val="22"/>
                <w:lang w:val="en-US"/>
              </w:rPr>
              <w:t>Pty</w:t>
            </w:r>
            <w:r w:rsidRPr="003048D4">
              <w:rPr>
                <w:rFonts w:ascii="Arial" w:eastAsia="Arial" w:hAnsi="Arial" w:cs="Arial"/>
                <w:spacing w:val="-3"/>
                <w:szCs w:val="22"/>
                <w:lang w:val="en-US"/>
              </w:rPr>
              <w:t xml:space="preserve"> </w:t>
            </w:r>
            <w:r w:rsidRPr="003048D4">
              <w:rPr>
                <w:rFonts w:ascii="Arial" w:eastAsia="Arial" w:hAnsi="Arial" w:cs="Arial"/>
                <w:spacing w:val="-5"/>
                <w:szCs w:val="22"/>
                <w:lang w:val="en-US"/>
              </w:rPr>
              <w:t>Ltd</w:t>
            </w:r>
          </w:p>
        </w:tc>
      </w:tr>
      <w:tr w:rsidR="003048D4" w:rsidRPr="003048D4" w14:paraId="5E2F08EF" w14:textId="77777777" w:rsidTr="009B5704">
        <w:trPr>
          <w:trHeight w:val="1655"/>
        </w:trPr>
        <w:tc>
          <w:tcPr>
            <w:tcW w:w="2757" w:type="dxa"/>
          </w:tcPr>
          <w:p w14:paraId="48A6CECF" w14:textId="77777777" w:rsidR="003048D4" w:rsidRPr="003048D4" w:rsidRDefault="003048D4" w:rsidP="009B5704">
            <w:pPr>
              <w:widowControl w:val="0"/>
              <w:autoSpaceDE w:val="0"/>
              <w:autoSpaceDN w:val="0"/>
              <w:spacing w:line="270" w:lineRule="atLeast"/>
              <w:ind w:left="107" w:right="-6"/>
              <w:rPr>
                <w:rFonts w:ascii="Arial" w:eastAsia="Arial" w:hAnsi="Arial" w:cs="Arial"/>
                <w:b/>
                <w:szCs w:val="22"/>
                <w:lang w:val="en-US"/>
              </w:rPr>
            </w:pPr>
            <w:r w:rsidRPr="003048D4">
              <w:rPr>
                <w:rFonts w:ascii="Arial" w:eastAsia="Arial" w:hAnsi="Arial" w:cs="Arial"/>
                <w:b/>
                <w:color w:val="234060"/>
                <w:spacing w:val="-2"/>
                <w:szCs w:val="22"/>
                <w:lang w:val="en-US"/>
              </w:rPr>
              <w:t xml:space="preserve">Employee </w:t>
            </w:r>
            <w:r w:rsidRPr="003048D4">
              <w:rPr>
                <w:rFonts w:ascii="Arial" w:eastAsia="Arial" w:hAnsi="Arial" w:cs="Arial"/>
                <w:b/>
                <w:color w:val="234060"/>
                <w:szCs w:val="22"/>
                <w:lang w:val="en-US"/>
              </w:rPr>
              <w:t>Disclosure</w:t>
            </w:r>
            <w:r w:rsidRPr="003048D4">
              <w:rPr>
                <w:rFonts w:ascii="Arial" w:eastAsia="Arial" w:hAnsi="Arial" w:cs="Arial"/>
                <w:b/>
                <w:color w:val="234060"/>
                <w:spacing w:val="-17"/>
                <w:szCs w:val="22"/>
                <w:lang w:val="en-US"/>
              </w:rPr>
              <w:t xml:space="preserve"> </w:t>
            </w:r>
            <w:r w:rsidRPr="003048D4">
              <w:rPr>
                <w:rFonts w:ascii="Arial" w:eastAsia="Arial" w:hAnsi="Arial" w:cs="Arial"/>
                <w:b/>
                <w:color w:val="234060"/>
                <w:szCs w:val="22"/>
                <w:lang w:val="en-US"/>
              </w:rPr>
              <w:t xml:space="preserve">under section 5.70 </w:t>
            </w:r>
            <w:r w:rsidRPr="003048D4">
              <w:rPr>
                <w:rFonts w:ascii="Arial" w:eastAsia="Arial" w:hAnsi="Arial" w:cs="Arial"/>
                <w:b/>
                <w:color w:val="234060"/>
                <w:spacing w:val="-4"/>
                <w:szCs w:val="22"/>
                <w:lang w:val="en-US"/>
              </w:rPr>
              <w:t xml:space="preserve">Local </w:t>
            </w:r>
            <w:r w:rsidRPr="003048D4">
              <w:rPr>
                <w:rFonts w:ascii="Arial" w:eastAsia="Arial" w:hAnsi="Arial" w:cs="Arial"/>
                <w:b/>
                <w:color w:val="234060"/>
                <w:szCs w:val="22"/>
                <w:lang w:val="en-US"/>
              </w:rPr>
              <w:t xml:space="preserve">Government Act </w:t>
            </w:r>
            <w:r w:rsidRPr="003048D4">
              <w:rPr>
                <w:rFonts w:ascii="Arial" w:eastAsia="Arial" w:hAnsi="Arial" w:cs="Arial"/>
                <w:b/>
                <w:color w:val="234060"/>
                <w:spacing w:val="-4"/>
                <w:szCs w:val="22"/>
                <w:lang w:val="en-US"/>
              </w:rPr>
              <w:t>1995</w:t>
            </w:r>
          </w:p>
        </w:tc>
        <w:tc>
          <w:tcPr>
            <w:tcW w:w="7025" w:type="dxa"/>
          </w:tcPr>
          <w:p w14:paraId="4258A7ED" w14:textId="77777777" w:rsidR="003048D4" w:rsidRPr="003048D4" w:rsidRDefault="003048D4" w:rsidP="009B5704">
            <w:pPr>
              <w:widowControl w:val="0"/>
              <w:autoSpaceDE w:val="0"/>
              <w:autoSpaceDN w:val="0"/>
              <w:spacing w:before="120"/>
              <w:ind w:left="108" w:right="-6"/>
              <w:rPr>
                <w:rFonts w:ascii="Arial" w:eastAsia="Arial" w:hAnsi="Arial" w:cs="Arial"/>
                <w:szCs w:val="22"/>
                <w:lang w:val="en-US"/>
              </w:rPr>
            </w:pPr>
            <w:r w:rsidRPr="003048D4">
              <w:rPr>
                <w:rFonts w:ascii="Arial" w:eastAsia="Arial" w:hAnsi="Arial" w:cs="Arial"/>
                <w:spacing w:val="-4"/>
                <w:szCs w:val="22"/>
                <w:lang w:val="en-US"/>
              </w:rPr>
              <w:t>Nil.</w:t>
            </w:r>
          </w:p>
        </w:tc>
      </w:tr>
      <w:tr w:rsidR="003048D4" w:rsidRPr="003048D4" w14:paraId="09E3E84B" w14:textId="77777777" w:rsidTr="009B5704">
        <w:trPr>
          <w:trHeight w:val="275"/>
        </w:trPr>
        <w:tc>
          <w:tcPr>
            <w:tcW w:w="2757" w:type="dxa"/>
          </w:tcPr>
          <w:p w14:paraId="4D76B0DC" w14:textId="77777777" w:rsidR="003048D4" w:rsidRPr="003048D4" w:rsidRDefault="003048D4" w:rsidP="009B5704">
            <w:pPr>
              <w:widowControl w:val="0"/>
              <w:autoSpaceDE w:val="0"/>
              <w:autoSpaceDN w:val="0"/>
              <w:spacing w:line="255" w:lineRule="exact"/>
              <w:ind w:left="107" w:right="-6"/>
              <w:rPr>
                <w:rFonts w:ascii="Arial" w:eastAsia="Arial" w:hAnsi="Arial" w:cs="Arial"/>
                <w:b/>
                <w:szCs w:val="22"/>
                <w:lang w:val="en-US"/>
              </w:rPr>
            </w:pPr>
            <w:r w:rsidRPr="003048D4">
              <w:rPr>
                <w:rFonts w:ascii="Arial" w:eastAsia="Arial" w:hAnsi="Arial" w:cs="Arial"/>
                <w:b/>
                <w:color w:val="234060"/>
                <w:szCs w:val="22"/>
                <w:lang w:val="en-US"/>
              </w:rPr>
              <w:t>Report</w:t>
            </w:r>
            <w:r w:rsidRPr="003048D4">
              <w:rPr>
                <w:rFonts w:ascii="Arial" w:eastAsia="Arial" w:hAnsi="Arial" w:cs="Arial"/>
                <w:b/>
                <w:color w:val="234060"/>
                <w:spacing w:val="-4"/>
                <w:szCs w:val="22"/>
                <w:lang w:val="en-US"/>
              </w:rPr>
              <w:t xml:space="preserve"> </w:t>
            </w:r>
            <w:r w:rsidRPr="003048D4">
              <w:rPr>
                <w:rFonts w:ascii="Arial" w:eastAsia="Arial" w:hAnsi="Arial" w:cs="Arial"/>
                <w:b/>
                <w:color w:val="234060"/>
                <w:spacing w:val="-2"/>
                <w:szCs w:val="22"/>
                <w:lang w:val="en-US"/>
              </w:rPr>
              <w:t>Author</w:t>
            </w:r>
          </w:p>
        </w:tc>
        <w:tc>
          <w:tcPr>
            <w:tcW w:w="7025" w:type="dxa"/>
          </w:tcPr>
          <w:p w14:paraId="5D6BC14F" w14:textId="77777777" w:rsidR="003048D4" w:rsidRPr="003048D4" w:rsidRDefault="003048D4" w:rsidP="009B5704">
            <w:pPr>
              <w:widowControl w:val="0"/>
              <w:autoSpaceDE w:val="0"/>
              <w:autoSpaceDN w:val="0"/>
              <w:spacing w:line="255" w:lineRule="exact"/>
              <w:ind w:left="108" w:right="-6"/>
              <w:rPr>
                <w:rFonts w:ascii="Arial" w:eastAsia="Arial" w:hAnsi="Arial" w:cs="Arial"/>
                <w:szCs w:val="22"/>
                <w:lang w:val="en-US"/>
              </w:rPr>
            </w:pPr>
            <w:r w:rsidRPr="003048D4">
              <w:rPr>
                <w:rFonts w:ascii="Arial" w:eastAsia="Arial" w:hAnsi="Arial" w:cs="Arial"/>
                <w:szCs w:val="22"/>
                <w:lang w:val="en-US"/>
              </w:rPr>
              <w:t>Michael</w:t>
            </w:r>
            <w:r w:rsidRPr="003048D4">
              <w:rPr>
                <w:rFonts w:ascii="Arial" w:eastAsia="Arial" w:hAnsi="Arial" w:cs="Arial"/>
                <w:spacing w:val="-3"/>
                <w:szCs w:val="22"/>
                <w:lang w:val="en-US"/>
              </w:rPr>
              <w:t xml:space="preserve"> </w:t>
            </w:r>
            <w:r w:rsidRPr="003048D4">
              <w:rPr>
                <w:rFonts w:ascii="Arial" w:eastAsia="Arial" w:hAnsi="Arial" w:cs="Arial"/>
                <w:szCs w:val="22"/>
                <w:lang w:val="en-US"/>
              </w:rPr>
              <w:t>Cole</w:t>
            </w:r>
            <w:r w:rsidRPr="003048D4">
              <w:rPr>
                <w:rFonts w:ascii="Arial" w:eastAsia="Arial" w:hAnsi="Arial" w:cs="Arial"/>
                <w:spacing w:val="-4"/>
                <w:szCs w:val="22"/>
                <w:lang w:val="en-US"/>
              </w:rPr>
              <w:t xml:space="preserve"> </w:t>
            </w:r>
            <w:r w:rsidRPr="003048D4">
              <w:rPr>
                <w:rFonts w:ascii="Arial" w:eastAsia="Arial" w:hAnsi="Arial" w:cs="Arial"/>
                <w:szCs w:val="22"/>
                <w:lang w:val="en-US"/>
              </w:rPr>
              <w:t>–</w:t>
            </w:r>
            <w:r w:rsidRPr="003048D4">
              <w:rPr>
                <w:rFonts w:ascii="Arial" w:eastAsia="Arial" w:hAnsi="Arial" w:cs="Arial"/>
                <w:spacing w:val="-1"/>
                <w:szCs w:val="22"/>
                <w:lang w:val="en-US"/>
              </w:rPr>
              <w:t xml:space="preserve"> </w:t>
            </w:r>
            <w:r w:rsidRPr="003048D4">
              <w:rPr>
                <w:rFonts w:ascii="Arial" w:eastAsia="Arial" w:hAnsi="Arial" w:cs="Arial"/>
                <w:szCs w:val="22"/>
                <w:lang w:val="en-US"/>
              </w:rPr>
              <w:t>Director</w:t>
            </w:r>
            <w:r w:rsidRPr="003048D4">
              <w:rPr>
                <w:rFonts w:ascii="Arial" w:eastAsia="Arial" w:hAnsi="Arial" w:cs="Arial"/>
                <w:spacing w:val="-4"/>
                <w:szCs w:val="22"/>
                <w:lang w:val="en-US"/>
              </w:rPr>
              <w:t xml:space="preserve"> </w:t>
            </w:r>
            <w:r w:rsidRPr="003048D4">
              <w:rPr>
                <w:rFonts w:ascii="Arial" w:eastAsia="Arial" w:hAnsi="Arial" w:cs="Arial"/>
                <w:szCs w:val="22"/>
                <w:lang w:val="en-US"/>
              </w:rPr>
              <w:t>Corporate</w:t>
            </w:r>
            <w:r w:rsidRPr="003048D4">
              <w:rPr>
                <w:rFonts w:ascii="Arial" w:eastAsia="Arial" w:hAnsi="Arial" w:cs="Arial"/>
                <w:spacing w:val="-3"/>
                <w:szCs w:val="22"/>
                <w:lang w:val="en-US"/>
              </w:rPr>
              <w:t xml:space="preserve"> </w:t>
            </w:r>
            <w:r w:rsidRPr="003048D4">
              <w:rPr>
                <w:rFonts w:ascii="Arial" w:eastAsia="Arial" w:hAnsi="Arial" w:cs="Arial"/>
                <w:spacing w:val="-2"/>
                <w:szCs w:val="22"/>
                <w:lang w:val="en-US"/>
              </w:rPr>
              <w:t>Services</w:t>
            </w:r>
          </w:p>
        </w:tc>
      </w:tr>
      <w:tr w:rsidR="003048D4" w:rsidRPr="003048D4" w14:paraId="7A5DE7AE" w14:textId="77777777" w:rsidTr="009B5704">
        <w:trPr>
          <w:trHeight w:val="275"/>
        </w:trPr>
        <w:tc>
          <w:tcPr>
            <w:tcW w:w="2757" w:type="dxa"/>
          </w:tcPr>
          <w:p w14:paraId="07532AA4" w14:textId="1338BF4D" w:rsidR="003048D4" w:rsidRPr="003048D4" w:rsidRDefault="003048D4" w:rsidP="009B5704">
            <w:pPr>
              <w:widowControl w:val="0"/>
              <w:autoSpaceDE w:val="0"/>
              <w:autoSpaceDN w:val="0"/>
              <w:spacing w:line="255" w:lineRule="exact"/>
              <w:ind w:left="107" w:right="-6"/>
              <w:rPr>
                <w:rFonts w:ascii="Arial" w:eastAsia="Arial" w:hAnsi="Arial" w:cs="Arial"/>
                <w:b/>
                <w:szCs w:val="22"/>
                <w:lang w:val="en-US"/>
              </w:rPr>
            </w:pPr>
            <w:r w:rsidRPr="003048D4">
              <w:rPr>
                <w:rFonts w:ascii="Arial" w:eastAsia="Arial" w:hAnsi="Arial" w:cs="Arial"/>
                <w:b/>
                <w:color w:val="234060"/>
                <w:spacing w:val="-2"/>
                <w:szCs w:val="22"/>
                <w:lang w:val="en-US"/>
              </w:rPr>
              <w:t>Director</w:t>
            </w:r>
          </w:p>
        </w:tc>
        <w:tc>
          <w:tcPr>
            <w:tcW w:w="7025" w:type="dxa"/>
          </w:tcPr>
          <w:p w14:paraId="1C977B32" w14:textId="77777777" w:rsidR="003048D4" w:rsidRPr="003048D4" w:rsidRDefault="003048D4" w:rsidP="009B5704">
            <w:pPr>
              <w:widowControl w:val="0"/>
              <w:autoSpaceDE w:val="0"/>
              <w:autoSpaceDN w:val="0"/>
              <w:spacing w:line="255" w:lineRule="exact"/>
              <w:ind w:left="108" w:right="-6"/>
              <w:rPr>
                <w:rFonts w:ascii="Arial" w:eastAsia="Arial" w:hAnsi="Arial" w:cs="Arial"/>
                <w:szCs w:val="22"/>
                <w:lang w:val="en-US"/>
              </w:rPr>
            </w:pPr>
            <w:r w:rsidRPr="003048D4">
              <w:rPr>
                <w:rFonts w:ascii="Arial" w:eastAsia="Arial" w:hAnsi="Arial" w:cs="Arial"/>
                <w:szCs w:val="22"/>
                <w:lang w:val="en-US"/>
              </w:rPr>
              <w:t>Michael</w:t>
            </w:r>
            <w:r w:rsidRPr="003048D4">
              <w:rPr>
                <w:rFonts w:ascii="Arial" w:eastAsia="Arial" w:hAnsi="Arial" w:cs="Arial"/>
                <w:spacing w:val="-3"/>
                <w:szCs w:val="22"/>
                <w:lang w:val="en-US"/>
              </w:rPr>
              <w:t xml:space="preserve"> </w:t>
            </w:r>
            <w:r w:rsidRPr="003048D4">
              <w:rPr>
                <w:rFonts w:ascii="Arial" w:eastAsia="Arial" w:hAnsi="Arial" w:cs="Arial"/>
                <w:szCs w:val="22"/>
                <w:lang w:val="en-US"/>
              </w:rPr>
              <w:t>Cole</w:t>
            </w:r>
            <w:r w:rsidRPr="003048D4">
              <w:rPr>
                <w:rFonts w:ascii="Arial" w:eastAsia="Arial" w:hAnsi="Arial" w:cs="Arial"/>
                <w:spacing w:val="-4"/>
                <w:szCs w:val="22"/>
                <w:lang w:val="en-US"/>
              </w:rPr>
              <w:t xml:space="preserve"> </w:t>
            </w:r>
            <w:r w:rsidRPr="003048D4">
              <w:rPr>
                <w:rFonts w:ascii="Arial" w:eastAsia="Arial" w:hAnsi="Arial" w:cs="Arial"/>
                <w:szCs w:val="22"/>
                <w:lang w:val="en-US"/>
              </w:rPr>
              <w:t>–</w:t>
            </w:r>
            <w:r w:rsidRPr="003048D4">
              <w:rPr>
                <w:rFonts w:ascii="Arial" w:eastAsia="Arial" w:hAnsi="Arial" w:cs="Arial"/>
                <w:spacing w:val="-1"/>
                <w:szCs w:val="22"/>
                <w:lang w:val="en-US"/>
              </w:rPr>
              <w:t xml:space="preserve"> </w:t>
            </w:r>
            <w:r w:rsidRPr="003048D4">
              <w:rPr>
                <w:rFonts w:ascii="Arial" w:eastAsia="Arial" w:hAnsi="Arial" w:cs="Arial"/>
                <w:szCs w:val="22"/>
                <w:lang w:val="en-US"/>
              </w:rPr>
              <w:t>Director</w:t>
            </w:r>
            <w:r w:rsidRPr="003048D4">
              <w:rPr>
                <w:rFonts w:ascii="Arial" w:eastAsia="Arial" w:hAnsi="Arial" w:cs="Arial"/>
                <w:spacing w:val="-4"/>
                <w:szCs w:val="22"/>
                <w:lang w:val="en-US"/>
              </w:rPr>
              <w:t xml:space="preserve"> </w:t>
            </w:r>
            <w:r w:rsidRPr="003048D4">
              <w:rPr>
                <w:rFonts w:ascii="Arial" w:eastAsia="Arial" w:hAnsi="Arial" w:cs="Arial"/>
                <w:szCs w:val="22"/>
                <w:lang w:val="en-US"/>
              </w:rPr>
              <w:t>Corporate</w:t>
            </w:r>
            <w:r w:rsidRPr="003048D4">
              <w:rPr>
                <w:rFonts w:ascii="Arial" w:eastAsia="Arial" w:hAnsi="Arial" w:cs="Arial"/>
                <w:spacing w:val="-3"/>
                <w:szCs w:val="22"/>
                <w:lang w:val="en-US"/>
              </w:rPr>
              <w:t xml:space="preserve"> </w:t>
            </w:r>
            <w:r w:rsidRPr="003048D4">
              <w:rPr>
                <w:rFonts w:ascii="Arial" w:eastAsia="Arial" w:hAnsi="Arial" w:cs="Arial"/>
                <w:spacing w:val="-2"/>
                <w:szCs w:val="22"/>
                <w:lang w:val="en-US"/>
              </w:rPr>
              <w:t>Services</w:t>
            </w:r>
          </w:p>
        </w:tc>
      </w:tr>
      <w:tr w:rsidR="003048D4" w:rsidRPr="003048D4" w14:paraId="6E8857ED" w14:textId="77777777" w:rsidTr="009B5704">
        <w:trPr>
          <w:trHeight w:val="1103"/>
        </w:trPr>
        <w:tc>
          <w:tcPr>
            <w:tcW w:w="2757" w:type="dxa"/>
          </w:tcPr>
          <w:p w14:paraId="7F8DF917" w14:textId="77777777" w:rsidR="003048D4" w:rsidRPr="003048D4" w:rsidRDefault="003048D4" w:rsidP="009B5704">
            <w:pPr>
              <w:widowControl w:val="0"/>
              <w:autoSpaceDE w:val="0"/>
              <w:autoSpaceDN w:val="0"/>
              <w:ind w:left="107" w:right="-6"/>
              <w:rPr>
                <w:rFonts w:ascii="Arial" w:eastAsia="Arial" w:hAnsi="Arial" w:cs="Arial"/>
                <w:b/>
                <w:szCs w:val="22"/>
                <w:lang w:val="en-US"/>
              </w:rPr>
            </w:pPr>
            <w:r w:rsidRPr="003048D4">
              <w:rPr>
                <w:rFonts w:ascii="Arial" w:eastAsia="Arial" w:hAnsi="Arial" w:cs="Arial"/>
                <w:b/>
                <w:color w:val="234060"/>
                <w:spacing w:val="-2"/>
                <w:szCs w:val="22"/>
                <w:lang w:val="en-US"/>
              </w:rPr>
              <w:t>Attachments</w:t>
            </w:r>
          </w:p>
        </w:tc>
        <w:tc>
          <w:tcPr>
            <w:tcW w:w="7025" w:type="dxa"/>
          </w:tcPr>
          <w:p w14:paraId="0499E35E" w14:textId="77777777" w:rsidR="003048D4" w:rsidRPr="003048D4" w:rsidRDefault="003048D4" w:rsidP="009B5704">
            <w:pPr>
              <w:widowControl w:val="0"/>
              <w:numPr>
                <w:ilvl w:val="0"/>
                <w:numId w:val="68"/>
              </w:numPr>
              <w:tabs>
                <w:tab w:val="left" w:pos="535"/>
                <w:tab w:val="left" w:pos="536"/>
              </w:tabs>
              <w:autoSpaceDE w:val="0"/>
              <w:autoSpaceDN w:val="0"/>
              <w:ind w:right="-6"/>
              <w:rPr>
                <w:rFonts w:ascii="Arial" w:eastAsia="Arial" w:hAnsi="Arial" w:cs="Arial"/>
                <w:szCs w:val="22"/>
                <w:lang w:val="en-US"/>
              </w:rPr>
            </w:pPr>
            <w:r w:rsidRPr="003048D4">
              <w:rPr>
                <w:rFonts w:ascii="Arial" w:eastAsia="Arial" w:hAnsi="Arial" w:cs="Arial"/>
                <w:szCs w:val="22"/>
                <w:lang w:val="en-US"/>
              </w:rPr>
              <w:t>CONFIDENTIAL</w:t>
            </w:r>
            <w:r w:rsidRPr="003048D4">
              <w:rPr>
                <w:rFonts w:ascii="Arial" w:eastAsia="Arial" w:hAnsi="Arial" w:cs="Arial"/>
                <w:spacing w:val="-2"/>
                <w:szCs w:val="22"/>
                <w:lang w:val="en-US"/>
              </w:rPr>
              <w:t xml:space="preserve"> </w:t>
            </w:r>
            <w:r w:rsidRPr="003048D4">
              <w:rPr>
                <w:rFonts w:ascii="Arial" w:eastAsia="Arial" w:hAnsi="Arial" w:cs="Arial"/>
                <w:szCs w:val="22"/>
                <w:lang w:val="en-US"/>
              </w:rPr>
              <w:t>–</w:t>
            </w:r>
            <w:r w:rsidRPr="003048D4">
              <w:rPr>
                <w:rFonts w:ascii="Arial" w:eastAsia="Arial" w:hAnsi="Arial" w:cs="Arial"/>
                <w:spacing w:val="-3"/>
                <w:szCs w:val="22"/>
                <w:lang w:val="en-US"/>
              </w:rPr>
              <w:t xml:space="preserve"> </w:t>
            </w:r>
            <w:r w:rsidRPr="003048D4">
              <w:rPr>
                <w:rFonts w:ascii="Arial" w:eastAsia="Arial" w:hAnsi="Arial" w:cs="Arial"/>
                <w:szCs w:val="22"/>
                <w:lang w:val="en-US"/>
              </w:rPr>
              <w:t>Public</w:t>
            </w:r>
            <w:r w:rsidRPr="003048D4">
              <w:rPr>
                <w:rFonts w:ascii="Arial" w:eastAsia="Arial" w:hAnsi="Arial" w:cs="Arial"/>
                <w:spacing w:val="-2"/>
                <w:szCs w:val="22"/>
                <w:lang w:val="en-US"/>
              </w:rPr>
              <w:t xml:space="preserve"> </w:t>
            </w:r>
            <w:r w:rsidRPr="003048D4">
              <w:rPr>
                <w:rFonts w:ascii="Arial" w:eastAsia="Arial" w:hAnsi="Arial" w:cs="Arial"/>
                <w:szCs w:val="22"/>
                <w:lang w:val="en-US"/>
              </w:rPr>
              <w:t>Submission</w:t>
            </w:r>
            <w:r w:rsidRPr="003048D4">
              <w:rPr>
                <w:rFonts w:ascii="Arial" w:eastAsia="Arial" w:hAnsi="Arial" w:cs="Arial"/>
                <w:spacing w:val="-1"/>
                <w:szCs w:val="22"/>
                <w:lang w:val="en-US"/>
              </w:rPr>
              <w:t xml:space="preserve"> </w:t>
            </w:r>
            <w:r w:rsidRPr="003048D4">
              <w:rPr>
                <w:rFonts w:ascii="Arial" w:eastAsia="Arial" w:hAnsi="Arial" w:cs="Arial"/>
                <w:szCs w:val="22"/>
                <w:lang w:val="en-US"/>
              </w:rPr>
              <w:t>–</w:t>
            </w:r>
            <w:r w:rsidRPr="003048D4">
              <w:rPr>
                <w:rFonts w:ascii="Arial" w:eastAsia="Arial" w:hAnsi="Arial" w:cs="Arial"/>
                <w:spacing w:val="-3"/>
                <w:szCs w:val="22"/>
                <w:lang w:val="en-US"/>
              </w:rPr>
              <w:t xml:space="preserve"> </w:t>
            </w:r>
            <w:r w:rsidRPr="003048D4">
              <w:rPr>
                <w:rFonts w:ascii="Arial" w:eastAsia="Arial" w:hAnsi="Arial" w:cs="Arial"/>
                <w:szCs w:val="22"/>
                <w:lang w:val="en-US"/>
              </w:rPr>
              <w:t>Letter</w:t>
            </w:r>
            <w:r w:rsidRPr="003048D4">
              <w:rPr>
                <w:rFonts w:ascii="Arial" w:eastAsia="Arial" w:hAnsi="Arial" w:cs="Arial"/>
                <w:spacing w:val="-4"/>
                <w:szCs w:val="22"/>
                <w:lang w:val="en-US"/>
              </w:rPr>
              <w:t xml:space="preserve"> </w:t>
            </w:r>
            <w:r w:rsidRPr="003048D4">
              <w:rPr>
                <w:rFonts w:ascii="Arial" w:eastAsia="Arial" w:hAnsi="Arial" w:cs="Arial"/>
                <w:szCs w:val="22"/>
                <w:lang w:val="en-US"/>
              </w:rPr>
              <w:t>to</w:t>
            </w:r>
            <w:r w:rsidRPr="003048D4">
              <w:rPr>
                <w:rFonts w:ascii="Arial" w:eastAsia="Arial" w:hAnsi="Arial" w:cs="Arial"/>
                <w:spacing w:val="-2"/>
                <w:szCs w:val="22"/>
                <w:lang w:val="en-US"/>
              </w:rPr>
              <w:t xml:space="preserve"> </w:t>
            </w:r>
            <w:r w:rsidRPr="003048D4">
              <w:rPr>
                <w:rFonts w:ascii="Arial" w:eastAsia="Arial" w:hAnsi="Arial" w:cs="Arial"/>
                <w:szCs w:val="22"/>
                <w:lang w:val="en-US"/>
              </w:rPr>
              <w:t>Cr</w:t>
            </w:r>
            <w:r w:rsidRPr="003048D4">
              <w:rPr>
                <w:rFonts w:ascii="Arial" w:eastAsia="Arial" w:hAnsi="Arial" w:cs="Arial"/>
                <w:spacing w:val="-2"/>
                <w:szCs w:val="22"/>
                <w:lang w:val="en-US"/>
              </w:rPr>
              <w:t xml:space="preserve"> Smyth</w:t>
            </w:r>
          </w:p>
          <w:p w14:paraId="1EB431F1" w14:textId="77777777" w:rsidR="003048D4" w:rsidRPr="003048D4" w:rsidRDefault="003048D4" w:rsidP="009B5704">
            <w:pPr>
              <w:widowControl w:val="0"/>
              <w:numPr>
                <w:ilvl w:val="0"/>
                <w:numId w:val="68"/>
              </w:numPr>
              <w:tabs>
                <w:tab w:val="left" w:pos="535"/>
                <w:tab w:val="left" w:pos="536"/>
              </w:tabs>
              <w:autoSpaceDE w:val="0"/>
              <w:autoSpaceDN w:val="0"/>
              <w:ind w:right="-6"/>
              <w:rPr>
                <w:rFonts w:ascii="Arial" w:eastAsia="Arial" w:hAnsi="Arial" w:cs="Arial"/>
                <w:szCs w:val="22"/>
                <w:lang w:val="en-US"/>
              </w:rPr>
            </w:pPr>
            <w:r w:rsidRPr="003048D4">
              <w:rPr>
                <w:rFonts w:ascii="Arial" w:eastAsia="Arial" w:hAnsi="Arial" w:cs="Arial"/>
                <w:szCs w:val="22"/>
                <w:lang w:val="en-US"/>
              </w:rPr>
              <w:t>CONFIDENTIAL</w:t>
            </w:r>
            <w:r w:rsidRPr="003048D4">
              <w:rPr>
                <w:rFonts w:ascii="Arial" w:eastAsia="Arial" w:hAnsi="Arial" w:cs="Arial"/>
                <w:spacing w:val="-2"/>
                <w:szCs w:val="22"/>
                <w:lang w:val="en-US"/>
              </w:rPr>
              <w:t xml:space="preserve"> </w:t>
            </w:r>
            <w:r w:rsidRPr="003048D4">
              <w:rPr>
                <w:rFonts w:ascii="Arial" w:eastAsia="Arial" w:hAnsi="Arial" w:cs="Arial"/>
                <w:szCs w:val="22"/>
                <w:lang w:val="en-US"/>
              </w:rPr>
              <w:t>–</w:t>
            </w:r>
            <w:r w:rsidRPr="003048D4">
              <w:rPr>
                <w:rFonts w:ascii="Arial" w:eastAsia="Arial" w:hAnsi="Arial" w:cs="Arial"/>
                <w:spacing w:val="-2"/>
                <w:szCs w:val="22"/>
                <w:lang w:val="en-US"/>
              </w:rPr>
              <w:t xml:space="preserve"> </w:t>
            </w:r>
            <w:r w:rsidRPr="003048D4">
              <w:rPr>
                <w:rFonts w:ascii="Arial" w:eastAsia="Arial" w:hAnsi="Arial" w:cs="Arial"/>
                <w:szCs w:val="22"/>
                <w:lang w:val="en-US"/>
              </w:rPr>
              <w:t>Mt</w:t>
            </w:r>
            <w:r w:rsidRPr="003048D4">
              <w:rPr>
                <w:rFonts w:ascii="Arial" w:eastAsia="Arial" w:hAnsi="Arial" w:cs="Arial"/>
                <w:spacing w:val="-5"/>
                <w:szCs w:val="22"/>
                <w:lang w:val="en-US"/>
              </w:rPr>
              <w:t xml:space="preserve"> </w:t>
            </w:r>
            <w:r w:rsidRPr="003048D4">
              <w:rPr>
                <w:rFonts w:ascii="Arial" w:eastAsia="Arial" w:hAnsi="Arial" w:cs="Arial"/>
                <w:szCs w:val="22"/>
                <w:lang w:val="en-US"/>
              </w:rPr>
              <w:t>Claremont</w:t>
            </w:r>
            <w:r w:rsidRPr="003048D4">
              <w:rPr>
                <w:rFonts w:ascii="Arial" w:eastAsia="Arial" w:hAnsi="Arial" w:cs="Arial"/>
                <w:spacing w:val="-2"/>
                <w:szCs w:val="22"/>
                <w:lang w:val="en-US"/>
              </w:rPr>
              <w:t xml:space="preserve"> </w:t>
            </w:r>
            <w:r w:rsidRPr="003048D4">
              <w:rPr>
                <w:rFonts w:ascii="Arial" w:eastAsia="Arial" w:hAnsi="Arial" w:cs="Arial"/>
                <w:szCs w:val="22"/>
                <w:lang w:val="en-US"/>
              </w:rPr>
              <w:t>Depot</w:t>
            </w:r>
            <w:r w:rsidRPr="003048D4">
              <w:rPr>
                <w:rFonts w:ascii="Arial" w:eastAsia="Arial" w:hAnsi="Arial" w:cs="Arial"/>
                <w:spacing w:val="-4"/>
                <w:szCs w:val="22"/>
                <w:lang w:val="en-US"/>
              </w:rPr>
              <w:t xml:space="preserve"> Lease</w:t>
            </w:r>
          </w:p>
          <w:p w14:paraId="01ECA526" w14:textId="31897FE3" w:rsidR="003048D4" w:rsidRPr="003048D4" w:rsidRDefault="003048D4" w:rsidP="009B5704">
            <w:pPr>
              <w:widowControl w:val="0"/>
              <w:numPr>
                <w:ilvl w:val="0"/>
                <w:numId w:val="68"/>
              </w:numPr>
              <w:tabs>
                <w:tab w:val="left" w:pos="535"/>
                <w:tab w:val="left" w:pos="536"/>
              </w:tabs>
              <w:autoSpaceDE w:val="0"/>
              <w:autoSpaceDN w:val="0"/>
              <w:spacing w:line="270" w:lineRule="atLeast"/>
              <w:ind w:right="-6"/>
              <w:rPr>
                <w:rFonts w:ascii="Arial" w:eastAsia="Arial" w:hAnsi="Arial" w:cs="Arial"/>
                <w:szCs w:val="22"/>
                <w:lang w:val="en-US"/>
              </w:rPr>
            </w:pPr>
            <w:r w:rsidRPr="003048D4">
              <w:rPr>
                <w:rFonts w:ascii="Arial" w:eastAsia="Arial" w:hAnsi="Arial" w:cs="Arial"/>
                <w:szCs w:val="22"/>
                <w:lang w:val="en-US"/>
              </w:rPr>
              <w:t>CONFIDENTIAL</w:t>
            </w:r>
            <w:r w:rsidRPr="003048D4">
              <w:rPr>
                <w:rFonts w:ascii="Arial" w:eastAsia="Arial" w:hAnsi="Arial" w:cs="Arial"/>
                <w:spacing w:val="-8"/>
                <w:szCs w:val="22"/>
                <w:lang w:val="en-US"/>
              </w:rPr>
              <w:t xml:space="preserve"> </w:t>
            </w:r>
            <w:r w:rsidRPr="003048D4">
              <w:rPr>
                <w:rFonts w:ascii="Arial" w:eastAsia="Arial" w:hAnsi="Arial" w:cs="Arial"/>
                <w:szCs w:val="22"/>
                <w:lang w:val="en-US"/>
              </w:rPr>
              <w:t>–</w:t>
            </w:r>
            <w:r w:rsidRPr="003048D4">
              <w:rPr>
                <w:rFonts w:ascii="Arial" w:eastAsia="Arial" w:hAnsi="Arial" w:cs="Arial"/>
                <w:spacing w:val="-8"/>
                <w:szCs w:val="22"/>
                <w:lang w:val="en-US"/>
              </w:rPr>
              <w:t xml:space="preserve"> </w:t>
            </w:r>
            <w:r w:rsidRPr="003048D4">
              <w:rPr>
                <w:rFonts w:ascii="Arial" w:eastAsia="Arial" w:hAnsi="Arial" w:cs="Arial"/>
                <w:szCs w:val="22"/>
                <w:lang w:val="en-US"/>
              </w:rPr>
              <w:t>Submission</w:t>
            </w:r>
            <w:r w:rsidRPr="003048D4">
              <w:rPr>
                <w:rFonts w:ascii="Arial" w:eastAsia="Arial" w:hAnsi="Arial" w:cs="Arial"/>
                <w:spacing w:val="-8"/>
                <w:szCs w:val="22"/>
                <w:lang w:val="en-US"/>
              </w:rPr>
              <w:t xml:space="preserve"> </w:t>
            </w:r>
            <w:r w:rsidRPr="003048D4">
              <w:rPr>
                <w:rFonts w:ascii="Arial" w:eastAsia="Arial" w:hAnsi="Arial" w:cs="Arial"/>
                <w:szCs w:val="22"/>
                <w:lang w:val="en-US"/>
              </w:rPr>
              <w:t>–</w:t>
            </w:r>
            <w:r w:rsidRPr="003048D4">
              <w:rPr>
                <w:rFonts w:ascii="Arial" w:eastAsia="Arial" w:hAnsi="Arial" w:cs="Arial"/>
                <w:spacing w:val="-10"/>
                <w:szCs w:val="22"/>
                <w:lang w:val="en-US"/>
              </w:rPr>
              <w:t xml:space="preserve"> </w:t>
            </w:r>
            <w:r w:rsidRPr="003048D4">
              <w:rPr>
                <w:rFonts w:ascii="Arial" w:eastAsia="Arial" w:hAnsi="Arial" w:cs="Arial"/>
                <w:szCs w:val="22"/>
                <w:lang w:val="en-US"/>
              </w:rPr>
              <w:t>Proposed</w:t>
            </w:r>
            <w:r w:rsidRPr="003048D4">
              <w:rPr>
                <w:rFonts w:ascii="Arial" w:eastAsia="Arial" w:hAnsi="Arial" w:cs="Arial"/>
                <w:spacing w:val="-8"/>
                <w:szCs w:val="22"/>
                <w:lang w:val="en-US"/>
              </w:rPr>
              <w:t xml:space="preserve"> </w:t>
            </w:r>
            <w:r w:rsidRPr="003048D4">
              <w:rPr>
                <w:rFonts w:ascii="Arial" w:eastAsia="Arial" w:hAnsi="Arial" w:cs="Arial"/>
                <w:szCs w:val="22"/>
                <w:lang w:val="en-US"/>
              </w:rPr>
              <w:t>Lease</w:t>
            </w:r>
            <w:r w:rsidRPr="003048D4">
              <w:rPr>
                <w:rFonts w:ascii="Arial" w:eastAsia="Arial" w:hAnsi="Arial" w:cs="Arial"/>
                <w:spacing w:val="-8"/>
                <w:szCs w:val="22"/>
                <w:lang w:val="en-US"/>
              </w:rPr>
              <w:t xml:space="preserve"> </w:t>
            </w:r>
            <w:r w:rsidRPr="003048D4">
              <w:rPr>
                <w:rFonts w:ascii="Arial" w:eastAsia="Arial" w:hAnsi="Arial" w:cs="Arial"/>
                <w:szCs w:val="22"/>
                <w:lang w:val="en-US"/>
              </w:rPr>
              <w:t>of</w:t>
            </w:r>
            <w:r w:rsidRPr="003048D4">
              <w:rPr>
                <w:rFonts w:ascii="Arial" w:eastAsia="Arial" w:hAnsi="Arial" w:cs="Arial"/>
                <w:spacing w:val="-11"/>
                <w:szCs w:val="22"/>
                <w:lang w:val="en-US"/>
              </w:rPr>
              <w:t xml:space="preserve"> </w:t>
            </w:r>
            <w:r w:rsidRPr="003048D4">
              <w:rPr>
                <w:rFonts w:ascii="Arial" w:eastAsia="Arial" w:hAnsi="Arial" w:cs="Arial"/>
                <w:szCs w:val="22"/>
                <w:lang w:val="en-US"/>
              </w:rPr>
              <w:t>Portion</w:t>
            </w:r>
            <w:r w:rsidRPr="003048D4">
              <w:rPr>
                <w:rFonts w:ascii="Arial" w:eastAsia="Arial" w:hAnsi="Arial" w:cs="Arial"/>
                <w:spacing w:val="-10"/>
                <w:szCs w:val="22"/>
                <w:lang w:val="en-US"/>
              </w:rPr>
              <w:t xml:space="preserve"> </w:t>
            </w:r>
            <w:r w:rsidRPr="003048D4">
              <w:rPr>
                <w:rFonts w:ascii="Arial" w:eastAsia="Arial" w:hAnsi="Arial" w:cs="Arial"/>
                <w:szCs w:val="22"/>
                <w:lang w:val="en-US"/>
              </w:rPr>
              <w:t>of Lot 502, John XXIII Ave, Mount Clarem</w:t>
            </w:r>
            <w:r w:rsidR="00541CCF">
              <w:rPr>
                <w:rFonts w:ascii="Arial" w:eastAsia="Arial" w:hAnsi="Arial" w:cs="Arial"/>
                <w:szCs w:val="22"/>
                <w:lang w:val="en-US"/>
              </w:rPr>
              <w:t>o</w:t>
            </w:r>
            <w:r w:rsidRPr="003048D4">
              <w:rPr>
                <w:rFonts w:ascii="Arial" w:eastAsia="Arial" w:hAnsi="Arial" w:cs="Arial"/>
                <w:szCs w:val="22"/>
                <w:lang w:val="en-US"/>
              </w:rPr>
              <w:t>nt</w:t>
            </w:r>
          </w:p>
        </w:tc>
      </w:tr>
    </w:tbl>
    <w:p w14:paraId="7FA216FB" w14:textId="77777777" w:rsidR="003048D4" w:rsidRPr="005B6AB8" w:rsidRDefault="003048D4" w:rsidP="009B5704">
      <w:pPr>
        <w:widowControl w:val="0"/>
        <w:autoSpaceDE w:val="0"/>
        <w:autoSpaceDN w:val="0"/>
        <w:spacing w:before="3"/>
        <w:ind w:right="-6"/>
        <w:rPr>
          <w:rFonts w:ascii="Arial" w:eastAsia="Arial" w:hAnsi="Arial" w:cs="Arial"/>
          <w:szCs w:val="40"/>
          <w:lang w:val="en-US"/>
        </w:rPr>
      </w:pPr>
    </w:p>
    <w:p w14:paraId="4A843C9C" w14:textId="4700739A" w:rsidR="005B6AB8" w:rsidRPr="00147AEA" w:rsidRDefault="005B6AB8" w:rsidP="005B6AB8">
      <w:pPr>
        <w:ind w:left="-284"/>
        <w:jc w:val="both"/>
        <w:rPr>
          <w:rFonts w:ascii="Arial" w:hAnsi="Arial" w:cs="Arial"/>
          <w:b/>
        </w:rPr>
      </w:pPr>
      <w:r w:rsidRPr="790946CC">
        <w:rPr>
          <w:rFonts w:ascii="Arial" w:hAnsi="Arial" w:cs="Arial"/>
          <w:b/>
          <w:bCs/>
        </w:rPr>
        <w:t xml:space="preserve">Regulation 11(da) - </w:t>
      </w:r>
      <w:r w:rsidR="7F8B6EAE" w:rsidRPr="790946CC">
        <w:rPr>
          <w:rFonts w:ascii="Arial" w:hAnsi="Arial" w:cs="Arial"/>
          <w:b/>
          <w:bCs/>
        </w:rPr>
        <w:t xml:space="preserve">Council </w:t>
      </w:r>
      <w:r w:rsidR="449EFB41" w:rsidRPr="790946CC">
        <w:rPr>
          <w:rFonts w:ascii="Arial" w:hAnsi="Arial" w:cs="Arial"/>
          <w:b/>
          <w:bCs/>
        </w:rPr>
        <w:t xml:space="preserve">agreed to </w:t>
      </w:r>
      <w:r w:rsidR="7F8B6EAE" w:rsidRPr="790946CC">
        <w:rPr>
          <w:rFonts w:ascii="Arial" w:hAnsi="Arial" w:cs="Arial"/>
          <w:b/>
          <w:bCs/>
        </w:rPr>
        <w:t>defer</w:t>
      </w:r>
      <w:r w:rsidR="121A10CC" w:rsidRPr="790946CC">
        <w:rPr>
          <w:rFonts w:ascii="Arial" w:hAnsi="Arial" w:cs="Arial"/>
          <w:b/>
          <w:bCs/>
        </w:rPr>
        <w:t xml:space="preserve"> this item </w:t>
      </w:r>
      <w:r w:rsidR="02596D2D" w:rsidRPr="790946CC">
        <w:rPr>
          <w:rFonts w:ascii="Arial" w:hAnsi="Arial" w:cs="Arial"/>
          <w:b/>
          <w:bCs/>
        </w:rPr>
        <w:t xml:space="preserve">until Council is provided </w:t>
      </w:r>
      <w:r w:rsidR="7F8B6EAE" w:rsidRPr="790946CC">
        <w:rPr>
          <w:rFonts w:ascii="Arial" w:hAnsi="Arial" w:cs="Arial"/>
          <w:b/>
          <w:bCs/>
        </w:rPr>
        <w:t>a</w:t>
      </w:r>
      <w:r w:rsidR="48067838" w:rsidRPr="790946CC">
        <w:rPr>
          <w:rFonts w:ascii="Arial" w:hAnsi="Arial" w:cs="Arial"/>
          <w:b/>
          <w:bCs/>
        </w:rPr>
        <w:t>n</w:t>
      </w:r>
      <w:r w:rsidR="7F8B6EAE" w:rsidRPr="790946CC">
        <w:rPr>
          <w:rFonts w:ascii="Arial" w:hAnsi="Arial" w:cs="Arial"/>
          <w:b/>
          <w:bCs/>
        </w:rPr>
        <w:t xml:space="preserve"> </w:t>
      </w:r>
      <w:r w:rsidR="566DC0B7" w:rsidRPr="790946CC">
        <w:rPr>
          <w:rFonts w:ascii="Arial" w:hAnsi="Arial" w:cs="Arial"/>
          <w:b/>
          <w:bCs/>
        </w:rPr>
        <w:t xml:space="preserve">adequate </w:t>
      </w:r>
      <w:r w:rsidR="7F8B6EAE" w:rsidRPr="790946CC">
        <w:rPr>
          <w:rFonts w:ascii="Arial" w:hAnsi="Arial" w:cs="Arial"/>
          <w:b/>
          <w:bCs/>
        </w:rPr>
        <w:t xml:space="preserve">risk assessment of the service road </w:t>
      </w:r>
      <w:r w:rsidR="071D252A" w:rsidRPr="790946CC">
        <w:rPr>
          <w:rFonts w:ascii="Arial" w:hAnsi="Arial" w:cs="Arial"/>
          <w:b/>
          <w:bCs/>
        </w:rPr>
        <w:t>usage</w:t>
      </w:r>
      <w:r w:rsidR="21AC8589" w:rsidRPr="790946CC">
        <w:rPr>
          <w:rFonts w:ascii="Arial" w:hAnsi="Arial" w:cs="Arial"/>
          <w:b/>
          <w:bCs/>
        </w:rPr>
        <w:t>.</w:t>
      </w:r>
      <w:r w:rsidR="7F8B6EAE" w:rsidRPr="790946CC">
        <w:rPr>
          <w:rFonts w:ascii="Arial" w:hAnsi="Arial" w:cs="Arial"/>
          <w:b/>
          <w:bCs/>
        </w:rPr>
        <w:t xml:space="preserve"> </w:t>
      </w:r>
    </w:p>
    <w:p w14:paraId="4E15F6ED" w14:textId="77777777" w:rsidR="005B6AB8" w:rsidRPr="00147AEA" w:rsidRDefault="005B6AB8" w:rsidP="005B6AB8">
      <w:pPr>
        <w:ind w:left="-284"/>
        <w:jc w:val="both"/>
        <w:rPr>
          <w:rFonts w:ascii="Arial" w:hAnsi="Arial" w:cs="Arial"/>
          <w:szCs w:val="24"/>
        </w:rPr>
      </w:pPr>
    </w:p>
    <w:p w14:paraId="5F43C040" w14:textId="77777777" w:rsidR="00AD3BBC" w:rsidRPr="00147AEA" w:rsidRDefault="00AD3BBC" w:rsidP="00AD3BBC">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45334ADD" w14:textId="1902B24C" w:rsidR="00AD3BBC" w:rsidRDefault="00AD3BBC" w:rsidP="00AD3BBC">
      <w:pPr>
        <w:ind w:left="-284"/>
        <w:jc w:val="both"/>
        <w:rPr>
          <w:rFonts w:ascii="Arial" w:hAnsi="Arial" w:cs="Arial"/>
          <w:szCs w:val="24"/>
        </w:rPr>
      </w:pPr>
      <w:r w:rsidRPr="00147AEA">
        <w:rPr>
          <w:rFonts w:ascii="Arial" w:hAnsi="Arial" w:cs="Arial"/>
          <w:szCs w:val="24"/>
        </w:rPr>
        <w:t xml:space="preserve">Seconded – Councillor </w:t>
      </w:r>
      <w:r w:rsidR="00CF06B5">
        <w:rPr>
          <w:rFonts w:ascii="Arial" w:hAnsi="Arial" w:cs="Arial"/>
          <w:szCs w:val="24"/>
        </w:rPr>
        <w:t>Amiry</w:t>
      </w:r>
    </w:p>
    <w:p w14:paraId="5BCBE48A" w14:textId="5196C7D5" w:rsidR="00AD3BBC" w:rsidRDefault="0060751F" w:rsidP="00AD3BBC">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3" behindDoc="1" locked="0" layoutInCell="1" allowOverlap="1" wp14:anchorId="1A60BC50" wp14:editId="3291592D">
                <wp:simplePos x="0" y="0"/>
                <wp:positionH relativeFrom="column">
                  <wp:posOffset>-236176</wp:posOffset>
                </wp:positionH>
                <wp:positionV relativeFrom="paragraph">
                  <wp:posOffset>111509</wp:posOffset>
                </wp:positionV>
                <wp:extent cx="6224300" cy="839972"/>
                <wp:effectExtent l="0" t="0" r="24130" b="17780"/>
                <wp:wrapNone/>
                <wp:docPr id="36" name="Rectangle 36"/>
                <wp:cNvGraphicFramePr/>
                <a:graphic xmlns:a="http://schemas.openxmlformats.org/drawingml/2006/main">
                  <a:graphicData uri="http://schemas.microsoft.com/office/word/2010/wordprocessingShape">
                    <wps:wsp>
                      <wps:cNvSpPr/>
                      <wps:spPr>
                        <a:xfrm>
                          <a:off x="0" y="0"/>
                          <a:ext cx="6224300" cy="83997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80FE0" id="Rectangle 36" o:spid="_x0000_s1026" style="position:absolute;margin-left:-18.6pt;margin-top:8.8pt;width:490.1pt;height:66.1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ergAIAAIYFAAAOAAAAZHJzL2Uyb0RvYy54bWysVN9v2yAQfp+0/wHxvtpx019RnSpq1WlS&#10;11Zrpz5TDDUScAxInOyv34EdJ2q7TZrmBwzc3Xd3H3d3frE2mqyEDwpsTScHJSXCcmiUfanp98fr&#10;T6eUhMhswzRYUdONCPRi/vHDeedmooIWdCM8QRAbZp2raRujmxVF4K0wLByAExaFErxhEY/+pWg8&#10;6xDd6KIqy+OiA984D1yEgLdXvZDOM76Ugsc7KYOIRNcUY4t59Xl9TmsxP2ezF89cq/gQBvuHKAxT&#10;Fp2OUFcsMrL06g2UUdxDABkPOJgCpFRc5Bwwm0n5KpuHljmRc0FyghtpCv8Plt+uHty9Rxo6F2YB&#10;tymLtfQm/TE+ss5kbUayxDoSjpfHVTU9LJFTjrLTw7OzkyqxWeysnQ/xswBD0qamHh8jc8RWNyH2&#10;qluV5MzCtdI6P4i26SKAVk26y4dUEeJSe7Ji+JaMc2HjJOPppfkKTX9/VOI3xJGLKJnkqPbQMMbk&#10;odilnHdxo0Vype03IYlqMMkqOxiB3voOLWvE31xnwIQsMZkRuw/+N9g9PYN+MhW5mEfj8k+B9caj&#10;RfYMNo7GRlnw7wFoZHTw3OtvSeqpSSw9Q7O598RD30rB8WuFz3vDQrxnHnsHKwLnQbzDRWroagrD&#10;jpIW/M/37pM+ljRKKemwF2safiyZF5ToLxaL/WwynabmzYfp0UmFB78ved6X2KW5BCyRCU4ex/M2&#10;6Ue93UoP5gnHxiJ5RRGzHH3XlEe/PVzGfkbg4OFischq2LCOxRv74HgCT6ym8n1cPzHvhhqP2B23&#10;sO1bNntV6r1usrSwWEaQKvfBjteBb2z2XLPDYErTZP+ctXbjc/4LAAD//wMAUEsDBBQABgAIAAAA&#10;IQB78qAO4QAAAAoBAAAPAAAAZHJzL2Rvd25yZXYueG1sTI/NTsMwEITvSLyDtUjcWoe2akmIU5VK&#10;nPiR0gASN9dekkC8jmK3DTw9ywmOO/NpdiZfj64TRxxC60nB1TQBgWS8balW8FzdTa5BhKjJ6s4T&#10;KvjCAOvi/CzXmfUnKvG4i7XgEAqZVtDE2GdSBtOg02HqeyT23v3gdORzqKUd9InDXSdnSbKUTrfE&#10;Hxrd47ZB87k7OAX48vpRfr/dm6cHs/ElbWN1Wz0qdXkxbm5ARBzjHwy/9bk6FNxp7w9kg+gUTOar&#10;GaNsrJYgGEgXcx63Z2GRpiCLXP6fUPwAAAD//wMAUEsBAi0AFAAGAAgAAAAhALaDOJL+AAAA4QEA&#10;ABMAAAAAAAAAAAAAAAAAAAAAAFtDb250ZW50X1R5cGVzXS54bWxQSwECLQAUAAYACAAAACEAOP0h&#10;/9YAAACUAQAACwAAAAAAAAAAAAAAAAAvAQAAX3JlbHMvLnJlbHNQSwECLQAUAAYACAAAACEAyZtX&#10;q4ACAACGBQAADgAAAAAAAAAAAAAAAAAuAgAAZHJzL2Uyb0RvYy54bWxQSwECLQAUAAYACAAAACEA&#10;e/KgDuEAAAAKAQAADwAAAAAAAAAAAAAAAADaBAAAZHJzL2Rvd25yZXYueG1sUEsFBgAAAAAEAAQA&#10;8wAAAOgFAAAAAA==&#10;" filled="f" strokecolor="#243f60 [1604]" strokeweight="2pt"/>
            </w:pict>
          </mc:Fallback>
        </mc:AlternateContent>
      </w:r>
    </w:p>
    <w:p w14:paraId="79805CED" w14:textId="0887821A" w:rsidR="0060751F" w:rsidRPr="0060751F" w:rsidRDefault="0060751F" w:rsidP="00AD3BBC">
      <w:pPr>
        <w:ind w:left="-284"/>
        <w:jc w:val="both"/>
        <w:rPr>
          <w:rFonts w:ascii="Arial" w:hAnsi="Arial" w:cs="Arial"/>
          <w:b/>
          <w:bCs/>
          <w:color w:val="244061" w:themeColor="accent1" w:themeShade="80"/>
          <w:sz w:val="28"/>
          <w:szCs w:val="28"/>
        </w:rPr>
      </w:pPr>
      <w:r w:rsidRPr="0060751F">
        <w:rPr>
          <w:rFonts w:ascii="Arial" w:hAnsi="Arial" w:cs="Arial"/>
          <w:b/>
          <w:bCs/>
          <w:color w:val="244061" w:themeColor="accent1" w:themeShade="80"/>
          <w:sz w:val="28"/>
          <w:szCs w:val="28"/>
        </w:rPr>
        <w:t>Council Resolution</w:t>
      </w:r>
    </w:p>
    <w:p w14:paraId="545BF13B" w14:textId="77777777" w:rsidR="0060751F" w:rsidRDefault="0060751F" w:rsidP="00AD3BBC">
      <w:pPr>
        <w:ind w:left="-284"/>
        <w:jc w:val="both"/>
        <w:rPr>
          <w:rFonts w:ascii="Arial" w:hAnsi="Arial" w:cs="Arial"/>
          <w:szCs w:val="24"/>
        </w:rPr>
      </w:pPr>
    </w:p>
    <w:p w14:paraId="380B5D52" w14:textId="77777777" w:rsidR="00AD3BBC" w:rsidRPr="00147AEA" w:rsidRDefault="00AD3BBC" w:rsidP="00AD3BBC">
      <w:pPr>
        <w:ind w:left="-284"/>
        <w:jc w:val="both"/>
        <w:rPr>
          <w:rFonts w:ascii="Arial" w:hAnsi="Arial" w:cs="Arial"/>
          <w:szCs w:val="24"/>
        </w:rPr>
      </w:pPr>
      <w:r>
        <w:rPr>
          <w:rFonts w:ascii="Arial" w:hAnsi="Arial" w:cs="Arial"/>
          <w:b/>
          <w:bCs/>
          <w:color w:val="244061" w:themeColor="accent1" w:themeShade="80"/>
          <w:szCs w:val="24"/>
        </w:rPr>
        <w:t xml:space="preserve">That the item be </w:t>
      </w:r>
      <w:r w:rsidRPr="00BA2BFC">
        <w:rPr>
          <w:rFonts w:ascii="Arial" w:hAnsi="Arial" w:cs="Arial"/>
          <w:b/>
          <w:bCs/>
          <w:color w:val="244061" w:themeColor="accent1" w:themeShade="80"/>
          <w:szCs w:val="24"/>
        </w:rPr>
        <w:t>deferred until Council is provided with an adequate risk assessment of this service road usage.</w:t>
      </w:r>
    </w:p>
    <w:p w14:paraId="2F168D47" w14:textId="77777777" w:rsidR="0060751F" w:rsidRDefault="0060751F" w:rsidP="00AD3BBC">
      <w:pPr>
        <w:ind w:left="-284" w:right="-330"/>
        <w:jc w:val="right"/>
        <w:rPr>
          <w:rFonts w:ascii="Arial" w:hAnsi="Arial" w:cs="Arial"/>
          <w:b/>
          <w:szCs w:val="24"/>
        </w:rPr>
      </w:pPr>
    </w:p>
    <w:p w14:paraId="2707EECE" w14:textId="3E612007" w:rsidR="00AD3BBC" w:rsidRPr="00147AEA" w:rsidRDefault="00EB4551" w:rsidP="0060751F">
      <w:pPr>
        <w:ind w:left="-284" w:right="-52"/>
        <w:jc w:val="right"/>
        <w:rPr>
          <w:rFonts w:ascii="Arial" w:hAnsi="Arial" w:cs="Arial"/>
          <w:b/>
          <w:szCs w:val="24"/>
        </w:rPr>
      </w:pPr>
      <w:r>
        <w:rPr>
          <w:rFonts w:ascii="Arial" w:hAnsi="Arial" w:cs="Arial"/>
          <w:b/>
          <w:szCs w:val="24"/>
        </w:rPr>
        <w:t xml:space="preserve">CARRIED </w:t>
      </w:r>
      <w:r w:rsidR="00975BD6">
        <w:rPr>
          <w:rFonts w:ascii="Arial" w:hAnsi="Arial" w:cs="Arial"/>
          <w:b/>
          <w:szCs w:val="24"/>
        </w:rPr>
        <w:t>6/5</w:t>
      </w:r>
    </w:p>
    <w:p w14:paraId="645F5901" w14:textId="77777777" w:rsidR="0060751F" w:rsidRDefault="00AD3BBC" w:rsidP="0060751F">
      <w:pPr>
        <w:ind w:left="-284" w:right="-52"/>
        <w:jc w:val="right"/>
        <w:rPr>
          <w:rFonts w:ascii="Arial" w:hAnsi="Arial" w:cs="Arial"/>
          <w:b/>
          <w:szCs w:val="24"/>
        </w:rPr>
      </w:pPr>
      <w:r w:rsidRPr="00147AEA">
        <w:rPr>
          <w:rFonts w:ascii="Arial" w:hAnsi="Arial" w:cs="Arial"/>
          <w:b/>
          <w:szCs w:val="24"/>
        </w:rPr>
        <w:t xml:space="preserve">(Against: </w:t>
      </w:r>
      <w:r w:rsidR="00EB4551">
        <w:rPr>
          <w:rFonts w:ascii="Arial" w:hAnsi="Arial" w:cs="Arial"/>
          <w:b/>
          <w:szCs w:val="24"/>
        </w:rPr>
        <w:t xml:space="preserve">Mayor Argyle </w:t>
      </w:r>
      <w:r w:rsidRPr="00147AEA">
        <w:rPr>
          <w:rFonts w:ascii="Arial" w:hAnsi="Arial" w:cs="Arial"/>
          <w:b/>
          <w:szCs w:val="24"/>
        </w:rPr>
        <w:t xml:space="preserve">Crs. </w:t>
      </w:r>
      <w:r w:rsidR="00EB4551">
        <w:rPr>
          <w:rFonts w:ascii="Arial" w:hAnsi="Arial" w:cs="Arial"/>
          <w:b/>
          <w:szCs w:val="24"/>
        </w:rPr>
        <w:t xml:space="preserve">Senathirajah </w:t>
      </w:r>
    </w:p>
    <w:p w14:paraId="76610A68" w14:textId="7C6463C0" w:rsidR="00AD3BBC" w:rsidRDefault="00EB4551" w:rsidP="0060751F">
      <w:pPr>
        <w:ind w:left="-284" w:right="-52"/>
        <w:jc w:val="right"/>
        <w:rPr>
          <w:rFonts w:ascii="Arial" w:hAnsi="Arial" w:cs="Arial"/>
          <w:b/>
          <w:szCs w:val="24"/>
        </w:rPr>
      </w:pPr>
      <w:r>
        <w:rPr>
          <w:rFonts w:ascii="Arial" w:hAnsi="Arial" w:cs="Arial"/>
          <w:b/>
          <w:szCs w:val="24"/>
        </w:rPr>
        <w:t>McManus Youngman &amp; Basson</w:t>
      </w:r>
      <w:r w:rsidR="00AD3BBC" w:rsidRPr="00147AEA">
        <w:rPr>
          <w:rFonts w:ascii="Arial" w:hAnsi="Arial" w:cs="Arial"/>
          <w:b/>
          <w:szCs w:val="24"/>
        </w:rPr>
        <w:t>)</w:t>
      </w:r>
    </w:p>
    <w:p w14:paraId="7156F930" w14:textId="12726B1F" w:rsidR="005B6AB8" w:rsidRPr="003048D4" w:rsidRDefault="005B6AB8" w:rsidP="009B5704">
      <w:pPr>
        <w:widowControl w:val="0"/>
        <w:autoSpaceDE w:val="0"/>
        <w:autoSpaceDN w:val="0"/>
        <w:spacing w:before="3"/>
        <w:ind w:right="-6"/>
        <w:rPr>
          <w:rFonts w:eastAsia="Arial" w:hAnsi="Arial" w:cs="Arial"/>
          <w:sz w:val="16"/>
          <w:szCs w:val="24"/>
          <w:lang w:val="en-US"/>
        </w:rPr>
      </w:pPr>
    </w:p>
    <w:p w14:paraId="6BD7A039" w14:textId="77777777" w:rsidR="003048D4" w:rsidRPr="00893853" w:rsidRDefault="003048D4" w:rsidP="003048D4">
      <w:pPr>
        <w:widowControl w:val="0"/>
        <w:autoSpaceDE w:val="0"/>
        <w:autoSpaceDN w:val="0"/>
        <w:rPr>
          <w:rFonts w:ascii="Arial" w:eastAsia="Arial" w:hAnsi="Arial" w:cs="Arial"/>
          <w:szCs w:val="22"/>
          <w:lang w:val="en-US"/>
        </w:rPr>
      </w:pPr>
    </w:p>
    <w:p w14:paraId="6030D24E" w14:textId="77777777" w:rsidR="003048D4" w:rsidRPr="0060751F" w:rsidRDefault="003048D4" w:rsidP="009B5704">
      <w:pPr>
        <w:widowControl w:val="0"/>
        <w:autoSpaceDE w:val="0"/>
        <w:autoSpaceDN w:val="0"/>
        <w:ind w:left="-284"/>
        <w:rPr>
          <w:rFonts w:ascii="Arial" w:eastAsia="Arial" w:hAnsi="Arial" w:cs="Arial"/>
          <w:bCs/>
          <w:sz w:val="28"/>
          <w:szCs w:val="22"/>
          <w:lang w:val="en-US"/>
        </w:rPr>
      </w:pPr>
      <w:r w:rsidRPr="0060751F">
        <w:rPr>
          <w:rFonts w:ascii="Arial" w:eastAsia="Arial" w:hAnsi="Arial" w:cs="Arial"/>
          <w:bCs/>
          <w:color w:val="234060"/>
          <w:spacing w:val="-2"/>
          <w:sz w:val="28"/>
          <w:szCs w:val="22"/>
          <w:lang w:val="en-US"/>
        </w:rPr>
        <w:t>Recommendation</w:t>
      </w:r>
    </w:p>
    <w:p w14:paraId="4C00EF86" w14:textId="77777777" w:rsidR="003048D4" w:rsidRPr="0060751F" w:rsidRDefault="003048D4" w:rsidP="009B5704">
      <w:pPr>
        <w:widowControl w:val="0"/>
        <w:autoSpaceDE w:val="0"/>
        <w:autoSpaceDN w:val="0"/>
        <w:spacing w:before="3"/>
        <w:ind w:left="-284"/>
        <w:rPr>
          <w:rFonts w:ascii="Arial" w:eastAsia="Arial" w:hAnsi="Arial" w:cs="Arial"/>
          <w:bCs/>
          <w:sz w:val="28"/>
          <w:szCs w:val="24"/>
          <w:lang w:val="en-US"/>
        </w:rPr>
      </w:pPr>
    </w:p>
    <w:p w14:paraId="5AF1C4D0" w14:textId="77777777" w:rsidR="003048D4" w:rsidRPr="0060751F" w:rsidRDefault="003048D4" w:rsidP="009B5704">
      <w:pPr>
        <w:widowControl w:val="0"/>
        <w:autoSpaceDE w:val="0"/>
        <w:autoSpaceDN w:val="0"/>
        <w:ind w:left="-284"/>
        <w:jc w:val="both"/>
        <w:rPr>
          <w:rFonts w:ascii="Arial" w:eastAsia="Arial" w:hAnsi="Arial" w:cs="Arial"/>
          <w:bCs/>
          <w:szCs w:val="22"/>
          <w:lang w:val="en-US"/>
        </w:rPr>
      </w:pPr>
      <w:r w:rsidRPr="0060751F">
        <w:rPr>
          <w:rFonts w:ascii="Arial" w:eastAsia="Arial" w:hAnsi="Arial" w:cs="Arial"/>
          <w:bCs/>
          <w:color w:val="234060"/>
          <w:szCs w:val="22"/>
          <w:lang w:val="en-US"/>
        </w:rPr>
        <w:t>That</w:t>
      </w:r>
      <w:r w:rsidRPr="0060751F">
        <w:rPr>
          <w:rFonts w:ascii="Arial" w:eastAsia="Arial" w:hAnsi="Arial" w:cs="Arial"/>
          <w:bCs/>
          <w:color w:val="234060"/>
          <w:spacing w:val="1"/>
          <w:szCs w:val="22"/>
          <w:lang w:val="en-US"/>
        </w:rPr>
        <w:t xml:space="preserve"> </w:t>
      </w:r>
      <w:r w:rsidRPr="0060751F">
        <w:rPr>
          <w:rFonts w:ascii="Arial" w:eastAsia="Arial" w:hAnsi="Arial" w:cs="Arial"/>
          <w:bCs/>
          <w:color w:val="234060"/>
          <w:spacing w:val="-2"/>
          <w:szCs w:val="22"/>
          <w:lang w:val="en-US"/>
        </w:rPr>
        <w:t>Council:</w:t>
      </w:r>
    </w:p>
    <w:p w14:paraId="0818574D" w14:textId="77777777" w:rsidR="003048D4" w:rsidRPr="0060751F" w:rsidRDefault="003048D4" w:rsidP="003048D4">
      <w:pPr>
        <w:widowControl w:val="0"/>
        <w:autoSpaceDE w:val="0"/>
        <w:autoSpaceDN w:val="0"/>
        <w:rPr>
          <w:rFonts w:ascii="Arial" w:eastAsia="Arial" w:hAnsi="Arial" w:cs="Arial"/>
          <w:bCs/>
          <w:szCs w:val="24"/>
          <w:lang w:val="en-US"/>
        </w:rPr>
      </w:pPr>
    </w:p>
    <w:p w14:paraId="28D9E27E" w14:textId="77777777" w:rsidR="003048D4" w:rsidRPr="0060751F" w:rsidRDefault="003048D4" w:rsidP="00541CCF">
      <w:pPr>
        <w:widowControl w:val="0"/>
        <w:numPr>
          <w:ilvl w:val="0"/>
          <w:numId w:val="67"/>
        </w:numPr>
        <w:autoSpaceDE w:val="0"/>
        <w:autoSpaceDN w:val="0"/>
        <w:ind w:left="284"/>
        <w:jc w:val="both"/>
        <w:rPr>
          <w:rFonts w:ascii="Arial" w:eastAsia="Arial" w:hAnsi="Arial" w:cs="Arial"/>
          <w:bCs/>
          <w:szCs w:val="22"/>
          <w:lang w:val="en-US"/>
        </w:rPr>
      </w:pPr>
      <w:r w:rsidRPr="0060751F">
        <w:rPr>
          <w:rFonts w:ascii="Arial" w:eastAsia="Arial" w:hAnsi="Arial" w:cs="Arial"/>
          <w:bCs/>
          <w:color w:val="234060"/>
          <w:szCs w:val="22"/>
          <w:lang w:val="en-US"/>
        </w:rPr>
        <w:t xml:space="preserve">In accordance with section 3.58 of the </w:t>
      </w:r>
      <w:r w:rsidRPr="0060751F">
        <w:rPr>
          <w:rFonts w:ascii="Arial" w:eastAsia="Arial" w:hAnsi="Arial" w:cs="Arial"/>
          <w:bCs/>
          <w:i/>
          <w:color w:val="234060"/>
          <w:szCs w:val="22"/>
          <w:lang w:val="en-US"/>
        </w:rPr>
        <w:t>Local Government Act 1995</w:t>
      </w:r>
      <w:r w:rsidRPr="0060751F">
        <w:rPr>
          <w:rFonts w:ascii="Arial" w:eastAsia="Arial" w:hAnsi="Arial" w:cs="Arial"/>
          <w:bCs/>
          <w:color w:val="234060"/>
          <w:szCs w:val="22"/>
          <w:lang w:val="en-US"/>
        </w:rPr>
        <w:t>, notes that each</w:t>
      </w:r>
      <w:r w:rsidRPr="0060751F">
        <w:rPr>
          <w:rFonts w:ascii="Arial" w:eastAsia="Arial" w:hAnsi="Arial" w:cs="Arial"/>
          <w:bCs/>
          <w:color w:val="234060"/>
          <w:spacing w:val="-6"/>
          <w:szCs w:val="22"/>
          <w:lang w:val="en-US"/>
        </w:rPr>
        <w:t xml:space="preserve"> </w:t>
      </w:r>
      <w:r w:rsidRPr="0060751F">
        <w:rPr>
          <w:rFonts w:ascii="Arial" w:eastAsia="Arial" w:hAnsi="Arial" w:cs="Arial"/>
          <w:bCs/>
          <w:color w:val="234060"/>
          <w:szCs w:val="22"/>
          <w:lang w:val="en-US"/>
        </w:rPr>
        <w:t>of</w:t>
      </w:r>
      <w:r w:rsidRPr="0060751F">
        <w:rPr>
          <w:rFonts w:ascii="Arial" w:eastAsia="Arial" w:hAnsi="Arial" w:cs="Arial"/>
          <w:bCs/>
          <w:color w:val="234060"/>
          <w:spacing w:val="-6"/>
          <w:szCs w:val="22"/>
          <w:lang w:val="en-US"/>
        </w:rPr>
        <w:t xml:space="preserve"> </w:t>
      </w:r>
      <w:r w:rsidRPr="0060751F">
        <w:rPr>
          <w:rFonts w:ascii="Arial" w:eastAsia="Arial" w:hAnsi="Arial" w:cs="Arial"/>
          <w:bCs/>
          <w:color w:val="234060"/>
          <w:szCs w:val="22"/>
          <w:lang w:val="en-US"/>
        </w:rPr>
        <w:t>the</w:t>
      </w:r>
      <w:r w:rsidRPr="0060751F">
        <w:rPr>
          <w:rFonts w:ascii="Arial" w:eastAsia="Arial" w:hAnsi="Arial" w:cs="Arial"/>
          <w:bCs/>
          <w:color w:val="234060"/>
          <w:spacing w:val="-5"/>
          <w:szCs w:val="22"/>
          <w:lang w:val="en-US"/>
        </w:rPr>
        <w:t xml:space="preserve"> </w:t>
      </w:r>
      <w:r w:rsidRPr="0060751F">
        <w:rPr>
          <w:rFonts w:ascii="Arial" w:eastAsia="Arial" w:hAnsi="Arial" w:cs="Arial"/>
          <w:bCs/>
          <w:color w:val="234060"/>
          <w:szCs w:val="22"/>
          <w:lang w:val="en-US"/>
        </w:rPr>
        <w:t>public</w:t>
      </w:r>
      <w:r w:rsidRPr="0060751F">
        <w:rPr>
          <w:rFonts w:ascii="Arial" w:eastAsia="Arial" w:hAnsi="Arial" w:cs="Arial"/>
          <w:bCs/>
          <w:color w:val="234060"/>
          <w:spacing w:val="-5"/>
          <w:szCs w:val="22"/>
          <w:lang w:val="en-US"/>
        </w:rPr>
        <w:t xml:space="preserve"> </w:t>
      </w:r>
      <w:r w:rsidRPr="0060751F">
        <w:rPr>
          <w:rFonts w:ascii="Arial" w:eastAsia="Arial" w:hAnsi="Arial" w:cs="Arial"/>
          <w:bCs/>
          <w:color w:val="234060"/>
          <w:szCs w:val="22"/>
          <w:lang w:val="en-US"/>
        </w:rPr>
        <w:t>submissions</w:t>
      </w:r>
      <w:r w:rsidRPr="0060751F">
        <w:rPr>
          <w:rFonts w:ascii="Arial" w:eastAsia="Arial" w:hAnsi="Arial" w:cs="Arial"/>
          <w:bCs/>
          <w:color w:val="234060"/>
          <w:spacing w:val="-7"/>
          <w:szCs w:val="22"/>
          <w:lang w:val="en-US"/>
        </w:rPr>
        <w:t xml:space="preserve"> </w:t>
      </w:r>
      <w:r w:rsidRPr="0060751F">
        <w:rPr>
          <w:rFonts w:ascii="Arial" w:eastAsia="Arial" w:hAnsi="Arial" w:cs="Arial"/>
          <w:bCs/>
          <w:color w:val="234060"/>
          <w:szCs w:val="22"/>
          <w:lang w:val="en-US"/>
        </w:rPr>
        <w:t>received</w:t>
      </w:r>
      <w:r w:rsidRPr="0060751F">
        <w:rPr>
          <w:rFonts w:ascii="Arial" w:eastAsia="Arial" w:hAnsi="Arial" w:cs="Arial"/>
          <w:bCs/>
          <w:color w:val="234060"/>
          <w:spacing w:val="-6"/>
          <w:szCs w:val="22"/>
          <w:lang w:val="en-US"/>
        </w:rPr>
        <w:t xml:space="preserve"> </w:t>
      </w:r>
      <w:r w:rsidRPr="0060751F">
        <w:rPr>
          <w:rFonts w:ascii="Arial" w:eastAsia="Arial" w:hAnsi="Arial" w:cs="Arial"/>
          <w:bCs/>
          <w:color w:val="234060"/>
          <w:szCs w:val="22"/>
          <w:lang w:val="en-US"/>
        </w:rPr>
        <w:t>during</w:t>
      </w:r>
      <w:r w:rsidRPr="0060751F">
        <w:rPr>
          <w:rFonts w:ascii="Arial" w:eastAsia="Arial" w:hAnsi="Arial" w:cs="Arial"/>
          <w:bCs/>
          <w:color w:val="234060"/>
          <w:spacing w:val="-6"/>
          <w:szCs w:val="22"/>
          <w:lang w:val="en-US"/>
        </w:rPr>
        <w:t xml:space="preserve"> </w:t>
      </w:r>
      <w:r w:rsidRPr="0060751F">
        <w:rPr>
          <w:rFonts w:ascii="Arial" w:eastAsia="Arial" w:hAnsi="Arial" w:cs="Arial"/>
          <w:bCs/>
          <w:color w:val="234060"/>
          <w:szCs w:val="22"/>
          <w:lang w:val="en-US"/>
        </w:rPr>
        <w:t>the</w:t>
      </w:r>
      <w:r w:rsidRPr="0060751F">
        <w:rPr>
          <w:rFonts w:ascii="Arial" w:eastAsia="Arial" w:hAnsi="Arial" w:cs="Arial"/>
          <w:bCs/>
          <w:color w:val="234060"/>
          <w:spacing w:val="-5"/>
          <w:szCs w:val="22"/>
          <w:lang w:val="en-US"/>
        </w:rPr>
        <w:t xml:space="preserve"> </w:t>
      </w:r>
      <w:r w:rsidRPr="0060751F">
        <w:rPr>
          <w:rFonts w:ascii="Arial" w:eastAsia="Arial" w:hAnsi="Arial" w:cs="Arial"/>
          <w:bCs/>
          <w:color w:val="234060"/>
          <w:szCs w:val="22"/>
          <w:lang w:val="en-US"/>
        </w:rPr>
        <w:t>statutory</w:t>
      </w:r>
      <w:r w:rsidRPr="0060751F">
        <w:rPr>
          <w:rFonts w:ascii="Arial" w:eastAsia="Arial" w:hAnsi="Arial" w:cs="Arial"/>
          <w:bCs/>
          <w:color w:val="234060"/>
          <w:spacing w:val="-5"/>
          <w:szCs w:val="22"/>
          <w:lang w:val="en-US"/>
        </w:rPr>
        <w:t xml:space="preserve"> </w:t>
      </w:r>
      <w:r w:rsidRPr="0060751F">
        <w:rPr>
          <w:rFonts w:ascii="Arial" w:eastAsia="Arial" w:hAnsi="Arial" w:cs="Arial"/>
          <w:bCs/>
          <w:color w:val="234060"/>
          <w:szCs w:val="22"/>
          <w:lang w:val="en-US"/>
        </w:rPr>
        <w:t>advertising</w:t>
      </w:r>
      <w:r w:rsidRPr="0060751F">
        <w:rPr>
          <w:rFonts w:ascii="Arial" w:eastAsia="Arial" w:hAnsi="Arial" w:cs="Arial"/>
          <w:bCs/>
          <w:color w:val="234060"/>
          <w:spacing w:val="-6"/>
          <w:szCs w:val="22"/>
          <w:lang w:val="en-US"/>
        </w:rPr>
        <w:t xml:space="preserve"> </w:t>
      </w:r>
      <w:r w:rsidRPr="0060751F">
        <w:rPr>
          <w:rFonts w:ascii="Arial" w:eastAsia="Arial" w:hAnsi="Arial" w:cs="Arial"/>
          <w:bCs/>
          <w:color w:val="234060"/>
          <w:szCs w:val="22"/>
          <w:lang w:val="en-US"/>
        </w:rPr>
        <w:t>period has been considered;</w:t>
      </w:r>
    </w:p>
    <w:p w14:paraId="52F51800" w14:textId="77777777" w:rsidR="00893853" w:rsidRPr="0060751F" w:rsidRDefault="00893853" w:rsidP="00541CCF">
      <w:pPr>
        <w:widowControl w:val="0"/>
        <w:autoSpaceDE w:val="0"/>
        <w:autoSpaceDN w:val="0"/>
        <w:spacing w:before="6"/>
        <w:ind w:left="284"/>
        <w:rPr>
          <w:rFonts w:ascii="Arial" w:eastAsia="Arial" w:hAnsi="Arial" w:cs="Arial"/>
          <w:bCs/>
          <w:sz w:val="25"/>
          <w:szCs w:val="24"/>
          <w:lang w:val="en-US"/>
        </w:rPr>
      </w:pPr>
    </w:p>
    <w:p w14:paraId="3354D384" w14:textId="03E139C2" w:rsidR="003048D4" w:rsidRPr="0060751F" w:rsidRDefault="003048D4" w:rsidP="00541CCF">
      <w:pPr>
        <w:widowControl w:val="0"/>
        <w:numPr>
          <w:ilvl w:val="0"/>
          <w:numId w:val="67"/>
        </w:numPr>
        <w:autoSpaceDE w:val="0"/>
        <w:autoSpaceDN w:val="0"/>
        <w:ind w:left="284"/>
        <w:jc w:val="both"/>
        <w:rPr>
          <w:rFonts w:ascii="Arial" w:eastAsia="Arial" w:hAnsi="Arial" w:cs="Arial"/>
          <w:bCs/>
          <w:szCs w:val="22"/>
          <w:lang w:val="en-US"/>
        </w:rPr>
      </w:pPr>
      <w:r w:rsidRPr="0060751F">
        <w:rPr>
          <w:rFonts w:ascii="Arial" w:eastAsia="Arial" w:hAnsi="Arial" w:cs="Arial"/>
          <w:bCs/>
          <w:color w:val="234060"/>
          <w:szCs w:val="22"/>
          <w:lang w:val="en-US"/>
        </w:rPr>
        <w:t>requests the Chief Executive Officer proceed with the proposed new lease for Leo</w:t>
      </w:r>
      <w:r w:rsidRPr="0060751F">
        <w:rPr>
          <w:rFonts w:ascii="Arial" w:eastAsia="Arial" w:hAnsi="Arial" w:cs="Arial"/>
          <w:bCs/>
          <w:color w:val="234060"/>
          <w:spacing w:val="-13"/>
          <w:szCs w:val="22"/>
          <w:lang w:val="en-US"/>
        </w:rPr>
        <w:t xml:space="preserve"> </w:t>
      </w:r>
      <w:r w:rsidRPr="0060751F">
        <w:rPr>
          <w:rFonts w:ascii="Arial" w:eastAsia="Arial" w:hAnsi="Arial" w:cs="Arial"/>
          <w:bCs/>
          <w:color w:val="234060"/>
          <w:szCs w:val="22"/>
          <w:lang w:val="en-US"/>
        </w:rPr>
        <w:t>Heaney</w:t>
      </w:r>
      <w:r w:rsidRPr="0060751F">
        <w:rPr>
          <w:rFonts w:ascii="Arial" w:eastAsia="Arial" w:hAnsi="Arial" w:cs="Arial"/>
          <w:bCs/>
          <w:color w:val="234060"/>
          <w:spacing w:val="-14"/>
          <w:szCs w:val="22"/>
          <w:lang w:val="en-US"/>
        </w:rPr>
        <w:t xml:space="preserve"> </w:t>
      </w:r>
      <w:r w:rsidRPr="0060751F">
        <w:rPr>
          <w:rFonts w:ascii="Arial" w:eastAsia="Arial" w:hAnsi="Arial" w:cs="Arial"/>
          <w:bCs/>
          <w:color w:val="234060"/>
          <w:szCs w:val="22"/>
          <w:lang w:val="en-US"/>
        </w:rPr>
        <w:t>Pty</w:t>
      </w:r>
      <w:r w:rsidRPr="0060751F">
        <w:rPr>
          <w:rFonts w:ascii="Arial" w:eastAsia="Arial" w:hAnsi="Arial" w:cs="Arial"/>
          <w:bCs/>
          <w:color w:val="234060"/>
          <w:spacing w:val="-12"/>
          <w:szCs w:val="22"/>
          <w:lang w:val="en-US"/>
        </w:rPr>
        <w:t xml:space="preserve"> </w:t>
      </w:r>
      <w:r w:rsidRPr="0060751F">
        <w:rPr>
          <w:rFonts w:ascii="Arial" w:eastAsia="Arial" w:hAnsi="Arial" w:cs="Arial"/>
          <w:bCs/>
          <w:color w:val="234060"/>
          <w:szCs w:val="22"/>
          <w:lang w:val="en-US"/>
        </w:rPr>
        <w:t>Ltd</w:t>
      </w:r>
      <w:r w:rsidRPr="0060751F">
        <w:rPr>
          <w:rFonts w:ascii="Arial" w:eastAsia="Arial" w:hAnsi="Arial" w:cs="Arial"/>
          <w:bCs/>
          <w:color w:val="234060"/>
          <w:spacing w:val="-13"/>
          <w:szCs w:val="22"/>
          <w:lang w:val="en-US"/>
        </w:rPr>
        <w:t xml:space="preserve"> </w:t>
      </w:r>
      <w:r w:rsidRPr="0060751F">
        <w:rPr>
          <w:rFonts w:ascii="Arial" w:eastAsia="Arial" w:hAnsi="Arial" w:cs="Arial"/>
          <w:bCs/>
          <w:color w:val="234060"/>
          <w:szCs w:val="22"/>
          <w:lang w:val="en-US"/>
        </w:rPr>
        <w:t>for</w:t>
      </w:r>
      <w:r w:rsidRPr="0060751F">
        <w:rPr>
          <w:rFonts w:ascii="Arial" w:eastAsia="Arial" w:hAnsi="Arial" w:cs="Arial"/>
          <w:bCs/>
          <w:color w:val="234060"/>
          <w:spacing w:val="-12"/>
          <w:szCs w:val="22"/>
          <w:lang w:val="en-US"/>
        </w:rPr>
        <w:t xml:space="preserve"> </w:t>
      </w:r>
      <w:r w:rsidRPr="0060751F">
        <w:rPr>
          <w:rFonts w:ascii="Arial" w:eastAsia="Arial" w:hAnsi="Arial" w:cs="Arial"/>
          <w:bCs/>
          <w:color w:val="234060"/>
          <w:szCs w:val="22"/>
          <w:lang w:val="en-US"/>
        </w:rPr>
        <w:t>portion</w:t>
      </w:r>
      <w:r w:rsidRPr="0060751F">
        <w:rPr>
          <w:rFonts w:ascii="Arial" w:eastAsia="Arial" w:hAnsi="Arial" w:cs="Arial"/>
          <w:bCs/>
          <w:color w:val="234060"/>
          <w:spacing w:val="-13"/>
          <w:szCs w:val="22"/>
          <w:lang w:val="en-US"/>
        </w:rPr>
        <w:t xml:space="preserve"> </w:t>
      </w:r>
      <w:r w:rsidRPr="0060751F">
        <w:rPr>
          <w:rFonts w:ascii="Arial" w:eastAsia="Arial" w:hAnsi="Arial" w:cs="Arial"/>
          <w:bCs/>
          <w:color w:val="234060"/>
          <w:szCs w:val="22"/>
          <w:lang w:val="en-US"/>
        </w:rPr>
        <w:t>of</w:t>
      </w:r>
      <w:r w:rsidRPr="0060751F">
        <w:rPr>
          <w:rFonts w:ascii="Arial" w:eastAsia="Arial" w:hAnsi="Arial" w:cs="Arial"/>
          <w:bCs/>
          <w:color w:val="234060"/>
          <w:spacing w:val="-13"/>
          <w:szCs w:val="22"/>
          <w:lang w:val="en-US"/>
        </w:rPr>
        <w:t xml:space="preserve"> </w:t>
      </w:r>
      <w:r w:rsidRPr="0060751F">
        <w:rPr>
          <w:rFonts w:ascii="Arial" w:eastAsia="Arial" w:hAnsi="Arial" w:cs="Arial"/>
          <w:bCs/>
          <w:color w:val="234060"/>
          <w:szCs w:val="22"/>
          <w:lang w:val="en-US"/>
        </w:rPr>
        <w:t>the</w:t>
      </w:r>
      <w:r w:rsidRPr="0060751F">
        <w:rPr>
          <w:rFonts w:ascii="Arial" w:eastAsia="Arial" w:hAnsi="Arial" w:cs="Arial"/>
          <w:bCs/>
          <w:color w:val="234060"/>
          <w:spacing w:val="-12"/>
          <w:szCs w:val="22"/>
          <w:lang w:val="en-US"/>
        </w:rPr>
        <w:t xml:space="preserve"> </w:t>
      </w:r>
      <w:r w:rsidRPr="0060751F">
        <w:rPr>
          <w:rFonts w:ascii="Arial" w:eastAsia="Arial" w:hAnsi="Arial" w:cs="Arial"/>
          <w:bCs/>
          <w:color w:val="234060"/>
          <w:szCs w:val="22"/>
          <w:lang w:val="en-US"/>
        </w:rPr>
        <w:t>currently</w:t>
      </w:r>
      <w:r w:rsidRPr="0060751F">
        <w:rPr>
          <w:rFonts w:ascii="Arial" w:eastAsia="Arial" w:hAnsi="Arial" w:cs="Arial"/>
          <w:bCs/>
          <w:color w:val="234060"/>
          <w:spacing w:val="-12"/>
          <w:szCs w:val="22"/>
          <w:lang w:val="en-US"/>
        </w:rPr>
        <w:t xml:space="preserve"> </w:t>
      </w:r>
      <w:r w:rsidRPr="0060751F">
        <w:rPr>
          <w:rFonts w:ascii="Arial" w:eastAsia="Arial" w:hAnsi="Arial" w:cs="Arial"/>
          <w:bCs/>
          <w:color w:val="234060"/>
          <w:szCs w:val="22"/>
          <w:lang w:val="en-US"/>
        </w:rPr>
        <w:t>vacant</w:t>
      </w:r>
      <w:r w:rsidRPr="0060751F">
        <w:rPr>
          <w:rFonts w:ascii="Arial" w:eastAsia="Arial" w:hAnsi="Arial" w:cs="Arial"/>
          <w:bCs/>
          <w:color w:val="234060"/>
          <w:spacing w:val="-13"/>
          <w:szCs w:val="22"/>
          <w:lang w:val="en-US"/>
        </w:rPr>
        <w:t xml:space="preserve"> </w:t>
      </w:r>
      <w:r w:rsidRPr="0060751F">
        <w:rPr>
          <w:rFonts w:ascii="Arial" w:eastAsia="Arial" w:hAnsi="Arial" w:cs="Arial"/>
          <w:bCs/>
          <w:color w:val="234060"/>
          <w:szCs w:val="22"/>
          <w:lang w:val="en-US"/>
        </w:rPr>
        <w:t>area</w:t>
      </w:r>
      <w:r w:rsidRPr="0060751F">
        <w:rPr>
          <w:rFonts w:ascii="Arial" w:eastAsia="Arial" w:hAnsi="Arial" w:cs="Arial"/>
          <w:bCs/>
          <w:color w:val="234060"/>
          <w:spacing w:val="-12"/>
          <w:szCs w:val="22"/>
          <w:lang w:val="en-US"/>
        </w:rPr>
        <w:t xml:space="preserve"> </w:t>
      </w:r>
      <w:r w:rsidRPr="0060751F">
        <w:rPr>
          <w:rFonts w:ascii="Arial" w:eastAsia="Arial" w:hAnsi="Arial" w:cs="Arial"/>
          <w:bCs/>
          <w:color w:val="234060"/>
          <w:szCs w:val="22"/>
          <w:lang w:val="en-US"/>
        </w:rPr>
        <w:t>within</w:t>
      </w:r>
      <w:r w:rsidRPr="0060751F">
        <w:rPr>
          <w:rFonts w:ascii="Arial" w:eastAsia="Arial" w:hAnsi="Arial" w:cs="Arial"/>
          <w:bCs/>
          <w:color w:val="234060"/>
          <w:spacing w:val="-13"/>
          <w:szCs w:val="22"/>
          <w:lang w:val="en-US"/>
        </w:rPr>
        <w:t xml:space="preserve"> </w:t>
      </w:r>
      <w:r w:rsidRPr="0060751F">
        <w:rPr>
          <w:rFonts w:ascii="Arial" w:eastAsia="Arial" w:hAnsi="Arial" w:cs="Arial"/>
          <w:bCs/>
          <w:color w:val="234060"/>
          <w:szCs w:val="22"/>
          <w:lang w:val="en-US"/>
        </w:rPr>
        <w:t>Reserve</w:t>
      </w:r>
      <w:r w:rsidRPr="0060751F">
        <w:rPr>
          <w:rFonts w:ascii="Arial" w:eastAsia="Arial" w:hAnsi="Arial" w:cs="Arial"/>
          <w:bCs/>
          <w:color w:val="234060"/>
          <w:spacing w:val="-14"/>
          <w:szCs w:val="22"/>
          <w:lang w:val="en-US"/>
        </w:rPr>
        <w:t xml:space="preserve"> </w:t>
      </w:r>
      <w:r w:rsidRPr="0060751F">
        <w:rPr>
          <w:rFonts w:ascii="Arial" w:eastAsia="Arial" w:hAnsi="Arial" w:cs="Arial"/>
          <w:bCs/>
          <w:color w:val="234060"/>
          <w:szCs w:val="22"/>
          <w:lang w:val="en-US"/>
        </w:rPr>
        <w:t>45054 at the City’s John XXIII Depot in Mount Claremont; and</w:t>
      </w:r>
    </w:p>
    <w:p w14:paraId="066715BD" w14:textId="77777777" w:rsidR="00C62FD5" w:rsidRPr="0060751F" w:rsidRDefault="00C62FD5" w:rsidP="00C62FD5">
      <w:pPr>
        <w:pStyle w:val="ListParagraph"/>
        <w:rPr>
          <w:rFonts w:ascii="Arial" w:eastAsia="Arial" w:hAnsi="Arial" w:cs="Arial"/>
          <w:bCs/>
          <w:szCs w:val="22"/>
          <w:lang w:val="en-US"/>
        </w:rPr>
      </w:pPr>
    </w:p>
    <w:p w14:paraId="28550508" w14:textId="77777777" w:rsidR="003048D4" w:rsidRPr="0060751F" w:rsidRDefault="003048D4" w:rsidP="00541CCF">
      <w:pPr>
        <w:widowControl w:val="0"/>
        <w:numPr>
          <w:ilvl w:val="0"/>
          <w:numId w:val="67"/>
        </w:numPr>
        <w:autoSpaceDE w:val="0"/>
        <w:autoSpaceDN w:val="0"/>
        <w:ind w:left="284"/>
        <w:jc w:val="both"/>
        <w:rPr>
          <w:rFonts w:ascii="Arial" w:eastAsia="Arial" w:hAnsi="Arial" w:cs="Arial"/>
          <w:bCs/>
          <w:szCs w:val="22"/>
          <w:lang w:val="en-US"/>
        </w:rPr>
      </w:pPr>
      <w:r w:rsidRPr="0060751F">
        <w:rPr>
          <w:rFonts w:ascii="Arial" w:eastAsia="Arial" w:hAnsi="Arial" w:cs="Arial"/>
          <w:bCs/>
          <w:color w:val="234060"/>
          <w:szCs w:val="22"/>
          <w:lang w:val="en-US"/>
        </w:rPr>
        <w:t>authorises</w:t>
      </w:r>
      <w:r w:rsidRPr="0060751F">
        <w:rPr>
          <w:rFonts w:ascii="Arial" w:eastAsia="Arial" w:hAnsi="Arial" w:cs="Arial"/>
          <w:bCs/>
          <w:color w:val="234060"/>
          <w:spacing w:val="-14"/>
          <w:szCs w:val="22"/>
          <w:lang w:val="en-US"/>
        </w:rPr>
        <w:t xml:space="preserve"> </w:t>
      </w:r>
      <w:r w:rsidRPr="0060751F">
        <w:rPr>
          <w:rFonts w:ascii="Arial" w:eastAsia="Arial" w:hAnsi="Arial" w:cs="Arial"/>
          <w:bCs/>
          <w:color w:val="234060"/>
          <w:szCs w:val="22"/>
          <w:lang w:val="en-US"/>
        </w:rPr>
        <w:t>the</w:t>
      </w:r>
      <w:r w:rsidRPr="0060751F">
        <w:rPr>
          <w:rFonts w:ascii="Arial" w:eastAsia="Arial" w:hAnsi="Arial" w:cs="Arial"/>
          <w:bCs/>
          <w:color w:val="234060"/>
          <w:spacing w:val="-14"/>
          <w:szCs w:val="22"/>
          <w:lang w:val="en-US"/>
        </w:rPr>
        <w:t xml:space="preserve"> </w:t>
      </w:r>
      <w:r w:rsidRPr="0060751F">
        <w:rPr>
          <w:rFonts w:ascii="Arial" w:eastAsia="Arial" w:hAnsi="Arial" w:cs="Arial"/>
          <w:bCs/>
          <w:color w:val="234060"/>
          <w:szCs w:val="22"/>
          <w:lang w:val="en-US"/>
        </w:rPr>
        <w:t>Chief</w:t>
      </w:r>
      <w:r w:rsidRPr="0060751F">
        <w:rPr>
          <w:rFonts w:ascii="Arial" w:eastAsia="Arial" w:hAnsi="Arial" w:cs="Arial"/>
          <w:bCs/>
          <w:color w:val="234060"/>
          <w:spacing w:val="-16"/>
          <w:szCs w:val="22"/>
          <w:lang w:val="en-US"/>
        </w:rPr>
        <w:t xml:space="preserve"> </w:t>
      </w:r>
      <w:r w:rsidRPr="0060751F">
        <w:rPr>
          <w:rFonts w:ascii="Arial" w:eastAsia="Arial" w:hAnsi="Arial" w:cs="Arial"/>
          <w:bCs/>
          <w:color w:val="234060"/>
          <w:szCs w:val="22"/>
          <w:lang w:val="en-US"/>
        </w:rPr>
        <w:t>Executive</w:t>
      </w:r>
      <w:r w:rsidRPr="0060751F">
        <w:rPr>
          <w:rFonts w:ascii="Arial" w:eastAsia="Arial" w:hAnsi="Arial" w:cs="Arial"/>
          <w:bCs/>
          <w:color w:val="234060"/>
          <w:spacing w:val="-14"/>
          <w:szCs w:val="22"/>
          <w:lang w:val="en-US"/>
        </w:rPr>
        <w:t xml:space="preserve"> </w:t>
      </w:r>
      <w:r w:rsidRPr="0060751F">
        <w:rPr>
          <w:rFonts w:ascii="Arial" w:eastAsia="Arial" w:hAnsi="Arial" w:cs="Arial"/>
          <w:bCs/>
          <w:color w:val="234060"/>
          <w:szCs w:val="22"/>
          <w:lang w:val="en-US"/>
        </w:rPr>
        <w:t>Officer</w:t>
      </w:r>
      <w:r w:rsidRPr="0060751F">
        <w:rPr>
          <w:rFonts w:ascii="Arial" w:eastAsia="Arial" w:hAnsi="Arial" w:cs="Arial"/>
          <w:bCs/>
          <w:color w:val="234060"/>
          <w:spacing w:val="-15"/>
          <w:szCs w:val="22"/>
          <w:lang w:val="en-US"/>
        </w:rPr>
        <w:t xml:space="preserve"> </w:t>
      </w:r>
      <w:r w:rsidRPr="0060751F">
        <w:rPr>
          <w:rFonts w:ascii="Arial" w:eastAsia="Arial" w:hAnsi="Arial" w:cs="Arial"/>
          <w:bCs/>
          <w:color w:val="234060"/>
          <w:szCs w:val="22"/>
          <w:lang w:val="en-US"/>
        </w:rPr>
        <w:t>and</w:t>
      </w:r>
      <w:r w:rsidRPr="0060751F">
        <w:rPr>
          <w:rFonts w:ascii="Arial" w:eastAsia="Arial" w:hAnsi="Arial" w:cs="Arial"/>
          <w:bCs/>
          <w:color w:val="234060"/>
          <w:spacing w:val="-15"/>
          <w:szCs w:val="22"/>
          <w:lang w:val="en-US"/>
        </w:rPr>
        <w:t xml:space="preserve"> </w:t>
      </w:r>
      <w:r w:rsidRPr="0060751F">
        <w:rPr>
          <w:rFonts w:ascii="Arial" w:eastAsia="Arial" w:hAnsi="Arial" w:cs="Arial"/>
          <w:bCs/>
          <w:color w:val="234060"/>
          <w:szCs w:val="22"/>
          <w:lang w:val="en-US"/>
        </w:rPr>
        <w:t>Mayor</w:t>
      </w:r>
      <w:r w:rsidRPr="0060751F">
        <w:rPr>
          <w:rFonts w:ascii="Arial" w:eastAsia="Arial" w:hAnsi="Arial" w:cs="Arial"/>
          <w:bCs/>
          <w:color w:val="234060"/>
          <w:spacing w:val="-15"/>
          <w:szCs w:val="22"/>
          <w:lang w:val="en-US"/>
        </w:rPr>
        <w:t xml:space="preserve"> </w:t>
      </w:r>
      <w:r w:rsidRPr="0060751F">
        <w:rPr>
          <w:rFonts w:ascii="Arial" w:eastAsia="Arial" w:hAnsi="Arial" w:cs="Arial"/>
          <w:bCs/>
          <w:color w:val="234060"/>
          <w:szCs w:val="22"/>
          <w:lang w:val="en-US"/>
        </w:rPr>
        <w:t>to</w:t>
      </w:r>
      <w:r w:rsidRPr="0060751F">
        <w:rPr>
          <w:rFonts w:ascii="Arial" w:eastAsia="Arial" w:hAnsi="Arial" w:cs="Arial"/>
          <w:bCs/>
          <w:color w:val="234060"/>
          <w:spacing w:val="-13"/>
          <w:szCs w:val="22"/>
          <w:lang w:val="en-US"/>
        </w:rPr>
        <w:t xml:space="preserve"> </w:t>
      </w:r>
      <w:r w:rsidRPr="0060751F">
        <w:rPr>
          <w:rFonts w:ascii="Arial" w:eastAsia="Arial" w:hAnsi="Arial" w:cs="Arial"/>
          <w:bCs/>
          <w:color w:val="234060"/>
          <w:szCs w:val="22"/>
          <w:lang w:val="en-US"/>
        </w:rPr>
        <w:t>execute</w:t>
      </w:r>
      <w:r w:rsidRPr="0060751F">
        <w:rPr>
          <w:rFonts w:ascii="Arial" w:eastAsia="Arial" w:hAnsi="Arial" w:cs="Arial"/>
          <w:bCs/>
          <w:color w:val="234060"/>
          <w:spacing w:val="-12"/>
          <w:szCs w:val="22"/>
          <w:lang w:val="en-US"/>
        </w:rPr>
        <w:t xml:space="preserve"> </w:t>
      </w:r>
      <w:r w:rsidRPr="0060751F">
        <w:rPr>
          <w:rFonts w:ascii="Arial" w:eastAsia="Arial" w:hAnsi="Arial" w:cs="Arial"/>
          <w:bCs/>
          <w:color w:val="234060"/>
          <w:szCs w:val="22"/>
          <w:lang w:val="en-US"/>
        </w:rPr>
        <w:t>the</w:t>
      </w:r>
      <w:r w:rsidRPr="0060751F">
        <w:rPr>
          <w:rFonts w:ascii="Arial" w:eastAsia="Arial" w:hAnsi="Arial" w:cs="Arial"/>
          <w:bCs/>
          <w:color w:val="234060"/>
          <w:spacing w:val="-14"/>
          <w:szCs w:val="22"/>
          <w:lang w:val="en-US"/>
        </w:rPr>
        <w:t xml:space="preserve"> </w:t>
      </w:r>
      <w:r w:rsidRPr="0060751F">
        <w:rPr>
          <w:rFonts w:ascii="Arial" w:eastAsia="Arial" w:hAnsi="Arial" w:cs="Arial"/>
          <w:bCs/>
          <w:color w:val="234060"/>
          <w:szCs w:val="22"/>
          <w:lang w:val="en-US"/>
        </w:rPr>
        <w:t>agreements</w:t>
      </w:r>
      <w:r w:rsidRPr="0060751F">
        <w:rPr>
          <w:rFonts w:ascii="Arial" w:eastAsia="Arial" w:hAnsi="Arial" w:cs="Arial"/>
          <w:bCs/>
          <w:color w:val="234060"/>
          <w:spacing w:val="-14"/>
          <w:szCs w:val="22"/>
          <w:lang w:val="en-US"/>
        </w:rPr>
        <w:t xml:space="preserve"> </w:t>
      </w:r>
      <w:r w:rsidRPr="0060751F">
        <w:rPr>
          <w:rFonts w:ascii="Arial" w:eastAsia="Arial" w:hAnsi="Arial" w:cs="Arial"/>
          <w:bCs/>
          <w:color w:val="234060"/>
          <w:szCs w:val="22"/>
          <w:lang w:val="en-US"/>
        </w:rPr>
        <w:t>and apply the City’s Common Seal.</w:t>
      </w:r>
    </w:p>
    <w:p w14:paraId="2A851386" w14:textId="77777777" w:rsidR="003048D4" w:rsidRPr="0060751F" w:rsidRDefault="003048D4" w:rsidP="003048D4">
      <w:pPr>
        <w:widowControl w:val="0"/>
        <w:autoSpaceDE w:val="0"/>
        <w:autoSpaceDN w:val="0"/>
        <w:jc w:val="both"/>
        <w:rPr>
          <w:rFonts w:ascii="Arial" w:eastAsia="Arial" w:hAnsi="Arial" w:cs="Arial"/>
          <w:bCs/>
          <w:szCs w:val="22"/>
          <w:lang w:val="en-US"/>
        </w:rPr>
      </w:pPr>
    </w:p>
    <w:p w14:paraId="2392D32B" w14:textId="77777777" w:rsidR="009B5704" w:rsidRDefault="009B5704" w:rsidP="003048D4">
      <w:pPr>
        <w:widowControl w:val="0"/>
        <w:autoSpaceDE w:val="0"/>
        <w:autoSpaceDN w:val="0"/>
        <w:jc w:val="both"/>
        <w:rPr>
          <w:rFonts w:ascii="Arial" w:eastAsia="Arial" w:hAnsi="Arial" w:cs="Arial"/>
          <w:szCs w:val="22"/>
          <w:lang w:val="en-US"/>
        </w:rPr>
      </w:pPr>
    </w:p>
    <w:p w14:paraId="78F1BBD1" w14:textId="77777777" w:rsidR="005B6AB8" w:rsidRPr="00C62FD5" w:rsidRDefault="005B6AB8" w:rsidP="005B6AB8">
      <w:pPr>
        <w:widowControl w:val="0"/>
        <w:autoSpaceDE w:val="0"/>
        <w:autoSpaceDN w:val="0"/>
        <w:spacing w:before="1"/>
        <w:ind w:left="-284"/>
        <w:rPr>
          <w:rFonts w:ascii="Arial" w:hAnsi="Arial" w:cs="Arial"/>
          <w:b/>
          <w:caps/>
          <w:color w:val="365F91" w:themeColor="accent1" w:themeShade="BF"/>
          <w:sz w:val="28"/>
          <w:szCs w:val="28"/>
        </w:rPr>
      </w:pPr>
      <w:r w:rsidRPr="00C62FD5">
        <w:rPr>
          <w:rFonts w:ascii="Arial" w:hAnsi="Arial" w:cs="Arial"/>
          <w:b/>
          <w:color w:val="365F91" w:themeColor="accent1" w:themeShade="BF"/>
          <w:sz w:val="28"/>
          <w:szCs w:val="28"/>
        </w:rPr>
        <w:t>Purpose</w:t>
      </w:r>
    </w:p>
    <w:p w14:paraId="6CBF3AFB" w14:textId="77777777" w:rsidR="005B6AB8" w:rsidRPr="003048D4" w:rsidRDefault="005B6AB8" w:rsidP="005B6AB8">
      <w:pPr>
        <w:widowControl w:val="0"/>
        <w:autoSpaceDE w:val="0"/>
        <w:autoSpaceDN w:val="0"/>
        <w:spacing w:before="1"/>
        <w:ind w:left="-284"/>
        <w:rPr>
          <w:rFonts w:ascii="Arial" w:eastAsia="Arial" w:hAnsi="Arial" w:cs="Arial"/>
          <w:b/>
          <w:szCs w:val="24"/>
          <w:lang w:val="en-US"/>
        </w:rPr>
      </w:pPr>
    </w:p>
    <w:p w14:paraId="7F46AB56" w14:textId="77777777" w:rsidR="005B6AB8" w:rsidRPr="003048D4" w:rsidRDefault="005B6AB8" w:rsidP="005B6AB8">
      <w:pPr>
        <w:widowControl w:val="0"/>
        <w:autoSpaceDE w:val="0"/>
        <w:autoSpaceDN w:val="0"/>
        <w:ind w:left="-284"/>
        <w:jc w:val="both"/>
        <w:rPr>
          <w:rFonts w:ascii="Arial" w:eastAsia="Arial" w:hAnsi="Arial" w:cs="Arial"/>
          <w:szCs w:val="24"/>
          <w:lang w:val="en-US"/>
        </w:rPr>
      </w:pPr>
      <w:r w:rsidRPr="003048D4">
        <w:rPr>
          <w:rFonts w:ascii="Arial" w:eastAsia="Arial" w:hAnsi="Arial" w:cs="Arial"/>
          <w:szCs w:val="24"/>
          <w:lang w:val="en-US"/>
        </w:rPr>
        <w:t>At</w:t>
      </w:r>
      <w:r w:rsidRPr="003048D4">
        <w:rPr>
          <w:rFonts w:ascii="Arial" w:eastAsia="Arial" w:hAnsi="Arial" w:cs="Arial"/>
          <w:spacing w:val="-1"/>
          <w:szCs w:val="24"/>
          <w:lang w:val="en-US"/>
        </w:rPr>
        <w:t xml:space="preserve"> </w:t>
      </w:r>
      <w:r w:rsidRPr="003048D4">
        <w:rPr>
          <w:rFonts w:ascii="Arial" w:eastAsia="Arial" w:hAnsi="Arial" w:cs="Arial"/>
          <w:szCs w:val="24"/>
          <w:lang w:val="en-US"/>
        </w:rPr>
        <w:t>its</w:t>
      </w:r>
      <w:r w:rsidRPr="003048D4">
        <w:rPr>
          <w:rFonts w:ascii="Arial" w:eastAsia="Arial" w:hAnsi="Arial" w:cs="Arial"/>
          <w:spacing w:val="-7"/>
          <w:szCs w:val="24"/>
          <w:lang w:val="en-US"/>
        </w:rPr>
        <w:t xml:space="preserve"> </w:t>
      </w:r>
      <w:r w:rsidRPr="003048D4">
        <w:rPr>
          <w:rFonts w:ascii="Arial" w:eastAsia="Arial" w:hAnsi="Arial" w:cs="Arial"/>
          <w:szCs w:val="24"/>
          <w:lang w:val="en-US"/>
        </w:rPr>
        <w:t>meeting</w:t>
      </w:r>
      <w:r w:rsidRPr="003048D4">
        <w:rPr>
          <w:rFonts w:ascii="Arial" w:eastAsia="Arial" w:hAnsi="Arial" w:cs="Arial"/>
          <w:spacing w:val="-3"/>
          <w:szCs w:val="24"/>
          <w:lang w:val="en-US"/>
        </w:rPr>
        <w:t xml:space="preserve"> </w:t>
      </w:r>
      <w:r w:rsidRPr="003048D4">
        <w:rPr>
          <w:rFonts w:ascii="Arial" w:eastAsia="Arial" w:hAnsi="Arial" w:cs="Arial"/>
          <w:szCs w:val="24"/>
          <w:lang w:val="en-US"/>
        </w:rPr>
        <w:t>of</w:t>
      </w:r>
      <w:r w:rsidRPr="003048D4">
        <w:rPr>
          <w:rFonts w:ascii="Arial" w:eastAsia="Arial" w:hAnsi="Arial" w:cs="Arial"/>
          <w:spacing w:val="-4"/>
          <w:szCs w:val="24"/>
          <w:lang w:val="en-US"/>
        </w:rPr>
        <w:t xml:space="preserve"> </w:t>
      </w:r>
      <w:r w:rsidRPr="003048D4">
        <w:rPr>
          <w:rFonts w:ascii="Arial" w:eastAsia="Arial" w:hAnsi="Arial" w:cs="Arial"/>
          <w:szCs w:val="24"/>
          <w:lang w:val="en-US"/>
        </w:rPr>
        <w:t>26</w:t>
      </w:r>
      <w:r w:rsidRPr="003048D4">
        <w:rPr>
          <w:rFonts w:ascii="Arial" w:eastAsia="Arial" w:hAnsi="Arial" w:cs="Arial"/>
          <w:spacing w:val="-3"/>
          <w:szCs w:val="24"/>
          <w:lang w:val="en-US"/>
        </w:rPr>
        <w:t xml:space="preserve"> </w:t>
      </w:r>
      <w:r w:rsidRPr="003048D4">
        <w:rPr>
          <w:rFonts w:ascii="Arial" w:eastAsia="Arial" w:hAnsi="Arial" w:cs="Arial"/>
          <w:szCs w:val="24"/>
          <w:lang w:val="en-US"/>
        </w:rPr>
        <w:t>April</w:t>
      </w:r>
      <w:r w:rsidRPr="003048D4">
        <w:rPr>
          <w:rFonts w:ascii="Arial" w:eastAsia="Arial" w:hAnsi="Arial" w:cs="Arial"/>
          <w:spacing w:val="-2"/>
          <w:szCs w:val="24"/>
          <w:lang w:val="en-US"/>
        </w:rPr>
        <w:t xml:space="preserve"> </w:t>
      </w:r>
      <w:r w:rsidRPr="003048D4">
        <w:rPr>
          <w:rFonts w:ascii="Arial" w:eastAsia="Arial" w:hAnsi="Arial" w:cs="Arial"/>
          <w:szCs w:val="24"/>
          <w:lang w:val="en-US"/>
        </w:rPr>
        <w:t>2022,</w:t>
      </w:r>
      <w:r w:rsidRPr="003048D4">
        <w:rPr>
          <w:rFonts w:ascii="Arial" w:eastAsia="Arial" w:hAnsi="Arial" w:cs="Arial"/>
          <w:spacing w:val="-1"/>
          <w:szCs w:val="24"/>
          <w:lang w:val="en-US"/>
        </w:rPr>
        <w:t xml:space="preserve"> </w:t>
      </w:r>
      <w:r w:rsidRPr="003048D4">
        <w:rPr>
          <w:rFonts w:ascii="Arial" w:eastAsia="Arial" w:hAnsi="Arial" w:cs="Arial"/>
          <w:szCs w:val="24"/>
          <w:lang w:val="en-US"/>
        </w:rPr>
        <w:t>Council</w:t>
      </w:r>
      <w:r w:rsidRPr="003048D4">
        <w:rPr>
          <w:rFonts w:ascii="Arial" w:eastAsia="Arial" w:hAnsi="Arial" w:cs="Arial"/>
          <w:spacing w:val="-5"/>
          <w:szCs w:val="24"/>
          <w:lang w:val="en-US"/>
        </w:rPr>
        <w:t xml:space="preserve"> </w:t>
      </w:r>
      <w:r w:rsidRPr="003048D4">
        <w:rPr>
          <w:rFonts w:ascii="Arial" w:eastAsia="Arial" w:hAnsi="Arial" w:cs="Arial"/>
          <w:szCs w:val="24"/>
          <w:lang w:val="en-US"/>
        </w:rPr>
        <w:t>approved</w:t>
      </w:r>
      <w:r w:rsidRPr="003048D4">
        <w:rPr>
          <w:rFonts w:ascii="Arial" w:eastAsia="Arial" w:hAnsi="Arial" w:cs="Arial"/>
          <w:spacing w:val="-3"/>
          <w:szCs w:val="24"/>
          <w:lang w:val="en-US"/>
        </w:rPr>
        <w:t xml:space="preserve"> </w:t>
      </w:r>
      <w:r w:rsidRPr="003048D4">
        <w:rPr>
          <w:rFonts w:ascii="Arial" w:eastAsia="Arial" w:hAnsi="Arial" w:cs="Arial"/>
          <w:szCs w:val="24"/>
          <w:lang w:val="en-US"/>
        </w:rPr>
        <w:t>Key</w:t>
      </w:r>
      <w:r w:rsidRPr="003048D4">
        <w:rPr>
          <w:rFonts w:ascii="Arial" w:eastAsia="Arial" w:hAnsi="Arial" w:cs="Arial"/>
          <w:spacing w:val="-4"/>
          <w:szCs w:val="24"/>
          <w:lang w:val="en-US"/>
        </w:rPr>
        <w:t xml:space="preserve"> </w:t>
      </w:r>
      <w:r w:rsidRPr="003048D4">
        <w:rPr>
          <w:rFonts w:ascii="Arial" w:eastAsia="Arial" w:hAnsi="Arial" w:cs="Arial"/>
          <w:szCs w:val="24"/>
          <w:lang w:val="en-US"/>
        </w:rPr>
        <w:t>Terms</w:t>
      </w:r>
      <w:r w:rsidRPr="003048D4">
        <w:rPr>
          <w:rFonts w:ascii="Arial" w:eastAsia="Arial" w:hAnsi="Arial" w:cs="Arial"/>
          <w:spacing w:val="-4"/>
          <w:szCs w:val="24"/>
          <w:lang w:val="en-US"/>
        </w:rPr>
        <w:t xml:space="preserve"> </w:t>
      </w:r>
      <w:r w:rsidRPr="003048D4">
        <w:rPr>
          <w:rFonts w:ascii="Arial" w:eastAsia="Arial" w:hAnsi="Arial" w:cs="Arial"/>
          <w:szCs w:val="24"/>
          <w:lang w:val="en-US"/>
        </w:rPr>
        <w:t>for</w:t>
      </w:r>
      <w:r w:rsidRPr="003048D4">
        <w:rPr>
          <w:rFonts w:ascii="Arial" w:eastAsia="Arial" w:hAnsi="Arial" w:cs="Arial"/>
          <w:spacing w:val="-3"/>
          <w:szCs w:val="24"/>
          <w:lang w:val="en-US"/>
        </w:rPr>
        <w:t xml:space="preserve"> </w:t>
      </w:r>
      <w:r w:rsidRPr="003048D4">
        <w:rPr>
          <w:rFonts w:ascii="Arial" w:eastAsia="Arial" w:hAnsi="Arial" w:cs="Arial"/>
          <w:szCs w:val="24"/>
          <w:lang w:val="en-US"/>
        </w:rPr>
        <w:t>a</w:t>
      </w:r>
      <w:r w:rsidRPr="003048D4">
        <w:rPr>
          <w:rFonts w:ascii="Arial" w:eastAsia="Arial" w:hAnsi="Arial" w:cs="Arial"/>
          <w:spacing w:val="-3"/>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3"/>
          <w:szCs w:val="24"/>
          <w:lang w:val="en-US"/>
        </w:rPr>
        <w:t xml:space="preserve"> </w:t>
      </w:r>
      <w:r w:rsidRPr="003048D4">
        <w:rPr>
          <w:rFonts w:ascii="Arial" w:eastAsia="Arial" w:hAnsi="Arial" w:cs="Arial"/>
          <w:szCs w:val="24"/>
          <w:lang w:val="en-US"/>
        </w:rPr>
        <w:t>to</w:t>
      </w:r>
      <w:r w:rsidRPr="003048D4">
        <w:rPr>
          <w:rFonts w:ascii="Arial" w:eastAsia="Arial" w:hAnsi="Arial" w:cs="Arial"/>
          <w:spacing w:val="-3"/>
          <w:szCs w:val="24"/>
          <w:lang w:val="en-US"/>
        </w:rPr>
        <w:t xml:space="preserve"> </w:t>
      </w:r>
      <w:r w:rsidRPr="003048D4">
        <w:rPr>
          <w:rFonts w:ascii="Arial" w:eastAsia="Arial" w:hAnsi="Arial" w:cs="Arial"/>
          <w:szCs w:val="24"/>
          <w:lang w:val="en-US"/>
        </w:rPr>
        <w:t>Leo</w:t>
      </w:r>
      <w:r w:rsidRPr="003048D4">
        <w:rPr>
          <w:rFonts w:ascii="Arial" w:eastAsia="Arial" w:hAnsi="Arial" w:cs="Arial"/>
          <w:spacing w:val="-1"/>
          <w:szCs w:val="24"/>
          <w:lang w:val="en-US"/>
        </w:rPr>
        <w:t xml:space="preserve"> </w:t>
      </w:r>
      <w:r w:rsidRPr="003048D4">
        <w:rPr>
          <w:rFonts w:ascii="Arial" w:eastAsia="Arial" w:hAnsi="Arial" w:cs="Arial"/>
          <w:szCs w:val="24"/>
          <w:lang w:val="en-US"/>
        </w:rPr>
        <w:t>Heaney</w:t>
      </w:r>
      <w:r w:rsidRPr="003048D4">
        <w:rPr>
          <w:rFonts w:ascii="Arial" w:eastAsia="Arial" w:hAnsi="Arial" w:cs="Arial"/>
          <w:spacing w:val="-4"/>
          <w:szCs w:val="24"/>
          <w:lang w:val="en-US"/>
        </w:rPr>
        <w:t xml:space="preserve"> </w:t>
      </w:r>
      <w:r w:rsidRPr="003048D4">
        <w:rPr>
          <w:rFonts w:ascii="Arial" w:eastAsia="Arial" w:hAnsi="Arial" w:cs="Arial"/>
          <w:szCs w:val="24"/>
          <w:lang w:val="en-US"/>
        </w:rPr>
        <w:t xml:space="preserve">Pty Ltd for portion of the currently vacant area within the City’s John XXIII Depot in Mount Claremont and requested the CEO to commence public advertising of the proposed new </w:t>
      </w:r>
      <w:r w:rsidRPr="003048D4">
        <w:rPr>
          <w:rFonts w:ascii="Arial" w:eastAsia="Arial" w:hAnsi="Arial" w:cs="Arial"/>
          <w:spacing w:val="-2"/>
          <w:szCs w:val="24"/>
          <w:lang w:val="en-US"/>
        </w:rPr>
        <w:t>lease.</w:t>
      </w:r>
    </w:p>
    <w:p w14:paraId="552801B2" w14:textId="77777777" w:rsidR="005B6AB8" w:rsidRPr="003048D4" w:rsidRDefault="005B6AB8" w:rsidP="005B6AB8">
      <w:pPr>
        <w:widowControl w:val="0"/>
        <w:autoSpaceDE w:val="0"/>
        <w:autoSpaceDN w:val="0"/>
        <w:ind w:left="-284"/>
        <w:rPr>
          <w:rFonts w:ascii="Arial" w:eastAsia="Arial" w:hAnsi="Arial" w:cs="Arial"/>
          <w:szCs w:val="24"/>
          <w:lang w:val="en-US"/>
        </w:rPr>
      </w:pPr>
    </w:p>
    <w:p w14:paraId="7AD5E273" w14:textId="77777777" w:rsidR="005B6AB8" w:rsidRPr="003048D4" w:rsidRDefault="005B6AB8" w:rsidP="005B6AB8">
      <w:pPr>
        <w:widowControl w:val="0"/>
        <w:autoSpaceDE w:val="0"/>
        <w:autoSpaceDN w:val="0"/>
        <w:spacing w:before="1"/>
        <w:ind w:left="-284"/>
        <w:jc w:val="both"/>
        <w:rPr>
          <w:rFonts w:ascii="Arial" w:eastAsia="Arial" w:hAnsi="Arial" w:cs="Arial"/>
          <w:szCs w:val="24"/>
          <w:lang w:val="en-US"/>
        </w:rPr>
      </w:pPr>
      <w:r w:rsidRPr="003048D4">
        <w:rPr>
          <w:rFonts w:ascii="Arial" w:eastAsia="Arial" w:hAnsi="Arial" w:cs="Arial"/>
          <w:szCs w:val="24"/>
          <w:lang w:val="en-US"/>
        </w:rPr>
        <w:t>This report is presented to allow Council to consider submissions received during the advertising period.</w:t>
      </w:r>
    </w:p>
    <w:p w14:paraId="7A5D5F58" w14:textId="77777777" w:rsidR="005B6AB8" w:rsidRPr="003048D4" w:rsidRDefault="005B6AB8" w:rsidP="005B6AB8">
      <w:pPr>
        <w:widowControl w:val="0"/>
        <w:autoSpaceDE w:val="0"/>
        <w:autoSpaceDN w:val="0"/>
        <w:spacing w:before="11"/>
        <w:ind w:left="-284"/>
        <w:rPr>
          <w:rFonts w:ascii="Arial" w:eastAsia="Arial" w:hAnsi="Arial" w:cs="Arial"/>
          <w:sz w:val="23"/>
          <w:szCs w:val="24"/>
          <w:lang w:val="en-US"/>
        </w:rPr>
      </w:pPr>
    </w:p>
    <w:p w14:paraId="6B1F9FB0" w14:textId="77777777" w:rsidR="005B6AB8" w:rsidRPr="003048D4" w:rsidRDefault="005B6AB8" w:rsidP="005B6AB8">
      <w:pPr>
        <w:widowControl w:val="0"/>
        <w:autoSpaceDE w:val="0"/>
        <w:autoSpaceDN w:val="0"/>
        <w:ind w:left="-284"/>
        <w:jc w:val="both"/>
        <w:rPr>
          <w:rFonts w:ascii="Arial" w:eastAsia="Arial" w:hAnsi="Arial" w:cs="Arial"/>
          <w:szCs w:val="24"/>
          <w:lang w:val="en-US"/>
        </w:rPr>
      </w:pPr>
      <w:r w:rsidRPr="003048D4">
        <w:rPr>
          <w:rFonts w:ascii="Arial" w:eastAsia="Arial" w:hAnsi="Arial" w:cs="Arial"/>
          <w:szCs w:val="24"/>
          <w:lang w:val="en-US"/>
        </w:rPr>
        <w:t>This report was considered at the 23 August Council meeting and an alternative motion to refuse the lease was lost.</w:t>
      </w:r>
      <w:r w:rsidRPr="003048D4">
        <w:rPr>
          <w:rFonts w:ascii="Arial" w:eastAsia="Arial" w:hAnsi="Arial" w:cs="Arial"/>
          <w:spacing w:val="40"/>
          <w:szCs w:val="24"/>
          <w:lang w:val="en-US"/>
        </w:rPr>
        <w:t xml:space="preserve"> </w:t>
      </w:r>
      <w:r w:rsidRPr="003048D4">
        <w:rPr>
          <w:rFonts w:ascii="Arial" w:eastAsia="Arial" w:hAnsi="Arial" w:cs="Arial"/>
          <w:szCs w:val="24"/>
          <w:lang w:val="en-US"/>
        </w:rPr>
        <w:t>As a foreshadowing of the officer’s recommendation was not made, the report lapsed.</w:t>
      </w:r>
      <w:r w:rsidRPr="003048D4">
        <w:rPr>
          <w:rFonts w:ascii="Arial" w:eastAsia="Arial" w:hAnsi="Arial" w:cs="Arial"/>
          <w:spacing w:val="40"/>
          <w:szCs w:val="24"/>
          <w:lang w:val="en-US"/>
        </w:rPr>
        <w:t xml:space="preserve"> </w:t>
      </w:r>
      <w:r w:rsidRPr="003048D4">
        <w:rPr>
          <w:rFonts w:ascii="Arial" w:eastAsia="Arial" w:hAnsi="Arial" w:cs="Arial"/>
          <w:szCs w:val="24"/>
          <w:lang w:val="en-US"/>
        </w:rPr>
        <w:t>The matter is now referred to Council for consideration of the officer recommendation.</w:t>
      </w:r>
    </w:p>
    <w:p w14:paraId="1C572A97" w14:textId="77777777" w:rsidR="005B6AB8" w:rsidRDefault="005B6AB8" w:rsidP="009B5704">
      <w:pPr>
        <w:widowControl w:val="0"/>
        <w:autoSpaceDE w:val="0"/>
        <w:autoSpaceDN w:val="0"/>
        <w:spacing w:before="9"/>
        <w:ind w:left="-284"/>
        <w:rPr>
          <w:rFonts w:ascii="Arial" w:eastAsia="Arial" w:hAnsi="Arial" w:cs="Arial"/>
          <w:b/>
          <w:bCs/>
          <w:color w:val="244061" w:themeColor="accent1" w:themeShade="80"/>
          <w:sz w:val="28"/>
          <w:szCs w:val="28"/>
          <w:lang w:val="en-US"/>
        </w:rPr>
      </w:pPr>
    </w:p>
    <w:p w14:paraId="27295D6C" w14:textId="77777777" w:rsidR="005B6AB8" w:rsidRDefault="005B6AB8" w:rsidP="009B5704">
      <w:pPr>
        <w:widowControl w:val="0"/>
        <w:autoSpaceDE w:val="0"/>
        <w:autoSpaceDN w:val="0"/>
        <w:spacing w:before="9"/>
        <w:ind w:left="-284"/>
        <w:rPr>
          <w:rFonts w:ascii="Arial" w:eastAsia="Arial" w:hAnsi="Arial" w:cs="Arial"/>
          <w:b/>
          <w:bCs/>
          <w:color w:val="244061" w:themeColor="accent1" w:themeShade="80"/>
          <w:sz w:val="28"/>
          <w:szCs w:val="28"/>
          <w:lang w:val="en-US"/>
        </w:rPr>
      </w:pPr>
    </w:p>
    <w:p w14:paraId="2D92302D" w14:textId="57099F19" w:rsidR="003048D4" w:rsidRPr="003048D4" w:rsidRDefault="003048D4" w:rsidP="009B5704">
      <w:pPr>
        <w:widowControl w:val="0"/>
        <w:autoSpaceDE w:val="0"/>
        <w:autoSpaceDN w:val="0"/>
        <w:spacing w:before="9"/>
        <w:ind w:left="-284"/>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Voting Requirement</w:t>
      </w:r>
    </w:p>
    <w:p w14:paraId="5C4EEF89" w14:textId="77777777" w:rsidR="003048D4" w:rsidRPr="003048D4" w:rsidRDefault="003048D4" w:rsidP="003048D4">
      <w:pPr>
        <w:widowControl w:val="0"/>
        <w:autoSpaceDE w:val="0"/>
        <w:autoSpaceDN w:val="0"/>
        <w:spacing w:before="1"/>
        <w:rPr>
          <w:rFonts w:ascii="Arial" w:eastAsia="Arial" w:hAnsi="Arial" w:cs="Arial"/>
          <w:b/>
          <w:szCs w:val="24"/>
          <w:lang w:val="en-US"/>
        </w:rPr>
      </w:pPr>
    </w:p>
    <w:p w14:paraId="5B4835A8" w14:textId="77777777" w:rsidR="003048D4" w:rsidRPr="003048D4" w:rsidRDefault="003048D4" w:rsidP="00541CCF">
      <w:pPr>
        <w:widowControl w:val="0"/>
        <w:autoSpaceDE w:val="0"/>
        <w:autoSpaceDN w:val="0"/>
        <w:ind w:left="-284"/>
        <w:rPr>
          <w:rFonts w:ascii="Arial" w:eastAsia="Arial" w:hAnsi="Arial" w:cs="Arial"/>
          <w:szCs w:val="24"/>
          <w:lang w:val="en-US"/>
        </w:rPr>
      </w:pPr>
      <w:r w:rsidRPr="003048D4">
        <w:rPr>
          <w:rFonts w:ascii="Arial" w:eastAsia="Arial" w:hAnsi="Arial" w:cs="Arial"/>
          <w:szCs w:val="24"/>
          <w:lang w:val="en-US"/>
        </w:rPr>
        <w:t>Simple</w:t>
      </w:r>
      <w:r w:rsidRPr="003048D4">
        <w:rPr>
          <w:rFonts w:ascii="Arial" w:eastAsia="Arial" w:hAnsi="Arial" w:cs="Arial"/>
          <w:spacing w:val="-2"/>
          <w:szCs w:val="24"/>
          <w:lang w:val="en-US"/>
        </w:rPr>
        <w:t xml:space="preserve"> Majority.</w:t>
      </w:r>
    </w:p>
    <w:p w14:paraId="7C3F5488" w14:textId="77777777" w:rsidR="003048D4" w:rsidRPr="003048D4" w:rsidRDefault="003048D4" w:rsidP="00541CCF">
      <w:pPr>
        <w:widowControl w:val="0"/>
        <w:autoSpaceDE w:val="0"/>
        <w:autoSpaceDN w:val="0"/>
        <w:ind w:left="-284"/>
        <w:rPr>
          <w:rFonts w:ascii="Arial" w:eastAsia="Arial" w:hAnsi="Arial" w:cs="Arial"/>
          <w:sz w:val="26"/>
          <w:szCs w:val="24"/>
          <w:lang w:val="en-US"/>
        </w:rPr>
      </w:pPr>
    </w:p>
    <w:p w14:paraId="249AD1D4" w14:textId="77777777" w:rsidR="003048D4" w:rsidRPr="003048D4" w:rsidRDefault="003048D4" w:rsidP="00541CCF">
      <w:pPr>
        <w:widowControl w:val="0"/>
        <w:autoSpaceDE w:val="0"/>
        <w:autoSpaceDN w:val="0"/>
        <w:ind w:left="-284"/>
        <w:rPr>
          <w:rFonts w:ascii="Arial" w:eastAsia="Arial" w:hAnsi="Arial" w:cs="Arial"/>
          <w:sz w:val="30"/>
          <w:szCs w:val="24"/>
          <w:lang w:val="en-US"/>
        </w:rPr>
      </w:pPr>
    </w:p>
    <w:p w14:paraId="6270858F" w14:textId="77777777" w:rsidR="003048D4" w:rsidRPr="003048D4" w:rsidRDefault="003048D4" w:rsidP="008C6B3E">
      <w:pPr>
        <w:widowControl w:val="0"/>
        <w:autoSpaceDE w:val="0"/>
        <w:autoSpaceDN w:val="0"/>
        <w:spacing w:before="9"/>
        <w:ind w:left="-284" w:right="-52"/>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Background</w:t>
      </w:r>
    </w:p>
    <w:p w14:paraId="11C0AD19" w14:textId="77777777" w:rsidR="003048D4" w:rsidRPr="003048D4" w:rsidRDefault="003048D4" w:rsidP="008C6B3E">
      <w:pPr>
        <w:widowControl w:val="0"/>
        <w:autoSpaceDE w:val="0"/>
        <w:autoSpaceDN w:val="0"/>
        <w:spacing w:before="1"/>
        <w:ind w:left="-284" w:right="-52"/>
        <w:rPr>
          <w:rFonts w:ascii="Arial" w:eastAsia="Arial" w:hAnsi="Arial" w:cs="Arial"/>
          <w:b/>
          <w:sz w:val="28"/>
          <w:szCs w:val="24"/>
          <w:lang w:val="en-US"/>
        </w:rPr>
      </w:pPr>
    </w:p>
    <w:p w14:paraId="27BD4C02" w14:textId="77777777" w:rsidR="003048D4" w:rsidRPr="003048D4" w:rsidRDefault="003048D4" w:rsidP="008C6B3E">
      <w:pPr>
        <w:widowControl w:val="0"/>
        <w:autoSpaceDE w:val="0"/>
        <w:autoSpaceDN w:val="0"/>
        <w:ind w:left="-284" w:right="-52"/>
        <w:rPr>
          <w:rFonts w:ascii="Arial" w:eastAsia="Arial" w:hAnsi="Arial" w:cs="Arial"/>
          <w:szCs w:val="24"/>
          <w:lang w:val="en-US"/>
        </w:rPr>
      </w:pPr>
      <w:r w:rsidRPr="003048D4">
        <w:rPr>
          <w:rFonts w:ascii="Arial" w:eastAsia="Arial" w:hAnsi="Arial" w:cs="Arial"/>
          <w:szCs w:val="24"/>
          <w:lang w:val="en-US"/>
        </w:rPr>
        <w:t>On</w:t>
      </w:r>
      <w:r w:rsidRPr="003048D4">
        <w:rPr>
          <w:rFonts w:ascii="Arial" w:eastAsia="Arial" w:hAnsi="Arial" w:cs="Arial"/>
          <w:spacing w:val="27"/>
          <w:szCs w:val="24"/>
          <w:lang w:val="en-US"/>
        </w:rPr>
        <w:t xml:space="preserve"> </w:t>
      </w:r>
      <w:r w:rsidRPr="003048D4">
        <w:rPr>
          <w:rFonts w:ascii="Arial" w:eastAsia="Arial" w:hAnsi="Arial" w:cs="Arial"/>
          <w:szCs w:val="24"/>
          <w:lang w:val="en-US"/>
        </w:rPr>
        <w:t>17</w:t>
      </w:r>
      <w:r w:rsidRPr="003048D4">
        <w:rPr>
          <w:rFonts w:ascii="Arial" w:eastAsia="Arial" w:hAnsi="Arial" w:cs="Arial"/>
          <w:spacing w:val="27"/>
          <w:szCs w:val="24"/>
          <w:lang w:val="en-US"/>
        </w:rPr>
        <w:t xml:space="preserve"> </w:t>
      </w:r>
      <w:r w:rsidRPr="003048D4">
        <w:rPr>
          <w:rFonts w:ascii="Arial" w:eastAsia="Arial" w:hAnsi="Arial" w:cs="Arial"/>
          <w:szCs w:val="24"/>
          <w:lang w:val="en-US"/>
        </w:rPr>
        <w:t>February</w:t>
      </w:r>
      <w:r w:rsidRPr="003048D4">
        <w:rPr>
          <w:rFonts w:ascii="Arial" w:eastAsia="Arial" w:hAnsi="Arial" w:cs="Arial"/>
          <w:spacing w:val="24"/>
          <w:szCs w:val="24"/>
          <w:lang w:val="en-US"/>
        </w:rPr>
        <w:t xml:space="preserve"> </w:t>
      </w:r>
      <w:r w:rsidRPr="003048D4">
        <w:rPr>
          <w:rFonts w:ascii="Arial" w:eastAsia="Arial" w:hAnsi="Arial" w:cs="Arial"/>
          <w:szCs w:val="24"/>
          <w:lang w:val="en-US"/>
        </w:rPr>
        <w:t>2022</w:t>
      </w:r>
      <w:r w:rsidRPr="003048D4">
        <w:rPr>
          <w:rFonts w:ascii="Arial" w:eastAsia="Arial" w:hAnsi="Arial" w:cs="Arial"/>
          <w:spacing w:val="24"/>
          <w:szCs w:val="24"/>
          <w:lang w:val="en-US"/>
        </w:rPr>
        <w:t xml:space="preserve"> </w:t>
      </w:r>
      <w:r w:rsidRPr="003048D4">
        <w:rPr>
          <w:rFonts w:ascii="Arial" w:eastAsia="Arial" w:hAnsi="Arial" w:cs="Arial"/>
          <w:szCs w:val="24"/>
          <w:lang w:val="en-US"/>
        </w:rPr>
        <w:t>the</w:t>
      </w:r>
      <w:r w:rsidRPr="003048D4">
        <w:rPr>
          <w:rFonts w:ascii="Arial" w:eastAsia="Arial" w:hAnsi="Arial" w:cs="Arial"/>
          <w:spacing w:val="24"/>
          <w:szCs w:val="24"/>
          <w:lang w:val="en-US"/>
        </w:rPr>
        <w:t xml:space="preserve"> </w:t>
      </w:r>
      <w:r w:rsidRPr="003048D4">
        <w:rPr>
          <w:rFonts w:ascii="Arial" w:eastAsia="Arial" w:hAnsi="Arial" w:cs="Arial"/>
          <w:szCs w:val="24"/>
          <w:lang w:val="en-US"/>
        </w:rPr>
        <w:t>City</w:t>
      </w:r>
      <w:r w:rsidRPr="003048D4">
        <w:rPr>
          <w:rFonts w:ascii="Arial" w:eastAsia="Arial" w:hAnsi="Arial" w:cs="Arial"/>
          <w:spacing w:val="26"/>
          <w:szCs w:val="24"/>
          <w:lang w:val="en-US"/>
        </w:rPr>
        <w:t xml:space="preserve"> </w:t>
      </w:r>
      <w:r w:rsidRPr="003048D4">
        <w:rPr>
          <w:rFonts w:ascii="Arial" w:eastAsia="Arial" w:hAnsi="Arial" w:cs="Arial"/>
          <w:szCs w:val="24"/>
          <w:lang w:val="en-US"/>
        </w:rPr>
        <w:t>was</w:t>
      </w:r>
      <w:r w:rsidRPr="003048D4">
        <w:rPr>
          <w:rFonts w:ascii="Arial" w:eastAsia="Arial" w:hAnsi="Arial" w:cs="Arial"/>
          <w:spacing w:val="24"/>
          <w:szCs w:val="24"/>
          <w:lang w:val="en-US"/>
        </w:rPr>
        <w:t xml:space="preserve"> </w:t>
      </w:r>
      <w:r w:rsidRPr="003048D4">
        <w:rPr>
          <w:rFonts w:ascii="Arial" w:eastAsia="Arial" w:hAnsi="Arial" w:cs="Arial"/>
          <w:szCs w:val="24"/>
          <w:lang w:val="en-US"/>
        </w:rPr>
        <w:t>contacted</w:t>
      </w:r>
      <w:r w:rsidRPr="003048D4">
        <w:rPr>
          <w:rFonts w:ascii="Arial" w:eastAsia="Arial" w:hAnsi="Arial" w:cs="Arial"/>
          <w:spacing w:val="24"/>
          <w:szCs w:val="24"/>
          <w:lang w:val="en-US"/>
        </w:rPr>
        <w:t xml:space="preserve"> </w:t>
      </w:r>
      <w:r w:rsidRPr="003048D4">
        <w:rPr>
          <w:rFonts w:ascii="Arial" w:eastAsia="Arial" w:hAnsi="Arial" w:cs="Arial"/>
          <w:szCs w:val="24"/>
          <w:lang w:val="en-US"/>
        </w:rPr>
        <w:t>by</w:t>
      </w:r>
      <w:r w:rsidRPr="003048D4">
        <w:rPr>
          <w:rFonts w:ascii="Arial" w:eastAsia="Arial" w:hAnsi="Arial" w:cs="Arial"/>
          <w:spacing w:val="26"/>
          <w:szCs w:val="24"/>
          <w:lang w:val="en-US"/>
        </w:rPr>
        <w:t xml:space="preserve"> </w:t>
      </w:r>
      <w:r w:rsidRPr="003048D4">
        <w:rPr>
          <w:rFonts w:ascii="Arial" w:eastAsia="Arial" w:hAnsi="Arial" w:cs="Arial"/>
          <w:szCs w:val="24"/>
          <w:lang w:val="en-US"/>
        </w:rPr>
        <w:t>Leo</w:t>
      </w:r>
      <w:r w:rsidRPr="003048D4">
        <w:rPr>
          <w:rFonts w:ascii="Arial" w:eastAsia="Arial" w:hAnsi="Arial" w:cs="Arial"/>
          <w:spacing w:val="24"/>
          <w:szCs w:val="24"/>
          <w:lang w:val="en-US"/>
        </w:rPr>
        <w:t xml:space="preserve"> </w:t>
      </w:r>
      <w:r w:rsidRPr="003048D4">
        <w:rPr>
          <w:rFonts w:ascii="Arial" w:eastAsia="Arial" w:hAnsi="Arial" w:cs="Arial"/>
          <w:szCs w:val="24"/>
          <w:lang w:val="en-US"/>
        </w:rPr>
        <w:t>Heaney</w:t>
      </w:r>
      <w:r w:rsidRPr="003048D4">
        <w:rPr>
          <w:rFonts w:ascii="Arial" w:eastAsia="Arial" w:hAnsi="Arial" w:cs="Arial"/>
          <w:spacing w:val="24"/>
          <w:szCs w:val="24"/>
          <w:lang w:val="en-US"/>
        </w:rPr>
        <w:t xml:space="preserve"> </w:t>
      </w:r>
      <w:r w:rsidRPr="003048D4">
        <w:rPr>
          <w:rFonts w:ascii="Arial" w:eastAsia="Arial" w:hAnsi="Arial" w:cs="Arial"/>
          <w:szCs w:val="24"/>
          <w:lang w:val="en-US"/>
        </w:rPr>
        <w:t>Pty</w:t>
      </w:r>
      <w:r w:rsidRPr="003048D4">
        <w:rPr>
          <w:rFonts w:ascii="Arial" w:eastAsia="Arial" w:hAnsi="Arial" w:cs="Arial"/>
          <w:spacing w:val="26"/>
          <w:szCs w:val="24"/>
          <w:lang w:val="en-US"/>
        </w:rPr>
        <w:t xml:space="preserve"> </w:t>
      </w:r>
      <w:r w:rsidRPr="003048D4">
        <w:rPr>
          <w:rFonts w:ascii="Arial" w:eastAsia="Arial" w:hAnsi="Arial" w:cs="Arial"/>
          <w:szCs w:val="24"/>
          <w:lang w:val="en-US"/>
        </w:rPr>
        <w:t>Ltd</w:t>
      </w:r>
      <w:r w:rsidRPr="003048D4">
        <w:rPr>
          <w:rFonts w:ascii="Arial" w:eastAsia="Arial" w:hAnsi="Arial" w:cs="Arial"/>
          <w:spacing w:val="25"/>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25"/>
          <w:szCs w:val="24"/>
          <w:lang w:val="en-US"/>
        </w:rPr>
        <w:t xml:space="preserve"> </w:t>
      </w:r>
      <w:r w:rsidRPr="003048D4">
        <w:rPr>
          <w:rFonts w:ascii="Arial" w:eastAsia="Arial" w:hAnsi="Arial" w:cs="Arial"/>
          <w:szCs w:val="24"/>
          <w:lang w:val="en-US"/>
        </w:rPr>
        <w:t>about potentially leasing the vacant portion of the City’s Mount Claremont Depot (‘Site’).</w:t>
      </w:r>
    </w:p>
    <w:p w14:paraId="2419BDD9"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0A94EE80" w14:textId="77777777" w:rsidR="003048D4" w:rsidRPr="003048D4" w:rsidRDefault="003048D4" w:rsidP="008C6B3E">
      <w:pPr>
        <w:widowControl w:val="0"/>
        <w:autoSpaceDE w:val="0"/>
        <w:autoSpaceDN w:val="0"/>
        <w:ind w:left="-284" w:right="-52"/>
        <w:rPr>
          <w:rFonts w:ascii="Arial" w:eastAsia="Arial" w:hAnsi="Arial" w:cs="Arial"/>
          <w:szCs w:val="24"/>
          <w:lang w:val="en-US"/>
        </w:rPr>
      </w:pPr>
      <w:r w:rsidRPr="003048D4">
        <w:rPr>
          <w:rFonts w:ascii="Arial" w:eastAsia="Arial" w:hAnsi="Arial" w:cs="Arial"/>
          <w:szCs w:val="24"/>
          <w:lang w:val="en-US"/>
        </w:rPr>
        <w:t>Reserve 45054 is vested to the City for care, control and management for the purposes of ‘Depot Site’.</w:t>
      </w:r>
    </w:p>
    <w:p w14:paraId="0E8E4E9D"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046A93A9" w14:textId="77777777" w:rsidR="003048D4" w:rsidRPr="003048D4" w:rsidRDefault="003048D4" w:rsidP="008C6B3E">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6"/>
          <w:szCs w:val="24"/>
          <w:lang w:val="en-US"/>
        </w:rPr>
        <w:t xml:space="preserve"> </w:t>
      </w:r>
      <w:r w:rsidRPr="003048D4">
        <w:rPr>
          <w:rFonts w:ascii="Arial" w:eastAsia="Arial" w:hAnsi="Arial" w:cs="Arial"/>
          <w:szCs w:val="24"/>
          <w:lang w:val="en-US"/>
        </w:rPr>
        <w:t>portion</w:t>
      </w:r>
      <w:r w:rsidRPr="003048D4">
        <w:rPr>
          <w:rFonts w:ascii="Arial" w:eastAsia="Arial" w:hAnsi="Arial" w:cs="Arial"/>
          <w:spacing w:val="-6"/>
          <w:szCs w:val="24"/>
          <w:lang w:val="en-US"/>
        </w:rPr>
        <w:t xml:space="preserve"> </w:t>
      </w:r>
      <w:r w:rsidRPr="003048D4">
        <w:rPr>
          <w:rFonts w:ascii="Arial" w:eastAsia="Arial" w:hAnsi="Arial" w:cs="Arial"/>
          <w:szCs w:val="24"/>
          <w:lang w:val="en-US"/>
        </w:rPr>
        <w:t>of</w:t>
      </w:r>
      <w:r w:rsidRPr="003048D4">
        <w:rPr>
          <w:rFonts w:ascii="Arial" w:eastAsia="Arial" w:hAnsi="Arial" w:cs="Arial"/>
          <w:spacing w:val="-6"/>
          <w:szCs w:val="24"/>
          <w:lang w:val="en-US"/>
        </w:rPr>
        <w:t xml:space="preserve"> </w:t>
      </w:r>
      <w:r w:rsidRPr="003048D4">
        <w:rPr>
          <w:rFonts w:ascii="Arial" w:eastAsia="Arial" w:hAnsi="Arial" w:cs="Arial"/>
          <w:szCs w:val="24"/>
          <w:lang w:val="en-US"/>
        </w:rPr>
        <w:t>the</w:t>
      </w:r>
      <w:r w:rsidRPr="003048D4">
        <w:rPr>
          <w:rFonts w:ascii="Arial" w:eastAsia="Arial" w:hAnsi="Arial" w:cs="Arial"/>
          <w:spacing w:val="-6"/>
          <w:szCs w:val="24"/>
          <w:lang w:val="en-US"/>
        </w:rPr>
        <w:t xml:space="preserve"> </w:t>
      </w:r>
      <w:r w:rsidRPr="003048D4">
        <w:rPr>
          <w:rFonts w:ascii="Arial" w:eastAsia="Arial" w:hAnsi="Arial" w:cs="Arial"/>
          <w:szCs w:val="24"/>
          <w:lang w:val="en-US"/>
        </w:rPr>
        <w:t>Site</w:t>
      </w:r>
      <w:r w:rsidRPr="003048D4">
        <w:rPr>
          <w:rFonts w:ascii="Arial" w:eastAsia="Arial" w:hAnsi="Arial" w:cs="Arial"/>
          <w:spacing w:val="-6"/>
          <w:szCs w:val="24"/>
          <w:lang w:val="en-US"/>
        </w:rPr>
        <w:t xml:space="preserve"> </w:t>
      </w:r>
      <w:r w:rsidRPr="003048D4">
        <w:rPr>
          <w:rFonts w:ascii="Arial" w:eastAsia="Arial" w:hAnsi="Arial" w:cs="Arial"/>
          <w:szCs w:val="24"/>
          <w:lang w:val="en-US"/>
        </w:rPr>
        <w:t>that</w:t>
      </w:r>
      <w:r w:rsidRPr="003048D4">
        <w:rPr>
          <w:rFonts w:ascii="Arial" w:eastAsia="Arial" w:hAnsi="Arial" w:cs="Arial"/>
          <w:spacing w:val="-6"/>
          <w:szCs w:val="24"/>
          <w:lang w:val="en-US"/>
        </w:rPr>
        <w:t xml:space="preserve"> </w:t>
      </w:r>
      <w:r w:rsidRPr="003048D4">
        <w:rPr>
          <w:rFonts w:ascii="Arial" w:eastAsia="Arial" w:hAnsi="Arial" w:cs="Arial"/>
          <w:szCs w:val="24"/>
          <w:lang w:val="en-US"/>
        </w:rPr>
        <w:t>the</w:t>
      </w:r>
      <w:r w:rsidRPr="003048D4">
        <w:rPr>
          <w:rFonts w:ascii="Arial" w:eastAsia="Arial" w:hAnsi="Arial" w:cs="Arial"/>
          <w:spacing w:val="-6"/>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6"/>
          <w:szCs w:val="24"/>
          <w:lang w:val="en-US"/>
        </w:rPr>
        <w:t xml:space="preserve"> </w:t>
      </w:r>
      <w:r w:rsidRPr="003048D4">
        <w:rPr>
          <w:rFonts w:ascii="Arial" w:eastAsia="Arial" w:hAnsi="Arial" w:cs="Arial"/>
          <w:szCs w:val="24"/>
          <w:lang w:val="en-US"/>
        </w:rPr>
        <w:t>seeks</w:t>
      </w:r>
      <w:r w:rsidRPr="003048D4">
        <w:rPr>
          <w:rFonts w:ascii="Arial" w:eastAsia="Arial" w:hAnsi="Arial" w:cs="Arial"/>
          <w:spacing w:val="-4"/>
          <w:szCs w:val="24"/>
          <w:lang w:val="en-US"/>
        </w:rPr>
        <w:t xml:space="preserve"> </w:t>
      </w:r>
      <w:r w:rsidRPr="003048D4">
        <w:rPr>
          <w:rFonts w:ascii="Arial" w:eastAsia="Arial" w:hAnsi="Arial" w:cs="Arial"/>
          <w:szCs w:val="24"/>
          <w:lang w:val="en-US"/>
        </w:rPr>
        <w:t>to</w:t>
      </w:r>
      <w:r w:rsidRPr="003048D4">
        <w:rPr>
          <w:rFonts w:ascii="Arial" w:eastAsia="Arial" w:hAnsi="Arial" w:cs="Arial"/>
          <w:spacing w:val="-6"/>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3"/>
          <w:szCs w:val="24"/>
          <w:lang w:val="en-US"/>
        </w:rPr>
        <w:t xml:space="preserve"> </w:t>
      </w:r>
      <w:r w:rsidRPr="003048D4">
        <w:rPr>
          <w:rFonts w:ascii="Arial" w:eastAsia="Arial" w:hAnsi="Arial" w:cs="Arial"/>
          <w:szCs w:val="24"/>
          <w:lang w:val="en-US"/>
        </w:rPr>
        <w:t>was</w:t>
      </w:r>
      <w:r w:rsidRPr="003048D4">
        <w:rPr>
          <w:rFonts w:ascii="Arial" w:eastAsia="Arial" w:hAnsi="Arial" w:cs="Arial"/>
          <w:spacing w:val="-4"/>
          <w:szCs w:val="24"/>
          <w:lang w:val="en-US"/>
        </w:rPr>
        <w:t xml:space="preserve"> </w:t>
      </w:r>
      <w:r w:rsidRPr="003048D4">
        <w:rPr>
          <w:rFonts w:ascii="Arial" w:eastAsia="Arial" w:hAnsi="Arial" w:cs="Arial"/>
          <w:szCs w:val="24"/>
          <w:lang w:val="en-US"/>
        </w:rPr>
        <w:t>formally</w:t>
      </w:r>
      <w:r w:rsidRPr="003048D4">
        <w:rPr>
          <w:rFonts w:ascii="Arial" w:eastAsia="Arial" w:hAnsi="Arial" w:cs="Arial"/>
          <w:spacing w:val="-4"/>
          <w:szCs w:val="24"/>
          <w:lang w:val="en-US"/>
        </w:rPr>
        <w:t xml:space="preserve"> </w:t>
      </w:r>
      <w:r w:rsidRPr="003048D4">
        <w:rPr>
          <w:rFonts w:ascii="Arial" w:eastAsia="Arial" w:hAnsi="Arial" w:cs="Arial"/>
          <w:szCs w:val="24"/>
          <w:lang w:val="en-US"/>
        </w:rPr>
        <w:t>leased</w:t>
      </w:r>
      <w:r w:rsidRPr="003048D4">
        <w:rPr>
          <w:rFonts w:ascii="Arial" w:eastAsia="Arial" w:hAnsi="Arial" w:cs="Arial"/>
          <w:spacing w:val="-6"/>
          <w:szCs w:val="24"/>
          <w:lang w:val="en-US"/>
        </w:rPr>
        <w:t xml:space="preserve"> </w:t>
      </w:r>
      <w:r w:rsidRPr="003048D4">
        <w:rPr>
          <w:rFonts w:ascii="Arial" w:eastAsia="Arial" w:hAnsi="Arial" w:cs="Arial"/>
          <w:szCs w:val="24"/>
          <w:lang w:val="en-US"/>
        </w:rPr>
        <w:t>by</w:t>
      </w:r>
      <w:r w:rsidRPr="003048D4">
        <w:rPr>
          <w:rFonts w:ascii="Arial" w:eastAsia="Arial" w:hAnsi="Arial" w:cs="Arial"/>
          <w:spacing w:val="-7"/>
          <w:szCs w:val="24"/>
          <w:lang w:val="en-US"/>
        </w:rPr>
        <w:t xml:space="preserve"> </w:t>
      </w:r>
      <w:r w:rsidRPr="003048D4">
        <w:rPr>
          <w:rFonts w:ascii="Arial" w:eastAsia="Arial" w:hAnsi="Arial" w:cs="Arial"/>
          <w:szCs w:val="24"/>
          <w:lang w:val="en-US"/>
        </w:rPr>
        <w:t>the</w:t>
      </w:r>
      <w:r w:rsidRPr="003048D4">
        <w:rPr>
          <w:rFonts w:ascii="Arial" w:eastAsia="Arial" w:hAnsi="Arial" w:cs="Arial"/>
          <w:spacing w:val="-3"/>
          <w:szCs w:val="24"/>
          <w:lang w:val="en-US"/>
        </w:rPr>
        <w:t xml:space="preserve"> </w:t>
      </w:r>
      <w:r w:rsidRPr="003048D4">
        <w:rPr>
          <w:rFonts w:ascii="Arial" w:eastAsia="Arial" w:hAnsi="Arial" w:cs="Arial"/>
          <w:szCs w:val="24"/>
          <w:lang w:val="en-US"/>
        </w:rPr>
        <w:t>Town</w:t>
      </w:r>
      <w:r w:rsidRPr="003048D4">
        <w:rPr>
          <w:rFonts w:ascii="Arial" w:eastAsia="Arial" w:hAnsi="Arial" w:cs="Arial"/>
          <w:spacing w:val="-6"/>
          <w:szCs w:val="24"/>
          <w:lang w:val="en-US"/>
        </w:rPr>
        <w:t xml:space="preserve"> </w:t>
      </w:r>
      <w:r w:rsidRPr="003048D4">
        <w:rPr>
          <w:rFonts w:ascii="Arial" w:eastAsia="Arial" w:hAnsi="Arial" w:cs="Arial"/>
          <w:szCs w:val="24"/>
          <w:lang w:val="en-US"/>
        </w:rPr>
        <w:t>of Claremont until the arrangement was terminated in 2020. The Site has been vacant and unused since.</w:t>
      </w:r>
    </w:p>
    <w:p w14:paraId="07AF7DD5"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727B1A22" w14:textId="77777777" w:rsidR="003048D4" w:rsidRPr="003048D4" w:rsidRDefault="003048D4" w:rsidP="008C6B3E">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17"/>
          <w:szCs w:val="24"/>
          <w:lang w:val="en-US"/>
        </w:rPr>
        <w:t xml:space="preserve"> </w:t>
      </w:r>
      <w:r w:rsidRPr="003048D4">
        <w:rPr>
          <w:rFonts w:ascii="Arial" w:eastAsia="Arial" w:hAnsi="Arial" w:cs="Arial"/>
          <w:szCs w:val="24"/>
          <w:lang w:val="en-US"/>
        </w:rPr>
        <w:t>Applicants</w:t>
      </w:r>
      <w:r w:rsidRPr="003048D4">
        <w:rPr>
          <w:rFonts w:ascii="Arial" w:eastAsia="Arial" w:hAnsi="Arial" w:cs="Arial"/>
          <w:spacing w:val="-17"/>
          <w:szCs w:val="24"/>
          <w:lang w:val="en-US"/>
        </w:rPr>
        <w:t xml:space="preserve"> </w:t>
      </w:r>
      <w:r w:rsidRPr="003048D4">
        <w:rPr>
          <w:rFonts w:ascii="Arial" w:eastAsia="Arial" w:hAnsi="Arial" w:cs="Arial"/>
          <w:szCs w:val="24"/>
          <w:lang w:val="en-US"/>
        </w:rPr>
        <w:t>are</w:t>
      </w:r>
      <w:r w:rsidRPr="003048D4">
        <w:rPr>
          <w:rFonts w:ascii="Arial" w:eastAsia="Arial" w:hAnsi="Arial" w:cs="Arial"/>
          <w:spacing w:val="-16"/>
          <w:szCs w:val="24"/>
          <w:lang w:val="en-US"/>
        </w:rPr>
        <w:t xml:space="preserve"> </w:t>
      </w:r>
      <w:r w:rsidRPr="003048D4">
        <w:rPr>
          <w:rFonts w:ascii="Arial" w:eastAsia="Arial" w:hAnsi="Arial" w:cs="Arial"/>
          <w:szCs w:val="24"/>
          <w:lang w:val="en-US"/>
        </w:rPr>
        <w:t>a</w:t>
      </w:r>
      <w:r w:rsidRPr="003048D4">
        <w:rPr>
          <w:rFonts w:ascii="Arial" w:eastAsia="Arial" w:hAnsi="Arial" w:cs="Arial"/>
          <w:spacing w:val="-17"/>
          <w:szCs w:val="24"/>
          <w:lang w:val="en-US"/>
        </w:rPr>
        <w:t xml:space="preserve"> </w:t>
      </w:r>
      <w:r w:rsidRPr="003048D4">
        <w:rPr>
          <w:rFonts w:ascii="Arial" w:eastAsia="Arial" w:hAnsi="Arial" w:cs="Arial"/>
          <w:szCs w:val="24"/>
          <w:lang w:val="en-US"/>
        </w:rPr>
        <w:t>street</w:t>
      </w:r>
      <w:r w:rsidRPr="003048D4">
        <w:rPr>
          <w:rFonts w:ascii="Arial" w:eastAsia="Arial" w:hAnsi="Arial" w:cs="Arial"/>
          <w:spacing w:val="-16"/>
          <w:szCs w:val="24"/>
          <w:lang w:val="en-US"/>
        </w:rPr>
        <w:t xml:space="preserve"> </w:t>
      </w:r>
      <w:r w:rsidRPr="003048D4">
        <w:rPr>
          <w:rFonts w:ascii="Arial" w:eastAsia="Arial" w:hAnsi="Arial" w:cs="Arial"/>
          <w:szCs w:val="24"/>
          <w:lang w:val="en-US"/>
        </w:rPr>
        <w:t>tree</w:t>
      </w:r>
      <w:r w:rsidRPr="003048D4">
        <w:rPr>
          <w:rFonts w:ascii="Arial" w:eastAsia="Arial" w:hAnsi="Arial" w:cs="Arial"/>
          <w:spacing w:val="-15"/>
          <w:szCs w:val="24"/>
          <w:lang w:val="en-US"/>
        </w:rPr>
        <w:t xml:space="preserve"> </w:t>
      </w:r>
      <w:r w:rsidRPr="003048D4">
        <w:rPr>
          <w:rFonts w:ascii="Arial" w:eastAsia="Arial" w:hAnsi="Arial" w:cs="Arial"/>
          <w:szCs w:val="24"/>
          <w:lang w:val="en-US"/>
        </w:rPr>
        <w:t>watering,</w:t>
      </w:r>
      <w:r w:rsidRPr="003048D4">
        <w:rPr>
          <w:rFonts w:ascii="Arial" w:eastAsia="Arial" w:hAnsi="Arial" w:cs="Arial"/>
          <w:spacing w:val="-17"/>
          <w:szCs w:val="24"/>
          <w:lang w:val="en-US"/>
        </w:rPr>
        <w:t xml:space="preserve"> </w:t>
      </w:r>
      <w:r w:rsidRPr="003048D4">
        <w:rPr>
          <w:rFonts w:ascii="Arial" w:eastAsia="Arial" w:hAnsi="Arial" w:cs="Arial"/>
          <w:szCs w:val="24"/>
          <w:lang w:val="en-US"/>
        </w:rPr>
        <w:t>planting</w:t>
      </w:r>
      <w:r w:rsidRPr="003048D4">
        <w:rPr>
          <w:rFonts w:ascii="Arial" w:eastAsia="Arial" w:hAnsi="Arial" w:cs="Arial"/>
          <w:spacing w:val="-15"/>
          <w:szCs w:val="24"/>
          <w:lang w:val="en-US"/>
        </w:rPr>
        <w:t xml:space="preserve"> </w:t>
      </w:r>
      <w:r w:rsidRPr="003048D4">
        <w:rPr>
          <w:rFonts w:ascii="Arial" w:eastAsia="Arial" w:hAnsi="Arial" w:cs="Arial"/>
          <w:szCs w:val="24"/>
          <w:lang w:val="en-US"/>
        </w:rPr>
        <w:t>and</w:t>
      </w:r>
      <w:r w:rsidRPr="003048D4">
        <w:rPr>
          <w:rFonts w:ascii="Arial" w:eastAsia="Arial" w:hAnsi="Arial" w:cs="Arial"/>
          <w:spacing w:val="-15"/>
          <w:szCs w:val="24"/>
          <w:lang w:val="en-US"/>
        </w:rPr>
        <w:t xml:space="preserve"> </w:t>
      </w:r>
      <w:r w:rsidRPr="003048D4">
        <w:rPr>
          <w:rFonts w:ascii="Arial" w:eastAsia="Arial" w:hAnsi="Arial" w:cs="Arial"/>
          <w:szCs w:val="24"/>
          <w:lang w:val="en-US"/>
        </w:rPr>
        <w:t>water</w:t>
      </w:r>
      <w:r w:rsidRPr="003048D4">
        <w:rPr>
          <w:rFonts w:ascii="Arial" w:eastAsia="Arial" w:hAnsi="Arial" w:cs="Arial"/>
          <w:spacing w:val="-17"/>
          <w:szCs w:val="24"/>
          <w:lang w:val="en-US"/>
        </w:rPr>
        <w:t xml:space="preserve"> </w:t>
      </w:r>
      <w:r w:rsidRPr="003048D4">
        <w:rPr>
          <w:rFonts w:ascii="Arial" w:eastAsia="Arial" w:hAnsi="Arial" w:cs="Arial"/>
          <w:szCs w:val="24"/>
          <w:lang w:val="en-US"/>
        </w:rPr>
        <w:t>cartage</w:t>
      </w:r>
      <w:r w:rsidRPr="003048D4">
        <w:rPr>
          <w:rFonts w:ascii="Arial" w:eastAsia="Arial" w:hAnsi="Arial" w:cs="Arial"/>
          <w:spacing w:val="-17"/>
          <w:szCs w:val="24"/>
          <w:lang w:val="en-US"/>
        </w:rPr>
        <w:t xml:space="preserve"> </w:t>
      </w:r>
      <w:r w:rsidRPr="003048D4">
        <w:rPr>
          <w:rFonts w:ascii="Arial" w:eastAsia="Arial" w:hAnsi="Arial" w:cs="Arial"/>
          <w:szCs w:val="24"/>
          <w:lang w:val="en-US"/>
        </w:rPr>
        <w:t>company</w:t>
      </w:r>
      <w:r w:rsidRPr="003048D4">
        <w:rPr>
          <w:rFonts w:ascii="Arial" w:eastAsia="Arial" w:hAnsi="Arial" w:cs="Arial"/>
          <w:spacing w:val="-16"/>
          <w:szCs w:val="24"/>
          <w:lang w:val="en-US"/>
        </w:rPr>
        <w:t xml:space="preserve"> </w:t>
      </w:r>
      <w:r w:rsidRPr="003048D4">
        <w:rPr>
          <w:rFonts w:ascii="Arial" w:eastAsia="Arial" w:hAnsi="Arial" w:cs="Arial"/>
          <w:szCs w:val="24"/>
          <w:lang w:val="en-US"/>
        </w:rPr>
        <w:t>who</w:t>
      </w:r>
      <w:r w:rsidRPr="003048D4">
        <w:rPr>
          <w:rFonts w:ascii="Arial" w:eastAsia="Arial" w:hAnsi="Arial" w:cs="Arial"/>
          <w:spacing w:val="-15"/>
          <w:szCs w:val="24"/>
          <w:lang w:val="en-US"/>
        </w:rPr>
        <w:t xml:space="preserve"> </w:t>
      </w:r>
      <w:r w:rsidRPr="003048D4">
        <w:rPr>
          <w:rFonts w:ascii="Arial" w:eastAsia="Arial" w:hAnsi="Arial" w:cs="Arial"/>
          <w:szCs w:val="24"/>
          <w:lang w:val="en-US"/>
        </w:rPr>
        <w:t>currently hold</w:t>
      </w:r>
      <w:r w:rsidRPr="003048D4">
        <w:rPr>
          <w:rFonts w:ascii="Arial" w:eastAsia="Arial" w:hAnsi="Arial" w:cs="Arial"/>
          <w:spacing w:val="-13"/>
          <w:szCs w:val="24"/>
          <w:lang w:val="en-US"/>
        </w:rPr>
        <w:t xml:space="preserve"> </w:t>
      </w:r>
      <w:r w:rsidRPr="003048D4">
        <w:rPr>
          <w:rFonts w:ascii="Arial" w:eastAsia="Arial" w:hAnsi="Arial" w:cs="Arial"/>
          <w:szCs w:val="24"/>
          <w:lang w:val="en-US"/>
        </w:rPr>
        <w:t>contracts</w:t>
      </w:r>
      <w:r w:rsidRPr="003048D4">
        <w:rPr>
          <w:rFonts w:ascii="Arial" w:eastAsia="Arial" w:hAnsi="Arial" w:cs="Arial"/>
          <w:spacing w:val="-14"/>
          <w:szCs w:val="24"/>
          <w:lang w:val="en-US"/>
        </w:rPr>
        <w:t xml:space="preserve"> </w:t>
      </w:r>
      <w:r w:rsidRPr="003048D4">
        <w:rPr>
          <w:rFonts w:ascii="Arial" w:eastAsia="Arial" w:hAnsi="Arial" w:cs="Arial"/>
          <w:szCs w:val="24"/>
          <w:lang w:val="en-US"/>
        </w:rPr>
        <w:t>with</w:t>
      </w:r>
      <w:r w:rsidRPr="003048D4">
        <w:rPr>
          <w:rFonts w:ascii="Arial" w:eastAsia="Arial" w:hAnsi="Arial" w:cs="Arial"/>
          <w:spacing w:val="-1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3"/>
          <w:szCs w:val="24"/>
          <w:lang w:val="en-US"/>
        </w:rPr>
        <w:t xml:space="preserve"> </w:t>
      </w:r>
      <w:r w:rsidRPr="003048D4">
        <w:rPr>
          <w:rFonts w:ascii="Arial" w:eastAsia="Arial" w:hAnsi="Arial" w:cs="Arial"/>
          <w:szCs w:val="24"/>
          <w:lang w:val="en-US"/>
        </w:rPr>
        <w:t>City</w:t>
      </w:r>
      <w:r w:rsidRPr="003048D4">
        <w:rPr>
          <w:rFonts w:ascii="Arial" w:eastAsia="Arial" w:hAnsi="Arial" w:cs="Arial"/>
          <w:spacing w:val="-14"/>
          <w:szCs w:val="24"/>
          <w:lang w:val="en-US"/>
        </w:rPr>
        <w:t xml:space="preserve"> </w:t>
      </w:r>
      <w:r w:rsidRPr="003048D4">
        <w:rPr>
          <w:rFonts w:ascii="Arial" w:eastAsia="Arial" w:hAnsi="Arial" w:cs="Arial"/>
          <w:szCs w:val="24"/>
          <w:lang w:val="en-US"/>
        </w:rPr>
        <w:t>of</w:t>
      </w:r>
      <w:r w:rsidRPr="003048D4">
        <w:rPr>
          <w:rFonts w:ascii="Arial" w:eastAsia="Arial" w:hAnsi="Arial" w:cs="Arial"/>
          <w:spacing w:val="-14"/>
          <w:szCs w:val="24"/>
          <w:lang w:val="en-US"/>
        </w:rPr>
        <w:t xml:space="preserve"> </w:t>
      </w:r>
      <w:r w:rsidRPr="003048D4">
        <w:rPr>
          <w:rFonts w:ascii="Arial" w:eastAsia="Arial" w:hAnsi="Arial" w:cs="Arial"/>
          <w:szCs w:val="24"/>
          <w:lang w:val="en-US"/>
        </w:rPr>
        <w:t>Vincent</w:t>
      </w:r>
      <w:r w:rsidRPr="003048D4">
        <w:rPr>
          <w:rFonts w:ascii="Arial" w:eastAsia="Arial" w:hAnsi="Arial" w:cs="Arial"/>
          <w:spacing w:val="-16"/>
          <w:szCs w:val="24"/>
          <w:lang w:val="en-US"/>
        </w:rPr>
        <w:t xml:space="preserve"> </w:t>
      </w:r>
      <w:r w:rsidRPr="003048D4">
        <w:rPr>
          <w:rFonts w:ascii="Arial" w:eastAsia="Arial" w:hAnsi="Arial" w:cs="Arial"/>
          <w:szCs w:val="24"/>
          <w:lang w:val="en-US"/>
        </w:rPr>
        <w:t>and</w:t>
      </w:r>
      <w:r w:rsidRPr="003048D4">
        <w:rPr>
          <w:rFonts w:ascii="Arial" w:eastAsia="Arial" w:hAnsi="Arial" w:cs="Arial"/>
          <w:spacing w:val="-13"/>
          <w:szCs w:val="24"/>
          <w:lang w:val="en-US"/>
        </w:rPr>
        <w:t xml:space="preserve"> </w:t>
      </w:r>
      <w:r w:rsidRPr="003048D4">
        <w:rPr>
          <w:rFonts w:ascii="Arial" w:eastAsia="Arial" w:hAnsi="Arial" w:cs="Arial"/>
          <w:szCs w:val="24"/>
          <w:lang w:val="en-US"/>
        </w:rPr>
        <w:t>Town</w:t>
      </w:r>
      <w:r w:rsidRPr="003048D4">
        <w:rPr>
          <w:rFonts w:ascii="Arial" w:eastAsia="Arial" w:hAnsi="Arial" w:cs="Arial"/>
          <w:spacing w:val="-13"/>
          <w:szCs w:val="24"/>
          <w:lang w:val="en-US"/>
        </w:rPr>
        <w:t xml:space="preserve"> </w:t>
      </w:r>
      <w:r w:rsidRPr="003048D4">
        <w:rPr>
          <w:rFonts w:ascii="Arial" w:eastAsia="Arial" w:hAnsi="Arial" w:cs="Arial"/>
          <w:szCs w:val="24"/>
          <w:lang w:val="en-US"/>
        </w:rPr>
        <w:t>of</w:t>
      </w:r>
      <w:r w:rsidRPr="003048D4">
        <w:rPr>
          <w:rFonts w:ascii="Arial" w:eastAsia="Arial" w:hAnsi="Arial" w:cs="Arial"/>
          <w:spacing w:val="-14"/>
          <w:szCs w:val="24"/>
          <w:lang w:val="en-US"/>
        </w:rPr>
        <w:t xml:space="preserve"> </w:t>
      </w:r>
      <w:r w:rsidRPr="003048D4">
        <w:rPr>
          <w:rFonts w:ascii="Arial" w:eastAsia="Arial" w:hAnsi="Arial" w:cs="Arial"/>
          <w:szCs w:val="24"/>
          <w:lang w:val="en-US"/>
        </w:rPr>
        <w:t>Cambridge.</w:t>
      </w:r>
      <w:r w:rsidRPr="003048D4">
        <w:rPr>
          <w:rFonts w:ascii="Arial" w:eastAsia="Arial" w:hAnsi="Arial" w:cs="Arial"/>
          <w:spacing w:val="-14"/>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5"/>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13"/>
          <w:szCs w:val="24"/>
          <w:lang w:val="en-US"/>
        </w:rPr>
        <w:t xml:space="preserve"> </w:t>
      </w:r>
      <w:r w:rsidRPr="003048D4">
        <w:rPr>
          <w:rFonts w:ascii="Arial" w:eastAsia="Arial" w:hAnsi="Arial" w:cs="Arial"/>
          <w:szCs w:val="24"/>
          <w:lang w:val="en-US"/>
        </w:rPr>
        <w:t>seeks</w:t>
      </w:r>
      <w:r w:rsidRPr="003048D4">
        <w:rPr>
          <w:rFonts w:ascii="Arial" w:eastAsia="Arial" w:hAnsi="Arial" w:cs="Arial"/>
          <w:spacing w:val="-14"/>
          <w:szCs w:val="24"/>
          <w:lang w:val="en-US"/>
        </w:rPr>
        <w:t xml:space="preserve"> </w:t>
      </w:r>
      <w:r w:rsidRPr="003048D4">
        <w:rPr>
          <w:rFonts w:ascii="Arial" w:eastAsia="Arial" w:hAnsi="Arial" w:cs="Arial"/>
          <w:szCs w:val="24"/>
          <w:lang w:val="en-US"/>
        </w:rPr>
        <w:t>a</w:t>
      </w:r>
      <w:r w:rsidRPr="003048D4">
        <w:rPr>
          <w:rFonts w:ascii="Arial" w:eastAsia="Arial" w:hAnsi="Arial" w:cs="Arial"/>
          <w:spacing w:val="-13"/>
          <w:szCs w:val="24"/>
          <w:lang w:val="en-US"/>
        </w:rPr>
        <w:t xml:space="preserve"> </w:t>
      </w:r>
      <w:r w:rsidRPr="003048D4">
        <w:rPr>
          <w:rFonts w:ascii="Arial" w:eastAsia="Arial" w:hAnsi="Arial" w:cs="Arial"/>
          <w:szCs w:val="24"/>
          <w:lang w:val="en-US"/>
        </w:rPr>
        <w:t>short- term lease on portion the Site for the purposes of storing the company vehicles and uses ancillary thereto.</w:t>
      </w:r>
    </w:p>
    <w:p w14:paraId="77A68EAC"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4BBC544B" w14:textId="77777777" w:rsidR="003048D4" w:rsidRPr="003048D4" w:rsidRDefault="003048D4" w:rsidP="008C6B3E">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 xml:space="preserve">At its meeting of 26 April 2022, Council approved key terms for a lease to Leo Heaney Pty Ltd for portion of the currently vacant area within the City’s John XXIII Depot in Mount Claremont and requested the CEO to commence public advertising of the proposed new </w:t>
      </w:r>
      <w:r w:rsidRPr="003048D4">
        <w:rPr>
          <w:rFonts w:ascii="Arial" w:eastAsia="Arial" w:hAnsi="Arial" w:cs="Arial"/>
          <w:spacing w:val="-2"/>
          <w:szCs w:val="24"/>
          <w:lang w:val="en-US"/>
        </w:rPr>
        <w:t>lease.</w:t>
      </w:r>
    </w:p>
    <w:p w14:paraId="12FAAC2C" w14:textId="038364E6" w:rsidR="003048D4" w:rsidRDefault="003048D4" w:rsidP="008C6B3E">
      <w:pPr>
        <w:widowControl w:val="0"/>
        <w:autoSpaceDE w:val="0"/>
        <w:autoSpaceDN w:val="0"/>
        <w:ind w:left="-284" w:right="-52"/>
        <w:rPr>
          <w:rFonts w:ascii="Arial" w:eastAsia="Arial" w:hAnsi="Arial" w:cs="Arial"/>
          <w:szCs w:val="24"/>
          <w:lang w:val="en-US"/>
        </w:rPr>
      </w:pPr>
    </w:p>
    <w:p w14:paraId="62C277FC" w14:textId="5981F3BC" w:rsidR="0060751F" w:rsidRDefault="0060751F" w:rsidP="008C6B3E">
      <w:pPr>
        <w:widowControl w:val="0"/>
        <w:autoSpaceDE w:val="0"/>
        <w:autoSpaceDN w:val="0"/>
        <w:ind w:left="-284" w:right="-52"/>
        <w:rPr>
          <w:rFonts w:ascii="Arial" w:eastAsia="Arial" w:hAnsi="Arial" w:cs="Arial"/>
          <w:szCs w:val="24"/>
          <w:lang w:val="en-US"/>
        </w:rPr>
      </w:pPr>
    </w:p>
    <w:p w14:paraId="6970506E" w14:textId="77777777" w:rsidR="0060751F" w:rsidRPr="003048D4" w:rsidRDefault="0060751F" w:rsidP="008C6B3E">
      <w:pPr>
        <w:widowControl w:val="0"/>
        <w:autoSpaceDE w:val="0"/>
        <w:autoSpaceDN w:val="0"/>
        <w:ind w:left="-284" w:right="-52"/>
        <w:rPr>
          <w:rFonts w:ascii="Arial" w:eastAsia="Arial" w:hAnsi="Arial" w:cs="Arial"/>
          <w:szCs w:val="24"/>
          <w:lang w:val="en-US"/>
        </w:rPr>
      </w:pPr>
    </w:p>
    <w:p w14:paraId="35ABCF2E" w14:textId="77777777" w:rsidR="003048D4" w:rsidRPr="003048D4" w:rsidRDefault="003048D4" w:rsidP="008C6B3E">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This</w:t>
      </w:r>
      <w:r w:rsidRPr="003048D4">
        <w:rPr>
          <w:rFonts w:ascii="Arial" w:eastAsia="Arial" w:hAnsi="Arial" w:cs="Arial"/>
          <w:spacing w:val="-10"/>
          <w:szCs w:val="24"/>
          <w:lang w:val="en-US"/>
        </w:rPr>
        <w:t xml:space="preserve"> </w:t>
      </w:r>
      <w:r w:rsidRPr="003048D4">
        <w:rPr>
          <w:rFonts w:ascii="Arial" w:eastAsia="Arial" w:hAnsi="Arial" w:cs="Arial"/>
          <w:szCs w:val="24"/>
          <w:lang w:val="en-US"/>
        </w:rPr>
        <w:t>report</w:t>
      </w:r>
      <w:r w:rsidRPr="003048D4">
        <w:rPr>
          <w:rFonts w:ascii="Arial" w:eastAsia="Arial" w:hAnsi="Arial" w:cs="Arial"/>
          <w:spacing w:val="-10"/>
          <w:szCs w:val="24"/>
          <w:lang w:val="en-US"/>
        </w:rPr>
        <w:t xml:space="preserve"> </w:t>
      </w:r>
      <w:r w:rsidRPr="003048D4">
        <w:rPr>
          <w:rFonts w:ascii="Arial" w:eastAsia="Arial" w:hAnsi="Arial" w:cs="Arial"/>
          <w:szCs w:val="24"/>
          <w:lang w:val="en-US"/>
        </w:rPr>
        <w:t>was</w:t>
      </w:r>
      <w:r w:rsidRPr="003048D4">
        <w:rPr>
          <w:rFonts w:ascii="Arial" w:eastAsia="Arial" w:hAnsi="Arial" w:cs="Arial"/>
          <w:spacing w:val="-13"/>
          <w:szCs w:val="24"/>
          <w:lang w:val="en-US"/>
        </w:rPr>
        <w:t xml:space="preserve"> </w:t>
      </w:r>
      <w:r w:rsidRPr="003048D4">
        <w:rPr>
          <w:rFonts w:ascii="Arial" w:eastAsia="Arial" w:hAnsi="Arial" w:cs="Arial"/>
          <w:szCs w:val="24"/>
          <w:lang w:val="en-US"/>
        </w:rPr>
        <w:t>presented</w:t>
      </w:r>
      <w:r w:rsidRPr="003048D4">
        <w:rPr>
          <w:rFonts w:ascii="Arial" w:eastAsia="Arial" w:hAnsi="Arial" w:cs="Arial"/>
          <w:spacing w:val="-9"/>
          <w:szCs w:val="24"/>
          <w:lang w:val="en-US"/>
        </w:rPr>
        <w:t xml:space="preserve"> </w:t>
      </w:r>
      <w:r w:rsidRPr="003048D4">
        <w:rPr>
          <w:rFonts w:ascii="Arial" w:eastAsia="Arial" w:hAnsi="Arial" w:cs="Arial"/>
          <w:szCs w:val="24"/>
          <w:lang w:val="en-US"/>
        </w:rPr>
        <w:t>to</w:t>
      </w:r>
      <w:r w:rsidRPr="003048D4">
        <w:rPr>
          <w:rFonts w:ascii="Arial" w:eastAsia="Arial" w:hAnsi="Arial" w:cs="Arial"/>
          <w:spacing w:val="-9"/>
          <w:szCs w:val="24"/>
          <w:lang w:val="en-US"/>
        </w:rPr>
        <w:t xml:space="preserve"> </w:t>
      </w:r>
      <w:r w:rsidRPr="003048D4">
        <w:rPr>
          <w:rFonts w:ascii="Arial" w:eastAsia="Arial" w:hAnsi="Arial" w:cs="Arial"/>
          <w:szCs w:val="24"/>
          <w:lang w:val="en-US"/>
        </w:rPr>
        <w:t>the</w:t>
      </w:r>
      <w:r w:rsidRPr="003048D4">
        <w:rPr>
          <w:rFonts w:ascii="Arial" w:eastAsia="Arial" w:hAnsi="Arial" w:cs="Arial"/>
          <w:spacing w:val="-9"/>
          <w:szCs w:val="24"/>
          <w:lang w:val="en-US"/>
        </w:rPr>
        <w:t xml:space="preserve"> </w:t>
      </w:r>
      <w:r w:rsidRPr="003048D4">
        <w:rPr>
          <w:rFonts w:ascii="Arial" w:eastAsia="Arial" w:hAnsi="Arial" w:cs="Arial"/>
          <w:szCs w:val="24"/>
          <w:lang w:val="en-US"/>
        </w:rPr>
        <w:t>23</w:t>
      </w:r>
      <w:r w:rsidRPr="003048D4">
        <w:rPr>
          <w:rFonts w:ascii="Arial" w:eastAsia="Arial" w:hAnsi="Arial" w:cs="Arial"/>
          <w:spacing w:val="-9"/>
          <w:szCs w:val="24"/>
          <w:lang w:val="en-US"/>
        </w:rPr>
        <w:t xml:space="preserve"> </w:t>
      </w:r>
      <w:r w:rsidRPr="003048D4">
        <w:rPr>
          <w:rFonts w:ascii="Arial" w:eastAsia="Arial" w:hAnsi="Arial" w:cs="Arial"/>
          <w:szCs w:val="24"/>
          <w:lang w:val="en-US"/>
        </w:rPr>
        <w:t>August</w:t>
      </w:r>
      <w:r w:rsidRPr="003048D4">
        <w:rPr>
          <w:rFonts w:ascii="Arial" w:eastAsia="Arial" w:hAnsi="Arial" w:cs="Arial"/>
          <w:spacing w:val="-10"/>
          <w:szCs w:val="24"/>
          <w:lang w:val="en-US"/>
        </w:rPr>
        <w:t xml:space="preserve"> </w:t>
      </w:r>
      <w:r w:rsidRPr="003048D4">
        <w:rPr>
          <w:rFonts w:ascii="Arial" w:eastAsia="Arial" w:hAnsi="Arial" w:cs="Arial"/>
          <w:szCs w:val="24"/>
          <w:lang w:val="en-US"/>
        </w:rPr>
        <w:t>2022</w:t>
      </w:r>
      <w:r w:rsidRPr="003048D4">
        <w:rPr>
          <w:rFonts w:ascii="Arial" w:eastAsia="Arial" w:hAnsi="Arial" w:cs="Arial"/>
          <w:spacing w:val="-9"/>
          <w:szCs w:val="24"/>
          <w:lang w:val="en-US"/>
        </w:rPr>
        <w:t xml:space="preserve"> </w:t>
      </w:r>
      <w:r w:rsidRPr="003048D4">
        <w:rPr>
          <w:rFonts w:ascii="Arial" w:eastAsia="Arial" w:hAnsi="Arial" w:cs="Arial"/>
          <w:szCs w:val="24"/>
          <w:lang w:val="en-US"/>
        </w:rPr>
        <w:t>Council</w:t>
      </w:r>
      <w:r w:rsidRPr="003048D4">
        <w:rPr>
          <w:rFonts w:ascii="Arial" w:eastAsia="Arial" w:hAnsi="Arial" w:cs="Arial"/>
          <w:spacing w:val="-11"/>
          <w:szCs w:val="24"/>
          <w:lang w:val="en-US"/>
        </w:rPr>
        <w:t xml:space="preserve"> </w:t>
      </w:r>
      <w:r w:rsidRPr="003048D4">
        <w:rPr>
          <w:rFonts w:ascii="Arial" w:eastAsia="Arial" w:hAnsi="Arial" w:cs="Arial"/>
          <w:szCs w:val="24"/>
          <w:lang w:val="en-US"/>
        </w:rPr>
        <w:t>meeting</w:t>
      </w:r>
      <w:r w:rsidRPr="003048D4">
        <w:rPr>
          <w:rFonts w:ascii="Arial" w:eastAsia="Arial" w:hAnsi="Arial" w:cs="Arial"/>
          <w:spacing w:val="-9"/>
          <w:szCs w:val="24"/>
          <w:lang w:val="en-US"/>
        </w:rPr>
        <w:t xml:space="preserve"> </w:t>
      </w:r>
      <w:r w:rsidRPr="003048D4">
        <w:rPr>
          <w:rFonts w:ascii="Arial" w:eastAsia="Arial" w:hAnsi="Arial" w:cs="Arial"/>
          <w:szCs w:val="24"/>
          <w:lang w:val="en-US"/>
        </w:rPr>
        <w:t>and</w:t>
      </w:r>
      <w:r w:rsidRPr="003048D4">
        <w:rPr>
          <w:rFonts w:ascii="Arial" w:eastAsia="Arial" w:hAnsi="Arial" w:cs="Arial"/>
          <w:spacing w:val="-9"/>
          <w:szCs w:val="24"/>
          <w:lang w:val="en-US"/>
        </w:rPr>
        <w:t xml:space="preserve"> </w:t>
      </w:r>
      <w:r w:rsidRPr="003048D4">
        <w:rPr>
          <w:rFonts w:ascii="Arial" w:eastAsia="Arial" w:hAnsi="Arial" w:cs="Arial"/>
          <w:szCs w:val="24"/>
          <w:lang w:val="en-US"/>
        </w:rPr>
        <w:t>an</w:t>
      </w:r>
      <w:r w:rsidRPr="003048D4">
        <w:rPr>
          <w:rFonts w:ascii="Arial" w:eastAsia="Arial" w:hAnsi="Arial" w:cs="Arial"/>
          <w:spacing w:val="-12"/>
          <w:szCs w:val="24"/>
          <w:lang w:val="en-US"/>
        </w:rPr>
        <w:t xml:space="preserve"> </w:t>
      </w:r>
      <w:r w:rsidRPr="003048D4">
        <w:rPr>
          <w:rFonts w:ascii="Arial" w:eastAsia="Arial" w:hAnsi="Arial" w:cs="Arial"/>
          <w:szCs w:val="24"/>
          <w:lang w:val="en-US"/>
        </w:rPr>
        <w:t>alternative</w:t>
      </w:r>
      <w:r w:rsidRPr="003048D4">
        <w:rPr>
          <w:rFonts w:ascii="Arial" w:eastAsia="Arial" w:hAnsi="Arial" w:cs="Arial"/>
          <w:spacing w:val="-12"/>
          <w:szCs w:val="24"/>
          <w:lang w:val="en-US"/>
        </w:rPr>
        <w:t xml:space="preserve"> </w:t>
      </w:r>
      <w:r w:rsidRPr="003048D4">
        <w:rPr>
          <w:rFonts w:ascii="Arial" w:eastAsia="Arial" w:hAnsi="Arial" w:cs="Arial"/>
          <w:szCs w:val="24"/>
          <w:lang w:val="en-US"/>
        </w:rPr>
        <w:t>motion to refuse the lease was lost.</w:t>
      </w:r>
      <w:r w:rsidRPr="003048D4">
        <w:rPr>
          <w:rFonts w:ascii="Arial" w:eastAsia="Arial" w:hAnsi="Arial" w:cs="Arial"/>
          <w:spacing w:val="40"/>
          <w:szCs w:val="24"/>
          <w:lang w:val="en-US"/>
        </w:rPr>
        <w:t xml:space="preserve"> </w:t>
      </w:r>
      <w:r w:rsidRPr="003048D4">
        <w:rPr>
          <w:rFonts w:ascii="Arial" w:eastAsia="Arial" w:hAnsi="Arial" w:cs="Arial"/>
          <w:szCs w:val="24"/>
          <w:lang w:val="en-US"/>
        </w:rPr>
        <w:t>As a foreshadowing of the officer’s recommendation was not made, the report lapsed.</w:t>
      </w:r>
      <w:r w:rsidRPr="003048D4">
        <w:rPr>
          <w:rFonts w:ascii="Arial" w:eastAsia="Arial" w:hAnsi="Arial" w:cs="Arial"/>
          <w:spacing w:val="40"/>
          <w:szCs w:val="24"/>
          <w:lang w:val="en-US"/>
        </w:rPr>
        <w:t xml:space="preserve"> </w:t>
      </w:r>
      <w:r w:rsidRPr="003048D4">
        <w:rPr>
          <w:rFonts w:ascii="Arial" w:eastAsia="Arial" w:hAnsi="Arial" w:cs="Arial"/>
          <w:szCs w:val="24"/>
          <w:lang w:val="en-US"/>
        </w:rPr>
        <w:t>The matter is now referred to Council for consideration of the officer’s recommendation.</w:t>
      </w:r>
    </w:p>
    <w:p w14:paraId="1B37DE39" w14:textId="4B0188B3" w:rsidR="003048D4" w:rsidRDefault="003048D4" w:rsidP="008C6B3E">
      <w:pPr>
        <w:widowControl w:val="0"/>
        <w:autoSpaceDE w:val="0"/>
        <w:autoSpaceDN w:val="0"/>
        <w:ind w:left="-284" w:right="-52"/>
        <w:rPr>
          <w:rFonts w:ascii="Arial" w:eastAsia="Arial" w:hAnsi="Arial" w:cs="Arial"/>
          <w:sz w:val="26"/>
          <w:szCs w:val="24"/>
          <w:lang w:val="en-US"/>
        </w:rPr>
      </w:pPr>
    </w:p>
    <w:p w14:paraId="14E6194A" w14:textId="77777777" w:rsidR="008C6B3E" w:rsidRPr="003048D4" w:rsidRDefault="008C6B3E" w:rsidP="008C6B3E">
      <w:pPr>
        <w:widowControl w:val="0"/>
        <w:autoSpaceDE w:val="0"/>
        <w:autoSpaceDN w:val="0"/>
        <w:ind w:left="-284" w:right="-52"/>
        <w:rPr>
          <w:rFonts w:ascii="Arial" w:eastAsia="Arial" w:hAnsi="Arial" w:cs="Arial"/>
          <w:sz w:val="26"/>
          <w:szCs w:val="24"/>
          <w:lang w:val="en-US"/>
        </w:rPr>
      </w:pPr>
    </w:p>
    <w:p w14:paraId="7349470A" w14:textId="77777777" w:rsidR="003048D4" w:rsidRPr="003048D4" w:rsidRDefault="003048D4" w:rsidP="00541CCF">
      <w:pPr>
        <w:widowControl w:val="0"/>
        <w:autoSpaceDE w:val="0"/>
        <w:autoSpaceDN w:val="0"/>
        <w:spacing w:before="9"/>
        <w:ind w:left="-284"/>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Discussion</w:t>
      </w:r>
    </w:p>
    <w:p w14:paraId="5D37309C" w14:textId="77777777" w:rsidR="003048D4" w:rsidRPr="003048D4" w:rsidRDefault="003048D4" w:rsidP="00541CCF">
      <w:pPr>
        <w:widowControl w:val="0"/>
        <w:autoSpaceDE w:val="0"/>
        <w:autoSpaceDN w:val="0"/>
        <w:spacing w:before="1"/>
        <w:ind w:left="-284"/>
        <w:rPr>
          <w:rFonts w:ascii="Arial" w:eastAsia="Arial" w:hAnsi="Arial" w:cs="Arial"/>
          <w:b/>
          <w:szCs w:val="24"/>
          <w:lang w:val="en-US"/>
        </w:rPr>
      </w:pPr>
    </w:p>
    <w:p w14:paraId="2950B2C1" w14:textId="77777777" w:rsidR="003048D4" w:rsidRPr="003048D4" w:rsidRDefault="003048D4" w:rsidP="00541CCF">
      <w:pPr>
        <w:widowControl w:val="0"/>
        <w:autoSpaceDE w:val="0"/>
        <w:autoSpaceDN w:val="0"/>
        <w:ind w:left="-284"/>
        <w:jc w:val="both"/>
        <w:rPr>
          <w:rFonts w:ascii="Arial" w:eastAsia="Arial" w:hAnsi="Arial" w:cs="Arial"/>
          <w:i/>
          <w:szCs w:val="24"/>
          <w:lang w:val="en-US"/>
        </w:rPr>
      </w:pPr>
      <w:r w:rsidRPr="003048D4">
        <w:rPr>
          <w:rFonts w:ascii="Arial" w:eastAsia="Arial" w:hAnsi="Arial" w:cs="Arial"/>
          <w:szCs w:val="24"/>
          <w:lang w:val="en-US"/>
        </w:rPr>
        <w:t xml:space="preserve">Following Council’s resolution of 26 April 2022 (Item 17.1), the CEO commenced the statutory advertising of the disposition by negotiation in accordance with section 3.58(3) of the </w:t>
      </w:r>
      <w:r w:rsidRPr="003048D4">
        <w:rPr>
          <w:rFonts w:ascii="Arial" w:eastAsia="Arial" w:hAnsi="Arial" w:cs="Arial"/>
          <w:i/>
          <w:szCs w:val="24"/>
          <w:lang w:val="en-US"/>
        </w:rPr>
        <w:t>Local Government Act 1995.</w:t>
      </w:r>
    </w:p>
    <w:p w14:paraId="53610059" w14:textId="77777777" w:rsidR="00893853" w:rsidRPr="003048D4" w:rsidRDefault="00893853" w:rsidP="00541CCF">
      <w:pPr>
        <w:widowControl w:val="0"/>
        <w:autoSpaceDE w:val="0"/>
        <w:autoSpaceDN w:val="0"/>
        <w:ind w:left="-284"/>
        <w:rPr>
          <w:rFonts w:ascii="Arial" w:eastAsia="Arial" w:hAnsi="Arial" w:cs="Arial"/>
          <w:i/>
          <w:szCs w:val="24"/>
          <w:lang w:val="en-US"/>
        </w:rPr>
      </w:pPr>
    </w:p>
    <w:p w14:paraId="7D0BA4B3" w14:textId="77777777" w:rsidR="003048D4" w:rsidRPr="003048D4" w:rsidRDefault="003048D4" w:rsidP="00541CCF">
      <w:pPr>
        <w:widowControl w:val="0"/>
        <w:autoSpaceDE w:val="0"/>
        <w:autoSpaceDN w:val="0"/>
        <w:ind w:left="-284"/>
        <w:jc w:val="both"/>
        <w:rPr>
          <w:rFonts w:ascii="Arial" w:eastAsia="Arial" w:hAnsi="Arial" w:cs="Arial"/>
          <w:szCs w:val="24"/>
          <w:lang w:val="en-US"/>
        </w:rPr>
      </w:pPr>
      <w:r w:rsidRPr="003048D4">
        <w:rPr>
          <w:rFonts w:ascii="Arial" w:eastAsia="Arial" w:hAnsi="Arial" w:cs="Arial"/>
          <w:szCs w:val="24"/>
          <w:lang w:val="en-US"/>
        </w:rPr>
        <w:t>During the public advertising period, the City received a total of 3 submissions from the public.</w:t>
      </w:r>
      <w:r w:rsidRPr="003048D4">
        <w:rPr>
          <w:rFonts w:ascii="Arial" w:eastAsia="Arial" w:hAnsi="Arial" w:cs="Arial"/>
          <w:spacing w:val="-11"/>
          <w:szCs w:val="24"/>
          <w:lang w:val="en-US"/>
        </w:rPr>
        <w:t xml:space="preserve"> </w:t>
      </w:r>
      <w:r w:rsidRPr="003048D4">
        <w:rPr>
          <w:rFonts w:ascii="Arial" w:eastAsia="Arial" w:hAnsi="Arial" w:cs="Arial"/>
          <w:szCs w:val="24"/>
          <w:lang w:val="en-US"/>
        </w:rPr>
        <w:t>These</w:t>
      </w:r>
      <w:r w:rsidRPr="003048D4">
        <w:rPr>
          <w:rFonts w:ascii="Arial" w:eastAsia="Arial" w:hAnsi="Arial" w:cs="Arial"/>
          <w:spacing w:val="-11"/>
          <w:szCs w:val="24"/>
          <w:lang w:val="en-US"/>
        </w:rPr>
        <w:t xml:space="preserve"> </w:t>
      </w:r>
      <w:r w:rsidRPr="003048D4">
        <w:rPr>
          <w:rFonts w:ascii="Arial" w:eastAsia="Arial" w:hAnsi="Arial" w:cs="Arial"/>
          <w:szCs w:val="24"/>
          <w:lang w:val="en-US"/>
        </w:rPr>
        <w:t>submissions</w:t>
      </w:r>
      <w:r w:rsidRPr="003048D4">
        <w:rPr>
          <w:rFonts w:ascii="Arial" w:eastAsia="Arial" w:hAnsi="Arial" w:cs="Arial"/>
          <w:spacing w:val="-12"/>
          <w:szCs w:val="24"/>
          <w:lang w:val="en-US"/>
        </w:rPr>
        <w:t xml:space="preserve"> </w:t>
      </w:r>
      <w:r w:rsidRPr="003048D4">
        <w:rPr>
          <w:rFonts w:ascii="Arial" w:eastAsia="Arial" w:hAnsi="Arial" w:cs="Arial"/>
          <w:szCs w:val="24"/>
          <w:lang w:val="en-US"/>
        </w:rPr>
        <w:t>have</w:t>
      </w:r>
      <w:r w:rsidRPr="003048D4">
        <w:rPr>
          <w:rFonts w:ascii="Arial" w:eastAsia="Arial" w:hAnsi="Arial" w:cs="Arial"/>
          <w:spacing w:val="-11"/>
          <w:szCs w:val="24"/>
          <w:lang w:val="en-US"/>
        </w:rPr>
        <w:t xml:space="preserve"> </w:t>
      </w:r>
      <w:r w:rsidRPr="003048D4">
        <w:rPr>
          <w:rFonts w:ascii="Arial" w:eastAsia="Arial" w:hAnsi="Arial" w:cs="Arial"/>
          <w:szCs w:val="24"/>
          <w:lang w:val="en-US"/>
        </w:rPr>
        <w:t>been</w:t>
      </w:r>
      <w:r w:rsidRPr="003048D4">
        <w:rPr>
          <w:rFonts w:ascii="Arial" w:eastAsia="Arial" w:hAnsi="Arial" w:cs="Arial"/>
          <w:spacing w:val="-11"/>
          <w:szCs w:val="24"/>
          <w:lang w:val="en-US"/>
        </w:rPr>
        <w:t xml:space="preserve"> </w:t>
      </w:r>
      <w:r w:rsidRPr="003048D4">
        <w:rPr>
          <w:rFonts w:ascii="Arial" w:eastAsia="Arial" w:hAnsi="Arial" w:cs="Arial"/>
          <w:szCs w:val="24"/>
          <w:lang w:val="en-US"/>
        </w:rPr>
        <w:t>provided</w:t>
      </w:r>
      <w:r w:rsidRPr="003048D4">
        <w:rPr>
          <w:rFonts w:ascii="Arial" w:eastAsia="Arial" w:hAnsi="Arial" w:cs="Arial"/>
          <w:spacing w:val="-11"/>
          <w:szCs w:val="24"/>
          <w:lang w:val="en-US"/>
        </w:rPr>
        <w:t xml:space="preserve"> </w:t>
      </w:r>
      <w:r w:rsidRPr="003048D4">
        <w:rPr>
          <w:rFonts w:ascii="Arial" w:eastAsia="Arial" w:hAnsi="Arial" w:cs="Arial"/>
          <w:szCs w:val="24"/>
          <w:lang w:val="en-US"/>
        </w:rPr>
        <w:t>to</w:t>
      </w:r>
      <w:r w:rsidRPr="003048D4">
        <w:rPr>
          <w:rFonts w:ascii="Arial" w:eastAsia="Arial" w:hAnsi="Arial" w:cs="Arial"/>
          <w:spacing w:val="-11"/>
          <w:szCs w:val="24"/>
          <w:lang w:val="en-US"/>
        </w:rPr>
        <w:t xml:space="preserve"> </w:t>
      </w:r>
      <w:r w:rsidRPr="003048D4">
        <w:rPr>
          <w:rFonts w:ascii="Arial" w:eastAsia="Arial" w:hAnsi="Arial" w:cs="Arial"/>
          <w:szCs w:val="24"/>
          <w:lang w:val="en-US"/>
        </w:rPr>
        <w:t>Elected</w:t>
      </w:r>
      <w:r w:rsidRPr="003048D4">
        <w:rPr>
          <w:rFonts w:ascii="Arial" w:eastAsia="Arial" w:hAnsi="Arial" w:cs="Arial"/>
          <w:spacing w:val="-13"/>
          <w:szCs w:val="24"/>
          <w:lang w:val="en-US"/>
        </w:rPr>
        <w:t xml:space="preserve"> </w:t>
      </w:r>
      <w:r w:rsidRPr="003048D4">
        <w:rPr>
          <w:rFonts w:ascii="Arial" w:eastAsia="Arial" w:hAnsi="Arial" w:cs="Arial"/>
          <w:szCs w:val="24"/>
          <w:lang w:val="en-US"/>
        </w:rPr>
        <w:t>members</w:t>
      </w:r>
      <w:r w:rsidRPr="003048D4">
        <w:rPr>
          <w:rFonts w:ascii="Arial" w:eastAsia="Arial" w:hAnsi="Arial" w:cs="Arial"/>
          <w:spacing w:val="-12"/>
          <w:szCs w:val="24"/>
          <w:lang w:val="en-US"/>
        </w:rPr>
        <w:t xml:space="preserve"> </w:t>
      </w:r>
      <w:r w:rsidRPr="003048D4">
        <w:rPr>
          <w:rFonts w:ascii="Arial" w:eastAsia="Arial" w:hAnsi="Arial" w:cs="Arial"/>
          <w:szCs w:val="24"/>
          <w:lang w:val="en-US"/>
        </w:rPr>
        <w:t>in</w:t>
      </w:r>
      <w:r w:rsidRPr="003048D4">
        <w:rPr>
          <w:rFonts w:ascii="Arial" w:eastAsia="Arial" w:hAnsi="Arial" w:cs="Arial"/>
          <w:spacing w:val="-11"/>
          <w:szCs w:val="24"/>
          <w:lang w:val="en-US"/>
        </w:rPr>
        <w:t xml:space="preserve"> </w:t>
      </w:r>
      <w:r w:rsidRPr="003048D4">
        <w:rPr>
          <w:rFonts w:ascii="Arial" w:eastAsia="Arial" w:hAnsi="Arial" w:cs="Arial"/>
          <w:szCs w:val="24"/>
          <w:lang w:val="en-US"/>
        </w:rPr>
        <w:t>full</w:t>
      </w:r>
      <w:r w:rsidRPr="003048D4">
        <w:rPr>
          <w:rFonts w:ascii="Arial" w:eastAsia="Arial" w:hAnsi="Arial" w:cs="Arial"/>
          <w:spacing w:val="-12"/>
          <w:szCs w:val="24"/>
          <w:lang w:val="en-US"/>
        </w:rPr>
        <w:t xml:space="preserve"> </w:t>
      </w:r>
      <w:r w:rsidRPr="003048D4">
        <w:rPr>
          <w:rFonts w:ascii="Arial" w:eastAsia="Arial" w:hAnsi="Arial" w:cs="Arial"/>
          <w:szCs w:val="24"/>
          <w:lang w:val="en-US"/>
        </w:rPr>
        <w:t>in</w:t>
      </w:r>
      <w:r w:rsidRPr="003048D4">
        <w:rPr>
          <w:rFonts w:ascii="Arial" w:eastAsia="Arial" w:hAnsi="Arial" w:cs="Arial"/>
          <w:spacing w:val="-11"/>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1"/>
          <w:szCs w:val="24"/>
          <w:lang w:val="en-US"/>
        </w:rPr>
        <w:t xml:space="preserve"> </w:t>
      </w:r>
      <w:r w:rsidRPr="003048D4">
        <w:rPr>
          <w:rFonts w:ascii="Arial" w:eastAsia="Arial" w:hAnsi="Arial" w:cs="Arial"/>
          <w:szCs w:val="24"/>
          <w:lang w:val="en-US"/>
        </w:rPr>
        <w:t xml:space="preserve">confidential </w:t>
      </w:r>
      <w:r w:rsidRPr="003048D4">
        <w:rPr>
          <w:rFonts w:ascii="Arial" w:eastAsia="Arial" w:hAnsi="Arial" w:cs="Arial"/>
          <w:spacing w:val="-2"/>
          <w:szCs w:val="24"/>
          <w:lang w:val="en-US"/>
        </w:rPr>
        <w:t>attachment.</w:t>
      </w:r>
    </w:p>
    <w:p w14:paraId="42BA5E77" w14:textId="77777777" w:rsidR="003048D4" w:rsidRPr="003048D4" w:rsidRDefault="003048D4" w:rsidP="00541CCF">
      <w:pPr>
        <w:widowControl w:val="0"/>
        <w:autoSpaceDE w:val="0"/>
        <w:autoSpaceDN w:val="0"/>
        <w:ind w:left="-284"/>
        <w:rPr>
          <w:rFonts w:ascii="Arial" w:eastAsia="Arial" w:hAnsi="Arial" w:cs="Arial"/>
          <w:szCs w:val="24"/>
          <w:lang w:val="en-US"/>
        </w:rPr>
      </w:pPr>
    </w:p>
    <w:p w14:paraId="02C6C364" w14:textId="796EB521" w:rsidR="003048D4" w:rsidRPr="003048D4" w:rsidRDefault="003048D4" w:rsidP="00541CCF">
      <w:pPr>
        <w:widowControl w:val="0"/>
        <w:autoSpaceDE w:val="0"/>
        <w:autoSpaceDN w:val="0"/>
        <w:ind w:left="-284"/>
        <w:jc w:val="both"/>
        <w:rPr>
          <w:rFonts w:ascii="Arial" w:eastAsia="Arial" w:hAnsi="Arial" w:cs="Arial"/>
          <w:szCs w:val="24"/>
          <w:lang w:val="en-US"/>
        </w:rPr>
      </w:pPr>
      <w:r w:rsidRPr="003048D4">
        <w:rPr>
          <w:rFonts w:ascii="Arial" w:eastAsia="Arial" w:hAnsi="Arial" w:cs="Arial"/>
          <w:szCs w:val="24"/>
          <w:lang w:val="en-US"/>
        </w:rPr>
        <w:t xml:space="preserve">The table </w:t>
      </w:r>
      <w:r w:rsidR="008C6B3E">
        <w:rPr>
          <w:rFonts w:ascii="Arial" w:eastAsia="Arial" w:hAnsi="Arial" w:cs="Arial"/>
          <w:szCs w:val="24"/>
          <w:lang w:val="en-US"/>
        </w:rPr>
        <w:t>following</w:t>
      </w:r>
      <w:r w:rsidRPr="003048D4">
        <w:rPr>
          <w:rFonts w:ascii="Arial" w:eastAsia="Arial" w:hAnsi="Arial" w:cs="Arial"/>
          <w:szCs w:val="24"/>
          <w:lang w:val="en-US"/>
        </w:rPr>
        <w:t xml:space="preserve"> shows a breakdown of the types of comments received within each of the </w:t>
      </w:r>
      <w:r w:rsidRPr="003048D4">
        <w:rPr>
          <w:rFonts w:ascii="Arial" w:eastAsia="Arial" w:hAnsi="Arial" w:cs="Arial"/>
          <w:spacing w:val="-2"/>
          <w:szCs w:val="24"/>
          <w:lang w:val="en-US"/>
        </w:rPr>
        <w:t>submissions.</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1"/>
        <w:gridCol w:w="4849"/>
      </w:tblGrid>
      <w:tr w:rsidR="00E73DCD" w:rsidRPr="003048D4" w14:paraId="1F8F6243" w14:textId="77777777" w:rsidTr="00E73DCD">
        <w:trPr>
          <w:trHeight w:val="275"/>
        </w:trPr>
        <w:tc>
          <w:tcPr>
            <w:tcW w:w="4791" w:type="dxa"/>
          </w:tcPr>
          <w:p w14:paraId="6C40ACBB" w14:textId="77777777" w:rsidR="00E73DCD" w:rsidRPr="003048D4" w:rsidRDefault="00E73DCD" w:rsidP="00BE410F">
            <w:pPr>
              <w:widowControl w:val="0"/>
              <w:autoSpaceDE w:val="0"/>
              <w:autoSpaceDN w:val="0"/>
              <w:spacing w:line="255" w:lineRule="exact"/>
              <w:ind w:left="107"/>
              <w:rPr>
                <w:rFonts w:ascii="Arial" w:eastAsia="Arial" w:hAnsi="Arial" w:cs="Arial"/>
                <w:b/>
                <w:szCs w:val="22"/>
                <w:lang w:val="en-US"/>
              </w:rPr>
            </w:pPr>
            <w:r w:rsidRPr="003048D4">
              <w:rPr>
                <w:rFonts w:ascii="Arial" w:eastAsia="Arial" w:hAnsi="Arial" w:cs="Arial"/>
                <w:b/>
                <w:spacing w:val="-2"/>
                <w:szCs w:val="22"/>
                <w:lang w:val="en-US"/>
              </w:rPr>
              <w:t>Submission</w:t>
            </w:r>
          </w:p>
        </w:tc>
        <w:tc>
          <w:tcPr>
            <w:tcW w:w="4849" w:type="dxa"/>
          </w:tcPr>
          <w:p w14:paraId="082F745A" w14:textId="77777777" w:rsidR="00E73DCD" w:rsidRPr="003048D4" w:rsidRDefault="00E73DCD" w:rsidP="00BE410F">
            <w:pPr>
              <w:widowControl w:val="0"/>
              <w:autoSpaceDE w:val="0"/>
              <w:autoSpaceDN w:val="0"/>
              <w:spacing w:line="255" w:lineRule="exact"/>
              <w:ind w:left="107"/>
              <w:rPr>
                <w:rFonts w:ascii="Arial" w:eastAsia="Arial" w:hAnsi="Arial" w:cs="Arial"/>
                <w:b/>
                <w:szCs w:val="22"/>
                <w:lang w:val="en-US"/>
              </w:rPr>
            </w:pPr>
            <w:r w:rsidRPr="003048D4">
              <w:rPr>
                <w:rFonts w:ascii="Arial" w:eastAsia="Arial" w:hAnsi="Arial" w:cs="Arial"/>
                <w:b/>
                <w:szCs w:val="22"/>
                <w:lang w:val="en-US"/>
              </w:rPr>
              <w:t>Officer</w:t>
            </w:r>
            <w:r w:rsidRPr="003048D4">
              <w:rPr>
                <w:rFonts w:ascii="Arial" w:eastAsia="Arial" w:hAnsi="Arial" w:cs="Arial"/>
                <w:b/>
                <w:spacing w:val="-2"/>
                <w:szCs w:val="22"/>
                <w:lang w:val="en-US"/>
              </w:rPr>
              <w:t xml:space="preserve"> Comments</w:t>
            </w:r>
          </w:p>
        </w:tc>
      </w:tr>
      <w:tr w:rsidR="00E73DCD" w:rsidRPr="003048D4" w14:paraId="6CC3A33F" w14:textId="77777777" w:rsidTr="00E73DCD">
        <w:trPr>
          <w:cantSplit/>
          <w:trHeight w:val="6071"/>
        </w:trPr>
        <w:tc>
          <w:tcPr>
            <w:tcW w:w="4791" w:type="dxa"/>
          </w:tcPr>
          <w:p w14:paraId="5AB95557" w14:textId="77777777" w:rsidR="00E73DCD" w:rsidRPr="003048D4" w:rsidRDefault="00E73DCD" w:rsidP="00BE410F">
            <w:pPr>
              <w:widowControl w:val="0"/>
              <w:autoSpaceDE w:val="0"/>
              <w:autoSpaceDN w:val="0"/>
              <w:ind w:left="107" w:right="118"/>
              <w:rPr>
                <w:rFonts w:ascii="Arial" w:eastAsia="Arial" w:hAnsi="Arial" w:cs="Arial"/>
                <w:szCs w:val="22"/>
                <w:lang w:val="en-US"/>
              </w:rPr>
            </w:pPr>
            <w:r w:rsidRPr="003048D4">
              <w:rPr>
                <w:rFonts w:ascii="Arial" w:eastAsia="Arial" w:hAnsi="Arial" w:cs="Arial"/>
                <w:szCs w:val="22"/>
                <w:lang w:val="en-US"/>
              </w:rPr>
              <w:t>Concerns</w:t>
            </w:r>
            <w:r w:rsidRPr="003048D4">
              <w:rPr>
                <w:rFonts w:ascii="Arial" w:eastAsia="Arial" w:hAnsi="Arial" w:cs="Arial"/>
                <w:spacing w:val="-7"/>
                <w:szCs w:val="22"/>
                <w:lang w:val="en-US"/>
              </w:rPr>
              <w:t xml:space="preserve"> </w:t>
            </w:r>
            <w:r w:rsidRPr="003048D4">
              <w:rPr>
                <w:rFonts w:ascii="Arial" w:eastAsia="Arial" w:hAnsi="Arial" w:cs="Arial"/>
                <w:szCs w:val="22"/>
                <w:lang w:val="en-US"/>
              </w:rPr>
              <w:t>raised</w:t>
            </w:r>
            <w:r w:rsidRPr="003048D4">
              <w:rPr>
                <w:rFonts w:ascii="Arial" w:eastAsia="Arial" w:hAnsi="Arial" w:cs="Arial"/>
                <w:spacing w:val="-6"/>
                <w:szCs w:val="22"/>
                <w:lang w:val="en-US"/>
              </w:rPr>
              <w:t xml:space="preserve"> </w:t>
            </w:r>
            <w:r w:rsidRPr="003048D4">
              <w:rPr>
                <w:rFonts w:ascii="Arial" w:eastAsia="Arial" w:hAnsi="Arial" w:cs="Arial"/>
                <w:szCs w:val="22"/>
                <w:lang w:val="en-US"/>
              </w:rPr>
              <w:t>about</w:t>
            </w:r>
            <w:r w:rsidRPr="003048D4">
              <w:rPr>
                <w:rFonts w:ascii="Arial" w:eastAsia="Arial" w:hAnsi="Arial" w:cs="Arial"/>
                <w:spacing w:val="-9"/>
                <w:szCs w:val="22"/>
                <w:lang w:val="en-US"/>
              </w:rPr>
              <w:t xml:space="preserve"> </w:t>
            </w:r>
            <w:r w:rsidRPr="003048D4">
              <w:rPr>
                <w:rFonts w:ascii="Arial" w:eastAsia="Arial" w:hAnsi="Arial" w:cs="Arial"/>
                <w:szCs w:val="22"/>
                <w:lang w:val="en-US"/>
              </w:rPr>
              <w:t>the</w:t>
            </w:r>
            <w:r w:rsidRPr="003048D4">
              <w:rPr>
                <w:rFonts w:ascii="Arial" w:eastAsia="Arial" w:hAnsi="Arial" w:cs="Arial"/>
                <w:spacing w:val="-8"/>
                <w:szCs w:val="22"/>
                <w:lang w:val="en-US"/>
              </w:rPr>
              <w:t xml:space="preserve"> </w:t>
            </w:r>
            <w:r w:rsidRPr="003048D4">
              <w:rPr>
                <w:rFonts w:ascii="Arial" w:eastAsia="Arial" w:hAnsi="Arial" w:cs="Arial"/>
                <w:szCs w:val="22"/>
                <w:lang w:val="en-US"/>
              </w:rPr>
              <w:t>traversing</w:t>
            </w:r>
            <w:r w:rsidRPr="003048D4">
              <w:rPr>
                <w:rFonts w:ascii="Arial" w:eastAsia="Arial" w:hAnsi="Arial" w:cs="Arial"/>
                <w:spacing w:val="-8"/>
                <w:szCs w:val="22"/>
                <w:lang w:val="en-US"/>
              </w:rPr>
              <w:t xml:space="preserve"> </w:t>
            </w:r>
            <w:r w:rsidRPr="003048D4">
              <w:rPr>
                <w:rFonts w:ascii="Arial" w:eastAsia="Arial" w:hAnsi="Arial" w:cs="Arial"/>
                <w:szCs w:val="22"/>
                <w:lang w:val="en-US"/>
              </w:rPr>
              <w:t>of heavy vehicles along the current non- gazetted road from the Depot to John XXIII Avenue.</w:t>
            </w:r>
          </w:p>
          <w:p w14:paraId="130BE2DE" w14:textId="77777777" w:rsidR="00E73DCD" w:rsidRPr="003048D4" w:rsidRDefault="00E73DCD" w:rsidP="00BE410F">
            <w:pPr>
              <w:widowControl w:val="0"/>
              <w:autoSpaceDE w:val="0"/>
              <w:autoSpaceDN w:val="0"/>
              <w:rPr>
                <w:rFonts w:ascii="Arial" w:eastAsia="Arial" w:hAnsi="Arial" w:cs="Arial"/>
                <w:szCs w:val="22"/>
                <w:lang w:val="en-US"/>
              </w:rPr>
            </w:pPr>
          </w:p>
          <w:p w14:paraId="4A0B2694" w14:textId="77777777" w:rsidR="00E73DCD" w:rsidRPr="003048D4" w:rsidRDefault="00E73DCD" w:rsidP="00BE410F">
            <w:pPr>
              <w:widowControl w:val="0"/>
              <w:autoSpaceDE w:val="0"/>
              <w:autoSpaceDN w:val="0"/>
              <w:ind w:left="107" w:right="118"/>
              <w:rPr>
                <w:rFonts w:ascii="Arial" w:eastAsia="Arial" w:hAnsi="Arial" w:cs="Arial"/>
                <w:szCs w:val="22"/>
                <w:lang w:val="en-US"/>
              </w:rPr>
            </w:pPr>
            <w:r w:rsidRPr="003048D4">
              <w:rPr>
                <w:rFonts w:ascii="Arial" w:eastAsia="Arial" w:hAnsi="Arial" w:cs="Arial"/>
                <w:szCs w:val="22"/>
                <w:lang w:val="en-US"/>
              </w:rPr>
              <w:t>Safety</w:t>
            </w:r>
            <w:r w:rsidRPr="003048D4">
              <w:rPr>
                <w:rFonts w:ascii="Arial" w:eastAsia="Arial" w:hAnsi="Arial" w:cs="Arial"/>
                <w:spacing w:val="-8"/>
                <w:szCs w:val="22"/>
                <w:lang w:val="en-US"/>
              </w:rPr>
              <w:t xml:space="preserve"> </w:t>
            </w:r>
            <w:r w:rsidRPr="003048D4">
              <w:rPr>
                <w:rFonts w:ascii="Arial" w:eastAsia="Arial" w:hAnsi="Arial" w:cs="Arial"/>
                <w:szCs w:val="22"/>
                <w:lang w:val="en-US"/>
              </w:rPr>
              <w:t>concerns</w:t>
            </w:r>
            <w:r w:rsidRPr="003048D4">
              <w:rPr>
                <w:rFonts w:ascii="Arial" w:eastAsia="Arial" w:hAnsi="Arial" w:cs="Arial"/>
                <w:spacing w:val="-6"/>
                <w:szCs w:val="22"/>
                <w:lang w:val="en-US"/>
              </w:rPr>
              <w:t xml:space="preserve"> </w:t>
            </w:r>
            <w:r w:rsidRPr="003048D4">
              <w:rPr>
                <w:rFonts w:ascii="Arial" w:eastAsia="Arial" w:hAnsi="Arial" w:cs="Arial"/>
                <w:szCs w:val="22"/>
                <w:lang w:val="en-US"/>
              </w:rPr>
              <w:t>for</w:t>
            </w:r>
            <w:r w:rsidRPr="003048D4">
              <w:rPr>
                <w:rFonts w:ascii="Arial" w:eastAsia="Arial" w:hAnsi="Arial" w:cs="Arial"/>
                <w:spacing w:val="-7"/>
                <w:szCs w:val="22"/>
                <w:lang w:val="en-US"/>
              </w:rPr>
              <w:t xml:space="preserve"> </w:t>
            </w:r>
            <w:r w:rsidRPr="003048D4">
              <w:rPr>
                <w:rFonts w:ascii="Arial" w:eastAsia="Arial" w:hAnsi="Arial" w:cs="Arial"/>
                <w:szCs w:val="22"/>
                <w:lang w:val="en-US"/>
              </w:rPr>
              <w:t>students</w:t>
            </w:r>
            <w:r w:rsidRPr="003048D4">
              <w:rPr>
                <w:rFonts w:ascii="Arial" w:eastAsia="Arial" w:hAnsi="Arial" w:cs="Arial"/>
                <w:spacing w:val="-8"/>
                <w:szCs w:val="22"/>
                <w:lang w:val="en-US"/>
              </w:rPr>
              <w:t xml:space="preserve"> </w:t>
            </w:r>
            <w:r w:rsidRPr="003048D4">
              <w:rPr>
                <w:rFonts w:ascii="Arial" w:eastAsia="Arial" w:hAnsi="Arial" w:cs="Arial"/>
                <w:szCs w:val="22"/>
                <w:lang w:val="en-US"/>
              </w:rPr>
              <w:t>who</w:t>
            </w:r>
            <w:r w:rsidRPr="003048D4">
              <w:rPr>
                <w:rFonts w:ascii="Arial" w:eastAsia="Arial" w:hAnsi="Arial" w:cs="Arial"/>
                <w:spacing w:val="-7"/>
                <w:szCs w:val="22"/>
                <w:lang w:val="en-US"/>
              </w:rPr>
              <w:t xml:space="preserve"> </w:t>
            </w:r>
            <w:r w:rsidRPr="003048D4">
              <w:rPr>
                <w:rFonts w:ascii="Arial" w:eastAsia="Arial" w:hAnsi="Arial" w:cs="Arial"/>
                <w:szCs w:val="22"/>
                <w:lang w:val="en-US"/>
              </w:rPr>
              <w:t>enter via the same road.</w:t>
            </w:r>
          </w:p>
          <w:p w14:paraId="28D3E3FE" w14:textId="77777777" w:rsidR="00E73DCD" w:rsidRPr="003048D4" w:rsidRDefault="00E73DCD" w:rsidP="00BE410F">
            <w:pPr>
              <w:widowControl w:val="0"/>
              <w:autoSpaceDE w:val="0"/>
              <w:autoSpaceDN w:val="0"/>
              <w:rPr>
                <w:rFonts w:ascii="Arial" w:eastAsia="Arial" w:hAnsi="Arial" w:cs="Arial"/>
                <w:szCs w:val="22"/>
                <w:lang w:val="en-US"/>
              </w:rPr>
            </w:pPr>
          </w:p>
          <w:p w14:paraId="63DE5426" w14:textId="77777777" w:rsidR="00E73DCD" w:rsidRPr="003048D4" w:rsidRDefault="00E73DCD" w:rsidP="00BE410F">
            <w:pPr>
              <w:widowControl w:val="0"/>
              <w:autoSpaceDE w:val="0"/>
              <w:autoSpaceDN w:val="0"/>
              <w:ind w:left="107"/>
              <w:rPr>
                <w:rFonts w:ascii="Arial" w:eastAsia="Arial" w:hAnsi="Arial" w:cs="Arial"/>
                <w:szCs w:val="22"/>
                <w:lang w:val="en-US"/>
              </w:rPr>
            </w:pPr>
            <w:r w:rsidRPr="003048D4">
              <w:rPr>
                <w:rFonts w:ascii="Arial" w:eastAsia="Arial" w:hAnsi="Arial" w:cs="Arial"/>
                <w:szCs w:val="22"/>
                <w:lang w:val="en-US"/>
              </w:rPr>
              <w:t>Measures</w:t>
            </w:r>
            <w:r w:rsidRPr="003048D4">
              <w:rPr>
                <w:rFonts w:ascii="Arial" w:eastAsia="Arial" w:hAnsi="Arial" w:cs="Arial"/>
                <w:spacing w:val="-5"/>
                <w:szCs w:val="22"/>
                <w:lang w:val="en-US"/>
              </w:rPr>
              <w:t xml:space="preserve"> </w:t>
            </w:r>
            <w:r w:rsidRPr="003048D4">
              <w:rPr>
                <w:rFonts w:ascii="Arial" w:eastAsia="Arial" w:hAnsi="Arial" w:cs="Arial"/>
                <w:szCs w:val="22"/>
                <w:lang w:val="en-US"/>
              </w:rPr>
              <w:t>have</w:t>
            </w:r>
            <w:r w:rsidRPr="003048D4">
              <w:rPr>
                <w:rFonts w:ascii="Arial" w:eastAsia="Arial" w:hAnsi="Arial" w:cs="Arial"/>
                <w:spacing w:val="-6"/>
                <w:szCs w:val="22"/>
                <w:lang w:val="en-US"/>
              </w:rPr>
              <w:t xml:space="preserve"> </w:t>
            </w:r>
            <w:r w:rsidRPr="003048D4">
              <w:rPr>
                <w:rFonts w:ascii="Arial" w:eastAsia="Arial" w:hAnsi="Arial" w:cs="Arial"/>
                <w:szCs w:val="22"/>
                <w:lang w:val="en-US"/>
              </w:rPr>
              <w:t>been</w:t>
            </w:r>
            <w:r w:rsidRPr="003048D4">
              <w:rPr>
                <w:rFonts w:ascii="Arial" w:eastAsia="Arial" w:hAnsi="Arial" w:cs="Arial"/>
                <w:spacing w:val="-6"/>
                <w:szCs w:val="22"/>
                <w:lang w:val="en-US"/>
              </w:rPr>
              <w:t xml:space="preserve"> </w:t>
            </w:r>
            <w:r w:rsidRPr="003048D4">
              <w:rPr>
                <w:rFonts w:ascii="Arial" w:eastAsia="Arial" w:hAnsi="Arial" w:cs="Arial"/>
                <w:szCs w:val="22"/>
                <w:lang w:val="en-US"/>
              </w:rPr>
              <w:t>put</w:t>
            </w:r>
            <w:r w:rsidRPr="003048D4">
              <w:rPr>
                <w:rFonts w:ascii="Arial" w:eastAsia="Arial" w:hAnsi="Arial" w:cs="Arial"/>
                <w:spacing w:val="-5"/>
                <w:szCs w:val="22"/>
                <w:lang w:val="en-US"/>
              </w:rPr>
              <w:t xml:space="preserve"> </w:t>
            </w:r>
            <w:r w:rsidRPr="003048D4">
              <w:rPr>
                <w:rFonts w:ascii="Arial" w:eastAsia="Arial" w:hAnsi="Arial" w:cs="Arial"/>
                <w:szCs w:val="22"/>
                <w:lang w:val="en-US"/>
              </w:rPr>
              <w:t>in</w:t>
            </w:r>
            <w:r w:rsidRPr="003048D4">
              <w:rPr>
                <w:rFonts w:ascii="Arial" w:eastAsia="Arial" w:hAnsi="Arial" w:cs="Arial"/>
                <w:spacing w:val="-6"/>
                <w:szCs w:val="22"/>
                <w:lang w:val="en-US"/>
              </w:rPr>
              <w:t xml:space="preserve"> </w:t>
            </w:r>
            <w:r w:rsidRPr="003048D4">
              <w:rPr>
                <w:rFonts w:ascii="Arial" w:eastAsia="Arial" w:hAnsi="Arial" w:cs="Arial"/>
                <w:szCs w:val="22"/>
                <w:lang w:val="en-US"/>
              </w:rPr>
              <w:t>place</w:t>
            </w:r>
            <w:r w:rsidRPr="003048D4">
              <w:rPr>
                <w:rFonts w:ascii="Arial" w:eastAsia="Arial" w:hAnsi="Arial" w:cs="Arial"/>
                <w:spacing w:val="-6"/>
                <w:szCs w:val="22"/>
                <w:lang w:val="en-US"/>
              </w:rPr>
              <w:t xml:space="preserve"> </w:t>
            </w:r>
            <w:r w:rsidRPr="003048D4">
              <w:rPr>
                <w:rFonts w:ascii="Arial" w:eastAsia="Arial" w:hAnsi="Arial" w:cs="Arial"/>
                <w:szCs w:val="22"/>
                <w:lang w:val="en-US"/>
              </w:rPr>
              <w:t>to</w:t>
            </w:r>
            <w:r w:rsidRPr="003048D4">
              <w:rPr>
                <w:rFonts w:ascii="Arial" w:eastAsia="Arial" w:hAnsi="Arial" w:cs="Arial"/>
                <w:spacing w:val="-6"/>
                <w:szCs w:val="22"/>
                <w:lang w:val="en-US"/>
              </w:rPr>
              <w:t xml:space="preserve"> </w:t>
            </w:r>
            <w:r w:rsidRPr="003048D4">
              <w:rPr>
                <w:rFonts w:ascii="Arial" w:eastAsia="Arial" w:hAnsi="Arial" w:cs="Arial"/>
                <w:szCs w:val="22"/>
                <w:lang w:val="en-US"/>
              </w:rPr>
              <w:t>ease concerns and the use of heavy vehicles would seem counterproductive</w:t>
            </w:r>
          </w:p>
        </w:tc>
        <w:tc>
          <w:tcPr>
            <w:tcW w:w="4849" w:type="dxa"/>
          </w:tcPr>
          <w:p w14:paraId="634F1D94" w14:textId="77777777" w:rsidR="00E73DCD" w:rsidRPr="003048D4" w:rsidRDefault="00E73DCD" w:rsidP="00BE410F">
            <w:pPr>
              <w:widowControl w:val="0"/>
              <w:autoSpaceDE w:val="0"/>
              <w:autoSpaceDN w:val="0"/>
              <w:ind w:left="107" w:right="85"/>
              <w:rPr>
                <w:rFonts w:ascii="Arial" w:eastAsia="Arial" w:hAnsi="Arial" w:cs="Arial"/>
                <w:szCs w:val="22"/>
                <w:lang w:val="en-US"/>
              </w:rPr>
            </w:pPr>
            <w:r w:rsidRPr="003048D4">
              <w:rPr>
                <w:rFonts w:ascii="Arial" w:eastAsia="Arial" w:hAnsi="Arial" w:cs="Arial"/>
                <w:szCs w:val="22"/>
                <w:lang w:val="en-US"/>
              </w:rPr>
              <w:t>The submission is noted and was raised when Council considered this in April 2022 when</w:t>
            </w:r>
            <w:r w:rsidRPr="003048D4">
              <w:rPr>
                <w:rFonts w:ascii="Arial" w:eastAsia="Arial" w:hAnsi="Arial" w:cs="Arial"/>
                <w:spacing w:val="-6"/>
                <w:szCs w:val="22"/>
                <w:lang w:val="en-US"/>
              </w:rPr>
              <w:t xml:space="preserve"> </w:t>
            </w:r>
            <w:r w:rsidRPr="003048D4">
              <w:rPr>
                <w:rFonts w:ascii="Arial" w:eastAsia="Arial" w:hAnsi="Arial" w:cs="Arial"/>
                <w:szCs w:val="22"/>
                <w:lang w:val="en-US"/>
              </w:rPr>
              <w:t>considering</w:t>
            </w:r>
            <w:r w:rsidRPr="003048D4">
              <w:rPr>
                <w:rFonts w:ascii="Arial" w:eastAsia="Arial" w:hAnsi="Arial" w:cs="Arial"/>
                <w:spacing w:val="-6"/>
                <w:szCs w:val="22"/>
                <w:lang w:val="en-US"/>
              </w:rPr>
              <w:t xml:space="preserve"> </w:t>
            </w:r>
            <w:r w:rsidRPr="003048D4">
              <w:rPr>
                <w:rFonts w:ascii="Arial" w:eastAsia="Arial" w:hAnsi="Arial" w:cs="Arial"/>
                <w:szCs w:val="22"/>
                <w:lang w:val="en-US"/>
              </w:rPr>
              <w:t>key</w:t>
            </w:r>
            <w:r w:rsidRPr="003048D4">
              <w:rPr>
                <w:rFonts w:ascii="Arial" w:eastAsia="Arial" w:hAnsi="Arial" w:cs="Arial"/>
                <w:spacing w:val="-9"/>
                <w:szCs w:val="22"/>
                <w:lang w:val="en-US"/>
              </w:rPr>
              <w:t xml:space="preserve"> </w:t>
            </w:r>
            <w:r w:rsidRPr="003048D4">
              <w:rPr>
                <w:rFonts w:ascii="Arial" w:eastAsia="Arial" w:hAnsi="Arial" w:cs="Arial"/>
                <w:szCs w:val="22"/>
                <w:lang w:val="en-US"/>
              </w:rPr>
              <w:t>terms</w:t>
            </w:r>
            <w:r w:rsidRPr="003048D4">
              <w:rPr>
                <w:rFonts w:ascii="Arial" w:eastAsia="Arial" w:hAnsi="Arial" w:cs="Arial"/>
                <w:spacing w:val="-7"/>
                <w:szCs w:val="22"/>
                <w:lang w:val="en-US"/>
              </w:rPr>
              <w:t xml:space="preserve"> </w:t>
            </w:r>
            <w:r w:rsidRPr="003048D4">
              <w:rPr>
                <w:rFonts w:ascii="Arial" w:eastAsia="Arial" w:hAnsi="Arial" w:cs="Arial"/>
                <w:szCs w:val="22"/>
                <w:lang w:val="en-US"/>
              </w:rPr>
              <w:t>of</w:t>
            </w:r>
            <w:r w:rsidRPr="003048D4">
              <w:rPr>
                <w:rFonts w:ascii="Arial" w:eastAsia="Arial" w:hAnsi="Arial" w:cs="Arial"/>
                <w:spacing w:val="-6"/>
                <w:szCs w:val="22"/>
                <w:lang w:val="en-US"/>
              </w:rPr>
              <w:t xml:space="preserve"> </w:t>
            </w:r>
            <w:r w:rsidRPr="003048D4">
              <w:rPr>
                <w:rFonts w:ascii="Arial" w:eastAsia="Arial" w:hAnsi="Arial" w:cs="Arial"/>
                <w:szCs w:val="22"/>
                <w:lang w:val="en-US"/>
              </w:rPr>
              <w:t>the</w:t>
            </w:r>
            <w:r w:rsidRPr="003048D4">
              <w:rPr>
                <w:rFonts w:ascii="Arial" w:eastAsia="Arial" w:hAnsi="Arial" w:cs="Arial"/>
                <w:spacing w:val="-6"/>
                <w:szCs w:val="22"/>
                <w:lang w:val="en-US"/>
              </w:rPr>
              <w:t xml:space="preserve"> </w:t>
            </w:r>
            <w:r w:rsidRPr="003048D4">
              <w:rPr>
                <w:rFonts w:ascii="Arial" w:eastAsia="Arial" w:hAnsi="Arial" w:cs="Arial"/>
                <w:szCs w:val="22"/>
                <w:lang w:val="en-US"/>
              </w:rPr>
              <w:t xml:space="preserve">proposed </w:t>
            </w:r>
            <w:r w:rsidRPr="003048D4">
              <w:rPr>
                <w:rFonts w:ascii="Arial" w:eastAsia="Arial" w:hAnsi="Arial" w:cs="Arial"/>
                <w:spacing w:val="-2"/>
                <w:szCs w:val="22"/>
                <w:lang w:val="en-US"/>
              </w:rPr>
              <w:t>lease.</w:t>
            </w:r>
          </w:p>
          <w:p w14:paraId="6D2EA68E" w14:textId="77777777" w:rsidR="00E73DCD" w:rsidRPr="003048D4" w:rsidRDefault="00E73DCD" w:rsidP="00BE410F">
            <w:pPr>
              <w:widowControl w:val="0"/>
              <w:autoSpaceDE w:val="0"/>
              <w:autoSpaceDN w:val="0"/>
              <w:rPr>
                <w:rFonts w:ascii="Arial" w:eastAsia="Arial" w:hAnsi="Arial" w:cs="Arial"/>
                <w:szCs w:val="22"/>
                <w:lang w:val="en-US"/>
              </w:rPr>
            </w:pPr>
          </w:p>
          <w:p w14:paraId="31B89617" w14:textId="77777777" w:rsidR="00E73DCD" w:rsidRPr="003048D4" w:rsidRDefault="00E73DCD" w:rsidP="00BE410F">
            <w:pPr>
              <w:widowControl w:val="0"/>
              <w:autoSpaceDE w:val="0"/>
              <w:autoSpaceDN w:val="0"/>
              <w:ind w:left="107" w:right="85"/>
              <w:rPr>
                <w:rFonts w:ascii="Arial" w:eastAsia="Arial" w:hAnsi="Arial" w:cs="Arial"/>
                <w:szCs w:val="22"/>
                <w:lang w:val="en-US"/>
              </w:rPr>
            </w:pPr>
            <w:r w:rsidRPr="003048D4">
              <w:rPr>
                <w:rFonts w:ascii="Arial" w:eastAsia="Arial" w:hAnsi="Arial" w:cs="Arial"/>
                <w:szCs w:val="22"/>
                <w:lang w:val="en-US"/>
              </w:rPr>
              <w:t>Leo Heaney Pty Ltd have advised the Site will</w:t>
            </w:r>
            <w:r w:rsidRPr="003048D4">
              <w:rPr>
                <w:rFonts w:ascii="Arial" w:eastAsia="Arial" w:hAnsi="Arial" w:cs="Arial"/>
                <w:spacing w:val="-5"/>
                <w:szCs w:val="22"/>
                <w:lang w:val="en-US"/>
              </w:rPr>
              <w:t xml:space="preserve"> </w:t>
            </w:r>
            <w:r w:rsidRPr="003048D4">
              <w:rPr>
                <w:rFonts w:ascii="Arial" w:eastAsia="Arial" w:hAnsi="Arial" w:cs="Arial"/>
                <w:szCs w:val="22"/>
                <w:lang w:val="en-US"/>
              </w:rPr>
              <w:t>be</w:t>
            </w:r>
            <w:r w:rsidRPr="003048D4">
              <w:rPr>
                <w:rFonts w:ascii="Arial" w:eastAsia="Arial" w:hAnsi="Arial" w:cs="Arial"/>
                <w:spacing w:val="-3"/>
                <w:szCs w:val="22"/>
                <w:lang w:val="en-US"/>
              </w:rPr>
              <w:t xml:space="preserve"> </w:t>
            </w:r>
            <w:r w:rsidRPr="003048D4">
              <w:rPr>
                <w:rFonts w:ascii="Arial" w:eastAsia="Arial" w:hAnsi="Arial" w:cs="Arial"/>
                <w:szCs w:val="22"/>
                <w:lang w:val="en-US"/>
              </w:rPr>
              <w:t>used</w:t>
            </w:r>
            <w:r w:rsidRPr="003048D4">
              <w:rPr>
                <w:rFonts w:ascii="Arial" w:eastAsia="Arial" w:hAnsi="Arial" w:cs="Arial"/>
                <w:spacing w:val="-5"/>
                <w:szCs w:val="22"/>
                <w:lang w:val="en-US"/>
              </w:rPr>
              <w:t xml:space="preserve"> </w:t>
            </w:r>
            <w:r w:rsidRPr="003048D4">
              <w:rPr>
                <w:rFonts w:ascii="Arial" w:eastAsia="Arial" w:hAnsi="Arial" w:cs="Arial"/>
                <w:szCs w:val="22"/>
                <w:lang w:val="en-US"/>
              </w:rPr>
              <w:t>primarily</w:t>
            </w:r>
            <w:r w:rsidRPr="003048D4">
              <w:rPr>
                <w:rFonts w:ascii="Arial" w:eastAsia="Arial" w:hAnsi="Arial" w:cs="Arial"/>
                <w:spacing w:val="-4"/>
                <w:szCs w:val="22"/>
                <w:lang w:val="en-US"/>
              </w:rPr>
              <w:t xml:space="preserve"> </w:t>
            </w:r>
            <w:r w:rsidRPr="003048D4">
              <w:rPr>
                <w:rFonts w:ascii="Arial" w:eastAsia="Arial" w:hAnsi="Arial" w:cs="Arial"/>
                <w:szCs w:val="22"/>
                <w:lang w:val="en-US"/>
              </w:rPr>
              <w:t>to</w:t>
            </w:r>
            <w:r w:rsidRPr="003048D4">
              <w:rPr>
                <w:rFonts w:ascii="Arial" w:eastAsia="Arial" w:hAnsi="Arial" w:cs="Arial"/>
                <w:spacing w:val="-3"/>
                <w:szCs w:val="22"/>
                <w:lang w:val="en-US"/>
              </w:rPr>
              <w:t xml:space="preserve"> </w:t>
            </w:r>
            <w:r w:rsidRPr="003048D4">
              <w:rPr>
                <w:rFonts w:ascii="Arial" w:eastAsia="Arial" w:hAnsi="Arial" w:cs="Arial"/>
                <w:szCs w:val="22"/>
                <w:lang w:val="en-US"/>
              </w:rPr>
              <w:t>store</w:t>
            </w:r>
            <w:r w:rsidRPr="003048D4">
              <w:rPr>
                <w:rFonts w:ascii="Arial" w:eastAsia="Arial" w:hAnsi="Arial" w:cs="Arial"/>
                <w:spacing w:val="-5"/>
                <w:szCs w:val="22"/>
                <w:lang w:val="en-US"/>
              </w:rPr>
              <w:t xml:space="preserve"> </w:t>
            </w:r>
            <w:r w:rsidRPr="003048D4">
              <w:rPr>
                <w:rFonts w:ascii="Arial" w:eastAsia="Arial" w:hAnsi="Arial" w:cs="Arial"/>
                <w:szCs w:val="22"/>
                <w:lang w:val="en-US"/>
              </w:rPr>
              <w:t>the</w:t>
            </w:r>
            <w:r w:rsidRPr="003048D4">
              <w:rPr>
                <w:rFonts w:ascii="Arial" w:eastAsia="Arial" w:hAnsi="Arial" w:cs="Arial"/>
                <w:spacing w:val="-5"/>
                <w:szCs w:val="22"/>
                <w:lang w:val="en-US"/>
              </w:rPr>
              <w:t xml:space="preserve"> </w:t>
            </w:r>
            <w:r w:rsidRPr="003048D4">
              <w:rPr>
                <w:rFonts w:ascii="Arial" w:eastAsia="Arial" w:hAnsi="Arial" w:cs="Arial"/>
                <w:szCs w:val="22"/>
                <w:lang w:val="en-US"/>
              </w:rPr>
              <w:t>trucks</w:t>
            </w:r>
            <w:r w:rsidRPr="003048D4">
              <w:rPr>
                <w:rFonts w:ascii="Arial" w:eastAsia="Arial" w:hAnsi="Arial" w:cs="Arial"/>
                <w:spacing w:val="-4"/>
                <w:szCs w:val="22"/>
                <w:lang w:val="en-US"/>
              </w:rPr>
              <w:t xml:space="preserve"> </w:t>
            </w:r>
            <w:r w:rsidRPr="003048D4">
              <w:rPr>
                <w:rFonts w:ascii="Arial" w:eastAsia="Arial" w:hAnsi="Arial" w:cs="Arial"/>
                <w:szCs w:val="22"/>
                <w:lang w:val="en-US"/>
              </w:rPr>
              <w:t>that are</w:t>
            </w:r>
            <w:r w:rsidRPr="003048D4">
              <w:rPr>
                <w:rFonts w:ascii="Arial" w:eastAsia="Arial" w:hAnsi="Arial" w:cs="Arial"/>
                <w:spacing w:val="-4"/>
                <w:szCs w:val="22"/>
                <w:lang w:val="en-US"/>
              </w:rPr>
              <w:t xml:space="preserve"> </w:t>
            </w:r>
            <w:r w:rsidRPr="003048D4">
              <w:rPr>
                <w:rFonts w:ascii="Arial" w:eastAsia="Arial" w:hAnsi="Arial" w:cs="Arial"/>
                <w:szCs w:val="22"/>
                <w:lang w:val="en-US"/>
              </w:rPr>
              <w:t>used</w:t>
            </w:r>
            <w:r w:rsidRPr="003048D4">
              <w:rPr>
                <w:rFonts w:ascii="Arial" w:eastAsia="Arial" w:hAnsi="Arial" w:cs="Arial"/>
                <w:spacing w:val="-4"/>
                <w:szCs w:val="22"/>
                <w:lang w:val="en-US"/>
              </w:rPr>
              <w:t xml:space="preserve"> </w:t>
            </w: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least</w:t>
            </w:r>
            <w:r w:rsidRPr="003048D4">
              <w:rPr>
                <w:rFonts w:ascii="Arial" w:eastAsia="Arial" w:hAnsi="Arial" w:cs="Arial"/>
                <w:spacing w:val="-7"/>
                <w:szCs w:val="22"/>
                <w:lang w:val="en-US"/>
              </w:rPr>
              <w:t xml:space="preserve"> </w:t>
            </w:r>
            <w:r w:rsidRPr="003048D4">
              <w:rPr>
                <w:rFonts w:ascii="Arial" w:eastAsia="Arial" w:hAnsi="Arial" w:cs="Arial"/>
                <w:szCs w:val="22"/>
                <w:lang w:val="en-US"/>
              </w:rPr>
              <w:t>amount</w:t>
            </w:r>
            <w:r w:rsidRPr="003048D4">
              <w:rPr>
                <w:rFonts w:ascii="Arial" w:eastAsia="Arial" w:hAnsi="Arial" w:cs="Arial"/>
                <w:spacing w:val="-5"/>
                <w:szCs w:val="22"/>
                <w:lang w:val="en-US"/>
              </w:rPr>
              <w:t xml:space="preserve"> </w:t>
            </w:r>
            <w:r w:rsidRPr="003048D4">
              <w:rPr>
                <w:rFonts w:ascii="Arial" w:eastAsia="Arial" w:hAnsi="Arial" w:cs="Arial"/>
                <w:szCs w:val="22"/>
                <w:lang w:val="en-US"/>
              </w:rPr>
              <w:t>(estimated</w:t>
            </w:r>
            <w:r w:rsidRPr="003048D4">
              <w:rPr>
                <w:rFonts w:ascii="Arial" w:eastAsia="Arial" w:hAnsi="Arial" w:cs="Arial"/>
                <w:spacing w:val="-6"/>
                <w:szCs w:val="22"/>
                <w:lang w:val="en-US"/>
              </w:rPr>
              <w:t xml:space="preserve"> </w:t>
            </w:r>
            <w:r w:rsidRPr="003048D4">
              <w:rPr>
                <w:rFonts w:ascii="Arial" w:eastAsia="Arial" w:hAnsi="Arial" w:cs="Arial"/>
                <w:szCs w:val="22"/>
                <w:lang w:val="en-US"/>
              </w:rPr>
              <w:t>at</w:t>
            </w:r>
            <w:r w:rsidRPr="003048D4">
              <w:rPr>
                <w:rFonts w:ascii="Arial" w:eastAsia="Arial" w:hAnsi="Arial" w:cs="Arial"/>
                <w:spacing w:val="-7"/>
                <w:szCs w:val="22"/>
                <w:lang w:val="en-US"/>
              </w:rPr>
              <w:t xml:space="preserve"> </w:t>
            </w:r>
            <w:r w:rsidRPr="003048D4">
              <w:rPr>
                <w:rFonts w:ascii="Arial" w:eastAsia="Arial" w:hAnsi="Arial" w:cs="Arial"/>
                <w:szCs w:val="22"/>
                <w:lang w:val="en-US"/>
              </w:rPr>
              <w:t>this time to be 3 or 4 water trucks). However, in the event these trucks need to be utilised, they are generally operated before school hours and would likely be back at the Site prior to school finishing for the day.</w:t>
            </w:r>
          </w:p>
          <w:p w14:paraId="1162B79E" w14:textId="77777777" w:rsidR="00E73DCD" w:rsidRPr="003048D4" w:rsidRDefault="00E73DCD" w:rsidP="00BE410F">
            <w:pPr>
              <w:widowControl w:val="0"/>
              <w:autoSpaceDE w:val="0"/>
              <w:autoSpaceDN w:val="0"/>
              <w:rPr>
                <w:rFonts w:ascii="Arial" w:eastAsia="Arial" w:hAnsi="Arial" w:cs="Arial"/>
                <w:szCs w:val="22"/>
                <w:lang w:val="en-US"/>
              </w:rPr>
            </w:pPr>
          </w:p>
          <w:p w14:paraId="132AD1E9" w14:textId="77777777" w:rsidR="00E73DCD" w:rsidRPr="003048D4" w:rsidRDefault="00E73DCD" w:rsidP="00BE410F">
            <w:pPr>
              <w:widowControl w:val="0"/>
              <w:autoSpaceDE w:val="0"/>
              <w:autoSpaceDN w:val="0"/>
              <w:ind w:left="107"/>
              <w:rPr>
                <w:rFonts w:ascii="Arial" w:eastAsia="Arial" w:hAnsi="Arial" w:cs="Arial"/>
                <w:szCs w:val="22"/>
                <w:lang w:val="en-US"/>
              </w:rPr>
            </w:pPr>
            <w:r w:rsidRPr="003048D4">
              <w:rPr>
                <w:rFonts w:ascii="Arial" w:eastAsia="Arial" w:hAnsi="Arial" w:cs="Arial"/>
                <w:szCs w:val="22"/>
                <w:lang w:val="en-US"/>
              </w:rPr>
              <w:t>Leo Heaney Pty Ltd advised they currently hold contracts with other Local Government entities.</w:t>
            </w:r>
            <w:r w:rsidRPr="003048D4">
              <w:rPr>
                <w:rFonts w:ascii="Arial" w:eastAsia="Arial" w:hAnsi="Arial" w:cs="Arial"/>
                <w:spacing w:val="-7"/>
                <w:szCs w:val="22"/>
                <w:lang w:val="en-US"/>
              </w:rPr>
              <w:t xml:space="preserve"> </w:t>
            </w:r>
            <w:r w:rsidRPr="003048D4">
              <w:rPr>
                <w:rFonts w:ascii="Arial" w:eastAsia="Arial" w:hAnsi="Arial" w:cs="Arial"/>
                <w:szCs w:val="22"/>
                <w:lang w:val="en-US"/>
              </w:rPr>
              <w:t>As</w:t>
            </w:r>
            <w:r w:rsidRPr="003048D4">
              <w:rPr>
                <w:rFonts w:ascii="Arial" w:eastAsia="Arial" w:hAnsi="Arial" w:cs="Arial"/>
                <w:spacing w:val="-6"/>
                <w:szCs w:val="22"/>
                <w:lang w:val="en-US"/>
              </w:rPr>
              <w:t xml:space="preserve"> </w:t>
            </w:r>
            <w:r w:rsidRPr="003048D4">
              <w:rPr>
                <w:rFonts w:ascii="Arial" w:eastAsia="Arial" w:hAnsi="Arial" w:cs="Arial"/>
                <w:szCs w:val="22"/>
                <w:lang w:val="en-US"/>
              </w:rPr>
              <w:t>such,</w:t>
            </w:r>
            <w:r w:rsidRPr="003048D4">
              <w:rPr>
                <w:rFonts w:ascii="Arial" w:eastAsia="Arial" w:hAnsi="Arial" w:cs="Arial"/>
                <w:spacing w:val="-6"/>
                <w:szCs w:val="22"/>
                <w:lang w:val="en-US"/>
              </w:rPr>
              <w:t xml:space="preserve"> </w:t>
            </w:r>
            <w:r w:rsidRPr="003048D4">
              <w:rPr>
                <w:rFonts w:ascii="Arial" w:eastAsia="Arial" w:hAnsi="Arial" w:cs="Arial"/>
                <w:szCs w:val="22"/>
                <w:lang w:val="en-US"/>
              </w:rPr>
              <w:t>they</w:t>
            </w:r>
            <w:r w:rsidRPr="003048D4">
              <w:rPr>
                <w:rFonts w:ascii="Arial" w:eastAsia="Arial" w:hAnsi="Arial" w:cs="Arial"/>
                <w:spacing w:val="-7"/>
                <w:szCs w:val="22"/>
                <w:lang w:val="en-US"/>
              </w:rPr>
              <w:t xml:space="preserve"> </w:t>
            </w:r>
            <w:r w:rsidRPr="003048D4">
              <w:rPr>
                <w:rFonts w:ascii="Arial" w:eastAsia="Arial" w:hAnsi="Arial" w:cs="Arial"/>
                <w:szCs w:val="22"/>
                <w:lang w:val="en-US"/>
              </w:rPr>
              <w:t>are</w:t>
            </w:r>
            <w:r w:rsidRPr="003048D4">
              <w:rPr>
                <w:rFonts w:ascii="Arial" w:eastAsia="Arial" w:hAnsi="Arial" w:cs="Arial"/>
                <w:spacing w:val="-5"/>
                <w:szCs w:val="22"/>
                <w:lang w:val="en-US"/>
              </w:rPr>
              <w:t xml:space="preserve"> </w:t>
            </w:r>
            <w:r w:rsidRPr="003048D4">
              <w:rPr>
                <w:rFonts w:ascii="Arial" w:eastAsia="Arial" w:hAnsi="Arial" w:cs="Arial"/>
                <w:szCs w:val="22"/>
                <w:lang w:val="en-US"/>
              </w:rPr>
              <w:t>generally</w:t>
            </w:r>
            <w:r w:rsidRPr="003048D4">
              <w:rPr>
                <w:rFonts w:ascii="Arial" w:eastAsia="Arial" w:hAnsi="Arial" w:cs="Arial"/>
                <w:spacing w:val="-6"/>
                <w:szCs w:val="22"/>
                <w:lang w:val="en-US"/>
              </w:rPr>
              <w:t xml:space="preserve"> </w:t>
            </w:r>
            <w:r w:rsidRPr="003048D4">
              <w:rPr>
                <w:rFonts w:ascii="Arial" w:eastAsia="Arial" w:hAnsi="Arial" w:cs="Arial"/>
                <w:szCs w:val="22"/>
                <w:lang w:val="en-US"/>
              </w:rPr>
              <w:t>required to undertake works early in the morning and have those works completed by early afternoon before school finishes and community sporting activities take place.</w:t>
            </w:r>
          </w:p>
        </w:tc>
      </w:tr>
      <w:tr w:rsidR="008C6B3E" w:rsidRPr="003048D4" w14:paraId="57067DF8" w14:textId="77777777" w:rsidTr="008C6B3E">
        <w:trPr>
          <w:trHeight w:val="1767"/>
        </w:trPr>
        <w:tc>
          <w:tcPr>
            <w:tcW w:w="4791" w:type="dxa"/>
          </w:tcPr>
          <w:p w14:paraId="2B269938" w14:textId="77777777" w:rsidR="008C6B3E" w:rsidRPr="003048D4" w:rsidRDefault="008C6B3E" w:rsidP="008C6B3E">
            <w:pPr>
              <w:widowControl w:val="0"/>
              <w:autoSpaceDE w:val="0"/>
              <w:autoSpaceDN w:val="0"/>
              <w:ind w:left="107" w:right="118"/>
              <w:rPr>
                <w:rFonts w:ascii="Arial" w:eastAsia="Arial" w:hAnsi="Arial" w:cs="Arial"/>
                <w:szCs w:val="22"/>
                <w:lang w:val="en-US"/>
              </w:rPr>
            </w:pPr>
            <w:r w:rsidRPr="003048D4">
              <w:rPr>
                <w:rFonts w:ascii="Arial" w:eastAsia="Arial" w:hAnsi="Arial" w:cs="Arial"/>
                <w:szCs w:val="22"/>
                <w:lang w:val="en-US"/>
              </w:rPr>
              <w:t>Concerns</w:t>
            </w:r>
            <w:r w:rsidRPr="003048D4">
              <w:rPr>
                <w:rFonts w:ascii="Arial" w:eastAsia="Arial" w:hAnsi="Arial" w:cs="Arial"/>
                <w:spacing w:val="-8"/>
                <w:szCs w:val="22"/>
                <w:lang w:val="en-US"/>
              </w:rPr>
              <w:t xml:space="preserve"> </w:t>
            </w:r>
            <w:r w:rsidRPr="003048D4">
              <w:rPr>
                <w:rFonts w:ascii="Arial" w:eastAsia="Arial" w:hAnsi="Arial" w:cs="Arial"/>
                <w:szCs w:val="22"/>
                <w:lang w:val="en-US"/>
              </w:rPr>
              <w:t>about</w:t>
            </w:r>
            <w:r w:rsidRPr="003048D4">
              <w:rPr>
                <w:rFonts w:ascii="Arial" w:eastAsia="Arial" w:hAnsi="Arial" w:cs="Arial"/>
                <w:spacing w:val="-8"/>
                <w:szCs w:val="22"/>
                <w:lang w:val="en-US"/>
              </w:rPr>
              <w:t xml:space="preserve"> </w:t>
            </w:r>
            <w:r w:rsidRPr="003048D4">
              <w:rPr>
                <w:rFonts w:ascii="Arial" w:eastAsia="Arial" w:hAnsi="Arial" w:cs="Arial"/>
                <w:szCs w:val="22"/>
                <w:lang w:val="en-US"/>
              </w:rPr>
              <w:t>daily</w:t>
            </w:r>
            <w:r w:rsidRPr="003048D4">
              <w:rPr>
                <w:rFonts w:ascii="Arial" w:eastAsia="Arial" w:hAnsi="Arial" w:cs="Arial"/>
                <w:spacing w:val="-6"/>
                <w:szCs w:val="22"/>
                <w:lang w:val="en-US"/>
              </w:rPr>
              <w:t xml:space="preserve"> </w:t>
            </w:r>
            <w:r w:rsidRPr="003048D4">
              <w:rPr>
                <w:rFonts w:ascii="Arial" w:eastAsia="Arial" w:hAnsi="Arial" w:cs="Arial"/>
                <w:szCs w:val="22"/>
                <w:lang w:val="en-US"/>
              </w:rPr>
              <w:t>traffic</w:t>
            </w:r>
            <w:r w:rsidRPr="003048D4">
              <w:rPr>
                <w:rFonts w:ascii="Arial" w:eastAsia="Arial" w:hAnsi="Arial" w:cs="Arial"/>
                <w:spacing w:val="-6"/>
                <w:szCs w:val="22"/>
                <w:lang w:val="en-US"/>
              </w:rPr>
              <w:t xml:space="preserve"> </w:t>
            </w:r>
            <w:r w:rsidRPr="003048D4">
              <w:rPr>
                <w:rFonts w:ascii="Arial" w:eastAsia="Arial" w:hAnsi="Arial" w:cs="Arial"/>
                <w:szCs w:val="22"/>
                <w:lang w:val="en-US"/>
              </w:rPr>
              <w:t>issues</w:t>
            </w:r>
            <w:r w:rsidRPr="003048D4">
              <w:rPr>
                <w:rFonts w:ascii="Arial" w:eastAsia="Arial" w:hAnsi="Arial" w:cs="Arial"/>
                <w:spacing w:val="-6"/>
                <w:szCs w:val="22"/>
                <w:lang w:val="en-US"/>
              </w:rPr>
              <w:t xml:space="preserve"> </w:t>
            </w:r>
            <w:r w:rsidRPr="003048D4">
              <w:rPr>
                <w:rFonts w:ascii="Arial" w:eastAsia="Arial" w:hAnsi="Arial" w:cs="Arial"/>
                <w:szCs w:val="22"/>
                <w:lang w:val="en-US"/>
              </w:rPr>
              <w:t>with students arriving between 6.45am and 6pm</w:t>
            </w:r>
            <w:r w:rsidRPr="003048D4">
              <w:rPr>
                <w:rFonts w:ascii="Arial" w:eastAsia="Arial" w:hAnsi="Arial" w:cs="Arial"/>
                <w:spacing w:val="-6"/>
                <w:szCs w:val="22"/>
                <w:lang w:val="en-US"/>
              </w:rPr>
              <w:t xml:space="preserve"> </w:t>
            </w:r>
            <w:r w:rsidRPr="003048D4">
              <w:rPr>
                <w:rFonts w:ascii="Arial" w:eastAsia="Arial" w:hAnsi="Arial" w:cs="Arial"/>
                <w:szCs w:val="22"/>
                <w:lang w:val="en-US"/>
              </w:rPr>
              <w:t>depending</w:t>
            </w:r>
            <w:r w:rsidRPr="003048D4">
              <w:rPr>
                <w:rFonts w:ascii="Arial" w:eastAsia="Arial" w:hAnsi="Arial" w:cs="Arial"/>
                <w:spacing w:val="-6"/>
                <w:szCs w:val="22"/>
                <w:lang w:val="en-US"/>
              </w:rPr>
              <w:t xml:space="preserve"> </w:t>
            </w:r>
            <w:r w:rsidRPr="003048D4">
              <w:rPr>
                <w:rFonts w:ascii="Arial" w:eastAsia="Arial" w:hAnsi="Arial" w:cs="Arial"/>
                <w:szCs w:val="22"/>
                <w:lang w:val="en-US"/>
              </w:rPr>
              <w:t>on</w:t>
            </w:r>
            <w:r w:rsidRPr="003048D4">
              <w:rPr>
                <w:rFonts w:ascii="Arial" w:eastAsia="Arial" w:hAnsi="Arial" w:cs="Arial"/>
                <w:spacing w:val="-6"/>
                <w:szCs w:val="22"/>
                <w:lang w:val="en-US"/>
              </w:rPr>
              <w:t xml:space="preserve"> </w:t>
            </w:r>
            <w:r w:rsidRPr="003048D4">
              <w:rPr>
                <w:rFonts w:ascii="Arial" w:eastAsia="Arial" w:hAnsi="Arial" w:cs="Arial"/>
                <w:szCs w:val="22"/>
                <w:lang w:val="en-US"/>
              </w:rPr>
              <w:t>pre</w:t>
            </w:r>
            <w:r w:rsidRPr="003048D4">
              <w:rPr>
                <w:rFonts w:ascii="Arial" w:eastAsia="Arial" w:hAnsi="Arial" w:cs="Arial"/>
                <w:spacing w:val="-6"/>
                <w:szCs w:val="22"/>
                <w:lang w:val="en-US"/>
              </w:rPr>
              <w:t xml:space="preserve"> </w:t>
            </w:r>
            <w:r w:rsidRPr="003048D4">
              <w:rPr>
                <w:rFonts w:ascii="Arial" w:eastAsia="Arial" w:hAnsi="Arial" w:cs="Arial"/>
                <w:szCs w:val="22"/>
                <w:lang w:val="en-US"/>
              </w:rPr>
              <w:t>and</w:t>
            </w:r>
            <w:r w:rsidRPr="003048D4">
              <w:rPr>
                <w:rFonts w:ascii="Arial" w:eastAsia="Arial" w:hAnsi="Arial" w:cs="Arial"/>
                <w:spacing w:val="-6"/>
                <w:szCs w:val="22"/>
                <w:lang w:val="en-US"/>
              </w:rPr>
              <w:t xml:space="preserve"> </w:t>
            </w:r>
            <w:r w:rsidRPr="003048D4">
              <w:rPr>
                <w:rFonts w:ascii="Arial" w:eastAsia="Arial" w:hAnsi="Arial" w:cs="Arial"/>
                <w:szCs w:val="22"/>
                <w:lang w:val="en-US"/>
              </w:rPr>
              <w:t>post</w:t>
            </w:r>
            <w:r w:rsidRPr="003048D4">
              <w:rPr>
                <w:rFonts w:ascii="Arial" w:eastAsia="Arial" w:hAnsi="Arial" w:cs="Arial"/>
                <w:spacing w:val="-4"/>
                <w:szCs w:val="22"/>
                <w:lang w:val="en-US"/>
              </w:rPr>
              <w:t xml:space="preserve"> </w:t>
            </w:r>
            <w:r w:rsidRPr="003048D4">
              <w:rPr>
                <w:rFonts w:ascii="Arial" w:eastAsia="Arial" w:hAnsi="Arial" w:cs="Arial"/>
                <w:szCs w:val="22"/>
                <w:lang w:val="en-US"/>
              </w:rPr>
              <w:t xml:space="preserve">school </w:t>
            </w:r>
            <w:r w:rsidRPr="003048D4">
              <w:rPr>
                <w:rFonts w:ascii="Arial" w:eastAsia="Arial" w:hAnsi="Arial" w:cs="Arial"/>
                <w:spacing w:val="-2"/>
                <w:szCs w:val="22"/>
                <w:lang w:val="en-US"/>
              </w:rPr>
              <w:t>commitments.</w:t>
            </w:r>
          </w:p>
          <w:p w14:paraId="02D0BAD6" w14:textId="77777777" w:rsidR="008C6B3E" w:rsidRPr="003048D4" w:rsidRDefault="008C6B3E" w:rsidP="008C6B3E">
            <w:pPr>
              <w:widowControl w:val="0"/>
              <w:autoSpaceDE w:val="0"/>
              <w:autoSpaceDN w:val="0"/>
              <w:rPr>
                <w:rFonts w:ascii="Arial" w:eastAsia="Arial" w:hAnsi="Arial" w:cs="Arial"/>
                <w:szCs w:val="22"/>
                <w:lang w:val="en-US"/>
              </w:rPr>
            </w:pPr>
          </w:p>
          <w:p w14:paraId="1C9C4DC8" w14:textId="77777777" w:rsidR="008C6B3E" w:rsidRPr="003048D4" w:rsidRDefault="008C6B3E" w:rsidP="008C6B3E">
            <w:pPr>
              <w:widowControl w:val="0"/>
              <w:autoSpaceDE w:val="0"/>
              <w:autoSpaceDN w:val="0"/>
              <w:ind w:left="107"/>
              <w:rPr>
                <w:rFonts w:ascii="Arial" w:eastAsia="Arial" w:hAnsi="Arial" w:cs="Arial"/>
                <w:szCs w:val="22"/>
                <w:lang w:val="en-US"/>
              </w:rPr>
            </w:pPr>
            <w:r w:rsidRPr="003048D4">
              <w:rPr>
                <w:rFonts w:ascii="Arial" w:eastAsia="Arial" w:hAnsi="Arial" w:cs="Arial"/>
                <w:szCs w:val="22"/>
                <w:lang w:val="en-US"/>
              </w:rPr>
              <w:t>Comment that Council should provide better paths interconnecting McGillivray and</w:t>
            </w:r>
            <w:r w:rsidRPr="003048D4">
              <w:rPr>
                <w:rFonts w:ascii="Arial" w:eastAsia="Arial" w:hAnsi="Arial" w:cs="Arial"/>
                <w:spacing w:val="-7"/>
                <w:szCs w:val="22"/>
                <w:lang w:val="en-US"/>
              </w:rPr>
              <w:t xml:space="preserve"> </w:t>
            </w:r>
            <w:r w:rsidRPr="003048D4">
              <w:rPr>
                <w:rFonts w:ascii="Arial" w:eastAsia="Arial" w:hAnsi="Arial" w:cs="Arial"/>
                <w:szCs w:val="22"/>
                <w:lang w:val="en-US"/>
              </w:rPr>
              <w:t>the</w:t>
            </w:r>
            <w:r w:rsidRPr="003048D4">
              <w:rPr>
                <w:rFonts w:ascii="Arial" w:eastAsia="Arial" w:hAnsi="Arial" w:cs="Arial"/>
                <w:spacing w:val="-7"/>
                <w:szCs w:val="22"/>
                <w:lang w:val="en-US"/>
              </w:rPr>
              <w:t xml:space="preserve"> </w:t>
            </w:r>
            <w:r w:rsidRPr="003048D4">
              <w:rPr>
                <w:rFonts w:ascii="Arial" w:eastAsia="Arial" w:hAnsi="Arial" w:cs="Arial"/>
                <w:szCs w:val="22"/>
                <w:lang w:val="en-US"/>
              </w:rPr>
              <w:t>hockey</w:t>
            </w:r>
            <w:r w:rsidRPr="003048D4">
              <w:rPr>
                <w:rFonts w:ascii="Arial" w:eastAsia="Arial" w:hAnsi="Arial" w:cs="Arial"/>
                <w:spacing w:val="-6"/>
                <w:szCs w:val="22"/>
                <w:lang w:val="en-US"/>
              </w:rPr>
              <w:t xml:space="preserve"> </w:t>
            </w:r>
            <w:r w:rsidRPr="003048D4">
              <w:rPr>
                <w:rFonts w:ascii="Arial" w:eastAsia="Arial" w:hAnsi="Arial" w:cs="Arial"/>
                <w:szCs w:val="22"/>
                <w:lang w:val="en-US"/>
              </w:rPr>
              <w:t>stadium</w:t>
            </w:r>
            <w:r w:rsidRPr="003048D4">
              <w:rPr>
                <w:rFonts w:ascii="Arial" w:eastAsia="Arial" w:hAnsi="Arial" w:cs="Arial"/>
                <w:spacing w:val="-5"/>
                <w:szCs w:val="22"/>
                <w:lang w:val="en-US"/>
              </w:rPr>
              <w:t xml:space="preserve"> </w:t>
            </w:r>
            <w:r w:rsidRPr="003048D4">
              <w:rPr>
                <w:rFonts w:ascii="Arial" w:eastAsia="Arial" w:hAnsi="Arial" w:cs="Arial"/>
                <w:szCs w:val="22"/>
                <w:lang w:val="en-US"/>
              </w:rPr>
              <w:t>to</w:t>
            </w:r>
            <w:r w:rsidRPr="003048D4">
              <w:rPr>
                <w:rFonts w:ascii="Arial" w:eastAsia="Arial" w:hAnsi="Arial" w:cs="Arial"/>
                <w:spacing w:val="-5"/>
                <w:szCs w:val="22"/>
                <w:lang w:val="en-US"/>
              </w:rPr>
              <w:t xml:space="preserve"> </w:t>
            </w:r>
            <w:r w:rsidRPr="003048D4">
              <w:rPr>
                <w:rFonts w:ascii="Arial" w:eastAsia="Arial" w:hAnsi="Arial" w:cs="Arial"/>
                <w:szCs w:val="22"/>
                <w:lang w:val="en-US"/>
              </w:rPr>
              <w:t>allow</w:t>
            </w:r>
            <w:r w:rsidRPr="003048D4">
              <w:rPr>
                <w:rFonts w:ascii="Arial" w:eastAsia="Arial" w:hAnsi="Arial" w:cs="Arial"/>
                <w:spacing w:val="-6"/>
                <w:szCs w:val="22"/>
                <w:lang w:val="en-US"/>
              </w:rPr>
              <w:t xml:space="preserve"> </w:t>
            </w:r>
            <w:r w:rsidRPr="003048D4">
              <w:rPr>
                <w:rFonts w:ascii="Arial" w:eastAsia="Arial" w:hAnsi="Arial" w:cs="Arial"/>
                <w:szCs w:val="22"/>
                <w:lang w:val="en-US"/>
              </w:rPr>
              <w:t>students to cycle safely there.</w:t>
            </w:r>
          </w:p>
          <w:p w14:paraId="3360A150" w14:textId="77777777" w:rsidR="008C6B3E" w:rsidRPr="003048D4" w:rsidRDefault="008C6B3E" w:rsidP="008C6B3E">
            <w:pPr>
              <w:widowControl w:val="0"/>
              <w:autoSpaceDE w:val="0"/>
              <w:autoSpaceDN w:val="0"/>
              <w:rPr>
                <w:rFonts w:ascii="Arial" w:eastAsia="Arial" w:hAnsi="Arial" w:cs="Arial"/>
                <w:szCs w:val="22"/>
                <w:lang w:val="en-US"/>
              </w:rPr>
            </w:pPr>
          </w:p>
          <w:p w14:paraId="2FF6A428" w14:textId="1D1958A0" w:rsidR="008C6B3E" w:rsidRPr="003048D4" w:rsidRDefault="008C6B3E" w:rsidP="008C6B3E">
            <w:pPr>
              <w:widowControl w:val="0"/>
              <w:autoSpaceDE w:val="0"/>
              <w:autoSpaceDN w:val="0"/>
              <w:ind w:left="107" w:right="118"/>
              <w:rPr>
                <w:rFonts w:ascii="Arial" w:eastAsia="Arial" w:hAnsi="Arial" w:cs="Arial"/>
                <w:szCs w:val="22"/>
                <w:lang w:val="en-US"/>
              </w:rPr>
            </w:pP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trucks</w:t>
            </w:r>
            <w:r w:rsidRPr="003048D4">
              <w:rPr>
                <w:rFonts w:ascii="Arial" w:eastAsia="Arial" w:hAnsi="Arial" w:cs="Arial"/>
                <w:spacing w:val="-5"/>
                <w:szCs w:val="22"/>
                <w:lang w:val="en-US"/>
              </w:rPr>
              <w:t xml:space="preserve"> </w:t>
            </w:r>
            <w:r w:rsidRPr="003048D4">
              <w:rPr>
                <w:rFonts w:ascii="Arial" w:eastAsia="Arial" w:hAnsi="Arial" w:cs="Arial"/>
                <w:szCs w:val="22"/>
                <w:lang w:val="en-US"/>
              </w:rPr>
              <w:t>will</w:t>
            </w:r>
            <w:r w:rsidRPr="003048D4">
              <w:rPr>
                <w:rFonts w:ascii="Arial" w:eastAsia="Arial" w:hAnsi="Arial" w:cs="Arial"/>
                <w:spacing w:val="-5"/>
                <w:szCs w:val="22"/>
                <w:lang w:val="en-US"/>
              </w:rPr>
              <w:t xml:space="preserve"> </w:t>
            </w:r>
            <w:r w:rsidRPr="003048D4">
              <w:rPr>
                <w:rFonts w:ascii="Arial" w:eastAsia="Arial" w:hAnsi="Arial" w:cs="Arial"/>
                <w:szCs w:val="22"/>
                <w:lang w:val="en-US"/>
              </w:rPr>
              <w:t>be</w:t>
            </w:r>
            <w:r w:rsidRPr="003048D4">
              <w:rPr>
                <w:rFonts w:ascii="Arial" w:eastAsia="Arial" w:hAnsi="Arial" w:cs="Arial"/>
                <w:spacing w:val="-6"/>
                <w:szCs w:val="22"/>
                <w:lang w:val="en-US"/>
              </w:rPr>
              <w:t xml:space="preserve"> </w:t>
            </w:r>
            <w:r w:rsidRPr="003048D4">
              <w:rPr>
                <w:rFonts w:ascii="Arial" w:eastAsia="Arial" w:hAnsi="Arial" w:cs="Arial"/>
                <w:szCs w:val="22"/>
                <w:lang w:val="en-US"/>
              </w:rPr>
              <w:t>using</w:t>
            </w:r>
            <w:r w:rsidRPr="003048D4">
              <w:rPr>
                <w:rFonts w:ascii="Arial" w:eastAsia="Arial" w:hAnsi="Arial" w:cs="Arial"/>
                <w:spacing w:val="-4"/>
                <w:szCs w:val="22"/>
                <w:lang w:val="en-US"/>
              </w:rPr>
              <w:t xml:space="preserve"> </w:t>
            </w:r>
            <w:r w:rsidRPr="003048D4">
              <w:rPr>
                <w:rFonts w:ascii="Arial" w:eastAsia="Arial" w:hAnsi="Arial" w:cs="Arial"/>
                <w:szCs w:val="22"/>
                <w:lang w:val="en-US"/>
              </w:rPr>
              <w:t>same</w:t>
            </w:r>
            <w:r w:rsidRPr="003048D4">
              <w:rPr>
                <w:rFonts w:ascii="Arial" w:eastAsia="Arial" w:hAnsi="Arial" w:cs="Arial"/>
                <w:spacing w:val="-6"/>
                <w:szCs w:val="22"/>
                <w:lang w:val="en-US"/>
              </w:rPr>
              <w:t xml:space="preserve"> </w:t>
            </w:r>
            <w:r w:rsidRPr="003048D4">
              <w:rPr>
                <w:rFonts w:ascii="Arial" w:eastAsia="Arial" w:hAnsi="Arial" w:cs="Arial"/>
                <w:szCs w:val="22"/>
                <w:lang w:val="en-US"/>
              </w:rPr>
              <w:t>entry</w:t>
            </w:r>
            <w:r w:rsidRPr="003048D4">
              <w:rPr>
                <w:rFonts w:ascii="Arial" w:eastAsia="Arial" w:hAnsi="Arial" w:cs="Arial"/>
                <w:spacing w:val="-5"/>
                <w:szCs w:val="22"/>
                <w:lang w:val="en-US"/>
              </w:rPr>
              <w:t xml:space="preserve"> </w:t>
            </w:r>
            <w:r w:rsidRPr="003048D4">
              <w:rPr>
                <w:rFonts w:ascii="Arial" w:eastAsia="Arial" w:hAnsi="Arial" w:cs="Arial"/>
                <w:szCs w:val="22"/>
                <w:lang w:val="en-US"/>
              </w:rPr>
              <w:t>road as new student car park.</w:t>
            </w:r>
          </w:p>
        </w:tc>
        <w:tc>
          <w:tcPr>
            <w:tcW w:w="4849" w:type="dxa"/>
          </w:tcPr>
          <w:p w14:paraId="7069AE71" w14:textId="77777777" w:rsidR="008C6B3E" w:rsidRPr="003048D4" w:rsidRDefault="008C6B3E" w:rsidP="008C6B3E">
            <w:pPr>
              <w:widowControl w:val="0"/>
              <w:autoSpaceDE w:val="0"/>
              <w:autoSpaceDN w:val="0"/>
              <w:ind w:left="107" w:right="178"/>
              <w:rPr>
                <w:rFonts w:ascii="Arial" w:eastAsia="Arial" w:hAnsi="Arial" w:cs="Arial"/>
                <w:szCs w:val="22"/>
                <w:lang w:val="en-US"/>
              </w:rPr>
            </w:pPr>
            <w:r w:rsidRPr="003048D4">
              <w:rPr>
                <w:rFonts w:ascii="Arial" w:eastAsia="Arial" w:hAnsi="Arial" w:cs="Arial"/>
                <w:szCs w:val="22"/>
                <w:lang w:val="en-US"/>
              </w:rPr>
              <w:t>The submission is also noted and was raised</w:t>
            </w:r>
            <w:r w:rsidRPr="003048D4">
              <w:rPr>
                <w:rFonts w:ascii="Arial" w:eastAsia="Arial" w:hAnsi="Arial" w:cs="Arial"/>
                <w:spacing w:val="-6"/>
                <w:szCs w:val="22"/>
                <w:lang w:val="en-US"/>
              </w:rPr>
              <w:t xml:space="preserve"> </w:t>
            </w:r>
            <w:r w:rsidRPr="003048D4">
              <w:rPr>
                <w:rFonts w:ascii="Arial" w:eastAsia="Arial" w:hAnsi="Arial" w:cs="Arial"/>
                <w:szCs w:val="22"/>
                <w:lang w:val="en-US"/>
              </w:rPr>
              <w:t>when</w:t>
            </w:r>
            <w:r w:rsidRPr="003048D4">
              <w:rPr>
                <w:rFonts w:ascii="Arial" w:eastAsia="Arial" w:hAnsi="Arial" w:cs="Arial"/>
                <w:spacing w:val="-6"/>
                <w:szCs w:val="22"/>
                <w:lang w:val="en-US"/>
              </w:rPr>
              <w:t xml:space="preserve"> </w:t>
            </w:r>
            <w:r w:rsidRPr="003048D4">
              <w:rPr>
                <w:rFonts w:ascii="Arial" w:eastAsia="Arial" w:hAnsi="Arial" w:cs="Arial"/>
                <w:szCs w:val="22"/>
                <w:lang w:val="en-US"/>
              </w:rPr>
              <w:t>Council</w:t>
            </w:r>
            <w:r w:rsidRPr="003048D4">
              <w:rPr>
                <w:rFonts w:ascii="Arial" w:eastAsia="Arial" w:hAnsi="Arial" w:cs="Arial"/>
                <w:spacing w:val="-7"/>
                <w:szCs w:val="22"/>
                <w:lang w:val="en-US"/>
              </w:rPr>
              <w:t xml:space="preserve"> </w:t>
            </w:r>
            <w:r w:rsidRPr="003048D4">
              <w:rPr>
                <w:rFonts w:ascii="Arial" w:eastAsia="Arial" w:hAnsi="Arial" w:cs="Arial"/>
                <w:szCs w:val="22"/>
                <w:lang w:val="en-US"/>
              </w:rPr>
              <w:t>considered</w:t>
            </w:r>
            <w:r w:rsidRPr="003048D4">
              <w:rPr>
                <w:rFonts w:ascii="Arial" w:eastAsia="Arial" w:hAnsi="Arial" w:cs="Arial"/>
                <w:spacing w:val="-6"/>
                <w:szCs w:val="22"/>
                <w:lang w:val="en-US"/>
              </w:rPr>
              <w:t xml:space="preserve"> </w:t>
            </w:r>
            <w:r w:rsidRPr="003048D4">
              <w:rPr>
                <w:rFonts w:ascii="Arial" w:eastAsia="Arial" w:hAnsi="Arial" w:cs="Arial"/>
                <w:szCs w:val="22"/>
                <w:lang w:val="en-US"/>
              </w:rPr>
              <w:t>this</w:t>
            </w:r>
            <w:r w:rsidRPr="003048D4">
              <w:rPr>
                <w:rFonts w:ascii="Arial" w:eastAsia="Arial" w:hAnsi="Arial" w:cs="Arial"/>
                <w:spacing w:val="-7"/>
                <w:szCs w:val="22"/>
                <w:lang w:val="en-US"/>
              </w:rPr>
              <w:t xml:space="preserve"> </w:t>
            </w:r>
            <w:r w:rsidRPr="003048D4">
              <w:rPr>
                <w:rFonts w:ascii="Arial" w:eastAsia="Arial" w:hAnsi="Arial" w:cs="Arial"/>
                <w:szCs w:val="22"/>
                <w:lang w:val="en-US"/>
              </w:rPr>
              <w:t>in</w:t>
            </w:r>
            <w:r w:rsidRPr="003048D4">
              <w:rPr>
                <w:rFonts w:ascii="Arial" w:eastAsia="Arial" w:hAnsi="Arial" w:cs="Arial"/>
                <w:spacing w:val="-6"/>
                <w:szCs w:val="22"/>
                <w:lang w:val="en-US"/>
              </w:rPr>
              <w:t xml:space="preserve"> </w:t>
            </w:r>
            <w:r w:rsidRPr="003048D4">
              <w:rPr>
                <w:rFonts w:ascii="Arial" w:eastAsia="Arial" w:hAnsi="Arial" w:cs="Arial"/>
                <w:szCs w:val="22"/>
                <w:lang w:val="en-US"/>
              </w:rPr>
              <w:t>April 2022 when considering key terms of the proposed lease.</w:t>
            </w:r>
          </w:p>
          <w:p w14:paraId="2156075C" w14:textId="77777777" w:rsidR="008C6B3E" w:rsidRPr="003048D4" w:rsidRDefault="008C6B3E" w:rsidP="008C6B3E">
            <w:pPr>
              <w:widowControl w:val="0"/>
              <w:autoSpaceDE w:val="0"/>
              <w:autoSpaceDN w:val="0"/>
              <w:rPr>
                <w:rFonts w:ascii="Arial" w:eastAsia="Arial" w:hAnsi="Arial" w:cs="Arial"/>
                <w:szCs w:val="22"/>
                <w:lang w:val="en-US"/>
              </w:rPr>
            </w:pPr>
          </w:p>
          <w:p w14:paraId="7C6513E2" w14:textId="77777777" w:rsidR="008C6B3E" w:rsidRPr="003048D4" w:rsidRDefault="008C6B3E" w:rsidP="008C6B3E">
            <w:pPr>
              <w:widowControl w:val="0"/>
              <w:autoSpaceDE w:val="0"/>
              <w:autoSpaceDN w:val="0"/>
              <w:ind w:left="107" w:right="85"/>
              <w:rPr>
                <w:rFonts w:ascii="Arial" w:eastAsia="Arial" w:hAnsi="Arial" w:cs="Arial"/>
                <w:szCs w:val="22"/>
                <w:lang w:val="en-US"/>
              </w:rPr>
            </w:pPr>
            <w:r w:rsidRPr="003048D4">
              <w:rPr>
                <w:rFonts w:ascii="Arial" w:eastAsia="Arial" w:hAnsi="Arial" w:cs="Arial"/>
                <w:szCs w:val="22"/>
                <w:lang w:val="en-US"/>
              </w:rPr>
              <w:t>Leo Heaney Pty Ltd have advised the Site will</w:t>
            </w:r>
            <w:r w:rsidRPr="003048D4">
              <w:rPr>
                <w:rFonts w:ascii="Arial" w:eastAsia="Arial" w:hAnsi="Arial" w:cs="Arial"/>
                <w:spacing w:val="-4"/>
                <w:szCs w:val="22"/>
                <w:lang w:val="en-US"/>
              </w:rPr>
              <w:t xml:space="preserve"> </w:t>
            </w:r>
            <w:r w:rsidRPr="003048D4">
              <w:rPr>
                <w:rFonts w:ascii="Arial" w:eastAsia="Arial" w:hAnsi="Arial" w:cs="Arial"/>
                <w:szCs w:val="22"/>
                <w:lang w:val="en-US"/>
              </w:rPr>
              <w:t>be</w:t>
            </w:r>
            <w:r w:rsidRPr="003048D4">
              <w:rPr>
                <w:rFonts w:ascii="Arial" w:eastAsia="Arial" w:hAnsi="Arial" w:cs="Arial"/>
                <w:spacing w:val="-4"/>
                <w:szCs w:val="22"/>
                <w:lang w:val="en-US"/>
              </w:rPr>
              <w:t xml:space="preserve"> </w:t>
            </w:r>
            <w:r w:rsidRPr="003048D4">
              <w:rPr>
                <w:rFonts w:ascii="Arial" w:eastAsia="Arial" w:hAnsi="Arial" w:cs="Arial"/>
                <w:szCs w:val="22"/>
                <w:lang w:val="en-US"/>
              </w:rPr>
              <w:t>used</w:t>
            </w:r>
            <w:r w:rsidRPr="003048D4">
              <w:rPr>
                <w:rFonts w:ascii="Arial" w:eastAsia="Arial" w:hAnsi="Arial" w:cs="Arial"/>
                <w:spacing w:val="-5"/>
                <w:szCs w:val="22"/>
                <w:lang w:val="en-US"/>
              </w:rPr>
              <w:t xml:space="preserve"> </w:t>
            </w:r>
            <w:r w:rsidRPr="003048D4">
              <w:rPr>
                <w:rFonts w:ascii="Arial" w:eastAsia="Arial" w:hAnsi="Arial" w:cs="Arial"/>
                <w:szCs w:val="22"/>
                <w:lang w:val="en-US"/>
              </w:rPr>
              <w:t>primarily</w:t>
            </w:r>
            <w:r w:rsidRPr="003048D4">
              <w:rPr>
                <w:rFonts w:ascii="Arial" w:eastAsia="Arial" w:hAnsi="Arial" w:cs="Arial"/>
                <w:spacing w:val="-4"/>
                <w:szCs w:val="22"/>
                <w:lang w:val="en-US"/>
              </w:rPr>
              <w:t xml:space="preserve"> </w:t>
            </w:r>
            <w:r w:rsidRPr="003048D4">
              <w:rPr>
                <w:rFonts w:ascii="Arial" w:eastAsia="Arial" w:hAnsi="Arial" w:cs="Arial"/>
                <w:szCs w:val="22"/>
                <w:lang w:val="en-US"/>
              </w:rPr>
              <w:t>to</w:t>
            </w:r>
            <w:r w:rsidRPr="003048D4">
              <w:rPr>
                <w:rFonts w:ascii="Arial" w:eastAsia="Arial" w:hAnsi="Arial" w:cs="Arial"/>
                <w:spacing w:val="-4"/>
                <w:szCs w:val="22"/>
                <w:lang w:val="en-US"/>
              </w:rPr>
              <w:t xml:space="preserve"> </w:t>
            </w:r>
            <w:r w:rsidRPr="003048D4">
              <w:rPr>
                <w:rFonts w:ascii="Arial" w:eastAsia="Arial" w:hAnsi="Arial" w:cs="Arial"/>
                <w:szCs w:val="22"/>
                <w:lang w:val="en-US"/>
              </w:rPr>
              <w:t>store</w:t>
            </w:r>
            <w:r w:rsidRPr="003048D4">
              <w:rPr>
                <w:rFonts w:ascii="Arial" w:eastAsia="Arial" w:hAnsi="Arial" w:cs="Arial"/>
                <w:spacing w:val="-5"/>
                <w:szCs w:val="22"/>
                <w:lang w:val="en-US"/>
              </w:rPr>
              <w:t xml:space="preserve"> </w:t>
            </w:r>
            <w:r w:rsidRPr="003048D4">
              <w:rPr>
                <w:rFonts w:ascii="Arial" w:eastAsia="Arial" w:hAnsi="Arial" w:cs="Arial"/>
                <w:szCs w:val="22"/>
                <w:lang w:val="en-US"/>
              </w:rPr>
              <w:t>the</w:t>
            </w:r>
            <w:r w:rsidRPr="003048D4">
              <w:rPr>
                <w:rFonts w:ascii="Arial" w:eastAsia="Arial" w:hAnsi="Arial" w:cs="Arial"/>
                <w:spacing w:val="-5"/>
                <w:szCs w:val="22"/>
                <w:lang w:val="en-US"/>
              </w:rPr>
              <w:t xml:space="preserve"> </w:t>
            </w:r>
            <w:r w:rsidRPr="003048D4">
              <w:rPr>
                <w:rFonts w:ascii="Arial" w:eastAsia="Arial" w:hAnsi="Arial" w:cs="Arial"/>
                <w:szCs w:val="22"/>
                <w:lang w:val="en-US"/>
              </w:rPr>
              <w:t>trucks</w:t>
            </w:r>
            <w:r w:rsidRPr="003048D4">
              <w:rPr>
                <w:rFonts w:ascii="Arial" w:eastAsia="Arial" w:hAnsi="Arial" w:cs="Arial"/>
                <w:spacing w:val="-4"/>
                <w:szCs w:val="22"/>
                <w:lang w:val="en-US"/>
              </w:rPr>
              <w:t xml:space="preserve"> </w:t>
            </w:r>
            <w:r w:rsidRPr="003048D4">
              <w:rPr>
                <w:rFonts w:ascii="Arial" w:eastAsia="Arial" w:hAnsi="Arial" w:cs="Arial"/>
                <w:szCs w:val="22"/>
                <w:lang w:val="en-US"/>
              </w:rPr>
              <w:t>that are</w:t>
            </w:r>
            <w:r w:rsidRPr="003048D4">
              <w:rPr>
                <w:rFonts w:ascii="Arial" w:eastAsia="Arial" w:hAnsi="Arial" w:cs="Arial"/>
                <w:spacing w:val="-4"/>
                <w:szCs w:val="22"/>
                <w:lang w:val="en-US"/>
              </w:rPr>
              <w:t xml:space="preserve"> </w:t>
            </w:r>
            <w:r w:rsidRPr="003048D4">
              <w:rPr>
                <w:rFonts w:ascii="Arial" w:eastAsia="Arial" w:hAnsi="Arial" w:cs="Arial"/>
                <w:szCs w:val="22"/>
                <w:lang w:val="en-US"/>
              </w:rPr>
              <w:t>used</w:t>
            </w:r>
            <w:r w:rsidRPr="003048D4">
              <w:rPr>
                <w:rFonts w:ascii="Arial" w:eastAsia="Arial" w:hAnsi="Arial" w:cs="Arial"/>
                <w:spacing w:val="-4"/>
                <w:szCs w:val="22"/>
                <w:lang w:val="en-US"/>
              </w:rPr>
              <w:t xml:space="preserve"> </w:t>
            </w: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least</w:t>
            </w:r>
            <w:r w:rsidRPr="003048D4">
              <w:rPr>
                <w:rFonts w:ascii="Arial" w:eastAsia="Arial" w:hAnsi="Arial" w:cs="Arial"/>
                <w:spacing w:val="-7"/>
                <w:szCs w:val="22"/>
                <w:lang w:val="en-US"/>
              </w:rPr>
              <w:t xml:space="preserve"> </w:t>
            </w:r>
            <w:r w:rsidRPr="003048D4">
              <w:rPr>
                <w:rFonts w:ascii="Arial" w:eastAsia="Arial" w:hAnsi="Arial" w:cs="Arial"/>
                <w:szCs w:val="22"/>
                <w:lang w:val="en-US"/>
              </w:rPr>
              <w:t>amount</w:t>
            </w:r>
            <w:r w:rsidRPr="003048D4">
              <w:rPr>
                <w:rFonts w:ascii="Arial" w:eastAsia="Arial" w:hAnsi="Arial" w:cs="Arial"/>
                <w:spacing w:val="-5"/>
                <w:szCs w:val="22"/>
                <w:lang w:val="en-US"/>
              </w:rPr>
              <w:t xml:space="preserve"> </w:t>
            </w:r>
            <w:r w:rsidRPr="003048D4">
              <w:rPr>
                <w:rFonts w:ascii="Arial" w:eastAsia="Arial" w:hAnsi="Arial" w:cs="Arial"/>
                <w:szCs w:val="22"/>
                <w:lang w:val="en-US"/>
              </w:rPr>
              <w:t>(estimated</w:t>
            </w:r>
            <w:r w:rsidRPr="003048D4">
              <w:rPr>
                <w:rFonts w:ascii="Arial" w:eastAsia="Arial" w:hAnsi="Arial" w:cs="Arial"/>
                <w:spacing w:val="-6"/>
                <w:szCs w:val="22"/>
                <w:lang w:val="en-US"/>
              </w:rPr>
              <w:t xml:space="preserve"> </w:t>
            </w:r>
            <w:r w:rsidRPr="003048D4">
              <w:rPr>
                <w:rFonts w:ascii="Arial" w:eastAsia="Arial" w:hAnsi="Arial" w:cs="Arial"/>
                <w:szCs w:val="22"/>
                <w:lang w:val="en-US"/>
              </w:rPr>
              <w:t>at</w:t>
            </w:r>
            <w:r w:rsidRPr="003048D4">
              <w:rPr>
                <w:rFonts w:ascii="Arial" w:eastAsia="Arial" w:hAnsi="Arial" w:cs="Arial"/>
                <w:spacing w:val="-7"/>
                <w:szCs w:val="22"/>
                <w:lang w:val="en-US"/>
              </w:rPr>
              <w:t xml:space="preserve"> </w:t>
            </w:r>
            <w:r w:rsidRPr="003048D4">
              <w:rPr>
                <w:rFonts w:ascii="Arial" w:eastAsia="Arial" w:hAnsi="Arial" w:cs="Arial"/>
                <w:szCs w:val="22"/>
                <w:lang w:val="en-US"/>
              </w:rPr>
              <w:t>this time to be 3 or 4 water trucks). However, in the event these trucks need to be utilised, they are generally operated before school hours and would likely be back at the Site prior to school finishing for the day.</w:t>
            </w:r>
          </w:p>
          <w:p w14:paraId="4CB8BF89" w14:textId="77777777" w:rsidR="008C6B3E" w:rsidRPr="003048D4" w:rsidRDefault="008C6B3E" w:rsidP="008C6B3E">
            <w:pPr>
              <w:widowControl w:val="0"/>
              <w:autoSpaceDE w:val="0"/>
              <w:autoSpaceDN w:val="0"/>
              <w:rPr>
                <w:rFonts w:ascii="Arial" w:eastAsia="Arial" w:hAnsi="Arial" w:cs="Arial"/>
                <w:szCs w:val="22"/>
                <w:lang w:val="en-US"/>
              </w:rPr>
            </w:pPr>
          </w:p>
          <w:p w14:paraId="6698BD1D" w14:textId="77777777" w:rsidR="008C6B3E" w:rsidRPr="003048D4" w:rsidRDefault="008C6B3E" w:rsidP="008C6B3E">
            <w:pPr>
              <w:widowControl w:val="0"/>
              <w:autoSpaceDE w:val="0"/>
              <w:autoSpaceDN w:val="0"/>
              <w:ind w:left="107"/>
              <w:rPr>
                <w:rFonts w:ascii="Arial" w:eastAsia="Arial" w:hAnsi="Arial" w:cs="Arial"/>
                <w:szCs w:val="22"/>
                <w:lang w:val="en-US"/>
              </w:rPr>
            </w:pPr>
            <w:r w:rsidRPr="003048D4">
              <w:rPr>
                <w:rFonts w:ascii="Arial" w:eastAsia="Arial" w:hAnsi="Arial" w:cs="Arial"/>
                <w:szCs w:val="22"/>
                <w:lang w:val="en-US"/>
              </w:rPr>
              <w:t>Leo Heaney Pty Ltd advised they currently hold contracts with other Local Government entities.</w:t>
            </w:r>
            <w:r w:rsidRPr="003048D4">
              <w:rPr>
                <w:rFonts w:ascii="Arial" w:eastAsia="Arial" w:hAnsi="Arial" w:cs="Arial"/>
                <w:spacing w:val="-7"/>
                <w:szCs w:val="22"/>
                <w:lang w:val="en-US"/>
              </w:rPr>
              <w:t xml:space="preserve"> </w:t>
            </w:r>
            <w:r w:rsidRPr="003048D4">
              <w:rPr>
                <w:rFonts w:ascii="Arial" w:eastAsia="Arial" w:hAnsi="Arial" w:cs="Arial"/>
                <w:szCs w:val="22"/>
                <w:lang w:val="en-US"/>
              </w:rPr>
              <w:t>As</w:t>
            </w:r>
            <w:r w:rsidRPr="003048D4">
              <w:rPr>
                <w:rFonts w:ascii="Arial" w:eastAsia="Arial" w:hAnsi="Arial" w:cs="Arial"/>
                <w:spacing w:val="-6"/>
                <w:szCs w:val="22"/>
                <w:lang w:val="en-US"/>
              </w:rPr>
              <w:t xml:space="preserve"> </w:t>
            </w:r>
            <w:r w:rsidRPr="003048D4">
              <w:rPr>
                <w:rFonts w:ascii="Arial" w:eastAsia="Arial" w:hAnsi="Arial" w:cs="Arial"/>
                <w:szCs w:val="22"/>
                <w:lang w:val="en-US"/>
              </w:rPr>
              <w:t>such,</w:t>
            </w:r>
            <w:r w:rsidRPr="003048D4">
              <w:rPr>
                <w:rFonts w:ascii="Arial" w:eastAsia="Arial" w:hAnsi="Arial" w:cs="Arial"/>
                <w:spacing w:val="-6"/>
                <w:szCs w:val="22"/>
                <w:lang w:val="en-US"/>
              </w:rPr>
              <w:t xml:space="preserve"> </w:t>
            </w:r>
            <w:r w:rsidRPr="003048D4">
              <w:rPr>
                <w:rFonts w:ascii="Arial" w:eastAsia="Arial" w:hAnsi="Arial" w:cs="Arial"/>
                <w:szCs w:val="22"/>
                <w:lang w:val="en-US"/>
              </w:rPr>
              <w:t>they</w:t>
            </w:r>
            <w:r w:rsidRPr="003048D4">
              <w:rPr>
                <w:rFonts w:ascii="Arial" w:eastAsia="Arial" w:hAnsi="Arial" w:cs="Arial"/>
                <w:spacing w:val="-7"/>
                <w:szCs w:val="22"/>
                <w:lang w:val="en-US"/>
              </w:rPr>
              <w:t xml:space="preserve"> </w:t>
            </w:r>
            <w:r w:rsidRPr="003048D4">
              <w:rPr>
                <w:rFonts w:ascii="Arial" w:eastAsia="Arial" w:hAnsi="Arial" w:cs="Arial"/>
                <w:szCs w:val="22"/>
                <w:lang w:val="en-US"/>
              </w:rPr>
              <w:t>are</w:t>
            </w:r>
            <w:r w:rsidRPr="003048D4">
              <w:rPr>
                <w:rFonts w:ascii="Arial" w:eastAsia="Arial" w:hAnsi="Arial" w:cs="Arial"/>
                <w:spacing w:val="-5"/>
                <w:szCs w:val="22"/>
                <w:lang w:val="en-US"/>
              </w:rPr>
              <w:t xml:space="preserve"> </w:t>
            </w:r>
            <w:r w:rsidRPr="003048D4">
              <w:rPr>
                <w:rFonts w:ascii="Arial" w:eastAsia="Arial" w:hAnsi="Arial" w:cs="Arial"/>
                <w:szCs w:val="22"/>
                <w:lang w:val="en-US"/>
              </w:rPr>
              <w:t>generally</w:t>
            </w:r>
            <w:r w:rsidRPr="003048D4">
              <w:rPr>
                <w:rFonts w:ascii="Arial" w:eastAsia="Arial" w:hAnsi="Arial" w:cs="Arial"/>
                <w:spacing w:val="-6"/>
                <w:szCs w:val="22"/>
                <w:lang w:val="en-US"/>
              </w:rPr>
              <w:t xml:space="preserve"> </w:t>
            </w:r>
            <w:r w:rsidRPr="003048D4">
              <w:rPr>
                <w:rFonts w:ascii="Arial" w:eastAsia="Arial" w:hAnsi="Arial" w:cs="Arial"/>
                <w:szCs w:val="22"/>
                <w:lang w:val="en-US"/>
              </w:rPr>
              <w:t>required to undertake works early in the morning and have those works completed by early afternoon before school finishes and community sporting activities take place.</w:t>
            </w:r>
          </w:p>
          <w:p w14:paraId="240460E9" w14:textId="0C9BF348" w:rsidR="008C6B3E" w:rsidRPr="003048D4" w:rsidRDefault="008C6B3E" w:rsidP="008C6B3E">
            <w:pPr>
              <w:widowControl w:val="0"/>
              <w:autoSpaceDE w:val="0"/>
              <w:autoSpaceDN w:val="0"/>
              <w:ind w:left="107" w:right="85"/>
              <w:rPr>
                <w:rFonts w:ascii="Arial" w:eastAsia="Arial" w:hAnsi="Arial" w:cs="Arial"/>
                <w:szCs w:val="22"/>
                <w:lang w:val="en-US"/>
              </w:rPr>
            </w:pPr>
            <w:r w:rsidRPr="003048D4">
              <w:rPr>
                <w:rFonts w:ascii="Arial" w:eastAsia="Arial" w:hAnsi="Arial" w:cs="Arial"/>
                <w:szCs w:val="22"/>
                <w:lang w:val="en-US"/>
              </w:rPr>
              <w:t>Council has been considering connective paths</w:t>
            </w:r>
            <w:r w:rsidRPr="003048D4">
              <w:rPr>
                <w:rFonts w:ascii="Arial" w:eastAsia="Arial" w:hAnsi="Arial" w:cs="Arial"/>
                <w:spacing w:val="-7"/>
                <w:szCs w:val="22"/>
                <w:lang w:val="en-US"/>
              </w:rPr>
              <w:t xml:space="preserve"> </w:t>
            </w:r>
            <w:r w:rsidRPr="003048D4">
              <w:rPr>
                <w:rFonts w:ascii="Arial" w:eastAsia="Arial" w:hAnsi="Arial" w:cs="Arial"/>
                <w:szCs w:val="22"/>
                <w:lang w:val="en-US"/>
              </w:rPr>
              <w:t>in</w:t>
            </w:r>
            <w:r w:rsidRPr="003048D4">
              <w:rPr>
                <w:rFonts w:ascii="Arial" w:eastAsia="Arial" w:hAnsi="Arial" w:cs="Arial"/>
                <w:spacing w:val="-4"/>
                <w:szCs w:val="22"/>
                <w:lang w:val="en-US"/>
              </w:rPr>
              <w:t xml:space="preserve"> </w:t>
            </w: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location</w:t>
            </w:r>
            <w:r w:rsidRPr="003048D4">
              <w:rPr>
                <w:rFonts w:ascii="Arial" w:eastAsia="Arial" w:hAnsi="Arial" w:cs="Arial"/>
                <w:spacing w:val="-6"/>
                <w:szCs w:val="22"/>
                <w:lang w:val="en-US"/>
              </w:rPr>
              <w:t xml:space="preserve"> </w:t>
            </w:r>
            <w:r w:rsidRPr="003048D4">
              <w:rPr>
                <w:rFonts w:ascii="Arial" w:eastAsia="Arial" w:hAnsi="Arial" w:cs="Arial"/>
                <w:szCs w:val="22"/>
                <w:lang w:val="en-US"/>
              </w:rPr>
              <w:t>as</w:t>
            </w:r>
            <w:r w:rsidRPr="003048D4">
              <w:rPr>
                <w:rFonts w:ascii="Arial" w:eastAsia="Arial" w:hAnsi="Arial" w:cs="Arial"/>
                <w:spacing w:val="-7"/>
                <w:szCs w:val="22"/>
                <w:lang w:val="en-US"/>
              </w:rPr>
              <w:t xml:space="preserve"> </w:t>
            </w:r>
            <w:r w:rsidRPr="003048D4">
              <w:rPr>
                <w:rFonts w:ascii="Arial" w:eastAsia="Arial" w:hAnsi="Arial" w:cs="Arial"/>
                <w:szCs w:val="22"/>
                <w:lang w:val="en-US"/>
              </w:rPr>
              <w:t>part</w:t>
            </w:r>
            <w:r w:rsidRPr="003048D4">
              <w:rPr>
                <w:rFonts w:ascii="Arial" w:eastAsia="Arial" w:hAnsi="Arial" w:cs="Arial"/>
                <w:spacing w:val="-4"/>
                <w:szCs w:val="22"/>
                <w:lang w:val="en-US"/>
              </w:rPr>
              <w:t xml:space="preserve"> </w:t>
            </w:r>
            <w:r w:rsidRPr="003048D4">
              <w:rPr>
                <w:rFonts w:ascii="Arial" w:eastAsia="Arial" w:hAnsi="Arial" w:cs="Arial"/>
                <w:szCs w:val="22"/>
                <w:lang w:val="en-US"/>
              </w:rPr>
              <w:t>of</w:t>
            </w:r>
            <w:r w:rsidRPr="003048D4">
              <w:rPr>
                <w:rFonts w:ascii="Arial" w:eastAsia="Arial" w:hAnsi="Arial" w:cs="Arial"/>
                <w:spacing w:val="-4"/>
                <w:szCs w:val="22"/>
                <w:lang w:val="en-US"/>
              </w:rPr>
              <w:t xml:space="preserve"> </w:t>
            </w: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Schools Sport Circuit concept.</w:t>
            </w:r>
          </w:p>
        </w:tc>
      </w:tr>
    </w:tbl>
    <w:p w14:paraId="678DFA3A" w14:textId="77777777" w:rsidR="008C6B3E" w:rsidRDefault="008C6B3E" w:rsidP="00541CCF">
      <w:pPr>
        <w:widowControl w:val="0"/>
        <w:autoSpaceDE w:val="0"/>
        <w:autoSpaceDN w:val="0"/>
        <w:spacing w:before="9"/>
        <w:ind w:left="-284" w:right="136"/>
        <w:rPr>
          <w:rFonts w:ascii="Arial" w:eastAsia="Arial" w:hAnsi="Arial" w:cs="Arial"/>
          <w:b/>
          <w:bCs/>
          <w:color w:val="244061" w:themeColor="accent1" w:themeShade="80"/>
          <w:sz w:val="28"/>
          <w:szCs w:val="28"/>
          <w:lang w:val="en-US"/>
        </w:rPr>
      </w:pPr>
    </w:p>
    <w:p w14:paraId="12DEA3AC" w14:textId="77777777" w:rsidR="00D92DC2" w:rsidRDefault="00D92DC2" w:rsidP="00541CCF">
      <w:pPr>
        <w:widowControl w:val="0"/>
        <w:autoSpaceDE w:val="0"/>
        <w:autoSpaceDN w:val="0"/>
        <w:spacing w:before="9"/>
        <w:ind w:left="-284" w:right="136"/>
        <w:rPr>
          <w:rFonts w:ascii="Arial" w:eastAsia="Arial" w:hAnsi="Arial" w:cs="Arial"/>
          <w:b/>
          <w:bCs/>
          <w:color w:val="244061" w:themeColor="accent1" w:themeShade="80"/>
          <w:sz w:val="28"/>
          <w:szCs w:val="28"/>
          <w:lang w:val="en-US"/>
        </w:rPr>
      </w:pPr>
    </w:p>
    <w:p w14:paraId="7C5C3B99" w14:textId="608CC140" w:rsidR="003048D4" w:rsidRPr="003048D4" w:rsidRDefault="00E73DCD" w:rsidP="00541CCF">
      <w:pPr>
        <w:widowControl w:val="0"/>
        <w:autoSpaceDE w:val="0"/>
        <w:autoSpaceDN w:val="0"/>
        <w:spacing w:before="9"/>
        <w:ind w:left="-284" w:right="136"/>
        <w:rPr>
          <w:rFonts w:ascii="Arial" w:eastAsia="Arial" w:hAnsi="Arial" w:cs="Arial"/>
          <w:b/>
          <w:bCs/>
          <w:color w:val="244061" w:themeColor="accent1" w:themeShade="80"/>
          <w:sz w:val="28"/>
          <w:szCs w:val="28"/>
          <w:lang w:val="en-US"/>
        </w:rPr>
      </w:pPr>
      <w:r>
        <w:rPr>
          <w:rFonts w:ascii="Arial" w:eastAsia="Arial" w:hAnsi="Arial" w:cs="Arial"/>
          <w:b/>
          <w:bCs/>
          <w:color w:val="244061" w:themeColor="accent1" w:themeShade="80"/>
          <w:sz w:val="28"/>
          <w:szCs w:val="28"/>
          <w:lang w:val="en-US"/>
        </w:rPr>
        <w:t>C</w:t>
      </w:r>
      <w:r w:rsidR="003048D4" w:rsidRPr="003048D4">
        <w:rPr>
          <w:rFonts w:ascii="Arial" w:eastAsia="Arial" w:hAnsi="Arial" w:cs="Arial"/>
          <w:b/>
          <w:bCs/>
          <w:color w:val="244061" w:themeColor="accent1" w:themeShade="80"/>
          <w:sz w:val="28"/>
          <w:szCs w:val="28"/>
          <w:lang w:val="en-US"/>
        </w:rPr>
        <w:t>onsultation</w:t>
      </w:r>
    </w:p>
    <w:p w14:paraId="79674913" w14:textId="77777777" w:rsidR="003048D4" w:rsidRPr="003048D4" w:rsidRDefault="003048D4" w:rsidP="00541CCF">
      <w:pPr>
        <w:widowControl w:val="0"/>
        <w:autoSpaceDE w:val="0"/>
        <w:autoSpaceDN w:val="0"/>
        <w:spacing w:before="1"/>
        <w:ind w:right="136"/>
        <w:rPr>
          <w:rFonts w:ascii="Arial" w:eastAsia="Arial" w:hAnsi="Arial" w:cs="Arial"/>
          <w:b/>
          <w:szCs w:val="24"/>
          <w:lang w:val="en-US"/>
        </w:rPr>
      </w:pPr>
    </w:p>
    <w:p w14:paraId="0A6B5EB5"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The proposed lease was advertised in the local Post Newspaper on 11 June and was readvertised again on 25 June 2022 due to an administrative error with the first advertisement.</w:t>
      </w:r>
      <w:r w:rsidRPr="003048D4">
        <w:rPr>
          <w:rFonts w:ascii="Arial" w:eastAsia="Arial" w:hAnsi="Arial" w:cs="Arial"/>
          <w:spacing w:val="40"/>
          <w:szCs w:val="24"/>
          <w:lang w:val="en-US"/>
        </w:rPr>
        <w:t xml:space="preserve"> </w:t>
      </w:r>
      <w:r w:rsidRPr="003048D4">
        <w:rPr>
          <w:rFonts w:ascii="Arial" w:eastAsia="Arial" w:hAnsi="Arial" w:cs="Arial"/>
          <w:szCs w:val="24"/>
          <w:lang w:val="en-US"/>
        </w:rPr>
        <w:t>Submissions</w:t>
      </w:r>
      <w:r w:rsidRPr="003048D4">
        <w:rPr>
          <w:rFonts w:ascii="Arial" w:eastAsia="Arial" w:hAnsi="Arial" w:cs="Arial"/>
          <w:spacing w:val="-3"/>
          <w:szCs w:val="24"/>
          <w:lang w:val="en-US"/>
        </w:rPr>
        <w:t xml:space="preserve"> </w:t>
      </w:r>
      <w:r w:rsidRPr="003048D4">
        <w:rPr>
          <w:rFonts w:ascii="Arial" w:eastAsia="Arial" w:hAnsi="Arial" w:cs="Arial"/>
          <w:szCs w:val="24"/>
          <w:lang w:val="en-US"/>
        </w:rPr>
        <w:t>closed</w:t>
      </w:r>
      <w:r w:rsidRPr="003048D4">
        <w:rPr>
          <w:rFonts w:ascii="Arial" w:eastAsia="Arial" w:hAnsi="Arial" w:cs="Arial"/>
          <w:spacing w:val="-2"/>
          <w:szCs w:val="24"/>
          <w:lang w:val="en-US"/>
        </w:rPr>
        <w:t xml:space="preserve"> </w:t>
      </w:r>
      <w:r w:rsidRPr="003048D4">
        <w:rPr>
          <w:rFonts w:ascii="Arial" w:eastAsia="Arial" w:hAnsi="Arial" w:cs="Arial"/>
          <w:szCs w:val="24"/>
          <w:lang w:val="en-US"/>
        </w:rPr>
        <w:t>on</w:t>
      </w:r>
      <w:r w:rsidRPr="003048D4">
        <w:rPr>
          <w:rFonts w:ascii="Arial" w:eastAsia="Arial" w:hAnsi="Arial" w:cs="Arial"/>
          <w:spacing w:val="-2"/>
          <w:szCs w:val="24"/>
          <w:lang w:val="en-US"/>
        </w:rPr>
        <w:t xml:space="preserve"> </w:t>
      </w:r>
      <w:r w:rsidRPr="003048D4">
        <w:rPr>
          <w:rFonts w:ascii="Arial" w:eastAsia="Arial" w:hAnsi="Arial" w:cs="Arial"/>
          <w:szCs w:val="24"/>
          <w:lang w:val="en-US"/>
        </w:rPr>
        <w:t>11</w:t>
      </w:r>
      <w:r w:rsidRPr="003048D4">
        <w:rPr>
          <w:rFonts w:ascii="Arial" w:eastAsia="Arial" w:hAnsi="Arial" w:cs="Arial"/>
          <w:spacing w:val="-2"/>
          <w:szCs w:val="24"/>
          <w:lang w:val="en-US"/>
        </w:rPr>
        <w:t xml:space="preserve"> </w:t>
      </w:r>
      <w:r w:rsidRPr="003048D4">
        <w:rPr>
          <w:rFonts w:ascii="Arial" w:eastAsia="Arial" w:hAnsi="Arial" w:cs="Arial"/>
          <w:szCs w:val="24"/>
          <w:lang w:val="en-US"/>
        </w:rPr>
        <w:t>July</w:t>
      </w:r>
      <w:r w:rsidRPr="003048D4">
        <w:rPr>
          <w:rFonts w:ascii="Arial" w:eastAsia="Arial" w:hAnsi="Arial" w:cs="Arial"/>
          <w:spacing w:val="-3"/>
          <w:szCs w:val="24"/>
          <w:lang w:val="en-US"/>
        </w:rPr>
        <w:t xml:space="preserve"> </w:t>
      </w:r>
      <w:r w:rsidRPr="003048D4">
        <w:rPr>
          <w:rFonts w:ascii="Arial" w:eastAsia="Arial" w:hAnsi="Arial" w:cs="Arial"/>
          <w:szCs w:val="24"/>
          <w:lang w:val="en-US"/>
        </w:rPr>
        <w:t>2022.</w:t>
      </w:r>
      <w:r w:rsidRPr="003048D4">
        <w:rPr>
          <w:rFonts w:ascii="Arial" w:eastAsia="Arial" w:hAnsi="Arial" w:cs="Arial"/>
          <w:spacing w:val="40"/>
          <w:szCs w:val="24"/>
          <w:lang w:val="en-US"/>
        </w:rPr>
        <w:t xml:space="preserve"> </w:t>
      </w:r>
      <w:r w:rsidRPr="003048D4">
        <w:rPr>
          <w:rFonts w:ascii="Arial" w:eastAsia="Arial" w:hAnsi="Arial" w:cs="Arial"/>
          <w:szCs w:val="24"/>
          <w:lang w:val="en-US"/>
        </w:rPr>
        <w:t>The</w:t>
      </w:r>
      <w:r w:rsidRPr="003048D4">
        <w:rPr>
          <w:rFonts w:ascii="Arial" w:eastAsia="Arial" w:hAnsi="Arial" w:cs="Arial"/>
          <w:spacing w:val="-2"/>
          <w:szCs w:val="24"/>
          <w:lang w:val="en-US"/>
        </w:rPr>
        <w:t xml:space="preserve"> </w:t>
      </w:r>
      <w:r w:rsidRPr="003048D4">
        <w:rPr>
          <w:rFonts w:ascii="Arial" w:eastAsia="Arial" w:hAnsi="Arial" w:cs="Arial"/>
          <w:szCs w:val="24"/>
          <w:lang w:val="en-US"/>
        </w:rPr>
        <w:t>notice</w:t>
      </w:r>
      <w:r w:rsidRPr="003048D4">
        <w:rPr>
          <w:rFonts w:ascii="Arial" w:eastAsia="Arial" w:hAnsi="Arial" w:cs="Arial"/>
          <w:spacing w:val="-2"/>
          <w:szCs w:val="24"/>
          <w:lang w:val="en-US"/>
        </w:rPr>
        <w:t xml:space="preserve"> </w:t>
      </w:r>
      <w:r w:rsidRPr="003048D4">
        <w:rPr>
          <w:rFonts w:ascii="Arial" w:eastAsia="Arial" w:hAnsi="Arial" w:cs="Arial"/>
          <w:szCs w:val="24"/>
          <w:lang w:val="en-US"/>
        </w:rPr>
        <w:t>was</w:t>
      </w:r>
      <w:r w:rsidRPr="003048D4">
        <w:rPr>
          <w:rFonts w:ascii="Arial" w:eastAsia="Arial" w:hAnsi="Arial" w:cs="Arial"/>
          <w:spacing w:val="-3"/>
          <w:szCs w:val="24"/>
          <w:lang w:val="en-US"/>
        </w:rPr>
        <w:t xml:space="preserve"> </w:t>
      </w:r>
      <w:r w:rsidRPr="003048D4">
        <w:rPr>
          <w:rFonts w:ascii="Arial" w:eastAsia="Arial" w:hAnsi="Arial" w:cs="Arial"/>
          <w:szCs w:val="24"/>
          <w:lang w:val="en-US"/>
        </w:rPr>
        <w:t>also</w:t>
      </w:r>
      <w:r w:rsidRPr="003048D4">
        <w:rPr>
          <w:rFonts w:ascii="Arial" w:eastAsia="Arial" w:hAnsi="Arial" w:cs="Arial"/>
          <w:spacing w:val="-4"/>
          <w:szCs w:val="24"/>
          <w:lang w:val="en-US"/>
        </w:rPr>
        <w:t xml:space="preserve"> </w:t>
      </w:r>
      <w:r w:rsidRPr="003048D4">
        <w:rPr>
          <w:rFonts w:ascii="Arial" w:eastAsia="Arial" w:hAnsi="Arial" w:cs="Arial"/>
          <w:szCs w:val="24"/>
          <w:lang w:val="en-US"/>
        </w:rPr>
        <w:t>available</w:t>
      </w:r>
      <w:r w:rsidRPr="003048D4">
        <w:rPr>
          <w:rFonts w:ascii="Arial" w:eastAsia="Arial" w:hAnsi="Arial" w:cs="Arial"/>
          <w:spacing w:val="-2"/>
          <w:szCs w:val="24"/>
          <w:lang w:val="en-US"/>
        </w:rPr>
        <w:t xml:space="preserve"> </w:t>
      </w:r>
      <w:r w:rsidRPr="003048D4">
        <w:rPr>
          <w:rFonts w:ascii="Arial" w:eastAsia="Arial" w:hAnsi="Arial" w:cs="Arial"/>
          <w:szCs w:val="24"/>
          <w:lang w:val="en-US"/>
        </w:rPr>
        <w:t>on the City’s website during this period.</w:t>
      </w:r>
    </w:p>
    <w:p w14:paraId="541D0285" w14:textId="77777777" w:rsidR="003048D4" w:rsidRPr="003048D4" w:rsidRDefault="003048D4" w:rsidP="00541CCF">
      <w:pPr>
        <w:widowControl w:val="0"/>
        <w:autoSpaceDE w:val="0"/>
        <w:autoSpaceDN w:val="0"/>
        <w:ind w:left="-284" w:right="136"/>
        <w:jc w:val="both"/>
        <w:rPr>
          <w:rFonts w:ascii="Arial" w:eastAsia="Arial" w:hAnsi="Arial" w:cs="Arial"/>
          <w:sz w:val="26"/>
          <w:szCs w:val="24"/>
          <w:lang w:val="en-US"/>
        </w:rPr>
      </w:pPr>
    </w:p>
    <w:p w14:paraId="77F68E11" w14:textId="77777777" w:rsidR="003048D4" w:rsidRPr="003048D4" w:rsidRDefault="003048D4" w:rsidP="00541CCF">
      <w:pPr>
        <w:widowControl w:val="0"/>
        <w:autoSpaceDE w:val="0"/>
        <w:autoSpaceDN w:val="0"/>
        <w:spacing w:before="10"/>
        <w:ind w:left="-284" w:right="136"/>
        <w:jc w:val="both"/>
        <w:rPr>
          <w:rFonts w:ascii="Arial" w:eastAsia="Arial" w:hAnsi="Arial" w:cs="Arial"/>
          <w:sz w:val="21"/>
          <w:szCs w:val="24"/>
          <w:lang w:val="en-US"/>
        </w:rPr>
      </w:pPr>
    </w:p>
    <w:p w14:paraId="48B515A4" w14:textId="77777777" w:rsidR="003048D4" w:rsidRPr="003048D4" w:rsidRDefault="003048D4" w:rsidP="00541CCF">
      <w:pPr>
        <w:widowControl w:val="0"/>
        <w:autoSpaceDE w:val="0"/>
        <w:autoSpaceDN w:val="0"/>
        <w:spacing w:before="9"/>
        <w:ind w:left="-284" w:right="136"/>
        <w:jc w:val="both"/>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Strategic Implications</w:t>
      </w:r>
    </w:p>
    <w:p w14:paraId="660C0AF8" w14:textId="77777777" w:rsidR="003048D4" w:rsidRPr="003048D4" w:rsidRDefault="003048D4" w:rsidP="00541CCF">
      <w:pPr>
        <w:widowControl w:val="0"/>
        <w:autoSpaceDE w:val="0"/>
        <w:autoSpaceDN w:val="0"/>
        <w:spacing w:before="1"/>
        <w:ind w:left="-284" w:right="136"/>
        <w:jc w:val="both"/>
        <w:rPr>
          <w:rFonts w:ascii="Arial" w:eastAsia="Arial" w:hAnsi="Arial" w:cs="Arial"/>
          <w:b/>
          <w:szCs w:val="24"/>
          <w:lang w:val="en-US"/>
        </w:rPr>
      </w:pPr>
    </w:p>
    <w:p w14:paraId="770DB67D"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This</w:t>
      </w:r>
      <w:r w:rsidRPr="003048D4">
        <w:rPr>
          <w:rFonts w:ascii="Arial" w:eastAsia="Arial" w:hAnsi="Arial" w:cs="Arial"/>
          <w:spacing w:val="-5"/>
          <w:szCs w:val="24"/>
          <w:lang w:val="en-US"/>
        </w:rPr>
        <w:t xml:space="preserve"> </w:t>
      </w:r>
      <w:r w:rsidRPr="003048D4">
        <w:rPr>
          <w:rFonts w:ascii="Arial" w:eastAsia="Arial" w:hAnsi="Arial" w:cs="Arial"/>
          <w:szCs w:val="24"/>
          <w:lang w:val="en-US"/>
        </w:rPr>
        <w:t>item</w:t>
      </w:r>
      <w:r w:rsidRPr="003048D4">
        <w:rPr>
          <w:rFonts w:ascii="Arial" w:eastAsia="Arial" w:hAnsi="Arial" w:cs="Arial"/>
          <w:spacing w:val="-3"/>
          <w:szCs w:val="24"/>
          <w:lang w:val="en-US"/>
        </w:rPr>
        <w:t xml:space="preserve"> </w:t>
      </w:r>
      <w:r w:rsidRPr="003048D4">
        <w:rPr>
          <w:rFonts w:ascii="Arial" w:eastAsia="Arial" w:hAnsi="Arial" w:cs="Arial"/>
          <w:szCs w:val="24"/>
          <w:lang w:val="en-US"/>
        </w:rPr>
        <w:t>relates</w:t>
      </w:r>
      <w:r w:rsidRPr="003048D4">
        <w:rPr>
          <w:rFonts w:ascii="Arial" w:eastAsia="Arial" w:hAnsi="Arial" w:cs="Arial"/>
          <w:spacing w:val="-4"/>
          <w:szCs w:val="24"/>
          <w:lang w:val="en-US"/>
        </w:rPr>
        <w:t xml:space="preserve"> </w:t>
      </w:r>
      <w:r w:rsidRPr="003048D4">
        <w:rPr>
          <w:rFonts w:ascii="Arial" w:eastAsia="Arial" w:hAnsi="Arial" w:cs="Arial"/>
          <w:szCs w:val="24"/>
          <w:lang w:val="en-US"/>
        </w:rPr>
        <w:t>to</w:t>
      </w:r>
      <w:r w:rsidRPr="003048D4">
        <w:rPr>
          <w:rFonts w:ascii="Arial" w:eastAsia="Arial" w:hAnsi="Arial" w:cs="Arial"/>
          <w:spacing w:val="-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3"/>
          <w:szCs w:val="24"/>
          <w:lang w:val="en-US"/>
        </w:rPr>
        <w:t xml:space="preserve"> </w:t>
      </w:r>
      <w:r w:rsidRPr="003048D4">
        <w:rPr>
          <w:rFonts w:ascii="Arial" w:eastAsia="Arial" w:hAnsi="Arial" w:cs="Arial"/>
          <w:szCs w:val="24"/>
          <w:lang w:val="en-US"/>
        </w:rPr>
        <w:t>following</w:t>
      </w:r>
      <w:r w:rsidRPr="003048D4">
        <w:rPr>
          <w:rFonts w:ascii="Arial" w:eastAsia="Arial" w:hAnsi="Arial" w:cs="Arial"/>
          <w:spacing w:val="-3"/>
          <w:szCs w:val="24"/>
          <w:lang w:val="en-US"/>
        </w:rPr>
        <w:t xml:space="preserve"> </w:t>
      </w:r>
      <w:r w:rsidRPr="003048D4">
        <w:rPr>
          <w:rFonts w:ascii="Arial" w:eastAsia="Arial" w:hAnsi="Arial" w:cs="Arial"/>
          <w:szCs w:val="24"/>
          <w:lang w:val="en-US"/>
        </w:rPr>
        <w:t>elements</w:t>
      </w:r>
      <w:r w:rsidRPr="003048D4">
        <w:rPr>
          <w:rFonts w:ascii="Arial" w:eastAsia="Arial" w:hAnsi="Arial" w:cs="Arial"/>
          <w:spacing w:val="-4"/>
          <w:szCs w:val="24"/>
          <w:lang w:val="en-US"/>
        </w:rPr>
        <w:t xml:space="preserve"> </w:t>
      </w:r>
      <w:r w:rsidRPr="003048D4">
        <w:rPr>
          <w:rFonts w:ascii="Arial" w:eastAsia="Arial" w:hAnsi="Arial" w:cs="Arial"/>
          <w:szCs w:val="24"/>
          <w:lang w:val="en-US"/>
        </w:rPr>
        <w:t>from the</w:t>
      </w:r>
      <w:r w:rsidRPr="003048D4">
        <w:rPr>
          <w:rFonts w:ascii="Arial" w:eastAsia="Arial" w:hAnsi="Arial" w:cs="Arial"/>
          <w:spacing w:val="-1"/>
          <w:szCs w:val="24"/>
          <w:lang w:val="en-US"/>
        </w:rPr>
        <w:t xml:space="preserve"> </w:t>
      </w:r>
      <w:r w:rsidRPr="003048D4">
        <w:rPr>
          <w:rFonts w:ascii="Arial" w:eastAsia="Arial" w:hAnsi="Arial" w:cs="Arial"/>
          <w:szCs w:val="24"/>
          <w:lang w:val="en-US"/>
        </w:rPr>
        <w:t>City’s</w:t>
      </w:r>
      <w:r w:rsidRPr="003048D4">
        <w:rPr>
          <w:rFonts w:ascii="Arial" w:eastAsia="Arial" w:hAnsi="Arial" w:cs="Arial"/>
          <w:spacing w:val="-2"/>
          <w:szCs w:val="24"/>
          <w:lang w:val="en-US"/>
        </w:rPr>
        <w:t xml:space="preserve"> </w:t>
      </w:r>
      <w:r w:rsidRPr="003048D4">
        <w:rPr>
          <w:rFonts w:ascii="Arial" w:eastAsia="Arial" w:hAnsi="Arial" w:cs="Arial"/>
          <w:szCs w:val="24"/>
          <w:lang w:val="en-US"/>
        </w:rPr>
        <w:t>Strategic</w:t>
      </w:r>
      <w:r w:rsidRPr="003048D4">
        <w:rPr>
          <w:rFonts w:ascii="Arial" w:eastAsia="Arial" w:hAnsi="Arial" w:cs="Arial"/>
          <w:spacing w:val="-4"/>
          <w:szCs w:val="24"/>
          <w:lang w:val="en-US"/>
        </w:rPr>
        <w:t xml:space="preserve"> </w:t>
      </w:r>
      <w:r w:rsidRPr="003048D4">
        <w:rPr>
          <w:rFonts w:ascii="Arial" w:eastAsia="Arial" w:hAnsi="Arial" w:cs="Arial"/>
          <w:szCs w:val="24"/>
          <w:lang w:val="en-US"/>
        </w:rPr>
        <w:t>Community</w:t>
      </w:r>
      <w:r w:rsidRPr="003048D4">
        <w:rPr>
          <w:rFonts w:ascii="Arial" w:eastAsia="Arial" w:hAnsi="Arial" w:cs="Arial"/>
          <w:spacing w:val="-4"/>
          <w:szCs w:val="24"/>
          <w:lang w:val="en-US"/>
        </w:rPr>
        <w:t xml:space="preserve"> </w:t>
      </w:r>
      <w:r w:rsidRPr="003048D4">
        <w:rPr>
          <w:rFonts w:ascii="Arial" w:eastAsia="Arial" w:hAnsi="Arial" w:cs="Arial"/>
          <w:spacing w:val="-2"/>
          <w:szCs w:val="24"/>
          <w:lang w:val="en-US"/>
        </w:rPr>
        <w:t>Plan.</w:t>
      </w:r>
    </w:p>
    <w:p w14:paraId="641ED6EA"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p>
    <w:p w14:paraId="0E27B271" w14:textId="77777777" w:rsidR="003048D4" w:rsidRDefault="003048D4" w:rsidP="00541CCF">
      <w:pPr>
        <w:widowControl w:val="0"/>
        <w:tabs>
          <w:tab w:val="left" w:pos="1839"/>
        </w:tabs>
        <w:autoSpaceDE w:val="0"/>
        <w:autoSpaceDN w:val="0"/>
        <w:ind w:left="1839" w:right="136" w:hanging="2123"/>
        <w:jc w:val="both"/>
        <w:rPr>
          <w:rFonts w:ascii="Arial" w:eastAsia="Arial" w:hAnsi="Arial" w:cs="Arial"/>
          <w:spacing w:val="-2"/>
          <w:szCs w:val="24"/>
          <w:lang w:val="en-US"/>
        </w:rPr>
      </w:pPr>
      <w:r w:rsidRPr="003048D4">
        <w:rPr>
          <w:rFonts w:ascii="Arial" w:eastAsia="Arial" w:hAnsi="Arial" w:cs="Arial"/>
          <w:b/>
          <w:color w:val="16365D"/>
          <w:spacing w:val="-2"/>
          <w:szCs w:val="24"/>
          <w:lang w:val="en-US"/>
        </w:rPr>
        <w:t>Vision</w:t>
      </w:r>
      <w:r w:rsidRPr="003048D4">
        <w:rPr>
          <w:rFonts w:ascii="Arial" w:eastAsia="Arial" w:hAnsi="Arial" w:cs="Arial"/>
          <w:b/>
          <w:color w:val="16365D"/>
          <w:szCs w:val="24"/>
          <w:lang w:val="en-US"/>
        </w:rPr>
        <w:tab/>
      </w:r>
      <w:r w:rsidRPr="003048D4">
        <w:rPr>
          <w:rFonts w:ascii="Arial" w:eastAsia="Arial" w:hAnsi="Arial" w:cs="Arial"/>
          <w:szCs w:val="24"/>
          <w:lang w:val="en-US"/>
        </w:rPr>
        <w:t>Our</w:t>
      </w:r>
      <w:r w:rsidRPr="003048D4">
        <w:rPr>
          <w:rFonts w:ascii="Arial" w:eastAsia="Arial" w:hAnsi="Arial" w:cs="Arial"/>
          <w:spacing w:val="-7"/>
          <w:szCs w:val="24"/>
          <w:lang w:val="en-US"/>
        </w:rPr>
        <w:t xml:space="preserve"> </w:t>
      </w:r>
      <w:r w:rsidRPr="003048D4">
        <w:rPr>
          <w:rFonts w:ascii="Arial" w:eastAsia="Arial" w:hAnsi="Arial" w:cs="Arial"/>
          <w:szCs w:val="24"/>
          <w:lang w:val="en-US"/>
        </w:rPr>
        <w:t>city</w:t>
      </w:r>
      <w:r w:rsidRPr="003048D4">
        <w:rPr>
          <w:rFonts w:ascii="Arial" w:eastAsia="Arial" w:hAnsi="Arial" w:cs="Arial"/>
          <w:spacing w:val="-4"/>
          <w:szCs w:val="24"/>
          <w:lang w:val="en-US"/>
        </w:rPr>
        <w:t xml:space="preserve"> </w:t>
      </w:r>
      <w:r w:rsidRPr="003048D4">
        <w:rPr>
          <w:rFonts w:ascii="Arial" w:eastAsia="Arial" w:hAnsi="Arial" w:cs="Arial"/>
          <w:szCs w:val="24"/>
          <w:lang w:val="en-US"/>
        </w:rPr>
        <w:t>will</w:t>
      </w:r>
      <w:r w:rsidRPr="003048D4">
        <w:rPr>
          <w:rFonts w:ascii="Arial" w:eastAsia="Arial" w:hAnsi="Arial" w:cs="Arial"/>
          <w:spacing w:val="-4"/>
          <w:szCs w:val="24"/>
          <w:lang w:val="en-US"/>
        </w:rPr>
        <w:t xml:space="preserve"> </w:t>
      </w:r>
      <w:r w:rsidRPr="003048D4">
        <w:rPr>
          <w:rFonts w:ascii="Arial" w:eastAsia="Arial" w:hAnsi="Arial" w:cs="Arial"/>
          <w:szCs w:val="24"/>
          <w:lang w:val="en-US"/>
        </w:rPr>
        <w:t>be</w:t>
      </w:r>
      <w:r w:rsidRPr="003048D4">
        <w:rPr>
          <w:rFonts w:ascii="Arial" w:eastAsia="Arial" w:hAnsi="Arial" w:cs="Arial"/>
          <w:spacing w:val="-3"/>
          <w:szCs w:val="24"/>
          <w:lang w:val="en-US"/>
        </w:rPr>
        <w:t xml:space="preserve"> </w:t>
      </w:r>
      <w:r w:rsidRPr="003048D4">
        <w:rPr>
          <w:rFonts w:ascii="Arial" w:eastAsia="Arial" w:hAnsi="Arial" w:cs="Arial"/>
          <w:szCs w:val="24"/>
          <w:lang w:val="en-US"/>
        </w:rPr>
        <w:t>an</w:t>
      </w:r>
      <w:r w:rsidRPr="003048D4">
        <w:rPr>
          <w:rFonts w:ascii="Arial" w:eastAsia="Arial" w:hAnsi="Arial" w:cs="Arial"/>
          <w:spacing w:val="-2"/>
          <w:szCs w:val="24"/>
          <w:lang w:val="en-US"/>
        </w:rPr>
        <w:t xml:space="preserve"> </w:t>
      </w:r>
      <w:r w:rsidRPr="003048D4">
        <w:rPr>
          <w:rFonts w:ascii="Arial" w:eastAsia="Arial" w:hAnsi="Arial" w:cs="Arial"/>
          <w:szCs w:val="24"/>
          <w:lang w:val="en-US"/>
        </w:rPr>
        <w:t>environmentally-sensitive,</w:t>
      </w:r>
      <w:r w:rsidRPr="003048D4">
        <w:rPr>
          <w:rFonts w:ascii="Arial" w:eastAsia="Arial" w:hAnsi="Arial" w:cs="Arial"/>
          <w:spacing w:val="-6"/>
          <w:szCs w:val="24"/>
          <w:lang w:val="en-US"/>
        </w:rPr>
        <w:t xml:space="preserve"> </w:t>
      </w:r>
      <w:r w:rsidRPr="003048D4">
        <w:rPr>
          <w:rFonts w:ascii="Arial" w:eastAsia="Arial" w:hAnsi="Arial" w:cs="Arial"/>
          <w:szCs w:val="24"/>
          <w:lang w:val="en-US"/>
        </w:rPr>
        <w:t>beautiful</w:t>
      </w:r>
      <w:r w:rsidRPr="003048D4">
        <w:rPr>
          <w:rFonts w:ascii="Arial" w:eastAsia="Arial" w:hAnsi="Arial" w:cs="Arial"/>
          <w:spacing w:val="-4"/>
          <w:szCs w:val="24"/>
          <w:lang w:val="en-US"/>
        </w:rPr>
        <w:t xml:space="preserve"> </w:t>
      </w:r>
      <w:r w:rsidRPr="003048D4">
        <w:rPr>
          <w:rFonts w:ascii="Arial" w:eastAsia="Arial" w:hAnsi="Arial" w:cs="Arial"/>
          <w:szCs w:val="24"/>
          <w:lang w:val="en-US"/>
        </w:rPr>
        <w:t>and</w:t>
      </w:r>
      <w:r w:rsidRPr="003048D4">
        <w:rPr>
          <w:rFonts w:ascii="Arial" w:eastAsia="Arial" w:hAnsi="Arial" w:cs="Arial"/>
          <w:spacing w:val="-3"/>
          <w:szCs w:val="24"/>
          <w:lang w:val="en-US"/>
        </w:rPr>
        <w:t xml:space="preserve"> </w:t>
      </w:r>
      <w:r w:rsidRPr="003048D4">
        <w:rPr>
          <w:rFonts w:ascii="Arial" w:eastAsia="Arial" w:hAnsi="Arial" w:cs="Arial"/>
          <w:szCs w:val="24"/>
          <w:lang w:val="en-US"/>
        </w:rPr>
        <w:t>inclusive</w:t>
      </w:r>
      <w:r w:rsidRPr="003048D4">
        <w:rPr>
          <w:rFonts w:ascii="Arial" w:eastAsia="Arial" w:hAnsi="Arial" w:cs="Arial"/>
          <w:spacing w:val="-4"/>
          <w:szCs w:val="24"/>
          <w:lang w:val="en-US"/>
        </w:rPr>
        <w:t xml:space="preserve"> </w:t>
      </w:r>
      <w:r w:rsidRPr="003048D4">
        <w:rPr>
          <w:rFonts w:ascii="Arial" w:eastAsia="Arial" w:hAnsi="Arial" w:cs="Arial"/>
          <w:spacing w:val="-2"/>
          <w:szCs w:val="24"/>
          <w:lang w:val="en-US"/>
        </w:rPr>
        <w:t>place.</w:t>
      </w:r>
    </w:p>
    <w:p w14:paraId="301157BC" w14:textId="77777777" w:rsidR="00D35C65" w:rsidRPr="003048D4" w:rsidRDefault="00D35C65" w:rsidP="00541CCF">
      <w:pPr>
        <w:widowControl w:val="0"/>
        <w:tabs>
          <w:tab w:val="left" w:pos="1839"/>
        </w:tabs>
        <w:autoSpaceDE w:val="0"/>
        <w:autoSpaceDN w:val="0"/>
        <w:ind w:left="1839" w:right="136" w:hanging="2123"/>
        <w:jc w:val="both"/>
        <w:rPr>
          <w:rFonts w:ascii="Arial" w:eastAsia="Arial" w:hAnsi="Arial" w:cs="Arial"/>
          <w:szCs w:val="24"/>
          <w:lang w:val="en-US"/>
        </w:rPr>
      </w:pPr>
    </w:p>
    <w:p w14:paraId="23F54DF4" w14:textId="77777777" w:rsidR="003048D4" w:rsidRPr="003048D4" w:rsidRDefault="003048D4" w:rsidP="00541CCF">
      <w:pPr>
        <w:widowControl w:val="0"/>
        <w:tabs>
          <w:tab w:val="left" w:pos="1839"/>
        </w:tabs>
        <w:autoSpaceDE w:val="0"/>
        <w:autoSpaceDN w:val="0"/>
        <w:ind w:left="-284" w:right="136"/>
        <w:jc w:val="both"/>
        <w:rPr>
          <w:rFonts w:ascii="Arial" w:eastAsia="Arial" w:hAnsi="Arial" w:cs="Arial"/>
          <w:b/>
          <w:szCs w:val="22"/>
          <w:lang w:val="en-US"/>
        </w:rPr>
      </w:pPr>
      <w:r w:rsidRPr="003048D4">
        <w:rPr>
          <w:rFonts w:ascii="Arial" w:eastAsia="Arial" w:hAnsi="Arial" w:cs="Arial"/>
          <w:b/>
          <w:color w:val="16365D"/>
          <w:spacing w:val="-2"/>
          <w:szCs w:val="22"/>
          <w:lang w:val="en-US"/>
        </w:rPr>
        <w:t>Values</w:t>
      </w:r>
      <w:r w:rsidRPr="003048D4">
        <w:rPr>
          <w:rFonts w:ascii="Arial" w:eastAsia="Arial" w:hAnsi="Arial" w:cs="Arial"/>
          <w:b/>
          <w:color w:val="16365D"/>
          <w:szCs w:val="22"/>
          <w:lang w:val="en-US"/>
        </w:rPr>
        <w:tab/>
      </w:r>
      <w:r w:rsidRPr="003048D4">
        <w:rPr>
          <w:rFonts w:ascii="Arial" w:eastAsia="Arial" w:hAnsi="Arial" w:cs="Arial"/>
          <w:b/>
          <w:szCs w:val="22"/>
          <w:lang w:val="en-US"/>
        </w:rPr>
        <w:t>Great</w:t>
      </w:r>
      <w:r w:rsidRPr="003048D4">
        <w:rPr>
          <w:rFonts w:ascii="Arial" w:eastAsia="Arial" w:hAnsi="Arial" w:cs="Arial"/>
          <w:b/>
          <w:spacing w:val="-6"/>
          <w:szCs w:val="22"/>
          <w:lang w:val="en-US"/>
        </w:rPr>
        <w:t xml:space="preserve"> </w:t>
      </w:r>
      <w:r w:rsidRPr="003048D4">
        <w:rPr>
          <w:rFonts w:ascii="Arial" w:eastAsia="Arial" w:hAnsi="Arial" w:cs="Arial"/>
          <w:b/>
          <w:szCs w:val="22"/>
          <w:lang w:val="en-US"/>
        </w:rPr>
        <w:t>Governance</w:t>
      </w:r>
      <w:r w:rsidRPr="003048D4">
        <w:rPr>
          <w:rFonts w:ascii="Arial" w:eastAsia="Arial" w:hAnsi="Arial" w:cs="Arial"/>
          <w:b/>
          <w:spacing w:val="-2"/>
          <w:szCs w:val="22"/>
          <w:lang w:val="en-US"/>
        </w:rPr>
        <w:t xml:space="preserve"> </w:t>
      </w:r>
      <w:r w:rsidRPr="003048D4">
        <w:rPr>
          <w:rFonts w:ascii="Arial" w:eastAsia="Arial" w:hAnsi="Arial" w:cs="Arial"/>
          <w:b/>
          <w:szCs w:val="22"/>
          <w:lang w:val="en-US"/>
        </w:rPr>
        <w:t>and</w:t>
      </w:r>
      <w:r w:rsidRPr="003048D4">
        <w:rPr>
          <w:rFonts w:ascii="Arial" w:eastAsia="Arial" w:hAnsi="Arial" w:cs="Arial"/>
          <w:b/>
          <w:spacing w:val="-3"/>
          <w:szCs w:val="22"/>
          <w:lang w:val="en-US"/>
        </w:rPr>
        <w:t xml:space="preserve"> </w:t>
      </w:r>
      <w:r w:rsidRPr="003048D4">
        <w:rPr>
          <w:rFonts w:ascii="Arial" w:eastAsia="Arial" w:hAnsi="Arial" w:cs="Arial"/>
          <w:b/>
          <w:szCs w:val="22"/>
          <w:lang w:val="en-US"/>
        </w:rPr>
        <w:t>Civic</w:t>
      </w:r>
      <w:r w:rsidRPr="003048D4">
        <w:rPr>
          <w:rFonts w:ascii="Arial" w:eastAsia="Arial" w:hAnsi="Arial" w:cs="Arial"/>
          <w:b/>
          <w:spacing w:val="-1"/>
          <w:szCs w:val="22"/>
          <w:lang w:val="en-US"/>
        </w:rPr>
        <w:t xml:space="preserve"> </w:t>
      </w:r>
      <w:r w:rsidRPr="003048D4">
        <w:rPr>
          <w:rFonts w:ascii="Arial" w:eastAsia="Arial" w:hAnsi="Arial" w:cs="Arial"/>
          <w:b/>
          <w:spacing w:val="-2"/>
          <w:szCs w:val="22"/>
          <w:lang w:val="en-US"/>
        </w:rPr>
        <w:t>Leadership</w:t>
      </w:r>
    </w:p>
    <w:p w14:paraId="14BC4643" w14:textId="77777777" w:rsidR="003048D4" w:rsidRPr="003048D4" w:rsidRDefault="003048D4" w:rsidP="00541CCF">
      <w:pPr>
        <w:widowControl w:val="0"/>
        <w:autoSpaceDE w:val="0"/>
        <w:autoSpaceDN w:val="0"/>
        <w:ind w:left="1839" w:right="136"/>
        <w:jc w:val="both"/>
        <w:rPr>
          <w:rFonts w:ascii="Arial" w:eastAsia="Arial" w:hAnsi="Arial" w:cs="Arial"/>
          <w:szCs w:val="24"/>
          <w:lang w:val="en-US"/>
        </w:rPr>
      </w:pPr>
      <w:r w:rsidRPr="003048D4">
        <w:rPr>
          <w:rFonts w:ascii="Arial" w:eastAsia="Arial" w:hAnsi="Arial" w:cs="Arial"/>
          <w:szCs w:val="24"/>
          <w:lang w:val="en-US"/>
        </w:rPr>
        <w:t>We value our Council’s quality decision-making, effective and innovative leadership, transparency, accountability, equity, integrity and wise stewardship</w:t>
      </w:r>
      <w:r w:rsidRPr="003048D4">
        <w:rPr>
          <w:rFonts w:ascii="Arial" w:eastAsia="Arial" w:hAnsi="Arial" w:cs="Arial"/>
          <w:spacing w:val="-17"/>
          <w:szCs w:val="24"/>
          <w:lang w:val="en-US"/>
        </w:rPr>
        <w:t xml:space="preserve"> </w:t>
      </w:r>
      <w:r w:rsidRPr="003048D4">
        <w:rPr>
          <w:rFonts w:ascii="Arial" w:eastAsia="Arial" w:hAnsi="Arial" w:cs="Arial"/>
          <w:szCs w:val="24"/>
          <w:lang w:val="en-US"/>
        </w:rPr>
        <w:t>of</w:t>
      </w:r>
      <w:r w:rsidRPr="003048D4">
        <w:rPr>
          <w:rFonts w:ascii="Arial" w:eastAsia="Arial" w:hAnsi="Arial" w:cs="Arial"/>
          <w:spacing w:val="-17"/>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6"/>
          <w:szCs w:val="24"/>
          <w:lang w:val="en-US"/>
        </w:rPr>
        <w:t xml:space="preserve"> </w:t>
      </w:r>
      <w:r w:rsidRPr="003048D4">
        <w:rPr>
          <w:rFonts w:ascii="Arial" w:eastAsia="Arial" w:hAnsi="Arial" w:cs="Arial"/>
          <w:szCs w:val="24"/>
          <w:lang w:val="en-US"/>
        </w:rPr>
        <w:t>community’s</w:t>
      </w:r>
      <w:r w:rsidRPr="003048D4">
        <w:rPr>
          <w:rFonts w:ascii="Arial" w:eastAsia="Arial" w:hAnsi="Arial" w:cs="Arial"/>
          <w:spacing w:val="-17"/>
          <w:szCs w:val="24"/>
          <w:lang w:val="en-US"/>
        </w:rPr>
        <w:t xml:space="preserve"> </w:t>
      </w:r>
      <w:r w:rsidRPr="003048D4">
        <w:rPr>
          <w:rFonts w:ascii="Arial" w:eastAsia="Arial" w:hAnsi="Arial" w:cs="Arial"/>
          <w:szCs w:val="24"/>
          <w:lang w:val="en-US"/>
        </w:rPr>
        <w:t>assets</w:t>
      </w:r>
      <w:r w:rsidRPr="003048D4">
        <w:rPr>
          <w:rFonts w:ascii="Arial" w:eastAsia="Arial" w:hAnsi="Arial" w:cs="Arial"/>
          <w:spacing w:val="-17"/>
          <w:szCs w:val="24"/>
          <w:lang w:val="en-US"/>
        </w:rPr>
        <w:t xml:space="preserve"> </w:t>
      </w:r>
      <w:r w:rsidRPr="003048D4">
        <w:rPr>
          <w:rFonts w:ascii="Arial" w:eastAsia="Arial" w:hAnsi="Arial" w:cs="Arial"/>
          <w:szCs w:val="24"/>
          <w:lang w:val="en-US"/>
        </w:rPr>
        <w:t>and</w:t>
      </w:r>
      <w:r w:rsidRPr="003048D4">
        <w:rPr>
          <w:rFonts w:ascii="Arial" w:eastAsia="Arial" w:hAnsi="Arial" w:cs="Arial"/>
          <w:spacing w:val="-17"/>
          <w:szCs w:val="24"/>
          <w:lang w:val="en-US"/>
        </w:rPr>
        <w:t xml:space="preserve"> </w:t>
      </w:r>
      <w:r w:rsidRPr="003048D4">
        <w:rPr>
          <w:rFonts w:ascii="Arial" w:eastAsia="Arial" w:hAnsi="Arial" w:cs="Arial"/>
          <w:szCs w:val="24"/>
          <w:lang w:val="en-US"/>
        </w:rPr>
        <w:t>resources.</w:t>
      </w:r>
      <w:r w:rsidRPr="003048D4">
        <w:rPr>
          <w:rFonts w:ascii="Arial" w:eastAsia="Arial" w:hAnsi="Arial" w:cs="Arial"/>
          <w:spacing w:val="-16"/>
          <w:szCs w:val="24"/>
          <w:lang w:val="en-US"/>
        </w:rPr>
        <w:t xml:space="preserve"> </w:t>
      </w:r>
      <w:r w:rsidRPr="003048D4">
        <w:rPr>
          <w:rFonts w:ascii="Arial" w:eastAsia="Arial" w:hAnsi="Arial" w:cs="Arial"/>
          <w:szCs w:val="24"/>
          <w:lang w:val="en-US"/>
        </w:rPr>
        <w:t>We</w:t>
      </w:r>
      <w:r w:rsidRPr="003048D4">
        <w:rPr>
          <w:rFonts w:ascii="Arial" w:eastAsia="Arial" w:hAnsi="Arial" w:cs="Arial"/>
          <w:spacing w:val="-17"/>
          <w:szCs w:val="24"/>
          <w:lang w:val="en-US"/>
        </w:rPr>
        <w:t xml:space="preserve"> </w:t>
      </w:r>
      <w:r w:rsidRPr="003048D4">
        <w:rPr>
          <w:rFonts w:ascii="Arial" w:eastAsia="Arial" w:hAnsi="Arial" w:cs="Arial"/>
          <w:szCs w:val="24"/>
          <w:lang w:val="en-US"/>
        </w:rPr>
        <w:t>have</w:t>
      </w:r>
      <w:r w:rsidRPr="003048D4">
        <w:rPr>
          <w:rFonts w:ascii="Arial" w:eastAsia="Arial" w:hAnsi="Arial" w:cs="Arial"/>
          <w:spacing w:val="-17"/>
          <w:szCs w:val="24"/>
          <w:lang w:val="en-US"/>
        </w:rPr>
        <w:t xml:space="preserve"> </w:t>
      </w:r>
      <w:r w:rsidRPr="003048D4">
        <w:rPr>
          <w:rFonts w:ascii="Arial" w:eastAsia="Arial" w:hAnsi="Arial" w:cs="Arial"/>
          <w:szCs w:val="24"/>
          <w:lang w:val="en-US"/>
        </w:rPr>
        <w:t>an</w:t>
      </w:r>
      <w:r w:rsidRPr="003048D4">
        <w:rPr>
          <w:rFonts w:ascii="Arial" w:eastAsia="Arial" w:hAnsi="Arial" w:cs="Arial"/>
          <w:spacing w:val="-16"/>
          <w:szCs w:val="24"/>
          <w:lang w:val="en-US"/>
        </w:rPr>
        <w:t xml:space="preserve"> </w:t>
      </w:r>
      <w:r w:rsidRPr="003048D4">
        <w:rPr>
          <w:rFonts w:ascii="Arial" w:eastAsia="Arial" w:hAnsi="Arial" w:cs="Arial"/>
          <w:szCs w:val="24"/>
          <w:lang w:val="en-US"/>
        </w:rPr>
        <w:t xml:space="preserve">involved community and collaborate with others, valuing respectful debate and </w:t>
      </w:r>
      <w:r w:rsidRPr="003048D4">
        <w:rPr>
          <w:rFonts w:ascii="Arial" w:eastAsia="Arial" w:hAnsi="Arial" w:cs="Arial"/>
          <w:spacing w:val="-2"/>
          <w:szCs w:val="24"/>
          <w:lang w:val="en-US"/>
        </w:rPr>
        <w:t>deliberation.</w:t>
      </w:r>
    </w:p>
    <w:p w14:paraId="15E029CC" w14:textId="77777777" w:rsidR="003048D4" w:rsidRPr="000B1B36" w:rsidRDefault="003048D4" w:rsidP="00541CCF">
      <w:pPr>
        <w:widowControl w:val="0"/>
        <w:autoSpaceDE w:val="0"/>
        <w:autoSpaceDN w:val="0"/>
        <w:ind w:right="136"/>
        <w:rPr>
          <w:rFonts w:ascii="Arial" w:eastAsia="Arial" w:hAnsi="Arial" w:cs="Arial"/>
          <w:szCs w:val="22"/>
          <w:lang w:val="en-US"/>
        </w:rPr>
      </w:pPr>
    </w:p>
    <w:p w14:paraId="53B02617" w14:textId="77777777" w:rsidR="003048D4" w:rsidRPr="000B1B36" w:rsidRDefault="003048D4" w:rsidP="00541CCF">
      <w:pPr>
        <w:widowControl w:val="0"/>
        <w:autoSpaceDE w:val="0"/>
        <w:autoSpaceDN w:val="0"/>
        <w:spacing w:before="9"/>
        <w:ind w:left="-284" w:right="136"/>
        <w:rPr>
          <w:rFonts w:ascii="Arial" w:eastAsia="Arial" w:hAnsi="Arial" w:cs="Arial"/>
          <w:lang w:val="en-US"/>
        </w:rPr>
      </w:pPr>
    </w:p>
    <w:p w14:paraId="27B215ED" w14:textId="77777777" w:rsidR="003048D4" w:rsidRPr="003048D4" w:rsidRDefault="003048D4" w:rsidP="00541CCF">
      <w:pPr>
        <w:widowControl w:val="0"/>
        <w:autoSpaceDE w:val="0"/>
        <w:autoSpaceDN w:val="0"/>
        <w:spacing w:before="9"/>
        <w:ind w:left="-284" w:right="136"/>
        <w:jc w:val="both"/>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Budget/Financial Implications</w:t>
      </w:r>
    </w:p>
    <w:p w14:paraId="75FFE934" w14:textId="77777777" w:rsidR="003048D4" w:rsidRPr="003048D4" w:rsidRDefault="003048D4" w:rsidP="00541CCF">
      <w:pPr>
        <w:widowControl w:val="0"/>
        <w:autoSpaceDE w:val="0"/>
        <w:autoSpaceDN w:val="0"/>
        <w:spacing w:before="4"/>
        <w:ind w:left="-284" w:right="136"/>
        <w:rPr>
          <w:rFonts w:ascii="Arial" w:eastAsia="Arial" w:hAnsi="Arial" w:cs="Arial"/>
          <w:b/>
          <w:szCs w:val="24"/>
          <w:lang w:val="en-US"/>
        </w:rPr>
      </w:pPr>
    </w:p>
    <w:p w14:paraId="75A2745C"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1"/>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1"/>
          <w:szCs w:val="24"/>
          <w:lang w:val="en-US"/>
        </w:rPr>
        <w:t xml:space="preserve"> </w:t>
      </w:r>
      <w:r w:rsidRPr="003048D4">
        <w:rPr>
          <w:rFonts w:ascii="Arial" w:eastAsia="Arial" w:hAnsi="Arial" w:cs="Arial"/>
          <w:szCs w:val="24"/>
          <w:lang w:val="en-US"/>
        </w:rPr>
        <w:t>as</w:t>
      </w:r>
      <w:r w:rsidRPr="003048D4">
        <w:rPr>
          <w:rFonts w:ascii="Arial" w:eastAsia="Arial" w:hAnsi="Arial" w:cs="Arial"/>
          <w:spacing w:val="-4"/>
          <w:szCs w:val="24"/>
          <w:lang w:val="en-US"/>
        </w:rPr>
        <w:t xml:space="preserve"> </w:t>
      </w:r>
      <w:r w:rsidRPr="003048D4">
        <w:rPr>
          <w:rFonts w:ascii="Arial" w:eastAsia="Arial" w:hAnsi="Arial" w:cs="Arial"/>
          <w:szCs w:val="24"/>
          <w:lang w:val="en-US"/>
        </w:rPr>
        <w:t>proposed</w:t>
      </w:r>
      <w:r w:rsidRPr="003048D4">
        <w:rPr>
          <w:rFonts w:ascii="Arial" w:eastAsia="Arial" w:hAnsi="Arial" w:cs="Arial"/>
          <w:spacing w:val="-3"/>
          <w:szCs w:val="24"/>
          <w:lang w:val="en-US"/>
        </w:rPr>
        <w:t xml:space="preserve"> </w:t>
      </w:r>
      <w:r w:rsidRPr="003048D4">
        <w:rPr>
          <w:rFonts w:ascii="Arial" w:eastAsia="Arial" w:hAnsi="Arial" w:cs="Arial"/>
          <w:szCs w:val="24"/>
          <w:lang w:val="en-US"/>
        </w:rPr>
        <w:t>would</w:t>
      </w:r>
      <w:r w:rsidRPr="003048D4">
        <w:rPr>
          <w:rFonts w:ascii="Arial" w:eastAsia="Arial" w:hAnsi="Arial" w:cs="Arial"/>
          <w:spacing w:val="-2"/>
          <w:szCs w:val="24"/>
          <w:lang w:val="en-US"/>
        </w:rPr>
        <w:t xml:space="preserve"> </w:t>
      </w:r>
      <w:r w:rsidRPr="003048D4">
        <w:rPr>
          <w:rFonts w:ascii="Arial" w:eastAsia="Arial" w:hAnsi="Arial" w:cs="Arial"/>
          <w:szCs w:val="24"/>
          <w:lang w:val="en-US"/>
        </w:rPr>
        <w:t>be</w:t>
      </w:r>
      <w:r w:rsidRPr="003048D4">
        <w:rPr>
          <w:rFonts w:ascii="Arial" w:eastAsia="Arial" w:hAnsi="Arial" w:cs="Arial"/>
          <w:spacing w:val="-1"/>
          <w:szCs w:val="24"/>
          <w:lang w:val="en-US"/>
        </w:rPr>
        <w:t xml:space="preserve"> </w:t>
      </w:r>
      <w:r w:rsidRPr="003048D4">
        <w:rPr>
          <w:rFonts w:ascii="Arial" w:eastAsia="Arial" w:hAnsi="Arial" w:cs="Arial"/>
          <w:szCs w:val="24"/>
          <w:lang w:val="en-US"/>
        </w:rPr>
        <w:t>at</w:t>
      </w:r>
      <w:r w:rsidRPr="003048D4">
        <w:rPr>
          <w:rFonts w:ascii="Arial" w:eastAsia="Arial" w:hAnsi="Arial" w:cs="Arial"/>
          <w:spacing w:val="-1"/>
          <w:szCs w:val="24"/>
          <w:lang w:val="en-US"/>
        </w:rPr>
        <w:t xml:space="preserve"> </w:t>
      </w:r>
      <w:r w:rsidRPr="003048D4">
        <w:rPr>
          <w:rFonts w:ascii="Arial" w:eastAsia="Arial" w:hAnsi="Arial" w:cs="Arial"/>
          <w:szCs w:val="24"/>
          <w:lang w:val="en-US"/>
        </w:rPr>
        <w:t>no</w:t>
      </w:r>
      <w:r w:rsidRPr="003048D4">
        <w:rPr>
          <w:rFonts w:ascii="Arial" w:eastAsia="Arial" w:hAnsi="Arial" w:cs="Arial"/>
          <w:spacing w:val="-1"/>
          <w:szCs w:val="24"/>
          <w:lang w:val="en-US"/>
        </w:rPr>
        <w:t xml:space="preserve"> </w:t>
      </w:r>
      <w:r w:rsidRPr="003048D4">
        <w:rPr>
          <w:rFonts w:ascii="Arial" w:eastAsia="Arial" w:hAnsi="Arial" w:cs="Arial"/>
          <w:szCs w:val="24"/>
          <w:lang w:val="en-US"/>
        </w:rPr>
        <w:t>cost</w:t>
      </w:r>
      <w:r w:rsidRPr="003048D4">
        <w:rPr>
          <w:rFonts w:ascii="Arial" w:eastAsia="Arial" w:hAnsi="Arial" w:cs="Arial"/>
          <w:spacing w:val="-4"/>
          <w:szCs w:val="24"/>
          <w:lang w:val="en-US"/>
        </w:rPr>
        <w:t xml:space="preserve"> </w:t>
      </w:r>
      <w:r w:rsidRPr="003048D4">
        <w:rPr>
          <w:rFonts w:ascii="Arial" w:eastAsia="Arial" w:hAnsi="Arial" w:cs="Arial"/>
          <w:szCs w:val="24"/>
          <w:lang w:val="en-US"/>
        </w:rPr>
        <w:t>to</w:t>
      </w:r>
      <w:r w:rsidRPr="003048D4">
        <w:rPr>
          <w:rFonts w:ascii="Arial" w:eastAsia="Arial" w:hAnsi="Arial" w:cs="Arial"/>
          <w:spacing w:val="-2"/>
          <w:szCs w:val="24"/>
          <w:lang w:val="en-US"/>
        </w:rPr>
        <w:t xml:space="preserve"> Council.</w:t>
      </w:r>
    </w:p>
    <w:p w14:paraId="7456F304" w14:textId="77777777" w:rsidR="003048D4" w:rsidRPr="003048D4" w:rsidRDefault="003048D4" w:rsidP="00541CCF">
      <w:pPr>
        <w:widowControl w:val="0"/>
        <w:autoSpaceDE w:val="0"/>
        <w:autoSpaceDN w:val="0"/>
        <w:ind w:left="-284" w:right="136"/>
        <w:rPr>
          <w:rFonts w:ascii="Arial" w:eastAsia="Arial" w:hAnsi="Arial" w:cs="Arial"/>
          <w:szCs w:val="24"/>
          <w:lang w:val="en-US"/>
        </w:rPr>
      </w:pPr>
    </w:p>
    <w:p w14:paraId="46B5DB8F"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Should</w:t>
      </w:r>
      <w:r w:rsidRPr="003048D4">
        <w:rPr>
          <w:rFonts w:ascii="Arial" w:eastAsia="Arial" w:hAnsi="Arial" w:cs="Arial"/>
          <w:spacing w:val="-2"/>
          <w:szCs w:val="24"/>
          <w:lang w:val="en-US"/>
        </w:rPr>
        <w:t xml:space="preserve"> </w:t>
      </w:r>
      <w:r w:rsidRPr="003048D4">
        <w:rPr>
          <w:rFonts w:ascii="Arial" w:eastAsia="Arial" w:hAnsi="Arial" w:cs="Arial"/>
          <w:szCs w:val="24"/>
          <w:lang w:val="en-US"/>
        </w:rPr>
        <w:t>elected</w:t>
      </w:r>
      <w:r w:rsidRPr="003048D4">
        <w:rPr>
          <w:rFonts w:ascii="Arial" w:eastAsia="Arial" w:hAnsi="Arial" w:cs="Arial"/>
          <w:spacing w:val="-4"/>
          <w:szCs w:val="24"/>
          <w:lang w:val="en-US"/>
        </w:rPr>
        <w:t xml:space="preserve"> </w:t>
      </w:r>
      <w:r w:rsidRPr="003048D4">
        <w:rPr>
          <w:rFonts w:ascii="Arial" w:eastAsia="Arial" w:hAnsi="Arial" w:cs="Arial"/>
          <w:szCs w:val="24"/>
          <w:lang w:val="en-US"/>
        </w:rPr>
        <w:t>members</w:t>
      </w:r>
      <w:r w:rsidRPr="003048D4">
        <w:rPr>
          <w:rFonts w:ascii="Arial" w:eastAsia="Arial" w:hAnsi="Arial" w:cs="Arial"/>
          <w:spacing w:val="-3"/>
          <w:szCs w:val="24"/>
          <w:lang w:val="en-US"/>
        </w:rPr>
        <w:t xml:space="preserve"> </w:t>
      </w:r>
      <w:r w:rsidRPr="003048D4">
        <w:rPr>
          <w:rFonts w:ascii="Arial" w:eastAsia="Arial" w:hAnsi="Arial" w:cs="Arial"/>
          <w:szCs w:val="24"/>
          <w:lang w:val="en-US"/>
        </w:rPr>
        <w:t>agree</w:t>
      </w:r>
      <w:r w:rsidRPr="003048D4">
        <w:rPr>
          <w:rFonts w:ascii="Arial" w:eastAsia="Arial" w:hAnsi="Arial" w:cs="Arial"/>
          <w:spacing w:val="-4"/>
          <w:szCs w:val="24"/>
          <w:lang w:val="en-US"/>
        </w:rPr>
        <w:t xml:space="preserve"> </w:t>
      </w:r>
      <w:r w:rsidRPr="003048D4">
        <w:rPr>
          <w:rFonts w:ascii="Arial" w:eastAsia="Arial" w:hAnsi="Arial" w:cs="Arial"/>
          <w:szCs w:val="24"/>
          <w:lang w:val="en-US"/>
        </w:rPr>
        <w:t>to</w:t>
      </w:r>
      <w:r w:rsidRPr="003048D4">
        <w:rPr>
          <w:rFonts w:ascii="Arial" w:eastAsia="Arial" w:hAnsi="Arial" w:cs="Arial"/>
          <w:spacing w:val="-2"/>
          <w:szCs w:val="24"/>
          <w:lang w:val="en-US"/>
        </w:rPr>
        <w:t xml:space="preserve"> </w:t>
      </w:r>
      <w:r w:rsidRPr="003048D4">
        <w:rPr>
          <w:rFonts w:ascii="Arial" w:eastAsia="Arial" w:hAnsi="Arial" w:cs="Arial"/>
          <w:szCs w:val="24"/>
          <w:lang w:val="en-US"/>
        </w:rPr>
        <w:t>the</w:t>
      </w:r>
      <w:r w:rsidRPr="003048D4">
        <w:rPr>
          <w:rFonts w:ascii="Arial" w:eastAsia="Arial" w:hAnsi="Arial" w:cs="Arial"/>
          <w:spacing w:val="-2"/>
          <w:szCs w:val="24"/>
          <w:lang w:val="en-US"/>
        </w:rPr>
        <w:t xml:space="preserve"> </w:t>
      </w:r>
      <w:r w:rsidRPr="003048D4">
        <w:rPr>
          <w:rFonts w:ascii="Arial" w:eastAsia="Arial" w:hAnsi="Arial" w:cs="Arial"/>
          <w:szCs w:val="24"/>
          <w:lang w:val="en-US"/>
        </w:rPr>
        <w:t>recommendation</w:t>
      </w:r>
      <w:r w:rsidRPr="003048D4">
        <w:rPr>
          <w:rFonts w:ascii="Arial" w:eastAsia="Arial" w:hAnsi="Arial" w:cs="Arial"/>
          <w:spacing w:val="-4"/>
          <w:szCs w:val="24"/>
          <w:lang w:val="en-US"/>
        </w:rPr>
        <w:t xml:space="preserve"> </w:t>
      </w:r>
      <w:r w:rsidRPr="003048D4">
        <w:rPr>
          <w:rFonts w:ascii="Arial" w:eastAsia="Arial" w:hAnsi="Arial" w:cs="Arial"/>
          <w:szCs w:val="24"/>
          <w:lang w:val="en-US"/>
        </w:rPr>
        <w:t>as</w:t>
      </w:r>
      <w:r w:rsidRPr="003048D4">
        <w:rPr>
          <w:rFonts w:ascii="Arial" w:eastAsia="Arial" w:hAnsi="Arial" w:cs="Arial"/>
          <w:spacing w:val="-3"/>
          <w:szCs w:val="24"/>
          <w:lang w:val="en-US"/>
        </w:rPr>
        <w:t xml:space="preserve"> </w:t>
      </w:r>
      <w:r w:rsidRPr="003048D4">
        <w:rPr>
          <w:rFonts w:ascii="Arial" w:eastAsia="Arial" w:hAnsi="Arial" w:cs="Arial"/>
          <w:szCs w:val="24"/>
          <w:lang w:val="en-US"/>
        </w:rPr>
        <w:t>proposed</w:t>
      </w:r>
      <w:r w:rsidRPr="003048D4">
        <w:rPr>
          <w:rFonts w:ascii="Arial" w:eastAsia="Arial" w:hAnsi="Arial" w:cs="Arial"/>
          <w:spacing w:val="-2"/>
          <w:szCs w:val="24"/>
          <w:lang w:val="en-US"/>
        </w:rPr>
        <w:t xml:space="preserve"> </w:t>
      </w:r>
      <w:r w:rsidRPr="003048D4">
        <w:rPr>
          <w:rFonts w:ascii="Arial" w:eastAsia="Arial" w:hAnsi="Arial" w:cs="Arial"/>
          <w:szCs w:val="24"/>
          <w:lang w:val="en-US"/>
        </w:rPr>
        <w:t>and</w:t>
      </w:r>
      <w:r w:rsidRPr="003048D4">
        <w:rPr>
          <w:rFonts w:ascii="Arial" w:eastAsia="Arial" w:hAnsi="Arial" w:cs="Arial"/>
          <w:spacing w:val="-2"/>
          <w:szCs w:val="24"/>
          <w:lang w:val="en-US"/>
        </w:rPr>
        <w:t xml:space="preserve"> </w:t>
      </w:r>
      <w:r w:rsidRPr="003048D4">
        <w:rPr>
          <w:rFonts w:ascii="Arial" w:eastAsia="Arial" w:hAnsi="Arial" w:cs="Arial"/>
          <w:szCs w:val="24"/>
          <w:lang w:val="en-US"/>
        </w:rPr>
        <w:t>the</w:t>
      </w:r>
      <w:r w:rsidRPr="003048D4">
        <w:rPr>
          <w:rFonts w:ascii="Arial" w:eastAsia="Arial" w:hAnsi="Arial" w:cs="Arial"/>
          <w:spacing w:val="-2"/>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2"/>
          <w:szCs w:val="24"/>
          <w:lang w:val="en-US"/>
        </w:rPr>
        <w:t xml:space="preserve"> </w:t>
      </w:r>
      <w:r w:rsidRPr="003048D4">
        <w:rPr>
          <w:rFonts w:ascii="Arial" w:eastAsia="Arial" w:hAnsi="Arial" w:cs="Arial"/>
          <w:szCs w:val="24"/>
          <w:lang w:val="en-US"/>
        </w:rPr>
        <w:t>runs</w:t>
      </w:r>
      <w:r w:rsidRPr="003048D4">
        <w:rPr>
          <w:rFonts w:ascii="Arial" w:eastAsia="Arial" w:hAnsi="Arial" w:cs="Arial"/>
          <w:spacing w:val="-3"/>
          <w:szCs w:val="24"/>
          <w:lang w:val="en-US"/>
        </w:rPr>
        <w:t xml:space="preserve"> </w:t>
      </w:r>
      <w:r w:rsidRPr="003048D4">
        <w:rPr>
          <w:rFonts w:ascii="Arial" w:eastAsia="Arial" w:hAnsi="Arial" w:cs="Arial"/>
          <w:szCs w:val="24"/>
          <w:lang w:val="en-US"/>
        </w:rPr>
        <w:t>for the full 23-months, the City will receive revenue of $28,750 plus outgoings.</w:t>
      </w:r>
    </w:p>
    <w:p w14:paraId="49B4E792" w14:textId="14CA83B3" w:rsidR="003048D4" w:rsidRDefault="003048D4" w:rsidP="00541CCF">
      <w:pPr>
        <w:widowControl w:val="0"/>
        <w:autoSpaceDE w:val="0"/>
        <w:autoSpaceDN w:val="0"/>
        <w:ind w:left="-284" w:right="136"/>
        <w:rPr>
          <w:rFonts w:ascii="Arial" w:eastAsia="Arial" w:hAnsi="Arial" w:cs="Arial"/>
          <w:sz w:val="26"/>
          <w:szCs w:val="24"/>
          <w:lang w:val="en-US"/>
        </w:rPr>
      </w:pPr>
    </w:p>
    <w:p w14:paraId="382B278B" w14:textId="77777777" w:rsidR="0060751F" w:rsidRPr="003048D4" w:rsidRDefault="0060751F" w:rsidP="00541CCF">
      <w:pPr>
        <w:widowControl w:val="0"/>
        <w:autoSpaceDE w:val="0"/>
        <w:autoSpaceDN w:val="0"/>
        <w:ind w:left="-284" w:right="136"/>
        <w:rPr>
          <w:rFonts w:ascii="Arial" w:eastAsia="Arial" w:hAnsi="Arial" w:cs="Arial"/>
          <w:sz w:val="26"/>
          <w:szCs w:val="24"/>
          <w:lang w:val="en-US"/>
        </w:rPr>
      </w:pPr>
    </w:p>
    <w:p w14:paraId="3C24B816" w14:textId="77777777" w:rsidR="003048D4" w:rsidRPr="003048D4" w:rsidRDefault="003048D4" w:rsidP="00541CCF">
      <w:pPr>
        <w:widowControl w:val="0"/>
        <w:autoSpaceDE w:val="0"/>
        <w:autoSpaceDN w:val="0"/>
        <w:spacing w:before="10"/>
        <w:ind w:left="-284" w:right="136"/>
        <w:rPr>
          <w:rFonts w:ascii="Arial" w:eastAsia="Arial" w:hAnsi="Arial" w:cs="Arial"/>
          <w:sz w:val="21"/>
          <w:szCs w:val="24"/>
          <w:lang w:val="en-US"/>
        </w:rPr>
      </w:pPr>
    </w:p>
    <w:p w14:paraId="67B6FAFB" w14:textId="77777777" w:rsidR="003048D4" w:rsidRPr="003048D4" w:rsidRDefault="003048D4" w:rsidP="00541CCF">
      <w:pPr>
        <w:widowControl w:val="0"/>
        <w:autoSpaceDE w:val="0"/>
        <w:autoSpaceDN w:val="0"/>
        <w:spacing w:before="9"/>
        <w:ind w:left="-284" w:right="136"/>
        <w:jc w:val="both"/>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Legislative and Policy Implications</w:t>
      </w:r>
    </w:p>
    <w:p w14:paraId="71C76AF6" w14:textId="77777777" w:rsidR="003048D4" w:rsidRPr="003048D4" w:rsidRDefault="003048D4" w:rsidP="00541CCF">
      <w:pPr>
        <w:widowControl w:val="0"/>
        <w:autoSpaceDE w:val="0"/>
        <w:autoSpaceDN w:val="0"/>
        <w:ind w:left="-284" w:right="136"/>
        <w:rPr>
          <w:rFonts w:ascii="Arial" w:eastAsia="Arial" w:hAnsi="Arial" w:cs="Arial"/>
          <w:b/>
          <w:sz w:val="28"/>
          <w:szCs w:val="24"/>
          <w:lang w:val="en-US"/>
        </w:rPr>
      </w:pPr>
    </w:p>
    <w:p w14:paraId="0A5F6245" w14:textId="77777777" w:rsidR="003048D4" w:rsidRPr="003048D4" w:rsidRDefault="003048D4" w:rsidP="00541CCF">
      <w:pPr>
        <w:widowControl w:val="0"/>
        <w:autoSpaceDE w:val="0"/>
        <w:autoSpaceDN w:val="0"/>
        <w:spacing w:before="1"/>
        <w:ind w:left="-284" w:right="136"/>
        <w:jc w:val="both"/>
        <w:rPr>
          <w:rFonts w:ascii="Arial" w:eastAsia="Arial" w:hAnsi="Arial" w:cs="Arial"/>
          <w:szCs w:val="24"/>
          <w:lang w:val="en-US"/>
        </w:rPr>
      </w:pPr>
      <w:r w:rsidRPr="003048D4">
        <w:rPr>
          <w:rFonts w:ascii="Arial" w:eastAsia="Arial" w:hAnsi="Arial" w:cs="Arial"/>
          <w:szCs w:val="24"/>
          <w:lang w:val="en-US"/>
        </w:rPr>
        <w:t>Section</w:t>
      </w:r>
      <w:r w:rsidRPr="003048D4">
        <w:rPr>
          <w:rFonts w:ascii="Arial" w:eastAsia="Arial" w:hAnsi="Arial" w:cs="Arial"/>
          <w:spacing w:val="-13"/>
          <w:szCs w:val="24"/>
          <w:lang w:val="en-US"/>
        </w:rPr>
        <w:t xml:space="preserve"> </w:t>
      </w:r>
      <w:r w:rsidRPr="003048D4">
        <w:rPr>
          <w:rFonts w:ascii="Arial" w:eastAsia="Arial" w:hAnsi="Arial" w:cs="Arial"/>
          <w:szCs w:val="24"/>
          <w:lang w:val="en-US"/>
        </w:rPr>
        <w:t>3.58</w:t>
      </w:r>
      <w:r w:rsidRPr="003048D4">
        <w:rPr>
          <w:rFonts w:ascii="Arial" w:eastAsia="Arial" w:hAnsi="Arial" w:cs="Arial"/>
          <w:spacing w:val="-11"/>
          <w:szCs w:val="24"/>
          <w:lang w:val="en-US"/>
        </w:rPr>
        <w:t xml:space="preserve"> </w:t>
      </w:r>
      <w:r w:rsidRPr="003048D4">
        <w:rPr>
          <w:rFonts w:ascii="Arial" w:eastAsia="Arial" w:hAnsi="Arial" w:cs="Arial"/>
          <w:szCs w:val="24"/>
          <w:lang w:val="en-US"/>
        </w:rPr>
        <w:t>of</w:t>
      </w:r>
      <w:r w:rsidRPr="003048D4">
        <w:rPr>
          <w:rFonts w:ascii="Arial" w:eastAsia="Arial" w:hAnsi="Arial" w:cs="Arial"/>
          <w:spacing w:val="-11"/>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1"/>
          <w:szCs w:val="24"/>
          <w:lang w:val="en-US"/>
        </w:rPr>
        <w:t xml:space="preserve"> </w:t>
      </w:r>
      <w:r w:rsidRPr="003048D4">
        <w:rPr>
          <w:rFonts w:ascii="Arial" w:eastAsia="Arial" w:hAnsi="Arial" w:cs="Arial"/>
          <w:i/>
          <w:szCs w:val="24"/>
          <w:lang w:val="en-US"/>
        </w:rPr>
        <w:t>Local</w:t>
      </w:r>
      <w:r w:rsidRPr="003048D4">
        <w:rPr>
          <w:rFonts w:ascii="Arial" w:eastAsia="Arial" w:hAnsi="Arial" w:cs="Arial"/>
          <w:i/>
          <w:spacing w:val="-12"/>
          <w:szCs w:val="24"/>
          <w:lang w:val="en-US"/>
        </w:rPr>
        <w:t xml:space="preserve"> </w:t>
      </w:r>
      <w:r w:rsidRPr="003048D4">
        <w:rPr>
          <w:rFonts w:ascii="Arial" w:eastAsia="Arial" w:hAnsi="Arial" w:cs="Arial"/>
          <w:i/>
          <w:szCs w:val="24"/>
          <w:lang w:val="en-US"/>
        </w:rPr>
        <w:t>Government</w:t>
      </w:r>
      <w:r w:rsidRPr="003048D4">
        <w:rPr>
          <w:rFonts w:ascii="Arial" w:eastAsia="Arial" w:hAnsi="Arial" w:cs="Arial"/>
          <w:i/>
          <w:spacing w:val="-11"/>
          <w:szCs w:val="24"/>
          <w:lang w:val="en-US"/>
        </w:rPr>
        <w:t xml:space="preserve"> </w:t>
      </w:r>
      <w:r w:rsidRPr="003048D4">
        <w:rPr>
          <w:rFonts w:ascii="Arial" w:eastAsia="Arial" w:hAnsi="Arial" w:cs="Arial"/>
          <w:i/>
          <w:szCs w:val="24"/>
          <w:lang w:val="en-US"/>
        </w:rPr>
        <w:t>Act</w:t>
      </w:r>
      <w:r w:rsidRPr="003048D4">
        <w:rPr>
          <w:rFonts w:ascii="Arial" w:eastAsia="Arial" w:hAnsi="Arial" w:cs="Arial"/>
          <w:i/>
          <w:spacing w:val="-11"/>
          <w:szCs w:val="24"/>
          <w:lang w:val="en-US"/>
        </w:rPr>
        <w:t xml:space="preserve"> </w:t>
      </w:r>
      <w:r w:rsidRPr="003048D4">
        <w:rPr>
          <w:rFonts w:ascii="Arial" w:eastAsia="Arial" w:hAnsi="Arial" w:cs="Arial"/>
          <w:i/>
          <w:szCs w:val="24"/>
          <w:lang w:val="en-US"/>
        </w:rPr>
        <w:t>1995</w:t>
      </w:r>
      <w:r w:rsidRPr="003048D4">
        <w:rPr>
          <w:rFonts w:ascii="Arial" w:eastAsia="Arial" w:hAnsi="Arial" w:cs="Arial"/>
          <w:i/>
          <w:spacing w:val="-10"/>
          <w:szCs w:val="24"/>
          <w:lang w:val="en-US"/>
        </w:rPr>
        <w:t xml:space="preserve"> </w:t>
      </w:r>
      <w:r w:rsidRPr="003048D4">
        <w:rPr>
          <w:rFonts w:ascii="Arial" w:eastAsia="Arial" w:hAnsi="Arial" w:cs="Arial"/>
          <w:szCs w:val="24"/>
          <w:lang w:val="en-US"/>
        </w:rPr>
        <w:t>(‘Act’)</w:t>
      </w:r>
      <w:r w:rsidRPr="003048D4">
        <w:rPr>
          <w:rFonts w:ascii="Arial" w:eastAsia="Arial" w:hAnsi="Arial" w:cs="Arial"/>
          <w:spacing w:val="-12"/>
          <w:szCs w:val="24"/>
          <w:lang w:val="en-US"/>
        </w:rPr>
        <w:t xml:space="preserve"> </w:t>
      </w:r>
      <w:r w:rsidRPr="003048D4">
        <w:rPr>
          <w:rFonts w:ascii="Arial" w:eastAsia="Arial" w:hAnsi="Arial" w:cs="Arial"/>
          <w:szCs w:val="24"/>
          <w:lang w:val="en-US"/>
        </w:rPr>
        <w:t>governs</w:t>
      </w:r>
      <w:r w:rsidRPr="003048D4">
        <w:rPr>
          <w:rFonts w:ascii="Arial" w:eastAsia="Arial" w:hAnsi="Arial" w:cs="Arial"/>
          <w:spacing w:val="-12"/>
          <w:szCs w:val="24"/>
          <w:lang w:val="en-US"/>
        </w:rPr>
        <w:t xml:space="preserve"> </w:t>
      </w:r>
      <w:r w:rsidRPr="003048D4">
        <w:rPr>
          <w:rFonts w:ascii="Arial" w:eastAsia="Arial" w:hAnsi="Arial" w:cs="Arial"/>
          <w:szCs w:val="24"/>
          <w:lang w:val="en-US"/>
        </w:rPr>
        <w:t>how</w:t>
      </w:r>
      <w:r w:rsidRPr="003048D4">
        <w:rPr>
          <w:rFonts w:ascii="Arial" w:eastAsia="Arial" w:hAnsi="Arial" w:cs="Arial"/>
          <w:spacing w:val="-12"/>
          <w:szCs w:val="24"/>
          <w:lang w:val="en-US"/>
        </w:rPr>
        <w:t xml:space="preserve"> </w:t>
      </w:r>
      <w:r w:rsidRPr="003048D4">
        <w:rPr>
          <w:rFonts w:ascii="Arial" w:eastAsia="Arial" w:hAnsi="Arial" w:cs="Arial"/>
          <w:szCs w:val="24"/>
          <w:lang w:val="en-US"/>
        </w:rPr>
        <w:t>Local</w:t>
      </w:r>
      <w:r w:rsidRPr="003048D4">
        <w:rPr>
          <w:rFonts w:ascii="Arial" w:eastAsia="Arial" w:hAnsi="Arial" w:cs="Arial"/>
          <w:spacing w:val="-12"/>
          <w:szCs w:val="24"/>
          <w:lang w:val="en-US"/>
        </w:rPr>
        <w:t xml:space="preserve"> </w:t>
      </w:r>
      <w:r w:rsidRPr="003048D4">
        <w:rPr>
          <w:rFonts w:ascii="Arial" w:eastAsia="Arial" w:hAnsi="Arial" w:cs="Arial"/>
          <w:szCs w:val="24"/>
          <w:lang w:val="en-US"/>
        </w:rPr>
        <w:t>Governments</w:t>
      </w:r>
      <w:r w:rsidRPr="003048D4">
        <w:rPr>
          <w:rFonts w:ascii="Arial" w:eastAsia="Arial" w:hAnsi="Arial" w:cs="Arial"/>
          <w:spacing w:val="-12"/>
          <w:szCs w:val="24"/>
          <w:lang w:val="en-US"/>
        </w:rPr>
        <w:t xml:space="preserve"> </w:t>
      </w:r>
      <w:r w:rsidRPr="003048D4">
        <w:rPr>
          <w:rFonts w:ascii="Arial" w:eastAsia="Arial" w:hAnsi="Arial" w:cs="Arial"/>
          <w:szCs w:val="24"/>
          <w:lang w:val="en-US"/>
        </w:rPr>
        <w:t>can dispose of property, in this case by way of lease.</w:t>
      </w:r>
    </w:p>
    <w:p w14:paraId="0849B122" w14:textId="77777777" w:rsidR="003048D4" w:rsidRPr="003048D4" w:rsidRDefault="003048D4" w:rsidP="00541CCF">
      <w:pPr>
        <w:widowControl w:val="0"/>
        <w:autoSpaceDE w:val="0"/>
        <w:autoSpaceDN w:val="0"/>
        <w:ind w:left="-284" w:right="136"/>
        <w:rPr>
          <w:rFonts w:ascii="Arial" w:eastAsia="Arial" w:hAnsi="Arial" w:cs="Arial"/>
          <w:szCs w:val="24"/>
          <w:lang w:val="en-US"/>
        </w:rPr>
      </w:pPr>
    </w:p>
    <w:p w14:paraId="0E1D2472"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Given the Reserve is under the City’s care and control, consistent with s3.58 of</w:t>
      </w:r>
      <w:r w:rsidRPr="003048D4">
        <w:rPr>
          <w:rFonts w:ascii="Arial" w:eastAsia="Arial" w:hAnsi="Arial" w:cs="Arial"/>
          <w:spacing w:val="-2"/>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
          <w:szCs w:val="24"/>
          <w:lang w:val="en-US"/>
        </w:rPr>
        <w:t xml:space="preserve"> </w:t>
      </w:r>
      <w:r w:rsidRPr="003048D4">
        <w:rPr>
          <w:rFonts w:ascii="Arial" w:eastAsia="Arial" w:hAnsi="Arial" w:cs="Arial"/>
          <w:szCs w:val="24"/>
          <w:lang w:val="en-US"/>
        </w:rPr>
        <w:t>Act, an agreement of tenure is required to formalise the lease of the land.</w:t>
      </w:r>
    </w:p>
    <w:p w14:paraId="0F0BDAA5" w14:textId="363535EE" w:rsidR="003048D4" w:rsidRPr="003048D4" w:rsidRDefault="003048D4" w:rsidP="00541CCF">
      <w:pPr>
        <w:widowControl w:val="0"/>
        <w:autoSpaceDE w:val="0"/>
        <w:autoSpaceDN w:val="0"/>
        <w:spacing w:before="9"/>
        <w:ind w:left="-284" w:right="136"/>
        <w:rPr>
          <w:rFonts w:ascii="Arial" w:eastAsia="Arial" w:hAnsi="Arial" w:cs="Arial"/>
          <w:sz w:val="27"/>
          <w:szCs w:val="24"/>
          <w:lang w:val="en-US"/>
        </w:rPr>
      </w:pPr>
    </w:p>
    <w:p w14:paraId="3262C05B" w14:textId="77777777" w:rsidR="000B1B36" w:rsidRPr="003048D4" w:rsidRDefault="000B1B36" w:rsidP="00541CCF">
      <w:pPr>
        <w:widowControl w:val="0"/>
        <w:autoSpaceDE w:val="0"/>
        <w:autoSpaceDN w:val="0"/>
        <w:spacing w:before="9"/>
        <w:ind w:left="-284" w:right="136"/>
        <w:rPr>
          <w:rFonts w:ascii="Arial" w:eastAsia="Arial" w:hAnsi="Arial" w:cs="Arial"/>
          <w:sz w:val="27"/>
          <w:szCs w:val="24"/>
          <w:lang w:val="en-US"/>
        </w:rPr>
      </w:pPr>
    </w:p>
    <w:p w14:paraId="54CFAC61" w14:textId="77777777" w:rsidR="003048D4" w:rsidRPr="003048D4" w:rsidRDefault="003048D4" w:rsidP="00541CCF">
      <w:pPr>
        <w:widowControl w:val="0"/>
        <w:autoSpaceDE w:val="0"/>
        <w:autoSpaceDN w:val="0"/>
        <w:spacing w:before="9"/>
        <w:ind w:left="-284" w:right="136"/>
        <w:jc w:val="both"/>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Decision Implications</w:t>
      </w:r>
    </w:p>
    <w:p w14:paraId="3E14E72C" w14:textId="77777777" w:rsidR="003048D4" w:rsidRPr="003048D4" w:rsidRDefault="003048D4" w:rsidP="00541CCF">
      <w:pPr>
        <w:widowControl w:val="0"/>
        <w:autoSpaceDE w:val="0"/>
        <w:autoSpaceDN w:val="0"/>
        <w:spacing w:before="1"/>
        <w:ind w:left="-284" w:right="136"/>
        <w:rPr>
          <w:rFonts w:ascii="Arial" w:eastAsia="Arial" w:hAnsi="Arial" w:cs="Arial"/>
          <w:b/>
          <w:sz w:val="28"/>
          <w:szCs w:val="24"/>
          <w:lang w:val="en-US"/>
        </w:rPr>
      </w:pPr>
    </w:p>
    <w:p w14:paraId="42F545F8"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Should elected members choose to endorse the recommendation as contained within this report,</w:t>
      </w:r>
      <w:r w:rsidRPr="003048D4">
        <w:rPr>
          <w:rFonts w:ascii="Arial" w:eastAsia="Arial" w:hAnsi="Arial" w:cs="Arial"/>
          <w:spacing w:val="-1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5"/>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14"/>
          <w:szCs w:val="24"/>
          <w:lang w:val="en-US"/>
        </w:rPr>
        <w:t xml:space="preserve"> </w:t>
      </w:r>
      <w:r w:rsidRPr="003048D4">
        <w:rPr>
          <w:rFonts w:ascii="Arial" w:eastAsia="Arial" w:hAnsi="Arial" w:cs="Arial"/>
          <w:szCs w:val="24"/>
          <w:lang w:val="en-US"/>
        </w:rPr>
        <w:t>would</w:t>
      </w:r>
      <w:r w:rsidRPr="003048D4">
        <w:rPr>
          <w:rFonts w:ascii="Arial" w:eastAsia="Arial" w:hAnsi="Arial" w:cs="Arial"/>
          <w:spacing w:val="-13"/>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1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5"/>
          <w:szCs w:val="24"/>
          <w:lang w:val="en-US"/>
        </w:rPr>
        <w:t xml:space="preserve"> </w:t>
      </w:r>
      <w:r w:rsidRPr="003048D4">
        <w:rPr>
          <w:rFonts w:ascii="Arial" w:eastAsia="Arial" w:hAnsi="Arial" w:cs="Arial"/>
          <w:szCs w:val="24"/>
          <w:lang w:val="en-US"/>
        </w:rPr>
        <w:t>Site</w:t>
      </w:r>
      <w:r w:rsidRPr="003048D4">
        <w:rPr>
          <w:rFonts w:ascii="Arial" w:eastAsia="Arial" w:hAnsi="Arial" w:cs="Arial"/>
          <w:spacing w:val="-13"/>
          <w:szCs w:val="24"/>
          <w:lang w:val="en-US"/>
        </w:rPr>
        <w:t xml:space="preserve"> </w:t>
      </w:r>
      <w:r w:rsidRPr="003048D4">
        <w:rPr>
          <w:rFonts w:ascii="Arial" w:eastAsia="Arial" w:hAnsi="Arial" w:cs="Arial"/>
          <w:szCs w:val="24"/>
          <w:lang w:val="en-US"/>
        </w:rPr>
        <w:t>in</w:t>
      </w:r>
      <w:r w:rsidRPr="003048D4">
        <w:rPr>
          <w:rFonts w:ascii="Arial" w:eastAsia="Arial" w:hAnsi="Arial" w:cs="Arial"/>
          <w:spacing w:val="-15"/>
          <w:szCs w:val="24"/>
          <w:lang w:val="en-US"/>
        </w:rPr>
        <w:t xml:space="preserve"> </w:t>
      </w:r>
      <w:r w:rsidRPr="003048D4">
        <w:rPr>
          <w:rFonts w:ascii="Arial" w:eastAsia="Arial" w:hAnsi="Arial" w:cs="Arial"/>
          <w:szCs w:val="24"/>
          <w:lang w:val="en-US"/>
        </w:rPr>
        <w:t>accordance</w:t>
      </w:r>
      <w:r w:rsidRPr="003048D4">
        <w:rPr>
          <w:rFonts w:ascii="Arial" w:eastAsia="Arial" w:hAnsi="Arial" w:cs="Arial"/>
          <w:spacing w:val="-13"/>
          <w:szCs w:val="24"/>
          <w:lang w:val="en-US"/>
        </w:rPr>
        <w:t xml:space="preserve"> </w:t>
      </w:r>
      <w:r w:rsidRPr="003048D4">
        <w:rPr>
          <w:rFonts w:ascii="Arial" w:eastAsia="Arial" w:hAnsi="Arial" w:cs="Arial"/>
          <w:szCs w:val="24"/>
          <w:lang w:val="en-US"/>
        </w:rPr>
        <w:t>with</w:t>
      </w:r>
      <w:r w:rsidRPr="003048D4">
        <w:rPr>
          <w:rFonts w:ascii="Arial" w:eastAsia="Arial" w:hAnsi="Arial" w:cs="Arial"/>
          <w:spacing w:val="-1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5"/>
          <w:szCs w:val="24"/>
          <w:lang w:val="en-US"/>
        </w:rPr>
        <w:t xml:space="preserve"> </w:t>
      </w:r>
      <w:r w:rsidRPr="003048D4">
        <w:rPr>
          <w:rFonts w:ascii="Arial" w:eastAsia="Arial" w:hAnsi="Arial" w:cs="Arial"/>
          <w:szCs w:val="24"/>
          <w:lang w:val="en-US"/>
        </w:rPr>
        <w:t>Key</w:t>
      </w:r>
      <w:r w:rsidRPr="003048D4">
        <w:rPr>
          <w:rFonts w:ascii="Arial" w:eastAsia="Arial" w:hAnsi="Arial" w:cs="Arial"/>
          <w:spacing w:val="-16"/>
          <w:szCs w:val="24"/>
          <w:lang w:val="en-US"/>
        </w:rPr>
        <w:t xml:space="preserve"> </w:t>
      </w:r>
      <w:r w:rsidRPr="003048D4">
        <w:rPr>
          <w:rFonts w:ascii="Arial" w:eastAsia="Arial" w:hAnsi="Arial" w:cs="Arial"/>
          <w:szCs w:val="24"/>
          <w:lang w:val="en-US"/>
        </w:rPr>
        <w:t>Terms</w:t>
      </w:r>
      <w:r w:rsidRPr="003048D4">
        <w:rPr>
          <w:rFonts w:ascii="Arial" w:eastAsia="Arial" w:hAnsi="Arial" w:cs="Arial"/>
          <w:spacing w:val="-14"/>
          <w:szCs w:val="24"/>
          <w:lang w:val="en-US"/>
        </w:rPr>
        <w:t xml:space="preserve"> </w:t>
      </w:r>
      <w:r w:rsidRPr="003048D4">
        <w:rPr>
          <w:rFonts w:ascii="Arial" w:eastAsia="Arial" w:hAnsi="Arial" w:cs="Arial"/>
          <w:szCs w:val="24"/>
          <w:lang w:val="en-US"/>
        </w:rPr>
        <w:t>as</w:t>
      </w:r>
      <w:r w:rsidRPr="003048D4">
        <w:rPr>
          <w:rFonts w:ascii="Arial" w:eastAsia="Arial" w:hAnsi="Arial" w:cs="Arial"/>
          <w:spacing w:val="-16"/>
          <w:szCs w:val="24"/>
          <w:lang w:val="en-US"/>
        </w:rPr>
        <w:t xml:space="preserve"> </w:t>
      </w:r>
      <w:r w:rsidRPr="003048D4">
        <w:rPr>
          <w:rFonts w:ascii="Arial" w:eastAsia="Arial" w:hAnsi="Arial" w:cs="Arial"/>
          <w:szCs w:val="24"/>
          <w:lang w:val="en-US"/>
        </w:rPr>
        <w:t>noted</w:t>
      </w:r>
      <w:r w:rsidRPr="003048D4">
        <w:rPr>
          <w:rFonts w:ascii="Arial" w:eastAsia="Arial" w:hAnsi="Arial" w:cs="Arial"/>
          <w:spacing w:val="-15"/>
          <w:szCs w:val="24"/>
          <w:lang w:val="en-US"/>
        </w:rPr>
        <w:t xml:space="preserve"> </w:t>
      </w:r>
      <w:r w:rsidRPr="003048D4">
        <w:rPr>
          <w:rFonts w:ascii="Arial" w:eastAsia="Arial" w:hAnsi="Arial" w:cs="Arial"/>
          <w:szCs w:val="24"/>
          <w:lang w:val="en-US"/>
        </w:rPr>
        <w:t>above. Should the arrangement run for the full 23-months, following a market valuation the City would realise revenue of $28,750 plus outgoings plus GST.</w:t>
      </w:r>
    </w:p>
    <w:p w14:paraId="568A23C4" w14:textId="117A352F" w:rsidR="003048D4" w:rsidRPr="003048D4" w:rsidRDefault="003048D4" w:rsidP="00541CCF">
      <w:pPr>
        <w:widowControl w:val="0"/>
        <w:autoSpaceDE w:val="0"/>
        <w:autoSpaceDN w:val="0"/>
        <w:ind w:left="-284" w:right="136"/>
        <w:rPr>
          <w:rFonts w:ascii="Arial" w:eastAsia="Arial" w:hAnsi="Arial" w:cs="Arial"/>
          <w:szCs w:val="24"/>
          <w:lang w:val="en-US"/>
        </w:rPr>
      </w:pPr>
    </w:p>
    <w:p w14:paraId="0C8B0CE5" w14:textId="77777777" w:rsid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Should elected members choose not to endorse the recommendation as contained within this report, the Site would remain vacant and/or available for the City’s depot activities.</w:t>
      </w:r>
    </w:p>
    <w:p w14:paraId="5301D735" w14:textId="77777777" w:rsidR="00687A2A" w:rsidRDefault="00687A2A" w:rsidP="00D35C65">
      <w:pPr>
        <w:widowControl w:val="0"/>
        <w:autoSpaceDE w:val="0"/>
        <w:autoSpaceDN w:val="0"/>
        <w:spacing w:before="9"/>
        <w:ind w:left="-284" w:right="-52"/>
        <w:rPr>
          <w:rFonts w:ascii="Arial" w:eastAsia="Arial" w:hAnsi="Arial" w:cs="Arial"/>
          <w:b/>
          <w:color w:val="244061" w:themeColor="accent1" w:themeShade="80"/>
          <w:sz w:val="28"/>
          <w:szCs w:val="28"/>
          <w:lang w:val="en-US"/>
        </w:rPr>
      </w:pPr>
    </w:p>
    <w:p w14:paraId="796E5291" w14:textId="77777777" w:rsidR="000B1B36" w:rsidRDefault="000B1B36" w:rsidP="00D35C65">
      <w:pPr>
        <w:widowControl w:val="0"/>
        <w:autoSpaceDE w:val="0"/>
        <w:autoSpaceDN w:val="0"/>
        <w:spacing w:before="9"/>
        <w:ind w:left="-284" w:right="-52"/>
        <w:rPr>
          <w:rFonts w:ascii="Arial" w:eastAsia="Arial" w:hAnsi="Arial" w:cs="Arial"/>
          <w:b/>
          <w:bCs/>
          <w:color w:val="244061" w:themeColor="accent1" w:themeShade="80"/>
          <w:sz w:val="28"/>
          <w:szCs w:val="28"/>
          <w:lang w:val="en-US"/>
        </w:rPr>
      </w:pPr>
    </w:p>
    <w:p w14:paraId="693D646A" w14:textId="08A9E978" w:rsidR="003048D4" w:rsidRPr="003048D4" w:rsidRDefault="003048D4" w:rsidP="00D35C65">
      <w:pPr>
        <w:widowControl w:val="0"/>
        <w:autoSpaceDE w:val="0"/>
        <w:autoSpaceDN w:val="0"/>
        <w:spacing w:before="9"/>
        <w:ind w:left="-284" w:right="-52"/>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Conclusion</w:t>
      </w:r>
    </w:p>
    <w:p w14:paraId="734221E1" w14:textId="77777777" w:rsidR="003048D4" w:rsidRPr="003048D4" w:rsidRDefault="003048D4" w:rsidP="00D35C65">
      <w:pPr>
        <w:widowControl w:val="0"/>
        <w:autoSpaceDE w:val="0"/>
        <w:autoSpaceDN w:val="0"/>
        <w:spacing w:before="1"/>
        <w:ind w:left="-284" w:right="-52"/>
        <w:rPr>
          <w:rFonts w:ascii="Arial" w:eastAsia="Arial" w:hAnsi="Arial" w:cs="Arial"/>
          <w:b/>
          <w:szCs w:val="24"/>
          <w:lang w:val="en-US"/>
        </w:rPr>
      </w:pPr>
    </w:p>
    <w:p w14:paraId="4B1A99BE" w14:textId="77777777" w:rsidR="003048D4" w:rsidRPr="003048D4" w:rsidRDefault="003048D4" w:rsidP="00D35C65">
      <w:pPr>
        <w:widowControl w:val="0"/>
        <w:autoSpaceDE w:val="0"/>
        <w:autoSpaceDN w:val="0"/>
        <w:ind w:left="-284" w:right="-52"/>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4"/>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4"/>
          <w:szCs w:val="24"/>
          <w:lang w:val="en-US"/>
        </w:rPr>
        <w:t xml:space="preserve"> </w:t>
      </w:r>
      <w:r w:rsidRPr="003048D4">
        <w:rPr>
          <w:rFonts w:ascii="Arial" w:eastAsia="Arial" w:hAnsi="Arial" w:cs="Arial"/>
          <w:szCs w:val="24"/>
          <w:lang w:val="en-US"/>
        </w:rPr>
        <w:t>is</w:t>
      </w:r>
      <w:r w:rsidRPr="003048D4">
        <w:rPr>
          <w:rFonts w:ascii="Arial" w:eastAsia="Arial" w:hAnsi="Arial" w:cs="Arial"/>
          <w:spacing w:val="-2"/>
          <w:szCs w:val="24"/>
          <w:lang w:val="en-US"/>
        </w:rPr>
        <w:t xml:space="preserve"> </w:t>
      </w:r>
      <w:r w:rsidRPr="003048D4">
        <w:rPr>
          <w:rFonts w:ascii="Arial" w:eastAsia="Arial" w:hAnsi="Arial" w:cs="Arial"/>
          <w:szCs w:val="24"/>
          <w:lang w:val="en-US"/>
        </w:rPr>
        <w:t>proposing</w:t>
      </w:r>
      <w:r w:rsidRPr="003048D4">
        <w:rPr>
          <w:rFonts w:ascii="Arial" w:eastAsia="Arial" w:hAnsi="Arial" w:cs="Arial"/>
          <w:spacing w:val="-2"/>
          <w:szCs w:val="24"/>
          <w:lang w:val="en-US"/>
        </w:rPr>
        <w:t xml:space="preserve"> </w:t>
      </w:r>
      <w:r w:rsidRPr="003048D4">
        <w:rPr>
          <w:rFonts w:ascii="Arial" w:eastAsia="Arial" w:hAnsi="Arial" w:cs="Arial"/>
          <w:szCs w:val="24"/>
          <w:lang w:val="en-US"/>
        </w:rPr>
        <w:t>to</w:t>
      </w:r>
      <w:r w:rsidRPr="003048D4">
        <w:rPr>
          <w:rFonts w:ascii="Arial" w:eastAsia="Arial" w:hAnsi="Arial" w:cs="Arial"/>
          <w:spacing w:val="-3"/>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3"/>
          <w:szCs w:val="24"/>
          <w:lang w:val="en-US"/>
        </w:rPr>
        <w:t xml:space="preserve"> </w:t>
      </w:r>
      <w:r w:rsidRPr="003048D4">
        <w:rPr>
          <w:rFonts w:ascii="Arial" w:eastAsia="Arial" w:hAnsi="Arial" w:cs="Arial"/>
          <w:szCs w:val="24"/>
          <w:lang w:val="en-US"/>
        </w:rPr>
        <w:t>a</w:t>
      </w:r>
      <w:r w:rsidRPr="003048D4">
        <w:rPr>
          <w:rFonts w:ascii="Arial" w:eastAsia="Arial" w:hAnsi="Arial" w:cs="Arial"/>
          <w:spacing w:val="-3"/>
          <w:szCs w:val="24"/>
          <w:lang w:val="en-US"/>
        </w:rPr>
        <w:t xml:space="preserve"> </w:t>
      </w:r>
      <w:r w:rsidRPr="003048D4">
        <w:rPr>
          <w:rFonts w:ascii="Arial" w:eastAsia="Arial" w:hAnsi="Arial" w:cs="Arial"/>
          <w:szCs w:val="24"/>
          <w:lang w:val="en-US"/>
        </w:rPr>
        <w:t>part</w:t>
      </w:r>
      <w:r w:rsidRPr="003048D4">
        <w:rPr>
          <w:rFonts w:ascii="Arial" w:eastAsia="Arial" w:hAnsi="Arial" w:cs="Arial"/>
          <w:spacing w:val="-4"/>
          <w:szCs w:val="24"/>
          <w:lang w:val="en-US"/>
        </w:rPr>
        <w:t xml:space="preserve"> </w:t>
      </w:r>
      <w:r w:rsidRPr="003048D4">
        <w:rPr>
          <w:rFonts w:ascii="Arial" w:eastAsia="Arial" w:hAnsi="Arial" w:cs="Arial"/>
          <w:szCs w:val="24"/>
          <w:lang w:val="en-US"/>
        </w:rPr>
        <w:t>of</w:t>
      </w:r>
      <w:r w:rsidRPr="003048D4">
        <w:rPr>
          <w:rFonts w:ascii="Arial" w:eastAsia="Arial" w:hAnsi="Arial" w:cs="Arial"/>
          <w:spacing w:val="-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
          <w:szCs w:val="24"/>
          <w:lang w:val="en-US"/>
        </w:rPr>
        <w:t xml:space="preserve"> </w:t>
      </w:r>
      <w:r w:rsidRPr="003048D4">
        <w:rPr>
          <w:rFonts w:ascii="Arial" w:eastAsia="Arial" w:hAnsi="Arial" w:cs="Arial"/>
          <w:szCs w:val="24"/>
          <w:lang w:val="en-US"/>
        </w:rPr>
        <w:t>Site</w:t>
      </w:r>
      <w:r w:rsidRPr="003048D4">
        <w:rPr>
          <w:rFonts w:ascii="Arial" w:eastAsia="Arial" w:hAnsi="Arial" w:cs="Arial"/>
          <w:spacing w:val="-1"/>
          <w:szCs w:val="24"/>
          <w:lang w:val="en-US"/>
        </w:rPr>
        <w:t xml:space="preserve"> </w:t>
      </w:r>
      <w:r w:rsidRPr="003048D4">
        <w:rPr>
          <w:rFonts w:ascii="Arial" w:eastAsia="Arial" w:hAnsi="Arial" w:cs="Arial"/>
          <w:szCs w:val="24"/>
          <w:lang w:val="en-US"/>
        </w:rPr>
        <w:t>which</w:t>
      </w:r>
      <w:r w:rsidRPr="003048D4">
        <w:rPr>
          <w:rFonts w:ascii="Arial" w:eastAsia="Arial" w:hAnsi="Arial" w:cs="Arial"/>
          <w:spacing w:val="-1"/>
          <w:szCs w:val="24"/>
          <w:lang w:val="en-US"/>
        </w:rPr>
        <w:t xml:space="preserve"> </w:t>
      </w:r>
      <w:r w:rsidRPr="003048D4">
        <w:rPr>
          <w:rFonts w:ascii="Arial" w:eastAsia="Arial" w:hAnsi="Arial" w:cs="Arial"/>
          <w:szCs w:val="24"/>
          <w:lang w:val="en-US"/>
        </w:rPr>
        <w:t>is</w:t>
      </w:r>
      <w:r w:rsidRPr="003048D4">
        <w:rPr>
          <w:rFonts w:ascii="Arial" w:eastAsia="Arial" w:hAnsi="Arial" w:cs="Arial"/>
          <w:spacing w:val="-3"/>
          <w:szCs w:val="24"/>
          <w:lang w:val="en-US"/>
        </w:rPr>
        <w:t xml:space="preserve"> </w:t>
      </w:r>
      <w:r w:rsidRPr="003048D4">
        <w:rPr>
          <w:rFonts w:ascii="Arial" w:eastAsia="Arial" w:hAnsi="Arial" w:cs="Arial"/>
          <w:szCs w:val="24"/>
          <w:lang w:val="en-US"/>
        </w:rPr>
        <w:t>currently</w:t>
      </w:r>
      <w:r w:rsidRPr="003048D4">
        <w:rPr>
          <w:rFonts w:ascii="Arial" w:eastAsia="Arial" w:hAnsi="Arial" w:cs="Arial"/>
          <w:spacing w:val="-2"/>
          <w:szCs w:val="24"/>
          <w:lang w:val="en-US"/>
        </w:rPr>
        <w:t xml:space="preserve"> </w:t>
      </w:r>
      <w:r w:rsidRPr="003048D4">
        <w:rPr>
          <w:rFonts w:ascii="Arial" w:eastAsia="Arial" w:hAnsi="Arial" w:cs="Arial"/>
          <w:szCs w:val="24"/>
          <w:lang w:val="en-US"/>
        </w:rPr>
        <w:t>vacant</w:t>
      </w:r>
      <w:r w:rsidRPr="003048D4">
        <w:rPr>
          <w:rFonts w:ascii="Arial" w:eastAsia="Arial" w:hAnsi="Arial" w:cs="Arial"/>
          <w:spacing w:val="-1"/>
          <w:szCs w:val="24"/>
          <w:lang w:val="en-US"/>
        </w:rPr>
        <w:t xml:space="preserve"> </w:t>
      </w:r>
      <w:r w:rsidRPr="003048D4">
        <w:rPr>
          <w:rFonts w:ascii="Arial" w:eastAsia="Arial" w:hAnsi="Arial" w:cs="Arial"/>
          <w:szCs w:val="24"/>
          <w:lang w:val="en-US"/>
        </w:rPr>
        <w:t>and</w:t>
      </w:r>
      <w:r w:rsidRPr="003048D4">
        <w:rPr>
          <w:rFonts w:ascii="Arial" w:eastAsia="Arial" w:hAnsi="Arial" w:cs="Arial"/>
          <w:spacing w:val="-3"/>
          <w:szCs w:val="24"/>
          <w:lang w:val="en-US"/>
        </w:rPr>
        <w:t xml:space="preserve"> </w:t>
      </w:r>
      <w:r w:rsidRPr="003048D4">
        <w:rPr>
          <w:rFonts w:ascii="Arial" w:eastAsia="Arial" w:hAnsi="Arial" w:cs="Arial"/>
          <w:spacing w:val="-2"/>
          <w:szCs w:val="24"/>
          <w:lang w:val="en-US"/>
        </w:rPr>
        <w:t>unused.</w:t>
      </w:r>
    </w:p>
    <w:p w14:paraId="5688E22B" w14:textId="77777777" w:rsidR="003048D4" w:rsidRPr="003048D4" w:rsidRDefault="003048D4" w:rsidP="00D35C65">
      <w:pPr>
        <w:widowControl w:val="0"/>
        <w:autoSpaceDE w:val="0"/>
        <w:autoSpaceDN w:val="0"/>
        <w:ind w:left="-284" w:right="-52"/>
        <w:rPr>
          <w:rFonts w:ascii="Arial" w:eastAsia="Arial" w:hAnsi="Arial" w:cs="Arial"/>
          <w:szCs w:val="24"/>
          <w:lang w:val="en-US"/>
        </w:rPr>
      </w:pPr>
    </w:p>
    <w:p w14:paraId="5C5964C9" w14:textId="77777777" w:rsidR="003048D4" w:rsidRPr="003048D4" w:rsidRDefault="003048D4" w:rsidP="00D35C65">
      <w:pPr>
        <w:widowControl w:val="0"/>
        <w:autoSpaceDE w:val="0"/>
        <w:autoSpaceDN w:val="0"/>
        <w:ind w:left="-284" w:right="-52"/>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9"/>
          <w:szCs w:val="24"/>
          <w:lang w:val="en-US"/>
        </w:rPr>
        <w:t xml:space="preserve"> </w:t>
      </w:r>
      <w:r w:rsidRPr="003048D4">
        <w:rPr>
          <w:rFonts w:ascii="Arial" w:eastAsia="Arial" w:hAnsi="Arial" w:cs="Arial"/>
          <w:szCs w:val="24"/>
          <w:lang w:val="en-US"/>
        </w:rPr>
        <w:t>City</w:t>
      </w:r>
      <w:r w:rsidRPr="003048D4">
        <w:rPr>
          <w:rFonts w:ascii="Arial" w:eastAsia="Arial" w:hAnsi="Arial" w:cs="Arial"/>
          <w:spacing w:val="-12"/>
          <w:szCs w:val="24"/>
          <w:lang w:val="en-US"/>
        </w:rPr>
        <w:t xml:space="preserve"> </w:t>
      </w:r>
      <w:r w:rsidRPr="003048D4">
        <w:rPr>
          <w:rFonts w:ascii="Arial" w:eastAsia="Arial" w:hAnsi="Arial" w:cs="Arial"/>
          <w:szCs w:val="24"/>
          <w:lang w:val="en-US"/>
        </w:rPr>
        <w:t>has</w:t>
      </w:r>
      <w:r w:rsidRPr="003048D4">
        <w:rPr>
          <w:rFonts w:ascii="Arial" w:eastAsia="Arial" w:hAnsi="Arial" w:cs="Arial"/>
          <w:spacing w:val="-12"/>
          <w:szCs w:val="24"/>
          <w:lang w:val="en-US"/>
        </w:rPr>
        <w:t xml:space="preserve"> </w:t>
      </w:r>
      <w:r w:rsidRPr="003048D4">
        <w:rPr>
          <w:rFonts w:ascii="Arial" w:eastAsia="Arial" w:hAnsi="Arial" w:cs="Arial"/>
          <w:szCs w:val="24"/>
          <w:lang w:val="en-US"/>
        </w:rPr>
        <w:t>negotiated</w:t>
      </w:r>
      <w:r w:rsidRPr="003048D4">
        <w:rPr>
          <w:rFonts w:ascii="Arial" w:eastAsia="Arial" w:hAnsi="Arial" w:cs="Arial"/>
          <w:spacing w:val="-9"/>
          <w:szCs w:val="24"/>
          <w:lang w:val="en-US"/>
        </w:rPr>
        <w:t xml:space="preserve"> </w:t>
      </w:r>
      <w:r w:rsidRPr="003048D4">
        <w:rPr>
          <w:rFonts w:ascii="Arial" w:eastAsia="Arial" w:hAnsi="Arial" w:cs="Arial"/>
          <w:szCs w:val="24"/>
          <w:lang w:val="en-US"/>
        </w:rPr>
        <w:t>clauses</w:t>
      </w:r>
      <w:r w:rsidRPr="003048D4">
        <w:rPr>
          <w:rFonts w:ascii="Arial" w:eastAsia="Arial" w:hAnsi="Arial" w:cs="Arial"/>
          <w:spacing w:val="-10"/>
          <w:szCs w:val="24"/>
          <w:lang w:val="en-US"/>
        </w:rPr>
        <w:t xml:space="preserve"> </w:t>
      </w:r>
      <w:r w:rsidRPr="003048D4">
        <w:rPr>
          <w:rFonts w:ascii="Arial" w:eastAsia="Arial" w:hAnsi="Arial" w:cs="Arial"/>
          <w:szCs w:val="24"/>
          <w:lang w:val="en-US"/>
        </w:rPr>
        <w:t>to</w:t>
      </w:r>
      <w:r w:rsidRPr="003048D4">
        <w:rPr>
          <w:rFonts w:ascii="Arial" w:eastAsia="Arial" w:hAnsi="Arial" w:cs="Arial"/>
          <w:spacing w:val="-11"/>
          <w:szCs w:val="24"/>
          <w:lang w:val="en-US"/>
        </w:rPr>
        <w:t xml:space="preserve"> </w:t>
      </w:r>
      <w:r w:rsidRPr="003048D4">
        <w:rPr>
          <w:rFonts w:ascii="Arial" w:eastAsia="Arial" w:hAnsi="Arial" w:cs="Arial"/>
          <w:szCs w:val="24"/>
          <w:lang w:val="en-US"/>
        </w:rPr>
        <w:t>ensure</w:t>
      </w:r>
      <w:r w:rsidRPr="003048D4">
        <w:rPr>
          <w:rFonts w:ascii="Arial" w:eastAsia="Arial" w:hAnsi="Arial" w:cs="Arial"/>
          <w:spacing w:val="-9"/>
          <w:szCs w:val="24"/>
          <w:lang w:val="en-US"/>
        </w:rPr>
        <w:t xml:space="preserve"> </w:t>
      </w:r>
      <w:r w:rsidRPr="003048D4">
        <w:rPr>
          <w:rFonts w:ascii="Arial" w:eastAsia="Arial" w:hAnsi="Arial" w:cs="Arial"/>
          <w:szCs w:val="24"/>
          <w:lang w:val="en-US"/>
        </w:rPr>
        <w:t>it</w:t>
      </w:r>
      <w:r w:rsidRPr="003048D4">
        <w:rPr>
          <w:rFonts w:ascii="Arial" w:eastAsia="Arial" w:hAnsi="Arial" w:cs="Arial"/>
          <w:spacing w:val="-10"/>
          <w:szCs w:val="24"/>
          <w:lang w:val="en-US"/>
        </w:rPr>
        <w:t xml:space="preserve"> </w:t>
      </w:r>
      <w:r w:rsidRPr="003048D4">
        <w:rPr>
          <w:rFonts w:ascii="Arial" w:eastAsia="Arial" w:hAnsi="Arial" w:cs="Arial"/>
          <w:szCs w:val="24"/>
          <w:lang w:val="en-US"/>
        </w:rPr>
        <w:t>is</w:t>
      </w:r>
      <w:r w:rsidRPr="003048D4">
        <w:rPr>
          <w:rFonts w:ascii="Arial" w:eastAsia="Arial" w:hAnsi="Arial" w:cs="Arial"/>
          <w:spacing w:val="-10"/>
          <w:szCs w:val="24"/>
          <w:lang w:val="en-US"/>
        </w:rPr>
        <w:t xml:space="preserve"> </w:t>
      </w:r>
      <w:r w:rsidRPr="003048D4">
        <w:rPr>
          <w:rFonts w:ascii="Arial" w:eastAsia="Arial" w:hAnsi="Arial" w:cs="Arial"/>
          <w:szCs w:val="24"/>
          <w:lang w:val="en-US"/>
        </w:rPr>
        <w:t>not</w:t>
      </w:r>
      <w:r w:rsidRPr="003048D4">
        <w:rPr>
          <w:rFonts w:ascii="Arial" w:eastAsia="Arial" w:hAnsi="Arial" w:cs="Arial"/>
          <w:spacing w:val="-11"/>
          <w:szCs w:val="24"/>
          <w:lang w:val="en-US"/>
        </w:rPr>
        <w:t xml:space="preserve"> </w:t>
      </w:r>
      <w:r w:rsidRPr="003048D4">
        <w:rPr>
          <w:rFonts w:ascii="Arial" w:eastAsia="Arial" w:hAnsi="Arial" w:cs="Arial"/>
          <w:szCs w:val="24"/>
          <w:lang w:val="en-US"/>
        </w:rPr>
        <w:t>locked</w:t>
      </w:r>
      <w:r w:rsidRPr="003048D4">
        <w:rPr>
          <w:rFonts w:ascii="Arial" w:eastAsia="Arial" w:hAnsi="Arial" w:cs="Arial"/>
          <w:spacing w:val="-9"/>
          <w:szCs w:val="24"/>
          <w:lang w:val="en-US"/>
        </w:rPr>
        <w:t xml:space="preserve"> </w:t>
      </w:r>
      <w:r w:rsidRPr="003048D4">
        <w:rPr>
          <w:rFonts w:ascii="Arial" w:eastAsia="Arial" w:hAnsi="Arial" w:cs="Arial"/>
          <w:szCs w:val="24"/>
          <w:lang w:val="en-US"/>
        </w:rPr>
        <w:t>into</w:t>
      </w:r>
      <w:r w:rsidRPr="003048D4">
        <w:rPr>
          <w:rFonts w:ascii="Arial" w:eastAsia="Arial" w:hAnsi="Arial" w:cs="Arial"/>
          <w:spacing w:val="-11"/>
          <w:szCs w:val="24"/>
          <w:lang w:val="en-US"/>
        </w:rPr>
        <w:t xml:space="preserve"> </w:t>
      </w:r>
      <w:r w:rsidRPr="003048D4">
        <w:rPr>
          <w:rFonts w:ascii="Arial" w:eastAsia="Arial" w:hAnsi="Arial" w:cs="Arial"/>
          <w:szCs w:val="24"/>
          <w:lang w:val="en-US"/>
        </w:rPr>
        <w:t>the</w:t>
      </w:r>
      <w:r w:rsidRPr="003048D4">
        <w:rPr>
          <w:rFonts w:ascii="Arial" w:eastAsia="Arial" w:hAnsi="Arial" w:cs="Arial"/>
          <w:spacing w:val="-9"/>
          <w:szCs w:val="24"/>
          <w:lang w:val="en-US"/>
        </w:rPr>
        <w:t xml:space="preserve"> </w:t>
      </w:r>
      <w:r w:rsidRPr="003048D4">
        <w:rPr>
          <w:rFonts w:ascii="Arial" w:eastAsia="Arial" w:hAnsi="Arial" w:cs="Arial"/>
          <w:szCs w:val="24"/>
          <w:lang w:val="en-US"/>
        </w:rPr>
        <w:t>arrangement</w:t>
      </w:r>
      <w:r w:rsidRPr="003048D4">
        <w:rPr>
          <w:rFonts w:ascii="Arial" w:eastAsia="Arial" w:hAnsi="Arial" w:cs="Arial"/>
          <w:spacing w:val="-11"/>
          <w:szCs w:val="24"/>
          <w:lang w:val="en-US"/>
        </w:rPr>
        <w:t xml:space="preserve"> </w:t>
      </w:r>
      <w:r w:rsidRPr="003048D4">
        <w:rPr>
          <w:rFonts w:ascii="Arial" w:eastAsia="Arial" w:hAnsi="Arial" w:cs="Arial"/>
          <w:szCs w:val="24"/>
          <w:lang w:val="en-US"/>
        </w:rPr>
        <w:t>for</w:t>
      </w:r>
      <w:r w:rsidRPr="003048D4">
        <w:rPr>
          <w:rFonts w:ascii="Arial" w:eastAsia="Arial" w:hAnsi="Arial" w:cs="Arial"/>
          <w:spacing w:val="-12"/>
          <w:szCs w:val="24"/>
          <w:lang w:val="en-US"/>
        </w:rPr>
        <w:t xml:space="preserve"> </w:t>
      </w:r>
      <w:r w:rsidRPr="003048D4">
        <w:rPr>
          <w:rFonts w:ascii="Arial" w:eastAsia="Arial" w:hAnsi="Arial" w:cs="Arial"/>
          <w:szCs w:val="24"/>
          <w:lang w:val="en-US"/>
        </w:rPr>
        <w:t>any</w:t>
      </w:r>
      <w:r w:rsidRPr="003048D4">
        <w:rPr>
          <w:rFonts w:ascii="Arial" w:eastAsia="Arial" w:hAnsi="Arial" w:cs="Arial"/>
          <w:spacing w:val="-12"/>
          <w:szCs w:val="24"/>
          <w:lang w:val="en-US"/>
        </w:rPr>
        <w:t xml:space="preserve"> </w:t>
      </w:r>
      <w:r w:rsidRPr="003048D4">
        <w:rPr>
          <w:rFonts w:ascii="Arial" w:eastAsia="Arial" w:hAnsi="Arial" w:cs="Arial"/>
          <w:szCs w:val="24"/>
          <w:lang w:val="en-US"/>
        </w:rPr>
        <w:t>more than 6-months at a time. This allows it to remain flexible for future decision making.</w:t>
      </w:r>
    </w:p>
    <w:p w14:paraId="6C7C52B3" w14:textId="77777777" w:rsidR="003048D4" w:rsidRPr="003048D4" w:rsidRDefault="003048D4" w:rsidP="00D35C65">
      <w:pPr>
        <w:widowControl w:val="0"/>
        <w:autoSpaceDE w:val="0"/>
        <w:autoSpaceDN w:val="0"/>
        <w:ind w:left="-284" w:right="-52"/>
        <w:rPr>
          <w:rFonts w:ascii="Arial" w:eastAsia="Arial" w:hAnsi="Arial" w:cs="Arial"/>
          <w:szCs w:val="24"/>
          <w:lang w:val="en-US"/>
        </w:rPr>
      </w:pPr>
    </w:p>
    <w:p w14:paraId="787D9B81" w14:textId="77777777" w:rsidR="003048D4" w:rsidRPr="003048D4" w:rsidRDefault="003048D4" w:rsidP="00D35C65">
      <w:pPr>
        <w:widowControl w:val="0"/>
        <w:autoSpaceDE w:val="0"/>
        <w:autoSpaceDN w:val="0"/>
        <w:spacing w:before="1"/>
        <w:ind w:left="-284" w:right="-52"/>
        <w:rPr>
          <w:rFonts w:ascii="Arial" w:eastAsia="Arial" w:hAnsi="Arial" w:cs="Arial"/>
          <w:szCs w:val="24"/>
          <w:lang w:val="en-US"/>
        </w:rPr>
      </w:pPr>
      <w:r w:rsidRPr="003048D4">
        <w:rPr>
          <w:rFonts w:ascii="Arial" w:eastAsia="Arial" w:hAnsi="Arial" w:cs="Arial"/>
          <w:szCs w:val="24"/>
          <w:lang w:val="en-US"/>
        </w:rPr>
        <w:t>The lease as</w:t>
      </w:r>
      <w:r w:rsidRPr="003048D4">
        <w:rPr>
          <w:rFonts w:ascii="Arial" w:eastAsia="Arial" w:hAnsi="Arial" w:cs="Arial"/>
          <w:spacing w:val="-3"/>
          <w:szCs w:val="24"/>
          <w:lang w:val="en-US"/>
        </w:rPr>
        <w:t xml:space="preserve"> </w:t>
      </w:r>
      <w:r w:rsidRPr="003048D4">
        <w:rPr>
          <w:rFonts w:ascii="Arial" w:eastAsia="Arial" w:hAnsi="Arial" w:cs="Arial"/>
          <w:szCs w:val="24"/>
          <w:lang w:val="en-US"/>
        </w:rPr>
        <w:t>proposed</w:t>
      </w:r>
      <w:r w:rsidRPr="003048D4">
        <w:rPr>
          <w:rFonts w:ascii="Arial" w:eastAsia="Arial" w:hAnsi="Arial" w:cs="Arial"/>
          <w:spacing w:val="-2"/>
          <w:szCs w:val="24"/>
          <w:lang w:val="en-US"/>
        </w:rPr>
        <w:t xml:space="preserve"> </w:t>
      </w:r>
      <w:r w:rsidRPr="003048D4">
        <w:rPr>
          <w:rFonts w:ascii="Arial" w:eastAsia="Arial" w:hAnsi="Arial" w:cs="Arial"/>
          <w:szCs w:val="24"/>
          <w:lang w:val="en-US"/>
        </w:rPr>
        <w:t>would be at</w:t>
      </w:r>
      <w:r w:rsidRPr="003048D4">
        <w:rPr>
          <w:rFonts w:ascii="Arial" w:eastAsia="Arial" w:hAnsi="Arial" w:cs="Arial"/>
          <w:spacing w:val="-1"/>
          <w:szCs w:val="24"/>
          <w:lang w:val="en-US"/>
        </w:rPr>
        <w:t xml:space="preserve"> </w:t>
      </w:r>
      <w:r w:rsidRPr="003048D4">
        <w:rPr>
          <w:rFonts w:ascii="Arial" w:eastAsia="Arial" w:hAnsi="Arial" w:cs="Arial"/>
          <w:szCs w:val="24"/>
          <w:lang w:val="en-US"/>
        </w:rPr>
        <w:t>no cost to</w:t>
      </w:r>
      <w:r w:rsidRPr="003048D4">
        <w:rPr>
          <w:rFonts w:ascii="Arial" w:eastAsia="Arial" w:hAnsi="Arial" w:cs="Arial"/>
          <w:spacing w:val="-2"/>
          <w:szCs w:val="24"/>
          <w:lang w:val="en-US"/>
        </w:rPr>
        <w:t xml:space="preserve"> </w:t>
      </w:r>
      <w:r w:rsidRPr="003048D4">
        <w:rPr>
          <w:rFonts w:ascii="Arial" w:eastAsia="Arial" w:hAnsi="Arial" w:cs="Arial"/>
          <w:szCs w:val="24"/>
          <w:lang w:val="en-US"/>
        </w:rPr>
        <w:t>Council</w:t>
      </w:r>
      <w:r w:rsidRPr="003048D4">
        <w:rPr>
          <w:rFonts w:ascii="Arial" w:eastAsia="Arial" w:hAnsi="Arial" w:cs="Arial"/>
          <w:spacing w:val="-1"/>
          <w:szCs w:val="24"/>
          <w:lang w:val="en-US"/>
        </w:rPr>
        <w:t xml:space="preserve"> </w:t>
      </w:r>
      <w:r w:rsidRPr="003048D4">
        <w:rPr>
          <w:rFonts w:ascii="Arial" w:eastAsia="Arial" w:hAnsi="Arial" w:cs="Arial"/>
          <w:szCs w:val="24"/>
          <w:lang w:val="en-US"/>
        </w:rPr>
        <w:t>and if endorsed,</w:t>
      </w:r>
      <w:r w:rsidRPr="003048D4">
        <w:rPr>
          <w:rFonts w:ascii="Arial" w:eastAsia="Arial" w:hAnsi="Arial" w:cs="Arial"/>
          <w:spacing w:val="-1"/>
          <w:szCs w:val="24"/>
          <w:lang w:val="en-US"/>
        </w:rPr>
        <w:t xml:space="preserve"> </w:t>
      </w:r>
      <w:r w:rsidRPr="003048D4">
        <w:rPr>
          <w:rFonts w:ascii="Arial" w:eastAsia="Arial" w:hAnsi="Arial" w:cs="Arial"/>
          <w:szCs w:val="24"/>
          <w:lang w:val="en-US"/>
        </w:rPr>
        <w:t>and runs</w:t>
      </w:r>
      <w:r w:rsidRPr="003048D4">
        <w:rPr>
          <w:rFonts w:ascii="Arial" w:eastAsia="Arial" w:hAnsi="Arial" w:cs="Arial"/>
          <w:spacing w:val="-1"/>
          <w:szCs w:val="24"/>
          <w:lang w:val="en-US"/>
        </w:rPr>
        <w:t xml:space="preserve"> </w:t>
      </w:r>
      <w:r w:rsidRPr="003048D4">
        <w:rPr>
          <w:rFonts w:ascii="Arial" w:eastAsia="Arial" w:hAnsi="Arial" w:cs="Arial"/>
          <w:szCs w:val="24"/>
          <w:lang w:val="en-US"/>
        </w:rPr>
        <w:t>for</w:t>
      </w:r>
      <w:r w:rsidRPr="003048D4">
        <w:rPr>
          <w:rFonts w:ascii="Arial" w:eastAsia="Arial" w:hAnsi="Arial" w:cs="Arial"/>
          <w:spacing w:val="-2"/>
          <w:szCs w:val="24"/>
          <w:lang w:val="en-US"/>
        </w:rPr>
        <w:t xml:space="preserve"> </w:t>
      </w:r>
      <w:r w:rsidRPr="003048D4">
        <w:rPr>
          <w:rFonts w:ascii="Arial" w:eastAsia="Arial" w:hAnsi="Arial" w:cs="Arial"/>
          <w:szCs w:val="24"/>
          <w:lang w:val="en-US"/>
        </w:rPr>
        <w:t>the full 23-months, would realise estimated revenue of between $23,000 and $29,000.</w:t>
      </w:r>
    </w:p>
    <w:p w14:paraId="05C39515" w14:textId="77777777" w:rsidR="003048D4" w:rsidRPr="003048D4" w:rsidRDefault="003048D4" w:rsidP="00D35C65">
      <w:pPr>
        <w:widowControl w:val="0"/>
        <w:autoSpaceDE w:val="0"/>
        <w:autoSpaceDN w:val="0"/>
        <w:spacing w:before="11"/>
        <w:ind w:left="-284" w:right="-52"/>
        <w:rPr>
          <w:rFonts w:ascii="Arial" w:eastAsia="Arial" w:hAnsi="Arial" w:cs="Arial"/>
          <w:sz w:val="23"/>
          <w:szCs w:val="24"/>
          <w:lang w:val="en-US"/>
        </w:rPr>
      </w:pPr>
    </w:p>
    <w:p w14:paraId="3B3B0BCA" w14:textId="77777777" w:rsidR="003048D4" w:rsidRPr="003048D4" w:rsidRDefault="003048D4" w:rsidP="00D35C65">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Concerns</w:t>
      </w:r>
      <w:r w:rsidRPr="003048D4">
        <w:rPr>
          <w:rFonts w:ascii="Arial" w:eastAsia="Arial" w:hAnsi="Arial" w:cs="Arial"/>
          <w:spacing w:val="-7"/>
          <w:szCs w:val="24"/>
          <w:lang w:val="en-US"/>
        </w:rPr>
        <w:t xml:space="preserve"> </w:t>
      </w:r>
      <w:r w:rsidRPr="003048D4">
        <w:rPr>
          <w:rFonts w:ascii="Arial" w:eastAsia="Arial" w:hAnsi="Arial" w:cs="Arial"/>
          <w:szCs w:val="24"/>
          <w:lang w:val="en-US"/>
        </w:rPr>
        <w:t>about</w:t>
      </w:r>
      <w:r w:rsidRPr="003048D4">
        <w:rPr>
          <w:rFonts w:ascii="Arial" w:eastAsia="Arial" w:hAnsi="Arial" w:cs="Arial"/>
          <w:spacing w:val="-6"/>
          <w:szCs w:val="24"/>
          <w:lang w:val="en-US"/>
        </w:rPr>
        <w:t xml:space="preserve"> </w:t>
      </w:r>
      <w:r w:rsidRPr="003048D4">
        <w:rPr>
          <w:rFonts w:ascii="Arial" w:eastAsia="Arial" w:hAnsi="Arial" w:cs="Arial"/>
          <w:szCs w:val="24"/>
          <w:lang w:val="en-US"/>
        </w:rPr>
        <w:t>truck</w:t>
      </w:r>
      <w:r w:rsidRPr="003048D4">
        <w:rPr>
          <w:rFonts w:ascii="Arial" w:eastAsia="Arial" w:hAnsi="Arial" w:cs="Arial"/>
          <w:spacing w:val="-9"/>
          <w:szCs w:val="24"/>
          <w:lang w:val="en-US"/>
        </w:rPr>
        <w:t xml:space="preserve"> </w:t>
      </w:r>
      <w:r w:rsidRPr="003048D4">
        <w:rPr>
          <w:rFonts w:ascii="Arial" w:eastAsia="Arial" w:hAnsi="Arial" w:cs="Arial"/>
          <w:szCs w:val="24"/>
          <w:lang w:val="en-US"/>
        </w:rPr>
        <w:t>movements</w:t>
      </w:r>
      <w:r w:rsidRPr="003048D4">
        <w:rPr>
          <w:rFonts w:ascii="Arial" w:eastAsia="Arial" w:hAnsi="Arial" w:cs="Arial"/>
          <w:spacing w:val="-9"/>
          <w:szCs w:val="24"/>
          <w:lang w:val="en-US"/>
        </w:rPr>
        <w:t xml:space="preserve"> </w:t>
      </w:r>
      <w:r w:rsidRPr="003048D4">
        <w:rPr>
          <w:rFonts w:ascii="Arial" w:eastAsia="Arial" w:hAnsi="Arial" w:cs="Arial"/>
          <w:szCs w:val="24"/>
          <w:lang w:val="en-US"/>
        </w:rPr>
        <w:t>and</w:t>
      </w:r>
      <w:r w:rsidRPr="003048D4">
        <w:rPr>
          <w:rFonts w:ascii="Arial" w:eastAsia="Arial" w:hAnsi="Arial" w:cs="Arial"/>
          <w:spacing w:val="-6"/>
          <w:szCs w:val="24"/>
          <w:lang w:val="en-US"/>
        </w:rPr>
        <w:t xml:space="preserve"> </w:t>
      </w:r>
      <w:r w:rsidRPr="003048D4">
        <w:rPr>
          <w:rFonts w:ascii="Arial" w:eastAsia="Arial" w:hAnsi="Arial" w:cs="Arial"/>
          <w:szCs w:val="24"/>
          <w:lang w:val="en-US"/>
        </w:rPr>
        <w:t>safety</w:t>
      </w:r>
      <w:r w:rsidRPr="003048D4">
        <w:rPr>
          <w:rFonts w:ascii="Arial" w:eastAsia="Arial" w:hAnsi="Arial" w:cs="Arial"/>
          <w:spacing w:val="-9"/>
          <w:szCs w:val="24"/>
          <w:lang w:val="en-US"/>
        </w:rPr>
        <w:t xml:space="preserve"> </w:t>
      </w:r>
      <w:r w:rsidRPr="003048D4">
        <w:rPr>
          <w:rFonts w:ascii="Arial" w:eastAsia="Arial" w:hAnsi="Arial" w:cs="Arial"/>
          <w:szCs w:val="24"/>
          <w:lang w:val="en-US"/>
        </w:rPr>
        <w:t>of</w:t>
      </w:r>
      <w:r w:rsidRPr="003048D4">
        <w:rPr>
          <w:rFonts w:ascii="Arial" w:eastAsia="Arial" w:hAnsi="Arial" w:cs="Arial"/>
          <w:spacing w:val="-6"/>
          <w:szCs w:val="24"/>
          <w:lang w:val="en-US"/>
        </w:rPr>
        <w:t xml:space="preserve"> </w:t>
      </w:r>
      <w:r w:rsidRPr="003048D4">
        <w:rPr>
          <w:rFonts w:ascii="Arial" w:eastAsia="Arial" w:hAnsi="Arial" w:cs="Arial"/>
          <w:szCs w:val="24"/>
          <w:lang w:val="en-US"/>
        </w:rPr>
        <w:t>students</w:t>
      </w:r>
      <w:r w:rsidRPr="003048D4">
        <w:rPr>
          <w:rFonts w:ascii="Arial" w:eastAsia="Arial" w:hAnsi="Arial" w:cs="Arial"/>
          <w:spacing w:val="-7"/>
          <w:szCs w:val="24"/>
          <w:lang w:val="en-US"/>
        </w:rPr>
        <w:t xml:space="preserve"> </w:t>
      </w:r>
      <w:r w:rsidRPr="003048D4">
        <w:rPr>
          <w:rFonts w:ascii="Arial" w:eastAsia="Arial" w:hAnsi="Arial" w:cs="Arial"/>
          <w:szCs w:val="24"/>
          <w:lang w:val="en-US"/>
        </w:rPr>
        <w:t>using</w:t>
      </w:r>
      <w:r w:rsidRPr="003048D4">
        <w:rPr>
          <w:rFonts w:ascii="Arial" w:eastAsia="Arial" w:hAnsi="Arial" w:cs="Arial"/>
          <w:spacing w:val="-6"/>
          <w:szCs w:val="24"/>
          <w:lang w:val="en-US"/>
        </w:rPr>
        <w:t xml:space="preserve"> </w:t>
      </w:r>
      <w:r w:rsidRPr="003048D4">
        <w:rPr>
          <w:rFonts w:ascii="Arial" w:eastAsia="Arial" w:hAnsi="Arial" w:cs="Arial"/>
          <w:szCs w:val="24"/>
          <w:lang w:val="en-US"/>
        </w:rPr>
        <w:t>the</w:t>
      </w:r>
      <w:r w:rsidRPr="003048D4">
        <w:rPr>
          <w:rFonts w:ascii="Arial" w:eastAsia="Arial" w:hAnsi="Arial" w:cs="Arial"/>
          <w:spacing w:val="-6"/>
          <w:szCs w:val="24"/>
          <w:lang w:val="en-US"/>
        </w:rPr>
        <w:t xml:space="preserve"> </w:t>
      </w:r>
      <w:r w:rsidRPr="003048D4">
        <w:rPr>
          <w:rFonts w:ascii="Arial" w:eastAsia="Arial" w:hAnsi="Arial" w:cs="Arial"/>
          <w:szCs w:val="24"/>
          <w:lang w:val="en-US"/>
        </w:rPr>
        <w:t>same</w:t>
      </w:r>
      <w:r w:rsidRPr="003048D4">
        <w:rPr>
          <w:rFonts w:ascii="Arial" w:eastAsia="Arial" w:hAnsi="Arial" w:cs="Arial"/>
          <w:spacing w:val="-8"/>
          <w:szCs w:val="24"/>
          <w:lang w:val="en-US"/>
        </w:rPr>
        <w:t xml:space="preserve"> </w:t>
      </w:r>
      <w:r w:rsidRPr="003048D4">
        <w:rPr>
          <w:rFonts w:ascii="Arial" w:eastAsia="Arial" w:hAnsi="Arial" w:cs="Arial"/>
          <w:szCs w:val="24"/>
          <w:lang w:val="en-US"/>
        </w:rPr>
        <w:t>access</w:t>
      </w:r>
      <w:r w:rsidRPr="003048D4">
        <w:rPr>
          <w:rFonts w:ascii="Arial" w:eastAsia="Arial" w:hAnsi="Arial" w:cs="Arial"/>
          <w:spacing w:val="-8"/>
          <w:szCs w:val="24"/>
          <w:lang w:val="en-US"/>
        </w:rPr>
        <w:t xml:space="preserve"> </w:t>
      </w:r>
      <w:r w:rsidRPr="003048D4">
        <w:rPr>
          <w:rFonts w:ascii="Arial" w:eastAsia="Arial" w:hAnsi="Arial" w:cs="Arial"/>
          <w:szCs w:val="24"/>
          <w:lang w:val="en-US"/>
        </w:rPr>
        <w:t>have</w:t>
      </w:r>
      <w:r w:rsidRPr="003048D4">
        <w:rPr>
          <w:rFonts w:ascii="Arial" w:eastAsia="Arial" w:hAnsi="Arial" w:cs="Arial"/>
          <w:spacing w:val="-6"/>
          <w:szCs w:val="24"/>
          <w:lang w:val="en-US"/>
        </w:rPr>
        <w:t xml:space="preserve"> </w:t>
      </w:r>
      <w:r w:rsidRPr="003048D4">
        <w:rPr>
          <w:rFonts w:ascii="Arial" w:eastAsia="Arial" w:hAnsi="Arial" w:cs="Arial"/>
          <w:szCs w:val="24"/>
          <w:lang w:val="en-US"/>
        </w:rPr>
        <w:t>been raised during the public submission period.</w:t>
      </w:r>
      <w:r w:rsidRPr="003048D4">
        <w:rPr>
          <w:rFonts w:ascii="Arial" w:eastAsia="Arial" w:hAnsi="Arial" w:cs="Arial"/>
          <w:spacing w:val="80"/>
          <w:szCs w:val="24"/>
          <w:lang w:val="en-US"/>
        </w:rPr>
        <w:t xml:space="preserve"> </w:t>
      </w:r>
      <w:r w:rsidRPr="003048D4">
        <w:rPr>
          <w:rFonts w:ascii="Arial" w:eastAsia="Arial" w:hAnsi="Arial" w:cs="Arial"/>
          <w:szCs w:val="24"/>
          <w:lang w:val="en-US"/>
        </w:rPr>
        <w:t>Similar concerns were considered by Council at its meeting in April 2022.</w:t>
      </w:r>
    </w:p>
    <w:p w14:paraId="634010F5" w14:textId="095B92D7" w:rsidR="003048D4" w:rsidRDefault="003048D4" w:rsidP="00D35C65">
      <w:pPr>
        <w:widowControl w:val="0"/>
        <w:autoSpaceDE w:val="0"/>
        <w:autoSpaceDN w:val="0"/>
        <w:spacing w:before="9"/>
        <w:ind w:left="-284" w:right="-52"/>
        <w:rPr>
          <w:rFonts w:ascii="Arial" w:eastAsia="Arial" w:hAnsi="Arial" w:cs="Arial"/>
          <w:b/>
          <w:bCs/>
          <w:color w:val="244061" w:themeColor="accent1" w:themeShade="80"/>
          <w:sz w:val="28"/>
          <w:szCs w:val="28"/>
          <w:lang w:val="en-US"/>
        </w:rPr>
      </w:pPr>
    </w:p>
    <w:p w14:paraId="191CF43C" w14:textId="77777777" w:rsidR="0060751F" w:rsidRPr="003048D4" w:rsidRDefault="0060751F" w:rsidP="00D35C65">
      <w:pPr>
        <w:widowControl w:val="0"/>
        <w:autoSpaceDE w:val="0"/>
        <w:autoSpaceDN w:val="0"/>
        <w:spacing w:before="9"/>
        <w:ind w:left="-284" w:right="-52"/>
        <w:rPr>
          <w:rFonts w:ascii="Arial" w:eastAsia="Arial" w:hAnsi="Arial" w:cs="Arial"/>
          <w:b/>
          <w:bCs/>
          <w:color w:val="244061" w:themeColor="accent1" w:themeShade="80"/>
          <w:sz w:val="28"/>
          <w:szCs w:val="28"/>
          <w:lang w:val="en-US"/>
        </w:rPr>
      </w:pPr>
    </w:p>
    <w:p w14:paraId="2BD77945" w14:textId="77777777" w:rsidR="003048D4" w:rsidRPr="003048D4" w:rsidRDefault="003048D4" w:rsidP="00D35C65">
      <w:pPr>
        <w:widowControl w:val="0"/>
        <w:autoSpaceDE w:val="0"/>
        <w:autoSpaceDN w:val="0"/>
        <w:spacing w:before="9"/>
        <w:ind w:left="-284" w:right="-52"/>
        <w:rPr>
          <w:rFonts w:ascii="Arial" w:eastAsia="Arial" w:hAnsi="Arial" w:cs="Arial"/>
          <w:b/>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Further</w:t>
      </w:r>
      <w:r w:rsidRPr="003048D4">
        <w:rPr>
          <w:rFonts w:ascii="Arial" w:eastAsia="Arial" w:hAnsi="Arial" w:cs="Arial"/>
          <w:b/>
          <w:bCs/>
          <w:color w:val="244061" w:themeColor="accent1" w:themeShade="80"/>
          <w:spacing w:val="-5"/>
          <w:sz w:val="28"/>
          <w:szCs w:val="28"/>
          <w:lang w:val="en-US"/>
        </w:rPr>
        <w:t xml:space="preserve"> </w:t>
      </w:r>
      <w:r w:rsidRPr="003048D4">
        <w:rPr>
          <w:rFonts w:ascii="Arial" w:eastAsia="Arial" w:hAnsi="Arial" w:cs="Arial"/>
          <w:b/>
          <w:bCs/>
          <w:color w:val="244061" w:themeColor="accent1" w:themeShade="80"/>
          <w:spacing w:val="-2"/>
          <w:sz w:val="28"/>
          <w:szCs w:val="28"/>
          <w:lang w:val="en-US"/>
        </w:rPr>
        <w:t>Information</w:t>
      </w:r>
    </w:p>
    <w:p w14:paraId="045425FC" w14:textId="77777777" w:rsidR="00AD6884" w:rsidRPr="003048D4" w:rsidRDefault="00AD6884" w:rsidP="00D35C65">
      <w:pPr>
        <w:widowControl w:val="0"/>
        <w:autoSpaceDE w:val="0"/>
        <w:autoSpaceDN w:val="0"/>
        <w:spacing w:before="3"/>
        <w:ind w:left="-284" w:right="-52"/>
        <w:rPr>
          <w:rFonts w:ascii="Arial" w:eastAsia="Arial" w:hAnsi="Arial" w:cs="Arial"/>
          <w:b/>
          <w:sz w:val="28"/>
          <w:szCs w:val="24"/>
          <w:lang w:val="en-US"/>
        </w:rPr>
      </w:pPr>
    </w:p>
    <w:p w14:paraId="18628ACD" w14:textId="77777777" w:rsidR="00AD6884" w:rsidRPr="00AD6884" w:rsidRDefault="00AD6884" w:rsidP="0060751F">
      <w:pPr>
        <w:widowControl w:val="0"/>
        <w:autoSpaceDE w:val="0"/>
        <w:autoSpaceDN w:val="0"/>
        <w:spacing w:before="9"/>
        <w:ind w:left="-284" w:right="-52"/>
        <w:jc w:val="both"/>
        <w:rPr>
          <w:rFonts w:ascii="Arial" w:eastAsia="Arial" w:hAnsi="Arial" w:cs="Arial"/>
          <w:b/>
          <w:bCs/>
          <w:color w:val="244061" w:themeColor="accent1" w:themeShade="80"/>
          <w:szCs w:val="24"/>
          <w:lang w:val="en-US"/>
        </w:rPr>
      </w:pPr>
      <w:r w:rsidRPr="00AD6884">
        <w:rPr>
          <w:rFonts w:ascii="Arial" w:eastAsia="Arial" w:hAnsi="Arial" w:cs="Arial"/>
          <w:b/>
          <w:bCs/>
          <w:color w:val="244061" w:themeColor="accent1" w:themeShade="80"/>
          <w:spacing w:val="-2"/>
          <w:szCs w:val="24"/>
          <w:lang w:val="en-US"/>
        </w:rPr>
        <w:t>Request</w:t>
      </w:r>
    </w:p>
    <w:p w14:paraId="17739359" w14:textId="77777777" w:rsidR="00AD6884" w:rsidRDefault="00AD6884" w:rsidP="0060751F">
      <w:pPr>
        <w:ind w:left="-284" w:right="-52"/>
        <w:jc w:val="both"/>
        <w:rPr>
          <w:rFonts w:ascii="Arial" w:eastAsia="Calibri" w:hAnsi="Arial" w:cs="Arial"/>
          <w:bCs/>
          <w:szCs w:val="24"/>
        </w:rPr>
      </w:pPr>
      <w:r>
        <w:rPr>
          <w:rFonts w:ascii="Arial" w:eastAsia="Calibri" w:hAnsi="Arial" w:cs="Arial"/>
          <w:bCs/>
          <w:szCs w:val="24"/>
        </w:rPr>
        <w:t>Councillor Smyth – Could administration please provide an alternate motion of refusal for the Council Meeting. Requested that this item be removed from en bloc,</w:t>
      </w:r>
    </w:p>
    <w:p w14:paraId="47E86BA3" w14:textId="77777777" w:rsidR="00AD6884" w:rsidRDefault="00AD6884" w:rsidP="0060751F">
      <w:pPr>
        <w:ind w:left="-284" w:right="-52"/>
        <w:jc w:val="both"/>
        <w:rPr>
          <w:rFonts w:ascii="Arial" w:eastAsia="Calibri" w:hAnsi="Arial" w:cs="Arial"/>
          <w:bCs/>
          <w:szCs w:val="24"/>
        </w:rPr>
      </w:pPr>
    </w:p>
    <w:p w14:paraId="3A762FCC" w14:textId="77777777" w:rsidR="00687A2A" w:rsidRPr="00687A2A" w:rsidRDefault="00687A2A" w:rsidP="0060751F">
      <w:pPr>
        <w:ind w:left="-284" w:right="-52"/>
        <w:jc w:val="both"/>
        <w:rPr>
          <w:rFonts w:ascii="Arial" w:eastAsia="Calibri" w:hAnsi="Arial" w:cs="Arial"/>
          <w:b/>
          <w:color w:val="244061" w:themeColor="accent1" w:themeShade="80"/>
          <w:szCs w:val="24"/>
        </w:rPr>
      </w:pPr>
      <w:r w:rsidRPr="00687A2A">
        <w:rPr>
          <w:rFonts w:ascii="Arial" w:eastAsia="Calibri" w:hAnsi="Arial" w:cs="Arial"/>
          <w:b/>
          <w:color w:val="244061" w:themeColor="accent1" w:themeShade="80"/>
          <w:szCs w:val="24"/>
        </w:rPr>
        <w:t>Officer Response</w:t>
      </w:r>
    </w:p>
    <w:p w14:paraId="631467F2" w14:textId="77777777" w:rsidR="6DF832B5" w:rsidRDefault="4F80FE98" w:rsidP="0060751F">
      <w:pPr>
        <w:widowControl w:val="0"/>
        <w:spacing w:before="3"/>
        <w:ind w:left="-284" w:right="-52"/>
        <w:jc w:val="both"/>
        <w:rPr>
          <w:rFonts w:ascii="Arial" w:eastAsia="Arial" w:hAnsi="Arial" w:cs="Arial"/>
          <w:szCs w:val="24"/>
          <w:lang w:val="en-US"/>
        </w:rPr>
      </w:pPr>
      <w:r w:rsidRPr="5FF16754">
        <w:rPr>
          <w:rFonts w:ascii="Arial" w:eastAsia="Arial" w:hAnsi="Arial" w:cs="Arial"/>
          <w:szCs w:val="24"/>
          <w:lang w:val="en-US"/>
        </w:rPr>
        <w:t>Given a similar alternate motion of refusal was negated at the OCM of August 2022, under the Council’s Standing Orders Local Law - 10.23 Negated motions, a motion to the same effect as any motion that has been negated by the Council or committee, except those motions provided for in clause 14.1 of the Standing Orders, shall not again be entertained within a period of 3 months except with the consent of an absolute majority of the Council or committee members.</w:t>
      </w:r>
    </w:p>
    <w:p w14:paraId="7A81A43B" w14:textId="0A9A07A2" w:rsidR="6DF832B5" w:rsidRDefault="4F80FE98" w:rsidP="0060751F">
      <w:pPr>
        <w:widowControl w:val="0"/>
        <w:spacing w:before="3"/>
        <w:ind w:left="-284" w:right="-52"/>
        <w:jc w:val="both"/>
        <w:rPr>
          <w:rFonts w:ascii="Arial" w:eastAsia="Arial" w:hAnsi="Arial" w:cs="Arial"/>
          <w:szCs w:val="24"/>
          <w:lang w:val="en-US"/>
        </w:rPr>
      </w:pPr>
      <w:r w:rsidRPr="5FF16754">
        <w:rPr>
          <w:rFonts w:ascii="Arial" w:eastAsia="Arial" w:hAnsi="Arial" w:cs="Arial"/>
          <w:szCs w:val="24"/>
          <w:lang w:val="en-US"/>
        </w:rPr>
        <w:t xml:space="preserve"> In order to consider this alternate motion, the consent of an Absolute Majority of Council is required.</w:t>
      </w:r>
    </w:p>
    <w:p w14:paraId="5A866018" w14:textId="77777777" w:rsidR="6DF832B5" w:rsidRDefault="4F80FE98" w:rsidP="0060751F">
      <w:pPr>
        <w:widowControl w:val="0"/>
        <w:spacing w:before="3"/>
        <w:ind w:left="-284" w:right="-52"/>
        <w:jc w:val="both"/>
        <w:rPr>
          <w:rFonts w:ascii="Arial" w:eastAsia="Arial" w:hAnsi="Arial" w:cs="Arial"/>
          <w:szCs w:val="24"/>
          <w:lang w:val="en-US"/>
        </w:rPr>
      </w:pPr>
      <w:r w:rsidRPr="5FF16754">
        <w:rPr>
          <w:rFonts w:ascii="Arial" w:eastAsia="Arial" w:hAnsi="Arial" w:cs="Arial"/>
          <w:szCs w:val="24"/>
          <w:lang w:val="en-US"/>
        </w:rPr>
        <w:t xml:space="preserve"> </w:t>
      </w:r>
    </w:p>
    <w:p w14:paraId="702171E0" w14:textId="77777777" w:rsidR="6DF832B5" w:rsidRDefault="4F80FE98" w:rsidP="0060751F">
      <w:pPr>
        <w:widowControl w:val="0"/>
        <w:spacing w:before="3"/>
        <w:ind w:left="-284" w:right="-52"/>
        <w:jc w:val="both"/>
        <w:rPr>
          <w:rFonts w:ascii="Arial" w:eastAsia="Arial" w:hAnsi="Arial" w:cs="Arial"/>
          <w:szCs w:val="24"/>
          <w:lang w:val="en-US"/>
        </w:rPr>
      </w:pPr>
      <w:r w:rsidRPr="5FF16754">
        <w:rPr>
          <w:rFonts w:ascii="Arial" w:eastAsia="Arial" w:hAnsi="Arial" w:cs="Arial"/>
          <w:szCs w:val="24"/>
          <w:lang w:val="en-US"/>
        </w:rPr>
        <w:t>Should consent be received, the following alternate motion is provided:</w:t>
      </w:r>
    </w:p>
    <w:p w14:paraId="4E1A9390" w14:textId="50ED2F83" w:rsidR="6DF832B5" w:rsidRDefault="4F80FE98" w:rsidP="0060751F">
      <w:pPr>
        <w:widowControl w:val="0"/>
        <w:spacing w:before="3"/>
        <w:ind w:left="-284" w:right="-52"/>
        <w:jc w:val="both"/>
        <w:rPr>
          <w:rFonts w:ascii="Arial" w:eastAsia="Arial" w:hAnsi="Arial" w:cs="Arial"/>
          <w:lang w:val="en-US"/>
        </w:rPr>
      </w:pPr>
      <w:r w:rsidRPr="1D56BB65">
        <w:rPr>
          <w:rFonts w:ascii="Arial" w:eastAsia="Arial" w:hAnsi="Arial" w:cs="Arial"/>
          <w:lang w:val="en-US"/>
        </w:rPr>
        <w:t xml:space="preserve"> </w:t>
      </w:r>
    </w:p>
    <w:p w14:paraId="654E6E9B" w14:textId="44ECA07F" w:rsidR="00FC2A22" w:rsidRPr="00FC2A22" w:rsidRDefault="00FC2A22" w:rsidP="0060751F">
      <w:pPr>
        <w:widowControl w:val="0"/>
        <w:spacing w:before="3"/>
        <w:ind w:left="-284" w:right="-52"/>
        <w:jc w:val="both"/>
        <w:rPr>
          <w:rFonts w:ascii="Arial" w:eastAsia="Arial" w:hAnsi="Arial" w:cs="Arial"/>
          <w:b/>
          <w:bCs/>
          <w:color w:val="244061" w:themeColor="accent1" w:themeShade="80"/>
          <w:szCs w:val="24"/>
          <w:lang w:val="en-US"/>
        </w:rPr>
      </w:pPr>
      <w:r w:rsidRPr="00FC2A22">
        <w:rPr>
          <w:rFonts w:ascii="Arial" w:eastAsia="Arial" w:hAnsi="Arial" w:cs="Arial"/>
          <w:b/>
          <w:bCs/>
          <w:color w:val="244061" w:themeColor="accent1" w:themeShade="80"/>
          <w:szCs w:val="24"/>
          <w:lang w:val="en-US"/>
        </w:rPr>
        <w:t>Alternate Motion</w:t>
      </w:r>
    </w:p>
    <w:p w14:paraId="134F8D73" w14:textId="50ED2F83" w:rsidR="00641921" w:rsidRDefault="00641921" w:rsidP="00687A2A">
      <w:pPr>
        <w:widowControl w:val="0"/>
        <w:spacing w:before="3"/>
        <w:ind w:left="-284" w:right="-329"/>
        <w:jc w:val="both"/>
        <w:rPr>
          <w:rFonts w:ascii="Arial" w:eastAsia="Arial" w:hAnsi="Arial" w:cs="Arial"/>
          <w:lang w:val="en-US"/>
        </w:rPr>
      </w:pPr>
    </w:p>
    <w:p w14:paraId="6C9BD872" w14:textId="66C470B5" w:rsidR="6DF832B5" w:rsidRPr="00CF1EBD" w:rsidRDefault="4F80FE98" w:rsidP="00687A2A">
      <w:pPr>
        <w:widowControl w:val="0"/>
        <w:spacing w:before="3"/>
        <w:ind w:left="-284" w:right="-329"/>
        <w:jc w:val="both"/>
        <w:rPr>
          <w:rFonts w:ascii="Arial" w:eastAsia="Arial" w:hAnsi="Arial" w:cs="Arial"/>
          <w:b/>
          <w:bCs/>
          <w:color w:val="244061" w:themeColor="accent1" w:themeShade="80"/>
          <w:lang w:val="en-US"/>
        </w:rPr>
      </w:pPr>
      <w:r w:rsidRPr="00CF1EBD">
        <w:rPr>
          <w:rFonts w:ascii="Arial" w:eastAsia="Arial" w:hAnsi="Arial" w:cs="Arial"/>
          <w:b/>
          <w:bCs/>
          <w:color w:val="244061" w:themeColor="accent1" w:themeShade="80"/>
          <w:lang w:val="en-US"/>
        </w:rPr>
        <w:t>Council refuses the lease of portion of Reserve 45054 (zoned for public purposes) to Leo Heaney Pty Ltd, for the storage of privately owned vehicles.</w:t>
      </w:r>
    </w:p>
    <w:p w14:paraId="31CB8527" w14:textId="77777777" w:rsidR="6DF832B5" w:rsidRDefault="4F80FE98" w:rsidP="00687A2A">
      <w:pPr>
        <w:widowControl w:val="0"/>
        <w:spacing w:before="3"/>
        <w:ind w:left="-284" w:right="-329"/>
        <w:jc w:val="both"/>
        <w:rPr>
          <w:rFonts w:ascii="Arial" w:eastAsia="Arial" w:hAnsi="Arial" w:cs="Arial"/>
          <w:szCs w:val="24"/>
          <w:lang w:val="en-US"/>
        </w:rPr>
      </w:pPr>
      <w:r w:rsidRPr="5FF16754">
        <w:rPr>
          <w:rFonts w:ascii="Arial" w:eastAsia="Arial" w:hAnsi="Arial" w:cs="Arial"/>
          <w:szCs w:val="24"/>
          <w:lang w:val="en-US"/>
        </w:rPr>
        <w:t xml:space="preserve"> </w:t>
      </w:r>
    </w:p>
    <w:p w14:paraId="67BFE6D5" w14:textId="77777777" w:rsidR="6DF832B5" w:rsidRDefault="4F80FE98" w:rsidP="00687A2A">
      <w:pPr>
        <w:widowControl w:val="0"/>
        <w:spacing w:before="3"/>
        <w:ind w:left="-284" w:right="-329"/>
        <w:jc w:val="both"/>
        <w:rPr>
          <w:rFonts w:ascii="Arial" w:eastAsia="Arial" w:hAnsi="Arial" w:cs="Arial"/>
          <w:szCs w:val="24"/>
          <w:lang w:val="en-US"/>
        </w:rPr>
      </w:pPr>
      <w:r w:rsidRPr="5FF16754">
        <w:rPr>
          <w:rFonts w:ascii="Arial" w:eastAsia="Arial" w:hAnsi="Arial" w:cs="Arial"/>
          <w:szCs w:val="24"/>
          <w:lang w:val="en-US"/>
        </w:rPr>
        <w:t>Reasons, as previously provided by C</w:t>
      </w:r>
      <w:r w:rsidR="004A3503">
        <w:rPr>
          <w:rFonts w:ascii="Arial" w:eastAsia="Arial" w:hAnsi="Arial" w:cs="Arial"/>
          <w:szCs w:val="24"/>
          <w:lang w:val="en-US"/>
        </w:rPr>
        <w:t>ouncillo</w:t>
      </w:r>
      <w:r w:rsidRPr="5FF16754">
        <w:rPr>
          <w:rFonts w:ascii="Arial" w:eastAsia="Arial" w:hAnsi="Arial" w:cs="Arial"/>
          <w:szCs w:val="24"/>
          <w:lang w:val="en-US"/>
        </w:rPr>
        <w:t>r Smyth:</w:t>
      </w:r>
    </w:p>
    <w:p w14:paraId="3FF06DF7" w14:textId="77777777" w:rsidR="00FC2A22" w:rsidRDefault="00FC2A22" w:rsidP="00687A2A">
      <w:pPr>
        <w:widowControl w:val="0"/>
        <w:spacing w:before="3"/>
        <w:ind w:left="-284" w:right="-329"/>
        <w:jc w:val="both"/>
        <w:rPr>
          <w:rFonts w:ascii="Arial" w:eastAsia="Arial" w:hAnsi="Arial" w:cs="Arial"/>
          <w:szCs w:val="24"/>
          <w:lang w:val="en-US"/>
        </w:rPr>
      </w:pPr>
    </w:p>
    <w:p w14:paraId="48076606" w14:textId="77777777" w:rsidR="6DF832B5" w:rsidRDefault="4F80FE98" w:rsidP="00687A2A">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 xml:space="preserve">The access road is not an actual dedicated road in the legal sense (It is crown land vested in the City of Nedlands to provide access to other landlocked land parcels) I have been pushing for a properly constructed road (avenue of trees etc) to provide safe and emergency access for the emerging playing fields. </w:t>
      </w:r>
      <w:r w:rsidR="004A3503" w:rsidRPr="4D7221F3">
        <w:rPr>
          <w:rFonts w:ascii="Arial" w:eastAsia="Arial" w:hAnsi="Arial" w:cs="Arial"/>
          <w:szCs w:val="24"/>
          <w:lang w:val="en-US"/>
        </w:rPr>
        <w:t>Also,</w:t>
      </w:r>
      <w:r w:rsidRPr="4D7221F3">
        <w:rPr>
          <w:rFonts w:ascii="Arial" w:eastAsia="Arial" w:hAnsi="Arial" w:cs="Arial"/>
          <w:szCs w:val="24"/>
          <w:lang w:val="en-US"/>
        </w:rPr>
        <w:t xml:space="preserve"> to alleviate traffic congestion in this immediate area.</w:t>
      </w:r>
    </w:p>
    <w:p w14:paraId="19D70E67" w14:textId="7777777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 xml:space="preserve">The additional traffic movements will add to the dust problem generated from the unsealed road. I believe this area has a high ambient dust load due to the activities in the old tip site (mulching). How dirty is your </w:t>
      </w:r>
      <w:r w:rsidR="004A3503" w:rsidRPr="4D7221F3">
        <w:rPr>
          <w:rFonts w:ascii="Arial" w:eastAsia="Arial" w:hAnsi="Arial" w:cs="Arial"/>
          <w:szCs w:val="24"/>
          <w:lang w:val="en-US"/>
        </w:rPr>
        <w:t>outdoor</w:t>
      </w:r>
      <w:r w:rsidRPr="4D7221F3">
        <w:rPr>
          <w:rFonts w:ascii="Arial" w:eastAsia="Arial" w:hAnsi="Arial" w:cs="Arial"/>
          <w:szCs w:val="24"/>
          <w:lang w:val="en-US"/>
        </w:rPr>
        <w:t xml:space="preserve"> furniture?</w:t>
      </w:r>
    </w:p>
    <w:p w14:paraId="47312B20" w14:textId="77777777" w:rsidR="00FC2A22" w:rsidRDefault="00FC2A22" w:rsidP="00B020A8">
      <w:pPr>
        <w:pStyle w:val="ListParagraph"/>
        <w:widowControl w:val="0"/>
        <w:spacing w:before="3"/>
        <w:ind w:left="-284" w:right="-329"/>
        <w:jc w:val="both"/>
        <w:rPr>
          <w:rFonts w:ascii="Arial" w:eastAsia="Arial" w:hAnsi="Arial" w:cs="Arial"/>
          <w:szCs w:val="24"/>
          <w:lang w:val="en-US"/>
        </w:rPr>
      </w:pPr>
    </w:p>
    <w:p w14:paraId="237DF109" w14:textId="7777777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The additional traffic movements will add to congestion critically at the student car parking entrance and the newly located school bus stops along JTC Avenue.</w:t>
      </w:r>
    </w:p>
    <w:p w14:paraId="3194B95E" w14:textId="77777777" w:rsidR="00B020A8" w:rsidRDefault="00B020A8" w:rsidP="00B020A8">
      <w:pPr>
        <w:pStyle w:val="ListParagraph"/>
        <w:widowControl w:val="0"/>
        <w:spacing w:before="3"/>
        <w:ind w:left="-284" w:right="-329"/>
        <w:jc w:val="both"/>
        <w:rPr>
          <w:rFonts w:ascii="Arial" w:eastAsia="Arial" w:hAnsi="Arial" w:cs="Arial"/>
          <w:szCs w:val="24"/>
          <w:lang w:val="en-US"/>
        </w:rPr>
      </w:pPr>
    </w:p>
    <w:p w14:paraId="31980F7C" w14:textId="7777777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The water trucks could also add to the congestion at the corner of Brockway &amp; John 23rd Ave because they are travelling to Vincent and Cambridge.</w:t>
      </w:r>
    </w:p>
    <w:p w14:paraId="3196D4B3" w14:textId="77777777" w:rsidR="00B020A8" w:rsidRDefault="00B020A8" w:rsidP="00B020A8">
      <w:pPr>
        <w:pStyle w:val="ListParagraph"/>
        <w:widowControl w:val="0"/>
        <w:spacing w:before="3"/>
        <w:ind w:left="-284" w:right="-329"/>
        <w:jc w:val="both"/>
        <w:rPr>
          <w:rFonts w:ascii="Arial" w:eastAsia="Arial" w:hAnsi="Arial" w:cs="Arial"/>
          <w:szCs w:val="24"/>
          <w:lang w:val="en-US"/>
        </w:rPr>
      </w:pPr>
    </w:p>
    <w:p w14:paraId="026AA9E7" w14:textId="3D9D6F3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 xml:space="preserve">This area is a regionally important Sport &amp; Recreation area and should not be compromised by adhoc planning decisions in the guise of </w:t>
      </w:r>
      <w:r w:rsidR="00FC2A22" w:rsidRPr="4D7221F3">
        <w:rPr>
          <w:rFonts w:ascii="Arial" w:eastAsia="Arial" w:hAnsi="Arial" w:cs="Arial"/>
          <w:szCs w:val="24"/>
          <w:lang w:val="en-US"/>
        </w:rPr>
        <w:t>short-term</w:t>
      </w:r>
      <w:r w:rsidRPr="4D7221F3">
        <w:rPr>
          <w:rFonts w:ascii="Arial" w:eastAsia="Arial" w:hAnsi="Arial" w:cs="Arial"/>
          <w:szCs w:val="24"/>
          <w:lang w:val="en-US"/>
        </w:rPr>
        <w:t xml:space="preserve"> lease arrangements.</w:t>
      </w:r>
    </w:p>
    <w:p w14:paraId="5104B259" w14:textId="77777777" w:rsidR="00B020A8" w:rsidRDefault="00B020A8" w:rsidP="00B020A8">
      <w:pPr>
        <w:pStyle w:val="ListParagraph"/>
        <w:widowControl w:val="0"/>
        <w:spacing w:before="3"/>
        <w:ind w:left="-284" w:right="-329"/>
        <w:jc w:val="both"/>
        <w:rPr>
          <w:rFonts w:ascii="Arial" w:eastAsia="Arial" w:hAnsi="Arial" w:cs="Arial"/>
          <w:szCs w:val="24"/>
          <w:lang w:val="en-US"/>
        </w:rPr>
      </w:pPr>
    </w:p>
    <w:p w14:paraId="3C3AD95A" w14:textId="7777777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We need to be vigilant regarding what is likely to unfold in the Graylands Hospital precinct, as one precedent can lead to another.</w:t>
      </w:r>
    </w:p>
    <w:p w14:paraId="38B11415" w14:textId="77777777" w:rsidR="6DF832B5" w:rsidRDefault="4F80FE98" w:rsidP="000B1B36">
      <w:pPr>
        <w:widowControl w:val="0"/>
        <w:spacing w:before="3"/>
        <w:ind w:left="-284"/>
        <w:jc w:val="both"/>
        <w:rPr>
          <w:rFonts w:ascii="Arial" w:eastAsia="Arial" w:hAnsi="Arial" w:cs="Arial"/>
          <w:lang w:val="en-US"/>
        </w:rPr>
      </w:pPr>
      <w:r w:rsidRPr="1D63FE92">
        <w:rPr>
          <w:rFonts w:ascii="Arial" w:eastAsia="Arial" w:hAnsi="Arial" w:cs="Arial"/>
          <w:lang w:val="en-US"/>
        </w:rPr>
        <w:t xml:space="preserve"> </w:t>
      </w:r>
    </w:p>
    <w:p w14:paraId="7C5C40EB" w14:textId="77777777" w:rsidR="00376C16" w:rsidRPr="00376C16" w:rsidRDefault="00376C16" w:rsidP="00376C16">
      <w:pPr>
        <w:widowControl w:val="0"/>
        <w:spacing w:before="3"/>
        <w:ind w:left="-284"/>
        <w:jc w:val="both"/>
        <w:rPr>
          <w:rFonts w:ascii="Arial" w:eastAsia="Arial" w:hAnsi="Arial" w:cs="Arial"/>
          <w:b/>
          <w:color w:val="244061" w:themeColor="accent1" w:themeShade="80"/>
          <w:lang w:val="en-US"/>
        </w:rPr>
      </w:pPr>
      <w:r w:rsidRPr="1D63FE92">
        <w:rPr>
          <w:rFonts w:ascii="Arial" w:eastAsia="Arial" w:hAnsi="Arial" w:cs="Arial"/>
          <w:b/>
          <w:color w:val="244061" w:themeColor="accent1" w:themeShade="80"/>
          <w:lang w:val="en-US"/>
        </w:rPr>
        <w:t>Request</w:t>
      </w:r>
    </w:p>
    <w:p w14:paraId="7A3368A9" w14:textId="77777777" w:rsidR="00376C16" w:rsidRDefault="311F56D9" w:rsidP="00376C16">
      <w:pPr>
        <w:ind w:left="-284" w:right="187"/>
        <w:jc w:val="both"/>
        <w:rPr>
          <w:rFonts w:ascii="Arial" w:eastAsia="Calibri" w:hAnsi="Arial" w:cs="Arial"/>
        </w:rPr>
      </w:pPr>
      <w:r w:rsidRPr="5F8C5FEE">
        <w:rPr>
          <w:rFonts w:ascii="Arial" w:eastAsia="Calibri" w:hAnsi="Arial" w:cs="Arial"/>
        </w:rPr>
        <w:t>Councillor Mangano – has any consideration be given to formalising this road as a dedicated gazetted road?</w:t>
      </w:r>
    </w:p>
    <w:p w14:paraId="21430DD0" w14:textId="77777777" w:rsidR="00376C16" w:rsidRDefault="00376C16" w:rsidP="00376C16">
      <w:pPr>
        <w:ind w:left="-284" w:right="187"/>
        <w:jc w:val="both"/>
        <w:rPr>
          <w:rFonts w:ascii="Arial" w:eastAsia="Calibri" w:hAnsi="Arial" w:cs="Arial"/>
        </w:rPr>
      </w:pPr>
    </w:p>
    <w:p w14:paraId="2475A620" w14:textId="77777777" w:rsidR="00376C16" w:rsidRPr="00376C16" w:rsidRDefault="311F56D9" w:rsidP="5F8C5FEE">
      <w:pPr>
        <w:ind w:left="-284" w:right="187"/>
        <w:jc w:val="both"/>
        <w:rPr>
          <w:rFonts w:ascii="Arial" w:eastAsia="Calibri" w:hAnsi="Arial" w:cs="Arial"/>
          <w:b/>
          <w:color w:val="244061" w:themeColor="accent1" w:themeShade="80"/>
        </w:rPr>
      </w:pPr>
      <w:r w:rsidRPr="1D63FE92">
        <w:rPr>
          <w:rFonts w:ascii="Arial" w:eastAsia="Calibri" w:hAnsi="Arial" w:cs="Arial"/>
          <w:b/>
          <w:color w:val="244061" w:themeColor="accent1" w:themeShade="80"/>
        </w:rPr>
        <w:t>Officer Response</w:t>
      </w:r>
    </w:p>
    <w:p w14:paraId="5072F0FE" w14:textId="7F8E7BBC" w:rsidR="00376C16" w:rsidRPr="00B0430B" w:rsidRDefault="57CDFC08" w:rsidP="000B1B36">
      <w:pPr>
        <w:ind w:left="-284"/>
        <w:jc w:val="both"/>
        <w:rPr>
          <w:rFonts w:ascii="Arial" w:hAnsi="Arial" w:cs="Arial"/>
        </w:rPr>
      </w:pPr>
      <w:r w:rsidRPr="7AAD8DA6">
        <w:rPr>
          <w:rFonts w:ascii="Arial" w:eastAsia="Arial" w:hAnsi="Arial" w:cs="Arial"/>
        </w:rPr>
        <w:t>With reference to Reserve 45632</w:t>
      </w:r>
      <w:r w:rsidR="18AC7DC4" w:rsidRPr="40E0DC74">
        <w:rPr>
          <w:rFonts w:ascii="Arial" w:eastAsia="Arial" w:hAnsi="Arial" w:cs="Arial"/>
        </w:rPr>
        <w:t xml:space="preserve">, </w:t>
      </w:r>
      <w:r w:rsidR="682EEF0B" w:rsidRPr="40E0DC74">
        <w:rPr>
          <w:rFonts w:ascii="Arial" w:eastAsia="Arial" w:hAnsi="Arial" w:cs="Arial"/>
        </w:rPr>
        <w:t>being the current physical access road</w:t>
      </w:r>
      <w:r w:rsidR="10713C0D" w:rsidRPr="40E0DC74">
        <w:rPr>
          <w:rFonts w:ascii="Arial" w:eastAsia="Arial" w:hAnsi="Arial" w:cs="Arial"/>
        </w:rPr>
        <w:t xml:space="preserve">, </w:t>
      </w:r>
      <w:r w:rsidR="682EEF0B" w:rsidRPr="40E0DC74">
        <w:rPr>
          <w:rFonts w:ascii="Arial" w:eastAsia="Arial" w:hAnsi="Arial" w:cs="Arial"/>
        </w:rPr>
        <w:t>this land is owned by the State of WA vested to the City of Nedlands by way of a management order for the purpose of ‘Access’. The Minister for Lands may by order cancel, change the purpose of or amend the boundaries of, or the location or lots comprising a reserve in accordance with section 51 of the L</w:t>
      </w:r>
      <w:r w:rsidR="249F61F9" w:rsidRPr="40E0DC74">
        <w:rPr>
          <w:rFonts w:ascii="Arial" w:eastAsia="Arial" w:hAnsi="Arial" w:cs="Arial"/>
        </w:rPr>
        <w:t xml:space="preserve">and </w:t>
      </w:r>
      <w:r w:rsidR="682EEF0B" w:rsidRPr="40E0DC74">
        <w:rPr>
          <w:rFonts w:ascii="Arial" w:eastAsia="Arial" w:hAnsi="Arial" w:cs="Arial"/>
        </w:rPr>
        <w:t>A</w:t>
      </w:r>
      <w:r w:rsidR="2BCA48FE" w:rsidRPr="40E0DC74">
        <w:rPr>
          <w:rFonts w:ascii="Arial" w:eastAsia="Arial" w:hAnsi="Arial" w:cs="Arial"/>
        </w:rPr>
        <w:t xml:space="preserve">dministration </w:t>
      </w:r>
      <w:r w:rsidR="682EEF0B" w:rsidRPr="40E0DC74">
        <w:rPr>
          <w:rFonts w:ascii="Arial" w:eastAsia="Arial" w:hAnsi="Arial" w:cs="Arial"/>
        </w:rPr>
        <w:t>A</w:t>
      </w:r>
      <w:r w:rsidR="0F4878FF" w:rsidRPr="40E0DC74">
        <w:rPr>
          <w:rFonts w:ascii="Arial" w:eastAsia="Arial" w:hAnsi="Arial" w:cs="Arial"/>
        </w:rPr>
        <w:t>ct</w:t>
      </w:r>
      <w:r w:rsidR="682EEF0B" w:rsidRPr="40E0DC74">
        <w:rPr>
          <w:rFonts w:ascii="Arial" w:eastAsia="Arial" w:hAnsi="Arial" w:cs="Arial"/>
        </w:rPr>
        <w:t>. This will require a resolution by Council and involve the revocation of the current management order</w:t>
      </w:r>
      <w:r w:rsidR="000B1B36" w:rsidRPr="40E0DC74">
        <w:rPr>
          <w:rFonts w:ascii="Arial" w:eastAsia="Arial" w:hAnsi="Arial" w:cs="Arial"/>
        </w:rPr>
        <w:t>.</w:t>
      </w:r>
      <w:r w:rsidR="00542240" w:rsidRPr="00B0430B">
        <w:rPr>
          <w:rFonts w:ascii="Arial" w:hAnsi="Arial" w:cs="Arial"/>
        </w:rPr>
        <w:t xml:space="preserve"> </w:t>
      </w:r>
    </w:p>
    <w:p w14:paraId="6494122B" w14:textId="77777777" w:rsidR="00376C16" w:rsidRDefault="00376C16" w:rsidP="00376C16">
      <w:pPr>
        <w:ind w:left="-284" w:right="187"/>
        <w:jc w:val="both"/>
        <w:rPr>
          <w:rFonts w:ascii="Arial" w:eastAsia="Calibri" w:hAnsi="Arial" w:cs="Arial"/>
        </w:rPr>
      </w:pPr>
    </w:p>
    <w:p w14:paraId="1F89E9EB" w14:textId="77777777" w:rsidR="00376C16" w:rsidRPr="00376C16" w:rsidRDefault="00376C16" w:rsidP="00376C16">
      <w:pPr>
        <w:widowControl w:val="0"/>
        <w:spacing w:before="3"/>
        <w:ind w:left="-284"/>
        <w:jc w:val="both"/>
        <w:rPr>
          <w:rFonts w:ascii="Arial" w:eastAsia="Arial" w:hAnsi="Arial" w:cs="Arial"/>
          <w:b/>
          <w:color w:val="244061" w:themeColor="accent1" w:themeShade="80"/>
          <w:lang w:val="en-US"/>
        </w:rPr>
      </w:pPr>
      <w:r w:rsidRPr="1D63FE92">
        <w:rPr>
          <w:rFonts w:ascii="Arial" w:eastAsia="Arial" w:hAnsi="Arial" w:cs="Arial"/>
          <w:b/>
          <w:color w:val="244061" w:themeColor="accent1" w:themeShade="80"/>
          <w:lang w:val="en-US"/>
        </w:rPr>
        <w:t>Request</w:t>
      </w:r>
    </w:p>
    <w:p w14:paraId="08DF9E3D" w14:textId="77777777" w:rsidR="6DF832B5" w:rsidRDefault="00376C16" w:rsidP="000B1B36">
      <w:pPr>
        <w:widowControl w:val="0"/>
        <w:spacing w:before="3"/>
        <w:ind w:left="-284" w:right="-52"/>
        <w:jc w:val="both"/>
        <w:rPr>
          <w:rFonts w:ascii="Arial" w:eastAsia="Calibri" w:hAnsi="Arial" w:cs="Arial"/>
        </w:rPr>
      </w:pPr>
      <w:r w:rsidRPr="1D63FE92">
        <w:rPr>
          <w:rFonts w:ascii="Arial" w:eastAsia="Calibri" w:hAnsi="Arial" w:cs="Arial"/>
        </w:rPr>
        <w:t>Councillor McManus – can a traffic count details be provid</w:t>
      </w:r>
      <w:r w:rsidR="001D4929" w:rsidRPr="1D63FE92">
        <w:rPr>
          <w:rFonts w:ascii="Arial" w:eastAsia="Calibri" w:hAnsi="Arial" w:cs="Arial"/>
        </w:rPr>
        <w:t>ed?</w:t>
      </w:r>
    </w:p>
    <w:p w14:paraId="05C630AD" w14:textId="77777777" w:rsidR="001D4929" w:rsidRDefault="001D4929" w:rsidP="000B1B36">
      <w:pPr>
        <w:widowControl w:val="0"/>
        <w:spacing w:before="3"/>
        <w:ind w:left="-284" w:right="-52"/>
        <w:jc w:val="both"/>
        <w:rPr>
          <w:rFonts w:ascii="Arial" w:eastAsia="Calibri" w:hAnsi="Arial" w:cs="Arial"/>
        </w:rPr>
      </w:pPr>
    </w:p>
    <w:p w14:paraId="1F461E43" w14:textId="77777777" w:rsidR="001D4929" w:rsidRPr="00376C16" w:rsidRDefault="001D4929" w:rsidP="001D4929">
      <w:pPr>
        <w:ind w:left="-284" w:right="187"/>
        <w:jc w:val="both"/>
        <w:rPr>
          <w:rFonts w:ascii="Arial" w:eastAsia="Calibri" w:hAnsi="Arial" w:cs="Arial"/>
          <w:b/>
          <w:color w:val="244061" w:themeColor="accent1" w:themeShade="80"/>
        </w:rPr>
      </w:pPr>
      <w:r w:rsidRPr="1D63FE92">
        <w:rPr>
          <w:rFonts w:ascii="Arial" w:eastAsia="Calibri" w:hAnsi="Arial" w:cs="Arial"/>
          <w:b/>
          <w:color w:val="244061" w:themeColor="accent1" w:themeShade="80"/>
        </w:rPr>
        <w:t>Officer Response</w:t>
      </w:r>
    </w:p>
    <w:p w14:paraId="6003B9C5" w14:textId="182DCF10" w:rsidR="000B1B36" w:rsidRPr="00B0430B" w:rsidRDefault="000B1B36" w:rsidP="000B1B36">
      <w:pPr>
        <w:tabs>
          <w:tab w:val="left" w:pos="720"/>
          <w:tab w:val="left" w:pos="1440"/>
          <w:tab w:val="left" w:pos="2410"/>
          <w:tab w:val="left" w:pos="2977"/>
          <w:tab w:val="right" w:pos="8335"/>
          <w:tab w:val="right" w:pos="8505"/>
        </w:tabs>
        <w:ind w:left="-284" w:right="-238"/>
        <w:jc w:val="both"/>
        <w:rPr>
          <w:rFonts w:ascii="Arial" w:hAnsi="Arial" w:cs="Arial"/>
        </w:rPr>
      </w:pPr>
      <w:r w:rsidRPr="49884F68">
        <w:rPr>
          <w:rFonts w:ascii="Arial" w:hAnsi="Arial" w:cs="Arial"/>
        </w:rPr>
        <w:t>There are no traffic count details available.</w:t>
      </w:r>
    </w:p>
    <w:p w14:paraId="4B82D3F4" w14:textId="77777777" w:rsidR="003048D4" w:rsidRPr="003048D4" w:rsidRDefault="003048D4" w:rsidP="00D35C65">
      <w:pPr>
        <w:ind w:left="-284" w:right="-52"/>
      </w:pPr>
    </w:p>
    <w:p w14:paraId="3E48D883" w14:textId="61D1B332" w:rsidR="00B40CA6" w:rsidRPr="00164E62" w:rsidRDefault="00E513B8"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76" w:name="_Toc116505918"/>
      <w:r>
        <w:rPr>
          <w:rFonts w:ascii="Arial" w:hAnsi="Arial" w:cs="Arial"/>
          <w:caps w:val="0"/>
          <w:color w:val="17365D" w:themeColor="text2" w:themeShade="BF"/>
          <w:u w:val="none"/>
        </w:rPr>
        <w:t>CPS40.09.22</w:t>
      </w:r>
      <w:r w:rsidR="007A7E76">
        <w:rPr>
          <w:rFonts w:ascii="Arial" w:hAnsi="Arial" w:cs="Arial"/>
          <w:caps w:val="0"/>
          <w:color w:val="17365D" w:themeColor="text2" w:themeShade="BF"/>
          <w:u w:val="none"/>
        </w:rPr>
        <w:t xml:space="preserve"> Lease to WMRC – City of Nedlands John XXIII Depot in Mt Claremont, Portion of Reserve 45054, Lot 502 on Deposited Plan 73830, Mt Claremont</w:t>
      </w:r>
      <w:bookmarkEnd w:id="76"/>
    </w:p>
    <w:p w14:paraId="26248ECF" w14:textId="77777777" w:rsidR="007A7E76" w:rsidRDefault="007A7E76" w:rsidP="007A7E76"/>
    <w:tbl>
      <w:tblPr>
        <w:tblW w:w="963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7"/>
        <w:gridCol w:w="7291"/>
      </w:tblGrid>
      <w:tr w:rsidR="00CF00CD" w14:paraId="6B4B9081" w14:textId="77777777" w:rsidTr="00CF00CD">
        <w:trPr>
          <w:trHeight w:val="275"/>
        </w:trPr>
        <w:tc>
          <w:tcPr>
            <w:tcW w:w="2347" w:type="dxa"/>
          </w:tcPr>
          <w:p w14:paraId="0363CDD6" w14:textId="77777777" w:rsidR="00CF00CD" w:rsidRDefault="00CF00CD" w:rsidP="005534C9">
            <w:pPr>
              <w:pStyle w:val="TableParagraph"/>
              <w:rPr>
                <w:b/>
                <w:sz w:val="24"/>
              </w:rPr>
            </w:pPr>
            <w:r>
              <w:rPr>
                <w:b/>
                <w:color w:val="234060"/>
                <w:sz w:val="24"/>
              </w:rPr>
              <w:t>Meeting</w:t>
            </w:r>
            <w:r>
              <w:rPr>
                <w:b/>
                <w:color w:val="234060"/>
                <w:spacing w:val="-4"/>
                <w:sz w:val="24"/>
              </w:rPr>
              <w:t xml:space="preserve"> </w:t>
            </w:r>
            <w:r>
              <w:rPr>
                <w:b/>
                <w:color w:val="234060"/>
                <w:sz w:val="24"/>
              </w:rPr>
              <w:t>&amp;</w:t>
            </w:r>
            <w:r>
              <w:rPr>
                <w:b/>
                <w:color w:val="234060"/>
                <w:spacing w:val="-1"/>
                <w:sz w:val="24"/>
              </w:rPr>
              <w:t xml:space="preserve"> </w:t>
            </w:r>
            <w:r>
              <w:rPr>
                <w:b/>
                <w:color w:val="234060"/>
                <w:spacing w:val="-4"/>
                <w:sz w:val="24"/>
              </w:rPr>
              <w:t>Date</w:t>
            </w:r>
          </w:p>
        </w:tc>
        <w:tc>
          <w:tcPr>
            <w:tcW w:w="7291" w:type="dxa"/>
          </w:tcPr>
          <w:p w14:paraId="26DC44E3" w14:textId="0E404FA4" w:rsidR="00CF00CD" w:rsidRDefault="00CF00CD" w:rsidP="00CF00CD">
            <w:pPr>
              <w:pStyle w:val="TableParagraph"/>
              <w:ind w:left="108"/>
              <w:rPr>
                <w:sz w:val="24"/>
              </w:rPr>
            </w:pPr>
            <w:r>
              <w:rPr>
                <w:sz w:val="24"/>
              </w:rPr>
              <w:t>Council</w:t>
            </w:r>
            <w:r>
              <w:rPr>
                <w:spacing w:val="-2"/>
                <w:sz w:val="24"/>
              </w:rPr>
              <w:t xml:space="preserve"> Meeting </w:t>
            </w:r>
            <w:r>
              <w:rPr>
                <w:sz w:val="24"/>
              </w:rPr>
              <w:t>–</w:t>
            </w:r>
            <w:r>
              <w:rPr>
                <w:spacing w:val="-3"/>
                <w:sz w:val="24"/>
              </w:rPr>
              <w:t xml:space="preserve"> </w:t>
            </w:r>
            <w:r>
              <w:rPr>
                <w:sz w:val="24"/>
              </w:rPr>
              <w:t>27</w:t>
            </w:r>
            <w:r>
              <w:rPr>
                <w:spacing w:val="-3"/>
                <w:sz w:val="24"/>
              </w:rPr>
              <w:t xml:space="preserve"> </w:t>
            </w:r>
            <w:r>
              <w:rPr>
                <w:sz w:val="24"/>
              </w:rPr>
              <w:t>September</w:t>
            </w:r>
            <w:r>
              <w:rPr>
                <w:spacing w:val="-2"/>
                <w:sz w:val="24"/>
              </w:rPr>
              <w:t xml:space="preserve"> </w:t>
            </w:r>
            <w:r>
              <w:rPr>
                <w:spacing w:val="-4"/>
                <w:sz w:val="24"/>
              </w:rPr>
              <w:t>2022</w:t>
            </w:r>
          </w:p>
        </w:tc>
      </w:tr>
      <w:tr w:rsidR="00CF00CD" w14:paraId="681C41FF" w14:textId="77777777" w:rsidTr="00CF00CD">
        <w:trPr>
          <w:trHeight w:val="277"/>
        </w:trPr>
        <w:tc>
          <w:tcPr>
            <w:tcW w:w="2347" w:type="dxa"/>
          </w:tcPr>
          <w:p w14:paraId="4CF38F1C" w14:textId="77777777" w:rsidR="00CF00CD" w:rsidRDefault="00CF00CD" w:rsidP="005534C9">
            <w:pPr>
              <w:pStyle w:val="TableParagraph"/>
              <w:spacing w:before="2"/>
              <w:rPr>
                <w:b/>
                <w:sz w:val="24"/>
              </w:rPr>
            </w:pPr>
            <w:r>
              <w:rPr>
                <w:b/>
                <w:color w:val="234060"/>
                <w:spacing w:val="-2"/>
                <w:sz w:val="24"/>
              </w:rPr>
              <w:t>Applicant</w:t>
            </w:r>
          </w:p>
        </w:tc>
        <w:tc>
          <w:tcPr>
            <w:tcW w:w="7291" w:type="dxa"/>
          </w:tcPr>
          <w:p w14:paraId="36C614E4" w14:textId="77777777" w:rsidR="00CF00CD" w:rsidRDefault="00CF00CD" w:rsidP="00CF00CD">
            <w:pPr>
              <w:pStyle w:val="TableParagraph"/>
              <w:spacing w:before="2"/>
              <w:ind w:left="108"/>
              <w:rPr>
                <w:sz w:val="24"/>
              </w:rPr>
            </w:pPr>
            <w:r>
              <w:rPr>
                <w:sz w:val="24"/>
              </w:rPr>
              <w:t>WMRC</w:t>
            </w:r>
            <w:r>
              <w:rPr>
                <w:spacing w:val="-5"/>
                <w:sz w:val="24"/>
              </w:rPr>
              <w:t xml:space="preserve"> </w:t>
            </w:r>
            <w:r>
              <w:rPr>
                <w:sz w:val="24"/>
              </w:rPr>
              <w:t>(Western</w:t>
            </w:r>
            <w:r>
              <w:rPr>
                <w:spacing w:val="-5"/>
                <w:sz w:val="24"/>
              </w:rPr>
              <w:t xml:space="preserve"> </w:t>
            </w:r>
            <w:r>
              <w:rPr>
                <w:sz w:val="24"/>
              </w:rPr>
              <w:t>Metropolitan</w:t>
            </w:r>
            <w:r>
              <w:rPr>
                <w:spacing w:val="-3"/>
                <w:sz w:val="24"/>
              </w:rPr>
              <w:t xml:space="preserve"> </w:t>
            </w:r>
            <w:r>
              <w:rPr>
                <w:sz w:val="24"/>
              </w:rPr>
              <w:t>Regional</w:t>
            </w:r>
            <w:r>
              <w:rPr>
                <w:spacing w:val="-4"/>
                <w:sz w:val="24"/>
              </w:rPr>
              <w:t xml:space="preserve"> </w:t>
            </w:r>
            <w:r>
              <w:rPr>
                <w:spacing w:val="-2"/>
                <w:sz w:val="24"/>
              </w:rPr>
              <w:t>Council)</w:t>
            </w:r>
          </w:p>
        </w:tc>
      </w:tr>
      <w:tr w:rsidR="00CF00CD" w14:paraId="3AE95CE5" w14:textId="77777777" w:rsidTr="00CF00CD">
        <w:trPr>
          <w:trHeight w:val="1655"/>
        </w:trPr>
        <w:tc>
          <w:tcPr>
            <w:tcW w:w="2347" w:type="dxa"/>
          </w:tcPr>
          <w:p w14:paraId="1F1CC54E" w14:textId="77777777" w:rsidR="00CF00CD" w:rsidRDefault="00CF00CD" w:rsidP="005534C9">
            <w:pPr>
              <w:pStyle w:val="TableParagraph"/>
              <w:spacing w:line="270" w:lineRule="atLeast"/>
              <w:ind w:right="264"/>
              <w:rPr>
                <w:b/>
                <w:sz w:val="24"/>
              </w:rPr>
            </w:pPr>
            <w:r>
              <w:rPr>
                <w:b/>
                <w:color w:val="234060"/>
                <w:spacing w:val="-2"/>
                <w:sz w:val="24"/>
              </w:rPr>
              <w:t xml:space="preserve">Employee </w:t>
            </w:r>
            <w:r>
              <w:rPr>
                <w:b/>
                <w:color w:val="234060"/>
                <w:sz w:val="24"/>
              </w:rPr>
              <w:t>Disclosure</w:t>
            </w:r>
            <w:r>
              <w:rPr>
                <w:b/>
                <w:color w:val="234060"/>
                <w:spacing w:val="-17"/>
                <w:sz w:val="24"/>
              </w:rPr>
              <w:t xml:space="preserve"> </w:t>
            </w:r>
            <w:r>
              <w:rPr>
                <w:b/>
                <w:color w:val="234060"/>
                <w:sz w:val="24"/>
              </w:rPr>
              <w:t xml:space="preserve">under section 5.70 </w:t>
            </w:r>
            <w:r>
              <w:rPr>
                <w:b/>
                <w:color w:val="234060"/>
                <w:spacing w:val="-4"/>
                <w:sz w:val="24"/>
              </w:rPr>
              <w:t xml:space="preserve">Local </w:t>
            </w:r>
            <w:r>
              <w:rPr>
                <w:b/>
                <w:color w:val="234060"/>
                <w:sz w:val="24"/>
              </w:rPr>
              <w:t xml:space="preserve">Government Act </w:t>
            </w:r>
            <w:r>
              <w:rPr>
                <w:b/>
                <w:color w:val="234060"/>
                <w:spacing w:val="-4"/>
                <w:sz w:val="24"/>
              </w:rPr>
              <w:t>1995</w:t>
            </w:r>
          </w:p>
        </w:tc>
        <w:tc>
          <w:tcPr>
            <w:tcW w:w="7291" w:type="dxa"/>
          </w:tcPr>
          <w:p w14:paraId="2DCA09DE" w14:textId="07978393" w:rsidR="00CF00CD" w:rsidRPr="00CF00CD" w:rsidRDefault="00CF00CD" w:rsidP="00CF00CD">
            <w:pPr>
              <w:pStyle w:val="TableParagraph"/>
              <w:spacing w:line="240" w:lineRule="auto"/>
              <w:ind w:left="108"/>
              <w:rPr>
                <w:sz w:val="24"/>
              </w:rPr>
            </w:pPr>
            <w:r w:rsidRPr="00CF00CD">
              <w:rPr>
                <w:sz w:val="24"/>
              </w:rPr>
              <w:t>Nil.</w:t>
            </w:r>
          </w:p>
        </w:tc>
      </w:tr>
      <w:tr w:rsidR="00CF00CD" w14:paraId="0C414334" w14:textId="77777777" w:rsidTr="00CF00CD">
        <w:trPr>
          <w:trHeight w:val="275"/>
        </w:trPr>
        <w:tc>
          <w:tcPr>
            <w:tcW w:w="2347" w:type="dxa"/>
          </w:tcPr>
          <w:p w14:paraId="259D8F77" w14:textId="77777777" w:rsidR="00CF00CD" w:rsidRDefault="00CF00CD" w:rsidP="005534C9">
            <w:pPr>
              <w:pStyle w:val="TableParagraph"/>
              <w:rPr>
                <w:b/>
                <w:sz w:val="24"/>
              </w:rPr>
            </w:pPr>
            <w:r>
              <w:rPr>
                <w:b/>
                <w:color w:val="234060"/>
                <w:sz w:val="24"/>
              </w:rPr>
              <w:t>Report</w:t>
            </w:r>
            <w:r>
              <w:rPr>
                <w:b/>
                <w:color w:val="234060"/>
                <w:spacing w:val="-4"/>
                <w:sz w:val="24"/>
              </w:rPr>
              <w:t xml:space="preserve"> </w:t>
            </w:r>
            <w:r>
              <w:rPr>
                <w:b/>
                <w:color w:val="234060"/>
                <w:spacing w:val="-2"/>
                <w:sz w:val="24"/>
              </w:rPr>
              <w:t>Author</w:t>
            </w:r>
          </w:p>
        </w:tc>
        <w:tc>
          <w:tcPr>
            <w:tcW w:w="7291" w:type="dxa"/>
          </w:tcPr>
          <w:p w14:paraId="28958CA4" w14:textId="77777777" w:rsidR="00CF00CD" w:rsidRDefault="00CF00CD" w:rsidP="00CF00CD">
            <w:pPr>
              <w:pStyle w:val="TableParagraph"/>
              <w:ind w:left="108"/>
              <w:rPr>
                <w:sz w:val="24"/>
              </w:rPr>
            </w:pPr>
            <w:r>
              <w:rPr>
                <w:sz w:val="24"/>
              </w:rPr>
              <w:t>Peter</w:t>
            </w:r>
            <w:r>
              <w:rPr>
                <w:spacing w:val="-5"/>
                <w:sz w:val="24"/>
              </w:rPr>
              <w:t xml:space="preserve"> </w:t>
            </w:r>
            <w:r>
              <w:rPr>
                <w:sz w:val="24"/>
              </w:rPr>
              <w:t>Scassera,</w:t>
            </w:r>
            <w:r>
              <w:rPr>
                <w:spacing w:val="-3"/>
                <w:sz w:val="24"/>
              </w:rPr>
              <w:t xml:space="preserve"> </w:t>
            </w:r>
            <w:r>
              <w:rPr>
                <w:sz w:val="24"/>
              </w:rPr>
              <w:t>Coordinator</w:t>
            </w:r>
            <w:r>
              <w:rPr>
                <w:spacing w:val="-4"/>
                <w:sz w:val="24"/>
              </w:rPr>
              <w:t xml:space="preserve"> </w:t>
            </w:r>
            <w:r>
              <w:rPr>
                <w:sz w:val="24"/>
              </w:rPr>
              <w:t>Land</w:t>
            </w:r>
            <w:r>
              <w:rPr>
                <w:spacing w:val="-3"/>
                <w:sz w:val="24"/>
              </w:rPr>
              <w:t xml:space="preserve"> </w:t>
            </w:r>
            <w:r>
              <w:rPr>
                <w:sz w:val="24"/>
              </w:rPr>
              <w:t>and</w:t>
            </w:r>
            <w:r>
              <w:rPr>
                <w:spacing w:val="-2"/>
                <w:sz w:val="24"/>
              </w:rPr>
              <w:t xml:space="preserve"> Property</w:t>
            </w:r>
          </w:p>
        </w:tc>
      </w:tr>
      <w:tr w:rsidR="00CF00CD" w14:paraId="0A4241DD" w14:textId="77777777" w:rsidTr="00CF00CD">
        <w:trPr>
          <w:trHeight w:val="275"/>
        </w:trPr>
        <w:tc>
          <w:tcPr>
            <w:tcW w:w="2347" w:type="dxa"/>
          </w:tcPr>
          <w:p w14:paraId="3EBBCA47" w14:textId="5FDA4F00" w:rsidR="00CF00CD" w:rsidRDefault="008C6B3E" w:rsidP="005534C9">
            <w:pPr>
              <w:pStyle w:val="TableParagraph"/>
              <w:rPr>
                <w:b/>
                <w:sz w:val="24"/>
              </w:rPr>
            </w:pPr>
            <w:r>
              <w:rPr>
                <w:b/>
                <w:color w:val="234060"/>
                <w:spacing w:val="-2"/>
                <w:sz w:val="24"/>
              </w:rPr>
              <w:t>Director</w:t>
            </w:r>
          </w:p>
        </w:tc>
        <w:tc>
          <w:tcPr>
            <w:tcW w:w="7291" w:type="dxa"/>
          </w:tcPr>
          <w:p w14:paraId="454BDBF6" w14:textId="77777777" w:rsidR="00CF00CD" w:rsidRDefault="00CF00CD" w:rsidP="00CF00CD">
            <w:pPr>
              <w:pStyle w:val="TableParagraph"/>
              <w:ind w:left="108"/>
              <w:rPr>
                <w:sz w:val="24"/>
              </w:rPr>
            </w:pPr>
            <w:r>
              <w:rPr>
                <w:sz w:val="24"/>
              </w:rPr>
              <w:t>Michael</w:t>
            </w:r>
            <w:r>
              <w:rPr>
                <w:spacing w:val="-4"/>
                <w:sz w:val="24"/>
              </w:rPr>
              <w:t xml:space="preserve"> </w:t>
            </w:r>
            <w:r>
              <w:rPr>
                <w:sz w:val="24"/>
              </w:rPr>
              <w:t>Cole</w:t>
            </w:r>
            <w:r>
              <w:rPr>
                <w:spacing w:val="-3"/>
                <w:sz w:val="24"/>
              </w:rPr>
              <w:t xml:space="preserve"> </w:t>
            </w:r>
            <w:r>
              <w:rPr>
                <w:sz w:val="24"/>
              </w:rPr>
              <w:t>Director</w:t>
            </w:r>
            <w:r>
              <w:rPr>
                <w:spacing w:val="-5"/>
                <w:sz w:val="24"/>
              </w:rPr>
              <w:t xml:space="preserve"> </w:t>
            </w:r>
            <w:r>
              <w:rPr>
                <w:sz w:val="24"/>
              </w:rPr>
              <w:t>Corporate</w:t>
            </w:r>
            <w:r>
              <w:rPr>
                <w:spacing w:val="-4"/>
                <w:sz w:val="24"/>
              </w:rPr>
              <w:t xml:space="preserve"> </w:t>
            </w:r>
            <w:r>
              <w:rPr>
                <w:spacing w:val="-2"/>
                <w:sz w:val="24"/>
              </w:rPr>
              <w:t>Services</w:t>
            </w:r>
          </w:p>
        </w:tc>
      </w:tr>
      <w:tr w:rsidR="00CF00CD" w14:paraId="035E2792" w14:textId="77777777" w:rsidTr="00CF00CD">
        <w:trPr>
          <w:trHeight w:val="628"/>
        </w:trPr>
        <w:tc>
          <w:tcPr>
            <w:tcW w:w="2347" w:type="dxa"/>
          </w:tcPr>
          <w:p w14:paraId="2AE5786E" w14:textId="77777777" w:rsidR="00CF00CD" w:rsidRDefault="00CF00CD" w:rsidP="008614BD">
            <w:pPr>
              <w:pStyle w:val="TableParagraph"/>
              <w:spacing w:line="240" w:lineRule="auto"/>
              <w:rPr>
                <w:b/>
                <w:sz w:val="24"/>
              </w:rPr>
            </w:pPr>
            <w:r>
              <w:rPr>
                <w:b/>
                <w:color w:val="234060"/>
                <w:spacing w:val="-2"/>
                <w:sz w:val="24"/>
              </w:rPr>
              <w:t>Attachments</w:t>
            </w:r>
          </w:p>
        </w:tc>
        <w:tc>
          <w:tcPr>
            <w:tcW w:w="7291" w:type="dxa"/>
          </w:tcPr>
          <w:p w14:paraId="4049CFD4" w14:textId="77777777" w:rsidR="00CF00CD" w:rsidRDefault="00CF00CD" w:rsidP="008614BD">
            <w:pPr>
              <w:pStyle w:val="TableParagraph"/>
              <w:numPr>
                <w:ilvl w:val="0"/>
                <w:numId w:val="69"/>
              </w:numPr>
              <w:tabs>
                <w:tab w:val="left" w:pos="535"/>
                <w:tab w:val="left" w:pos="536"/>
              </w:tabs>
              <w:spacing w:line="240" w:lineRule="auto"/>
              <w:ind w:left="485"/>
              <w:rPr>
                <w:sz w:val="24"/>
              </w:rPr>
            </w:pPr>
            <w:r>
              <w:rPr>
                <w:sz w:val="24"/>
              </w:rPr>
              <w:t>WMRC</w:t>
            </w:r>
            <w:r>
              <w:rPr>
                <w:spacing w:val="-3"/>
                <w:sz w:val="24"/>
              </w:rPr>
              <w:t xml:space="preserve"> </w:t>
            </w:r>
            <w:r>
              <w:rPr>
                <w:sz w:val="24"/>
              </w:rPr>
              <w:t>Request</w:t>
            </w:r>
            <w:r>
              <w:rPr>
                <w:spacing w:val="-1"/>
                <w:sz w:val="24"/>
              </w:rPr>
              <w:t xml:space="preserve"> </w:t>
            </w:r>
            <w:r>
              <w:rPr>
                <w:spacing w:val="-2"/>
                <w:sz w:val="24"/>
              </w:rPr>
              <w:t>letter</w:t>
            </w:r>
          </w:p>
          <w:p w14:paraId="6AB6D6DF" w14:textId="77777777" w:rsidR="00CF00CD" w:rsidRDefault="00CF00CD" w:rsidP="008614BD">
            <w:pPr>
              <w:pStyle w:val="TableParagraph"/>
              <w:numPr>
                <w:ilvl w:val="0"/>
                <w:numId w:val="69"/>
              </w:numPr>
              <w:tabs>
                <w:tab w:val="left" w:pos="535"/>
                <w:tab w:val="left" w:pos="536"/>
              </w:tabs>
              <w:spacing w:line="240" w:lineRule="auto"/>
              <w:ind w:left="485"/>
              <w:rPr>
                <w:sz w:val="24"/>
              </w:rPr>
            </w:pPr>
            <w:r>
              <w:rPr>
                <w:sz w:val="24"/>
              </w:rPr>
              <w:t>Proposed</w:t>
            </w:r>
            <w:r>
              <w:rPr>
                <w:spacing w:val="-6"/>
                <w:sz w:val="24"/>
              </w:rPr>
              <w:t xml:space="preserve"> </w:t>
            </w:r>
            <w:r>
              <w:rPr>
                <w:sz w:val="24"/>
              </w:rPr>
              <w:t>Lease</w:t>
            </w:r>
            <w:r>
              <w:rPr>
                <w:spacing w:val="-3"/>
                <w:sz w:val="24"/>
              </w:rPr>
              <w:t xml:space="preserve"> </w:t>
            </w:r>
            <w:r>
              <w:rPr>
                <w:spacing w:val="-4"/>
                <w:sz w:val="24"/>
              </w:rPr>
              <w:t>area</w:t>
            </w:r>
          </w:p>
        </w:tc>
      </w:tr>
    </w:tbl>
    <w:p w14:paraId="6A8820EB" w14:textId="749473AC" w:rsidR="00CF00CD" w:rsidRDefault="00CF00CD" w:rsidP="008614BD">
      <w:pPr>
        <w:ind w:left="-284"/>
      </w:pPr>
    </w:p>
    <w:p w14:paraId="6F7F25CF" w14:textId="1BD9B226" w:rsidR="003C17BD" w:rsidRPr="00147AEA" w:rsidRDefault="003C17BD"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 xml:space="preserve">Basson </w:t>
      </w:r>
      <w:r w:rsidRPr="00147AEA">
        <w:rPr>
          <w:rFonts w:ascii="Arial" w:hAnsi="Arial" w:cs="Arial"/>
          <w:szCs w:val="24"/>
        </w:rPr>
        <w:t xml:space="preserve">left the room at </w:t>
      </w:r>
      <w:r>
        <w:rPr>
          <w:rFonts w:ascii="Arial" w:hAnsi="Arial" w:cs="Arial"/>
          <w:szCs w:val="24"/>
        </w:rPr>
        <w:t>9.40</w:t>
      </w:r>
      <w:r w:rsidRPr="00147AEA">
        <w:rPr>
          <w:rFonts w:ascii="Arial" w:hAnsi="Arial" w:cs="Arial"/>
          <w:szCs w:val="24"/>
        </w:rPr>
        <w:t xml:space="preserve"> pm.</w:t>
      </w:r>
    </w:p>
    <w:p w14:paraId="7E2687D7" w14:textId="22B4AF00" w:rsidR="003C17BD" w:rsidRDefault="003C17BD" w:rsidP="00CF00CD">
      <w:pPr>
        <w:ind w:left="-284"/>
      </w:pPr>
    </w:p>
    <w:p w14:paraId="08AA57B7" w14:textId="77777777" w:rsidR="003C17BD" w:rsidRDefault="003C17BD" w:rsidP="00CF00CD">
      <w:pPr>
        <w:ind w:left="-284"/>
      </w:pPr>
    </w:p>
    <w:p w14:paraId="48F3DC7A" w14:textId="5CFEC6B3" w:rsidR="00064C4E" w:rsidRPr="00147AEA" w:rsidRDefault="476EC027" w:rsidP="00064C4E">
      <w:pPr>
        <w:ind w:left="-284"/>
        <w:jc w:val="both"/>
        <w:rPr>
          <w:rFonts w:ascii="Arial" w:hAnsi="Arial" w:cs="Arial"/>
          <w:b/>
        </w:rPr>
      </w:pPr>
      <w:r w:rsidRPr="566A4A9A">
        <w:rPr>
          <w:rFonts w:ascii="Arial" w:hAnsi="Arial" w:cs="Arial"/>
          <w:b/>
          <w:bCs/>
        </w:rPr>
        <w:t>Regulation 11(da) -</w:t>
      </w:r>
      <w:r w:rsidR="3F4097C7" w:rsidRPr="566A4A9A">
        <w:rPr>
          <w:rFonts w:ascii="Arial" w:hAnsi="Arial" w:cs="Arial"/>
          <w:b/>
          <w:bCs/>
        </w:rPr>
        <w:t xml:space="preserve"> </w:t>
      </w:r>
      <w:r w:rsidR="28182E22" w:rsidRPr="566A4A9A">
        <w:rPr>
          <w:rFonts w:ascii="Arial" w:hAnsi="Arial" w:cs="Arial"/>
          <w:b/>
          <w:bCs/>
        </w:rPr>
        <w:t xml:space="preserve">Council </w:t>
      </w:r>
      <w:r w:rsidR="37B2533B" w:rsidRPr="566A4A9A">
        <w:rPr>
          <w:rFonts w:ascii="Arial" w:hAnsi="Arial" w:cs="Arial"/>
          <w:b/>
          <w:bCs/>
        </w:rPr>
        <w:t>agreed to defer this item until Council is provided with an adequate risk assessment of the service road usage.</w:t>
      </w:r>
    </w:p>
    <w:p w14:paraId="4E5E1BF2" w14:textId="77777777" w:rsidR="00064C4E" w:rsidRPr="00147AEA" w:rsidRDefault="00064C4E" w:rsidP="00064C4E">
      <w:pPr>
        <w:ind w:left="-284"/>
        <w:jc w:val="both"/>
        <w:rPr>
          <w:rFonts w:ascii="Arial" w:hAnsi="Arial" w:cs="Arial"/>
          <w:szCs w:val="24"/>
        </w:rPr>
      </w:pPr>
    </w:p>
    <w:p w14:paraId="1BEAF168" w14:textId="77777777" w:rsidR="00F00197" w:rsidRPr="00147AEA" w:rsidRDefault="00F00197" w:rsidP="00F00197">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1F3BEE89" w14:textId="1A62E2E6" w:rsidR="00F00197" w:rsidRDefault="004F7AB1" w:rsidP="00F00197">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4" behindDoc="1" locked="0" layoutInCell="1" allowOverlap="1" wp14:anchorId="6AE75FBE" wp14:editId="0B63D63A">
                <wp:simplePos x="0" y="0"/>
                <wp:positionH relativeFrom="column">
                  <wp:posOffset>-227855</wp:posOffset>
                </wp:positionH>
                <wp:positionV relativeFrom="paragraph">
                  <wp:posOffset>244696</wp:posOffset>
                </wp:positionV>
                <wp:extent cx="6177280" cy="940904"/>
                <wp:effectExtent l="0" t="0" r="13970" b="12065"/>
                <wp:wrapNone/>
                <wp:docPr id="37" name="Rectangle 37"/>
                <wp:cNvGraphicFramePr/>
                <a:graphic xmlns:a="http://schemas.openxmlformats.org/drawingml/2006/main">
                  <a:graphicData uri="http://schemas.microsoft.com/office/word/2010/wordprocessingShape">
                    <wps:wsp>
                      <wps:cNvSpPr/>
                      <wps:spPr>
                        <a:xfrm>
                          <a:off x="0" y="0"/>
                          <a:ext cx="6177280" cy="94090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993B3" id="Rectangle 37" o:spid="_x0000_s1026" style="position:absolute;margin-left:-17.95pt;margin-top:19.25pt;width:486.4pt;height:74.1pt;z-index:-251658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gggAIAAIYFAAAOAAAAZHJzL2Uyb0RvYy54bWysVN9v2yAQfp+0/wHxvtqJ0l9RnSpK1WlS&#10;10Zrpz5TDDEScAxInOyv34EdJ2q7TZrmBwzc3Xd3H3d3db01mmyEDwpsRUcnJSXCcqiVXVX0+9Pt&#10;pwtKQmS2ZhqsqOhOBHo9+/jhqnVTMYYGdC08QRAbpq2raBOjmxZF4I0wLJyAExaFErxhEY9+VdSe&#10;tYhudDEuy7OiBV87D1yEgLc3nZDOMr6UgscHKYOIRFcUY4t59Xl9SWsxu2LTlWeuUbwPg/1DFIYp&#10;i04HqBsWGVl79QbKKO4hgIwnHEwBUioucg6Yzah8lc1jw5zIuSA5wQ00hf8Hy+83j27pkYbWhWnA&#10;bcpiK71Jf4yPbDNZu4EssY2E4+XZ6Px8fIGccpRdTsrLcpLYLA7Wzof4WYAhaVNRj4+ROWKbuxA7&#10;1b1KcmbhVmmdH0TbdBFAqzrd5UOqCLHQnmwYviXjXNg4ynh6bb5C3d2flvj1ceQiSiY5qiM0jDF5&#10;KA4p513caZFcaftNSKJqTHKcHQxAb32HhtXib64zYEKWmMyA3QX/G+yOnl4/mYpczINx+afAOuPB&#10;InsGGwdjoyz49wA0Mtp77vT3JHXUJJZeoN4tPfHQtVJw/Fbh896xEJfMY+9gReA8iA+4SA1tRaHf&#10;UdKA//nefdLHkkYpJS32YkXDjzXzghL9xWKxX44mk9S8+TA5PR/jwR9LXo4ldm0WgCUywsnjeN4m&#10;/aj3W+nBPOPYmCevKGKWo++K8uj3h0XsZgQOHi7m86yGDetYvLOPjifwxGoq36ftM/Our/GI3XEP&#10;+75l01el3ukmSwvzdQSpch8ceO35xmbPNdsPpjRNjs9Z6zA+Z78AAAD//wMAUEsDBBQABgAIAAAA&#10;IQClqezm4QAAAAoBAAAPAAAAZHJzL2Rvd25yZXYueG1sTI/BTsMwDIbvSLxDZCRuWwrVSleaTmMS&#10;J2BSV0DiljWmLTRO1WRb4ekxJzja/vT7+/PVZHtxxNF3jhRczSMQSLUzHTUKnqv7WQrCB01G945Q&#10;wRd6WBXnZ7nOjDtRicddaASHkM+0gjaEIZPS1y1a7eduQOLbuxutDjyOjTSjPnG47eV1FCXS6o74&#10;Q6sH3LRYf+4OVgG+vH6U328P9faxXruSNqG6q56UuryY1rcgAk7hD4ZffVaHgp327kDGi17BLF4s&#10;GVUQpwsQDCzjhBd7JtPkBmSRy/8Vih8AAAD//wMAUEsBAi0AFAAGAAgAAAAhALaDOJL+AAAA4QEA&#10;ABMAAAAAAAAAAAAAAAAAAAAAAFtDb250ZW50X1R5cGVzXS54bWxQSwECLQAUAAYACAAAACEAOP0h&#10;/9YAAACUAQAACwAAAAAAAAAAAAAAAAAvAQAAX3JlbHMvLnJlbHNQSwECLQAUAAYACAAAACEAOUlY&#10;IIACAACGBQAADgAAAAAAAAAAAAAAAAAuAgAAZHJzL2Uyb0RvYy54bWxQSwECLQAUAAYACAAAACEA&#10;pans5uEAAAAKAQAADwAAAAAAAAAAAAAAAADaBAAAZHJzL2Rvd25yZXYueG1sUEsFBgAAAAAEAAQA&#10;8wAAAOgFAAAAAA==&#10;" filled="f" strokecolor="#243f60 [1604]" strokeweight="2pt"/>
            </w:pict>
          </mc:Fallback>
        </mc:AlternateContent>
      </w:r>
      <w:r w:rsidR="00F00197" w:rsidRPr="00147AEA">
        <w:rPr>
          <w:rFonts w:ascii="Arial" w:hAnsi="Arial" w:cs="Arial"/>
          <w:szCs w:val="24"/>
        </w:rPr>
        <w:t xml:space="preserve">Seconded – Councillor </w:t>
      </w:r>
      <w:r w:rsidR="00751B2B">
        <w:rPr>
          <w:rFonts w:ascii="Arial" w:hAnsi="Arial" w:cs="Arial"/>
          <w:szCs w:val="24"/>
        </w:rPr>
        <w:t>Mangano</w:t>
      </w:r>
    </w:p>
    <w:p w14:paraId="593AC9BF" w14:textId="7DAABEB3" w:rsidR="00F00197" w:rsidRDefault="00F00197" w:rsidP="00F00197">
      <w:pPr>
        <w:ind w:left="-284"/>
        <w:jc w:val="both"/>
        <w:rPr>
          <w:rFonts w:ascii="Arial" w:hAnsi="Arial" w:cs="Arial"/>
          <w:szCs w:val="24"/>
        </w:rPr>
      </w:pPr>
    </w:p>
    <w:p w14:paraId="0584E308" w14:textId="5CDDE842" w:rsidR="0060751F" w:rsidRDefault="0060751F" w:rsidP="00F00197">
      <w:pPr>
        <w:ind w:left="-284"/>
        <w:jc w:val="both"/>
        <w:rPr>
          <w:rFonts w:ascii="Arial" w:hAnsi="Arial" w:cs="Arial"/>
          <w:b/>
          <w:bCs/>
          <w:color w:val="244061" w:themeColor="accent1" w:themeShade="80"/>
          <w:sz w:val="28"/>
          <w:szCs w:val="28"/>
        </w:rPr>
      </w:pPr>
      <w:r>
        <w:rPr>
          <w:rFonts w:ascii="Arial" w:hAnsi="Arial" w:cs="Arial"/>
          <w:b/>
          <w:bCs/>
          <w:color w:val="244061" w:themeColor="accent1" w:themeShade="80"/>
          <w:sz w:val="28"/>
          <w:szCs w:val="28"/>
        </w:rPr>
        <w:t>Council Resolution</w:t>
      </w:r>
    </w:p>
    <w:p w14:paraId="4B46671D" w14:textId="6568430B" w:rsidR="0060751F" w:rsidRPr="0060751F" w:rsidRDefault="0060751F" w:rsidP="00F00197">
      <w:pPr>
        <w:ind w:left="-284"/>
        <w:jc w:val="both"/>
        <w:rPr>
          <w:rFonts w:ascii="Arial" w:hAnsi="Arial" w:cs="Arial"/>
          <w:b/>
          <w:bCs/>
          <w:color w:val="244061" w:themeColor="accent1" w:themeShade="80"/>
          <w:sz w:val="28"/>
          <w:szCs w:val="28"/>
        </w:rPr>
      </w:pPr>
    </w:p>
    <w:p w14:paraId="3F5A8545" w14:textId="09941A86" w:rsidR="00F00197" w:rsidRDefault="00F00197" w:rsidP="00F00197">
      <w:pPr>
        <w:ind w:left="-284"/>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That the item be </w:t>
      </w:r>
      <w:r w:rsidRPr="00BA2BFC">
        <w:rPr>
          <w:rFonts w:ascii="Arial" w:hAnsi="Arial" w:cs="Arial"/>
          <w:b/>
          <w:bCs/>
          <w:color w:val="244061" w:themeColor="accent1" w:themeShade="80"/>
          <w:szCs w:val="24"/>
        </w:rPr>
        <w:t>deferred until Council is provided with an adequate risk assessment of this service road usage.</w:t>
      </w:r>
    </w:p>
    <w:p w14:paraId="11CA3B6F" w14:textId="22E54DDC" w:rsidR="003C17BD" w:rsidRDefault="003C17BD" w:rsidP="0060751F">
      <w:pPr>
        <w:ind w:left="-284" w:right="-52"/>
        <w:jc w:val="both"/>
        <w:rPr>
          <w:rFonts w:ascii="Arial" w:hAnsi="Arial" w:cs="Arial"/>
          <w:b/>
          <w:bCs/>
          <w:color w:val="244061" w:themeColor="accent1" w:themeShade="80"/>
          <w:szCs w:val="24"/>
        </w:rPr>
      </w:pPr>
    </w:p>
    <w:p w14:paraId="51E8AD63" w14:textId="66509F35" w:rsidR="003C17BD" w:rsidRDefault="003C17BD" w:rsidP="0060751F">
      <w:pPr>
        <w:ind w:left="-284" w:right="-52"/>
        <w:jc w:val="both"/>
        <w:rPr>
          <w:rFonts w:ascii="Arial" w:hAnsi="Arial" w:cs="Arial"/>
          <w:b/>
          <w:bCs/>
          <w:color w:val="244061" w:themeColor="accent1" w:themeShade="80"/>
          <w:szCs w:val="24"/>
        </w:rPr>
      </w:pPr>
    </w:p>
    <w:p w14:paraId="13D608BF" w14:textId="742AA2CE" w:rsidR="003C17BD" w:rsidRPr="00147AEA" w:rsidRDefault="003C17BD" w:rsidP="0060751F">
      <w:pPr>
        <w:ind w:left="-567" w:right="-52"/>
        <w:rPr>
          <w:rFonts w:ascii="Arial" w:hAnsi="Arial" w:cs="Arial"/>
          <w:szCs w:val="24"/>
        </w:rPr>
      </w:pPr>
      <w:r w:rsidRPr="00147AEA">
        <w:rPr>
          <w:rFonts w:ascii="Arial" w:hAnsi="Arial" w:cs="Arial"/>
          <w:szCs w:val="24"/>
        </w:rPr>
        <w:t xml:space="preserve">Councillor </w:t>
      </w:r>
      <w:r>
        <w:rPr>
          <w:rFonts w:ascii="Arial" w:hAnsi="Arial" w:cs="Arial"/>
          <w:szCs w:val="24"/>
        </w:rPr>
        <w:t>Basson</w:t>
      </w:r>
      <w:r w:rsidRPr="00147AEA">
        <w:rPr>
          <w:rFonts w:ascii="Arial" w:hAnsi="Arial" w:cs="Arial"/>
          <w:szCs w:val="24"/>
        </w:rPr>
        <w:t xml:space="preserve"> returned to the room at </w:t>
      </w:r>
      <w:r>
        <w:rPr>
          <w:rFonts w:ascii="Arial" w:hAnsi="Arial" w:cs="Arial"/>
          <w:szCs w:val="24"/>
        </w:rPr>
        <w:t>9.41</w:t>
      </w:r>
      <w:r w:rsidRPr="00147AEA">
        <w:rPr>
          <w:rFonts w:ascii="Arial" w:hAnsi="Arial" w:cs="Arial"/>
          <w:szCs w:val="24"/>
        </w:rPr>
        <w:t xml:space="preserve"> pm.</w:t>
      </w:r>
    </w:p>
    <w:p w14:paraId="3DF891D7" w14:textId="1DBA6C36" w:rsidR="003C17BD" w:rsidRPr="00147AEA" w:rsidRDefault="003C17BD" w:rsidP="0060751F">
      <w:pPr>
        <w:ind w:left="-284" w:right="-52"/>
        <w:jc w:val="both"/>
        <w:rPr>
          <w:rFonts w:ascii="Arial" w:hAnsi="Arial" w:cs="Arial"/>
          <w:szCs w:val="24"/>
        </w:rPr>
      </w:pPr>
    </w:p>
    <w:p w14:paraId="69DE0F8F" w14:textId="77777777" w:rsidR="00232D03" w:rsidRDefault="00232D03" w:rsidP="0060751F">
      <w:pPr>
        <w:ind w:left="-284" w:right="-52"/>
        <w:jc w:val="right"/>
        <w:rPr>
          <w:rFonts w:ascii="Arial" w:hAnsi="Arial" w:cs="Arial"/>
          <w:b/>
          <w:szCs w:val="24"/>
        </w:rPr>
      </w:pPr>
    </w:p>
    <w:p w14:paraId="0EB77C97" w14:textId="139C2FAF" w:rsidR="00F00197" w:rsidRPr="00147AEA" w:rsidRDefault="000210AA" w:rsidP="0060751F">
      <w:pPr>
        <w:ind w:left="-284" w:right="-52"/>
        <w:jc w:val="right"/>
        <w:rPr>
          <w:rFonts w:ascii="Arial" w:hAnsi="Arial" w:cs="Arial"/>
          <w:b/>
          <w:szCs w:val="24"/>
        </w:rPr>
      </w:pPr>
      <w:r>
        <w:rPr>
          <w:rFonts w:ascii="Arial" w:hAnsi="Arial" w:cs="Arial"/>
          <w:b/>
          <w:szCs w:val="24"/>
        </w:rPr>
        <w:t>CARRIED</w:t>
      </w:r>
      <w:r w:rsidR="00AD71E4">
        <w:rPr>
          <w:rFonts w:ascii="Arial" w:hAnsi="Arial" w:cs="Arial"/>
          <w:b/>
          <w:szCs w:val="24"/>
        </w:rPr>
        <w:t xml:space="preserve"> 6/5</w:t>
      </w:r>
    </w:p>
    <w:p w14:paraId="30335C23" w14:textId="60E033D8" w:rsidR="00F00197" w:rsidRPr="00147AEA" w:rsidRDefault="00F00197" w:rsidP="0060751F">
      <w:pPr>
        <w:ind w:left="-284" w:right="-52"/>
        <w:jc w:val="right"/>
        <w:rPr>
          <w:rFonts w:ascii="Arial" w:hAnsi="Arial" w:cs="Arial"/>
          <w:b/>
          <w:szCs w:val="24"/>
        </w:rPr>
      </w:pPr>
      <w:r w:rsidRPr="00147AEA">
        <w:rPr>
          <w:rFonts w:ascii="Arial" w:hAnsi="Arial" w:cs="Arial"/>
          <w:b/>
          <w:szCs w:val="24"/>
        </w:rPr>
        <w:t xml:space="preserve">(Against: </w:t>
      </w:r>
      <w:r w:rsidR="000210AA">
        <w:rPr>
          <w:rFonts w:ascii="Arial" w:hAnsi="Arial" w:cs="Arial"/>
          <w:b/>
          <w:szCs w:val="24"/>
        </w:rPr>
        <w:t xml:space="preserve">Mayor Argyle </w:t>
      </w:r>
      <w:r w:rsidRPr="00147AEA">
        <w:rPr>
          <w:rFonts w:ascii="Arial" w:hAnsi="Arial" w:cs="Arial"/>
          <w:b/>
          <w:szCs w:val="24"/>
        </w:rPr>
        <w:t xml:space="preserve">Crs. </w:t>
      </w:r>
      <w:r w:rsidR="000210AA">
        <w:rPr>
          <w:rFonts w:ascii="Arial" w:hAnsi="Arial" w:cs="Arial"/>
          <w:b/>
          <w:szCs w:val="24"/>
        </w:rPr>
        <w:t>Senathirajah McManus Youngman &amp; Basson</w:t>
      </w:r>
      <w:r w:rsidRPr="00147AEA">
        <w:rPr>
          <w:rFonts w:ascii="Arial" w:hAnsi="Arial" w:cs="Arial"/>
          <w:b/>
          <w:szCs w:val="24"/>
        </w:rPr>
        <w:t>)</w:t>
      </w:r>
    </w:p>
    <w:p w14:paraId="2EA20065" w14:textId="449FFE84" w:rsidR="00064C4E" w:rsidRDefault="00064C4E" w:rsidP="0060751F">
      <w:pPr>
        <w:ind w:left="-284" w:right="-52"/>
      </w:pPr>
    </w:p>
    <w:p w14:paraId="168628EB" w14:textId="77777777" w:rsidR="005276C3" w:rsidRPr="005276C3" w:rsidRDefault="005276C3" w:rsidP="0060751F">
      <w:pPr>
        <w:ind w:left="-284" w:right="-52"/>
        <w:jc w:val="both"/>
        <w:rPr>
          <w:rFonts w:ascii="Arial" w:hAnsi="Arial" w:cs="Arial"/>
        </w:rPr>
      </w:pPr>
    </w:p>
    <w:p w14:paraId="7CC82095" w14:textId="77777777" w:rsidR="005276C3" w:rsidRPr="0060751F" w:rsidRDefault="005276C3" w:rsidP="0060751F">
      <w:pPr>
        <w:ind w:left="-284" w:right="-52"/>
        <w:jc w:val="both"/>
        <w:rPr>
          <w:rFonts w:ascii="Arial" w:hAnsi="Arial" w:cs="Arial"/>
          <w:color w:val="244061" w:themeColor="accent1" w:themeShade="80"/>
          <w:sz w:val="28"/>
          <w:szCs w:val="22"/>
        </w:rPr>
      </w:pPr>
      <w:r w:rsidRPr="0060751F">
        <w:rPr>
          <w:rFonts w:ascii="Arial" w:hAnsi="Arial" w:cs="Arial"/>
          <w:color w:val="244061" w:themeColor="accent1" w:themeShade="80"/>
          <w:sz w:val="28"/>
          <w:szCs w:val="22"/>
        </w:rPr>
        <w:t>Recommendation</w:t>
      </w:r>
    </w:p>
    <w:p w14:paraId="24970198" w14:textId="77777777" w:rsidR="005276C3" w:rsidRPr="0060751F" w:rsidRDefault="005276C3" w:rsidP="0060751F">
      <w:pPr>
        <w:ind w:left="-284" w:right="-52"/>
        <w:jc w:val="both"/>
        <w:rPr>
          <w:rFonts w:ascii="Arial" w:hAnsi="Arial" w:cs="Arial"/>
        </w:rPr>
      </w:pPr>
    </w:p>
    <w:p w14:paraId="5024FBA9" w14:textId="77777777" w:rsidR="005276C3" w:rsidRPr="0060751F" w:rsidRDefault="005276C3" w:rsidP="0060751F">
      <w:pPr>
        <w:ind w:left="-284" w:right="-52"/>
        <w:jc w:val="both"/>
        <w:rPr>
          <w:rFonts w:ascii="Arial" w:hAnsi="Arial" w:cs="Arial"/>
          <w:color w:val="244061" w:themeColor="accent1" w:themeShade="80"/>
        </w:rPr>
      </w:pPr>
      <w:r w:rsidRPr="0060751F">
        <w:rPr>
          <w:rFonts w:ascii="Arial" w:hAnsi="Arial" w:cs="Arial"/>
          <w:color w:val="244061" w:themeColor="accent1" w:themeShade="80"/>
        </w:rPr>
        <w:t>That Council:</w:t>
      </w:r>
    </w:p>
    <w:p w14:paraId="35D75B43" w14:textId="77777777" w:rsidR="005276C3" w:rsidRPr="0060751F" w:rsidRDefault="005276C3" w:rsidP="0060751F">
      <w:pPr>
        <w:ind w:left="-284" w:right="-52"/>
        <w:jc w:val="both"/>
        <w:rPr>
          <w:rFonts w:ascii="Arial" w:hAnsi="Arial" w:cs="Arial"/>
          <w:color w:val="244061" w:themeColor="accent1" w:themeShade="80"/>
        </w:rPr>
      </w:pPr>
    </w:p>
    <w:p w14:paraId="21D4DD27" w14:textId="3CE7E982" w:rsidR="005276C3" w:rsidRPr="0060751F" w:rsidRDefault="005276C3" w:rsidP="0060751F">
      <w:pPr>
        <w:ind w:left="284" w:right="-52" w:hanging="568"/>
        <w:jc w:val="both"/>
        <w:rPr>
          <w:rFonts w:ascii="Arial" w:hAnsi="Arial" w:cs="Arial"/>
          <w:color w:val="244061" w:themeColor="accent1" w:themeShade="80"/>
        </w:rPr>
      </w:pPr>
      <w:r w:rsidRPr="0060751F">
        <w:rPr>
          <w:rFonts w:ascii="Arial" w:hAnsi="Arial" w:cs="Arial"/>
          <w:color w:val="244061" w:themeColor="accent1" w:themeShade="80"/>
        </w:rPr>
        <w:t>1.</w:t>
      </w:r>
      <w:r w:rsidRPr="0060751F">
        <w:rPr>
          <w:rFonts w:ascii="Arial" w:hAnsi="Arial" w:cs="Arial"/>
          <w:color w:val="244061" w:themeColor="accent1" w:themeShade="80"/>
        </w:rPr>
        <w:tab/>
        <w:t>approve in-principle the proposal to lease a 1105m² (approx.) portion of Reserve 45054, Lot 502 on Deposited Plan 73830, Mount Claremont to WMRC for a Green Waste Facility;</w:t>
      </w:r>
    </w:p>
    <w:p w14:paraId="7E34E367" w14:textId="77777777" w:rsidR="005276C3" w:rsidRPr="0060751F" w:rsidRDefault="005276C3" w:rsidP="0060751F">
      <w:pPr>
        <w:ind w:left="-284" w:right="-52"/>
        <w:jc w:val="both"/>
        <w:rPr>
          <w:rFonts w:ascii="Arial" w:hAnsi="Arial" w:cs="Arial"/>
          <w:color w:val="244061" w:themeColor="accent1" w:themeShade="80"/>
        </w:rPr>
      </w:pPr>
    </w:p>
    <w:p w14:paraId="4E04D623" w14:textId="1AD38A61" w:rsidR="005276C3" w:rsidRPr="0060751F" w:rsidRDefault="005276C3" w:rsidP="0060751F">
      <w:pPr>
        <w:ind w:left="284" w:right="-52" w:hanging="568"/>
        <w:jc w:val="both"/>
        <w:rPr>
          <w:rFonts w:ascii="Arial" w:hAnsi="Arial" w:cs="Arial"/>
          <w:color w:val="244061" w:themeColor="accent1" w:themeShade="80"/>
        </w:rPr>
      </w:pPr>
      <w:r w:rsidRPr="0060751F">
        <w:rPr>
          <w:rFonts w:ascii="Arial" w:hAnsi="Arial" w:cs="Arial"/>
          <w:color w:val="244061" w:themeColor="accent1" w:themeShade="80"/>
        </w:rPr>
        <w:t>2.</w:t>
      </w:r>
      <w:r w:rsidRPr="0060751F">
        <w:rPr>
          <w:rFonts w:ascii="Arial" w:hAnsi="Arial" w:cs="Arial"/>
          <w:color w:val="244061" w:themeColor="accent1" w:themeShade="80"/>
        </w:rPr>
        <w:tab/>
        <w:t>delegates to the Chief Executive Officer the authority to negotiate the key terms of a lease with WMRC and refer the key terms back to Council for consideration; and</w:t>
      </w:r>
    </w:p>
    <w:p w14:paraId="1D11E2A4" w14:textId="0DFCF8F8" w:rsidR="005276C3" w:rsidRPr="0060751F" w:rsidRDefault="005276C3" w:rsidP="005276C3">
      <w:pPr>
        <w:ind w:left="284" w:right="-52" w:hanging="568"/>
        <w:jc w:val="both"/>
        <w:rPr>
          <w:rFonts w:ascii="Arial" w:hAnsi="Arial" w:cs="Arial"/>
          <w:color w:val="244061" w:themeColor="accent1" w:themeShade="80"/>
        </w:rPr>
      </w:pPr>
      <w:r w:rsidRPr="0060751F">
        <w:rPr>
          <w:rFonts w:ascii="Arial" w:hAnsi="Arial" w:cs="Arial"/>
          <w:color w:val="244061" w:themeColor="accent1" w:themeShade="80"/>
        </w:rPr>
        <w:t>3.</w:t>
      </w:r>
      <w:r w:rsidRPr="0060751F">
        <w:rPr>
          <w:rFonts w:ascii="Arial" w:hAnsi="Arial" w:cs="Arial"/>
          <w:color w:val="244061" w:themeColor="accent1" w:themeShade="80"/>
        </w:rPr>
        <w:tab/>
        <w:t>notes that the approval in-principle of the proposal does not create an agreement to lease or fetter the City’s discretion in the exercise of its statutory functions.</w:t>
      </w:r>
    </w:p>
    <w:p w14:paraId="523071FD" w14:textId="77777777" w:rsidR="005276C3" w:rsidRPr="0060751F" w:rsidRDefault="005276C3" w:rsidP="005276C3">
      <w:pPr>
        <w:ind w:left="-284" w:right="-52"/>
        <w:jc w:val="both"/>
        <w:rPr>
          <w:rFonts w:ascii="Arial" w:hAnsi="Arial" w:cs="Arial"/>
        </w:rPr>
      </w:pPr>
    </w:p>
    <w:p w14:paraId="27C61FED" w14:textId="77777777" w:rsidR="00064C4E" w:rsidRDefault="00064C4E" w:rsidP="005276C3">
      <w:pPr>
        <w:ind w:left="-284" w:right="-52"/>
        <w:jc w:val="both"/>
        <w:rPr>
          <w:rFonts w:ascii="Arial" w:hAnsi="Arial" w:cs="Arial"/>
        </w:rPr>
      </w:pPr>
    </w:p>
    <w:p w14:paraId="73FF68A3" w14:textId="77777777" w:rsidR="00064C4E" w:rsidRPr="005276C3" w:rsidRDefault="00064C4E" w:rsidP="00064C4E">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Purpose</w:t>
      </w:r>
    </w:p>
    <w:p w14:paraId="285E350B" w14:textId="77777777" w:rsidR="00064C4E" w:rsidRPr="005276C3" w:rsidRDefault="00064C4E" w:rsidP="00064C4E">
      <w:pPr>
        <w:ind w:left="-284" w:right="-52"/>
        <w:jc w:val="both"/>
        <w:rPr>
          <w:rFonts w:ascii="Arial" w:hAnsi="Arial" w:cs="Arial"/>
        </w:rPr>
      </w:pPr>
    </w:p>
    <w:p w14:paraId="4125BC57" w14:textId="77777777" w:rsidR="00064C4E" w:rsidRPr="005276C3" w:rsidRDefault="00064C4E" w:rsidP="00064C4E">
      <w:pPr>
        <w:ind w:left="-284" w:right="-52"/>
        <w:jc w:val="both"/>
        <w:rPr>
          <w:rFonts w:ascii="Arial" w:hAnsi="Arial" w:cs="Arial"/>
        </w:rPr>
      </w:pPr>
      <w:r w:rsidRPr="005276C3">
        <w:rPr>
          <w:rFonts w:ascii="Arial" w:hAnsi="Arial" w:cs="Arial"/>
        </w:rPr>
        <w:t>The purpose of this report is for Council to consider approving a proposal from the Western Metropolitan Regional Council (WMRC) for a Green Waste Facility at the City of Nedlands Mount Claremont Depot site, through a lease disposal of a 1105m² (approx.) portion of Reserve 45054, subject to the Council reviewing and approving the key terms of the lease following negotiations.</w:t>
      </w:r>
    </w:p>
    <w:p w14:paraId="47A08447" w14:textId="77777777" w:rsidR="00064C4E" w:rsidRPr="005276C3" w:rsidRDefault="00064C4E" w:rsidP="005276C3">
      <w:pPr>
        <w:ind w:left="-284" w:right="-52"/>
        <w:jc w:val="both"/>
        <w:rPr>
          <w:rFonts w:ascii="Arial" w:hAnsi="Arial" w:cs="Arial"/>
        </w:rPr>
      </w:pPr>
    </w:p>
    <w:p w14:paraId="2791CA88"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Voting Requirement</w:t>
      </w:r>
    </w:p>
    <w:p w14:paraId="1F139229" w14:textId="77777777" w:rsidR="005276C3" w:rsidRPr="005276C3" w:rsidRDefault="005276C3" w:rsidP="005276C3">
      <w:pPr>
        <w:ind w:left="-284" w:right="-52"/>
        <w:jc w:val="both"/>
        <w:rPr>
          <w:rFonts w:ascii="Arial" w:hAnsi="Arial" w:cs="Arial"/>
        </w:rPr>
      </w:pPr>
    </w:p>
    <w:p w14:paraId="4CDADEB3" w14:textId="7F3723AD" w:rsidR="005276C3" w:rsidRPr="005276C3" w:rsidRDefault="005276C3" w:rsidP="005276C3">
      <w:pPr>
        <w:ind w:left="-284" w:right="-52"/>
        <w:jc w:val="both"/>
        <w:rPr>
          <w:rFonts w:ascii="Arial" w:hAnsi="Arial" w:cs="Arial"/>
        </w:rPr>
      </w:pPr>
      <w:r w:rsidRPr="005276C3">
        <w:rPr>
          <w:rFonts w:ascii="Arial" w:hAnsi="Arial" w:cs="Arial"/>
        </w:rPr>
        <w:t>Simple Majority</w:t>
      </w:r>
      <w:r>
        <w:rPr>
          <w:rFonts w:ascii="Arial" w:hAnsi="Arial" w:cs="Arial"/>
        </w:rPr>
        <w:t>.</w:t>
      </w:r>
    </w:p>
    <w:p w14:paraId="039E4E86" w14:textId="77777777" w:rsidR="005276C3" w:rsidRDefault="005276C3" w:rsidP="005276C3">
      <w:pPr>
        <w:ind w:left="-284" w:right="-52"/>
        <w:jc w:val="both"/>
        <w:rPr>
          <w:rFonts w:ascii="Arial" w:hAnsi="Arial" w:cs="Arial"/>
        </w:rPr>
      </w:pPr>
    </w:p>
    <w:p w14:paraId="755CA30E" w14:textId="77777777" w:rsidR="005276C3" w:rsidRPr="005276C3" w:rsidRDefault="005276C3" w:rsidP="005276C3">
      <w:pPr>
        <w:ind w:left="-284" w:right="-52"/>
        <w:jc w:val="both"/>
        <w:rPr>
          <w:rFonts w:ascii="Arial" w:hAnsi="Arial" w:cs="Arial"/>
        </w:rPr>
      </w:pPr>
    </w:p>
    <w:p w14:paraId="6B3727D2"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Background</w:t>
      </w:r>
    </w:p>
    <w:p w14:paraId="3DFF8585"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 xml:space="preserve"> </w:t>
      </w:r>
    </w:p>
    <w:p w14:paraId="0EB21E41" w14:textId="1358D7A9" w:rsidR="005276C3" w:rsidRDefault="005276C3" w:rsidP="005276C3">
      <w:pPr>
        <w:ind w:left="-284" w:right="-52"/>
        <w:jc w:val="both"/>
        <w:rPr>
          <w:rFonts w:ascii="Arial" w:hAnsi="Arial" w:cs="Arial"/>
        </w:rPr>
      </w:pPr>
      <w:r w:rsidRPr="005276C3">
        <w:rPr>
          <w:rFonts w:ascii="Arial" w:hAnsi="Arial" w:cs="Arial"/>
        </w:rPr>
        <w:t>Reserve 45054 comprises Lot 502 on Deposited Plan 73830 and is land owned by the State of Western Australia that has been vested to the City of Nedlands (City) by way of a Management Order.</w:t>
      </w:r>
    </w:p>
    <w:p w14:paraId="46F485B7" w14:textId="1358D7A9" w:rsidR="001C05F8" w:rsidRPr="005276C3" w:rsidRDefault="001C05F8" w:rsidP="005276C3">
      <w:pPr>
        <w:ind w:left="-284" w:right="-52"/>
        <w:jc w:val="both"/>
        <w:rPr>
          <w:rFonts w:ascii="Arial" w:hAnsi="Arial" w:cs="Arial"/>
        </w:rPr>
      </w:pPr>
    </w:p>
    <w:p w14:paraId="623F5C68" w14:textId="1358D7A9" w:rsidR="005276C3" w:rsidRDefault="005276C3" w:rsidP="005276C3">
      <w:pPr>
        <w:ind w:left="-284" w:right="-52"/>
        <w:jc w:val="both"/>
        <w:rPr>
          <w:rFonts w:ascii="Arial" w:hAnsi="Arial" w:cs="Arial"/>
        </w:rPr>
      </w:pPr>
      <w:r w:rsidRPr="005276C3">
        <w:rPr>
          <w:rFonts w:ascii="Arial" w:hAnsi="Arial" w:cs="Arial"/>
        </w:rPr>
        <w:t>The Management Order for Reserve 45054 provides the City with a statutory right to manage and control the Crown land for the purpose of a Depot Site with power to lease for any term not exceeding 21 years, subject to consent of the Minister for Lands.</w:t>
      </w:r>
    </w:p>
    <w:p w14:paraId="68496D9C" w14:textId="1358D7A9" w:rsidR="001C05F8" w:rsidRPr="005276C3" w:rsidRDefault="001C05F8" w:rsidP="005276C3">
      <w:pPr>
        <w:ind w:left="-284" w:right="-52"/>
        <w:jc w:val="both"/>
        <w:rPr>
          <w:rFonts w:ascii="Arial" w:hAnsi="Arial" w:cs="Arial"/>
        </w:rPr>
      </w:pPr>
    </w:p>
    <w:p w14:paraId="33C8F5D9" w14:textId="1358D7A9" w:rsidR="005276C3" w:rsidRDefault="005276C3" w:rsidP="005276C3">
      <w:pPr>
        <w:ind w:left="-284" w:right="-52"/>
        <w:jc w:val="both"/>
        <w:rPr>
          <w:rFonts w:ascii="Arial" w:hAnsi="Arial" w:cs="Arial"/>
        </w:rPr>
      </w:pPr>
      <w:r w:rsidRPr="005276C3">
        <w:rPr>
          <w:rFonts w:ascii="Arial" w:hAnsi="Arial" w:cs="Arial"/>
        </w:rPr>
        <w:t>Reserve 45054 currently consists of land used as the City of Nedlands Mount Claremont Depot, a vacant holding yard and a Depot Storage Facility. The Depot Storage Facility is subject to a lease with the City of Subiaco. This lease commenced on 1 September 2019 and provides rental revenue for the City.</w:t>
      </w:r>
    </w:p>
    <w:p w14:paraId="43442BE8" w14:textId="1358D7A9" w:rsidR="001C05F8" w:rsidRPr="005276C3" w:rsidRDefault="001C05F8" w:rsidP="005276C3">
      <w:pPr>
        <w:ind w:left="-284" w:right="-52"/>
        <w:jc w:val="both"/>
        <w:rPr>
          <w:rFonts w:ascii="Arial" w:hAnsi="Arial" w:cs="Arial"/>
        </w:rPr>
      </w:pPr>
    </w:p>
    <w:p w14:paraId="3F8C472B" w14:textId="1358D7A9" w:rsidR="005276C3" w:rsidRDefault="005276C3" w:rsidP="005276C3">
      <w:pPr>
        <w:ind w:left="-284" w:right="-52"/>
        <w:jc w:val="both"/>
        <w:rPr>
          <w:rFonts w:ascii="Arial" w:hAnsi="Arial" w:cs="Arial"/>
        </w:rPr>
      </w:pPr>
      <w:r w:rsidRPr="005276C3">
        <w:rPr>
          <w:rFonts w:ascii="Arial" w:hAnsi="Arial" w:cs="Arial"/>
        </w:rPr>
        <w:t>The proposal seeks approval from the City to utilise a 1105m² (approx.) portion of Reserve 45054 to accommodate a Green Waste Facility utilised by WMRC. The proposed area required by WMRC will be within the existing City of Nedlands Mount Claremont Depot site and will be accessed through the existing entry gate from a driveway connecting onto John XXIII Avenue.</w:t>
      </w:r>
    </w:p>
    <w:p w14:paraId="46757BAA" w14:textId="1358D7A9" w:rsidR="001C05F8" w:rsidRPr="005276C3" w:rsidRDefault="001C05F8" w:rsidP="005276C3">
      <w:pPr>
        <w:ind w:left="-284" w:right="-52"/>
        <w:jc w:val="both"/>
        <w:rPr>
          <w:rFonts w:ascii="Arial" w:hAnsi="Arial" w:cs="Arial"/>
        </w:rPr>
      </w:pPr>
    </w:p>
    <w:p w14:paraId="03932573" w14:textId="1358D7A9" w:rsidR="005276C3" w:rsidRDefault="005276C3" w:rsidP="005276C3">
      <w:pPr>
        <w:ind w:left="-284" w:right="-52"/>
        <w:jc w:val="both"/>
        <w:rPr>
          <w:rFonts w:ascii="Arial" w:hAnsi="Arial" w:cs="Arial"/>
        </w:rPr>
      </w:pPr>
      <w:r w:rsidRPr="005276C3">
        <w:rPr>
          <w:rFonts w:ascii="Arial" w:hAnsi="Arial" w:cs="Arial"/>
        </w:rPr>
        <w:t>Reserve 45054 is land classified within the Metropolitan Region Scheme (MRS) area for public purposes. A use that is within the definition of “public purpose” can therefore be considered.</w:t>
      </w:r>
    </w:p>
    <w:p w14:paraId="7DFAFBE5" w14:textId="1358D7A9" w:rsidR="001C05F8" w:rsidRPr="005276C3" w:rsidRDefault="001C05F8" w:rsidP="005276C3">
      <w:pPr>
        <w:ind w:left="-284" w:right="-52"/>
        <w:jc w:val="both"/>
        <w:rPr>
          <w:rFonts w:ascii="Arial" w:hAnsi="Arial" w:cs="Arial"/>
        </w:rPr>
      </w:pPr>
    </w:p>
    <w:p w14:paraId="3F1064AD" w14:textId="1358D7A9" w:rsidR="005276C3" w:rsidRDefault="005276C3" w:rsidP="005276C3">
      <w:pPr>
        <w:ind w:left="-284" w:right="-52"/>
        <w:jc w:val="both"/>
        <w:rPr>
          <w:rFonts w:ascii="Arial" w:hAnsi="Arial" w:cs="Arial"/>
        </w:rPr>
      </w:pPr>
      <w:r w:rsidRPr="005276C3">
        <w:rPr>
          <w:rFonts w:ascii="Arial" w:hAnsi="Arial" w:cs="Arial"/>
        </w:rPr>
        <w:t>WMRC operates a Department of Water and Environmental Regulation (DWER) licenced Green Waste Facility for the storage and loading of Green Waste on land adjacent to the City’s Mount Claremont Depot site pursuant to a lease.</w:t>
      </w:r>
    </w:p>
    <w:p w14:paraId="7968EE9D" w14:textId="1358D7A9" w:rsidR="001C05F8" w:rsidRPr="005276C3" w:rsidRDefault="001C05F8" w:rsidP="005276C3">
      <w:pPr>
        <w:ind w:left="-284" w:right="-52"/>
        <w:jc w:val="both"/>
        <w:rPr>
          <w:rFonts w:ascii="Arial" w:hAnsi="Arial" w:cs="Arial"/>
        </w:rPr>
      </w:pPr>
    </w:p>
    <w:p w14:paraId="72F307A7" w14:textId="1358D7A9" w:rsidR="005276C3" w:rsidRDefault="005276C3" w:rsidP="005276C3">
      <w:pPr>
        <w:ind w:left="-284" w:right="-52"/>
        <w:jc w:val="both"/>
        <w:rPr>
          <w:rFonts w:ascii="Arial" w:hAnsi="Arial" w:cs="Arial"/>
        </w:rPr>
      </w:pPr>
      <w:r w:rsidRPr="005276C3">
        <w:rPr>
          <w:rFonts w:ascii="Arial" w:hAnsi="Arial" w:cs="Arial"/>
        </w:rPr>
        <w:t>Historically, the Parties to the lease were WMRC and the Department of Local Government, Sport and Cultural Industries, however on the 3rd May 2022 the State of Western Australia transferred the land to Christ Church Grammar School (CCGS) who subsequently became the Assignee to the lease. This lease will end on 31 December 2022 with no option for a further term or an opportunity for renewal.</w:t>
      </w:r>
    </w:p>
    <w:p w14:paraId="3F500C90" w14:textId="1358D7A9" w:rsidR="001C05F8" w:rsidRPr="005276C3" w:rsidRDefault="001C05F8" w:rsidP="005276C3">
      <w:pPr>
        <w:ind w:left="-284" w:right="-52"/>
        <w:jc w:val="both"/>
        <w:rPr>
          <w:rFonts w:ascii="Arial" w:hAnsi="Arial" w:cs="Arial"/>
        </w:rPr>
      </w:pPr>
    </w:p>
    <w:p w14:paraId="70798475" w14:textId="77777777" w:rsidR="005276C3" w:rsidRPr="005276C3" w:rsidRDefault="005276C3" w:rsidP="005276C3">
      <w:pPr>
        <w:ind w:left="-284" w:right="-52"/>
        <w:jc w:val="both"/>
        <w:rPr>
          <w:rFonts w:ascii="Arial" w:hAnsi="Arial" w:cs="Arial"/>
        </w:rPr>
      </w:pPr>
      <w:r w:rsidRPr="005276C3">
        <w:rPr>
          <w:rFonts w:ascii="Arial" w:hAnsi="Arial" w:cs="Arial"/>
        </w:rPr>
        <w:t>In order to allow current operation to continue in the precinct, WMRC is seeking to secure tenure for an alternative site to facilitate Green Waste storage for its member councils, other metropolitan councils, commercial operators, and residents from the western metropolitan area. Investigations by WMRC have identified a section of the City’s Mount Claremont Depot site as suitable.</w:t>
      </w:r>
    </w:p>
    <w:p w14:paraId="00DB60D6" w14:textId="77777777" w:rsidR="005276C3" w:rsidRPr="00A95EE1" w:rsidRDefault="005276C3" w:rsidP="005276C3">
      <w:pPr>
        <w:ind w:left="-284" w:right="-52"/>
        <w:jc w:val="both"/>
        <w:rPr>
          <w:rFonts w:ascii="Arial" w:hAnsi="Arial" w:cs="Arial"/>
          <w:b/>
          <w:bCs/>
          <w:color w:val="244061" w:themeColor="accent1" w:themeShade="80"/>
          <w:sz w:val="28"/>
          <w:szCs w:val="22"/>
        </w:rPr>
      </w:pPr>
      <w:r w:rsidRPr="00A95EE1">
        <w:rPr>
          <w:rFonts w:ascii="Arial" w:hAnsi="Arial" w:cs="Arial"/>
          <w:b/>
          <w:bCs/>
          <w:color w:val="244061" w:themeColor="accent1" w:themeShade="80"/>
          <w:sz w:val="28"/>
          <w:szCs w:val="22"/>
        </w:rPr>
        <w:t>Discussion</w:t>
      </w:r>
    </w:p>
    <w:p w14:paraId="7B1EAD9B" w14:textId="77777777" w:rsidR="005276C3" w:rsidRPr="005276C3" w:rsidRDefault="005276C3" w:rsidP="005276C3">
      <w:pPr>
        <w:ind w:left="-284" w:right="-52"/>
        <w:jc w:val="both"/>
        <w:rPr>
          <w:rFonts w:ascii="Arial" w:hAnsi="Arial" w:cs="Arial"/>
        </w:rPr>
      </w:pPr>
    </w:p>
    <w:p w14:paraId="62F71888" w14:textId="77777777" w:rsidR="005276C3" w:rsidRPr="005276C3" w:rsidRDefault="005276C3" w:rsidP="005276C3">
      <w:pPr>
        <w:ind w:left="-284" w:right="-52"/>
        <w:jc w:val="both"/>
        <w:rPr>
          <w:rFonts w:ascii="Arial" w:hAnsi="Arial" w:cs="Arial"/>
        </w:rPr>
      </w:pPr>
      <w:r w:rsidRPr="005276C3">
        <w:rPr>
          <w:rFonts w:ascii="Arial" w:hAnsi="Arial" w:cs="Arial"/>
        </w:rPr>
        <w:t>Reserve 45054 is located within the locality of Mount Claremont and is situated approximately 300m from John XXIII Avenue being the major thoroughfare connecting Mooro Drive to Brockway Road. Development surrounding Reserve 45054 comprises Graylands Hospital, John XXIII College and UWA Sports Park.</w:t>
      </w:r>
    </w:p>
    <w:p w14:paraId="3C74FD23" w14:textId="77777777" w:rsidR="005276C3" w:rsidRPr="005276C3" w:rsidRDefault="005276C3" w:rsidP="005276C3">
      <w:pPr>
        <w:ind w:left="-284" w:right="-52"/>
        <w:jc w:val="both"/>
        <w:rPr>
          <w:rFonts w:ascii="Arial" w:hAnsi="Arial" w:cs="Arial"/>
        </w:rPr>
      </w:pPr>
      <w:r w:rsidRPr="005276C3">
        <w:rPr>
          <w:rFonts w:ascii="Arial" w:hAnsi="Arial" w:cs="Arial"/>
        </w:rPr>
        <w:t xml:space="preserve"> </w:t>
      </w:r>
    </w:p>
    <w:p w14:paraId="6F1FF87C" w14:textId="1358D7A9" w:rsidR="005276C3" w:rsidRDefault="005276C3" w:rsidP="005276C3">
      <w:pPr>
        <w:ind w:left="-284" w:right="-52"/>
        <w:jc w:val="both"/>
        <w:rPr>
          <w:rFonts w:ascii="Arial" w:hAnsi="Arial" w:cs="Arial"/>
        </w:rPr>
      </w:pPr>
      <w:r w:rsidRPr="005276C3">
        <w:rPr>
          <w:rFonts w:ascii="Arial" w:hAnsi="Arial" w:cs="Arial"/>
        </w:rPr>
        <w:t>Reserve 45054 is an MRS Reserve classified for public purposes. Noting the current use of part of the site by the City of Nedlands and City of Subiaco, it is considered that a use that is within the definition of “public purpose” can continue to operate on the site. The MRS defines “public purpose” as “Land for public facilities such as hospitals, high schools, universities, car parks, and prisons, utilities for electricity and water, commonwealth government and other special uses”.</w:t>
      </w:r>
    </w:p>
    <w:p w14:paraId="537EC448" w14:textId="1358D7A9" w:rsidR="001C05F8" w:rsidRPr="005276C3" w:rsidRDefault="001C05F8" w:rsidP="005276C3">
      <w:pPr>
        <w:ind w:left="-284" w:right="-52"/>
        <w:jc w:val="both"/>
        <w:rPr>
          <w:rFonts w:ascii="Arial" w:hAnsi="Arial" w:cs="Arial"/>
        </w:rPr>
      </w:pPr>
    </w:p>
    <w:p w14:paraId="388CA5E8" w14:textId="1358D7A9" w:rsidR="005276C3" w:rsidRDefault="005276C3" w:rsidP="005276C3">
      <w:pPr>
        <w:ind w:left="-284" w:right="-52"/>
        <w:jc w:val="both"/>
        <w:rPr>
          <w:rFonts w:ascii="Arial" w:hAnsi="Arial" w:cs="Arial"/>
        </w:rPr>
      </w:pPr>
      <w:r w:rsidRPr="005276C3">
        <w:rPr>
          <w:rFonts w:ascii="Arial" w:hAnsi="Arial" w:cs="Arial"/>
        </w:rPr>
        <w:t>Reserve 45054 is also Crown land vested to the City by way of a Management Order. A Management Order provides a nominated management body with a statutory right to care, control and manage Crown land in accordance with any conditions on the use and development of the reserve and may grant the management body certain powers to deal with the land, such as the power to lease.</w:t>
      </w:r>
    </w:p>
    <w:p w14:paraId="57E64FE9" w14:textId="1358D7A9" w:rsidR="001C05F8" w:rsidRPr="005276C3" w:rsidRDefault="001C05F8" w:rsidP="005276C3">
      <w:pPr>
        <w:ind w:left="-284" w:right="-52"/>
        <w:jc w:val="both"/>
        <w:rPr>
          <w:rFonts w:ascii="Arial" w:hAnsi="Arial" w:cs="Arial"/>
        </w:rPr>
      </w:pPr>
    </w:p>
    <w:p w14:paraId="06C58EAD" w14:textId="1358D7A9" w:rsidR="005276C3" w:rsidRDefault="005276C3" w:rsidP="005276C3">
      <w:pPr>
        <w:ind w:left="-284" w:right="-52"/>
        <w:jc w:val="both"/>
        <w:rPr>
          <w:rFonts w:ascii="Arial" w:hAnsi="Arial" w:cs="Arial"/>
        </w:rPr>
      </w:pPr>
      <w:r w:rsidRPr="005276C3">
        <w:rPr>
          <w:rFonts w:ascii="Arial" w:hAnsi="Arial" w:cs="Arial"/>
        </w:rPr>
        <w:t>The Management Order for Reserve 45054 permits the land to be used for the purpose of a ‘Depot Site’ and requires the City to seek the consent of the Minister for Lands prior to formalising any agreement for lease over the Reserve.</w:t>
      </w:r>
    </w:p>
    <w:p w14:paraId="0F00AA00" w14:textId="1358D7A9" w:rsidR="001C05F8" w:rsidRPr="005276C3" w:rsidRDefault="001C05F8" w:rsidP="005276C3">
      <w:pPr>
        <w:ind w:left="-284" w:right="-52"/>
        <w:jc w:val="both"/>
        <w:rPr>
          <w:rFonts w:ascii="Arial" w:hAnsi="Arial" w:cs="Arial"/>
        </w:rPr>
      </w:pPr>
    </w:p>
    <w:p w14:paraId="269C5DFE" w14:textId="1358D7A9" w:rsidR="005276C3" w:rsidRDefault="005276C3" w:rsidP="005276C3">
      <w:pPr>
        <w:ind w:left="-284" w:right="-52"/>
        <w:jc w:val="both"/>
        <w:rPr>
          <w:rFonts w:ascii="Arial" w:hAnsi="Arial" w:cs="Arial"/>
        </w:rPr>
      </w:pPr>
      <w:r w:rsidRPr="005276C3">
        <w:rPr>
          <w:rFonts w:ascii="Arial" w:hAnsi="Arial" w:cs="Arial"/>
        </w:rPr>
        <w:t>WMRC’s proposal will enable the current Green Waste Facility operations to continue in the precinct. These operations facilitate productive environmental use of land for storage, transfer and decontamination of green waste.</w:t>
      </w:r>
    </w:p>
    <w:p w14:paraId="28586D64" w14:textId="1358D7A9" w:rsidR="001C05F8" w:rsidRPr="005276C3" w:rsidRDefault="001C05F8" w:rsidP="005276C3">
      <w:pPr>
        <w:ind w:left="-284" w:right="-52"/>
        <w:jc w:val="both"/>
        <w:rPr>
          <w:rFonts w:ascii="Arial" w:hAnsi="Arial" w:cs="Arial"/>
        </w:rPr>
      </w:pPr>
    </w:p>
    <w:p w14:paraId="57CE93CB" w14:textId="1358D7A9" w:rsidR="005276C3" w:rsidRPr="005276C3" w:rsidRDefault="005276C3" w:rsidP="005276C3">
      <w:pPr>
        <w:ind w:left="-284" w:right="-52"/>
        <w:jc w:val="both"/>
        <w:rPr>
          <w:rFonts w:ascii="Arial" w:hAnsi="Arial" w:cs="Arial"/>
        </w:rPr>
      </w:pPr>
      <w:r w:rsidRPr="005276C3">
        <w:rPr>
          <w:rFonts w:ascii="Arial" w:hAnsi="Arial" w:cs="Arial"/>
        </w:rPr>
        <w:t>In recent years WMRC have not undertaken any mulching or grinding on their existing site and have advised within their proposal that they are not planning to do this in future. This will help to limit the amount of dust produced as part of WMRC’s operations however further refinement of the proposal may be appropriately addressed and negotiated through the agreed key terms of any forthcoming lease should Council resolve to proceed with further negotiations.</w:t>
      </w:r>
    </w:p>
    <w:p w14:paraId="51A58C22" w14:textId="4871A6AC" w:rsidR="005276C3" w:rsidRDefault="005276C3" w:rsidP="005276C3">
      <w:pPr>
        <w:ind w:left="-284" w:right="-52"/>
        <w:jc w:val="both"/>
        <w:rPr>
          <w:rFonts w:ascii="Arial" w:hAnsi="Arial" w:cs="Arial"/>
        </w:rPr>
      </w:pPr>
    </w:p>
    <w:p w14:paraId="56FDD3F6" w14:textId="77777777" w:rsidR="005276C3" w:rsidRPr="005276C3" w:rsidRDefault="005276C3" w:rsidP="005276C3">
      <w:pPr>
        <w:ind w:left="-284" w:right="-52"/>
        <w:jc w:val="both"/>
        <w:rPr>
          <w:rFonts w:ascii="Arial" w:hAnsi="Arial" w:cs="Arial"/>
        </w:rPr>
      </w:pPr>
      <w:r w:rsidRPr="005276C3">
        <w:rPr>
          <w:rFonts w:ascii="Arial" w:hAnsi="Arial" w:cs="Arial"/>
        </w:rPr>
        <w:t>A summary of the current Green Waste Facility operation is detailed below:</w:t>
      </w:r>
    </w:p>
    <w:p w14:paraId="62B95583" w14:textId="77777777" w:rsidR="005276C3" w:rsidRPr="005276C3" w:rsidRDefault="005276C3" w:rsidP="005276C3">
      <w:pPr>
        <w:ind w:left="-284" w:right="-52"/>
        <w:jc w:val="both"/>
        <w:rPr>
          <w:rFonts w:ascii="Arial" w:hAnsi="Arial" w:cs="Arial"/>
        </w:rPr>
      </w:pPr>
    </w:p>
    <w:p w14:paraId="7B1277ED" w14:textId="452AEAA2"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Throughput FY21/22: 3000t of Garden Organic (GO) Bin Greenwaste and 4000t of Bulk Green waste. With more councils moving from GO to Food Organics Garden Organics (FOGO) the GO throughput is expected decrease in future years.</w:t>
      </w:r>
    </w:p>
    <w:p w14:paraId="0E8FAA2C" w14:textId="667E345C"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FOGO is not being stored or processed on this site.</w:t>
      </w:r>
    </w:p>
    <w:p w14:paraId="38802331" w14:textId="7EC6BBF4"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Estimated throughput for FY22/23 is 5800t.</w:t>
      </w:r>
    </w:p>
    <w:p w14:paraId="26D2D409" w14:textId="30A6E78C"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City of Nedlands delivered 248t of Greenwaste in the last FY.</w:t>
      </w:r>
    </w:p>
    <w:p w14:paraId="011D30D2" w14:textId="0DE6848F"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Delivery traffic per week: 12 side loader compactor trucks with GO Greenwaste and 60-80 smaller trucks from Councils deliver Bulk Greenwaste. Total 80-100 trucks per week.</w:t>
      </w:r>
    </w:p>
    <w:p w14:paraId="423DBF0B" w14:textId="7958B62F"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6-7 walking floor semi-trailers need to be loaded per week for transfer to processing sites.</w:t>
      </w:r>
    </w:p>
    <w:p w14:paraId="55D6E994" w14:textId="7A7C3529"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Current opening hours: 7am to 4pm Monday to Friday</w:t>
      </w:r>
    </w:p>
    <w:p w14:paraId="30CBB1C7" w14:textId="2FC55A74" w:rsid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The current site is licenced for 20,000 tonnes annual throughput</w:t>
      </w:r>
    </w:p>
    <w:p w14:paraId="3DA9BF70" w14:textId="77777777" w:rsidR="00A07352" w:rsidRPr="005276C3" w:rsidRDefault="00A07352" w:rsidP="00A07352">
      <w:pPr>
        <w:pStyle w:val="ListParagraph"/>
        <w:ind w:left="284" w:right="-52"/>
        <w:jc w:val="both"/>
        <w:rPr>
          <w:rFonts w:ascii="Arial" w:hAnsi="Arial" w:cs="Arial"/>
        </w:rPr>
      </w:pPr>
    </w:p>
    <w:p w14:paraId="116FDF0F" w14:textId="77777777" w:rsidR="005276C3" w:rsidRDefault="005276C3" w:rsidP="00A07352">
      <w:pPr>
        <w:ind w:left="-284" w:right="-52"/>
        <w:jc w:val="both"/>
        <w:rPr>
          <w:rFonts w:ascii="Arial" w:hAnsi="Arial" w:cs="Arial"/>
        </w:rPr>
      </w:pPr>
      <w:r w:rsidRPr="00A07352">
        <w:rPr>
          <w:rFonts w:ascii="Arial" w:hAnsi="Arial" w:cs="Arial"/>
        </w:rPr>
        <w:t>Preliminary discussions with WMRC indicate they are seeking a 3 year lease term (subject to negotiation) for a lease that facilitates the following requirements:</w:t>
      </w:r>
    </w:p>
    <w:p w14:paraId="17D052ED" w14:textId="77777777" w:rsidR="00A07352" w:rsidRPr="00A07352" w:rsidRDefault="00A07352" w:rsidP="00A07352">
      <w:pPr>
        <w:ind w:left="-284" w:right="-52"/>
        <w:jc w:val="both"/>
        <w:rPr>
          <w:rFonts w:ascii="Arial" w:hAnsi="Arial" w:cs="Arial"/>
        </w:rPr>
      </w:pPr>
    </w:p>
    <w:p w14:paraId="0BCD0C08" w14:textId="48EBDAAE"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Approx. 1100sqm storage and loading area.</w:t>
      </w:r>
    </w:p>
    <w:p w14:paraId="5453509E" w14:textId="47AED9D1"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Truck accessibility.</w:t>
      </w:r>
    </w:p>
    <w:p w14:paraId="1B48A2B4" w14:textId="4C68E425"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Opening hours from 7am – 4pm Monday to Friday with the option to load semi- trailers on weekends.</w:t>
      </w:r>
    </w:p>
    <w:p w14:paraId="4C969D0B" w14:textId="366AB138"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Construction of 2.5m high loading ramp with a footprint of 12m*6.5m.</w:t>
      </w:r>
    </w:p>
    <w:p w14:paraId="49139E0A" w14:textId="227D8945"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Construction of L shaped storage bunker with concrete elements or road barriers.</w:t>
      </w:r>
    </w:p>
    <w:p w14:paraId="10A2C6D1" w14:textId="54778D35"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Accessible for 17-20 trucks per day.</w:t>
      </w:r>
    </w:p>
    <w:p w14:paraId="4FB209F4" w14:textId="4FF61B8B"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Access to nearest fire hydrant or alternatively we install water tank.</w:t>
      </w:r>
    </w:p>
    <w:p w14:paraId="7C34C129" w14:textId="310DBA64"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WMRC staff is loading 5-7 semi-trailers per week.</w:t>
      </w:r>
    </w:p>
    <w:p w14:paraId="0EE334D6" w14:textId="004FB859"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Estimated throughput for FY22/23 is 5800t.</w:t>
      </w:r>
    </w:p>
    <w:p w14:paraId="7D8F3F05" w14:textId="77777777" w:rsidR="00A07352" w:rsidRDefault="00A07352" w:rsidP="005276C3">
      <w:pPr>
        <w:ind w:left="-284" w:right="-52"/>
        <w:jc w:val="both"/>
        <w:rPr>
          <w:rFonts w:ascii="Arial" w:hAnsi="Arial" w:cs="Arial"/>
        </w:rPr>
      </w:pPr>
    </w:p>
    <w:p w14:paraId="3D6EC1CB" w14:textId="77777777" w:rsidR="005276C3" w:rsidRPr="005276C3" w:rsidRDefault="005276C3" w:rsidP="005276C3">
      <w:pPr>
        <w:ind w:left="-284" w:right="-52"/>
        <w:jc w:val="both"/>
        <w:rPr>
          <w:rFonts w:ascii="Arial" w:hAnsi="Arial" w:cs="Arial"/>
        </w:rPr>
      </w:pPr>
      <w:r w:rsidRPr="005276C3">
        <w:rPr>
          <w:rFonts w:ascii="Arial" w:hAnsi="Arial" w:cs="Arial"/>
        </w:rPr>
        <w:t>An overview of the proposed lease area is shown in attachment 2.</w:t>
      </w:r>
    </w:p>
    <w:p w14:paraId="5D0D7098" w14:textId="77777777" w:rsidR="005276C3" w:rsidRPr="005276C3" w:rsidRDefault="005276C3" w:rsidP="005276C3">
      <w:pPr>
        <w:ind w:left="-284" w:right="-52"/>
        <w:jc w:val="both"/>
        <w:rPr>
          <w:rFonts w:ascii="Arial" w:hAnsi="Arial" w:cs="Arial"/>
        </w:rPr>
      </w:pPr>
    </w:p>
    <w:p w14:paraId="67A56DFA" w14:textId="77777777" w:rsidR="005276C3" w:rsidRPr="005276C3" w:rsidRDefault="005276C3" w:rsidP="005276C3">
      <w:pPr>
        <w:ind w:left="-284" w:right="-52"/>
        <w:jc w:val="both"/>
        <w:rPr>
          <w:rFonts w:ascii="Arial" w:hAnsi="Arial" w:cs="Arial"/>
        </w:rPr>
      </w:pPr>
      <w:r w:rsidRPr="005276C3">
        <w:rPr>
          <w:rFonts w:ascii="Arial" w:hAnsi="Arial" w:cs="Arial"/>
        </w:rPr>
        <w:t>Officers believe WMRC’s requirements can be accommodated within the main section of the City’s Mount Claremont Depot sit with some slight modifications to the layout of the yard to mitigate any potential adverse impacts to the City’s operations and adjacent neighbours.</w:t>
      </w:r>
    </w:p>
    <w:p w14:paraId="50790C33" w14:textId="77777777" w:rsidR="005276C3" w:rsidRPr="005276C3" w:rsidRDefault="005276C3" w:rsidP="005276C3">
      <w:pPr>
        <w:ind w:left="-284" w:right="-52"/>
        <w:jc w:val="both"/>
        <w:rPr>
          <w:rFonts w:ascii="Arial" w:hAnsi="Arial" w:cs="Arial"/>
        </w:rPr>
      </w:pPr>
    </w:p>
    <w:p w14:paraId="0029772A" w14:textId="77777777" w:rsidR="005276C3" w:rsidRDefault="005276C3" w:rsidP="005276C3">
      <w:pPr>
        <w:ind w:left="-284" w:right="-52"/>
        <w:jc w:val="both"/>
        <w:rPr>
          <w:rFonts w:ascii="Arial" w:hAnsi="Arial" w:cs="Arial"/>
        </w:rPr>
      </w:pPr>
      <w:r w:rsidRPr="005276C3">
        <w:rPr>
          <w:rFonts w:ascii="Arial" w:hAnsi="Arial" w:cs="Arial"/>
        </w:rPr>
        <w:t>The recommendation proposes granting in-principal approval for WMRC to lease a 1105m² (approx.) portion of Reserve 45054 for a Green Waste Facility subject to delegation to the City’s CEO to negotiate the key terms of a lease and the Council reviewing and approving the key terms following negotiations.</w:t>
      </w:r>
    </w:p>
    <w:p w14:paraId="4C335867" w14:textId="77777777" w:rsidR="00A07352" w:rsidRPr="005276C3" w:rsidRDefault="00A07352" w:rsidP="005276C3">
      <w:pPr>
        <w:ind w:left="-284" w:right="-52"/>
        <w:jc w:val="both"/>
        <w:rPr>
          <w:rFonts w:ascii="Arial" w:hAnsi="Arial" w:cs="Arial"/>
        </w:rPr>
      </w:pPr>
    </w:p>
    <w:p w14:paraId="51CD4160" w14:textId="3BFD82C3" w:rsidR="005276C3" w:rsidRDefault="005276C3" w:rsidP="005276C3">
      <w:pPr>
        <w:ind w:left="-284" w:right="-52"/>
        <w:jc w:val="both"/>
        <w:rPr>
          <w:rFonts w:ascii="Arial" w:hAnsi="Arial" w:cs="Arial"/>
        </w:rPr>
      </w:pPr>
      <w:r w:rsidRPr="005276C3">
        <w:rPr>
          <w:rFonts w:ascii="Arial" w:hAnsi="Arial" w:cs="Arial"/>
        </w:rPr>
        <w:t>If the Council is minded to grant in-principal approval for WMRC’s proposal, it is recommended that the lease will be subject to but not limited to the following conditions:</w:t>
      </w:r>
    </w:p>
    <w:p w14:paraId="0D9D7A14" w14:textId="77777777" w:rsidR="00A07352" w:rsidRPr="005276C3" w:rsidRDefault="00A07352" w:rsidP="005276C3">
      <w:pPr>
        <w:ind w:left="-284" w:right="-52"/>
        <w:jc w:val="both"/>
        <w:rPr>
          <w:rFonts w:ascii="Arial" w:hAnsi="Arial" w:cs="Arial"/>
        </w:rPr>
      </w:pPr>
    </w:p>
    <w:p w14:paraId="4A51E5C7" w14:textId="65246AB7"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Consent of the Minister for Lands.</w:t>
      </w:r>
    </w:p>
    <w:p w14:paraId="42E8ECB8" w14:textId="3ECF8933"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All required regulatory approvals from the City of Nedlands being successfully obtained and any conditions thereon being complied with by the proponent, including but not limited to any applicable requirements for environmental health approval or other form of approval required by the City’s Local Laws or adopted Policies of Council.</w:t>
      </w:r>
    </w:p>
    <w:p w14:paraId="7CCE181F" w14:textId="2BB7DA3F"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The rent being set at fair market rental in accordance with a market rental valuation assessment.</w:t>
      </w:r>
    </w:p>
    <w:p w14:paraId="09804FD5" w14:textId="105CB25E"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A redevelopment clause.</w:t>
      </w:r>
    </w:p>
    <w:p w14:paraId="1A834784" w14:textId="407405F1"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An insurance clause providing adequate insurance coverage (including public liability).</w:t>
      </w:r>
    </w:p>
    <w:p w14:paraId="395B6214" w14:textId="6B408C2F"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An indemnity clause indemnifying the City.</w:t>
      </w:r>
    </w:p>
    <w:p w14:paraId="670EB0E5" w14:textId="25B5E6FB" w:rsidR="005276C3" w:rsidRPr="005276C3" w:rsidRDefault="005276C3" w:rsidP="00C664B2">
      <w:pPr>
        <w:pStyle w:val="ListParagraph"/>
        <w:numPr>
          <w:ilvl w:val="1"/>
          <w:numId w:val="71"/>
        </w:numPr>
        <w:ind w:left="284" w:right="-52" w:hanging="568"/>
        <w:jc w:val="both"/>
        <w:rPr>
          <w:rFonts w:ascii="Arial" w:hAnsi="Arial" w:cs="Arial"/>
        </w:rPr>
      </w:pPr>
      <w:r w:rsidRPr="005276C3">
        <w:rPr>
          <w:rFonts w:ascii="Arial" w:hAnsi="Arial" w:cs="Arial"/>
        </w:rPr>
        <w:t>WMRC paying any and all legal costs which have been incurred in the preparation and registration of a lease agreement, and other agreements pertaining to this proposal.</w:t>
      </w:r>
    </w:p>
    <w:p w14:paraId="39A52693" w14:textId="69B85956" w:rsidR="005276C3" w:rsidRPr="005276C3" w:rsidRDefault="005276C3" w:rsidP="00C664B2">
      <w:pPr>
        <w:pStyle w:val="ListParagraph"/>
        <w:numPr>
          <w:ilvl w:val="1"/>
          <w:numId w:val="71"/>
        </w:numPr>
        <w:ind w:left="284" w:right="-52" w:hanging="568"/>
        <w:jc w:val="both"/>
        <w:rPr>
          <w:rFonts w:ascii="Arial" w:hAnsi="Arial" w:cs="Arial"/>
        </w:rPr>
      </w:pPr>
      <w:r w:rsidRPr="005276C3">
        <w:rPr>
          <w:rFonts w:ascii="Arial" w:hAnsi="Arial" w:cs="Arial"/>
        </w:rPr>
        <w:t>WMRC being responsible for any capital costs (e.g. loading ramp construction, installation of barriers etc.)</w:t>
      </w:r>
    </w:p>
    <w:p w14:paraId="0FC596AB" w14:textId="29D66A3E" w:rsidR="005276C3" w:rsidRPr="005276C3" w:rsidRDefault="005276C3" w:rsidP="00C664B2">
      <w:pPr>
        <w:pStyle w:val="ListParagraph"/>
        <w:numPr>
          <w:ilvl w:val="1"/>
          <w:numId w:val="71"/>
        </w:numPr>
        <w:ind w:left="284" w:right="-52" w:hanging="568"/>
        <w:jc w:val="both"/>
        <w:rPr>
          <w:rFonts w:ascii="Arial" w:hAnsi="Arial" w:cs="Arial"/>
        </w:rPr>
      </w:pPr>
      <w:r w:rsidRPr="005276C3">
        <w:rPr>
          <w:rFonts w:ascii="Arial" w:hAnsi="Arial" w:cs="Arial"/>
        </w:rPr>
        <w:t>WMRC remediating the lease area to its original state at the conclusion of the lease term.</w:t>
      </w:r>
    </w:p>
    <w:p w14:paraId="2A31D99E" w14:textId="77777777" w:rsidR="005276C3" w:rsidRPr="005276C3" w:rsidRDefault="005276C3" w:rsidP="005276C3">
      <w:pPr>
        <w:ind w:left="-284" w:right="-52"/>
        <w:jc w:val="both"/>
        <w:rPr>
          <w:rFonts w:ascii="Arial" w:hAnsi="Arial" w:cs="Arial"/>
        </w:rPr>
      </w:pPr>
    </w:p>
    <w:p w14:paraId="55763E6A" w14:textId="77777777" w:rsidR="005276C3" w:rsidRDefault="005276C3" w:rsidP="005276C3">
      <w:pPr>
        <w:ind w:left="-284" w:right="-52"/>
        <w:jc w:val="both"/>
        <w:rPr>
          <w:rFonts w:ascii="Arial" w:hAnsi="Arial" w:cs="Arial"/>
        </w:rPr>
      </w:pPr>
      <w:r w:rsidRPr="005276C3">
        <w:rPr>
          <w:rFonts w:ascii="Arial" w:hAnsi="Arial" w:cs="Arial"/>
        </w:rPr>
        <w:t>The City will be required to advertise the proposed lease under section 3.58 of the Local Government Act 1995 and refer any submissions back to Council for consideration.</w:t>
      </w:r>
    </w:p>
    <w:p w14:paraId="24F6342C" w14:textId="77777777" w:rsidR="00232D03" w:rsidRDefault="00232D03" w:rsidP="005276C3">
      <w:pPr>
        <w:ind w:left="-284" w:right="-52"/>
        <w:jc w:val="both"/>
        <w:rPr>
          <w:rFonts w:ascii="Arial" w:hAnsi="Arial" w:cs="Arial"/>
          <w:b/>
          <w:bCs/>
          <w:color w:val="244061" w:themeColor="accent1" w:themeShade="80"/>
          <w:sz w:val="28"/>
          <w:szCs w:val="22"/>
        </w:rPr>
      </w:pPr>
    </w:p>
    <w:p w14:paraId="72F20869" w14:textId="77777777" w:rsidR="00232D03" w:rsidRDefault="00232D03" w:rsidP="005276C3">
      <w:pPr>
        <w:ind w:left="-284" w:right="-52"/>
        <w:jc w:val="both"/>
        <w:rPr>
          <w:rFonts w:ascii="Arial" w:hAnsi="Arial" w:cs="Arial"/>
          <w:b/>
          <w:bCs/>
          <w:color w:val="244061" w:themeColor="accent1" w:themeShade="80"/>
          <w:sz w:val="28"/>
          <w:szCs w:val="22"/>
        </w:rPr>
      </w:pPr>
    </w:p>
    <w:p w14:paraId="3445554E" w14:textId="01E96C72" w:rsidR="005276C3" w:rsidRPr="00A07352" w:rsidRDefault="005276C3" w:rsidP="005276C3">
      <w:pPr>
        <w:ind w:left="-284" w:right="-52"/>
        <w:jc w:val="both"/>
        <w:rPr>
          <w:rFonts w:ascii="Arial" w:hAnsi="Arial" w:cs="Arial"/>
          <w:b/>
          <w:bCs/>
          <w:color w:val="244061" w:themeColor="accent1" w:themeShade="80"/>
          <w:sz w:val="28"/>
          <w:szCs w:val="22"/>
        </w:rPr>
      </w:pPr>
      <w:r w:rsidRPr="00A07352">
        <w:rPr>
          <w:rFonts w:ascii="Arial" w:hAnsi="Arial" w:cs="Arial"/>
          <w:b/>
          <w:bCs/>
          <w:color w:val="244061" w:themeColor="accent1" w:themeShade="80"/>
          <w:sz w:val="28"/>
          <w:szCs w:val="22"/>
        </w:rPr>
        <w:t>Consultation</w:t>
      </w:r>
    </w:p>
    <w:p w14:paraId="62E66148" w14:textId="77777777" w:rsidR="005276C3" w:rsidRPr="005276C3" w:rsidRDefault="005276C3" w:rsidP="005276C3">
      <w:pPr>
        <w:ind w:left="-284" w:right="-52"/>
        <w:jc w:val="both"/>
        <w:rPr>
          <w:rFonts w:ascii="Arial" w:hAnsi="Arial" w:cs="Arial"/>
        </w:rPr>
      </w:pPr>
    </w:p>
    <w:p w14:paraId="3B2F0017" w14:textId="77777777" w:rsidR="005276C3" w:rsidRPr="005276C3" w:rsidRDefault="005276C3" w:rsidP="005276C3">
      <w:pPr>
        <w:ind w:left="-284" w:right="-52"/>
        <w:jc w:val="both"/>
        <w:rPr>
          <w:rFonts w:ascii="Arial" w:hAnsi="Arial" w:cs="Arial"/>
        </w:rPr>
      </w:pPr>
      <w:r w:rsidRPr="005276C3">
        <w:rPr>
          <w:rFonts w:ascii="Arial" w:hAnsi="Arial" w:cs="Arial"/>
        </w:rPr>
        <w:t>Consultation with WRMC has occurred.</w:t>
      </w:r>
    </w:p>
    <w:p w14:paraId="152352A4" w14:textId="77777777" w:rsidR="005276C3" w:rsidRPr="005276C3" w:rsidRDefault="005276C3" w:rsidP="005276C3">
      <w:pPr>
        <w:ind w:left="-284" w:right="-52"/>
        <w:jc w:val="both"/>
        <w:rPr>
          <w:rFonts w:ascii="Arial" w:hAnsi="Arial" w:cs="Arial"/>
        </w:rPr>
      </w:pPr>
    </w:p>
    <w:p w14:paraId="072620B8" w14:textId="77777777" w:rsidR="005276C3" w:rsidRPr="005276C3" w:rsidRDefault="005276C3" w:rsidP="005276C3">
      <w:pPr>
        <w:ind w:left="-284" w:right="-52"/>
        <w:jc w:val="both"/>
        <w:rPr>
          <w:rFonts w:ascii="Arial" w:hAnsi="Arial" w:cs="Arial"/>
        </w:rPr>
      </w:pPr>
      <w:r w:rsidRPr="005276C3">
        <w:rPr>
          <w:rFonts w:ascii="Arial" w:hAnsi="Arial" w:cs="Arial"/>
        </w:rPr>
        <w:t>Internal engagement has also occurred. Officers believe the proposal aligns with the permitted use prescribed by the Management Order for Reserve 45054 and is consistent with the public purpose definition under the MRS. In this regard, it is considered that a proposal for a Green Waste Facility can be considered.</w:t>
      </w:r>
    </w:p>
    <w:p w14:paraId="405D064A" w14:textId="4A398A6C" w:rsidR="00232D03" w:rsidRDefault="00232D03" w:rsidP="005276C3">
      <w:pPr>
        <w:ind w:left="-284" w:right="-52"/>
        <w:jc w:val="both"/>
        <w:rPr>
          <w:rFonts w:ascii="Arial" w:hAnsi="Arial" w:cs="Arial"/>
        </w:rPr>
      </w:pPr>
    </w:p>
    <w:p w14:paraId="1C803FC2" w14:textId="77777777" w:rsidR="00232D03" w:rsidRPr="005276C3" w:rsidRDefault="00232D03" w:rsidP="005276C3">
      <w:pPr>
        <w:ind w:left="-284" w:right="-52"/>
        <w:jc w:val="both"/>
        <w:rPr>
          <w:rFonts w:ascii="Arial" w:hAnsi="Arial" w:cs="Arial"/>
        </w:rPr>
      </w:pPr>
    </w:p>
    <w:p w14:paraId="143DBA05"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Strategic Implications</w:t>
      </w:r>
    </w:p>
    <w:p w14:paraId="1F15FB41" w14:textId="77777777" w:rsidR="005276C3" w:rsidRPr="005276C3" w:rsidRDefault="005276C3" w:rsidP="005276C3">
      <w:pPr>
        <w:ind w:left="-284" w:right="-52"/>
        <w:jc w:val="both"/>
        <w:rPr>
          <w:rFonts w:ascii="Arial" w:hAnsi="Arial" w:cs="Arial"/>
        </w:rPr>
      </w:pPr>
    </w:p>
    <w:p w14:paraId="2954B140" w14:textId="77777777" w:rsidR="005276C3" w:rsidRPr="005276C3" w:rsidRDefault="005276C3" w:rsidP="005276C3">
      <w:pPr>
        <w:ind w:left="-284" w:right="-52"/>
        <w:jc w:val="both"/>
        <w:rPr>
          <w:rFonts w:ascii="Arial" w:hAnsi="Arial" w:cs="Arial"/>
        </w:rPr>
      </w:pPr>
      <w:r w:rsidRPr="005276C3">
        <w:rPr>
          <w:rFonts w:ascii="Arial" w:hAnsi="Arial" w:cs="Arial"/>
        </w:rPr>
        <w:t>This item relates to the following elements from the City’s Strategic Community Plan.</w:t>
      </w:r>
    </w:p>
    <w:p w14:paraId="3120A66A" w14:textId="77777777" w:rsidR="005276C3" w:rsidRPr="005276C3" w:rsidRDefault="005276C3" w:rsidP="005276C3">
      <w:pPr>
        <w:ind w:left="-284" w:right="-52"/>
        <w:jc w:val="both"/>
        <w:rPr>
          <w:rFonts w:ascii="Arial" w:hAnsi="Arial" w:cs="Arial"/>
        </w:rPr>
      </w:pPr>
    </w:p>
    <w:p w14:paraId="3C1F127C" w14:textId="57167753" w:rsidR="005276C3" w:rsidRPr="005276C3" w:rsidRDefault="005276C3" w:rsidP="00A07352">
      <w:pPr>
        <w:ind w:left="1134" w:right="-52" w:hanging="1418"/>
        <w:jc w:val="both"/>
        <w:rPr>
          <w:rFonts w:ascii="Arial" w:hAnsi="Arial" w:cs="Arial"/>
        </w:rPr>
      </w:pPr>
      <w:r w:rsidRPr="005276C3">
        <w:rPr>
          <w:rFonts w:ascii="Arial" w:hAnsi="Arial" w:cs="Arial"/>
          <w:b/>
          <w:bCs/>
          <w:color w:val="244061" w:themeColor="accent1" w:themeShade="80"/>
        </w:rPr>
        <w:t>Vision</w:t>
      </w:r>
      <w:r w:rsidRPr="005276C3">
        <w:rPr>
          <w:rFonts w:ascii="Arial" w:hAnsi="Arial" w:cs="Arial"/>
        </w:rPr>
        <w:tab/>
      </w:r>
      <w:r w:rsidR="00A07352">
        <w:rPr>
          <w:rFonts w:ascii="Arial" w:hAnsi="Arial" w:cs="Arial"/>
        </w:rPr>
        <w:tab/>
      </w:r>
      <w:r w:rsidRPr="005276C3">
        <w:rPr>
          <w:rFonts w:ascii="Arial" w:hAnsi="Arial" w:cs="Arial"/>
        </w:rPr>
        <w:t>Our city will be an environmentally-sensitive, beautiful and inclusive place.</w:t>
      </w:r>
    </w:p>
    <w:p w14:paraId="0F14E9FA" w14:textId="77777777" w:rsidR="005276C3" w:rsidRPr="005276C3" w:rsidRDefault="005276C3" w:rsidP="005276C3">
      <w:pPr>
        <w:ind w:left="-284" w:right="-52"/>
        <w:jc w:val="both"/>
        <w:rPr>
          <w:rFonts w:ascii="Arial" w:hAnsi="Arial" w:cs="Arial"/>
        </w:rPr>
      </w:pPr>
    </w:p>
    <w:p w14:paraId="3060E7E0" w14:textId="209ECAE7" w:rsidR="005276C3" w:rsidRPr="005276C3" w:rsidRDefault="005276C3" w:rsidP="00A07352">
      <w:pPr>
        <w:tabs>
          <w:tab w:val="left" w:pos="1134"/>
        </w:tabs>
        <w:ind w:left="1134" w:right="-52" w:hanging="1418"/>
        <w:jc w:val="both"/>
        <w:rPr>
          <w:rFonts w:ascii="Arial" w:hAnsi="Arial" w:cs="Arial"/>
        </w:rPr>
      </w:pPr>
      <w:r w:rsidRPr="005276C3">
        <w:rPr>
          <w:rFonts w:ascii="Arial" w:hAnsi="Arial" w:cs="Arial"/>
          <w:b/>
          <w:bCs/>
          <w:color w:val="244061" w:themeColor="accent1" w:themeShade="80"/>
        </w:rPr>
        <w:t>Values</w:t>
      </w:r>
      <w:r w:rsidRPr="005276C3">
        <w:rPr>
          <w:rFonts w:ascii="Arial" w:hAnsi="Arial" w:cs="Arial"/>
          <w:b/>
          <w:bCs/>
          <w:color w:val="244061" w:themeColor="accent1" w:themeShade="80"/>
        </w:rPr>
        <w:tab/>
      </w:r>
      <w:r w:rsidR="00A07352" w:rsidRPr="00A07352">
        <w:rPr>
          <w:rFonts w:ascii="Arial" w:hAnsi="Arial" w:cs="Arial"/>
          <w:b/>
          <w:bCs/>
          <w:color w:val="244061" w:themeColor="accent1" w:themeShade="80"/>
        </w:rPr>
        <w:tab/>
      </w:r>
      <w:r w:rsidRPr="00A07352">
        <w:rPr>
          <w:rFonts w:ascii="Arial" w:hAnsi="Arial" w:cs="Arial"/>
          <w:b/>
          <w:bCs/>
          <w:color w:val="244061" w:themeColor="accent1" w:themeShade="80"/>
        </w:rPr>
        <w:t>Healthy and Safe</w:t>
      </w:r>
    </w:p>
    <w:p w14:paraId="10AC3DDE" w14:textId="77777777" w:rsidR="005276C3" w:rsidRPr="005276C3" w:rsidRDefault="005276C3" w:rsidP="00A07352">
      <w:pPr>
        <w:ind w:left="1418" w:right="-52"/>
        <w:jc w:val="both"/>
        <w:rPr>
          <w:rFonts w:ascii="Arial" w:hAnsi="Arial" w:cs="Arial"/>
        </w:rPr>
      </w:pPr>
      <w:r w:rsidRPr="005276C3">
        <w:rPr>
          <w:rFonts w:ascii="Arial" w:hAnsi="Arial" w:cs="Arial"/>
        </w:rPr>
        <w:t>Our City has clean, safe neighbourhoods where public health is protected and promoted.</w:t>
      </w:r>
    </w:p>
    <w:p w14:paraId="3ACE17AF" w14:textId="77777777" w:rsidR="005276C3" w:rsidRPr="005276C3" w:rsidRDefault="005276C3" w:rsidP="005276C3">
      <w:pPr>
        <w:ind w:left="-284" w:right="-52"/>
        <w:jc w:val="both"/>
        <w:rPr>
          <w:rFonts w:ascii="Arial" w:hAnsi="Arial" w:cs="Arial"/>
        </w:rPr>
      </w:pPr>
    </w:p>
    <w:p w14:paraId="0F6F6A98" w14:textId="77777777" w:rsidR="005276C3" w:rsidRPr="005276C3" w:rsidRDefault="005276C3" w:rsidP="00A07352">
      <w:pPr>
        <w:ind w:left="1418" w:right="-52"/>
        <w:jc w:val="both"/>
        <w:rPr>
          <w:rFonts w:ascii="Arial" w:hAnsi="Arial" w:cs="Arial"/>
          <w:b/>
          <w:bCs/>
          <w:color w:val="244061" w:themeColor="accent1" w:themeShade="80"/>
        </w:rPr>
      </w:pPr>
      <w:r w:rsidRPr="005276C3">
        <w:rPr>
          <w:rFonts w:ascii="Arial" w:hAnsi="Arial" w:cs="Arial"/>
          <w:b/>
          <w:bCs/>
          <w:color w:val="244061" w:themeColor="accent1" w:themeShade="80"/>
        </w:rPr>
        <w:t>Great Natural and Built Environment</w:t>
      </w:r>
    </w:p>
    <w:p w14:paraId="405910C7" w14:textId="77777777" w:rsidR="005276C3" w:rsidRPr="005276C3" w:rsidRDefault="005276C3" w:rsidP="00A07352">
      <w:pPr>
        <w:ind w:left="1418" w:right="-52"/>
        <w:jc w:val="both"/>
        <w:rPr>
          <w:rFonts w:ascii="Arial" w:hAnsi="Arial" w:cs="Arial"/>
        </w:rPr>
      </w:pPr>
      <w:r w:rsidRPr="005276C3">
        <w:rPr>
          <w:rFonts w:ascii="Arial" w:hAnsi="Arial" w:cs="Arial"/>
        </w:rPr>
        <w:t>We protect our enhanced, engaging community spaces, heritage, the natural environment and our biodiversity through well-planned and managed development.</w:t>
      </w:r>
    </w:p>
    <w:p w14:paraId="33E567AD" w14:textId="77777777" w:rsidR="005276C3" w:rsidRPr="005276C3" w:rsidRDefault="005276C3" w:rsidP="005276C3">
      <w:pPr>
        <w:ind w:left="-284" w:right="-52"/>
        <w:jc w:val="both"/>
        <w:rPr>
          <w:rFonts w:ascii="Arial" w:hAnsi="Arial" w:cs="Arial"/>
        </w:rPr>
      </w:pPr>
    </w:p>
    <w:p w14:paraId="02C73955" w14:textId="77777777" w:rsidR="005276C3" w:rsidRPr="005276C3" w:rsidRDefault="005276C3" w:rsidP="00A07352">
      <w:pPr>
        <w:ind w:left="1418" w:right="-52"/>
        <w:jc w:val="both"/>
        <w:rPr>
          <w:rFonts w:ascii="Arial" w:hAnsi="Arial" w:cs="Arial"/>
          <w:b/>
          <w:bCs/>
          <w:color w:val="244061" w:themeColor="accent1" w:themeShade="80"/>
        </w:rPr>
      </w:pPr>
      <w:r w:rsidRPr="005276C3">
        <w:rPr>
          <w:rFonts w:ascii="Arial" w:hAnsi="Arial" w:cs="Arial"/>
          <w:b/>
          <w:bCs/>
          <w:color w:val="244061" w:themeColor="accent1" w:themeShade="80"/>
        </w:rPr>
        <w:t>High standard of services</w:t>
      </w:r>
    </w:p>
    <w:p w14:paraId="2FEF316B" w14:textId="77777777" w:rsidR="005276C3" w:rsidRPr="005276C3" w:rsidRDefault="005276C3" w:rsidP="00A07352">
      <w:pPr>
        <w:ind w:left="1418" w:right="-52"/>
        <w:jc w:val="both"/>
        <w:rPr>
          <w:rFonts w:ascii="Arial" w:hAnsi="Arial" w:cs="Arial"/>
        </w:rPr>
      </w:pPr>
      <w:r w:rsidRPr="005276C3">
        <w:rPr>
          <w:rFonts w:ascii="Arial" w:hAnsi="Arial" w:cs="Arial"/>
        </w:rPr>
        <w:t>We have local services delivered to a high standard that take the needs of our diverse community into account.</w:t>
      </w:r>
    </w:p>
    <w:p w14:paraId="0647B0EA" w14:textId="77777777" w:rsidR="005276C3" w:rsidRPr="005276C3" w:rsidRDefault="005276C3" w:rsidP="005276C3">
      <w:pPr>
        <w:ind w:left="-284" w:right="-52"/>
        <w:jc w:val="both"/>
        <w:rPr>
          <w:rFonts w:ascii="Arial" w:hAnsi="Arial" w:cs="Arial"/>
        </w:rPr>
      </w:pPr>
    </w:p>
    <w:p w14:paraId="075ABFBA" w14:textId="77777777" w:rsidR="005276C3" w:rsidRPr="005276C3" w:rsidRDefault="005276C3" w:rsidP="00A07352">
      <w:pPr>
        <w:ind w:left="1418" w:right="-52"/>
        <w:jc w:val="both"/>
        <w:rPr>
          <w:rFonts w:ascii="Arial" w:hAnsi="Arial" w:cs="Arial"/>
          <w:b/>
          <w:bCs/>
          <w:color w:val="244061" w:themeColor="accent1" w:themeShade="80"/>
        </w:rPr>
      </w:pPr>
      <w:r w:rsidRPr="005276C3">
        <w:rPr>
          <w:rFonts w:ascii="Arial" w:hAnsi="Arial" w:cs="Arial"/>
          <w:b/>
          <w:bCs/>
          <w:color w:val="244061" w:themeColor="accent1" w:themeShade="80"/>
        </w:rPr>
        <w:t>Great Governance and Civic Leadership</w:t>
      </w:r>
    </w:p>
    <w:p w14:paraId="3F79F752" w14:textId="77777777" w:rsidR="005276C3" w:rsidRPr="005276C3" w:rsidRDefault="005276C3" w:rsidP="00A07352">
      <w:pPr>
        <w:ind w:left="1418" w:right="-52"/>
        <w:jc w:val="both"/>
        <w:rPr>
          <w:rFonts w:ascii="Arial" w:hAnsi="Arial" w:cs="Arial"/>
        </w:rPr>
      </w:pPr>
      <w:r w:rsidRPr="005276C3">
        <w:rPr>
          <w:rFonts w:ascii="Arial" w:hAnsi="Arial" w:cs="Arial"/>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511D9D5" w14:textId="77777777" w:rsidR="005276C3" w:rsidRPr="005276C3" w:rsidRDefault="005276C3" w:rsidP="005276C3">
      <w:pPr>
        <w:ind w:left="-284" w:right="-52"/>
        <w:jc w:val="both"/>
        <w:rPr>
          <w:rFonts w:ascii="Arial" w:hAnsi="Arial" w:cs="Arial"/>
        </w:rPr>
      </w:pPr>
    </w:p>
    <w:p w14:paraId="58DEA070" w14:textId="77777777" w:rsidR="005276C3" w:rsidRPr="00A07352" w:rsidRDefault="005276C3" w:rsidP="00A07352">
      <w:pPr>
        <w:ind w:left="1418" w:right="-52"/>
        <w:jc w:val="both"/>
        <w:rPr>
          <w:rFonts w:ascii="Arial" w:hAnsi="Arial" w:cs="Arial"/>
          <w:b/>
          <w:bCs/>
          <w:color w:val="244061" w:themeColor="accent1" w:themeShade="80"/>
        </w:rPr>
      </w:pPr>
      <w:r w:rsidRPr="00A07352">
        <w:rPr>
          <w:rFonts w:ascii="Arial" w:hAnsi="Arial" w:cs="Arial"/>
          <w:b/>
          <w:bCs/>
          <w:color w:val="244061" w:themeColor="accent1" w:themeShade="80"/>
        </w:rPr>
        <w:t>Great for Business</w:t>
      </w:r>
    </w:p>
    <w:p w14:paraId="5D134FC4" w14:textId="77777777" w:rsidR="005276C3" w:rsidRPr="005276C3" w:rsidRDefault="005276C3" w:rsidP="00A07352">
      <w:pPr>
        <w:ind w:left="1418" w:right="-52"/>
        <w:jc w:val="both"/>
        <w:rPr>
          <w:rFonts w:ascii="Arial" w:hAnsi="Arial" w:cs="Arial"/>
        </w:rPr>
      </w:pPr>
      <w:r w:rsidRPr="005276C3">
        <w:rPr>
          <w:rFonts w:ascii="Arial" w:hAnsi="Arial" w:cs="Arial"/>
        </w:rPr>
        <w:t>Our City has a strong economic base with renowned Centres of Excellence and is attractive to entrepreneurs and start-ups.</w:t>
      </w:r>
    </w:p>
    <w:p w14:paraId="48E7FF86" w14:textId="77777777" w:rsidR="005276C3" w:rsidRPr="005276C3" w:rsidRDefault="005276C3" w:rsidP="005276C3">
      <w:pPr>
        <w:ind w:left="-284" w:right="-52"/>
        <w:jc w:val="both"/>
        <w:rPr>
          <w:rFonts w:ascii="Arial" w:hAnsi="Arial" w:cs="Arial"/>
        </w:rPr>
      </w:pPr>
    </w:p>
    <w:p w14:paraId="0742920C" w14:textId="77777777" w:rsidR="005276C3" w:rsidRPr="005276C3" w:rsidRDefault="005276C3" w:rsidP="005276C3">
      <w:pPr>
        <w:ind w:left="-284" w:right="-52"/>
        <w:jc w:val="both"/>
        <w:rPr>
          <w:rFonts w:ascii="Arial" w:hAnsi="Arial" w:cs="Arial"/>
          <w:b/>
          <w:bCs/>
          <w:color w:val="244061" w:themeColor="accent1" w:themeShade="80"/>
        </w:rPr>
      </w:pPr>
      <w:r w:rsidRPr="005276C3">
        <w:rPr>
          <w:rFonts w:ascii="Arial" w:hAnsi="Arial" w:cs="Arial"/>
          <w:b/>
          <w:bCs/>
          <w:color w:val="244061" w:themeColor="accent1" w:themeShade="80"/>
        </w:rPr>
        <w:t>Priority Area</w:t>
      </w:r>
    </w:p>
    <w:p w14:paraId="1FE98C16" w14:textId="77777777" w:rsidR="005276C3" w:rsidRPr="005276C3" w:rsidRDefault="005276C3" w:rsidP="005276C3">
      <w:pPr>
        <w:ind w:left="-284" w:right="-52"/>
        <w:jc w:val="both"/>
        <w:rPr>
          <w:rFonts w:ascii="Arial" w:hAnsi="Arial" w:cs="Arial"/>
        </w:rPr>
      </w:pPr>
    </w:p>
    <w:p w14:paraId="5DAFE488" w14:textId="77777777" w:rsidR="005276C3" w:rsidRPr="005276C3" w:rsidRDefault="005276C3" w:rsidP="008C6B3E">
      <w:pPr>
        <w:ind w:left="284" w:right="-52" w:hanging="568"/>
        <w:jc w:val="both"/>
        <w:rPr>
          <w:rFonts w:ascii="Arial" w:hAnsi="Arial" w:cs="Arial"/>
        </w:rPr>
      </w:pPr>
      <w:r w:rsidRPr="005276C3">
        <w:rPr>
          <w:rFonts w:ascii="Arial" w:hAnsi="Arial" w:cs="Arial"/>
        </w:rPr>
        <w:t>•</w:t>
      </w:r>
      <w:r w:rsidRPr="005276C3">
        <w:rPr>
          <w:rFonts w:ascii="Arial" w:hAnsi="Arial" w:cs="Arial"/>
        </w:rPr>
        <w:tab/>
        <w:t>Working with neighboring Councils to achieve the best outcomes for the western suburbs as a whole</w:t>
      </w:r>
    </w:p>
    <w:p w14:paraId="3FDF2C9E" w14:textId="77777777" w:rsidR="005276C3" w:rsidRDefault="005276C3" w:rsidP="005276C3">
      <w:pPr>
        <w:ind w:left="-284" w:right="-52"/>
        <w:jc w:val="both"/>
        <w:rPr>
          <w:rFonts w:ascii="Arial" w:hAnsi="Arial" w:cs="Arial"/>
        </w:rPr>
      </w:pPr>
    </w:p>
    <w:p w14:paraId="01D4EE1B" w14:textId="77777777" w:rsidR="00A07352" w:rsidRPr="005276C3" w:rsidRDefault="00A07352" w:rsidP="005276C3">
      <w:pPr>
        <w:ind w:left="-284" w:right="-52"/>
        <w:jc w:val="both"/>
        <w:rPr>
          <w:rFonts w:ascii="Arial" w:hAnsi="Arial" w:cs="Arial"/>
        </w:rPr>
      </w:pPr>
    </w:p>
    <w:p w14:paraId="6FBF82DC"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Budget/Financial Implications</w:t>
      </w:r>
    </w:p>
    <w:p w14:paraId="210C2D7B" w14:textId="77777777" w:rsidR="005276C3" w:rsidRPr="005276C3" w:rsidRDefault="005276C3" w:rsidP="005276C3">
      <w:pPr>
        <w:ind w:left="-284" w:right="-52"/>
        <w:jc w:val="both"/>
        <w:rPr>
          <w:rFonts w:ascii="Arial" w:hAnsi="Arial" w:cs="Arial"/>
        </w:rPr>
      </w:pPr>
    </w:p>
    <w:p w14:paraId="6B398F63" w14:textId="77777777" w:rsidR="005276C3" w:rsidRPr="005276C3" w:rsidRDefault="005276C3" w:rsidP="005276C3">
      <w:pPr>
        <w:ind w:left="-284" w:right="-52"/>
        <w:jc w:val="both"/>
        <w:rPr>
          <w:rFonts w:ascii="Arial" w:hAnsi="Arial" w:cs="Arial"/>
        </w:rPr>
      </w:pPr>
      <w:r w:rsidRPr="005276C3">
        <w:rPr>
          <w:rFonts w:ascii="Arial" w:hAnsi="Arial" w:cs="Arial"/>
        </w:rPr>
        <w:t>The lease would be at no cost to Council.</w:t>
      </w:r>
    </w:p>
    <w:p w14:paraId="1A3EC2A7" w14:textId="77777777" w:rsidR="005276C3" w:rsidRPr="005276C3" w:rsidRDefault="005276C3" w:rsidP="005276C3">
      <w:pPr>
        <w:ind w:left="-284" w:right="-52"/>
        <w:jc w:val="both"/>
        <w:rPr>
          <w:rFonts w:ascii="Arial" w:hAnsi="Arial" w:cs="Arial"/>
        </w:rPr>
      </w:pPr>
    </w:p>
    <w:p w14:paraId="74BE338B" w14:textId="77777777" w:rsidR="005276C3" w:rsidRPr="005276C3" w:rsidRDefault="005276C3" w:rsidP="005276C3">
      <w:pPr>
        <w:ind w:left="-284" w:right="-52"/>
        <w:jc w:val="both"/>
        <w:rPr>
          <w:rFonts w:ascii="Arial" w:hAnsi="Arial" w:cs="Arial"/>
        </w:rPr>
      </w:pPr>
      <w:r w:rsidRPr="005276C3">
        <w:rPr>
          <w:rFonts w:ascii="Arial" w:hAnsi="Arial" w:cs="Arial"/>
        </w:rPr>
        <w:t>Should the Council agree to pursue a lease with WMRC, the City is expected to receive revenue equivalent to a market rental valuation assessment for the lease term.</w:t>
      </w:r>
    </w:p>
    <w:p w14:paraId="3FCC4226" w14:textId="77777777" w:rsidR="005276C3" w:rsidRPr="005276C3" w:rsidRDefault="005276C3" w:rsidP="005276C3">
      <w:pPr>
        <w:ind w:left="-284" w:right="-52"/>
        <w:jc w:val="both"/>
        <w:rPr>
          <w:rFonts w:ascii="Arial" w:hAnsi="Arial" w:cs="Arial"/>
        </w:rPr>
      </w:pPr>
    </w:p>
    <w:p w14:paraId="1A127FF4" w14:textId="77777777" w:rsidR="005276C3" w:rsidRPr="005276C3" w:rsidRDefault="005276C3" w:rsidP="005276C3">
      <w:pPr>
        <w:ind w:left="-284" w:right="-52"/>
        <w:jc w:val="both"/>
        <w:rPr>
          <w:rFonts w:ascii="Arial" w:hAnsi="Arial" w:cs="Arial"/>
        </w:rPr>
      </w:pPr>
    </w:p>
    <w:p w14:paraId="52C36671"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Legislative and Policy Implications</w:t>
      </w:r>
    </w:p>
    <w:p w14:paraId="2D3DDCBC" w14:textId="77777777" w:rsidR="005276C3" w:rsidRPr="005276C3" w:rsidRDefault="005276C3" w:rsidP="005276C3">
      <w:pPr>
        <w:ind w:left="-284" w:right="-52"/>
        <w:jc w:val="both"/>
        <w:rPr>
          <w:rFonts w:ascii="Arial" w:hAnsi="Arial" w:cs="Arial"/>
        </w:rPr>
      </w:pPr>
    </w:p>
    <w:p w14:paraId="3949F06A" w14:textId="77777777" w:rsidR="005276C3" w:rsidRPr="005276C3" w:rsidRDefault="005276C3" w:rsidP="005276C3">
      <w:pPr>
        <w:ind w:left="-284" w:right="-52"/>
        <w:jc w:val="both"/>
        <w:rPr>
          <w:rFonts w:ascii="Arial" w:hAnsi="Arial" w:cs="Arial"/>
        </w:rPr>
      </w:pPr>
      <w:r w:rsidRPr="005276C3">
        <w:rPr>
          <w:rFonts w:ascii="Arial" w:hAnsi="Arial" w:cs="Arial"/>
        </w:rPr>
        <w:t>The City is bound by specific conditions under the Local Government Act 1995 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property means to ‘sell, lease or otherwise dispose of, whether absolutely or not’.</w:t>
      </w:r>
    </w:p>
    <w:p w14:paraId="6498DD5C" w14:textId="77777777" w:rsidR="005276C3" w:rsidRPr="005276C3" w:rsidRDefault="005276C3" w:rsidP="005276C3">
      <w:pPr>
        <w:ind w:left="-284" w:right="-52"/>
        <w:jc w:val="both"/>
        <w:rPr>
          <w:rFonts w:ascii="Arial" w:hAnsi="Arial" w:cs="Arial"/>
        </w:rPr>
      </w:pPr>
    </w:p>
    <w:p w14:paraId="5770FDDE" w14:textId="77777777" w:rsidR="005276C3" w:rsidRDefault="005276C3" w:rsidP="005276C3">
      <w:pPr>
        <w:ind w:left="-284" w:right="-52"/>
        <w:jc w:val="both"/>
        <w:rPr>
          <w:rFonts w:ascii="Arial" w:hAnsi="Arial" w:cs="Arial"/>
        </w:rPr>
      </w:pPr>
      <w:r w:rsidRPr="005276C3">
        <w:rPr>
          <w:rFonts w:ascii="Arial" w:hAnsi="Arial" w:cs="Arial"/>
        </w:rPr>
        <w:t>Proposals to lease or licence land will be subject to the terms of the City’s Retention, Acquisition, Improvement and Disposal of Land Policy.</w:t>
      </w:r>
    </w:p>
    <w:p w14:paraId="248B4AC1" w14:textId="77777777" w:rsidR="00A07352" w:rsidRPr="005276C3" w:rsidRDefault="00A07352" w:rsidP="005276C3">
      <w:pPr>
        <w:ind w:left="-284" w:right="-52"/>
        <w:jc w:val="both"/>
        <w:rPr>
          <w:rFonts w:ascii="Arial" w:hAnsi="Arial" w:cs="Arial"/>
        </w:rPr>
      </w:pPr>
    </w:p>
    <w:p w14:paraId="24C8199F" w14:textId="77777777" w:rsidR="005276C3" w:rsidRPr="005276C3" w:rsidRDefault="005276C3" w:rsidP="005276C3">
      <w:pPr>
        <w:ind w:left="-284" w:right="-52"/>
        <w:jc w:val="both"/>
        <w:rPr>
          <w:rFonts w:ascii="Arial" w:hAnsi="Arial" w:cs="Arial"/>
        </w:rPr>
      </w:pPr>
      <w:r w:rsidRPr="005276C3">
        <w:rPr>
          <w:rFonts w:ascii="Arial" w:hAnsi="Arial" w:cs="Arial"/>
        </w:rPr>
        <w:t>Crown land reserves vested to the City by way of a Management Order are generally subject to conditions. Consent is required from the Minister for Lands prior to formalising any lease agreement for Reserve 45054.</w:t>
      </w:r>
    </w:p>
    <w:p w14:paraId="2B8BB8C9" w14:textId="77777777" w:rsidR="005276C3" w:rsidRDefault="005276C3" w:rsidP="005276C3">
      <w:pPr>
        <w:ind w:left="-284" w:right="-52"/>
        <w:jc w:val="both"/>
        <w:rPr>
          <w:rFonts w:ascii="Arial" w:hAnsi="Arial" w:cs="Arial"/>
        </w:rPr>
      </w:pPr>
    </w:p>
    <w:p w14:paraId="72DDCE1D" w14:textId="77777777" w:rsidR="00A07352" w:rsidRPr="005276C3" w:rsidRDefault="00A07352" w:rsidP="005276C3">
      <w:pPr>
        <w:ind w:left="-284" w:right="-52"/>
        <w:jc w:val="both"/>
        <w:rPr>
          <w:rFonts w:ascii="Arial" w:hAnsi="Arial" w:cs="Arial"/>
        </w:rPr>
      </w:pPr>
    </w:p>
    <w:p w14:paraId="2A3CD08F" w14:textId="77777777" w:rsidR="005276C3" w:rsidRPr="00A07352" w:rsidRDefault="005276C3" w:rsidP="005276C3">
      <w:pPr>
        <w:ind w:left="-284" w:right="-52"/>
        <w:jc w:val="both"/>
        <w:rPr>
          <w:rFonts w:ascii="Arial" w:hAnsi="Arial" w:cs="Arial"/>
          <w:b/>
          <w:bCs/>
        </w:rPr>
      </w:pPr>
      <w:r w:rsidRPr="00A07352">
        <w:rPr>
          <w:rFonts w:ascii="Arial" w:hAnsi="Arial" w:cs="Arial"/>
          <w:b/>
          <w:bCs/>
          <w:color w:val="244061" w:themeColor="accent1" w:themeShade="80"/>
          <w:sz w:val="28"/>
          <w:szCs w:val="22"/>
        </w:rPr>
        <w:t>Decision Implications</w:t>
      </w:r>
    </w:p>
    <w:p w14:paraId="7A19DA1C" w14:textId="77777777" w:rsidR="005276C3" w:rsidRPr="005276C3" w:rsidRDefault="005276C3" w:rsidP="005276C3">
      <w:pPr>
        <w:ind w:left="-284" w:right="-52"/>
        <w:jc w:val="both"/>
        <w:rPr>
          <w:rFonts w:ascii="Arial" w:hAnsi="Arial" w:cs="Arial"/>
        </w:rPr>
      </w:pPr>
    </w:p>
    <w:p w14:paraId="4CD14E0C" w14:textId="77777777" w:rsidR="005276C3" w:rsidRPr="005276C3" w:rsidRDefault="005276C3" w:rsidP="005276C3">
      <w:pPr>
        <w:ind w:left="-284" w:right="-52"/>
        <w:jc w:val="both"/>
        <w:rPr>
          <w:rFonts w:ascii="Arial" w:hAnsi="Arial" w:cs="Arial"/>
        </w:rPr>
      </w:pPr>
      <w:r w:rsidRPr="005276C3">
        <w:rPr>
          <w:rFonts w:ascii="Arial" w:hAnsi="Arial" w:cs="Arial"/>
        </w:rPr>
        <w:t>Should Council resolve to grant in-principle approval for the disposal of a 1,105m² (approx.) portion of Reserve 45054 to WMRC by way of lease, Officers will arrange for a market rental valuation analysis to be undertaken by a licensed Valuer to determine the rental revenue that may be achieved, it is recommended that the rent is set in accordance with the valuation assessment.</w:t>
      </w:r>
    </w:p>
    <w:p w14:paraId="14ABEF2A" w14:textId="77777777" w:rsidR="005276C3" w:rsidRPr="005276C3" w:rsidRDefault="005276C3" w:rsidP="005276C3">
      <w:pPr>
        <w:ind w:left="-284" w:right="-52"/>
        <w:jc w:val="both"/>
        <w:rPr>
          <w:rFonts w:ascii="Arial" w:hAnsi="Arial" w:cs="Arial"/>
        </w:rPr>
      </w:pPr>
    </w:p>
    <w:p w14:paraId="2302D8B4" w14:textId="77777777" w:rsidR="005276C3" w:rsidRPr="005276C3" w:rsidRDefault="005276C3" w:rsidP="005276C3">
      <w:pPr>
        <w:ind w:left="-284" w:right="-52"/>
        <w:jc w:val="both"/>
        <w:rPr>
          <w:rFonts w:ascii="Arial" w:hAnsi="Arial" w:cs="Arial"/>
        </w:rPr>
      </w:pPr>
      <w:r w:rsidRPr="005276C3">
        <w:rPr>
          <w:rFonts w:ascii="Arial" w:hAnsi="Arial" w:cs="Arial"/>
        </w:rPr>
        <w:t>Further to the above, Officers will work with WMRC to negotiate key terms for a lease and refer the key terms back to Council for review and approval.</w:t>
      </w:r>
    </w:p>
    <w:p w14:paraId="3F403EF1" w14:textId="77777777" w:rsidR="005276C3" w:rsidRPr="005276C3" w:rsidRDefault="005276C3" w:rsidP="005276C3">
      <w:pPr>
        <w:ind w:left="-284" w:right="-52"/>
        <w:jc w:val="both"/>
        <w:rPr>
          <w:rFonts w:ascii="Arial" w:hAnsi="Arial" w:cs="Arial"/>
        </w:rPr>
      </w:pPr>
    </w:p>
    <w:p w14:paraId="1EBB7D51" w14:textId="77777777" w:rsidR="005276C3" w:rsidRPr="005276C3" w:rsidRDefault="005276C3" w:rsidP="005276C3">
      <w:pPr>
        <w:ind w:left="-284" w:right="-52"/>
        <w:jc w:val="both"/>
        <w:rPr>
          <w:rFonts w:ascii="Arial" w:hAnsi="Arial" w:cs="Arial"/>
        </w:rPr>
      </w:pPr>
      <w:r w:rsidRPr="005276C3">
        <w:rPr>
          <w:rFonts w:ascii="Arial" w:hAnsi="Arial" w:cs="Arial"/>
        </w:rPr>
        <w:t>If Council do not resolve to grant in-principle approval for the disposal of a portion of Reserve 45054 to WMRC by way of lease, Officers will not progress this matter any further.</w:t>
      </w:r>
    </w:p>
    <w:p w14:paraId="19C35722" w14:textId="77777777" w:rsidR="005276C3" w:rsidRDefault="005276C3" w:rsidP="005276C3">
      <w:pPr>
        <w:ind w:left="-284" w:right="-52"/>
        <w:jc w:val="both"/>
        <w:rPr>
          <w:rFonts w:ascii="Arial" w:hAnsi="Arial" w:cs="Arial"/>
        </w:rPr>
      </w:pPr>
      <w:r w:rsidRPr="005276C3">
        <w:rPr>
          <w:rFonts w:ascii="Arial" w:hAnsi="Arial" w:cs="Arial"/>
        </w:rPr>
        <w:t xml:space="preserve"> </w:t>
      </w:r>
    </w:p>
    <w:p w14:paraId="015112D6" w14:textId="77566E19" w:rsidR="00A07352" w:rsidRDefault="00A07352" w:rsidP="005276C3">
      <w:pPr>
        <w:ind w:left="-284" w:right="-52"/>
        <w:jc w:val="both"/>
        <w:rPr>
          <w:rFonts w:ascii="Arial" w:hAnsi="Arial" w:cs="Arial"/>
        </w:rPr>
      </w:pPr>
    </w:p>
    <w:p w14:paraId="49CABF8D" w14:textId="0223517A" w:rsidR="004F7AB1" w:rsidRDefault="004F7AB1" w:rsidP="005276C3">
      <w:pPr>
        <w:ind w:left="-284" w:right="-52"/>
        <w:jc w:val="both"/>
        <w:rPr>
          <w:rFonts w:ascii="Arial" w:hAnsi="Arial" w:cs="Arial"/>
        </w:rPr>
      </w:pPr>
    </w:p>
    <w:p w14:paraId="1FF97337" w14:textId="3FC5B9CF" w:rsidR="004F7AB1" w:rsidRDefault="004F7AB1" w:rsidP="005276C3">
      <w:pPr>
        <w:ind w:left="-284" w:right="-52"/>
        <w:jc w:val="both"/>
        <w:rPr>
          <w:rFonts w:ascii="Arial" w:hAnsi="Arial" w:cs="Arial"/>
        </w:rPr>
      </w:pPr>
    </w:p>
    <w:p w14:paraId="1F7606DA" w14:textId="77777777" w:rsidR="004F7AB1" w:rsidRPr="005276C3" w:rsidRDefault="004F7AB1" w:rsidP="005276C3">
      <w:pPr>
        <w:ind w:left="-284" w:right="-52"/>
        <w:jc w:val="both"/>
        <w:rPr>
          <w:rFonts w:ascii="Arial" w:hAnsi="Arial" w:cs="Arial"/>
        </w:rPr>
      </w:pPr>
    </w:p>
    <w:p w14:paraId="75F26A7F" w14:textId="77777777" w:rsidR="005276C3" w:rsidRPr="00A07352" w:rsidRDefault="005276C3" w:rsidP="005276C3">
      <w:pPr>
        <w:ind w:left="-284" w:right="-52"/>
        <w:jc w:val="both"/>
        <w:rPr>
          <w:rFonts w:ascii="Arial" w:hAnsi="Arial" w:cs="Arial"/>
          <w:b/>
          <w:bCs/>
          <w:color w:val="244061" w:themeColor="accent1" w:themeShade="80"/>
          <w:sz w:val="28"/>
          <w:szCs w:val="22"/>
        </w:rPr>
      </w:pPr>
      <w:r w:rsidRPr="00A07352">
        <w:rPr>
          <w:rFonts w:ascii="Arial" w:hAnsi="Arial" w:cs="Arial"/>
          <w:b/>
          <w:bCs/>
          <w:color w:val="244061" w:themeColor="accent1" w:themeShade="80"/>
          <w:sz w:val="28"/>
          <w:szCs w:val="22"/>
        </w:rPr>
        <w:t>Conclusion</w:t>
      </w:r>
    </w:p>
    <w:p w14:paraId="6FEC7E59" w14:textId="77777777" w:rsidR="005276C3" w:rsidRPr="005276C3" w:rsidRDefault="005276C3" w:rsidP="005276C3">
      <w:pPr>
        <w:ind w:left="-284" w:right="-52"/>
        <w:jc w:val="both"/>
        <w:rPr>
          <w:rFonts w:ascii="Arial" w:hAnsi="Arial" w:cs="Arial"/>
        </w:rPr>
      </w:pPr>
    </w:p>
    <w:p w14:paraId="5EB8120B" w14:textId="77777777" w:rsidR="005276C3" w:rsidRPr="005276C3" w:rsidRDefault="005276C3" w:rsidP="005276C3">
      <w:pPr>
        <w:ind w:left="-284" w:right="-52"/>
        <w:jc w:val="both"/>
        <w:rPr>
          <w:rFonts w:ascii="Arial" w:hAnsi="Arial" w:cs="Arial"/>
        </w:rPr>
      </w:pPr>
      <w:r w:rsidRPr="005276C3">
        <w:rPr>
          <w:rFonts w:ascii="Arial" w:hAnsi="Arial" w:cs="Arial"/>
        </w:rPr>
        <w:t>WMRC’s current lease is due to expire on 31 December 2022 and does not provide a further term option or an opportunity for renewal. To allow their operations to continue in the precinct WRMC have requested the use of a 1,105m² (approx.) portion of Reserve 45054 located within the City’s Mount Claremont Depot site in accordance with a lease agreement for the purpose of Green Waste storage and handling. Officers believe this request can be accommodated with minimal impact on the City’s operations and presents an opportunity to increase revenue generation from this site.</w:t>
      </w:r>
    </w:p>
    <w:p w14:paraId="5699179F" w14:textId="77777777" w:rsidR="005276C3" w:rsidRDefault="005276C3" w:rsidP="005276C3">
      <w:pPr>
        <w:ind w:left="-284" w:right="-52"/>
        <w:jc w:val="both"/>
        <w:rPr>
          <w:rFonts w:ascii="Arial" w:hAnsi="Arial" w:cs="Arial"/>
        </w:rPr>
      </w:pPr>
    </w:p>
    <w:p w14:paraId="3BF8D477" w14:textId="77777777" w:rsidR="00A95EE1" w:rsidRPr="005276C3" w:rsidRDefault="00A95EE1" w:rsidP="005276C3">
      <w:pPr>
        <w:ind w:left="-284" w:right="-52"/>
        <w:jc w:val="both"/>
        <w:rPr>
          <w:rFonts w:ascii="Arial" w:hAnsi="Arial" w:cs="Arial"/>
        </w:rPr>
      </w:pPr>
    </w:p>
    <w:p w14:paraId="4A2C109E" w14:textId="77777777" w:rsid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Further Information</w:t>
      </w:r>
    </w:p>
    <w:p w14:paraId="2EEDB5D6" w14:textId="77777777" w:rsidR="00A07352" w:rsidRPr="005276C3" w:rsidRDefault="00A07352" w:rsidP="005276C3">
      <w:pPr>
        <w:ind w:left="-284" w:right="-52"/>
        <w:jc w:val="both"/>
        <w:rPr>
          <w:rFonts w:ascii="Arial" w:hAnsi="Arial" w:cs="Arial"/>
          <w:b/>
          <w:color w:val="244061" w:themeColor="accent1" w:themeShade="80"/>
          <w:sz w:val="28"/>
          <w:szCs w:val="22"/>
        </w:rPr>
      </w:pPr>
    </w:p>
    <w:p w14:paraId="4BE78EF8" w14:textId="77777777" w:rsidR="00C95E22" w:rsidRPr="00C95E22" w:rsidRDefault="00C95E22" w:rsidP="005276C3">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0D64A1A7" w14:textId="77777777" w:rsidR="00C95E22" w:rsidRDefault="00C95E22" w:rsidP="00542240">
      <w:pPr>
        <w:ind w:left="-284" w:right="-52"/>
        <w:jc w:val="both"/>
        <w:rPr>
          <w:rFonts w:ascii="Arial" w:eastAsia="Calibri" w:hAnsi="Arial" w:cs="Arial"/>
        </w:rPr>
      </w:pPr>
      <w:r w:rsidRPr="1CD3EA91">
        <w:rPr>
          <w:rFonts w:ascii="Arial" w:eastAsia="Calibri" w:hAnsi="Arial" w:cs="Arial"/>
        </w:rPr>
        <w:t xml:space="preserve">Councillor Smyth – what work has occurred in actioning the council resolution to making the road a dedicated road and having a northern access point? </w:t>
      </w:r>
    </w:p>
    <w:p w14:paraId="689A4A2C" w14:textId="77777777" w:rsidR="00C95E22" w:rsidRDefault="00C95E22" w:rsidP="00542240">
      <w:pPr>
        <w:ind w:left="-284" w:right="-52"/>
        <w:jc w:val="both"/>
        <w:rPr>
          <w:rFonts w:ascii="Arial" w:eastAsia="Calibri" w:hAnsi="Arial" w:cs="Arial"/>
        </w:rPr>
      </w:pPr>
    </w:p>
    <w:p w14:paraId="021C7745"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19183A28"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The City has investigated the land tenure for the surrounding land including Lot 1500 on DP419082 being land immediately adjacent to the City’s Mount Claremont Depot site to determine whether a northern access point can be achieved.</w:t>
      </w:r>
    </w:p>
    <w:p w14:paraId="517BCAD4"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 xml:space="preserve"> </w:t>
      </w:r>
    </w:p>
    <w:p w14:paraId="1520FDA3" w14:textId="73278DA6" w:rsidR="00C95E22" w:rsidRPr="00B0430B" w:rsidRDefault="271CB7AE" w:rsidP="00542240">
      <w:pPr>
        <w:ind w:left="-284" w:right="-52"/>
        <w:jc w:val="both"/>
        <w:rPr>
          <w:rFonts w:ascii="Arial" w:eastAsia="Arial" w:hAnsi="Arial" w:cs="Arial"/>
        </w:rPr>
      </w:pPr>
      <w:r w:rsidRPr="66EF6840">
        <w:rPr>
          <w:rFonts w:ascii="Arial" w:eastAsia="Arial" w:hAnsi="Arial" w:cs="Arial"/>
        </w:rPr>
        <w:t xml:space="preserve">Subject to consent from Christ Church </w:t>
      </w:r>
      <w:r w:rsidRPr="210A46EE">
        <w:rPr>
          <w:rFonts w:ascii="Arial" w:eastAsia="Arial" w:hAnsi="Arial" w:cs="Arial"/>
        </w:rPr>
        <w:t>G</w:t>
      </w:r>
      <w:r w:rsidR="2A348C48" w:rsidRPr="210A46EE">
        <w:rPr>
          <w:rFonts w:ascii="Arial" w:eastAsia="Arial" w:hAnsi="Arial" w:cs="Arial"/>
        </w:rPr>
        <w:t>ramma</w:t>
      </w:r>
      <w:r w:rsidR="0986FEE1" w:rsidRPr="210A46EE">
        <w:rPr>
          <w:rFonts w:ascii="Arial" w:eastAsia="Arial" w:hAnsi="Arial" w:cs="Arial"/>
        </w:rPr>
        <w:t>r</w:t>
      </w:r>
      <w:r w:rsidR="2A348C48" w:rsidRPr="210A46EE">
        <w:rPr>
          <w:rFonts w:ascii="Arial" w:eastAsia="Arial" w:hAnsi="Arial" w:cs="Arial"/>
        </w:rPr>
        <w:t xml:space="preserve"> </w:t>
      </w:r>
      <w:r w:rsidRPr="210A46EE">
        <w:rPr>
          <w:rFonts w:ascii="Arial" w:eastAsia="Arial" w:hAnsi="Arial" w:cs="Arial"/>
        </w:rPr>
        <w:t>S</w:t>
      </w:r>
      <w:r w:rsidR="502E1E86" w:rsidRPr="210A46EE">
        <w:rPr>
          <w:rFonts w:ascii="Arial" w:eastAsia="Arial" w:hAnsi="Arial" w:cs="Arial"/>
        </w:rPr>
        <w:t>chool</w:t>
      </w:r>
      <w:r w:rsidRPr="66EF6840">
        <w:rPr>
          <w:rFonts w:ascii="Arial" w:eastAsia="Arial" w:hAnsi="Arial" w:cs="Arial"/>
        </w:rPr>
        <w:t xml:space="preserve"> and the Minister for Lands an arrangement granting access rights over Lot 1500 may be achieved through one of three legal mechanisms, these include:</w:t>
      </w:r>
    </w:p>
    <w:p w14:paraId="4F72020E" w14:textId="77777777" w:rsidR="00542240" w:rsidRPr="00B0430B" w:rsidRDefault="00542240" w:rsidP="00542240">
      <w:pPr>
        <w:ind w:left="-284" w:right="-52"/>
        <w:jc w:val="both"/>
        <w:rPr>
          <w:rFonts w:ascii="Arial" w:eastAsia="Arial" w:hAnsi="Arial" w:cs="Arial"/>
        </w:rPr>
      </w:pPr>
    </w:p>
    <w:p w14:paraId="2DAF08CB" w14:textId="77777777" w:rsidR="00C95E22" w:rsidRPr="00B0430B" w:rsidRDefault="271CB7AE" w:rsidP="008B0D5C">
      <w:pPr>
        <w:pStyle w:val="ListParagraph"/>
        <w:numPr>
          <w:ilvl w:val="0"/>
          <w:numId w:val="100"/>
        </w:numPr>
        <w:ind w:left="284" w:right="-52" w:hanging="568"/>
        <w:jc w:val="both"/>
        <w:rPr>
          <w:rFonts w:ascii="Arial" w:eastAsia="Arial" w:hAnsi="Arial" w:cs="Arial"/>
        </w:rPr>
      </w:pPr>
      <w:r w:rsidRPr="66EF6840">
        <w:rPr>
          <w:rFonts w:ascii="Arial" w:eastAsia="Arial" w:hAnsi="Arial" w:cs="Arial"/>
        </w:rPr>
        <w:t xml:space="preserve">Licence </w:t>
      </w:r>
    </w:p>
    <w:p w14:paraId="2EF11E87" w14:textId="77777777" w:rsidR="00C95E22" w:rsidRPr="00B0430B" w:rsidRDefault="271CB7AE" w:rsidP="008B0D5C">
      <w:pPr>
        <w:pStyle w:val="ListParagraph"/>
        <w:numPr>
          <w:ilvl w:val="0"/>
          <w:numId w:val="100"/>
        </w:numPr>
        <w:ind w:left="284" w:right="-52" w:hanging="568"/>
        <w:jc w:val="both"/>
        <w:rPr>
          <w:rFonts w:ascii="Arial" w:eastAsia="Arial" w:hAnsi="Arial" w:cs="Arial"/>
        </w:rPr>
      </w:pPr>
      <w:r w:rsidRPr="66EF6840">
        <w:rPr>
          <w:rFonts w:ascii="Arial" w:eastAsia="Arial" w:hAnsi="Arial" w:cs="Arial"/>
        </w:rPr>
        <w:t>Easement</w:t>
      </w:r>
    </w:p>
    <w:p w14:paraId="732CDF28" w14:textId="77777777" w:rsidR="00C95E22" w:rsidRPr="00B0430B" w:rsidRDefault="271CB7AE" w:rsidP="008B0D5C">
      <w:pPr>
        <w:pStyle w:val="ListParagraph"/>
        <w:numPr>
          <w:ilvl w:val="0"/>
          <w:numId w:val="100"/>
        </w:numPr>
        <w:ind w:left="284" w:right="-52" w:hanging="568"/>
        <w:jc w:val="both"/>
        <w:rPr>
          <w:rFonts w:ascii="Arial" w:eastAsia="Arial" w:hAnsi="Arial" w:cs="Arial"/>
        </w:rPr>
      </w:pPr>
      <w:r w:rsidRPr="66EF6840">
        <w:rPr>
          <w:rFonts w:ascii="Arial" w:eastAsia="Arial" w:hAnsi="Arial" w:cs="Arial"/>
        </w:rPr>
        <w:t>Lease</w:t>
      </w:r>
    </w:p>
    <w:p w14:paraId="1B79F1A0"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 xml:space="preserve"> </w:t>
      </w:r>
    </w:p>
    <w:p w14:paraId="303756C6"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The main differences between each agreement are as follows:</w:t>
      </w:r>
    </w:p>
    <w:p w14:paraId="5608C6FD" w14:textId="77777777" w:rsidR="00C95E22" w:rsidRPr="00B0430B" w:rsidRDefault="271CB7AE" w:rsidP="00542240">
      <w:pPr>
        <w:ind w:left="-284" w:right="-52"/>
        <w:jc w:val="both"/>
        <w:rPr>
          <w:rFonts w:ascii="Arial" w:eastAsia="Arial" w:hAnsi="Arial" w:cs="Arial"/>
          <w:b/>
          <w:szCs w:val="24"/>
        </w:rPr>
      </w:pPr>
      <w:r w:rsidRPr="30850F32">
        <w:rPr>
          <w:rFonts w:ascii="Arial" w:eastAsia="Arial" w:hAnsi="Arial" w:cs="Arial"/>
          <w:b/>
        </w:rPr>
        <w:t xml:space="preserve"> </w:t>
      </w:r>
    </w:p>
    <w:p w14:paraId="29C6C8AE" w14:textId="77777777" w:rsidR="00C95E22" w:rsidRPr="00B0430B" w:rsidRDefault="271CB7AE" w:rsidP="00542240">
      <w:pPr>
        <w:ind w:left="-284" w:right="-52"/>
        <w:jc w:val="both"/>
        <w:rPr>
          <w:rFonts w:ascii="Arial" w:eastAsia="Arial" w:hAnsi="Arial" w:cs="Arial"/>
          <w:b/>
          <w:szCs w:val="24"/>
        </w:rPr>
      </w:pPr>
      <w:r w:rsidRPr="66EF6840">
        <w:rPr>
          <w:rFonts w:ascii="Arial" w:eastAsia="Arial" w:hAnsi="Arial" w:cs="Arial"/>
          <w:b/>
        </w:rPr>
        <w:t>Licence</w:t>
      </w:r>
    </w:p>
    <w:p w14:paraId="4A0D7CD9"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Contractual in nature and legally binding on all parties to the licence.</w:t>
      </w:r>
    </w:p>
    <w:p w14:paraId="027B6F2C" w14:textId="36A9E511"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Not capable of being registered against the certificate of title to the affected lots as it does not create a caveatable interest in the land.</w:t>
      </w:r>
    </w:p>
    <w:p w14:paraId="54649265"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Can only be created for a specific term and cannot be created in perpetuity.</w:t>
      </w:r>
    </w:p>
    <w:p w14:paraId="31511B5D"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Licence area can be marked up on a simple sketch. </w:t>
      </w:r>
    </w:p>
    <w:p w14:paraId="0F939422"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May include a termination clause should circumstances change.</w:t>
      </w:r>
    </w:p>
    <w:p w14:paraId="2BA68B8F"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 xml:space="preserve"> </w:t>
      </w:r>
    </w:p>
    <w:p w14:paraId="2F44B10F" w14:textId="77777777" w:rsidR="00C95E22" w:rsidRPr="00B0430B" w:rsidRDefault="271CB7AE" w:rsidP="00542240">
      <w:pPr>
        <w:ind w:left="-284" w:right="-52"/>
        <w:jc w:val="both"/>
        <w:rPr>
          <w:rFonts w:ascii="Arial" w:eastAsia="Arial" w:hAnsi="Arial" w:cs="Arial"/>
          <w:b/>
          <w:szCs w:val="24"/>
        </w:rPr>
      </w:pPr>
      <w:r w:rsidRPr="66EF6840">
        <w:rPr>
          <w:rFonts w:ascii="Arial" w:eastAsia="Arial" w:hAnsi="Arial" w:cs="Arial"/>
          <w:b/>
        </w:rPr>
        <w:t>Easement</w:t>
      </w:r>
    </w:p>
    <w:p w14:paraId="79496A8E"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Proprietary in nature, in order to create a legal easement, it would need to be recorded against the affected parcel of land (registering an easement against the title will also require DPLH approval).</w:t>
      </w:r>
    </w:p>
    <w:p w14:paraId="1089CF30" w14:textId="3119CAC9"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Usually intended to be created in perpetuity however </w:t>
      </w:r>
      <w:r w:rsidR="00542240" w:rsidRPr="66EF6840">
        <w:rPr>
          <w:rFonts w:ascii="Arial" w:eastAsia="Arial" w:hAnsi="Arial" w:cs="Arial"/>
        </w:rPr>
        <w:t>it’s</w:t>
      </w:r>
      <w:r w:rsidRPr="66EF6840">
        <w:rPr>
          <w:rFonts w:ascii="Arial" w:eastAsia="Arial" w:hAnsi="Arial" w:cs="Arial"/>
        </w:rPr>
        <w:t xml:space="preserve"> possible to create an easement that is limited in time or limited so that the easement is extinguished should certain events occur.</w:t>
      </w:r>
    </w:p>
    <w:p w14:paraId="11DE12D2"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The City will need to engage a surveyor to prepare an Interest Only Deposited Plan showing the location and dimensions of the easement and have it lodged at Landgate.</w:t>
      </w:r>
    </w:p>
    <w:p w14:paraId="0F84C67A"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Will need to be endorsed with duty and registered at Landgate.</w:t>
      </w:r>
    </w:p>
    <w:p w14:paraId="73BEF508" w14:textId="77777777" w:rsidR="00C95E22" w:rsidRPr="00B0430B" w:rsidRDefault="271CB7AE" w:rsidP="00542240">
      <w:pPr>
        <w:ind w:left="-284" w:right="-52"/>
        <w:jc w:val="both"/>
        <w:rPr>
          <w:rFonts w:ascii="Arial" w:eastAsia="Arial" w:hAnsi="Arial" w:cs="Arial"/>
          <w:b/>
          <w:szCs w:val="24"/>
        </w:rPr>
      </w:pPr>
      <w:r w:rsidRPr="66EF6840">
        <w:rPr>
          <w:rFonts w:ascii="Arial" w:eastAsia="Arial" w:hAnsi="Arial" w:cs="Arial"/>
          <w:b/>
        </w:rPr>
        <w:t xml:space="preserve"> </w:t>
      </w:r>
    </w:p>
    <w:p w14:paraId="7FCB3561" w14:textId="77777777" w:rsidR="00C95E22" w:rsidRPr="00B0430B" w:rsidRDefault="271CB7AE" w:rsidP="00542240">
      <w:pPr>
        <w:ind w:left="-284" w:right="-52"/>
        <w:jc w:val="both"/>
        <w:rPr>
          <w:rFonts w:ascii="Arial" w:eastAsia="Arial" w:hAnsi="Arial" w:cs="Arial"/>
          <w:b/>
          <w:szCs w:val="24"/>
        </w:rPr>
      </w:pPr>
      <w:r w:rsidRPr="66EF6840">
        <w:rPr>
          <w:rFonts w:ascii="Arial" w:eastAsia="Arial" w:hAnsi="Arial" w:cs="Arial"/>
          <w:b/>
        </w:rPr>
        <w:t>Lease</w:t>
      </w:r>
    </w:p>
    <w:p w14:paraId="31CBC5A5"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Would need to be for a specified term and </w:t>
      </w:r>
      <w:r w:rsidRPr="2239E45A">
        <w:rPr>
          <w:rFonts w:ascii="Arial" w:eastAsia="Arial" w:hAnsi="Arial" w:cs="Arial"/>
        </w:rPr>
        <w:t>cannot</w:t>
      </w:r>
      <w:r w:rsidRPr="66EF6840">
        <w:rPr>
          <w:rFonts w:ascii="Arial" w:eastAsia="Arial" w:hAnsi="Arial" w:cs="Arial"/>
        </w:rPr>
        <w:t xml:space="preserve"> be granted in perpetuity.</w:t>
      </w:r>
    </w:p>
    <w:p w14:paraId="716A2B12"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Would confer an interest in land and would be capable of being secured against the title to the affected parcel by way of registration of the lease or by lodging a caveat over the title to the affected parcel to protect the lessee’s interest (requires DPLH approval).</w:t>
      </w:r>
    </w:p>
    <w:p w14:paraId="11035378"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The area subject to the lease would need to be set out on a plan with dimensions and angels of the leased area, ideally an Interest Only Deposited Plan which would be lodged at Landgate.</w:t>
      </w:r>
    </w:p>
    <w:p w14:paraId="47A5D4DF" w14:textId="38883A89" w:rsidR="00C95E22" w:rsidRPr="00542240"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The grant of a lease would be caught by section 3.58 of the Local Government Act 1995 should reciprocal agreements be required (CCGS require access over Citys Mount Claremont Depot Site</w:t>
      </w:r>
      <w:r w:rsidR="00542240" w:rsidRPr="35B53DE0">
        <w:rPr>
          <w:rFonts w:ascii="Arial" w:eastAsia="Arial" w:hAnsi="Arial" w:cs="Arial"/>
        </w:rPr>
        <w:t>).</w:t>
      </w:r>
      <w:r w:rsidR="00542240" w:rsidRPr="00542240">
        <w:rPr>
          <w:rFonts w:ascii="Arial" w:eastAsia="Arial" w:hAnsi="Arial" w:cs="Arial"/>
        </w:rPr>
        <w:t xml:space="preserve"> </w:t>
      </w:r>
    </w:p>
    <w:p w14:paraId="3FE44448" w14:textId="77777777" w:rsidR="00C95E22" w:rsidRDefault="00C95E22" w:rsidP="00542240">
      <w:pPr>
        <w:ind w:left="-284" w:right="-52"/>
        <w:jc w:val="both"/>
        <w:rPr>
          <w:rFonts w:ascii="Arial" w:eastAsia="Calibri" w:hAnsi="Arial" w:cs="Arial"/>
        </w:rPr>
      </w:pPr>
    </w:p>
    <w:p w14:paraId="331C4CC2" w14:textId="77777777" w:rsidR="00C95E22" w:rsidRPr="00C95E22" w:rsidRDefault="00C95E22" w:rsidP="00C95E22">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5FB976B5" w14:textId="77777777" w:rsidR="00C95E22" w:rsidRDefault="00C95E22" w:rsidP="00542240">
      <w:pPr>
        <w:ind w:left="-284" w:right="-52"/>
        <w:jc w:val="both"/>
        <w:rPr>
          <w:rFonts w:ascii="Arial" w:eastAsia="Calibri" w:hAnsi="Arial" w:cs="Arial"/>
        </w:rPr>
      </w:pPr>
      <w:r w:rsidRPr="1CD3EA91">
        <w:rPr>
          <w:rFonts w:ascii="Arial" w:eastAsia="Calibri" w:hAnsi="Arial" w:cs="Arial"/>
        </w:rPr>
        <w:t xml:space="preserve">Councillor Mangano – confirmation that only green waste will be stored on site?  </w:t>
      </w:r>
    </w:p>
    <w:p w14:paraId="2B271C2A" w14:textId="77777777" w:rsidR="00D239A1" w:rsidRDefault="00D239A1" w:rsidP="00542240">
      <w:pPr>
        <w:ind w:left="-284" w:right="-52"/>
        <w:jc w:val="both"/>
        <w:rPr>
          <w:rFonts w:ascii="Arial" w:eastAsia="Calibri" w:hAnsi="Arial" w:cs="Arial"/>
        </w:rPr>
      </w:pPr>
    </w:p>
    <w:p w14:paraId="06F02D2B"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47018D88" w14:textId="70A550A6" w:rsidR="00C95E22" w:rsidRPr="00B0430B" w:rsidRDefault="231AA5CC" w:rsidP="00542240">
      <w:pPr>
        <w:ind w:left="-284" w:right="-52"/>
        <w:jc w:val="both"/>
        <w:rPr>
          <w:rFonts w:ascii="Arial" w:hAnsi="Arial" w:cs="Arial"/>
        </w:rPr>
      </w:pPr>
      <w:r w:rsidRPr="079C4F67">
        <w:rPr>
          <w:rFonts w:ascii="Arial" w:hAnsi="Arial" w:cs="Arial"/>
        </w:rPr>
        <w:t xml:space="preserve">The CEO of WMRC has confirmed that only green waste is stored on site. </w:t>
      </w:r>
      <w:r w:rsidR="00542240" w:rsidRPr="079C4F67">
        <w:rPr>
          <w:rFonts w:ascii="Arial" w:eastAsia="Arial" w:hAnsi="Arial" w:cs="Arial"/>
          <w:szCs w:val="24"/>
        </w:rPr>
        <w:t>The Green waste stockyard is only accessed by commercial clients and council trucks and all operators are site inducted.</w:t>
      </w:r>
      <w:r w:rsidR="00542240" w:rsidRPr="37510E41">
        <w:rPr>
          <w:rFonts w:ascii="Arial" w:eastAsia="Arial" w:hAnsi="Arial" w:cs="Arial"/>
          <w:szCs w:val="24"/>
        </w:rPr>
        <w:t xml:space="preserve">  </w:t>
      </w:r>
      <w:r w:rsidR="00542240" w:rsidRPr="37510E41">
        <w:rPr>
          <w:rFonts w:ascii="Arial" w:hAnsi="Arial" w:cs="Arial"/>
        </w:rPr>
        <w:t xml:space="preserve">The CEO of WMRC has advised that they </w:t>
      </w:r>
      <w:r w:rsidR="00542240" w:rsidRPr="37510E41">
        <w:rPr>
          <w:rFonts w:ascii="Arial" w:eastAsia="Arial" w:hAnsi="Arial" w:cs="Arial"/>
          <w:szCs w:val="24"/>
        </w:rPr>
        <w:t>strictly follow DPIRD’s advice and directions in handling green waste; and remain in close contact with DPIRD regarding any changes to procedure.</w:t>
      </w:r>
      <w:r w:rsidR="00542240" w:rsidRPr="37510E41">
        <w:rPr>
          <w:rFonts w:ascii="Arial" w:hAnsi="Arial" w:cs="Arial"/>
        </w:rPr>
        <w:t xml:space="preserve"> </w:t>
      </w:r>
    </w:p>
    <w:p w14:paraId="219F7C1D" w14:textId="77777777" w:rsidR="00C95E22" w:rsidRDefault="00C95E22" w:rsidP="00542240">
      <w:pPr>
        <w:ind w:left="-284" w:right="-52"/>
        <w:jc w:val="both"/>
        <w:rPr>
          <w:rFonts w:ascii="Arial" w:eastAsia="Calibri" w:hAnsi="Arial" w:cs="Arial"/>
        </w:rPr>
      </w:pPr>
    </w:p>
    <w:p w14:paraId="7E6938FA" w14:textId="77777777" w:rsidR="00C95E22" w:rsidRPr="00C95E22" w:rsidRDefault="00C95E22" w:rsidP="00C95E22">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25BBC3DC" w14:textId="77777777" w:rsidR="00C95E22" w:rsidRDefault="00C95E22" w:rsidP="00542240">
      <w:pPr>
        <w:ind w:left="-284" w:right="-52"/>
        <w:jc w:val="both"/>
        <w:rPr>
          <w:rFonts w:ascii="Arial" w:eastAsia="Calibri" w:hAnsi="Arial" w:cs="Arial"/>
        </w:rPr>
      </w:pPr>
      <w:r w:rsidRPr="1CD3EA91">
        <w:rPr>
          <w:rFonts w:ascii="Arial" w:eastAsia="Calibri" w:hAnsi="Arial" w:cs="Arial"/>
        </w:rPr>
        <w:t>Councillor McManus – how much green waste will be stored onsite at any one time?</w:t>
      </w:r>
    </w:p>
    <w:p w14:paraId="2F559E46" w14:textId="77777777" w:rsidR="00C95E22" w:rsidRDefault="00C95E22" w:rsidP="00542240">
      <w:pPr>
        <w:ind w:left="-284" w:right="-52"/>
        <w:jc w:val="both"/>
        <w:rPr>
          <w:rFonts w:ascii="Arial" w:eastAsia="Calibri" w:hAnsi="Arial" w:cs="Arial"/>
        </w:rPr>
      </w:pPr>
    </w:p>
    <w:p w14:paraId="02A5A49F"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27A91C4A" w14:textId="2682BEAA" w:rsidR="00C95E22" w:rsidRPr="00B0430B" w:rsidRDefault="61F071B6" w:rsidP="00542240">
      <w:pPr>
        <w:ind w:left="-284" w:right="-52"/>
        <w:jc w:val="both"/>
        <w:rPr>
          <w:rFonts w:ascii="Arial" w:hAnsi="Arial" w:cs="Arial"/>
        </w:rPr>
      </w:pPr>
      <w:r w:rsidRPr="17460E66">
        <w:rPr>
          <w:rFonts w:ascii="Arial" w:hAnsi="Arial" w:cs="Arial"/>
        </w:rPr>
        <w:t xml:space="preserve">The CEO of the WMRC has confirmed that </w:t>
      </w:r>
      <w:r w:rsidRPr="79FF591A">
        <w:rPr>
          <w:rFonts w:ascii="Arial" w:hAnsi="Arial" w:cs="Arial"/>
        </w:rPr>
        <w:t>t</w:t>
      </w:r>
      <w:r w:rsidRPr="79FF591A">
        <w:rPr>
          <w:rFonts w:ascii="Arial" w:eastAsia="Arial" w:hAnsi="Arial" w:cs="Arial"/>
          <w:szCs w:val="24"/>
        </w:rPr>
        <w:t xml:space="preserve">he maximum extent of storage at the </w:t>
      </w:r>
      <w:r w:rsidRPr="21653E11">
        <w:rPr>
          <w:rFonts w:ascii="Arial" w:eastAsia="Arial" w:hAnsi="Arial" w:cs="Arial"/>
          <w:szCs w:val="24"/>
        </w:rPr>
        <w:t>site would consist</w:t>
      </w:r>
      <w:r w:rsidRPr="79FF591A">
        <w:rPr>
          <w:rFonts w:ascii="Arial" w:eastAsia="Arial" w:hAnsi="Arial" w:cs="Arial"/>
          <w:szCs w:val="24"/>
        </w:rPr>
        <w:t xml:space="preserve"> of two piles of </w:t>
      </w:r>
      <w:r w:rsidR="00542240" w:rsidRPr="79FF591A">
        <w:rPr>
          <w:rFonts w:ascii="Arial" w:eastAsia="Arial" w:hAnsi="Arial" w:cs="Arial"/>
          <w:szCs w:val="24"/>
        </w:rPr>
        <w:t>green waste of up to 4 metres high spread over approximately 200sqm each</w:t>
      </w:r>
      <w:r w:rsidR="00542240" w:rsidRPr="35B53DE0">
        <w:rPr>
          <w:rFonts w:ascii="Arial" w:eastAsia="Arial" w:hAnsi="Arial" w:cs="Arial"/>
          <w:szCs w:val="24"/>
        </w:rPr>
        <w:t>.</w:t>
      </w:r>
      <w:r w:rsidR="00542240" w:rsidRPr="00B0430B">
        <w:rPr>
          <w:rFonts w:ascii="Arial" w:hAnsi="Arial" w:cs="Arial"/>
        </w:rPr>
        <w:t xml:space="preserve"> </w:t>
      </w:r>
    </w:p>
    <w:p w14:paraId="1DAF0307" w14:textId="77777777" w:rsidR="00C95E22" w:rsidRDefault="00C95E22" w:rsidP="00542240">
      <w:pPr>
        <w:ind w:left="-284" w:right="-52"/>
        <w:jc w:val="both"/>
        <w:rPr>
          <w:rFonts w:ascii="Arial" w:eastAsia="Calibri" w:hAnsi="Arial" w:cs="Arial"/>
        </w:rPr>
      </w:pPr>
    </w:p>
    <w:p w14:paraId="5E13DA3D" w14:textId="77777777" w:rsidR="00C95E22" w:rsidRPr="00C95E22" w:rsidRDefault="00C95E22" w:rsidP="00C95E22">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3AA846EE" w14:textId="77777777" w:rsidR="00C95E22" w:rsidRDefault="00C95E22" w:rsidP="00542240">
      <w:pPr>
        <w:ind w:left="-284" w:right="-52"/>
        <w:jc w:val="both"/>
        <w:rPr>
          <w:rFonts w:ascii="Arial" w:eastAsia="Calibri" w:hAnsi="Arial" w:cs="Arial"/>
        </w:rPr>
      </w:pPr>
      <w:r w:rsidRPr="1CD3EA91">
        <w:rPr>
          <w:rFonts w:ascii="Arial" w:eastAsia="Calibri" w:hAnsi="Arial" w:cs="Arial"/>
        </w:rPr>
        <w:t>Councillor Bennett – what period of time is the waste sitting on site for?</w:t>
      </w:r>
    </w:p>
    <w:p w14:paraId="64B5DA19" w14:textId="77777777" w:rsidR="00C95E22" w:rsidRDefault="00C95E22" w:rsidP="00542240">
      <w:pPr>
        <w:ind w:left="-284" w:right="-52"/>
        <w:jc w:val="both"/>
        <w:rPr>
          <w:rFonts w:ascii="Arial" w:eastAsia="Calibri" w:hAnsi="Arial" w:cs="Arial"/>
        </w:rPr>
      </w:pPr>
    </w:p>
    <w:p w14:paraId="2F7CCF6B"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622E09A5" w14:textId="3D0BFBAA" w:rsidR="00C95E22" w:rsidRPr="00B0430B" w:rsidRDefault="28C439A1" w:rsidP="00542240">
      <w:pPr>
        <w:tabs>
          <w:tab w:val="left" w:pos="720"/>
          <w:tab w:val="left" w:pos="1440"/>
          <w:tab w:val="left" w:pos="2410"/>
          <w:tab w:val="left" w:pos="2977"/>
          <w:tab w:val="right" w:pos="8335"/>
          <w:tab w:val="right" w:pos="8505"/>
        </w:tabs>
        <w:spacing w:line="259" w:lineRule="auto"/>
        <w:ind w:left="-284" w:right="-52"/>
        <w:jc w:val="both"/>
        <w:rPr>
          <w:rFonts w:ascii="Arial" w:hAnsi="Arial" w:cs="Arial"/>
        </w:rPr>
      </w:pPr>
      <w:r w:rsidRPr="726D90B9">
        <w:rPr>
          <w:rFonts w:ascii="Arial" w:hAnsi="Arial" w:cs="Arial"/>
        </w:rPr>
        <w:t xml:space="preserve">The CEO of the WMRC has advised that </w:t>
      </w:r>
      <w:r w:rsidRPr="20F2B228">
        <w:rPr>
          <w:rFonts w:ascii="Arial" w:hAnsi="Arial" w:cs="Arial"/>
        </w:rPr>
        <w:t>t</w:t>
      </w:r>
      <w:r w:rsidRPr="20F2B228">
        <w:rPr>
          <w:rFonts w:ascii="Arial" w:eastAsia="Arial" w:hAnsi="Arial" w:cs="Arial"/>
          <w:szCs w:val="24"/>
        </w:rPr>
        <w:t>he</w:t>
      </w:r>
      <w:r w:rsidRPr="726D90B9">
        <w:rPr>
          <w:rFonts w:ascii="Arial" w:eastAsia="Arial" w:hAnsi="Arial" w:cs="Arial"/>
          <w:szCs w:val="24"/>
        </w:rPr>
        <w:t xml:space="preserve"> pile grows and shrinks throughout each week. It is rarely, if ever, completely removed. In a busy week during spring, </w:t>
      </w:r>
      <w:r w:rsidRPr="20F2B228">
        <w:rPr>
          <w:rFonts w:ascii="Arial" w:eastAsia="Arial" w:hAnsi="Arial" w:cs="Arial"/>
          <w:szCs w:val="24"/>
        </w:rPr>
        <w:t>WMRC</w:t>
      </w:r>
      <w:r w:rsidRPr="726D90B9">
        <w:rPr>
          <w:rFonts w:ascii="Arial" w:eastAsia="Arial" w:hAnsi="Arial" w:cs="Arial"/>
          <w:szCs w:val="24"/>
        </w:rPr>
        <w:t xml:space="preserve"> remove (truck out) 180-200 tonnes per week with around the same amount coming in. </w:t>
      </w:r>
      <w:r w:rsidRPr="68DFD6D0">
        <w:rPr>
          <w:rFonts w:ascii="Arial" w:eastAsia="Arial" w:hAnsi="Arial" w:cs="Arial"/>
          <w:szCs w:val="24"/>
        </w:rPr>
        <w:t>Their</w:t>
      </w:r>
      <w:r w:rsidRPr="726D90B9">
        <w:rPr>
          <w:rFonts w:ascii="Arial" w:eastAsia="Arial" w:hAnsi="Arial" w:cs="Arial"/>
          <w:szCs w:val="24"/>
        </w:rPr>
        <w:t xml:space="preserve"> staff are on site for several hours a day to load trucks and maintain a tidy yard and orderly stockpiles</w:t>
      </w:r>
      <w:r w:rsidR="00542240" w:rsidRPr="35B53DE0">
        <w:rPr>
          <w:rFonts w:ascii="Arial" w:eastAsia="Arial" w:hAnsi="Arial" w:cs="Arial"/>
          <w:szCs w:val="24"/>
        </w:rPr>
        <w:t>.</w:t>
      </w:r>
      <w:r w:rsidR="00542240" w:rsidRPr="00B0430B">
        <w:rPr>
          <w:rFonts w:ascii="Arial" w:hAnsi="Arial" w:cs="Arial"/>
        </w:rPr>
        <w:t xml:space="preserve"> </w:t>
      </w:r>
    </w:p>
    <w:p w14:paraId="1B34ED9D" w14:textId="761655A9" w:rsidR="00C95E22" w:rsidRDefault="00C95E22" w:rsidP="00542240">
      <w:pPr>
        <w:ind w:left="-284" w:right="-52"/>
        <w:jc w:val="both"/>
        <w:rPr>
          <w:rFonts w:ascii="Arial" w:eastAsia="Calibri" w:hAnsi="Arial" w:cs="Arial"/>
        </w:rPr>
      </w:pPr>
    </w:p>
    <w:p w14:paraId="588C5E60" w14:textId="77777777" w:rsidR="00C95E22" w:rsidRPr="00C95E22" w:rsidRDefault="00C95E22" w:rsidP="00C95E22">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1C0D6783" w14:textId="77777777" w:rsidR="00C95E22" w:rsidRDefault="00C95E22" w:rsidP="00542240">
      <w:pPr>
        <w:ind w:left="-284" w:right="-52"/>
        <w:jc w:val="both"/>
        <w:rPr>
          <w:rFonts w:ascii="Arial" w:eastAsia="Calibri" w:hAnsi="Arial" w:cs="Arial"/>
        </w:rPr>
      </w:pPr>
      <w:r w:rsidRPr="1CD3EA91">
        <w:rPr>
          <w:rFonts w:ascii="Arial" w:eastAsia="Calibri" w:hAnsi="Arial" w:cs="Arial"/>
        </w:rPr>
        <w:t>Councillor Smyth – spreading of contaminated items be confirmed in terms of the wood borer.</w:t>
      </w:r>
    </w:p>
    <w:p w14:paraId="4948CFE0" w14:textId="77777777" w:rsidR="00C95E22" w:rsidRDefault="00C95E22" w:rsidP="00542240">
      <w:pPr>
        <w:ind w:left="-284" w:right="-52"/>
        <w:jc w:val="both"/>
        <w:rPr>
          <w:rFonts w:ascii="Arial" w:eastAsia="Calibri" w:hAnsi="Arial" w:cs="Arial"/>
        </w:rPr>
      </w:pPr>
    </w:p>
    <w:p w14:paraId="7193E1E8" w14:textId="77777777" w:rsidR="004F7AB1" w:rsidRDefault="004F7AB1">
      <w:pPr>
        <w:rPr>
          <w:rFonts w:ascii="Arial" w:eastAsia="Calibri" w:hAnsi="Arial" w:cs="Arial"/>
          <w:b/>
          <w:color w:val="244061" w:themeColor="accent1" w:themeShade="80"/>
        </w:rPr>
      </w:pPr>
      <w:r>
        <w:rPr>
          <w:rFonts w:ascii="Arial" w:eastAsia="Calibri" w:hAnsi="Arial" w:cs="Arial"/>
          <w:b/>
          <w:color w:val="244061" w:themeColor="accent1" w:themeShade="80"/>
        </w:rPr>
        <w:br w:type="page"/>
      </w:r>
    </w:p>
    <w:p w14:paraId="095BA290" w14:textId="16E1DACE"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37007E59" w14:textId="35167042" w:rsidR="00AD71E4" w:rsidRDefault="252F6343" w:rsidP="005276C3">
      <w:pPr>
        <w:ind w:left="-284" w:right="-52"/>
        <w:jc w:val="both"/>
        <w:rPr>
          <w:rFonts w:ascii="Arial" w:eastAsia="Arial" w:hAnsi="Arial" w:cs="Arial"/>
          <w:szCs w:val="24"/>
        </w:rPr>
      </w:pPr>
      <w:r w:rsidRPr="25CF0CF0">
        <w:rPr>
          <w:rFonts w:ascii="Arial" w:hAnsi="Arial" w:cs="Arial"/>
        </w:rPr>
        <w:t xml:space="preserve">The CEO of WMRC has advised that they </w:t>
      </w:r>
      <w:r w:rsidRPr="25CF0CF0">
        <w:rPr>
          <w:rFonts w:ascii="Arial" w:eastAsia="Arial" w:hAnsi="Arial" w:cs="Arial"/>
          <w:szCs w:val="24"/>
        </w:rPr>
        <w:t xml:space="preserve">strictly follow DPIRD’s advice and directions in handling </w:t>
      </w:r>
      <w:r w:rsidR="00542240" w:rsidRPr="25CF0CF0">
        <w:rPr>
          <w:rFonts w:ascii="Arial" w:eastAsia="Arial" w:hAnsi="Arial" w:cs="Arial"/>
          <w:szCs w:val="24"/>
        </w:rPr>
        <w:t>green waste</w:t>
      </w:r>
      <w:r w:rsidRPr="25CF0CF0">
        <w:rPr>
          <w:rFonts w:ascii="Arial" w:eastAsia="Arial" w:hAnsi="Arial" w:cs="Arial"/>
          <w:szCs w:val="24"/>
        </w:rPr>
        <w:t xml:space="preserve">; and remain in close contact with DPIRD regarding any changes to procedure. The DPIRD strategy focusses on processing of </w:t>
      </w:r>
      <w:r w:rsidR="00542240" w:rsidRPr="25CF0CF0">
        <w:rPr>
          <w:rFonts w:ascii="Arial" w:eastAsia="Arial" w:hAnsi="Arial" w:cs="Arial"/>
          <w:szCs w:val="24"/>
        </w:rPr>
        <w:t>green waste</w:t>
      </w:r>
      <w:r w:rsidRPr="25CF0CF0">
        <w:rPr>
          <w:rFonts w:ascii="Arial" w:eastAsia="Arial" w:hAnsi="Arial" w:cs="Arial"/>
          <w:szCs w:val="24"/>
        </w:rPr>
        <w:t xml:space="preserve">, rather than its stockpiling and transfer. </w:t>
      </w:r>
      <w:r w:rsidRPr="642265E1">
        <w:rPr>
          <w:rFonts w:ascii="Arial" w:eastAsia="Arial" w:hAnsi="Arial" w:cs="Arial"/>
          <w:szCs w:val="24"/>
        </w:rPr>
        <w:t>Their</w:t>
      </w:r>
      <w:r w:rsidRPr="25CF0CF0">
        <w:rPr>
          <w:rFonts w:ascii="Arial" w:eastAsia="Arial" w:hAnsi="Arial" w:cs="Arial"/>
          <w:szCs w:val="24"/>
        </w:rPr>
        <w:t xml:space="preserve"> processing is carried out by Western Tree Recyclers at their Postans operational site to the strict standards required by DPIRD.  Please note that residents under no circumstances drop off at the </w:t>
      </w:r>
      <w:r w:rsidR="00542240" w:rsidRPr="25CF0CF0">
        <w:rPr>
          <w:rFonts w:ascii="Arial" w:eastAsia="Arial" w:hAnsi="Arial" w:cs="Arial"/>
          <w:szCs w:val="24"/>
        </w:rPr>
        <w:t>green waste</w:t>
      </w:r>
      <w:r w:rsidRPr="25CF0CF0">
        <w:rPr>
          <w:rFonts w:ascii="Arial" w:eastAsia="Arial" w:hAnsi="Arial" w:cs="Arial"/>
          <w:szCs w:val="24"/>
        </w:rPr>
        <w:t xml:space="preserve"> yard. The </w:t>
      </w:r>
      <w:r w:rsidR="00542240" w:rsidRPr="25CF0CF0">
        <w:rPr>
          <w:rFonts w:ascii="Arial" w:eastAsia="Arial" w:hAnsi="Arial" w:cs="Arial"/>
          <w:szCs w:val="24"/>
        </w:rPr>
        <w:t>Green waste</w:t>
      </w:r>
      <w:r w:rsidRPr="25CF0CF0">
        <w:rPr>
          <w:rFonts w:ascii="Arial" w:eastAsia="Arial" w:hAnsi="Arial" w:cs="Arial"/>
          <w:szCs w:val="24"/>
        </w:rPr>
        <w:t xml:space="preserve"> stockyard is only accessed by commercial clients and council trucks and all operators are site inducted</w:t>
      </w:r>
      <w:r w:rsidR="00542240" w:rsidRPr="240445D4">
        <w:rPr>
          <w:rFonts w:ascii="Arial" w:eastAsia="Arial" w:hAnsi="Arial" w:cs="Arial"/>
          <w:szCs w:val="24"/>
        </w:rPr>
        <w:t>.</w:t>
      </w:r>
    </w:p>
    <w:p w14:paraId="38DD6A12" w14:textId="77777777" w:rsidR="00AD71E4" w:rsidRDefault="00AD71E4">
      <w:pPr>
        <w:rPr>
          <w:rFonts w:ascii="Arial" w:eastAsia="Arial" w:hAnsi="Arial" w:cs="Arial"/>
          <w:szCs w:val="24"/>
        </w:rPr>
      </w:pPr>
      <w:r>
        <w:rPr>
          <w:rFonts w:ascii="Arial" w:eastAsia="Arial" w:hAnsi="Arial" w:cs="Arial"/>
          <w:szCs w:val="24"/>
        </w:rPr>
        <w:br w:type="page"/>
      </w:r>
    </w:p>
    <w:p w14:paraId="25CE246F" w14:textId="4F477C9C" w:rsidR="00D03E99" w:rsidRPr="000A0CC3" w:rsidRDefault="00D03E99" w:rsidP="00232D03">
      <w:pPr>
        <w:tabs>
          <w:tab w:val="left" w:pos="1985"/>
        </w:tabs>
        <w:ind w:left="-284" w:right="-52"/>
        <w:jc w:val="both"/>
        <w:rPr>
          <w:rFonts w:ascii="Arial" w:hAnsi="Arial" w:cs="Arial"/>
          <w:b/>
          <w:color w:val="244061" w:themeColor="accent1" w:themeShade="80"/>
          <w:szCs w:val="24"/>
        </w:rPr>
      </w:pPr>
      <w:r>
        <w:rPr>
          <w:rFonts w:ascii="Arial" w:hAnsi="Arial" w:cs="Arial"/>
          <w:b/>
          <w:color w:val="244061" w:themeColor="accent1" w:themeShade="80"/>
          <w:szCs w:val="24"/>
        </w:rPr>
        <w:t xml:space="preserve">The Presiding Member </w:t>
      </w:r>
      <w:r w:rsidRPr="000A0CC3">
        <w:rPr>
          <w:rFonts w:ascii="Arial" w:hAnsi="Arial" w:cs="Arial"/>
          <w:b/>
          <w:color w:val="244061" w:themeColor="accent1" w:themeShade="80"/>
          <w:szCs w:val="24"/>
        </w:rPr>
        <w:t>adjourn</w:t>
      </w:r>
      <w:r>
        <w:rPr>
          <w:rFonts w:ascii="Arial" w:hAnsi="Arial" w:cs="Arial"/>
          <w:b/>
          <w:color w:val="244061" w:themeColor="accent1" w:themeShade="80"/>
          <w:szCs w:val="24"/>
        </w:rPr>
        <w:t xml:space="preserve">ed the meeting </w:t>
      </w:r>
      <w:r w:rsidRPr="000A0CC3">
        <w:rPr>
          <w:rFonts w:ascii="Arial" w:hAnsi="Arial" w:cs="Arial"/>
          <w:b/>
          <w:color w:val="244061" w:themeColor="accent1" w:themeShade="80"/>
          <w:szCs w:val="24"/>
        </w:rPr>
        <w:t xml:space="preserve">for </w:t>
      </w:r>
      <w:r>
        <w:rPr>
          <w:rFonts w:ascii="Arial" w:hAnsi="Arial" w:cs="Arial"/>
          <w:b/>
          <w:color w:val="244061" w:themeColor="accent1" w:themeShade="80"/>
          <w:szCs w:val="24"/>
        </w:rPr>
        <w:t>10</w:t>
      </w:r>
      <w:r w:rsidRPr="000A0CC3">
        <w:rPr>
          <w:rFonts w:ascii="Arial" w:hAnsi="Arial" w:cs="Arial"/>
          <w:b/>
          <w:color w:val="244061" w:themeColor="accent1" w:themeShade="80"/>
          <w:szCs w:val="24"/>
        </w:rPr>
        <w:t xml:space="preserve"> minutes for the purposes of a refreshment break.</w:t>
      </w:r>
    </w:p>
    <w:p w14:paraId="34F8E0A9" w14:textId="77777777" w:rsidR="00D03E99" w:rsidRPr="00147AEA" w:rsidRDefault="00D03E99" w:rsidP="00232D03">
      <w:pPr>
        <w:tabs>
          <w:tab w:val="left" w:pos="1985"/>
        </w:tabs>
        <w:ind w:left="-284" w:right="-52"/>
        <w:jc w:val="both"/>
        <w:rPr>
          <w:rFonts w:ascii="Arial" w:hAnsi="Arial" w:cs="Arial"/>
          <w:b/>
          <w:szCs w:val="24"/>
        </w:rPr>
      </w:pPr>
    </w:p>
    <w:p w14:paraId="4ACF843E" w14:textId="36826E7D" w:rsidR="00D03E99" w:rsidRPr="00147AEA" w:rsidRDefault="00D03E99" w:rsidP="00232D03">
      <w:pPr>
        <w:tabs>
          <w:tab w:val="left" w:pos="1985"/>
        </w:tabs>
        <w:ind w:left="-284" w:right="-52"/>
        <w:jc w:val="both"/>
        <w:rPr>
          <w:rFonts w:ascii="Arial" w:hAnsi="Arial" w:cs="Arial"/>
          <w:szCs w:val="24"/>
        </w:rPr>
      </w:pPr>
      <w:r w:rsidRPr="00147AEA">
        <w:rPr>
          <w:rFonts w:ascii="Arial" w:hAnsi="Arial" w:cs="Arial"/>
          <w:szCs w:val="24"/>
        </w:rPr>
        <w:t xml:space="preserve">The meeting adjourned at </w:t>
      </w:r>
      <w:r w:rsidR="00286237">
        <w:rPr>
          <w:rFonts w:ascii="Arial" w:hAnsi="Arial" w:cs="Arial"/>
          <w:szCs w:val="24"/>
        </w:rPr>
        <w:t>9.50</w:t>
      </w:r>
      <w:r w:rsidR="00232D03">
        <w:rPr>
          <w:rFonts w:ascii="Arial" w:hAnsi="Arial" w:cs="Arial"/>
          <w:szCs w:val="24"/>
        </w:rPr>
        <w:t>pm</w:t>
      </w:r>
      <w:r w:rsidRPr="00147AEA">
        <w:rPr>
          <w:rFonts w:ascii="Arial" w:hAnsi="Arial" w:cs="Arial"/>
          <w:szCs w:val="24"/>
        </w:rPr>
        <w:t xml:space="preserve"> and reconvened at </w:t>
      </w:r>
      <w:r w:rsidR="00286237">
        <w:rPr>
          <w:rFonts w:ascii="Arial" w:hAnsi="Arial" w:cs="Arial"/>
          <w:szCs w:val="24"/>
        </w:rPr>
        <w:t>10.04</w:t>
      </w:r>
      <w:r w:rsidRPr="00147AEA">
        <w:rPr>
          <w:rFonts w:ascii="Arial" w:hAnsi="Arial" w:cs="Arial"/>
          <w:szCs w:val="24"/>
        </w:rPr>
        <w:t>pm with the following people in attendance:</w:t>
      </w:r>
    </w:p>
    <w:p w14:paraId="161117FE" w14:textId="77777777" w:rsidR="00D03E99" w:rsidRPr="00147AEA" w:rsidRDefault="00D03E99" w:rsidP="000A0CC3">
      <w:pPr>
        <w:tabs>
          <w:tab w:val="left" w:pos="1985"/>
        </w:tabs>
        <w:ind w:right="-330"/>
        <w:jc w:val="both"/>
        <w:rPr>
          <w:rFonts w:ascii="Arial" w:hAnsi="Arial" w:cs="Arial"/>
          <w:b/>
          <w:szCs w:val="24"/>
        </w:rPr>
      </w:pPr>
    </w:p>
    <w:p w14:paraId="71730466" w14:textId="77777777" w:rsidR="00D03E99" w:rsidRDefault="00D03E99" w:rsidP="00EA0C79">
      <w:pPr>
        <w:tabs>
          <w:tab w:val="left" w:pos="1418"/>
          <w:tab w:val="right" w:pos="9214"/>
        </w:tabs>
        <w:ind w:left="-284"/>
        <w:jc w:val="both"/>
        <w:rPr>
          <w:rFonts w:ascii="Arial" w:hAnsi="Arial" w:cs="Arial"/>
          <w:szCs w:val="24"/>
        </w:rPr>
      </w:pPr>
      <w:r w:rsidRPr="003A61B1">
        <w:rPr>
          <w:rFonts w:ascii="Arial" w:hAnsi="Arial" w:cs="Arial"/>
          <w:b/>
          <w:color w:val="244061" w:themeColor="accent1" w:themeShade="80"/>
          <w:szCs w:val="24"/>
        </w:rPr>
        <w:t>Councillors</w:t>
      </w:r>
      <w:r w:rsidRPr="00362915">
        <w:rPr>
          <w:rFonts w:ascii="Arial" w:hAnsi="Arial" w:cs="Arial"/>
          <w:szCs w:val="24"/>
        </w:rPr>
        <w:tab/>
      </w:r>
      <w:bookmarkStart w:id="77" w:name="_Hlk108599141"/>
      <w:r w:rsidRPr="0009305A">
        <w:rPr>
          <w:rFonts w:ascii="Arial" w:hAnsi="Arial" w:cs="Arial"/>
          <w:szCs w:val="24"/>
        </w:rPr>
        <w:t>Mayor F E M Argyle</w:t>
      </w:r>
      <w:bookmarkEnd w:id="77"/>
      <w:r>
        <w:rPr>
          <w:rFonts w:ascii="Arial" w:hAnsi="Arial" w:cs="Arial"/>
          <w:szCs w:val="24"/>
        </w:rPr>
        <w:t xml:space="preserve"> </w:t>
      </w:r>
      <w:r w:rsidRPr="00362915">
        <w:rPr>
          <w:rFonts w:ascii="Arial" w:hAnsi="Arial" w:cs="Arial"/>
          <w:szCs w:val="24"/>
        </w:rPr>
        <w:t>(Presiding Member)</w:t>
      </w:r>
    </w:p>
    <w:p w14:paraId="647CB5FD" w14:textId="77777777" w:rsidR="00D03E99" w:rsidRPr="00362915" w:rsidRDefault="00D03E99" w:rsidP="00EA0C79">
      <w:pPr>
        <w:tabs>
          <w:tab w:val="left" w:pos="1418"/>
          <w:tab w:val="right" w:pos="9214"/>
        </w:tabs>
        <w:ind w:left="-284"/>
        <w:jc w:val="both"/>
        <w:rPr>
          <w:rFonts w:ascii="Arial" w:hAnsi="Arial" w:cs="Arial"/>
          <w:szCs w:val="24"/>
        </w:rPr>
      </w:pPr>
      <w:r>
        <w:rPr>
          <w:rFonts w:ascii="Arial" w:hAnsi="Arial" w:cs="Arial"/>
          <w:szCs w:val="24"/>
        </w:rPr>
        <w:tab/>
      </w:r>
      <w:r w:rsidRPr="00BD6FF6">
        <w:rPr>
          <w:rFonts w:ascii="Arial" w:hAnsi="Arial" w:cs="Arial"/>
          <w:szCs w:val="24"/>
        </w:rPr>
        <w:t>Councillor B Brackenridge</w:t>
      </w:r>
      <w:r w:rsidRPr="00BD6FF6">
        <w:rPr>
          <w:rFonts w:ascii="Arial" w:hAnsi="Arial" w:cs="Arial"/>
          <w:szCs w:val="24"/>
        </w:rPr>
        <w:tab/>
        <w:t>Melvista Ward</w:t>
      </w:r>
    </w:p>
    <w:p w14:paraId="1F5E8B58" w14:textId="77777777" w:rsidR="00D03E99" w:rsidRDefault="00D03E99" w:rsidP="00EA0C79">
      <w:pPr>
        <w:tabs>
          <w:tab w:val="left" w:pos="1418"/>
          <w:tab w:val="right" w:pos="9214"/>
        </w:tabs>
        <w:ind w:left="-284"/>
        <w:jc w:val="both"/>
        <w:rPr>
          <w:rFonts w:ascii="Arial" w:hAnsi="Arial" w:cs="Arial"/>
          <w:szCs w:val="24"/>
        </w:rPr>
      </w:pPr>
      <w:r w:rsidRPr="00362915">
        <w:rPr>
          <w:rFonts w:ascii="Arial" w:hAnsi="Arial" w:cs="Arial"/>
          <w:szCs w:val="24"/>
        </w:rPr>
        <w:tab/>
        <w:t>Councillor R A Coghlan</w:t>
      </w:r>
      <w:r>
        <w:rPr>
          <w:rFonts w:ascii="Arial" w:hAnsi="Arial" w:cs="Arial"/>
          <w:szCs w:val="24"/>
        </w:rPr>
        <w:t xml:space="preserve"> </w:t>
      </w:r>
      <w:r w:rsidRPr="00362915">
        <w:rPr>
          <w:rFonts w:ascii="Arial" w:hAnsi="Arial" w:cs="Arial"/>
          <w:szCs w:val="24"/>
        </w:rPr>
        <w:tab/>
        <w:t>Melvista Ward</w:t>
      </w:r>
    </w:p>
    <w:p w14:paraId="0914800B" w14:textId="77777777" w:rsidR="00D03E99" w:rsidRDefault="00D03E99"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R Senathirajah</w:t>
      </w:r>
      <w:r w:rsidRPr="00362915">
        <w:rPr>
          <w:rFonts w:ascii="Arial" w:hAnsi="Arial" w:cs="Arial"/>
          <w:szCs w:val="24"/>
        </w:rPr>
        <w:tab/>
        <w:t>Melvista Ward</w:t>
      </w:r>
    </w:p>
    <w:p w14:paraId="7280EE00" w14:textId="77777777" w:rsidR="00D03E99" w:rsidRDefault="00D03E99" w:rsidP="00EA0C79">
      <w:pPr>
        <w:tabs>
          <w:tab w:val="left" w:pos="1418"/>
          <w:tab w:val="right" w:pos="9214"/>
        </w:tabs>
        <w:ind w:left="-284"/>
        <w:jc w:val="both"/>
        <w:rPr>
          <w:rFonts w:ascii="Arial" w:hAnsi="Arial" w:cs="Arial"/>
          <w:szCs w:val="24"/>
        </w:rPr>
      </w:pPr>
      <w:r>
        <w:rPr>
          <w:rFonts w:ascii="Arial" w:hAnsi="Arial" w:cs="Arial"/>
          <w:szCs w:val="24"/>
        </w:rPr>
        <w:tab/>
      </w:r>
      <w:r w:rsidRPr="0009305A">
        <w:rPr>
          <w:rFonts w:ascii="Arial" w:hAnsi="Arial" w:cs="Arial"/>
          <w:szCs w:val="24"/>
        </w:rPr>
        <w:t>Councillor H Amiry</w:t>
      </w:r>
      <w:r w:rsidRPr="0009305A">
        <w:rPr>
          <w:rFonts w:ascii="Arial" w:hAnsi="Arial" w:cs="Arial"/>
          <w:szCs w:val="24"/>
        </w:rPr>
        <w:tab/>
        <w:t>Coastal Districts Ward</w:t>
      </w:r>
    </w:p>
    <w:p w14:paraId="57376531" w14:textId="77777777" w:rsidR="00D03E99" w:rsidRDefault="00D03E99" w:rsidP="00EA0C79">
      <w:pPr>
        <w:tabs>
          <w:tab w:val="left" w:pos="1418"/>
          <w:tab w:val="right" w:pos="9214"/>
        </w:tabs>
        <w:ind w:left="-284"/>
        <w:jc w:val="both"/>
        <w:rPr>
          <w:rFonts w:ascii="Arial" w:hAnsi="Arial" w:cs="Arial"/>
          <w:szCs w:val="24"/>
        </w:rPr>
      </w:pPr>
      <w:r>
        <w:rPr>
          <w:rFonts w:ascii="Arial" w:hAnsi="Arial" w:cs="Arial"/>
          <w:szCs w:val="24"/>
        </w:rPr>
        <w:tab/>
        <w:t xml:space="preserve">Councillor </w:t>
      </w:r>
      <w:r w:rsidRPr="00362915">
        <w:rPr>
          <w:rFonts w:ascii="Arial" w:hAnsi="Arial" w:cs="Arial"/>
          <w:szCs w:val="24"/>
        </w:rPr>
        <w:t>L J McManus</w:t>
      </w:r>
      <w:r>
        <w:rPr>
          <w:rFonts w:ascii="Arial" w:hAnsi="Arial" w:cs="Arial"/>
          <w:szCs w:val="24"/>
        </w:rPr>
        <w:tab/>
        <w:t>Coastal Districts Ward</w:t>
      </w:r>
    </w:p>
    <w:p w14:paraId="0331F7EC" w14:textId="77777777" w:rsidR="00D03E99" w:rsidRDefault="00D03E99"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Coastal Districts Ward</w:t>
      </w:r>
    </w:p>
    <w:p w14:paraId="2F00DA86" w14:textId="77777777" w:rsidR="00D03E99" w:rsidRPr="00362915" w:rsidRDefault="00D03E99" w:rsidP="00EA0C79">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Councillor F J O Bennett</w:t>
      </w:r>
      <w:r w:rsidRPr="00362915">
        <w:rPr>
          <w:rFonts w:ascii="Arial" w:hAnsi="Arial" w:cs="Arial"/>
          <w:szCs w:val="24"/>
        </w:rPr>
        <w:tab/>
        <w:t>Dalkeith Ward</w:t>
      </w:r>
    </w:p>
    <w:p w14:paraId="4ECC0C97" w14:textId="77777777" w:rsidR="00D03E99" w:rsidRPr="00362915" w:rsidRDefault="00D03E99" w:rsidP="00EA0C79">
      <w:pPr>
        <w:tabs>
          <w:tab w:val="left" w:pos="1418"/>
          <w:tab w:val="right" w:pos="9214"/>
        </w:tabs>
        <w:ind w:left="-284"/>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050BD965" w14:textId="77777777" w:rsidR="00D03E99" w:rsidRPr="00362915" w:rsidRDefault="00D03E99" w:rsidP="00EA0C79">
      <w:pPr>
        <w:tabs>
          <w:tab w:val="left" w:pos="1418"/>
          <w:tab w:val="right" w:pos="9214"/>
        </w:tabs>
        <w:ind w:left="-284"/>
        <w:jc w:val="both"/>
        <w:rPr>
          <w:rFonts w:ascii="Arial" w:hAnsi="Arial" w:cs="Arial"/>
          <w:szCs w:val="24"/>
        </w:rPr>
      </w:pPr>
      <w:r w:rsidRPr="00362915">
        <w:rPr>
          <w:rFonts w:ascii="Arial" w:hAnsi="Arial" w:cs="Arial"/>
          <w:szCs w:val="24"/>
        </w:rPr>
        <w:tab/>
        <w:t>Councillor N R Youngman</w:t>
      </w:r>
      <w:r w:rsidRPr="00362915">
        <w:rPr>
          <w:rFonts w:ascii="Arial" w:hAnsi="Arial" w:cs="Arial"/>
          <w:szCs w:val="24"/>
        </w:rPr>
        <w:tab/>
        <w:t>Dalkeith Ward</w:t>
      </w:r>
    </w:p>
    <w:p w14:paraId="329FB7AE" w14:textId="10BA9D18" w:rsidR="00D03E99" w:rsidRDefault="00D03E99" w:rsidP="00EA0C79">
      <w:pPr>
        <w:tabs>
          <w:tab w:val="left" w:pos="1418"/>
          <w:tab w:val="right" w:pos="9214"/>
        </w:tabs>
        <w:ind w:left="-284"/>
        <w:jc w:val="both"/>
        <w:rPr>
          <w:rFonts w:ascii="Arial" w:hAnsi="Arial" w:cs="Arial"/>
          <w:szCs w:val="24"/>
        </w:rPr>
      </w:pPr>
      <w:r w:rsidRPr="00362915">
        <w:rPr>
          <w:rFonts w:ascii="Arial" w:hAnsi="Arial" w:cs="Arial"/>
          <w:szCs w:val="24"/>
        </w:rPr>
        <w:tab/>
        <w:t xml:space="preserve">Councillor </w:t>
      </w:r>
      <w:r w:rsidR="00485F92">
        <w:rPr>
          <w:rFonts w:ascii="Arial" w:hAnsi="Arial" w:cs="Arial"/>
          <w:szCs w:val="24"/>
        </w:rPr>
        <w:t>O J Basson</w:t>
      </w:r>
      <w:r w:rsidRPr="00362915">
        <w:rPr>
          <w:rFonts w:ascii="Arial" w:hAnsi="Arial" w:cs="Arial"/>
          <w:szCs w:val="24"/>
        </w:rPr>
        <w:tab/>
        <w:t>Hollywood Ward</w:t>
      </w:r>
    </w:p>
    <w:p w14:paraId="503E7D4D" w14:textId="1F7B1145" w:rsidR="00D03E99" w:rsidRPr="00362915" w:rsidRDefault="00D03E99" w:rsidP="00286237">
      <w:pPr>
        <w:tabs>
          <w:tab w:val="left" w:pos="1418"/>
          <w:tab w:val="right" w:pos="9214"/>
        </w:tabs>
        <w:ind w:left="-284"/>
        <w:jc w:val="both"/>
        <w:rPr>
          <w:rFonts w:ascii="Arial" w:hAnsi="Arial" w:cs="Arial"/>
          <w:szCs w:val="24"/>
        </w:rPr>
      </w:pPr>
      <w:r>
        <w:rPr>
          <w:rFonts w:ascii="Arial" w:hAnsi="Arial" w:cs="Arial"/>
          <w:szCs w:val="24"/>
        </w:rPr>
        <w:tab/>
      </w:r>
      <w:r w:rsidRPr="00362915">
        <w:rPr>
          <w:rFonts w:ascii="Arial" w:hAnsi="Arial" w:cs="Arial"/>
          <w:szCs w:val="24"/>
        </w:rPr>
        <w:tab/>
      </w:r>
    </w:p>
    <w:p w14:paraId="0859D881" w14:textId="77777777" w:rsidR="00D03E99" w:rsidRPr="00362915" w:rsidRDefault="00D03E99" w:rsidP="00EA0C79">
      <w:pPr>
        <w:tabs>
          <w:tab w:val="left" w:pos="1418"/>
          <w:tab w:val="right" w:pos="9214"/>
        </w:tabs>
        <w:ind w:left="-284"/>
        <w:jc w:val="both"/>
        <w:rPr>
          <w:rFonts w:ascii="Arial" w:hAnsi="Arial" w:cs="Arial"/>
          <w:szCs w:val="24"/>
        </w:rPr>
      </w:pPr>
      <w:r w:rsidRPr="003A61B1">
        <w:rPr>
          <w:rFonts w:ascii="Arial" w:hAnsi="Arial" w:cs="Arial"/>
          <w:b/>
          <w:color w:val="244061" w:themeColor="accent1" w:themeShade="80"/>
          <w:szCs w:val="24"/>
        </w:rPr>
        <w:t>Staff</w:t>
      </w:r>
      <w:r w:rsidRPr="00362915">
        <w:rPr>
          <w:rFonts w:ascii="Arial" w:hAnsi="Arial" w:cs="Arial"/>
          <w:szCs w:val="24"/>
        </w:rPr>
        <w:tab/>
        <w:t xml:space="preserve">Mr </w:t>
      </w:r>
      <w:r>
        <w:rPr>
          <w:rFonts w:ascii="Arial" w:hAnsi="Arial" w:cs="Arial"/>
          <w:szCs w:val="24"/>
        </w:rPr>
        <w:t>W R Parker</w:t>
      </w:r>
      <w:r w:rsidRPr="00362915">
        <w:rPr>
          <w:rFonts w:ascii="Arial" w:hAnsi="Arial" w:cs="Arial"/>
          <w:szCs w:val="24"/>
        </w:rPr>
        <w:tab/>
        <w:t>Chief Executive Officer</w:t>
      </w:r>
    </w:p>
    <w:p w14:paraId="79D3850E" w14:textId="77777777" w:rsidR="00D03E99" w:rsidRPr="00362915" w:rsidRDefault="00D03E99" w:rsidP="00EA0C79">
      <w:pPr>
        <w:tabs>
          <w:tab w:val="left" w:pos="1418"/>
          <w:tab w:val="right" w:pos="9214"/>
        </w:tabs>
        <w:ind w:left="-284"/>
        <w:jc w:val="both"/>
        <w:rPr>
          <w:rFonts w:ascii="Arial" w:hAnsi="Arial" w:cs="Arial"/>
          <w:szCs w:val="24"/>
        </w:rPr>
      </w:pPr>
      <w:r w:rsidRPr="00362915">
        <w:rPr>
          <w:rFonts w:ascii="Arial" w:hAnsi="Arial" w:cs="Arial"/>
          <w:szCs w:val="24"/>
        </w:rPr>
        <w:tab/>
        <w:t xml:space="preserve">Mr </w:t>
      </w:r>
      <w:r>
        <w:rPr>
          <w:rFonts w:ascii="Arial" w:hAnsi="Arial" w:cs="Arial"/>
          <w:szCs w:val="24"/>
        </w:rPr>
        <w:t>M R Cole</w:t>
      </w:r>
      <w:r w:rsidRPr="00362915">
        <w:rPr>
          <w:rFonts w:ascii="Arial" w:hAnsi="Arial" w:cs="Arial"/>
          <w:szCs w:val="24"/>
        </w:rPr>
        <w:tab/>
        <w:t xml:space="preserve">Director Corporate </w:t>
      </w:r>
      <w:r>
        <w:rPr>
          <w:rFonts w:ascii="Arial" w:hAnsi="Arial" w:cs="Arial"/>
          <w:szCs w:val="24"/>
        </w:rPr>
        <w:t>Services</w:t>
      </w:r>
    </w:p>
    <w:p w14:paraId="42A47321" w14:textId="77777777" w:rsidR="00D03E99" w:rsidRPr="00362915" w:rsidRDefault="00D03E99" w:rsidP="00EA0C79">
      <w:pPr>
        <w:tabs>
          <w:tab w:val="left" w:pos="1418"/>
          <w:tab w:val="right" w:pos="9214"/>
        </w:tabs>
        <w:ind w:left="-284"/>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39E19B5F" w14:textId="77777777" w:rsidR="00D03E99" w:rsidRPr="00362915" w:rsidRDefault="00D03E99" w:rsidP="00EA0C79">
      <w:pPr>
        <w:tabs>
          <w:tab w:val="left" w:pos="1418"/>
          <w:tab w:val="right" w:pos="9214"/>
        </w:tabs>
        <w:ind w:left="-284"/>
        <w:jc w:val="both"/>
        <w:rPr>
          <w:rFonts w:ascii="Arial" w:hAnsi="Arial" w:cs="Arial"/>
          <w:szCs w:val="24"/>
        </w:rPr>
      </w:pPr>
      <w:r w:rsidRPr="00362915">
        <w:rPr>
          <w:rFonts w:ascii="Arial" w:hAnsi="Arial" w:cs="Arial"/>
          <w:szCs w:val="24"/>
        </w:rPr>
        <w:tab/>
        <w:t xml:space="preserve">Mr A </w:t>
      </w:r>
      <w:r>
        <w:rPr>
          <w:rFonts w:ascii="Arial" w:hAnsi="Arial" w:cs="Arial"/>
          <w:szCs w:val="24"/>
        </w:rPr>
        <w:t xml:space="preserve">D </w:t>
      </w:r>
      <w:r w:rsidRPr="00362915">
        <w:rPr>
          <w:rFonts w:ascii="Arial" w:hAnsi="Arial" w:cs="Arial"/>
          <w:szCs w:val="24"/>
        </w:rPr>
        <w:t>Melville</w:t>
      </w:r>
      <w:r w:rsidRPr="00362915">
        <w:rPr>
          <w:rFonts w:ascii="Arial" w:hAnsi="Arial" w:cs="Arial"/>
          <w:szCs w:val="24"/>
        </w:rPr>
        <w:tab/>
        <w:t xml:space="preserve">Acting </w:t>
      </w:r>
      <w:r>
        <w:rPr>
          <w:rFonts w:ascii="Arial" w:hAnsi="Arial" w:cs="Arial"/>
          <w:szCs w:val="24"/>
        </w:rPr>
        <w:t>Director Technical Services</w:t>
      </w:r>
    </w:p>
    <w:p w14:paraId="1F1251F2" w14:textId="77777777" w:rsidR="00D03E99" w:rsidRPr="00362915" w:rsidRDefault="00D03E99" w:rsidP="00EA0C79">
      <w:pPr>
        <w:tabs>
          <w:tab w:val="left" w:pos="1418"/>
          <w:tab w:val="right" w:pos="9214"/>
        </w:tabs>
        <w:ind w:left="-284"/>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1CDE80DD" w14:textId="77777777" w:rsidR="00D03E99" w:rsidRPr="00362915" w:rsidRDefault="00D03E99" w:rsidP="00EA0C79">
      <w:pPr>
        <w:tabs>
          <w:tab w:val="left" w:pos="1418"/>
        </w:tabs>
        <w:ind w:left="-284"/>
        <w:jc w:val="both"/>
        <w:rPr>
          <w:rFonts w:ascii="Arial" w:hAnsi="Arial" w:cs="Arial"/>
          <w:szCs w:val="24"/>
        </w:rPr>
      </w:pPr>
    </w:p>
    <w:p w14:paraId="1F0270DC" w14:textId="46FB6DCF" w:rsidR="00D03E99" w:rsidRPr="00362915" w:rsidRDefault="00D03E99" w:rsidP="00EA0C79">
      <w:pPr>
        <w:tabs>
          <w:tab w:val="left" w:pos="1418"/>
        </w:tabs>
        <w:ind w:left="-284" w:right="-238"/>
        <w:jc w:val="both"/>
        <w:rPr>
          <w:rFonts w:ascii="Arial" w:hAnsi="Arial" w:cs="Arial"/>
          <w:szCs w:val="24"/>
        </w:rPr>
      </w:pPr>
      <w:r w:rsidRPr="003A61B1">
        <w:rPr>
          <w:rFonts w:ascii="Arial" w:hAnsi="Arial" w:cs="Arial"/>
          <w:b/>
          <w:color w:val="244061" w:themeColor="accent1" w:themeShade="80"/>
          <w:szCs w:val="24"/>
        </w:rPr>
        <w:t>Public</w:t>
      </w:r>
      <w:r w:rsidRPr="00362915">
        <w:rPr>
          <w:rFonts w:ascii="Arial" w:hAnsi="Arial" w:cs="Arial"/>
          <w:szCs w:val="24"/>
        </w:rPr>
        <w:tab/>
        <w:t xml:space="preserve">There were </w:t>
      </w:r>
      <w:r w:rsidR="00901BB0">
        <w:rPr>
          <w:rFonts w:ascii="Arial" w:hAnsi="Arial" w:cs="Arial"/>
          <w:szCs w:val="24"/>
        </w:rPr>
        <w:t>6</w:t>
      </w:r>
      <w:r w:rsidRPr="00362915">
        <w:rPr>
          <w:rFonts w:ascii="Arial" w:hAnsi="Arial" w:cs="Arial"/>
          <w:szCs w:val="24"/>
        </w:rPr>
        <w:t xml:space="preserve"> members of the public present and </w:t>
      </w:r>
      <w:r w:rsidR="00901BB0">
        <w:rPr>
          <w:rFonts w:ascii="Arial" w:hAnsi="Arial" w:cs="Arial"/>
          <w:szCs w:val="24"/>
        </w:rPr>
        <w:t>5</w:t>
      </w:r>
      <w:r>
        <w:rPr>
          <w:rFonts w:ascii="Arial" w:hAnsi="Arial" w:cs="Arial"/>
          <w:szCs w:val="24"/>
        </w:rPr>
        <w:t xml:space="preserve"> </w:t>
      </w:r>
      <w:r w:rsidRPr="00362915">
        <w:rPr>
          <w:rFonts w:ascii="Arial" w:hAnsi="Arial" w:cs="Arial"/>
          <w:szCs w:val="24"/>
        </w:rPr>
        <w:t>online.</w:t>
      </w:r>
    </w:p>
    <w:p w14:paraId="2188308F" w14:textId="77777777" w:rsidR="00D03E99" w:rsidRPr="00362915" w:rsidRDefault="00D03E99" w:rsidP="00EA0C79">
      <w:pPr>
        <w:tabs>
          <w:tab w:val="left" w:pos="1985"/>
        </w:tabs>
        <w:ind w:left="1985" w:right="-238" w:hanging="1985"/>
        <w:jc w:val="both"/>
        <w:rPr>
          <w:rFonts w:ascii="Arial" w:hAnsi="Arial" w:cs="Arial"/>
          <w:szCs w:val="24"/>
        </w:rPr>
      </w:pPr>
    </w:p>
    <w:p w14:paraId="3A8CDD17" w14:textId="210C5704" w:rsidR="00D03E99" w:rsidRPr="00362915" w:rsidRDefault="00D03E99" w:rsidP="000A0CC3">
      <w:pPr>
        <w:numPr>
          <w:ilvl w:val="12"/>
          <w:numId w:val="0"/>
        </w:numPr>
        <w:tabs>
          <w:tab w:val="left" w:pos="720"/>
          <w:tab w:val="left" w:pos="1440"/>
          <w:tab w:val="left" w:pos="1985"/>
          <w:tab w:val="left" w:pos="2410"/>
          <w:tab w:val="left" w:pos="2977"/>
          <w:tab w:val="right" w:pos="8505"/>
          <w:tab w:val="right" w:pos="9356"/>
        </w:tabs>
        <w:ind w:right="-330"/>
        <w:jc w:val="both"/>
        <w:rPr>
          <w:rFonts w:ascii="Arial" w:hAnsi="Arial" w:cs="Arial"/>
          <w:szCs w:val="24"/>
        </w:rPr>
      </w:pPr>
    </w:p>
    <w:p w14:paraId="31BCDA7B" w14:textId="619EE514" w:rsidR="00A07352" w:rsidRDefault="00A07352" w:rsidP="005276C3">
      <w:pPr>
        <w:ind w:left="-284" w:right="-52"/>
        <w:jc w:val="both"/>
        <w:rPr>
          <w:rFonts w:ascii="Arial" w:hAnsi="Arial" w:cs="Arial"/>
        </w:rPr>
      </w:pPr>
    </w:p>
    <w:p w14:paraId="66A3D632" w14:textId="77777777" w:rsidR="00A07352" w:rsidRPr="005276C3" w:rsidRDefault="00A07352" w:rsidP="005276C3">
      <w:pPr>
        <w:ind w:left="-284" w:right="-52"/>
        <w:jc w:val="both"/>
        <w:rPr>
          <w:rFonts w:ascii="Arial" w:hAnsi="Arial" w:cs="Arial"/>
        </w:rPr>
      </w:pPr>
    </w:p>
    <w:p w14:paraId="05EF096A" w14:textId="0BA6EB7D" w:rsidR="00B40CA6" w:rsidRDefault="00B40CA6" w:rsidP="001C23DF">
      <w:pPr>
        <w:pStyle w:val="CouncilHeading"/>
        <w:ind w:right="-238"/>
      </w:pPr>
    </w:p>
    <w:p w14:paraId="1DA4E258" w14:textId="598C0BD4" w:rsidR="00B40CA6" w:rsidRDefault="00B40CA6" w:rsidP="001C23DF">
      <w:pPr>
        <w:pStyle w:val="CouncilHeading"/>
        <w:ind w:right="-238"/>
      </w:pPr>
    </w:p>
    <w:p w14:paraId="7A050274" w14:textId="77777777" w:rsidR="00E513B8" w:rsidRDefault="00E513B8">
      <w:pPr>
        <w:rPr>
          <w:rFonts w:ascii="Arial" w:hAnsi="Arial" w:cs="Arial"/>
          <w:caps/>
          <w:color w:val="17365D" w:themeColor="text2" w:themeShade="BF"/>
        </w:rPr>
      </w:pPr>
      <w:r>
        <w:rPr>
          <w:rFonts w:ascii="Arial" w:hAnsi="Arial" w:cs="Arial"/>
          <w:caps/>
          <w:color w:val="17365D" w:themeColor="text2" w:themeShade="BF"/>
        </w:rPr>
        <w:br w:type="page"/>
      </w:r>
    </w:p>
    <w:p w14:paraId="05B92065" w14:textId="24024571" w:rsidR="00B40CA6" w:rsidRDefault="00E513B8"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78" w:name="_Toc116505919"/>
      <w:r>
        <w:rPr>
          <w:rFonts w:ascii="Arial" w:hAnsi="Arial" w:cs="Arial"/>
          <w:caps w:val="0"/>
          <w:color w:val="17365D" w:themeColor="text2" w:themeShade="BF"/>
          <w:u w:val="none"/>
        </w:rPr>
        <w:t>CPS41.09.22</w:t>
      </w:r>
      <w:r w:rsidR="00683F52">
        <w:rPr>
          <w:rFonts w:ascii="Arial" w:hAnsi="Arial" w:cs="Arial"/>
          <w:caps w:val="0"/>
          <w:color w:val="17365D" w:themeColor="text2" w:themeShade="BF"/>
          <w:u w:val="none"/>
        </w:rPr>
        <w:t xml:space="preserve"> Tawarri Hot Springs Pty Ltd – Request licence to occupy portion of Reserve 17391 Esplanade Dalkeith</w:t>
      </w:r>
      <w:bookmarkEnd w:id="78"/>
    </w:p>
    <w:p w14:paraId="671AA292" w14:textId="527B1DBA" w:rsidR="00E513B8" w:rsidRDefault="00E513B8" w:rsidP="00F505EA">
      <w:pPr>
        <w:ind w:left="-284"/>
      </w:pP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6742"/>
      </w:tblGrid>
      <w:tr w:rsidR="00AF6D2A" w14:paraId="72586E31" w14:textId="77777777" w:rsidTr="00AF6D2A">
        <w:trPr>
          <w:trHeight w:val="275"/>
        </w:trPr>
        <w:tc>
          <w:tcPr>
            <w:tcW w:w="2898" w:type="dxa"/>
          </w:tcPr>
          <w:p w14:paraId="267E3561" w14:textId="77777777" w:rsidR="00AF6D2A" w:rsidRDefault="00AF6D2A" w:rsidP="005534C9">
            <w:pPr>
              <w:pStyle w:val="TableParagraph"/>
              <w:rPr>
                <w:b/>
                <w:sz w:val="24"/>
              </w:rPr>
            </w:pPr>
            <w:r>
              <w:rPr>
                <w:b/>
                <w:color w:val="234060"/>
                <w:sz w:val="24"/>
              </w:rPr>
              <w:t>Meeting</w:t>
            </w:r>
            <w:r>
              <w:rPr>
                <w:b/>
                <w:color w:val="234060"/>
                <w:spacing w:val="-4"/>
                <w:sz w:val="24"/>
              </w:rPr>
              <w:t xml:space="preserve"> </w:t>
            </w:r>
            <w:r>
              <w:rPr>
                <w:b/>
                <w:color w:val="234060"/>
                <w:sz w:val="24"/>
              </w:rPr>
              <w:t>&amp;</w:t>
            </w:r>
            <w:r>
              <w:rPr>
                <w:b/>
                <w:color w:val="234060"/>
                <w:spacing w:val="-1"/>
                <w:sz w:val="24"/>
              </w:rPr>
              <w:t xml:space="preserve"> </w:t>
            </w:r>
            <w:r>
              <w:rPr>
                <w:b/>
                <w:color w:val="234060"/>
                <w:spacing w:val="-4"/>
                <w:sz w:val="24"/>
              </w:rPr>
              <w:t>Date</w:t>
            </w:r>
          </w:p>
        </w:tc>
        <w:tc>
          <w:tcPr>
            <w:tcW w:w="6742" w:type="dxa"/>
          </w:tcPr>
          <w:p w14:paraId="52D28C2D" w14:textId="77777777" w:rsidR="00AF6D2A" w:rsidRDefault="00AF6D2A" w:rsidP="005534C9">
            <w:pPr>
              <w:pStyle w:val="TableParagraph"/>
              <w:ind w:left="108"/>
              <w:rPr>
                <w:sz w:val="24"/>
              </w:rPr>
            </w:pPr>
            <w:r>
              <w:rPr>
                <w:sz w:val="24"/>
              </w:rPr>
              <w:t>Council</w:t>
            </w:r>
            <w:r>
              <w:rPr>
                <w:spacing w:val="-2"/>
                <w:sz w:val="24"/>
              </w:rPr>
              <w:t xml:space="preserve"> Meeting </w:t>
            </w:r>
            <w:r>
              <w:rPr>
                <w:sz w:val="24"/>
              </w:rPr>
              <w:t>–</w:t>
            </w:r>
            <w:r>
              <w:rPr>
                <w:spacing w:val="-3"/>
                <w:sz w:val="24"/>
              </w:rPr>
              <w:t xml:space="preserve"> </w:t>
            </w:r>
            <w:r>
              <w:rPr>
                <w:sz w:val="24"/>
              </w:rPr>
              <w:t>27</w:t>
            </w:r>
            <w:r>
              <w:rPr>
                <w:spacing w:val="-3"/>
                <w:sz w:val="24"/>
              </w:rPr>
              <w:t xml:space="preserve"> </w:t>
            </w:r>
            <w:r>
              <w:rPr>
                <w:sz w:val="24"/>
              </w:rPr>
              <w:t>September</w:t>
            </w:r>
            <w:r>
              <w:rPr>
                <w:spacing w:val="-2"/>
                <w:sz w:val="24"/>
              </w:rPr>
              <w:t xml:space="preserve"> </w:t>
            </w:r>
            <w:r>
              <w:rPr>
                <w:spacing w:val="-4"/>
                <w:sz w:val="24"/>
              </w:rPr>
              <w:t>2022</w:t>
            </w:r>
          </w:p>
        </w:tc>
      </w:tr>
      <w:tr w:rsidR="00AF6D2A" w14:paraId="2869B00F" w14:textId="77777777" w:rsidTr="00AF6D2A">
        <w:trPr>
          <w:trHeight w:val="277"/>
        </w:trPr>
        <w:tc>
          <w:tcPr>
            <w:tcW w:w="2898" w:type="dxa"/>
          </w:tcPr>
          <w:p w14:paraId="45883175" w14:textId="77777777" w:rsidR="00AF6D2A" w:rsidRDefault="00AF6D2A" w:rsidP="005534C9">
            <w:pPr>
              <w:pStyle w:val="TableParagraph"/>
              <w:spacing w:before="2"/>
              <w:rPr>
                <w:b/>
                <w:sz w:val="24"/>
              </w:rPr>
            </w:pPr>
            <w:r>
              <w:rPr>
                <w:b/>
                <w:color w:val="234060"/>
                <w:spacing w:val="-2"/>
                <w:sz w:val="24"/>
              </w:rPr>
              <w:t>Applicant</w:t>
            </w:r>
          </w:p>
        </w:tc>
        <w:tc>
          <w:tcPr>
            <w:tcW w:w="6742" w:type="dxa"/>
          </w:tcPr>
          <w:p w14:paraId="14DE1F76" w14:textId="77777777" w:rsidR="00AF6D2A" w:rsidRDefault="00AF6D2A" w:rsidP="005534C9">
            <w:pPr>
              <w:pStyle w:val="TableParagraph"/>
              <w:spacing w:before="2"/>
              <w:ind w:left="108"/>
              <w:rPr>
                <w:sz w:val="24"/>
              </w:rPr>
            </w:pPr>
            <w:r>
              <w:rPr>
                <w:sz w:val="24"/>
              </w:rPr>
              <w:t>Tawarri</w:t>
            </w:r>
            <w:r>
              <w:rPr>
                <w:spacing w:val="-3"/>
                <w:sz w:val="24"/>
              </w:rPr>
              <w:t xml:space="preserve"> </w:t>
            </w:r>
            <w:r>
              <w:rPr>
                <w:sz w:val="24"/>
              </w:rPr>
              <w:t>Hot</w:t>
            </w:r>
            <w:r>
              <w:rPr>
                <w:spacing w:val="-2"/>
                <w:sz w:val="24"/>
              </w:rPr>
              <w:t xml:space="preserve"> </w:t>
            </w:r>
            <w:r>
              <w:rPr>
                <w:sz w:val="24"/>
              </w:rPr>
              <w:t>Springs</w:t>
            </w:r>
            <w:r>
              <w:rPr>
                <w:spacing w:val="-4"/>
                <w:sz w:val="24"/>
              </w:rPr>
              <w:t xml:space="preserve"> </w:t>
            </w:r>
            <w:r>
              <w:rPr>
                <w:sz w:val="24"/>
              </w:rPr>
              <w:t>Pty</w:t>
            </w:r>
            <w:r>
              <w:rPr>
                <w:spacing w:val="-2"/>
                <w:sz w:val="24"/>
              </w:rPr>
              <w:t xml:space="preserve"> </w:t>
            </w:r>
            <w:r>
              <w:rPr>
                <w:spacing w:val="-5"/>
                <w:sz w:val="24"/>
              </w:rPr>
              <w:t>Ltd</w:t>
            </w:r>
          </w:p>
        </w:tc>
      </w:tr>
      <w:tr w:rsidR="00AF6D2A" w14:paraId="68930350" w14:textId="77777777" w:rsidTr="00AF6D2A">
        <w:trPr>
          <w:trHeight w:val="1655"/>
        </w:trPr>
        <w:tc>
          <w:tcPr>
            <w:tcW w:w="2898" w:type="dxa"/>
          </w:tcPr>
          <w:p w14:paraId="79940025" w14:textId="77777777" w:rsidR="00AF6D2A" w:rsidRDefault="00AF6D2A" w:rsidP="005534C9">
            <w:pPr>
              <w:pStyle w:val="TableParagraph"/>
              <w:spacing w:line="270" w:lineRule="atLeast"/>
              <w:ind w:right="264"/>
              <w:rPr>
                <w:b/>
                <w:sz w:val="24"/>
              </w:rPr>
            </w:pPr>
            <w:r>
              <w:rPr>
                <w:b/>
                <w:color w:val="234060"/>
                <w:spacing w:val="-2"/>
                <w:sz w:val="24"/>
              </w:rPr>
              <w:t xml:space="preserve">Employee </w:t>
            </w:r>
            <w:r>
              <w:rPr>
                <w:b/>
                <w:color w:val="234060"/>
                <w:sz w:val="24"/>
              </w:rPr>
              <w:t>Disclosure</w:t>
            </w:r>
            <w:r>
              <w:rPr>
                <w:b/>
                <w:color w:val="234060"/>
                <w:spacing w:val="-17"/>
                <w:sz w:val="24"/>
              </w:rPr>
              <w:t xml:space="preserve"> </w:t>
            </w:r>
            <w:r>
              <w:rPr>
                <w:b/>
                <w:color w:val="234060"/>
                <w:sz w:val="24"/>
              </w:rPr>
              <w:t xml:space="preserve">under section 5.70 </w:t>
            </w:r>
            <w:r>
              <w:rPr>
                <w:b/>
                <w:color w:val="234060"/>
                <w:spacing w:val="-4"/>
                <w:sz w:val="24"/>
              </w:rPr>
              <w:t xml:space="preserve">Local </w:t>
            </w:r>
            <w:r>
              <w:rPr>
                <w:b/>
                <w:color w:val="234060"/>
                <w:sz w:val="24"/>
              </w:rPr>
              <w:t xml:space="preserve">Government Act </w:t>
            </w:r>
            <w:r>
              <w:rPr>
                <w:b/>
                <w:color w:val="234060"/>
                <w:spacing w:val="-4"/>
                <w:sz w:val="24"/>
              </w:rPr>
              <w:t>1995</w:t>
            </w:r>
          </w:p>
        </w:tc>
        <w:tc>
          <w:tcPr>
            <w:tcW w:w="6742" w:type="dxa"/>
          </w:tcPr>
          <w:p w14:paraId="3DD67D55" w14:textId="77777777" w:rsidR="00AF6D2A" w:rsidRDefault="00AF6D2A" w:rsidP="005534C9">
            <w:pPr>
              <w:pStyle w:val="TableParagraph"/>
              <w:spacing w:line="240" w:lineRule="auto"/>
              <w:ind w:left="0"/>
              <w:rPr>
                <w:rFonts w:ascii="Times New Roman"/>
                <w:sz w:val="24"/>
              </w:rPr>
            </w:pPr>
          </w:p>
        </w:tc>
      </w:tr>
      <w:tr w:rsidR="00AF6D2A" w14:paraId="3BCB0401" w14:textId="77777777" w:rsidTr="00AF6D2A">
        <w:trPr>
          <w:trHeight w:val="275"/>
        </w:trPr>
        <w:tc>
          <w:tcPr>
            <w:tcW w:w="2898" w:type="dxa"/>
          </w:tcPr>
          <w:p w14:paraId="6AF3014E" w14:textId="77777777" w:rsidR="00AF6D2A" w:rsidRDefault="00AF6D2A" w:rsidP="005534C9">
            <w:pPr>
              <w:pStyle w:val="TableParagraph"/>
              <w:rPr>
                <w:b/>
                <w:sz w:val="24"/>
              </w:rPr>
            </w:pPr>
            <w:r>
              <w:rPr>
                <w:b/>
                <w:color w:val="234060"/>
                <w:sz w:val="24"/>
              </w:rPr>
              <w:t>Report</w:t>
            </w:r>
            <w:r>
              <w:rPr>
                <w:b/>
                <w:color w:val="234060"/>
                <w:spacing w:val="-4"/>
                <w:sz w:val="24"/>
              </w:rPr>
              <w:t xml:space="preserve"> </w:t>
            </w:r>
            <w:r>
              <w:rPr>
                <w:b/>
                <w:color w:val="234060"/>
                <w:spacing w:val="-2"/>
                <w:sz w:val="24"/>
              </w:rPr>
              <w:t>Author</w:t>
            </w:r>
          </w:p>
        </w:tc>
        <w:tc>
          <w:tcPr>
            <w:tcW w:w="6742" w:type="dxa"/>
          </w:tcPr>
          <w:p w14:paraId="07860719" w14:textId="218E0073" w:rsidR="00AF6D2A" w:rsidRDefault="00AF6D2A" w:rsidP="005534C9">
            <w:pPr>
              <w:pStyle w:val="TableParagraph"/>
              <w:ind w:left="108"/>
              <w:rPr>
                <w:sz w:val="24"/>
              </w:rPr>
            </w:pPr>
            <w:r>
              <w:rPr>
                <w:sz w:val="24"/>
              </w:rPr>
              <w:t>Peter</w:t>
            </w:r>
            <w:r>
              <w:rPr>
                <w:spacing w:val="-5"/>
                <w:sz w:val="24"/>
              </w:rPr>
              <w:t xml:space="preserve"> </w:t>
            </w:r>
            <w:r>
              <w:rPr>
                <w:sz w:val="24"/>
              </w:rPr>
              <w:t>Scasserra</w:t>
            </w:r>
            <w:r w:rsidR="008C6B3E">
              <w:rPr>
                <w:sz w:val="24"/>
              </w:rPr>
              <w:t xml:space="preserve"> -</w:t>
            </w:r>
            <w:r>
              <w:rPr>
                <w:spacing w:val="-3"/>
                <w:sz w:val="24"/>
              </w:rPr>
              <w:t xml:space="preserve"> </w:t>
            </w:r>
            <w:r>
              <w:rPr>
                <w:sz w:val="24"/>
              </w:rPr>
              <w:t>Coordinator</w:t>
            </w:r>
            <w:r>
              <w:rPr>
                <w:spacing w:val="-5"/>
                <w:sz w:val="24"/>
              </w:rPr>
              <w:t xml:space="preserve"> </w:t>
            </w:r>
            <w:r>
              <w:rPr>
                <w:sz w:val="24"/>
              </w:rPr>
              <w:t>Land</w:t>
            </w:r>
            <w:r>
              <w:rPr>
                <w:spacing w:val="-3"/>
                <w:sz w:val="24"/>
              </w:rPr>
              <w:t xml:space="preserve"> </w:t>
            </w:r>
            <w:r>
              <w:rPr>
                <w:sz w:val="24"/>
              </w:rPr>
              <w:t>and</w:t>
            </w:r>
            <w:r>
              <w:rPr>
                <w:spacing w:val="-2"/>
                <w:sz w:val="24"/>
              </w:rPr>
              <w:t xml:space="preserve"> Property</w:t>
            </w:r>
          </w:p>
        </w:tc>
      </w:tr>
      <w:tr w:rsidR="00AF6D2A" w14:paraId="63BBD8E7" w14:textId="77777777" w:rsidTr="00AF6D2A">
        <w:trPr>
          <w:trHeight w:val="275"/>
        </w:trPr>
        <w:tc>
          <w:tcPr>
            <w:tcW w:w="2898" w:type="dxa"/>
          </w:tcPr>
          <w:p w14:paraId="76655D7F" w14:textId="4FFCD7A0" w:rsidR="00AF6D2A" w:rsidRDefault="00DB1386" w:rsidP="005534C9">
            <w:pPr>
              <w:pStyle w:val="TableParagraph"/>
              <w:rPr>
                <w:b/>
                <w:sz w:val="24"/>
              </w:rPr>
            </w:pPr>
            <w:r>
              <w:rPr>
                <w:b/>
                <w:color w:val="234060"/>
                <w:spacing w:val="-2"/>
                <w:sz w:val="24"/>
              </w:rPr>
              <w:t>Director</w:t>
            </w:r>
          </w:p>
        </w:tc>
        <w:tc>
          <w:tcPr>
            <w:tcW w:w="6742" w:type="dxa"/>
          </w:tcPr>
          <w:p w14:paraId="29C0C7C0" w14:textId="3ED57857" w:rsidR="00AF6D2A" w:rsidRDefault="00AF6D2A" w:rsidP="005534C9">
            <w:pPr>
              <w:pStyle w:val="TableParagraph"/>
              <w:ind w:left="108"/>
              <w:rPr>
                <w:sz w:val="24"/>
              </w:rPr>
            </w:pPr>
            <w:r>
              <w:rPr>
                <w:sz w:val="24"/>
              </w:rPr>
              <w:t>Michael</w:t>
            </w:r>
            <w:r>
              <w:rPr>
                <w:spacing w:val="-3"/>
                <w:sz w:val="24"/>
              </w:rPr>
              <w:t xml:space="preserve"> </w:t>
            </w:r>
            <w:r>
              <w:rPr>
                <w:sz w:val="24"/>
              </w:rPr>
              <w:t>Cole</w:t>
            </w:r>
            <w:r w:rsidR="008C6B3E">
              <w:rPr>
                <w:sz w:val="24"/>
              </w:rPr>
              <w:t xml:space="preserve"> -</w:t>
            </w:r>
            <w:r>
              <w:rPr>
                <w:spacing w:val="-2"/>
                <w:sz w:val="24"/>
              </w:rPr>
              <w:t xml:space="preserve"> </w:t>
            </w:r>
            <w:r>
              <w:rPr>
                <w:sz w:val="24"/>
              </w:rPr>
              <w:t>Director</w:t>
            </w:r>
            <w:r>
              <w:rPr>
                <w:spacing w:val="-6"/>
                <w:sz w:val="24"/>
              </w:rPr>
              <w:t xml:space="preserve"> </w:t>
            </w:r>
            <w:r>
              <w:rPr>
                <w:sz w:val="24"/>
              </w:rPr>
              <w:t>Corporate</w:t>
            </w:r>
            <w:r>
              <w:rPr>
                <w:spacing w:val="-3"/>
                <w:sz w:val="24"/>
              </w:rPr>
              <w:t xml:space="preserve"> </w:t>
            </w:r>
            <w:r>
              <w:rPr>
                <w:spacing w:val="-2"/>
                <w:sz w:val="24"/>
              </w:rPr>
              <w:t>Services</w:t>
            </w:r>
          </w:p>
        </w:tc>
      </w:tr>
      <w:tr w:rsidR="00AF6D2A" w14:paraId="7C39D8B1" w14:textId="77777777" w:rsidTr="00AF6D2A">
        <w:trPr>
          <w:trHeight w:val="275"/>
        </w:trPr>
        <w:tc>
          <w:tcPr>
            <w:tcW w:w="2898" w:type="dxa"/>
          </w:tcPr>
          <w:p w14:paraId="387D130D" w14:textId="77777777" w:rsidR="00AF6D2A" w:rsidRPr="00DB1386" w:rsidRDefault="00AF6D2A" w:rsidP="005534C9">
            <w:pPr>
              <w:pStyle w:val="TableParagraph"/>
              <w:rPr>
                <w:b/>
                <w:sz w:val="24"/>
                <w:szCs w:val="24"/>
              </w:rPr>
            </w:pPr>
            <w:r w:rsidRPr="00DB1386">
              <w:rPr>
                <w:b/>
                <w:color w:val="234060"/>
                <w:spacing w:val="-2"/>
                <w:sz w:val="24"/>
                <w:szCs w:val="24"/>
              </w:rPr>
              <w:t>Attachments</w:t>
            </w:r>
          </w:p>
        </w:tc>
        <w:tc>
          <w:tcPr>
            <w:tcW w:w="6742" w:type="dxa"/>
          </w:tcPr>
          <w:p w14:paraId="31509A3D" w14:textId="67F4C1D1" w:rsidR="00AF6D2A" w:rsidRPr="00DB1386" w:rsidRDefault="00DB1386" w:rsidP="00DB1386">
            <w:pPr>
              <w:pStyle w:val="TableParagraph"/>
              <w:spacing w:line="240" w:lineRule="auto"/>
              <w:ind w:left="77"/>
              <w:rPr>
                <w:sz w:val="24"/>
                <w:szCs w:val="24"/>
              </w:rPr>
            </w:pPr>
            <w:r w:rsidRPr="00DB1386">
              <w:rPr>
                <w:sz w:val="24"/>
                <w:szCs w:val="24"/>
              </w:rPr>
              <w:t>Nil.</w:t>
            </w:r>
          </w:p>
        </w:tc>
      </w:tr>
    </w:tbl>
    <w:p w14:paraId="7FCC5D48" w14:textId="29651909" w:rsidR="00506DD8" w:rsidRDefault="00506DD8" w:rsidP="00506DD8">
      <w:pPr>
        <w:ind w:left="-284"/>
      </w:pPr>
      <w:r>
        <w:tab/>
      </w:r>
    </w:p>
    <w:p w14:paraId="71E89475" w14:textId="6EC4B6B3" w:rsidR="00236B47" w:rsidRPr="00147AEA" w:rsidRDefault="5186C7C2" w:rsidP="00236B47">
      <w:pPr>
        <w:ind w:left="-284"/>
        <w:jc w:val="both"/>
        <w:rPr>
          <w:rFonts w:ascii="Arial" w:hAnsi="Arial" w:cs="Arial"/>
          <w:b/>
        </w:rPr>
      </w:pPr>
      <w:r w:rsidRPr="566A4A9A">
        <w:rPr>
          <w:rFonts w:ascii="Arial" w:hAnsi="Arial" w:cs="Arial"/>
          <w:b/>
          <w:bCs/>
        </w:rPr>
        <w:t xml:space="preserve">Regulation 11(da) - </w:t>
      </w:r>
      <w:r w:rsidR="3178C9D7" w:rsidRPr="566A4A9A">
        <w:rPr>
          <w:rFonts w:ascii="Arial" w:hAnsi="Arial" w:cs="Arial"/>
          <w:b/>
          <w:bCs/>
        </w:rPr>
        <w:t>Not applicable – Recommendation Adopted</w:t>
      </w:r>
    </w:p>
    <w:p w14:paraId="029449DD" w14:textId="77777777" w:rsidR="00236B47" w:rsidRPr="00147AEA" w:rsidRDefault="00236B47" w:rsidP="00236B47">
      <w:pPr>
        <w:ind w:left="-284"/>
        <w:jc w:val="both"/>
        <w:rPr>
          <w:rFonts w:ascii="Arial" w:hAnsi="Arial" w:cs="Arial"/>
          <w:szCs w:val="24"/>
        </w:rPr>
      </w:pPr>
    </w:p>
    <w:p w14:paraId="0DE2526B" w14:textId="3A88E84C" w:rsidR="00236B47" w:rsidRPr="00147AEA" w:rsidRDefault="00236B47" w:rsidP="00236B47">
      <w:pPr>
        <w:ind w:left="-284"/>
        <w:jc w:val="both"/>
        <w:rPr>
          <w:rFonts w:ascii="Arial" w:hAnsi="Arial" w:cs="Arial"/>
        </w:rPr>
      </w:pPr>
      <w:r w:rsidRPr="566A4A9A">
        <w:rPr>
          <w:rFonts w:ascii="Arial" w:hAnsi="Arial" w:cs="Arial"/>
        </w:rPr>
        <w:t xml:space="preserve">Moved – Councillor </w:t>
      </w:r>
      <w:r w:rsidR="06C81309" w:rsidRPr="566A4A9A">
        <w:rPr>
          <w:rFonts w:ascii="Arial" w:hAnsi="Arial" w:cs="Arial"/>
        </w:rPr>
        <w:t>Amiry</w:t>
      </w:r>
    </w:p>
    <w:p w14:paraId="3E809004" w14:textId="352DD674" w:rsidR="00236B47" w:rsidRPr="00147AEA" w:rsidRDefault="00236B47" w:rsidP="00236B47">
      <w:pPr>
        <w:ind w:left="-284"/>
        <w:jc w:val="both"/>
        <w:rPr>
          <w:rFonts w:ascii="Arial" w:hAnsi="Arial" w:cs="Arial"/>
        </w:rPr>
      </w:pPr>
      <w:r w:rsidRPr="566A4A9A">
        <w:rPr>
          <w:rFonts w:ascii="Arial" w:hAnsi="Arial" w:cs="Arial"/>
        </w:rPr>
        <w:t xml:space="preserve">Seconded – Councillor </w:t>
      </w:r>
      <w:r w:rsidR="6C95A472" w:rsidRPr="566A4A9A">
        <w:rPr>
          <w:rFonts w:ascii="Arial" w:hAnsi="Arial" w:cs="Arial"/>
        </w:rPr>
        <w:t>McManus</w:t>
      </w:r>
    </w:p>
    <w:p w14:paraId="6521BC52" w14:textId="77777777" w:rsidR="00236B47" w:rsidRPr="00147AEA" w:rsidRDefault="00236B47" w:rsidP="00236B47">
      <w:pPr>
        <w:ind w:left="-284"/>
        <w:jc w:val="both"/>
        <w:rPr>
          <w:rFonts w:ascii="Arial" w:hAnsi="Arial" w:cs="Arial"/>
          <w:szCs w:val="24"/>
        </w:rPr>
      </w:pPr>
    </w:p>
    <w:p w14:paraId="5A4291F2" w14:textId="77777777" w:rsidR="00236B47" w:rsidRPr="00422EC0" w:rsidRDefault="00236B47" w:rsidP="00236B47">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46E5C9EE" w14:textId="77777777" w:rsidR="00236B47" w:rsidRPr="00422EC0" w:rsidRDefault="00236B47" w:rsidP="00236B47">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78808134" w14:textId="31448261" w:rsidR="00236B47" w:rsidRPr="00147AEA" w:rsidRDefault="73D8E472" w:rsidP="00236B47">
      <w:pPr>
        <w:ind w:left="-284"/>
        <w:jc w:val="right"/>
        <w:rPr>
          <w:rFonts w:ascii="Arial" w:hAnsi="Arial" w:cs="Arial"/>
          <w:b/>
        </w:rPr>
      </w:pPr>
      <w:r w:rsidRPr="566A4A9A">
        <w:rPr>
          <w:rFonts w:ascii="Arial" w:hAnsi="Arial" w:cs="Arial"/>
          <w:b/>
          <w:bCs/>
          <w:noProof/>
        </w:rPr>
        <w:t>CARRIED UNANIMOUSLY EN BLOC 11/-</w:t>
      </w:r>
    </w:p>
    <w:p w14:paraId="23C5AF73" w14:textId="77777777" w:rsidR="00236B47" w:rsidRDefault="00236B47" w:rsidP="00506DD8">
      <w:pPr>
        <w:ind w:left="-284"/>
      </w:pPr>
    </w:p>
    <w:p w14:paraId="25F43A5E" w14:textId="7CBD3DF8" w:rsidR="00506DD8" w:rsidRPr="00DB1386" w:rsidRDefault="00CE2E19" w:rsidP="00DB1386">
      <w:pPr>
        <w:ind w:left="-284" w:right="-52"/>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5" behindDoc="1" locked="0" layoutInCell="1" allowOverlap="1" wp14:anchorId="2941F873" wp14:editId="70AF02BF">
                <wp:simplePos x="0" y="0"/>
                <wp:positionH relativeFrom="margin">
                  <wp:posOffset>-278706</wp:posOffset>
                </wp:positionH>
                <wp:positionV relativeFrom="paragraph">
                  <wp:posOffset>128314</wp:posOffset>
                </wp:positionV>
                <wp:extent cx="6315740" cy="1371600"/>
                <wp:effectExtent l="0" t="0" r="27940" b="19050"/>
                <wp:wrapNone/>
                <wp:docPr id="38" name="Rectangle 38"/>
                <wp:cNvGraphicFramePr/>
                <a:graphic xmlns:a="http://schemas.openxmlformats.org/drawingml/2006/main">
                  <a:graphicData uri="http://schemas.microsoft.com/office/word/2010/wordprocessingShape">
                    <wps:wsp>
                      <wps:cNvSpPr/>
                      <wps:spPr>
                        <a:xfrm>
                          <a:off x="0" y="0"/>
                          <a:ext cx="6315740" cy="13716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9DA1C" id="Rectangle 38" o:spid="_x0000_s1026" style="position:absolute;margin-left:-21.95pt;margin-top:10.1pt;width:497.3pt;height:108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a5ggIAAIcFAAAOAAAAZHJzL2Uyb0RvYy54bWysVN9v2yAQfp+0/wHxvtpOf21RnSpq1WlS&#10;10Zrpz4TDDEScAxInOyv34Edp2q7TZrmB8xxd99xH3d3cbk1mmyEDwpsTaujkhJhOTTKrmr6/fHm&#10;w0dKQmS2YRqsqOlOBHo5e//uonNTMYEWdCM8QRAbpp2raRujmxZF4K0wLByBExaVErxhEUW/KhrP&#10;OkQ3upiU5VnRgW+cBy5CwNPrXklnGV9KweO9lEFEomuKd4t59XldprWYXbDpyjPXKj5cg/3DLQxT&#10;FoOOUNcsMrL26hWUUdxDABmPOJgCpFRc5Bwwm6p8kc1Dy5zIuSA5wY00hf8Hy+82D27hkYbOhWnA&#10;bcpiK71Jf7wf2WaydiNZYhsJx8Oz4+r0/AQ55airjs+rszLTWRzcnQ/xswBD0qamHl8jk8Q2tyFi&#10;SDTdm6RoFm6U1vlFtE0HAbRq0lkWUkmIK+3JhuFjMs6FjVXG02vzFZr+/LTELz0rgucqSi69dEBD&#10;XYpQHHLOu7jTIoXS9puQRDWY5SQHGIFexw4ta8TfQmfAhCwxmRG7v/xvsPsMBvvkKnI1j87lny7W&#10;O48eOTLYODobZcG/BaCR0SFyb78nqacmsbSEZrfwxEPfS8HxG4XPe8tCXDCPzYMlgQMh3uMiNXQ1&#10;hWFHSQv+51vnyR5rGrWUdNiMNQ0/1swLSvQXi9X+qTpJlRazcHJ6PkHBP9csn2vs2lwBlkiFo8fx&#10;vE32Ue+30oN5wrkxT1FRxSzH2DXl0e+Fq9gPCZw8XMzn2Qw71rF4ax8cT+CJ1VS+j9sn5t1Q4xHb&#10;4w72jcumL0q9t02eFubrCFLlPjjwOvCN3Z5rdphMaZw8l7PVYX7OfgEAAP//AwBQSwMEFAAGAAgA&#10;AAAhAHSPwnzhAAAACgEAAA8AAABkcnMvZG93bnJldi54bWxMj8FOwzAMhu9IvENkJG5bSgeDlabT&#10;mMQJhtQVkLhliWkLjVM12VZ4eswJjrY//f7+fDm6ThxwCK0nBRfTBASS8balWsFzdT+5ARGiJqs7&#10;T6jgCwMsi9OTXGfWH6nEwzbWgkMoZFpBE2OfSRlMg06Hqe+R+PbuB6cjj0Mt7aCPHO46mSbJXDrd&#10;En9odI/rBs3ndu8U4MvrR/n99mCeHs3Kl7SO1V21Uer8bFzdgog4xj8YfvVZHQp22vk92SA6BZPL&#10;2YJRBWmSgmBgcZVcg9jxYjZPQRa5/F+h+AEAAP//AwBQSwECLQAUAAYACAAAACEAtoM4kv4AAADh&#10;AQAAEwAAAAAAAAAAAAAAAAAAAAAAW0NvbnRlbnRfVHlwZXNdLnhtbFBLAQItABQABgAIAAAAIQA4&#10;/SH/1gAAAJQBAAALAAAAAAAAAAAAAAAAAC8BAABfcmVscy8ucmVsc1BLAQItABQABgAIAAAAIQCB&#10;8la5ggIAAIcFAAAOAAAAAAAAAAAAAAAAAC4CAABkcnMvZTJvRG9jLnhtbFBLAQItABQABgAIAAAA&#10;IQB0j8J84QAAAAoBAAAPAAAAAAAAAAAAAAAAANwEAABkcnMvZG93bnJldi54bWxQSwUGAAAAAAQA&#10;BADzAAAA6gUAAAAA&#10;" filled="f" strokecolor="#243f60 [1604]" strokeweight="2pt">
                <w10:wrap anchorx="margin"/>
              </v:rect>
            </w:pict>
          </mc:Fallback>
        </mc:AlternateContent>
      </w:r>
    </w:p>
    <w:p w14:paraId="256FE285" w14:textId="79102DE2" w:rsidR="00506DD8" w:rsidRPr="00DB1386" w:rsidRDefault="00CE2E19" w:rsidP="00DB1386">
      <w:pPr>
        <w:ind w:left="-284" w:right="-52"/>
        <w:jc w:val="both"/>
        <w:rPr>
          <w:rFonts w:ascii="Arial" w:hAnsi="Arial" w:cs="Arial"/>
          <w:b/>
          <w:bCs/>
          <w:color w:val="244061" w:themeColor="accent1" w:themeShade="80"/>
          <w:sz w:val="28"/>
          <w:szCs w:val="28"/>
        </w:rPr>
      </w:pPr>
      <w:r>
        <w:rPr>
          <w:rFonts w:ascii="Arial" w:hAnsi="Arial" w:cs="Arial"/>
          <w:b/>
          <w:bCs/>
          <w:color w:val="244061" w:themeColor="accent1" w:themeShade="80"/>
          <w:sz w:val="28"/>
          <w:szCs w:val="28"/>
        </w:rPr>
        <w:t xml:space="preserve">Council Resolution / </w:t>
      </w:r>
      <w:r w:rsidR="00506DD8" w:rsidRPr="00DB1386">
        <w:rPr>
          <w:rFonts w:ascii="Arial" w:hAnsi="Arial" w:cs="Arial"/>
          <w:b/>
          <w:bCs/>
          <w:color w:val="244061" w:themeColor="accent1" w:themeShade="80"/>
          <w:sz w:val="28"/>
          <w:szCs w:val="28"/>
        </w:rPr>
        <w:t>Recommendation</w:t>
      </w:r>
    </w:p>
    <w:p w14:paraId="5051CEE6" w14:textId="77777777" w:rsidR="00506DD8" w:rsidRPr="00DB1386" w:rsidRDefault="00506DD8" w:rsidP="00DB1386">
      <w:pPr>
        <w:ind w:left="-284" w:right="-52"/>
        <w:jc w:val="both"/>
        <w:rPr>
          <w:rFonts w:ascii="Arial" w:hAnsi="Arial" w:cs="Arial"/>
          <w:szCs w:val="24"/>
        </w:rPr>
      </w:pPr>
    </w:p>
    <w:p w14:paraId="6D7B2B70" w14:textId="77777777" w:rsidR="00506DD8" w:rsidRPr="00DB1386" w:rsidRDefault="00506DD8" w:rsidP="00DB1386">
      <w:pPr>
        <w:ind w:left="-284" w:right="-52"/>
        <w:jc w:val="both"/>
        <w:rPr>
          <w:rFonts w:ascii="Arial" w:hAnsi="Arial" w:cs="Arial"/>
          <w:b/>
          <w:bCs/>
          <w:color w:val="244061" w:themeColor="accent1" w:themeShade="80"/>
          <w:szCs w:val="24"/>
        </w:rPr>
      </w:pPr>
      <w:r w:rsidRPr="00DB1386">
        <w:rPr>
          <w:rFonts w:ascii="Arial" w:hAnsi="Arial" w:cs="Arial"/>
          <w:b/>
          <w:bCs/>
          <w:color w:val="244061" w:themeColor="accent1" w:themeShade="80"/>
          <w:szCs w:val="24"/>
        </w:rPr>
        <w:t>That Council refuse the request from Tawarri Hot Springs Pty Ltd for a licence to occupy portion of Reserve 17391, Lot 500 on Deposited Plan 418496 (being land vested to the City of Nedlands by way of a Management Order ) to construct the necessary bores and electricity transformer/sub-station to support the proposed Tawarri Hot Springs development.</w:t>
      </w:r>
    </w:p>
    <w:p w14:paraId="293E5862" w14:textId="77777777" w:rsidR="00506DD8" w:rsidRDefault="00506DD8" w:rsidP="00DB1386">
      <w:pPr>
        <w:ind w:left="-284" w:right="-52"/>
        <w:jc w:val="both"/>
        <w:rPr>
          <w:rFonts w:ascii="Arial" w:hAnsi="Arial" w:cs="Arial"/>
          <w:szCs w:val="24"/>
        </w:rPr>
      </w:pPr>
    </w:p>
    <w:p w14:paraId="5F6E989D" w14:textId="77777777" w:rsidR="00236B47" w:rsidRDefault="00236B47" w:rsidP="00DB1386">
      <w:pPr>
        <w:ind w:left="-284" w:right="-52"/>
        <w:jc w:val="both"/>
        <w:rPr>
          <w:rFonts w:ascii="Arial" w:hAnsi="Arial" w:cs="Arial"/>
          <w:szCs w:val="24"/>
        </w:rPr>
      </w:pPr>
    </w:p>
    <w:p w14:paraId="0C96052A" w14:textId="77777777" w:rsidR="00236B47" w:rsidRPr="00DB1386" w:rsidRDefault="00236B47" w:rsidP="00236B47">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Purpose</w:t>
      </w:r>
    </w:p>
    <w:p w14:paraId="7250CD7C" w14:textId="77777777" w:rsidR="00236B47" w:rsidRPr="00DB1386" w:rsidRDefault="00236B47" w:rsidP="00236B47">
      <w:pPr>
        <w:ind w:left="-284" w:right="-52"/>
        <w:jc w:val="both"/>
        <w:rPr>
          <w:rFonts w:ascii="Arial" w:hAnsi="Arial" w:cs="Arial"/>
          <w:szCs w:val="24"/>
        </w:rPr>
      </w:pPr>
    </w:p>
    <w:p w14:paraId="20E7F4DA" w14:textId="77777777" w:rsidR="00236B47" w:rsidRPr="00DB1386" w:rsidRDefault="00236B47" w:rsidP="00236B47">
      <w:pPr>
        <w:ind w:left="-284" w:right="-52"/>
        <w:jc w:val="both"/>
        <w:rPr>
          <w:rFonts w:ascii="Arial" w:hAnsi="Arial" w:cs="Arial"/>
          <w:szCs w:val="24"/>
        </w:rPr>
      </w:pPr>
      <w:r w:rsidRPr="00DB1386">
        <w:rPr>
          <w:rFonts w:ascii="Arial" w:hAnsi="Arial" w:cs="Arial"/>
          <w:szCs w:val="24"/>
        </w:rPr>
        <w:t>For Council to consider a request from Tawarri Hot Springs Pty Ltd for a licence to occupy a portion of Reserve 17391 for the purposes of two geothermal artesian bores and an electricity transformer/sub-station as well as undertake the ongoing maintenance of this infrastructure.</w:t>
      </w:r>
    </w:p>
    <w:p w14:paraId="15AF993A" w14:textId="77777777" w:rsidR="00236B47" w:rsidRPr="00DB1386" w:rsidRDefault="00236B47" w:rsidP="00DB1386">
      <w:pPr>
        <w:ind w:left="-284" w:right="-52"/>
        <w:jc w:val="both"/>
        <w:rPr>
          <w:rFonts w:ascii="Arial" w:hAnsi="Arial" w:cs="Arial"/>
          <w:szCs w:val="24"/>
        </w:rPr>
      </w:pPr>
    </w:p>
    <w:p w14:paraId="57D16245" w14:textId="77777777" w:rsidR="00506DD8" w:rsidRPr="00DB1386" w:rsidRDefault="00506DD8" w:rsidP="00DB1386">
      <w:pPr>
        <w:ind w:left="-284" w:right="-52"/>
        <w:jc w:val="both"/>
        <w:rPr>
          <w:rFonts w:ascii="Arial" w:hAnsi="Arial" w:cs="Arial"/>
          <w:szCs w:val="24"/>
        </w:rPr>
      </w:pPr>
    </w:p>
    <w:p w14:paraId="16B3D386"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Voting Requirement</w:t>
      </w:r>
    </w:p>
    <w:p w14:paraId="0BC68916" w14:textId="77777777" w:rsidR="00506DD8" w:rsidRPr="00DB1386" w:rsidRDefault="00506DD8" w:rsidP="00DB1386">
      <w:pPr>
        <w:ind w:left="-284" w:right="-52"/>
        <w:jc w:val="both"/>
        <w:rPr>
          <w:rFonts w:ascii="Arial" w:hAnsi="Arial" w:cs="Arial"/>
          <w:szCs w:val="24"/>
        </w:rPr>
      </w:pPr>
    </w:p>
    <w:p w14:paraId="5A85B674" w14:textId="16ECDB78" w:rsidR="00506DD8" w:rsidRPr="00DB1386" w:rsidRDefault="00506DD8" w:rsidP="00DB1386">
      <w:pPr>
        <w:ind w:left="-284" w:right="-52"/>
        <w:jc w:val="both"/>
        <w:rPr>
          <w:rFonts w:ascii="Arial" w:hAnsi="Arial" w:cs="Arial"/>
          <w:szCs w:val="24"/>
        </w:rPr>
      </w:pPr>
      <w:r w:rsidRPr="00DB1386">
        <w:rPr>
          <w:rFonts w:ascii="Arial" w:hAnsi="Arial" w:cs="Arial"/>
          <w:szCs w:val="24"/>
        </w:rPr>
        <w:t>Simple Majority</w:t>
      </w:r>
      <w:r w:rsidR="00DB1386">
        <w:rPr>
          <w:rFonts w:ascii="Arial" w:hAnsi="Arial" w:cs="Arial"/>
          <w:szCs w:val="24"/>
        </w:rPr>
        <w:t>.</w:t>
      </w:r>
    </w:p>
    <w:p w14:paraId="56B57973" w14:textId="77777777" w:rsidR="00506DD8" w:rsidRDefault="00506DD8" w:rsidP="00DB1386">
      <w:pPr>
        <w:ind w:left="-284" w:right="-52"/>
        <w:jc w:val="both"/>
        <w:rPr>
          <w:rFonts w:ascii="Arial" w:hAnsi="Arial" w:cs="Arial"/>
          <w:szCs w:val="24"/>
        </w:rPr>
      </w:pPr>
    </w:p>
    <w:p w14:paraId="64E74271" w14:textId="6C86E493" w:rsidR="00DB1386" w:rsidRDefault="00DB1386" w:rsidP="00DB1386">
      <w:pPr>
        <w:ind w:left="-284" w:right="-52"/>
        <w:jc w:val="both"/>
        <w:rPr>
          <w:rFonts w:ascii="Arial" w:hAnsi="Arial" w:cs="Arial"/>
          <w:szCs w:val="24"/>
        </w:rPr>
      </w:pPr>
    </w:p>
    <w:p w14:paraId="0DFBDD68" w14:textId="126997F4" w:rsidR="00CE2E19" w:rsidRDefault="00CE2E19" w:rsidP="00DB1386">
      <w:pPr>
        <w:ind w:left="-284" w:right="-52"/>
        <w:jc w:val="both"/>
        <w:rPr>
          <w:rFonts w:ascii="Arial" w:hAnsi="Arial" w:cs="Arial"/>
          <w:szCs w:val="24"/>
        </w:rPr>
      </w:pPr>
    </w:p>
    <w:p w14:paraId="77F735D1" w14:textId="77777777" w:rsidR="00CE2E19" w:rsidRPr="00DB1386" w:rsidRDefault="00CE2E19" w:rsidP="00DB1386">
      <w:pPr>
        <w:ind w:left="-284" w:right="-52"/>
        <w:jc w:val="both"/>
        <w:rPr>
          <w:rFonts w:ascii="Arial" w:hAnsi="Arial" w:cs="Arial"/>
          <w:szCs w:val="24"/>
        </w:rPr>
      </w:pPr>
    </w:p>
    <w:p w14:paraId="0B010D8B"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Background</w:t>
      </w:r>
    </w:p>
    <w:p w14:paraId="42713C07" w14:textId="77777777" w:rsidR="00506DD8" w:rsidRPr="00DB1386" w:rsidRDefault="00506DD8" w:rsidP="00DB1386">
      <w:pPr>
        <w:ind w:left="-284" w:right="-52"/>
        <w:jc w:val="both"/>
        <w:rPr>
          <w:rFonts w:ascii="Arial" w:hAnsi="Arial" w:cs="Arial"/>
          <w:szCs w:val="24"/>
        </w:rPr>
      </w:pPr>
    </w:p>
    <w:p w14:paraId="0D18AAAB"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Reserve 17391 is land owned by the State of Western Australia and historically comprised of several older lots vested to the City of Nedlands (City) by way of Management Order I749288.</w:t>
      </w:r>
    </w:p>
    <w:p w14:paraId="06581899" w14:textId="77777777" w:rsidR="00506DD8" w:rsidRPr="00DB1386" w:rsidRDefault="00506DD8" w:rsidP="00DB1386">
      <w:pPr>
        <w:ind w:left="-284" w:right="-52"/>
        <w:jc w:val="both"/>
        <w:rPr>
          <w:rFonts w:ascii="Arial" w:hAnsi="Arial" w:cs="Arial"/>
          <w:szCs w:val="24"/>
        </w:rPr>
      </w:pPr>
    </w:p>
    <w:p w14:paraId="7CB45B14"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On 20 April 2022 Management Order I749288 was revoked by the State of Western Australia (State) and replaced with Management Order P116998, this followed the excision of a portion of the land that was delivered back to the State, subsequently Reserve 17391 was redescribed and now comprises Lots 500 and 501 on Deposited Plan 418496.</w:t>
      </w:r>
    </w:p>
    <w:p w14:paraId="2E1702A1"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 </w:t>
      </w:r>
    </w:p>
    <w:p w14:paraId="43CCB7C6"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The new Management Order for Reserve 17391 continues to provide the City with the statutory right to care, control and manage Crown land for the purpose of Recreation with power to lease for any term not exceeding 21 years, subject to the consent of the Minister for Lands, however excludes the portion that was formally excised.</w:t>
      </w:r>
    </w:p>
    <w:p w14:paraId="1FB3063E" w14:textId="77777777" w:rsidR="00506DD8" w:rsidRPr="00DB1386" w:rsidRDefault="00506DD8" w:rsidP="00DB1386">
      <w:pPr>
        <w:ind w:left="-284" w:right="-52"/>
        <w:jc w:val="both"/>
        <w:rPr>
          <w:rFonts w:ascii="Arial" w:hAnsi="Arial" w:cs="Arial"/>
          <w:szCs w:val="24"/>
        </w:rPr>
      </w:pPr>
    </w:p>
    <w:p w14:paraId="32032DCC"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Lot 500 is predominantly a sloping site that currently consists of natural bushland and is located adjacent to public open space and recreational facilities along the Esplanade, Dalkeith. The land is encumbered by a Memorial under the Contaminated Sites Act 2003.</w:t>
      </w:r>
    </w:p>
    <w:p w14:paraId="3F00CA92" w14:textId="77777777" w:rsidR="00506DD8" w:rsidRPr="00DB1386" w:rsidRDefault="00506DD8" w:rsidP="00DB1386">
      <w:pPr>
        <w:ind w:left="-284" w:right="-52"/>
        <w:jc w:val="both"/>
        <w:rPr>
          <w:rFonts w:ascii="Arial" w:hAnsi="Arial" w:cs="Arial"/>
          <w:szCs w:val="24"/>
        </w:rPr>
      </w:pPr>
    </w:p>
    <w:p w14:paraId="1C680641"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Reserve 17391 is land classified within the Metropolitan Region Scheme (MRS) area for parks and recreation. A use that is within the definition of “parks and recreation” can therefore be considered.</w:t>
      </w:r>
    </w:p>
    <w:p w14:paraId="5DC49C77" w14:textId="77777777" w:rsidR="00506DD8" w:rsidRPr="00DB1386" w:rsidRDefault="00506DD8" w:rsidP="00DB1386">
      <w:pPr>
        <w:ind w:left="-284" w:right="-52"/>
        <w:jc w:val="both"/>
        <w:rPr>
          <w:rFonts w:ascii="Arial" w:hAnsi="Arial" w:cs="Arial"/>
          <w:szCs w:val="24"/>
        </w:rPr>
      </w:pPr>
    </w:p>
    <w:p w14:paraId="5AB36B8D"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Tawarri Hot Springs Pty Ltd (THS) have been requested by the Department of Planning, Land and Heritage (DPLH) to formally seek confirmation from the City of Nedlands that it will permit THS to construct the necessary bores and electricity transformer/sub-station on portion of Reserve 17391 as per their submitted development application. This would involve the City agreeing to a licence that permits THS to occupy portions of the land that is covered by Management Order P116988 on a non-exclusive basis.</w:t>
      </w:r>
    </w:p>
    <w:p w14:paraId="3031F6C3" w14:textId="77777777" w:rsidR="00506DD8" w:rsidRPr="00DB1386" w:rsidRDefault="00506DD8" w:rsidP="00DB1386">
      <w:pPr>
        <w:ind w:left="-284" w:right="-52"/>
        <w:jc w:val="both"/>
        <w:rPr>
          <w:rFonts w:ascii="Arial" w:hAnsi="Arial" w:cs="Arial"/>
          <w:szCs w:val="24"/>
        </w:rPr>
      </w:pPr>
    </w:p>
    <w:p w14:paraId="07D457F5"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The proposal therefore seeks approval from the City to utilise a portion of Reserve 17391 (part of Lot 500) to accommodate two geothermal artesian bores and an electricity transformer/sub-station pursuant to a licence which permits the proponent to undertake the ongoing maintenance of this infrastructure.</w:t>
      </w:r>
    </w:p>
    <w:p w14:paraId="783EFF8F" w14:textId="77777777" w:rsidR="00506DD8" w:rsidRPr="00DB1386" w:rsidRDefault="00506DD8" w:rsidP="00DB1386">
      <w:pPr>
        <w:ind w:left="-284" w:right="-52"/>
        <w:jc w:val="both"/>
        <w:rPr>
          <w:rFonts w:ascii="Arial" w:hAnsi="Arial" w:cs="Arial"/>
          <w:szCs w:val="24"/>
        </w:rPr>
      </w:pPr>
    </w:p>
    <w:p w14:paraId="23DEFB93"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THS had entered into an MOU with the City. At the time of signing the MOU, it was conveyed to THS that this MOU can be used as a non-binding statement of intent that the City is willing to work with THS on the Licence Agreement. THS were also advised that the City will only proceed with the preparation of such documents should all other Lease and DA requirements gain formal approval of Council.</w:t>
      </w:r>
    </w:p>
    <w:p w14:paraId="3C65FC29" w14:textId="77777777" w:rsidR="00506DD8" w:rsidRPr="00DB1386" w:rsidRDefault="00506DD8" w:rsidP="00DB1386">
      <w:pPr>
        <w:ind w:left="-284" w:right="-52"/>
        <w:jc w:val="both"/>
        <w:rPr>
          <w:rFonts w:ascii="Arial" w:hAnsi="Arial" w:cs="Arial"/>
          <w:szCs w:val="24"/>
        </w:rPr>
      </w:pPr>
    </w:p>
    <w:p w14:paraId="2F878EDB"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At its meeting of 29 March 2022, Council resolved to not proceed with the major land transaction and therefore the lease with THS. In addition, at the same meeting Council decided not to deal with the report relating to the State Development Assessment Unit Planning application for THS on the basis that a lease had not been supported by Council.</w:t>
      </w:r>
    </w:p>
    <w:p w14:paraId="7E8038DA" w14:textId="77777777" w:rsidR="00506DD8" w:rsidRDefault="00506DD8" w:rsidP="00DB1386">
      <w:pPr>
        <w:ind w:left="-284" w:right="-52"/>
        <w:jc w:val="both"/>
        <w:rPr>
          <w:rFonts w:ascii="Arial" w:hAnsi="Arial" w:cs="Arial"/>
          <w:szCs w:val="24"/>
        </w:rPr>
      </w:pPr>
    </w:p>
    <w:p w14:paraId="7263D626" w14:textId="77777777" w:rsidR="00DB1386" w:rsidRDefault="00DB1386" w:rsidP="00DB1386">
      <w:pPr>
        <w:ind w:left="-284" w:right="-52"/>
        <w:jc w:val="both"/>
        <w:rPr>
          <w:rFonts w:ascii="Arial" w:hAnsi="Arial" w:cs="Arial"/>
          <w:szCs w:val="24"/>
        </w:rPr>
      </w:pPr>
    </w:p>
    <w:p w14:paraId="22B721CA" w14:textId="77777777" w:rsidR="00236B47" w:rsidRDefault="00236B47" w:rsidP="00DB1386">
      <w:pPr>
        <w:ind w:left="-284" w:right="-52"/>
        <w:jc w:val="both"/>
        <w:rPr>
          <w:rFonts w:ascii="Arial" w:hAnsi="Arial" w:cs="Arial"/>
          <w:szCs w:val="24"/>
        </w:rPr>
      </w:pPr>
    </w:p>
    <w:p w14:paraId="70E1F205" w14:textId="77777777" w:rsidR="00236B47" w:rsidRPr="00DB1386" w:rsidRDefault="00236B47" w:rsidP="00DB1386">
      <w:pPr>
        <w:ind w:left="-284" w:right="-52"/>
        <w:jc w:val="both"/>
        <w:rPr>
          <w:rFonts w:ascii="Arial" w:hAnsi="Arial" w:cs="Arial"/>
          <w:szCs w:val="24"/>
        </w:rPr>
      </w:pPr>
    </w:p>
    <w:p w14:paraId="18120679"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Discussion</w:t>
      </w:r>
    </w:p>
    <w:p w14:paraId="068F0C6E" w14:textId="77777777" w:rsidR="00506DD8" w:rsidRPr="00DB1386" w:rsidRDefault="00506DD8" w:rsidP="00DB1386">
      <w:pPr>
        <w:ind w:left="-284" w:right="-52"/>
        <w:jc w:val="both"/>
        <w:rPr>
          <w:rFonts w:ascii="Arial" w:hAnsi="Arial" w:cs="Arial"/>
          <w:szCs w:val="24"/>
        </w:rPr>
      </w:pPr>
    </w:p>
    <w:p w14:paraId="38DC7B7A"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Reserve 17391 is located within the locality of Dalkeith and is situated along the Esplanade being one of the major thoroughfares providing vehicular access to the City’s foreshore. Development surrounding Reserve 17391 comprises residential dwellings, play grounds, two yacht clubs, recreational facilities, car parks, ablutions, club rooms and an inoperative function centre.</w:t>
      </w:r>
    </w:p>
    <w:p w14:paraId="7D79D4E7" w14:textId="77777777" w:rsidR="00506DD8" w:rsidRPr="00DB1386" w:rsidRDefault="00506DD8" w:rsidP="00DB1386">
      <w:pPr>
        <w:ind w:left="-284" w:right="-52"/>
        <w:jc w:val="both"/>
        <w:rPr>
          <w:rFonts w:ascii="Arial" w:hAnsi="Arial" w:cs="Arial"/>
          <w:szCs w:val="24"/>
        </w:rPr>
      </w:pPr>
    </w:p>
    <w:p w14:paraId="45E99D1A"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Reserve 17391 is an MRS Reserve classified for the purpose of parks and recreation, it is considered that a use that is within the definition of “parks and recreation” can continue to operate on the site. The MRS defines “parks and recreation” as “Land of regional significance for ecological, recreation or landscape purposes”.</w:t>
      </w:r>
    </w:p>
    <w:p w14:paraId="2E3CB99A"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 </w:t>
      </w:r>
    </w:p>
    <w:p w14:paraId="6AA90389"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Reserve 17391 is also Crown land vested to the City by way of a Management Order. The Management Order provides the City with a statutory right to care, control and manage the Crown land in accordance with the conditions on the use and development of the reserve and also grants the City certain powers to deal with the land.</w:t>
      </w:r>
    </w:p>
    <w:p w14:paraId="70F9A09E" w14:textId="77777777" w:rsidR="00506DD8" w:rsidRPr="00DB1386" w:rsidRDefault="00506DD8" w:rsidP="00DB1386">
      <w:pPr>
        <w:ind w:left="-284" w:right="-52"/>
        <w:jc w:val="both"/>
        <w:rPr>
          <w:rFonts w:ascii="Arial" w:hAnsi="Arial" w:cs="Arial"/>
          <w:szCs w:val="24"/>
        </w:rPr>
      </w:pPr>
    </w:p>
    <w:p w14:paraId="3393C549"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Management Order P116988 permits the land to be used for the purpose of ‘Recreation’ only and requires the City to seek consent of the Minister for Lands prior to formalising any agreement for lease of the Reserve.</w:t>
      </w:r>
    </w:p>
    <w:p w14:paraId="47044CF9" w14:textId="77777777" w:rsidR="00506DD8" w:rsidRPr="00DB1386" w:rsidRDefault="00506DD8" w:rsidP="00DB1386">
      <w:pPr>
        <w:ind w:left="-284" w:right="-52"/>
        <w:jc w:val="both"/>
        <w:rPr>
          <w:rFonts w:ascii="Arial" w:hAnsi="Arial" w:cs="Arial"/>
          <w:szCs w:val="24"/>
        </w:rPr>
      </w:pPr>
    </w:p>
    <w:p w14:paraId="0B09C2EE"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At the Special Council Meeting held 29 March 2022, the Council resolved to not proceed with the major land transaction proposed to facilitate the THS development on the basis of commercial risk, inappropriate use of public land, cost of car parking and the location of the development was deemed inappropriate for such an enterprise.</w:t>
      </w:r>
    </w:p>
    <w:p w14:paraId="1087C91B" w14:textId="77777777" w:rsidR="00506DD8" w:rsidRPr="00DB1386" w:rsidRDefault="00506DD8" w:rsidP="00DB1386">
      <w:pPr>
        <w:ind w:left="-284" w:right="-52"/>
        <w:jc w:val="both"/>
        <w:rPr>
          <w:rFonts w:ascii="Arial" w:hAnsi="Arial" w:cs="Arial"/>
          <w:szCs w:val="24"/>
        </w:rPr>
      </w:pPr>
    </w:p>
    <w:p w14:paraId="443ABD77"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Following the above resolution, the Minister for Lands used his power to proceed with the development and formally excised the Tawarri site from Reserve 17391, resulting in the City no longer having the care, control and management of that portion of the reserve, a reduction in the reserve area, redescription of lots and Management Order I749288 being revoked and replaced by Management Order P116988.</w:t>
      </w:r>
    </w:p>
    <w:p w14:paraId="1C8361F6" w14:textId="77777777" w:rsidR="00506DD8" w:rsidRPr="00DB1386" w:rsidRDefault="00506DD8" w:rsidP="00DB1386">
      <w:pPr>
        <w:ind w:left="-284" w:right="-52"/>
        <w:jc w:val="both"/>
        <w:rPr>
          <w:rFonts w:ascii="Arial" w:hAnsi="Arial" w:cs="Arial"/>
          <w:szCs w:val="24"/>
        </w:rPr>
      </w:pPr>
    </w:p>
    <w:p w14:paraId="7751EB23"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Considering Council did not support the THS development proposal, it would follow that Council would not support a licence to permit use of an adjoining reserve to construct the necessary bores and electricity transformer/sub-station. Therefore the recommendation proposes to refuse the request from THS for a licence to occupy a portion of Reserve 17391.</w:t>
      </w:r>
    </w:p>
    <w:p w14:paraId="1CB69694" w14:textId="77777777" w:rsidR="00506DD8" w:rsidRPr="00DB1386" w:rsidRDefault="00506DD8" w:rsidP="00DB1386">
      <w:pPr>
        <w:ind w:left="-284" w:right="-52"/>
        <w:jc w:val="both"/>
        <w:rPr>
          <w:rFonts w:ascii="Arial" w:hAnsi="Arial" w:cs="Arial"/>
          <w:szCs w:val="24"/>
        </w:rPr>
      </w:pPr>
    </w:p>
    <w:p w14:paraId="66305FF8"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Should the THS development proceed, it is recommended that the development must contain all infrastructure within the development site.</w:t>
      </w:r>
    </w:p>
    <w:p w14:paraId="68DE9F35" w14:textId="77777777" w:rsidR="00506DD8" w:rsidRPr="00DB1386" w:rsidRDefault="00506DD8" w:rsidP="00DB1386">
      <w:pPr>
        <w:ind w:left="-284" w:right="-52"/>
        <w:jc w:val="both"/>
        <w:rPr>
          <w:rFonts w:ascii="Arial" w:hAnsi="Arial" w:cs="Arial"/>
          <w:szCs w:val="24"/>
        </w:rPr>
      </w:pPr>
    </w:p>
    <w:p w14:paraId="3F8EA698" w14:textId="77777777" w:rsidR="00506DD8" w:rsidRPr="00DB1386" w:rsidRDefault="00506DD8" w:rsidP="00DB1386">
      <w:pPr>
        <w:ind w:left="-284" w:right="-52"/>
        <w:jc w:val="both"/>
        <w:rPr>
          <w:rFonts w:ascii="Arial" w:hAnsi="Arial" w:cs="Arial"/>
          <w:szCs w:val="24"/>
        </w:rPr>
      </w:pPr>
    </w:p>
    <w:p w14:paraId="5E99F619" w14:textId="77777777" w:rsidR="00506DD8" w:rsidRPr="00DB1386" w:rsidRDefault="00506DD8" w:rsidP="00DB1386">
      <w:pPr>
        <w:ind w:left="-284" w:right="-52"/>
        <w:jc w:val="both"/>
        <w:rPr>
          <w:rFonts w:ascii="Arial" w:hAnsi="Arial" w:cs="Arial"/>
          <w:b/>
          <w:bCs/>
          <w:color w:val="244061" w:themeColor="accent1" w:themeShade="80"/>
          <w:sz w:val="32"/>
          <w:szCs w:val="32"/>
        </w:rPr>
      </w:pPr>
      <w:r w:rsidRPr="00DB1386">
        <w:rPr>
          <w:rFonts w:ascii="Arial" w:hAnsi="Arial" w:cs="Arial"/>
          <w:b/>
          <w:bCs/>
          <w:color w:val="244061" w:themeColor="accent1" w:themeShade="80"/>
          <w:sz w:val="28"/>
          <w:szCs w:val="28"/>
        </w:rPr>
        <w:t>Consultation</w:t>
      </w:r>
    </w:p>
    <w:p w14:paraId="538317F7" w14:textId="77777777" w:rsidR="00506DD8" w:rsidRPr="00DB1386" w:rsidRDefault="00506DD8" w:rsidP="00DB1386">
      <w:pPr>
        <w:ind w:left="-284" w:right="-52"/>
        <w:jc w:val="both"/>
        <w:rPr>
          <w:rFonts w:ascii="Arial" w:hAnsi="Arial" w:cs="Arial"/>
          <w:szCs w:val="24"/>
        </w:rPr>
      </w:pPr>
    </w:p>
    <w:p w14:paraId="673B345F"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Other than preliminary discussion that gave rise to the MOU with THS, there has been no further consultation on this request.</w:t>
      </w:r>
    </w:p>
    <w:p w14:paraId="655511F4" w14:textId="77777777" w:rsidR="00506DD8" w:rsidRPr="00DB1386" w:rsidRDefault="00506DD8" w:rsidP="00DB1386">
      <w:pPr>
        <w:ind w:left="-284" w:right="-52"/>
        <w:jc w:val="both"/>
        <w:rPr>
          <w:rFonts w:ascii="Arial" w:hAnsi="Arial" w:cs="Arial"/>
          <w:szCs w:val="24"/>
        </w:rPr>
      </w:pPr>
    </w:p>
    <w:p w14:paraId="0B9E97A2" w14:textId="77777777" w:rsidR="00506DD8" w:rsidRDefault="00506DD8" w:rsidP="00DB1386">
      <w:pPr>
        <w:ind w:left="-284" w:right="-52"/>
        <w:jc w:val="both"/>
        <w:rPr>
          <w:rFonts w:ascii="Arial" w:hAnsi="Arial" w:cs="Arial"/>
          <w:szCs w:val="24"/>
        </w:rPr>
      </w:pPr>
    </w:p>
    <w:p w14:paraId="76306F7F" w14:textId="77777777" w:rsidR="00236B47" w:rsidRDefault="00236B47" w:rsidP="00DB1386">
      <w:pPr>
        <w:ind w:left="-284" w:right="-52"/>
        <w:jc w:val="both"/>
        <w:rPr>
          <w:rFonts w:ascii="Arial" w:hAnsi="Arial" w:cs="Arial"/>
          <w:szCs w:val="24"/>
        </w:rPr>
      </w:pPr>
    </w:p>
    <w:p w14:paraId="124C33F2" w14:textId="77777777" w:rsidR="00236B47" w:rsidRPr="00DB1386" w:rsidRDefault="00236B47" w:rsidP="00DB1386">
      <w:pPr>
        <w:ind w:left="-284" w:right="-52"/>
        <w:jc w:val="both"/>
        <w:rPr>
          <w:rFonts w:ascii="Arial" w:hAnsi="Arial" w:cs="Arial"/>
          <w:szCs w:val="24"/>
        </w:rPr>
      </w:pPr>
    </w:p>
    <w:p w14:paraId="5E2BDB18" w14:textId="77777777" w:rsidR="00506DD8" w:rsidRPr="00DB1386" w:rsidRDefault="00506DD8" w:rsidP="00DB1386">
      <w:pPr>
        <w:ind w:left="-284" w:right="-52"/>
        <w:jc w:val="both"/>
        <w:rPr>
          <w:rFonts w:ascii="Arial" w:hAnsi="Arial" w:cs="Arial"/>
          <w:szCs w:val="24"/>
        </w:rPr>
      </w:pPr>
      <w:r w:rsidRPr="00DB1386">
        <w:rPr>
          <w:rFonts w:ascii="Arial" w:hAnsi="Arial" w:cs="Arial"/>
          <w:b/>
          <w:bCs/>
          <w:color w:val="244061" w:themeColor="accent1" w:themeShade="80"/>
          <w:sz w:val="28"/>
          <w:szCs w:val="28"/>
        </w:rPr>
        <w:t>Strategic Implications</w:t>
      </w:r>
    </w:p>
    <w:p w14:paraId="53811F3A" w14:textId="77777777" w:rsidR="00506DD8" w:rsidRPr="00DB1386" w:rsidRDefault="00506DD8" w:rsidP="00DB1386">
      <w:pPr>
        <w:ind w:left="-284" w:right="-52"/>
        <w:jc w:val="both"/>
        <w:rPr>
          <w:rFonts w:ascii="Arial" w:hAnsi="Arial" w:cs="Arial"/>
          <w:szCs w:val="24"/>
        </w:rPr>
      </w:pPr>
    </w:p>
    <w:p w14:paraId="1B97E969"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This item relates to the following elements from the City’s Strategic Community Plan.</w:t>
      </w:r>
    </w:p>
    <w:p w14:paraId="2DE225DB" w14:textId="77777777" w:rsidR="00506DD8" w:rsidRPr="00DB1386" w:rsidRDefault="00506DD8" w:rsidP="00DB1386">
      <w:pPr>
        <w:ind w:left="-284" w:right="-52"/>
        <w:jc w:val="both"/>
        <w:rPr>
          <w:rFonts w:ascii="Arial" w:hAnsi="Arial" w:cs="Arial"/>
          <w:szCs w:val="24"/>
        </w:rPr>
      </w:pPr>
    </w:p>
    <w:p w14:paraId="56744391" w14:textId="77777777" w:rsidR="00506DD8" w:rsidRPr="00DB1386" w:rsidRDefault="00506DD8" w:rsidP="00DB1386">
      <w:pPr>
        <w:ind w:left="1134" w:right="-52" w:hanging="1418"/>
        <w:jc w:val="both"/>
        <w:rPr>
          <w:rFonts w:ascii="Arial" w:hAnsi="Arial" w:cs="Arial"/>
          <w:szCs w:val="24"/>
        </w:rPr>
      </w:pPr>
      <w:r w:rsidRPr="00DB1386">
        <w:rPr>
          <w:rFonts w:ascii="Arial" w:hAnsi="Arial" w:cs="Arial"/>
          <w:b/>
          <w:bCs/>
          <w:color w:val="244061" w:themeColor="accent1" w:themeShade="80"/>
          <w:szCs w:val="24"/>
        </w:rPr>
        <w:t>Vision</w:t>
      </w:r>
      <w:r w:rsidRPr="00DB1386">
        <w:rPr>
          <w:rFonts w:ascii="Arial" w:hAnsi="Arial" w:cs="Arial"/>
          <w:szCs w:val="24"/>
        </w:rPr>
        <w:tab/>
        <w:t>Our city will be an environmentally-sensitive, beautiful and inclusive place.</w:t>
      </w:r>
    </w:p>
    <w:p w14:paraId="4550E958" w14:textId="77777777" w:rsidR="00506DD8" w:rsidRPr="00DB1386" w:rsidRDefault="00506DD8" w:rsidP="00DB1386">
      <w:pPr>
        <w:ind w:left="-284" w:right="-52"/>
        <w:jc w:val="both"/>
        <w:rPr>
          <w:rFonts w:ascii="Arial" w:hAnsi="Arial" w:cs="Arial"/>
          <w:szCs w:val="24"/>
        </w:rPr>
      </w:pPr>
    </w:p>
    <w:p w14:paraId="4C149C60" w14:textId="77777777" w:rsidR="00506DD8" w:rsidRPr="00DB1386" w:rsidRDefault="00506DD8" w:rsidP="00DB1386">
      <w:pPr>
        <w:ind w:left="1134" w:right="-52" w:hanging="1418"/>
        <w:jc w:val="both"/>
        <w:rPr>
          <w:rFonts w:ascii="Arial" w:hAnsi="Arial" w:cs="Arial"/>
          <w:b/>
          <w:bCs/>
          <w:color w:val="244061" w:themeColor="accent1" w:themeShade="80"/>
          <w:szCs w:val="24"/>
        </w:rPr>
      </w:pPr>
      <w:r w:rsidRPr="00DB1386">
        <w:rPr>
          <w:rFonts w:ascii="Arial" w:hAnsi="Arial" w:cs="Arial"/>
          <w:b/>
          <w:bCs/>
          <w:color w:val="244061" w:themeColor="accent1" w:themeShade="80"/>
          <w:szCs w:val="24"/>
        </w:rPr>
        <w:t>Values</w:t>
      </w:r>
      <w:r w:rsidRPr="00DB1386">
        <w:rPr>
          <w:rFonts w:ascii="Arial" w:hAnsi="Arial" w:cs="Arial"/>
          <w:b/>
          <w:bCs/>
          <w:color w:val="244061" w:themeColor="accent1" w:themeShade="80"/>
          <w:szCs w:val="24"/>
        </w:rPr>
        <w:tab/>
        <w:t>Great Natural and Built Environment</w:t>
      </w:r>
    </w:p>
    <w:p w14:paraId="4DBFECAF" w14:textId="77777777" w:rsidR="00506DD8" w:rsidRPr="00DB1386" w:rsidRDefault="00506DD8" w:rsidP="00DB1386">
      <w:pPr>
        <w:ind w:left="1134" w:right="-52"/>
        <w:jc w:val="both"/>
        <w:rPr>
          <w:rFonts w:ascii="Arial" w:hAnsi="Arial" w:cs="Arial"/>
          <w:szCs w:val="24"/>
        </w:rPr>
      </w:pPr>
      <w:r w:rsidRPr="00DB1386">
        <w:rPr>
          <w:rFonts w:ascii="Arial" w:hAnsi="Arial" w:cs="Arial"/>
          <w:szCs w:val="24"/>
        </w:rPr>
        <w:t>We protect our enhanced, engaging community spaces, heritage, the natural environment and our biodiversity through well-planned and managed development.</w:t>
      </w:r>
    </w:p>
    <w:p w14:paraId="56E7DF4C"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 </w:t>
      </w:r>
    </w:p>
    <w:p w14:paraId="186E4BC4" w14:textId="77777777" w:rsidR="00506DD8" w:rsidRPr="00DB1386" w:rsidRDefault="00506DD8" w:rsidP="00DB1386">
      <w:pPr>
        <w:ind w:left="1134" w:right="-52"/>
        <w:jc w:val="both"/>
        <w:rPr>
          <w:rFonts w:ascii="Arial" w:hAnsi="Arial" w:cs="Arial"/>
          <w:b/>
          <w:bCs/>
          <w:color w:val="244061" w:themeColor="accent1" w:themeShade="80"/>
          <w:szCs w:val="24"/>
        </w:rPr>
      </w:pPr>
      <w:r w:rsidRPr="00DB1386">
        <w:rPr>
          <w:rFonts w:ascii="Arial" w:hAnsi="Arial" w:cs="Arial"/>
          <w:b/>
          <w:bCs/>
          <w:color w:val="244061" w:themeColor="accent1" w:themeShade="80"/>
          <w:szCs w:val="24"/>
        </w:rPr>
        <w:t>Reflects Identities</w:t>
      </w:r>
    </w:p>
    <w:p w14:paraId="5A5D59EB" w14:textId="77777777" w:rsidR="00506DD8" w:rsidRPr="00DB1386" w:rsidRDefault="00506DD8" w:rsidP="00DB1386">
      <w:pPr>
        <w:ind w:left="1134" w:right="-52"/>
        <w:jc w:val="both"/>
        <w:rPr>
          <w:rFonts w:ascii="Arial" w:hAnsi="Arial" w:cs="Arial"/>
          <w:szCs w:val="24"/>
        </w:rPr>
      </w:pPr>
      <w:r w:rsidRPr="00DB1386">
        <w:rPr>
          <w:rFonts w:ascii="Arial" w:hAnsi="Arial" w:cs="Arial"/>
          <w:szCs w:val="24"/>
        </w:rPr>
        <w:t>We value our precinct character and charm. Our neighbourhoods are family-friendly with a strong sense of place.</w:t>
      </w:r>
    </w:p>
    <w:p w14:paraId="4A4F83A8" w14:textId="77777777" w:rsidR="00506DD8" w:rsidRDefault="00506DD8" w:rsidP="00DB1386">
      <w:pPr>
        <w:ind w:left="-284" w:right="-52"/>
        <w:jc w:val="both"/>
        <w:rPr>
          <w:rFonts w:ascii="Arial" w:hAnsi="Arial" w:cs="Arial"/>
          <w:szCs w:val="24"/>
        </w:rPr>
      </w:pPr>
    </w:p>
    <w:p w14:paraId="677AA476" w14:textId="77777777" w:rsidR="00506DD8" w:rsidRPr="00DB1386" w:rsidRDefault="00506DD8" w:rsidP="00DB1386">
      <w:pPr>
        <w:ind w:left="-284" w:right="-52"/>
        <w:jc w:val="both"/>
        <w:rPr>
          <w:rFonts w:ascii="Arial" w:hAnsi="Arial" w:cs="Arial"/>
          <w:b/>
          <w:bCs/>
          <w:color w:val="244061" w:themeColor="accent1" w:themeShade="80"/>
          <w:szCs w:val="24"/>
        </w:rPr>
      </w:pPr>
      <w:r w:rsidRPr="00DB1386">
        <w:rPr>
          <w:rFonts w:ascii="Arial" w:hAnsi="Arial" w:cs="Arial"/>
          <w:b/>
          <w:bCs/>
          <w:color w:val="244061" w:themeColor="accent1" w:themeShade="80"/>
          <w:szCs w:val="24"/>
        </w:rPr>
        <w:t>Priority Area</w:t>
      </w:r>
    </w:p>
    <w:p w14:paraId="67043A4D" w14:textId="77777777" w:rsidR="00506DD8" w:rsidRPr="00DB1386" w:rsidRDefault="00506DD8" w:rsidP="00DB1386">
      <w:pPr>
        <w:ind w:left="-284" w:right="-52"/>
        <w:jc w:val="both"/>
        <w:rPr>
          <w:rFonts w:ascii="Arial" w:hAnsi="Arial" w:cs="Arial"/>
          <w:szCs w:val="24"/>
        </w:rPr>
      </w:pPr>
    </w:p>
    <w:p w14:paraId="283D8A58"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w:t>
      </w:r>
      <w:r w:rsidRPr="00DB1386">
        <w:rPr>
          <w:rFonts w:ascii="Arial" w:hAnsi="Arial" w:cs="Arial"/>
          <w:szCs w:val="24"/>
        </w:rPr>
        <w:tab/>
        <w:t>Urban form - protecting our quality living environment</w:t>
      </w:r>
    </w:p>
    <w:p w14:paraId="5BF11ACC"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w:t>
      </w:r>
      <w:r w:rsidRPr="00DB1386">
        <w:rPr>
          <w:rFonts w:ascii="Arial" w:hAnsi="Arial" w:cs="Arial"/>
          <w:szCs w:val="24"/>
        </w:rPr>
        <w:tab/>
        <w:t>Retaining remnant bushland and cultural heritage</w:t>
      </w:r>
    </w:p>
    <w:p w14:paraId="4B9DF33A" w14:textId="77777777" w:rsidR="00506DD8" w:rsidRDefault="00506DD8" w:rsidP="00DB1386">
      <w:pPr>
        <w:ind w:left="-284" w:right="-52"/>
        <w:jc w:val="both"/>
        <w:rPr>
          <w:rFonts w:ascii="Arial" w:hAnsi="Arial" w:cs="Arial"/>
          <w:szCs w:val="24"/>
        </w:rPr>
      </w:pPr>
    </w:p>
    <w:p w14:paraId="51A39D4E" w14:textId="77777777" w:rsidR="003347A0" w:rsidRPr="00DB1386" w:rsidRDefault="003347A0" w:rsidP="00DB1386">
      <w:pPr>
        <w:ind w:left="-284" w:right="-52"/>
        <w:jc w:val="both"/>
        <w:rPr>
          <w:rFonts w:ascii="Arial" w:hAnsi="Arial" w:cs="Arial"/>
          <w:szCs w:val="24"/>
        </w:rPr>
      </w:pPr>
    </w:p>
    <w:p w14:paraId="0588E039" w14:textId="77777777" w:rsidR="00506DD8" w:rsidRPr="00DB1386" w:rsidRDefault="00506DD8" w:rsidP="00DB1386">
      <w:pPr>
        <w:ind w:left="-284" w:right="-52"/>
        <w:jc w:val="both"/>
        <w:rPr>
          <w:rFonts w:ascii="Arial" w:hAnsi="Arial" w:cs="Arial"/>
          <w:szCs w:val="24"/>
        </w:rPr>
      </w:pPr>
      <w:r w:rsidRPr="00DB1386">
        <w:rPr>
          <w:rFonts w:ascii="Arial" w:hAnsi="Arial" w:cs="Arial"/>
          <w:b/>
          <w:bCs/>
          <w:color w:val="244061" w:themeColor="accent1" w:themeShade="80"/>
          <w:sz w:val="28"/>
          <w:szCs w:val="28"/>
        </w:rPr>
        <w:t>Budget/Financial Implications</w:t>
      </w:r>
    </w:p>
    <w:p w14:paraId="6F0EB09D" w14:textId="77777777" w:rsidR="00506DD8" w:rsidRPr="00DB1386" w:rsidRDefault="00506DD8" w:rsidP="00DB1386">
      <w:pPr>
        <w:ind w:left="-284" w:right="-52"/>
        <w:jc w:val="both"/>
        <w:rPr>
          <w:rFonts w:ascii="Arial" w:hAnsi="Arial" w:cs="Arial"/>
          <w:szCs w:val="24"/>
        </w:rPr>
      </w:pPr>
    </w:p>
    <w:p w14:paraId="219A62EF"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There are no budget or financial implications for the recommendation in this report.</w:t>
      </w:r>
    </w:p>
    <w:p w14:paraId="3AD233E1" w14:textId="77777777" w:rsidR="00506DD8" w:rsidRPr="00DB1386" w:rsidRDefault="00506DD8" w:rsidP="00DB1386">
      <w:pPr>
        <w:ind w:left="-284" w:right="-52"/>
        <w:jc w:val="both"/>
        <w:rPr>
          <w:rFonts w:ascii="Arial" w:hAnsi="Arial" w:cs="Arial"/>
          <w:szCs w:val="24"/>
        </w:rPr>
      </w:pPr>
    </w:p>
    <w:p w14:paraId="2D1D1C66" w14:textId="1EA98579"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Should Council agree to a </w:t>
      </w:r>
      <w:r w:rsidR="003347A0" w:rsidRPr="00DB1386">
        <w:rPr>
          <w:rFonts w:ascii="Arial" w:hAnsi="Arial" w:cs="Arial"/>
          <w:szCs w:val="24"/>
        </w:rPr>
        <w:t xml:space="preserve">licence </w:t>
      </w:r>
      <w:r w:rsidR="003347A0">
        <w:rPr>
          <w:rFonts w:ascii="Arial" w:hAnsi="Arial" w:cs="Arial"/>
          <w:szCs w:val="24"/>
        </w:rPr>
        <w:t xml:space="preserve">an </w:t>
      </w:r>
      <w:r w:rsidR="003347A0" w:rsidRPr="00DB1386">
        <w:rPr>
          <w:rFonts w:ascii="Arial" w:hAnsi="Arial" w:cs="Arial"/>
          <w:szCs w:val="24"/>
        </w:rPr>
        <w:t>appropriate term</w:t>
      </w:r>
      <w:r w:rsidRPr="00DB1386">
        <w:rPr>
          <w:rFonts w:ascii="Arial" w:hAnsi="Arial" w:cs="Arial"/>
          <w:szCs w:val="24"/>
        </w:rPr>
        <w:t xml:space="preserve"> would need to be negotiated with the applicant and a market valuation would be obtained. This could result in some licence income coming to the City.</w:t>
      </w:r>
    </w:p>
    <w:p w14:paraId="50D750D7" w14:textId="77777777" w:rsidR="00506DD8" w:rsidRPr="00DB1386" w:rsidRDefault="00506DD8" w:rsidP="00DB1386">
      <w:pPr>
        <w:ind w:left="-284" w:right="-52"/>
        <w:jc w:val="both"/>
        <w:rPr>
          <w:rFonts w:ascii="Arial" w:hAnsi="Arial" w:cs="Arial"/>
          <w:szCs w:val="24"/>
        </w:rPr>
      </w:pPr>
    </w:p>
    <w:p w14:paraId="6F453580" w14:textId="77777777" w:rsidR="00506DD8" w:rsidRPr="00DB1386" w:rsidRDefault="00506DD8" w:rsidP="00DB1386">
      <w:pPr>
        <w:ind w:left="-284" w:right="-52"/>
        <w:jc w:val="both"/>
        <w:rPr>
          <w:rFonts w:ascii="Arial" w:hAnsi="Arial" w:cs="Arial"/>
          <w:szCs w:val="24"/>
        </w:rPr>
      </w:pPr>
    </w:p>
    <w:p w14:paraId="4D2250D5"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Legislative and Policy Implications</w:t>
      </w:r>
    </w:p>
    <w:p w14:paraId="3883D36C" w14:textId="77777777" w:rsidR="00506DD8" w:rsidRPr="00DB1386" w:rsidRDefault="00506DD8" w:rsidP="00DB1386">
      <w:pPr>
        <w:ind w:left="-284" w:right="-52"/>
        <w:jc w:val="both"/>
        <w:rPr>
          <w:rFonts w:ascii="Arial" w:hAnsi="Arial" w:cs="Arial"/>
          <w:szCs w:val="24"/>
        </w:rPr>
      </w:pPr>
    </w:p>
    <w:p w14:paraId="34529A1F"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The City is bound by specific conditions under the Local Government Act 1995 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property means to ‘sell, lease or otherwise dispose of, whether absolutely or not’. Any licence as that requested by THS would be dealt with under this section of the Act.</w:t>
      </w:r>
    </w:p>
    <w:p w14:paraId="5FEF6077" w14:textId="77777777" w:rsidR="00506DD8" w:rsidRPr="00DB1386" w:rsidRDefault="00506DD8" w:rsidP="00DB1386">
      <w:pPr>
        <w:ind w:left="-284" w:right="-52"/>
        <w:jc w:val="both"/>
        <w:rPr>
          <w:rFonts w:ascii="Arial" w:hAnsi="Arial" w:cs="Arial"/>
          <w:szCs w:val="24"/>
        </w:rPr>
      </w:pPr>
    </w:p>
    <w:p w14:paraId="7D54A0D3"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Proposals to lease or licence land will be subject to the terms of the City’s Retention, Acquisition, Improvement and Disposal of Land Policy, and Disposal and Acquisition of Land Policy.</w:t>
      </w:r>
    </w:p>
    <w:p w14:paraId="5A77342B" w14:textId="77777777" w:rsidR="00506DD8" w:rsidRPr="00DB1386" w:rsidRDefault="00506DD8" w:rsidP="00DB1386">
      <w:pPr>
        <w:ind w:left="-284" w:right="-52"/>
        <w:jc w:val="both"/>
        <w:rPr>
          <w:rFonts w:ascii="Arial" w:hAnsi="Arial" w:cs="Arial"/>
          <w:szCs w:val="24"/>
        </w:rPr>
      </w:pPr>
    </w:p>
    <w:p w14:paraId="2A1936E1"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Crown land reserves vested to the City by way of a Management Order are generally subject to conditions. Should the City resolve to proceed with an agreement for lease or licence for Reserve 17391, consent from the Minister for Lands is required.</w:t>
      </w:r>
    </w:p>
    <w:p w14:paraId="245B26BD"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 </w:t>
      </w:r>
    </w:p>
    <w:p w14:paraId="57E9E1B2" w14:textId="77777777" w:rsidR="00506DD8" w:rsidRPr="00DB1386" w:rsidRDefault="00506DD8" w:rsidP="00DB1386">
      <w:pPr>
        <w:ind w:left="-284" w:right="-52"/>
        <w:jc w:val="both"/>
        <w:rPr>
          <w:rFonts w:ascii="Arial" w:hAnsi="Arial" w:cs="Arial"/>
          <w:szCs w:val="24"/>
        </w:rPr>
      </w:pPr>
    </w:p>
    <w:p w14:paraId="42845CFB"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Decision Implications</w:t>
      </w:r>
    </w:p>
    <w:p w14:paraId="6AEFD190" w14:textId="77777777" w:rsidR="00506DD8" w:rsidRPr="00DB1386" w:rsidRDefault="00506DD8" w:rsidP="00DB1386">
      <w:pPr>
        <w:ind w:left="-284" w:right="-52"/>
        <w:jc w:val="both"/>
        <w:rPr>
          <w:rFonts w:ascii="Arial" w:hAnsi="Arial" w:cs="Arial"/>
          <w:szCs w:val="24"/>
        </w:rPr>
      </w:pPr>
    </w:p>
    <w:p w14:paraId="0D476CFD"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Should Council resolve to refuse the request for a licence to occupy a portion of Reserve 17391 to THS, Officers will not progress this matter any further.</w:t>
      </w:r>
    </w:p>
    <w:p w14:paraId="082CDA24" w14:textId="77777777" w:rsidR="00506DD8" w:rsidRPr="00DB1386" w:rsidRDefault="00506DD8" w:rsidP="00DB1386">
      <w:pPr>
        <w:ind w:left="-284" w:right="-52"/>
        <w:jc w:val="both"/>
        <w:rPr>
          <w:rFonts w:ascii="Arial" w:hAnsi="Arial" w:cs="Arial"/>
          <w:szCs w:val="24"/>
        </w:rPr>
      </w:pPr>
    </w:p>
    <w:p w14:paraId="3BB93B58"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If Council resolve to approve a licence with THS for a portion of Reserve 17391, Officers will arrange for a market rental valuation analysis to be undertaken by a licensed Valuer to determine the licence income that may be achieved. Officers will also work with THS to negotiate key terms for a licence and refer the key terms back to Council for review and approval.</w:t>
      </w:r>
    </w:p>
    <w:p w14:paraId="4C267583" w14:textId="77777777" w:rsidR="00506DD8" w:rsidRDefault="00506DD8" w:rsidP="00DB1386">
      <w:pPr>
        <w:ind w:left="-284" w:right="-52"/>
        <w:jc w:val="both"/>
        <w:rPr>
          <w:rFonts w:ascii="Arial" w:hAnsi="Arial" w:cs="Arial"/>
          <w:szCs w:val="24"/>
        </w:rPr>
      </w:pPr>
      <w:r w:rsidRPr="00DB1386">
        <w:rPr>
          <w:rFonts w:ascii="Arial" w:hAnsi="Arial" w:cs="Arial"/>
          <w:szCs w:val="24"/>
        </w:rPr>
        <w:t xml:space="preserve"> </w:t>
      </w:r>
    </w:p>
    <w:p w14:paraId="761A3100" w14:textId="77777777" w:rsidR="00DB1386" w:rsidRDefault="00DB1386" w:rsidP="00DB1386">
      <w:pPr>
        <w:ind w:left="-284" w:right="-52"/>
        <w:jc w:val="both"/>
        <w:rPr>
          <w:rFonts w:ascii="Arial" w:hAnsi="Arial" w:cs="Arial"/>
          <w:b/>
          <w:bCs/>
          <w:color w:val="244061" w:themeColor="accent1" w:themeShade="80"/>
          <w:sz w:val="28"/>
          <w:szCs w:val="28"/>
        </w:rPr>
      </w:pPr>
    </w:p>
    <w:p w14:paraId="7A76F48F" w14:textId="77777777" w:rsidR="00506DD8"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Conclusion</w:t>
      </w:r>
    </w:p>
    <w:p w14:paraId="19C1A48B" w14:textId="77777777" w:rsidR="00DB1386" w:rsidRPr="00DB1386" w:rsidRDefault="00DB1386" w:rsidP="00DB1386">
      <w:pPr>
        <w:ind w:left="-284" w:right="-52"/>
        <w:jc w:val="both"/>
        <w:rPr>
          <w:rFonts w:ascii="Arial" w:hAnsi="Arial" w:cs="Arial"/>
          <w:b/>
          <w:bCs/>
          <w:color w:val="244061" w:themeColor="accent1" w:themeShade="80"/>
          <w:sz w:val="28"/>
          <w:szCs w:val="28"/>
        </w:rPr>
      </w:pPr>
    </w:p>
    <w:p w14:paraId="40910736"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DPLH have requested THS seek approval from the City to permit THS to construct the necessary bores and electricity transformer/sub-station required to facilitate their development on the adjacent Tawarri site. This proposal will require consideration for a non- exclusive use licence for portion of Reserve 17391 (part of Lot 500) subject to consent from the Minister for Lands. Officers believe a licence should be refused on the basis that this decision is consistent with Council not supporting the THS development proposal.</w:t>
      </w:r>
    </w:p>
    <w:p w14:paraId="16CE86CD" w14:textId="77777777" w:rsidR="00506DD8" w:rsidRDefault="00506DD8" w:rsidP="00DB1386">
      <w:pPr>
        <w:ind w:left="-284" w:right="-52"/>
        <w:jc w:val="both"/>
        <w:rPr>
          <w:rFonts w:ascii="Arial" w:hAnsi="Arial" w:cs="Arial"/>
          <w:szCs w:val="24"/>
        </w:rPr>
      </w:pPr>
    </w:p>
    <w:p w14:paraId="7A7C9D27" w14:textId="77777777" w:rsidR="00DB1386" w:rsidRPr="00DB1386" w:rsidRDefault="00DB1386" w:rsidP="00DB1386">
      <w:pPr>
        <w:ind w:left="-284" w:right="-52"/>
        <w:jc w:val="both"/>
        <w:rPr>
          <w:rFonts w:ascii="Arial" w:hAnsi="Arial" w:cs="Arial"/>
          <w:szCs w:val="24"/>
        </w:rPr>
      </w:pPr>
    </w:p>
    <w:p w14:paraId="0C161455"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Further Information</w:t>
      </w:r>
    </w:p>
    <w:p w14:paraId="21E94109" w14:textId="77777777" w:rsidR="00DB1386" w:rsidRDefault="00DB1386" w:rsidP="00DB1386">
      <w:pPr>
        <w:ind w:left="-284" w:right="-52"/>
        <w:jc w:val="both"/>
        <w:rPr>
          <w:rFonts w:ascii="Arial" w:hAnsi="Arial" w:cs="Arial"/>
          <w:szCs w:val="24"/>
        </w:rPr>
      </w:pPr>
    </w:p>
    <w:p w14:paraId="651D4CF0" w14:textId="77777777" w:rsidR="008A3330" w:rsidRPr="00870A15" w:rsidRDefault="008A3330" w:rsidP="00DB1386">
      <w:pPr>
        <w:ind w:left="-284" w:right="-52"/>
        <w:jc w:val="both"/>
        <w:rPr>
          <w:rFonts w:ascii="Arial" w:hAnsi="Arial" w:cs="Arial"/>
          <w:b/>
          <w:bCs/>
          <w:color w:val="244061" w:themeColor="accent1" w:themeShade="80"/>
          <w:szCs w:val="24"/>
        </w:rPr>
      </w:pPr>
      <w:r w:rsidRPr="00870A15">
        <w:rPr>
          <w:rFonts w:ascii="Arial" w:hAnsi="Arial" w:cs="Arial"/>
          <w:b/>
          <w:bCs/>
          <w:color w:val="244061" w:themeColor="accent1" w:themeShade="80"/>
          <w:szCs w:val="24"/>
        </w:rPr>
        <w:t>Request</w:t>
      </w:r>
    </w:p>
    <w:p w14:paraId="301D8CA6" w14:textId="77777777" w:rsidR="008A3330" w:rsidRDefault="008A3330" w:rsidP="00542240">
      <w:pPr>
        <w:ind w:left="-284" w:right="-52"/>
        <w:jc w:val="both"/>
        <w:rPr>
          <w:rFonts w:ascii="Arial" w:eastAsia="Calibri" w:hAnsi="Arial" w:cs="Arial"/>
          <w:bCs/>
          <w:szCs w:val="24"/>
        </w:rPr>
      </w:pPr>
      <w:r>
        <w:rPr>
          <w:rFonts w:ascii="Arial" w:eastAsia="Calibri" w:hAnsi="Arial" w:cs="Arial"/>
          <w:bCs/>
          <w:szCs w:val="24"/>
        </w:rPr>
        <w:t>Councillor Bennett – further information to be added into the decision implications should council refuse the application? E.g., could more land be taken from the adjoining reserve?</w:t>
      </w:r>
    </w:p>
    <w:p w14:paraId="78A980A3" w14:textId="77777777" w:rsidR="008A3330" w:rsidRDefault="008A3330" w:rsidP="00542240">
      <w:pPr>
        <w:ind w:left="-284" w:right="-52"/>
        <w:jc w:val="both"/>
        <w:rPr>
          <w:rFonts w:ascii="Arial" w:eastAsia="Calibri" w:hAnsi="Arial" w:cs="Arial"/>
          <w:bCs/>
          <w:szCs w:val="24"/>
        </w:rPr>
      </w:pPr>
    </w:p>
    <w:p w14:paraId="19B8E03C" w14:textId="77777777" w:rsidR="008A3330" w:rsidRPr="008A3330" w:rsidRDefault="008A3330" w:rsidP="00542240">
      <w:pPr>
        <w:ind w:left="-284" w:right="-52"/>
        <w:jc w:val="both"/>
        <w:rPr>
          <w:rFonts w:ascii="Arial" w:eastAsia="Calibri" w:hAnsi="Arial" w:cs="Arial"/>
          <w:b/>
          <w:color w:val="244061" w:themeColor="accent1" w:themeShade="80"/>
        </w:rPr>
      </w:pPr>
      <w:r w:rsidRPr="6969E57D">
        <w:rPr>
          <w:rFonts w:ascii="Arial" w:eastAsia="Calibri" w:hAnsi="Arial" w:cs="Arial"/>
          <w:b/>
          <w:color w:val="244061" w:themeColor="accent1" w:themeShade="80"/>
        </w:rPr>
        <w:t xml:space="preserve">Officer Response </w:t>
      </w:r>
    </w:p>
    <w:p w14:paraId="647F0A61" w14:textId="77777777" w:rsidR="008A3330" w:rsidRPr="00B0430B" w:rsidRDefault="6B41192C" w:rsidP="00542240">
      <w:pPr>
        <w:ind w:left="-284" w:right="-52"/>
        <w:jc w:val="both"/>
        <w:rPr>
          <w:rFonts w:ascii="Arial" w:eastAsia="Arial" w:hAnsi="Arial" w:cs="Arial"/>
          <w:szCs w:val="24"/>
          <w:lang w:val="en-US"/>
        </w:rPr>
      </w:pPr>
      <w:r w:rsidRPr="2710E24D">
        <w:rPr>
          <w:rFonts w:ascii="Arial" w:eastAsia="Arial" w:hAnsi="Arial" w:cs="Arial"/>
          <w:szCs w:val="24"/>
          <w:lang w:val="en-US"/>
        </w:rPr>
        <w:t xml:space="preserve">Considering Reserve 17391 remains vested to the City by way of a Management Order, the State cannot excise a further portion of the Reserve unless the management authority noted on the management order, this being the City of Nedlands, agrees. </w:t>
      </w:r>
    </w:p>
    <w:p w14:paraId="78BE07FF" w14:textId="77777777" w:rsidR="008A3330" w:rsidRPr="00B0430B" w:rsidRDefault="6B41192C" w:rsidP="00542240">
      <w:pPr>
        <w:ind w:left="-284" w:right="-52"/>
        <w:jc w:val="both"/>
        <w:rPr>
          <w:rFonts w:ascii="Arial" w:eastAsia="Arial" w:hAnsi="Arial" w:cs="Arial"/>
          <w:szCs w:val="24"/>
          <w:lang w:val="en-US"/>
        </w:rPr>
      </w:pPr>
      <w:r w:rsidRPr="2710E24D">
        <w:rPr>
          <w:rFonts w:ascii="Arial" w:eastAsia="Arial" w:hAnsi="Arial" w:cs="Arial"/>
          <w:szCs w:val="24"/>
          <w:lang w:val="en-US"/>
        </w:rPr>
        <w:t xml:space="preserve"> </w:t>
      </w:r>
    </w:p>
    <w:p w14:paraId="2D45BCE5" w14:textId="77777777" w:rsidR="008A3330" w:rsidRPr="00B0430B" w:rsidRDefault="6B41192C" w:rsidP="00542240">
      <w:pPr>
        <w:ind w:left="-284" w:right="-52"/>
        <w:jc w:val="both"/>
        <w:rPr>
          <w:rFonts w:ascii="Arial" w:eastAsia="Arial" w:hAnsi="Arial" w:cs="Arial"/>
          <w:szCs w:val="24"/>
          <w:lang w:val="en-US"/>
        </w:rPr>
      </w:pPr>
      <w:r w:rsidRPr="2710E24D">
        <w:rPr>
          <w:rFonts w:ascii="Arial" w:eastAsia="Arial" w:hAnsi="Arial" w:cs="Arial"/>
          <w:szCs w:val="24"/>
          <w:lang w:val="en-US"/>
        </w:rPr>
        <w:t>Therefore, in order for DPLH to initiate any statutory or parliamentary actions to amend Reserve 17391, a resolution by Council is required.</w:t>
      </w:r>
    </w:p>
    <w:p w14:paraId="676C6F63" w14:textId="77777777" w:rsidR="008A3330" w:rsidRPr="00B0430B" w:rsidRDefault="6B41192C" w:rsidP="00542240">
      <w:pPr>
        <w:ind w:left="-284" w:right="-52"/>
        <w:jc w:val="both"/>
        <w:rPr>
          <w:rFonts w:ascii="Arial" w:eastAsia="Arial" w:hAnsi="Arial" w:cs="Arial"/>
          <w:szCs w:val="24"/>
          <w:lang w:val="en-US"/>
        </w:rPr>
      </w:pPr>
      <w:r w:rsidRPr="2710E24D">
        <w:rPr>
          <w:rFonts w:ascii="Arial" w:eastAsia="Arial" w:hAnsi="Arial" w:cs="Arial"/>
          <w:szCs w:val="24"/>
          <w:lang w:val="en-US"/>
        </w:rPr>
        <w:t xml:space="preserve"> </w:t>
      </w:r>
    </w:p>
    <w:p w14:paraId="45FA0CC5" w14:textId="1CEDBD16" w:rsidR="008A3330" w:rsidRPr="00B0430B" w:rsidRDefault="6B41192C" w:rsidP="00542240">
      <w:pPr>
        <w:ind w:left="-284" w:right="-52"/>
        <w:jc w:val="both"/>
        <w:rPr>
          <w:rFonts w:ascii="Arial" w:hAnsi="Arial" w:cs="Arial"/>
        </w:rPr>
      </w:pPr>
      <w:r w:rsidRPr="2710E24D">
        <w:rPr>
          <w:rFonts w:ascii="Arial" w:eastAsia="Arial" w:hAnsi="Arial" w:cs="Arial"/>
          <w:szCs w:val="24"/>
          <w:lang w:val="en-US"/>
        </w:rPr>
        <w:t>Notwithstanding the above, the State may revoke a management order should it identify sufficient grounds to excise a portion of the Reserve. In this instance, DPLH has advised the proponent that they are required to contain all development work within the lot boundary and any proposal to accommodate components of the development within Reserve 17391 is a matter between the City and the proponent given the City are the management body for the Reserve.</w:t>
      </w:r>
      <w:r w:rsidRPr="6969E57D">
        <w:rPr>
          <w:rFonts w:ascii="Arial" w:hAnsi="Arial" w:cs="Arial"/>
          <w:noProof/>
        </w:rPr>
        <w:t xml:space="preserve"> </w:t>
      </w:r>
    </w:p>
    <w:p w14:paraId="58305058" w14:textId="77777777" w:rsidR="00F505EA" w:rsidRDefault="00F505EA" w:rsidP="00F505EA">
      <w:pPr>
        <w:ind w:left="-284"/>
      </w:pPr>
    </w:p>
    <w:p w14:paraId="4A566072" w14:textId="2907E373" w:rsidR="00683F52" w:rsidRDefault="00683F52" w:rsidP="00F505EA">
      <w:pPr>
        <w:ind w:left="-284"/>
      </w:pPr>
    </w:p>
    <w:p w14:paraId="323EA87A" w14:textId="77777777" w:rsidR="00E513B8" w:rsidRDefault="00E513B8" w:rsidP="00F505EA">
      <w:pPr>
        <w:ind w:left="-284"/>
      </w:pPr>
    </w:p>
    <w:p w14:paraId="1B338A88" w14:textId="77777777" w:rsidR="00E513B8" w:rsidRDefault="00E513B8" w:rsidP="00F505EA">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72891A1B" w14:textId="2BEB7233" w:rsidR="00E513B8" w:rsidRPr="00164E62" w:rsidRDefault="00E513B8"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79" w:name="_Toc116505920"/>
      <w:r>
        <w:rPr>
          <w:rFonts w:ascii="Arial" w:hAnsi="Arial" w:cs="Arial"/>
          <w:caps w:val="0"/>
          <w:color w:val="17365D" w:themeColor="text2" w:themeShade="BF"/>
          <w:u w:val="none"/>
        </w:rPr>
        <w:t>CPS42.09.22</w:t>
      </w:r>
      <w:r w:rsidR="006E0620">
        <w:rPr>
          <w:rFonts w:ascii="Arial" w:hAnsi="Arial" w:cs="Arial"/>
          <w:caps w:val="0"/>
          <w:color w:val="17365D" w:themeColor="text2" w:themeShade="BF"/>
          <w:u w:val="none"/>
        </w:rPr>
        <w:t xml:space="preserve"> Reclassification of Crown Reserve – Swanbourne</w:t>
      </w:r>
      <w:bookmarkEnd w:id="79"/>
    </w:p>
    <w:p w14:paraId="415329F7" w14:textId="77777777" w:rsidR="006E0620" w:rsidRPr="006E0620" w:rsidRDefault="006E0620" w:rsidP="006E0620">
      <w:pPr>
        <w:ind w:left="-284"/>
        <w:rPr>
          <w:rFonts w:ascii="Arial" w:hAnsi="Arial" w:cs="Arial"/>
        </w:rPr>
      </w:pP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7"/>
        <w:gridCol w:w="6461"/>
      </w:tblGrid>
      <w:tr w:rsidR="007E57C8" w14:paraId="2BD4B68D" w14:textId="77777777" w:rsidTr="00541CCF">
        <w:trPr>
          <w:trHeight w:val="275"/>
        </w:trPr>
        <w:tc>
          <w:tcPr>
            <w:tcW w:w="3037" w:type="dxa"/>
          </w:tcPr>
          <w:p w14:paraId="28663B1C" w14:textId="77777777" w:rsidR="007E57C8" w:rsidRDefault="007E57C8" w:rsidP="005534C9">
            <w:pPr>
              <w:pStyle w:val="TableParagraph"/>
              <w:rPr>
                <w:b/>
                <w:sz w:val="24"/>
              </w:rPr>
            </w:pPr>
            <w:r>
              <w:rPr>
                <w:b/>
                <w:color w:val="16365D"/>
                <w:sz w:val="24"/>
              </w:rPr>
              <w:t>Meeting</w:t>
            </w:r>
            <w:r>
              <w:rPr>
                <w:b/>
                <w:color w:val="16365D"/>
                <w:spacing w:val="-4"/>
                <w:sz w:val="24"/>
              </w:rPr>
              <w:t xml:space="preserve"> </w:t>
            </w:r>
            <w:r>
              <w:rPr>
                <w:b/>
                <w:color w:val="16365D"/>
                <w:sz w:val="24"/>
              </w:rPr>
              <w:t>&amp;</w:t>
            </w:r>
            <w:r>
              <w:rPr>
                <w:b/>
                <w:color w:val="16365D"/>
                <w:spacing w:val="-1"/>
                <w:sz w:val="24"/>
              </w:rPr>
              <w:t xml:space="preserve"> </w:t>
            </w:r>
            <w:r>
              <w:rPr>
                <w:b/>
                <w:color w:val="16365D"/>
                <w:spacing w:val="-4"/>
                <w:sz w:val="24"/>
              </w:rPr>
              <w:t>Date</w:t>
            </w:r>
          </w:p>
        </w:tc>
        <w:tc>
          <w:tcPr>
            <w:tcW w:w="6461" w:type="dxa"/>
          </w:tcPr>
          <w:p w14:paraId="74F666DA" w14:textId="77777777" w:rsidR="007E57C8" w:rsidRDefault="007E57C8" w:rsidP="00AC7D4C">
            <w:pPr>
              <w:pStyle w:val="TableParagraph"/>
              <w:spacing w:line="240" w:lineRule="auto"/>
              <w:rPr>
                <w:sz w:val="24"/>
              </w:rPr>
            </w:pPr>
            <w:r>
              <w:rPr>
                <w:sz w:val="24"/>
              </w:rPr>
              <w:t>Council Meeting - 27</w:t>
            </w:r>
            <w:r>
              <w:rPr>
                <w:spacing w:val="-4"/>
                <w:sz w:val="24"/>
              </w:rPr>
              <w:t xml:space="preserve"> </w:t>
            </w:r>
            <w:r>
              <w:rPr>
                <w:sz w:val="24"/>
              </w:rPr>
              <w:t>September</w:t>
            </w:r>
            <w:r>
              <w:rPr>
                <w:spacing w:val="-5"/>
                <w:sz w:val="24"/>
              </w:rPr>
              <w:t xml:space="preserve"> </w:t>
            </w:r>
            <w:r>
              <w:rPr>
                <w:spacing w:val="-4"/>
                <w:sz w:val="24"/>
              </w:rPr>
              <w:t>2022</w:t>
            </w:r>
          </w:p>
        </w:tc>
      </w:tr>
      <w:tr w:rsidR="007E57C8" w14:paraId="6A310CC7" w14:textId="77777777" w:rsidTr="00541CCF">
        <w:trPr>
          <w:trHeight w:val="277"/>
        </w:trPr>
        <w:tc>
          <w:tcPr>
            <w:tcW w:w="3037" w:type="dxa"/>
          </w:tcPr>
          <w:p w14:paraId="1A6C14B8" w14:textId="77777777" w:rsidR="007E57C8" w:rsidRDefault="007E57C8" w:rsidP="005534C9">
            <w:pPr>
              <w:pStyle w:val="TableParagraph"/>
              <w:spacing w:before="2"/>
              <w:rPr>
                <w:b/>
                <w:sz w:val="24"/>
              </w:rPr>
            </w:pPr>
            <w:r>
              <w:rPr>
                <w:b/>
                <w:color w:val="16365D"/>
                <w:spacing w:val="-2"/>
                <w:sz w:val="24"/>
              </w:rPr>
              <w:t>Applicant</w:t>
            </w:r>
          </w:p>
        </w:tc>
        <w:tc>
          <w:tcPr>
            <w:tcW w:w="6461" w:type="dxa"/>
          </w:tcPr>
          <w:p w14:paraId="3F6393FC" w14:textId="77777777" w:rsidR="007E57C8" w:rsidRDefault="007E57C8" w:rsidP="005534C9">
            <w:pPr>
              <w:pStyle w:val="TableParagraph"/>
              <w:spacing w:before="2"/>
              <w:ind w:left="108"/>
              <w:rPr>
                <w:sz w:val="24"/>
              </w:rPr>
            </w:pPr>
            <w:r>
              <w:rPr>
                <w:sz w:val="24"/>
              </w:rPr>
              <w:t>City</w:t>
            </w:r>
            <w:r>
              <w:rPr>
                <w:spacing w:val="-3"/>
                <w:sz w:val="24"/>
              </w:rPr>
              <w:t xml:space="preserve"> </w:t>
            </w:r>
            <w:r>
              <w:rPr>
                <w:sz w:val="24"/>
              </w:rPr>
              <w:t>of</w:t>
            </w:r>
            <w:r>
              <w:rPr>
                <w:spacing w:val="-1"/>
                <w:sz w:val="24"/>
              </w:rPr>
              <w:t xml:space="preserve"> </w:t>
            </w:r>
            <w:r>
              <w:rPr>
                <w:spacing w:val="-2"/>
                <w:sz w:val="24"/>
              </w:rPr>
              <w:t>Nedlands</w:t>
            </w:r>
          </w:p>
        </w:tc>
      </w:tr>
      <w:tr w:rsidR="007E57C8" w14:paraId="678BC051" w14:textId="77777777" w:rsidTr="00541CCF">
        <w:trPr>
          <w:trHeight w:val="1103"/>
        </w:trPr>
        <w:tc>
          <w:tcPr>
            <w:tcW w:w="3037" w:type="dxa"/>
          </w:tcPr>
          <w:p w14:paraId="76C40D26" w14:textId="77777777" w:rsidR="007E57C8" w:rsidRDefault="007E57C8" w:rsidP="005534C9">
            <w:pPr>
              <w:pStyle w:val="TableParagraph"/>
              <w:spacing w:line="270" w:lineRule="atLeast"/>
              <w:rPr>
                <w:b/>
                <w:sz w:val="24"/>
              </w:rPr>
            </w:pPr>
            <w:r>
              <w:rPr>
                <w:b/>
                <w:color w:val="16365D"/>
                <w:sz w:val="24"/>
              </w:rPr>
              <w:t>Employee Disclosure under section 5.70 Local</w:t>
            </w:r>
            <w:r>
              <w:rPr>
                <w:b/>
                <w:color w:val="16365D"/>
                <w:spacing w:val="-17"/>
                <w:sz w:val="24"/>
              </w:rPr>
              <w:t xml:space="preserve"> </w:t>
            </w:r>
            <w:r>
              <w:rPr>
                <w:b/>
                <w:color w:val="16365D"/>
                <w:sz w:val="24"/>
              </w:rPr>
              <w:t>Government</w:t>
            </w:r>
            <w:r>
              <w:rPr>
                <w:b/>
                <w:color w:val="16365D"/>
                <w:spacing w:val="-17"/>
                <w:sz w:val="24"/>
              </w:rPr>
              <w:t xml:space="preserve"> </w:t>
            </w:r>
            <w:r>
              <w:rPr>
                <w:b/>
                <w:color w:val="16365D"/>
                <w:sz w:val="24"/>
              </w:rPr>
              <w:t xml:space="preserve">Ac </w:t>
            </w:r>
            <w:r>
              <w:rPr>
                <w:b/>
                <w:color w:val="16365D"/>
                <w:spacing w:val="-4"/>
                <w:sz w:val="24"/>
              </w:rPr>
              <w:t>1995</w:t>
            </w:r>
          </w:p>
        </w:tc>
        <w:tc>
          <w:tcPr>
            <w:tcW w:w="6461" w:type="dxa"/>
          </w:tcPr>
          <w:p w14:paraId="5A39695B" w14:textId="45C95FCB" w:rsidR="007E57C8" w:rsidRDefault="007E57C8" w:rsidP="005534C9">
            <w:pPr>
              <w:pStyle w:val="TableParagraph"/>
              <w:spacing w:before="120" w:line="240" w:lineRule="auto"/>
              <w:ind w:left="108"/>
              <w:rPr>
                <w:sz w:val="24"/>
              </w:rPr>
            </w:pPr>
            <w:r>
              <w:rPr>
                <w:spacing w:val="-5"/>
                <w:sz w:val="24"/>
              </w:rPr>
              <w:t>Nil</w:t>
            </w:r>
            <w:r w:rsidR="00AC7D4C">
              <w:rPr>
                <w:spacing w:val="-5"/>
                <w:sz w:val="24"/>
              </w:rPr>
              <w:t>.</w:t>
            </w:r>
          </w:p>
        </w:tc>
      </w:tr>
      <w:tr w:rsidR="007E57C8" w14:paraId="65FC477D" w14:textId="77777777" w:rsidTr="00541CCF">
        <w:trPr>
          <w:trHeight w:val="275"/>
        </w:trPr>
        <w:tc>
          <w:tcPr>
            <w:tcW w:w="3037" w:type="dxa"/>
          </w:tcPr>
          <w:p w14:paraId="775DD1B8" w14:textId="77777777" w:rsidR="007E57C8" w:rsidRDefault="007E57C8" w:rsidP="005534C9">
            <w:pPr>
              <w:pStyle w:val="TableParagraph"/>
              <w:rPr>
                <w:b/>
                <w:sz w:val="24"/>
              </w:rPr>
            </w:pPr>
            <w:r>
              <w:rPr>
                <w:b/>
                <w:color w:val="16365D"/>
                <w:sz w:val="24"/>
              </w:rPr>
              <w:t>Report</w:t>
            </w:r>
            <w:r>
              <w:rPr>
                <w:b/>
                <w:color w:val="16365D"/>
                <w:spacing w:val="-4"/>
                <w:sz w:val="24"/>
              </w:rPr>
              <w:t xml:space="preserve"> </w:t>
            </w:r>
            <w:r>
              <w:rPr>
                <w:b/>
                <w:color w:val="16365D"/>
                <w:spacing w:val="-2"/>
                <w:sz w:val="24"/>
              </w:rPr>
              <w:t>Author</w:t>
            </w:r>
          </w:p>
        </w:tc>
        <w:tc>
          <w:tcPr>
            <w:tcW w:w="6461" w:type="dxa"/>
          </w:tcPr>
          <w:p w14:paraId="65436811" w14:textId="77777777" w:rsidR="007E57C8" w:rsidRDefault="007E57C8" w:rsidP="005534C9">
            <w:pPr>
              <w:pStyle w:val="TableParagraph"/>
              <w:ind w:left="108"/>
              <w:rPr>
                <w:sz w:val="24"/>
              </w:rPr>
            </w:pPr>
            <w:r>
              <w:rPr>
                <w:sz w:val="24"/>
              </w:rPr>
              <w:t>Peter</w:t>
            </w:r>
            <w:r>
              <w:rPr>
                <w:spacing w:val="-5"/>
                <w:sz w:val="24"/>
              </w:rPr>
              <w:t xml:space="preserve"> </w:t>
            </w:r>
            <w:r>
              <w:rPr>
                <w:sz w:val="24"/>
              </w:rPr>
              <w:t>Scassera–</w:t>
            </w:r>
            <w:r>
              <w:rPr>
                <w:spacing w:val="-2"/>
                <w:sz w:val="24"/>
              </w:rPr>
              <w:t xml:space="preserve"> </w:t>
            </w:r>
            <w:r>
              <w:rPr>
                <w:sz w:val="24"/>
              </w:rPr>
              <w:t>Coordinator</w:t>
            </w:r>
            <w:r>
              <w:rPr>
                <w:spacing w:val="-5"/>
                <w:sz w:val="24"/>
              </w:rPr>
              <w:t xml:space="preserve"> </w:t>
            </w:r>
            <w:r>
              <w:rPr>
                <w:sz w:val="24"/>
              </w:rPr>
              <w:t>Land</w:t>
            </w:r>
            <w:r>
              <w:rPr>
                <w:spacing w:val="-4"/>
                <w:sz w:val="24"/>
              </w:rPr>
              <w:t xml:space="preserve"> </w:t>
            </w:r>
            <w:r>
              <w:rPr>
                <w:sz w:val="24"/>
              </w:rPr>
              <w:t>and</w:t>
            </w:r>
            <w:r>
              <w:rPr>
                <w:spacing w:val="-4"/>
                <w:sz w:val="24"/>
              </w:rPr>
              <w:t xml:space="preserve"> </w:t>
            </w:r>
            <w:r>
              <w:rPr>
                <w:spacing w:val="-2"/>
                <w:sz w:val="24"/>
              </w:rPr>
              <w:t>Property</w:t>
            </w:r>
          </w:p>
        </w:tc>
      </w:tr>
      <w:tr w:rsidR="007E57C8" w14:paraId="56B3C69E" w14:textId="77777777" w:rsidTr="00541CCF">
        <w:trPr>
          <w:trHeight w:val="275"/>
        </w:trPr>
        <w:tc>
          <w:tcPr>
            <w:tcW w:w="3037" w:type="dxa"/>
          </w:tcPr>
          <w:p w14:paraId="1A4F7528" w14:textId="2621E9C2" w:rsidR="007E57C8" w:rsidRDefault="00AC7D4C" w:rsidP="005534C9">
            <w:pPr>
              <w:pStyle w:val="TableParagraph"/>
              <w:rPr>
                <w:b/>
                <w:sz w:val="24"/>
              </w:rPr>
            </w:pPr>
            <w:r>
              <w:rPr>
                <w:b/>
                <w:color w:val="16365D"/>
                <w:spacing w:val="-2"/>
                <w:sz w:val="24"/>
              </w:rPr>
              <w:t>Director</w:t>
            </w:r>
          </w:p>
        </w:tc>
        <w:tc>
          <w:tcPr>
            <w:tcW w:w="6461" w:type="dxa"/>
          </w:tcPr>
          <w:p w14:paraId="754E44D6" w14:textId="77777777" w:rsidR="007E57C8" w:rsidRDefault="007E57C8" w:rsidP="005534C9">
            <w:pPr>
              <w:pStyle w:val="TableParagraph"/>
              <w:ind w:left="108"/>
              <w:rPr>
                <w:sz w:val="24"/>
              </w:rPr>
            </w:pPr>
            <w:r>
              <w:rPr>
                <w:sz w:val="24"/>
              </w:rPr>
              <w:t>Michael</w:t>
            </w:r>
            <w:r>
              <w:rPr>
                <w:spacing w:val="-3"/>
                <w:sz w:val="24"/>
              </w:rPr>
              <w:t xml:space="preserve"> </w:t>
            </w:r>
            <w:r>
              <w:rPr>
                <w:sz w:val="24"/>
              </w:rPr>
              <w:t>Cole</w:t>
            </w:r>
            <w:r>
              <w:rPr>
                <w:spacing w:val="-2"/>
                <w:sz w:val="24"/>
              </w:rPr>
              <w:t xml:space="preserve"> </w:t>
            </w:r>
            <w:r>
              <w:rPr>
                <w:sz w:val="24"/>
              </w:rPr>
              <w:t>-</w:t>
            </w:r>
            <w:r>
              <w:rPr>
                <w:spacing w:val="-3"/>
                <w:sz w:val="24"/>
              </w:rPr>
              <w:t xml:space="preserve"> </w:t>
            </w:r>
            <w:r>
              <w:rPr>
                <w:sz w:val="24"/>
              </w:rPr>
              <w:t>Director</w:t>
            </w:r>
            <w:r>
              <w:rPr>
                <w:spacing w:val="-6"/>
                <w:sz w:val="24"/>
              </w:rPr>
              <w:t xml:space="preserve"> </w:t>
            </w:r>
            <w:r>
              <w:rPr>
                <w:sz w:val="24"/>
              </w:rPr>
              <w:t>Corporate</w:t>
            </w:r>
            <w:r>
              <w:rPr>
                <w:spacing w:val="-1"/>
                <w:sz w:val="24"/>
              </w:rPr>
              <w:t xml:space="preserve"> </w:t>
            </w:r>
            <w:r>
              <w:rPr>
                <w:spacing w:val="-2"/>
                <w:sz w:val="24"/>
              </w:rPr>
              <w:t>Services</w:t>
            </w:r>
          </w:p>
        </w:tc>
      </w:tr>
      <w:tr w:rsidR="007E57C8" w14:paraId="60A4D9AA" w14:textId="77777777" w:rsidTr="00541CCF">
        <w:trPr>
          <w:trHeight w:val="551"/>
        </w:trPr>
        <w:tc>
          <w:tcPr>
            <w:tcW w:w="3037" w:type="dxa"/>
          </w:tcPr>
          <w:p w14:paraId="49D7856C" w14:textId="77777777" w:rsidR="007E57C8" w:rsidRDefault="007E57C8" w:rsidP="005534C9">
            <w:pPr>
              <w:pStyle w:val="TableParagraph"/>
              <w:spacing w:line="240" w:lineRule="auto"/>
              <w:rPr>
                <w:b/>
                <w:sz w:val="24"/>
              </w:rPr>
            </w:pPr>
            <w:r>
              <w:rPr>
                <w:b/>
                <w:color w:val="16365D"/>
                <w:spacing w:val="-2"/>
                <w:sz w:val="24"/>
              </w:rPr>
              <w:t>Attachments</w:t>
            </w:r>
          </w:p>
        </w:tc>
        <w:tc>
          <w:tcPr>
            <w:tcW w:w="6461" w:type="dxa"/>
          </w:tcPr>
          <w:p w14:paraId="6C265AE5" w14:textId="77777777" w:rsidR="007E57C8" w:rsidRDefault="007E57C8" w:rsidP="00C664B2">
            <w:pPr>
              <w:pStyle w:val="TableParagraph"/>
              <w:numPr>
                <w:ilvl w:val="0"/>
                <w:numId w:val="72"/>
              </w:numPr>
              <w:tabs>
                <w:tab w:val="left" w:pos="636"/>
                <w:tab w:val="left" w:pos="637"/>
              </w:tabs>
              <w:spacing w:line="240" w:lineRule="auto"/>
              <w:ind w:hanging="429"/>
              <w:rPr>
                <w:sz w:val="24"/>
              </w:rPr>
            </w:pPr>
            <w:r>
              <w:rPr>
                <w:sz w:val="24"/>
              </w:rPr>
              <w:t>Notice</w:t>
            </w:r>
            <w:r>
              <w:rPr>
                <w:spacing w:val="-1"/>
                <w:sz w:val="24"/>
              </w:rPr>
              <w:t xml:space="preserve"> </w:t>
            </w:r>
            <w:r>
              <w:rPr>
                <w:sz w:val="24"/>
              </w:rPr>
              <w:t>of</w:t>
            </w:r>
            <w:r>
              <w:rPr>
                <w:spacing w:val="-3"/>
                <w:sz w:val="24"/>
              </w:rPr>
              <w:t xml:space="preserve"> </w:t>
            </w:r>
            <w:r>
              <w:rPr>
                <w:sz w:val="24"/>
              </w:rPr>
              <w:t>Motion</w:t>
            </w:r>
            <w:r>
              <w:rPr>
                <w:spacing w:val="-2"/>
                <w:sz w:val="24"/>
              </w:rPr>
              <w:t xml:space="preserve"> </w:t>
            </w:r>
            <w:r>
              <w:rPr>
                <w:sz w:val="24"/>
              </w:rPr>
              <w:t>–</w:t>
            </w:r>
            <w:r>
              <w:rPr>
                <w:spacing w:val="-2"/>
                <w:sz w:val="24"/>
              </w:rPr>
              <w:t xml:space="preserve"> </w:t>
            </w:r>
            <w:r>
              <w:rPr>
                <w:sz w:val="24"/>
              </w:rPr>
              <w:t>28</w:t>
            </w:r>
            <w:r>
              <w:rPr>
                <w:spacing w:val="-2"/>
                <w:sz w:val="24"/>
              </w:rPr>
              <w:t xml:space="preserve"> </w:t>
            </w:r>
            <w:r>
              <w:rPr>
                <w:sz w:val="24"/>
              </w:rPr>
              <w:t>September</w:t>
            </w:r>
            <w:r>
              <w:rPr>
                <w:spacing w:val="-2"/>
                <w:sz w:val="24"/>
              </w:rPr>
              <w:t xml:space="preserve"> </w:t>
            </w:r>
            <w:r>
              <w:rPr>
                <w:spacing w:val="-4"/>
                <w:sz w:val="24"/>
              </w:rPr>
              <w:t>2021</w:t>
            </w:r>
          </w:p>
          <w:p w14:paraId="1679FB28" w14:textId="77777777" w:rsidR="007E57C8" w:rsidRDefault="007E57C8" w:rsidP="00C664B2">
            <w:pPr>
              <w:pStyle w:val="TableParagraph"/>
              <w:numPr>
                <w:ilvl w:val="0"/>
                <w:numId w:val="72"/>
              </w:numPr>
              <w:tabs>
                <w:tab w:val="left" w:pos="636"/>
                <w:tab w:val="left" w:pos="637"/>
              </w:tabs>
              <w:ind w:hanging="429"/>
              <w:rPr>
                <w:sz w:val="24"/>
              </w:rPr>
            </w:pPr>
            <w:r>
              <w:rPr>
                <w:sz w:val="24"/>
              </w:rPr>
              <w:t>Parcels</w:t>
            </w:r>
            <w:r>
              <w:rPr>
                <w:spacing w:val="-3"/>
                <w:sz w:val="24"/>
              </w:rPr>
              <w:t xml:space="preserve"> </w:t>
            </w:r>
            <w:r>
              <w:rPr>
                <w:sz w:val="24"/>
              </w:rPr>
              <w:t>for</w:t>
            </w:r>
            <w:r>
              <w:rPr>
                <w:spacing w:val="-3"/>
                <w:sz w:val="24"/>
              </w:rPr>
              <w:t xml:space="preserve"> </w:t>
            </w:r>
            <w:r>
              <w:rPr>
                <w:sz w:val="24"/>
              </w:rPr>
              <w:t>Consideration</w:t>
            </w:r>
            <w:r>
              <w:rPr>
                <w:spacing w:val="-2"/>
                <w:sz w:val="24"/>
              </w:rPr>
              <w:t xml:space="preserve"> </w:t>
            </w:r>
            <w:r>
              <w:rPr>
                <w:sz w:val="24"/>
              </w:rPr>
              <w:t>–</w:t>
            </w:r>
            <w:r>
              <w:rPr>
                <w:spacing w:val="-3"/>
                <w:sz w:val="24"/>
              </w:rPr>
              <w:t xml:space="preserve"> </w:t>
            </w:r>
            <w:r>
              <w:rPr>
                <w:sz w:val="24"/>
              </w:rPr>
              <w:t>Visual</w:t>
            </w:r>
            <w:r>
              <w:rPr>
                <w:spacing w:val="-5"/>
                <w:sz w:val="24"/>
              </w:rPr>
              <w:t xml:space="preserve"> </w:t>
            </w:r>
            <w:r>
              <w:rPr>
                <w:spacing w:val="-2"/>
                <w:sz w:val="24"/>
              </w:rPr>
              <w:t>Image</w:t>
            </w:r>
          </w:p>
        </w:tc>
      </w:tr>
    </w:tbl>
    <w:p w14:paraId="59165205" w14:textId="77777777" w:rsidR="006E0620" w:rsidRDefault="006E0620" w:rsidP="007E57C8">
      <w:pPr>
        <w:ind w:left="-567"/>
        <w:rPr>
          <w:rFonts w:ascii="Arial" w:hAnsi="Arial" w:cs="Arial"/>
        </w:rPr>
      </w:pPr>
    </w:p>
    <w:p w14:paraId="5BE28986" w14:textId="09957248" w:rsidR="009C2E48" w:rsidRPr="00147AEA" w:rsidRDefault="009C2E48" w:rsidP="009C2E48">
      <w:pPr>
        <w:ind w:left="-284"/>
        <w:jc w:val="both"/>
        <w:rPr>
          <w:rFonts w:ascii="Arial" w:hAnsi="Arial" w:cs="Arial"/>
          <w:b/>
          <w:szCs w:val="24"/>
        </w:rPr>
      </w:pPr>
      <w:r w:rsidRPr="00147AEA">
        <w:rPr>
          <w:rFonts w:ascii="Arial" w:hAnsi="Arial" w:cs="Arial"/>
          <w:b/>
          <w:szCs w:val="24"/>
        </w:rPr>
        <w:t xml:space="preserve">Regulation 11(da) - </w:t>
      </w:r>
      <w:r w:rsidR="3BB2F5D2" w:rsidRPr="7A7281B8">
        <w:rPr>
          <w:rFonts w:ascii="Arial" w:hAnsi="Arial" w:cs="Arial"/>
          <w:b/>
          <w:bCs/>
        </w:rPr>
        <w:t>Not Applicable – Recommendation Adopted</w:t>
      </w:r>
    </w:p>
    <w:p w14:paraId="1CC2C401" w14:textId="77777777" w:rsidR="009C2E48" w:rsidRPr="00147AEA" w:rsidRDefault="009C2E48" w:rsidP="009C2E48">
      <w:pPr>
        <w:ind w:left="-284"/>
        <w:jc w:val="both"/>
        <w:rPr>
          <w:rFonts w:ascii="Arial" w:hAnsi="Arial" w:cs="Arial"/>
          <w:szCs w:val="24"/>
        </w:rPr>
      </w:pPr>
    </w:p>
    <w:p w14:paraId="76E62A89" w14:textId="64354BF7" w:rsidR="009C2E48" w:rsidRPr="00147AEA" w:rsidRDefault="009C2E48" w:rsidP="009C2E48">
      <w:pPr>
        <w:ind w:left="-284"/>
        <w:jc w:val="both"/>
        <w:rPr>
          <w:rFonts w:ascii="Arial" w:hAnsi="Arial" w:cs="Arial"/>
          <w:szCs w:val="24"/>
        </w:rPr>
      </w:pPr>
      <w:r w:rsidRPr="00147AEA">
        <w:rPr>
          <w:rFonts w:ascii="Arial" w:hAnsi="Arial" w:cs="Arial"/>
          <w:szCs w:val="24"/>
        </w:rPr>
        <w:t xml:space="preserve">Moved – Councillor </w:t>
      </w:r>
      <w:r w:rsidR="00901BB0">
        <w:rPr>
          <w:rFonts w:ascii="Arial" w:hAnsi="Arial" w:cs="Arial"/>
          <w:szCs w:val="24"/>
        </w:rPr>
        <w:t>Senathirajah</w:t>
      </w:r>
    </w:p>
    <w:p w14:paraId="76FAB13E" w14:textId="1E6985BF" w:rsidR="009C2E48" w:rsidRPr="00147AEA" w:rsidRDefault="009C2E48" w:rsidP="009C2E48">
      <w:pPr>
        <w:ind w:left="-284"/>
        <w:jc w:val="both"/>
        <w:rPr>
          <w:rFonts w:ascii="Arial" w:hAnsi="Arial" w:cs="Arial"/>
          <w:szCs w:val="24"/>
        </w:rPr>
      </w:pPr>
      <w:r w:rsidRPr="00147AEA">
        <w:rPr>
          <w:rFonts w:ascii="Arial" w:hAnsi="Arial" w:cs="Arial"/>
          <w:szCs w:val="24"/>
        </w:rPr>
        <w:t xml:space="preserve">Seconded – Councillor </w:t>
      </w:r>
      <w:r w:rsidR="001865CF">
        <w:rPr>
          <w:rFonts w:ascii="Arial" w:hAnsi="Arial" w:cs="Arial"/>
          <w:szCs w:val="24"/>
        </w:rPr>
        <w:t>McManus</w:t>
      </w:r>
    </w:p>
    <w:p w14:paraId="0A6E91E3" w14:textId="77777777" w:rsidR="009C2E48" w:rsidRPr="00147AEA" w:rsidRDefault="009C2E48" w:rsidP="00CE2E19">
      <w:pPr>
        <w:ind w:left="-284"/>
        <w:jc w:val="both"/>
        <w:rPr>
          <w:rFonts w:ascii="Arial" w:hAnsi="Arial" w:cs="Arial"/>
          <w:szCs w:val="24"/>
        </w:rPr>
      </w:pPr>
    </w:p>
    <w:p w14:paraId="4EDF5667" w14:textId="77777777" w:rsidR="009C2E48" w:rsidRPr="00422EC0" w:rsidRDefault="009C2E48" w:rsidP="00CE2E19">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69029C4F" w14:textId="6C4AD131" w:rsidR="009C2E48" w:rsidRDefault="009C2E48" w:rsidP="00CE2E19">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0D483E57" w14:textId="278C34B2" w:rsidR="00547F80" w:rsidRDefault="00547F80" w:rsidP="00CE2E19">
      <w:pPr>
        <w:ind w:left="-284"/>
        <w:jc w:val="both"/>
        <w:rPr>
          <w:rFonts w:ascii="Arial" w:hAnsi="Arial" w:cs="Arial"/>
          <w:color w:val="1F3864"/>
          <w:szCs w:val="24"/>
        </w:rPr>
      </w:pPr>
    </w:p>
    <w:p w14:paraId="48CE6722" w14:textId="31574E5B" w:rsidR="00547F80" w:rsidRDefault="00547F80" w:rsidP="00CE2E19">
      <w:pPr>
        <w:ind w:left="-284"/>
        <w:jc w:val="both"/>
        <w:rPr>
          <w:rFonts w:ascii="Arial" w:hAnsi="Arial" w:cs="Arial"/>
          <w:color w:val="1F3864"/>
          <w:szCs w:val="24"/>
        </w:rPr>
      </w:pPr>
    </w:p>
    <w:p w14:paraId="4552FEFF" w14:textId="77777777" w:rsidR="00547F80" w:rsidRPr="006D752D" w:rsidRDefault="00547F80" w:rsidP="00CE2E19">
      <w:pPr>
        <w:ind w:left="-284"/>
        <w:rPr>
          <w:rFonts w:ascii="Arial" w:hAnsi="Arial" w:cs="Arial"/>
          <w:szCs w:val="24"/>
        </w:rPr>
      </w:pPr>
      <w:r w:rsidRPr="006D752D">
        <w:rPr>
          <w:rFonts w:ascii="Arial" w:hAnsi="Arial" w:cs="Arial"/>
          <w:szCs w:val="24"/>
          <w:u w:val="single"/>
        </w:rPr>
        <w:t>Amendment</w:t>
      </w:r>
    </w:p>
    <w:p w14:paraId="1C0D4D7D" w14:textId="77777777" w:rsidR="00547F80" w:rsidRPr="006D752D" w:rsidRDefault="00547F80" w:rsidP="00CE2E19">
      <w:pPr>
        <w:ind w:left="-284"/>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45626783" w14:textId="16052D91" w:rsidR="00547F80" w:rsidRPr="006D752D" w:rsidRDefault="00547F80" w:rsidP="00CE2E19">
      <w:pPr>
        <w:ind w:left="-284"/>
        <w:rPr>
          <w:rFonts w:ascii="Arial" w:hAnsi="Arial" w:cs="Arial"/>
          <w:szCs w:val="24"/>
        </w:rPr>
      </w:pPr>
      <w:r w:rsidRPr="006D752D">
        <w:rPr>
          <w:rFonts w:ascii="Arial" w:hAnsi="Arial" w:cs="Arial"/>
          <w:szCs w:val="24"/>
        </w:rPr>
        <w:t xml:space="preserve">Seconded - Councillor </w:t>
      </w:r>
      <w:r w:rsidR="00F86367">
        <w:rPr>
          <w:rFonts w:ascii="Arial" w:hAnsi="Arial" w:cs="Arial"/>
          <w:szCs w:val="24"/>
        </w:rPr>
        <w:t>Youngman</w:t>
      </w:r>
    </w:p>
    <w:p w14:paraId="6B29E1C8" w14:textId="77777777" w:rsidR="00547F80" w:rsidRPr="006D752D" w:rsidRDefault="00547F80" w:rsidP="00CE2E19">
      <w:pPr>
        <w:ind w:left="-284"/>
        <w:rPr>
          <w:rFonts w:ascii="Arial" w:hAnsi="Arial" w:cs="Arial"/>
          <w:szCs w:val="24"/>
        </w:rPr>
      </w:pPr>
    </w:p>
    <w:p w14:paraId="40C7A3A7" w14:textId="77777777" w:rsidR="00547F80" w:rsidRPr="00CE2E19" w:rsidRDefault="00547F80" w:rsidP="00CE2E19">
      <w:pPr>
        <w:ind w:left="-284"/>
        <w:rPr>
          <w:rFonts w:ascii="Arial" w:hAnsi="Arial" w:cs="Arial"/>
          <w:color w:val="244061" w:themeColor="accent1" w:themeShade="80"/>
          <w:szCs w:val="24"/>
        </w:rPr>
      </w:pPr>
      <w:r w:rsidRPr="00CE2E19">
        <w:rPr>
          <w:rFonts w:ascii="Arial" w:hAnsi="Arial" w:cs="Arial"/>
          <w:color w:val="244061" w:themeColor="accent1" w:themeShade="80"/>
          <w:szCs w:val="24"/>
        </w:rPr>
        <w:t>Add a new clause 2, as follows:</w:t>
      </w:r>
    </w:p>
    <w:p w14:paraId="45DE0A05" w14:textId="77777777" w:rsidR="00547F80" w:rsidRPr="00CE2E19" w:rsidRDefault="00547F80" w:rsidP="00CE2E19">
      <w:pPr>
        <w:rPr>
          <w:rFonts w:ascii="Arial" w:hAnsi="Arial" w:cs="Arial"/>
          <w:color w:val="244061" w:themeColor="accent1" w:themeShade="80"/>
          <w:szCs w:val="24"/>
        </w:rPr>
      </w:pPr>
    </w:p>
    <w:p w14:paraId="72333F2D" w14:textId="77777777" w:rsidR="00547F80" w:rsidRPr="00CE2E19" w:rsidRDefault="00547F80" w:rsidP="00CE2E19">
      <w:pPr>
        <w:pStyle w:val="ListParagraph"/>
        <w:ind w:left="284" w:hanging="568"/>
        <w:rPr>
          <w:rFonts w:ascii="Arial" w:hAnsi="Arial" w:cs="Arial"/>
          <w:color w:val="244061" w:themeColor="accent1" w:themeShade="80"/>
          <w:szCs w:val="24"/>
        </w:rPr>
      </w:pPr>
      <w:r w:rsidRPr="00CE2E19">
        <w:rPr>
          <w:rFonts w:ascii="Arial" w:hAnsi="Arial" w:cs="Arial"/>
          <w:color w:val="244061" w:themeColor="accent1" w:themeShade="80"/>
          <w:szCs w:val="24"/>
        </w:rPr>
        <w:t xml:space="preserve">2. </w:t>
      </w:r>
      <w:r w:rsidRPr="00CE2E19">
        <w:rPr>
          <w:rFonts w:ascii="Arial" w:hAnsi="Arial" w:cs="Arial"/>
          <w:color w:val="244061" w:themeColor="accent1" w:themeShade="80"/>
          <w:szCs w:val="24"/>
        </w:rPr>
        <w:tab/>
        <w:t>Council instructs the CEO to undertake the process required to incorporate the following land parcels into the protection of Class A reserve:</w:t>
      </w:r>
    </w:p>
    <w:p w14:paraId="330B87A0" w14:textId="77777777" w:rsidR="00547F80" w:rsidRPr="00CE2E19" w:rsidRDefault="00547F80" w:rsidP="00CE2E19">
      <w:pPr>
        <w:pStyle w:val="ListParagraph"/>
        <w:ind w:left="284" w:hanging="568"/>
        <w:rPr>
          <w:rFonts w:ascii="Arial" w:hAnsi="Arial" w:cs="Arial"/>
          <w:color w:val="244061" w:themeColor="accent1" w:themeShade="80"/>
          <w:szCs w:val="24"/>
        </w:rPr>
      </w:pPr>
    </w:p>
    <w:p w14:paraId="5C5EDCB7" w14:textId="77777777" w:rsidR="00547F80" w:rsidRPr="00CE2E19" w:rsidRDefault="00547F80" w:rsidP="00CE2E19">
      <w:pPr>
        <w:pStyle w:val="ListParagraph"/>
        <w:widowControl w:val="0"/>
        <w:numPr>
          <w:ilvl w:val="0"/>
          <w:numId w:val="128"/>
        </w:numPr>
        <w:ind w:left="851" w:hanging="567"/>
        <w:jc w:val="both"/>
        <w:rPr>
          <w:rFonts w:ascii="Arial" w:hAnsi="Arial" w:cs="Arial"/>
          <w:color w:val="244061" w:themeColor="accent1" w:themeShade="80"/>
          <w:szCs w:val="24"/>
        </w:rPr>
      </w:pPr>
      <w:r w:rsidRPr="00CE2E19">
        <w:rPr>
          <w:rFonts w:ascii="Arial" w:hAnsi="Arial" w:cs="Arial"/>
          <w:color w:val="244061" w:themeColor="accent1" w:themeShade="80"/>
          <w:szCs w:val="24"/>
        </w:rPr>
        <w:t>Lot 150 (11 Sayer Street) - freehold</w:t>
      </w:r>
    </w:p>
    <w:p w14:paraId="3E463F48" w14:textId="3D80958D" w:rsidR="00547F80" w:rsidRPr="00CE2E19" w:rsidRDefault="00547F80" w:rsidP="00CE2E19">
      <w:pPr>
        <w:pStyle w:val="ListParagraph"/>
        <w:widowControl w:val="0"/>
        <w:numPr>
          <w:ilvl w:val="0"/>
          <w:numId w:val="128"/>
        </w:numPr>
        <w:ind w:left="851" w:hanging="567"/>
        <w:jc w:val="both"/>
        <w:rPr>
          <w:rFonts w:ascii="Arial" w:hAnsi="Arial" w:cs="Arial"/>
          <w:color w:val="244061" w:themeColor="accent1" w:themeShade="80"/>
          <w:szCs w:val="24"/>
        </w:rPr>
      </w:pPr>
      <w:r w:rsidRPr="00CE2E19">
        <w:rPr>
          <w:rFonts w:ascii="Arial" w:hAnsi="Arial" w:cs="Arial"/>
          <w:color w:val="244061" w:themeColor="accent1" w:themeShade="80"/>
          <w:szCs w:val="24"/>
        </w:rPr>
        <w:t>Lot 139 (12 Sayer Street) - freehold</w:t>
      </w:r>
    </w:p>
    <w:p w14:paraId="27F68F17" w14:textId="77777777" w:rsidR="00547F80" w:rsidRPr="00CE2E19" w:rsidRDefault="00547F80" w:rsidP="00CE2E19">
      <w:pPr>
        <w:ind w:left="-284"/>
        <w:jc w:val="right"/>
        <w:rPr>
          <w:rFonts w:ascii="Arial" w:hAnsi="Arial" w:cs="Arial"/>
          <w:color w:val="244061" w:themeColor="accent1" w:themeShade="80"/>
          <w:szCs w:val="24"/>
        </w:rPr>
      </w:pPr>
    </w:p>
    <w:p w14:paraId="38DC2858" w14:textId="77777777" w:rsidR="00547F80" w:rsidRPr="00CE2E19" w:rsidRDefault="00547F80" w:rsidP="00CE2E19">
      <w:pPr>
        <w:ind w:left="-284"/>
        <w:jc w:val="both"/>
        <w:rPr>
          <w:rFonts w:ascii="Arial" w:hAnsi="Arial" w:cs="Arial"/>
          <w:color w:val="244061" w:themeColor="accent1" w:themeShade="80"/>
          <w:szCs w:val="24"/>
        </w:rPr>
      </w:pPr>
      <w:r w:rsidRPr="00CE2E19">
        <w:rPr>
          <w:rFonts w:ascii="Arial" w:hAnsi="Arial" w:cs="Arial"/>
          <w:color w:val="244061" w:themeColor="accent1" w:themeShade="80"/>
          <w:szCs w:val="24"/>
        </w:rPr>
        <w:t xml:space="preserve">The AMENDMENT was PUT and was </w:t>
      </w:r>
    </w:p>
    <w:p w14:paraId="71047A47" w14:textId="08D6050D" w:rsidR="00547F80" w:rsidRPr="00CE2E19" w:rsidRDefault="008934B5" w:rsidP="00CE2E19">
      <w:pPr>
        <w:jc w:val="right"/>
        <w:rPr>
          <w:rFonts w:ascii="Arial" w:hAnsi="Arial" w:cs="Arial"/>
          <w:szCs w:val="24"/>
        </w:rPr>
      </w:pPr>
      <w:r w:rsidRPr="00CE2E19">
        <w:rPr>
          <w:rFonts w:ascii="Arial" w:hAnsi="Arial" w:cs="Arial"/>
          <w:szCs w:val="24"/>
        </w:rPr>
        <w:t>Lost 1/10</w:t>
      </w:r>
    </w:p>
    <w:p w14:paraId="53D3EC7A" w14:textId="79CCED58" w:rsidR="00547F80" w:rsidRPr="00CE2E19" w:rsidRDefault="00547F80" w:rsidP="00CE2E19">
      <w:pPr>
        <w:jc w:val="right"/>
        <w:rPr>
          <w:rFonts w:ascii="Arial" w:hAnsi="Arial" w:cs="Arial"/>
          <w:szCs w:val="24"/>
        </w:rPr>
      </w:pPr>
      <w:r w:rsidRPr="00CE2E19">
        <w:rPr>
          <w:rFonts w:ascii="Arial" w:hAnsi="Arial" w:cs="Arial"/>
          <w:szCs w:val="24"/>
        </w:rPr>
        <w:t xml:space="preserve">(Against: </w:t>
      </w:r>
      <w:r w:rsidR="001677A6" w:rsidRPr="00CE2E19">
        <w:rPr>
          <w:rFonts w:ascii="Arial" w:hAnsi="Arial" w:cs="Arial"/>
          <w:szCs w:val="24"/>
        </w:rPr>
        <w:t xml:space="preserve">Mayor Argyle </w:t>
      </w:r>
      <w:r w:rsidRPr="00CE2E19">
        <w:rPr>
          <w:rFonts w:ascii="Arial" w:hAnsi="Arial" w:cs="Arial"/>
          <w:szCs w:val="24"/>
        </w:rPr>
        <w:t xml:space="preserve">Crs. </w:t>
      </w:r>
      <w:r w:rsidR="001677A6" w:rsidRPr="00CE2E19">
        <w:rPr>
          <w:rFonts w:ascii="Arial" w:hAnsi="Arial" w:cs="Arial"/>
          <w:szCs w:val="24"/>
        </w:rPr>
        <w:t xml:space="preserve">Brackenridge Coghlan Senathirajah Amiry McManus Bennett Mangano Youngman </w:t>
      </w:r>
      <w:r w:rsidR="008934B5" w:rsidRPr="00CE2E19">
        <w:rPr>
          <w:rFonts w:ascii="Arial" w:hAnsi="Arial" w:cs="Arial"/>
          <w:szCs w:val="24"/>
        </w:rPr>
        <w:t>&amp; Basson</w:t>
      </w:r>
      <w:r w:rsidRPr="00CE2E19">
        <w:rPr>
          <w:rFonts w:ascii="Arial" w:hAnsi="Arial" w:cs="Arial"/>
          <w:szCs w:val="24"/>
        </w:rPr>
        <w:t>)</w:t>
      </w:r>
    </w:p>
    <w:p w14:paraId="7D65CC13" w14:textId="158C72EE" w:rsidR="00547F80" w:rsidRDefault="00547F80" w:rsidP="00CE2E19">
      <w:pPr>
        <w:ind w:left="-284"/>
        <w:jc w:val="both"/>
        <w:rPr>
          <w:rFonts w:ascii="Arial" w:hAnsi="Arial" w:cs="Arial"/>
          <w:color w:val="1F3864"/>
          <w:szCs w:val="24"/>
        </w:rPr>
      </w:pPr>
    </w:p>
    <w:p w14:paraId="4821D892" w14:textId="3834CA67" w:rsidR="008934B5" w:rsidRDefault="008934B5" w:rsidP="00CE2E19">
      <w:pPr>
        <w:ind w:left="-284"/>
        <w:jc w:val="both"/>
        <w:rPr>
          <w:rFonts w:ascii="Arial" w:hAnsi="Arial" w:cs="Arial"/>
          <w:color w:val="1F3864"/>
          <w:szCs w:val="24"/>
        </w:rPr>
      </w:pPr>
    </w:p>
    <w:p w14:paraId="4545EBB0" w14:textId="77777777" w:rsidR="008F3EAB" w:rsidRPr="006D752D" w:rsidRDefault="008F3EAB" w:rsidP="00CE2E19">
      <w:pPr>
        <w:ind w:left="-284"/>
        <w:rPr>
          <w:rFonts w:ascii="Arial" w:hAnsi="Arial" w:cs="Arial"/>
          <w:szCs w:val="24"/>
        </w:rPr>
      </w:pPr>
      <w:r w:rsidRPr="006D752D">
        <w:rPr>
          <w:rFonts w:ascii="Arial" w:hAnsi="Arial" w:cs="Arial"/>
          <w:szCs w:val="24"/>
          <w:u w:val="single"/>
        </w:rPr>
        <w:t>Amendment</w:t>
      </w:r>
    </w:p>
    <w:p w14:paraId="266F92DC" w14:textId="14B6D114" w:rsidR="008F3EAB" w:rsidRPr="006D752D" w:rsidRDefault="008F3EAB" w:rsidP="00CE2E19">
      <w:pPr>
        <w:ind w:left="-284"/>
        <w:rPr>
          <w:rFonts w:ascii="Arial" w:hAnsi="Arial" w:cs="Arial"/>
          <w:szCs w:val="24"/>
        </w:rPr>
      </w:pPr>
      <w:r w:rsidRPr="006D752D">
        <w:rPr>
          <w:rFonts w:ascii="Arial" w:hAnsi="Arial" w:cs="Arial"/>
          <w:szCs w:val="24"/>
        </w:rPr>
        <w:t xml:space="preserve">Moved - Councillor </w:t>
      </w:r>
      <w:r>
        <w:rPr>
          <w:rFonts w:ascii="Arial" w:hAnsi="Arial" w:cs="Arial"/>
          <w:szCs w:val="24"/>
        </w:rPr>
        <w:t>Bennett</w:t>
      </w:r>
    </w:p>
    <w:p w14:paraId="2161C62F" w14:textId="7B5031F9" w:rsidR="008F3EAB" w:rsidRPr="006D752D" w:rsidRDefault="008F3EAB" w:rsidP="00CE2E19">
      <w:pPr>
        <w:ind w:left="-284"/>
        <w:rPr>
          <w:rFonts w:ascii="Arial" w:hAnsi="Arial" w:cs="Arial"/>
          <w:szCs w:val="24"/>
        </w:rPr>
      </w:pPr>
      <w:r w:rsidRPr="006D752D">
        <w:rPr>
          <w:rFonts w:ascii="Arial" w:hAnsi="Arial" w:cs="Arial"/>
          <w:szCs w:val="24"/>
        </w:rPr>
        <w:t xml:space="preserve">Seconded - Councillor </w:t>
      </w:r>
      <w:r w:rsidR="00FB5B24">
        <w:rPr>
          <w:rFonts w:ascii="Arial" w:hAnsi="Arial" w:cs="Arial"/>
          <w:szCs w:val="24"/>
        </w:rPr>
        <w:t>McManus</w:t>
      </w:r>
    </w:p>
    <w:p w14:paraId="3EFCBEC2" w14:textId="77777777" w:rsidR="008F3EAB" w:rsidRPr="006D752D" w:rsidRDefault="008F3EAB" w:rsidP="00CE2E19">
      <w:pPr>
        <w:ind w:left="-284"/>
        <w:rPr>
          <w:rFonts w:ascii="Arial" w:hAnsi="Arial" w:cs="Arial"/>
          <w:szCs w:val="24"/>
        </w:rPr>
      </w:pPr>
    </w:p>
    <w:p w14:paraId="012EEF79" w14:textId="5329DDED" w:rsidR="008F3EAB" w:rsidRPr="00CE2E19" w:rsidRDefault="008F3EAB" w:rsidP="00CE2E19">
      <w:pPr>
        <w:ind w:left="-284"/>
        <w:jc w:val="both"/>
        <w:rPr>
          <w:rFonts w:ascii="Arial" w:hAnsi="Arial" w:cs="Arial"/>
          <w:bCs/>
          <w:color w:val="244061" w:themeColor="accent1" w:themeShade="80"/>
          <w:szCs w:val="24"/>
        </w:rPr>
      </w:pPr>
      <w:r w:rsidRPr="00CE2E19">
        <w:rPr>
          <w:rFonts w:ascii="Arial" w:hAnsi="Arial" w:cs="Arial"/>
          <w:bCs/>
          <w:color w:val="244061" w:themeColor="accent1" w:themeShade="80"/>
          <w:szCs w:val="24"/>
        </w:rPr>
        <w:t>That the CEO investigate a land swap agreement with the State Government for Lot 150 (11 Sayer Street) and Lot 139 (12 Sayer Street).</w:t>
      </w:r>
    </w:p>
    <w:p w14:paraId="00A5A404" w14:textId="77777777" w:rsidR="008F3EAB" w:rsidRPr="00CE2E19" w:rsidRDefault="008F3EAB" w:rsidP="00CE2E19">
      <w:pPr>
        <w:ind w:left="-284"/>
        <w:jc w:val="right"/>
        <w:rPr>
          <w:rFonts w:ascii="Arial" w:hAnsi="Arial" w:cs="Arial"/>
          <w:bCs/>
          <w:color w:val="244061" w:themeColor="accent1" w:themeShade="80"/>
          <w:szCs w:val="24"/>
        </w:rPr>
      </w:pPr>
    </w:p>
    <w:p w14:paraId="6D91E3A0" w14:textId="0833BF98" w:rsidR="008F3EAB" w:rsidRPr="00CE2E19" w:rsidRDefault="008F3EAB" w:rsidP="00CE2E19">
      <w:pPr>
        <w:ind w:left="-284"/>
        <w:jc w:val="both"/>
        <w:rPr>
          <w:rFonts w:ascii="Arial" w:hAnsi="Arial" w:cs="Arial"/>
          <w:bCs/>
          <w:color w:val="244061" w:themeColor="accent1" w:themeShade="80"/>
          <w:szCs w:val="24"/>
        </w:rPr>
      </w:pPr>
      <w:r w:rsidRPr="00CE2E19">
        <w:rPr>
          <w:rFonts w:ascii="Arial" w:hAnsi="Arial" w:cs="Arial"/>
          <w:bCs/>
          <w:color w:val="244061" w:themeColor="accent1" w:themeShade="80"/>
          <w:szCs w:val="24"/>
        </w:rPr>
        <w:t xml:space="preserve">The AMENDMENT was PUT and was </w:t>
      </w:r>
    </w:p>
    <w:p w14:paraId="10D662FB" w14:textId="6A7F6074" w:rsidR="008F3EAB" w:rsidRPr="00CE2E19" w:rsidRDefault="006A2D0C" w:rsidP="00CE2E19">
      <w:pPr>
        <w:jc w:val="right"/>
        <w:rPr>
          <w:rFonts w:ascii="Arial" w:hAnsi="Arial" w:cs="Arial"/>
          <w:bCs/>
          <w:szCs w:val="24"/>
        </w:rPr>
      </w:pPr>
      <w:r w:rsidRPr="00CE2E19">
        <w:rPr>
          <w:rFonts w:ascii="Arial" w:hAnsi="Arial" w:cs="Arial"/>
          <w:bCs/>
          <w:szCs w:val="24"/>
        </w:rPr>
        <w:t>Lost 5/6</w:t>
      </w:r>
    </w:p>
    <w:p w14:paraId="0B9FE711" w14:textId="2C669466" w:rsidR="008F3EAB" w:rsidRPr="00CE2E19" w:rsidRDefault="008F3EAB" w:rsidP="00CE2E19">
      <w:pPr>
        <w:jc w:val="right"/>
        <w:rPr>
          <w:rFonts w:ascii="Arial" w:hAnsi="Arial" w:cs="Arial"/>
          <w:bCs/>
          <w:szCs w:val="24"/>
        </w:rPr>
      </w:pPr>
      <w:r w:rsidRPr="00CE2E19">
        <w:rPr>
          <w:rFonts w:ascii="Arial" w:hAnsi="Arial" w:cs="Arial"/>
          <w:bCs/>
          <w:szCs w:val="24"/>
        </w:rPr>
        <w:t>(Against:</w:t>
      </w:r>
      <w:r w:rsidR="006A2D0C" w:rsidRPr="00CE2E19">
        <w:rPr>
          <w:rFonts w:ascii="Arial" w:hAnsi="Arial" w:cs="Arial"/>
          <w:bCs/>
          <w:szCs w:val="24"/>
        </w:rPr>
        <w:t xml:space="preserve"> Mayor Argyle</w:t>
      </w:r>
      <w:r w:rsidRPr="00CE2E19">
        <w:rPr>
          <w:rFonts w:ascii="Arial" w:hAnsi="Arial" w:cs="Arial"/>
          <w:bCs/>
          <w:szCs w:val="24"/>
        </w:rPr>
        <w:t xml:space="preserve"> Crs. </w:t>
      </w:r>
      <w:r w:rsidR="00462C7C" w:rsidRPr="00CE2E19">
        <w:rPr>
          <w:rFonts w:ascii="Arial" w:hAnsi="Arial" w:cs="Arial"/>
          <w:bCs/>
          <w:szCs w:val="24"/>
        </w:rPr>
        <w:t xml:space="preserve">Brackenridge Coghlan Senathirajah </w:t>
      </w:r>
      <w:r w:rsidR="006A2D0C" w:rsidRPr="00CE2E19">
        <w:rPr>
          <w:rFonts w:ascii="Arial" w:hAnsi="Arial" w:cs="Arial"/>
          <w:bCs/>
          <w:szCs w:val="24"/>
        </w:rPr>
        <w:t>Amiry &amp; Basson</w:t>
      </w:r>
      <w:r w:rsidRPr="00CE2E19">
        <w:rPr>
          <w:rFonts w:ascii="Arial" w:hAnsi="Arial" w:cs="Arial"/>
          <w:bCs/>
          <w:szCs w:val="24"/>
        </w:rPr>
        <w:t>)</w:t>
      </w:r>
    </w:p>
    <w:p w14:paraId="643EB774" w14:textId="1D0660AE" w:rsidR="00FB5B24" w:rsidRPr="00FB5B24" w:rsidRDefault="00FB5B24" w:rsidP="00CE2E19">
      <w:pPr>
        <w:tabs>
          <w:tab w:val="left" w:pos="720"/>
          <w:tab w:val="left" w:pos="1440"/>
          <w:tab w:val="left" w:pos="2410"/>
          <w:tab w:val="left" w:pos="2977"/>
          <w:tab w:val="right" w:pos="8335"/>
          <w:tab w:val="right" w:pos="8505"/>
        </w:tabs>
        <w:ind w:left="-284"/>
        <w:jc w:val="both"/>
        <w:rPr>
          <w:rFonts w:ascii="Arial" w:hAnsi="Arial" w:cs="Arial"/>
          <w:b/>
          <w:bCs/>
          <w:color w:val="244061" w:themeColor="accent1" w:themeShade="80"/>
          <w:szCs w:val="28"/>
        </w:rPr>
      </w:pPr>
      <w:r w:rsidRPr="00FB5B24">
        <w:rPr>
          <w:rFonts w:ascii="Arial" w:hAnsi="Arial" w:cs="Arial"/>
          <w:b/>
          <w:bCs/>
          <w:color w:val="244061" w:themeColor="accent1" w:themeShade="80"/>
          <w:szCs w:val="24"/>
        </w:rPr>
        <w:t xml:space="preserve">The </w:t>
      </w:r>
      <w:r w:rsidR="006A2D0C">
        <w:rPr>
          <w:rFonts w:ascii="Arial" w:hAnsi="Arial" w:cs="Arial"/>
          <w:b/>
          <w:bCs/>
          <w:color w:val="244061" w:themeColor="accent1" w:themeShade="80"/>
          <w:szCs w:val="28"/>
        </w:rPr>
        <w:t>Original</w:t>
      </w:r>
      <w:r w:rsidRPr="00FB5B24">
        <w:rPr>
          <w:rFonts w:ascii="Arial" w:hAnsi="Arial" w:cs="Arial"/>
          <w:b/>
          <w:bCs/>
          <w:color w:val="244061" w:themeColor="accent1" w:themeShade="80"/>
          <w:szCs w:val="28"/>
        </w:rPr>
        <w:t xml:space="preserve"> Motion was PUT and was</w:t>
      </w:r>
    </w:p>
    <w:p w14:paraId="267D6714" w14:textId="6F13E24A" w:rsidR="00A5739D" w:rsidRPr="00147AEA" w:rsidRDefault="00A5739D" w:rsidP="00CE2E19">
      <w:pPr>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6634B4F8" w14:textId="23D110C7" w:rsidR="009C2E48" w:rsidRPr="00147AEA" w:rsidRDefault="009C2E48" w:rsidP="009C2E48">
      <w:pPr>
        <w:ind w:left="-284"/>
        <w:jc w:val="right"/>
        <w:rPr>
          <w:rFonts w:ascii="Arial" w:hAnsi="Arial" w:cs="Arial"/>
          <w:b/>
          <w:szCs w:val="24"/>
        </w:rPr>
      </w:pPr>
    </w:p>
    <w:p w14:paraId="37000581" w14:textId="639BE4DD" w:rsidR="00F27299" w:rsidRPr="006E0620" w:rsidRDefault="00CE2E19" w:rsidP="00541CCF">
      <w:pPr>
        <w:pStyle w:val="CouncilHeading"/>
        <w:ind w:right="-52"/>
      </w:pPr>
      <w:r>
        <w:rPr>
          <w:noProof/>
          <w:szCs w:val="24"/>
        </w:rPr>
        <mc:AlternateContent>
          <mc:Choice Requires="wps">
            <w:drawing>
              <wp:anchor distT="0" distB="0" distL="114300" distR="114300" simplePos="0" relativeHeight="251658266" behindDoc="1" locked="0" layoutInCell="1" allowOverlap="1" wp14:anchorId="31C4E071" wp14:editId="77D2845F">
                <wp:simplePos x="0" y="0"/>
                <wp:positionH relativeFrom="margin">
                  <wp:posOffset>-278706</wp:posOffset>
                </wp:positionH>
                <wp:positionV relativeFrom="paragraph">
                  <wp:posOffset>124549</wp:posOffset>
                </wp:positionV>
                <wp:extent cx="6294474" cy="1998921"/>
                <wp:effectExtent l="0" t="0" r="11430" b="20955"/>
                <wp:wrapNone/>
                <wp:docPr id="39" name="Rectangle 39"/>
                <wp:cNvGraphicFramePr/>
                <a:graphic xmlns:a="http://schemas.openxmlformats.org/drawingml/2006/main">
                  <a:graphicData uri="http://schemas.microsoft.com/office/word/2010/wordprocessingShape">
                    <wps:wsp>
                      <wps:cNvSpPr/>
                      <wps:spPr>
                        <a:xfrm>
                          <a:off x="0" y="0"/>
                          <a:ext cx="6294474" cy="199892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5D9E1" id="Rectangle 39" o:spid="_x0000_s1026" style="position:absolute;margin-left:-21.95pt;margin-top:9.8pt;width:495.65pt;height:157.4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wpggIAAIcFAAAOAAAAZHJzL2Uyb0RvYy54bWysVN9v2yAQfp+0/wHxvjqO0h+J6lRRqk6T&#10;urZaO/WZYoiRgGNA4mR//Q7sOFHbbdI0P2Dg7r67+7i7y6ut0WQjfFBgK1qejCgRlkOt7Kqi359u&#10;Pl1QEiKzNdNgRUV3ItCr+ccPl62biTE0oGvhCYLYMGtdRZsY3awoAm+EYeEEnLAolOANi3j0q6L2&#10;rEV0o4vxaHRWtOBr54GLEPD2uhPSecaXUvB4L2UQkeiKYmwxrz6vL2kt5pdstvLMNYr3YbB/iMIw&#10;ZdHpAHXNIiNrr95AGcU9BJDxhIMpQErFRc4BsylHr7J5bJgTORckJ7iBpvD/YPnd5tE9eKShdWEW&#10;cJuy2Epv0h/jI9tM1m4gS2wj4Xh5Np5OJucTSjjKyun0YjouE53Fwdz5ED8LMCRtKurxNTJJbHMb&#10;Yqe6V0neLNworfOLaJsuAmhVp7t8SCUhltqTDcPHZJwLG8uMp9fmK9Td/ekIvz6OXEXJJEd1hIYx&#10;Jg/FIee8izstkittvwlJVI1ZjrODAeit79CwWvzNdQZMyBKTGbC74H+D3dHT6ydTkat5MB79KbDO&#10;eLDInsHGwdgoC/49AI2M9p47/T1JHTWJpReodw+eeOh6KTh+o/B5b1mID8xj82Cb4UCI97hIDW1F&#10;od9R0oD/+d590seaRiklLTZjRcOPNfOCEv3FYrVPy8kkdW8+TE7Px3jwx5KXY4ldmyVgiZQ4ehzP&#10;26Qf9X4rPZhnnBuL5BVFzHL0XVEe/f6wjN2QwMnDxWKR1bBjHYu39tHxBJ5YTeX7tH1m3vU1HrE9&#10;7mDfuGz2qtQ73WRpYbGOIFXugwOvPd/Y7blm+8mUxsnxOWsd5uf8FwAAAP//AwBQSwMEFAAGAAgA&#10;AAAhAIk2AXfhAAAACgEAAA8AAABkcnMvZG93bnJldi54bWxMj8tOwzAQRfdI/IM1SOxaB2IVEuJU&#10;pRIrHlKaFomdaw9JIB5HsdsGvh6zguXoHt17plhOtmdHHH3nSMLVPAGGpJ3pqJGwrR9mt8B8UGRU&#10;7wglfKGHZXl+VqjcuBNVeNyEhsUS8rmS0IYw5Jx73aJVfu4GpJi9u9GqEM+x4WZUp1hue36dJAtu&#10;VUdxoVUDrlvUn5uDlYC714/q++1RvzzplatoHer7+lnKy4tpdQcs4BT+YPjVj+pQRqe9O5DxrJcw&#10;E2kW0RhkC2ARyMSNALaXkKZCAC8L/v+F8gcAAP//AwBQSwECLQAUAAYACAAAACEAtoM4kv4AAADh&#10;AQAAEwAAAAAAAAAAAAAAAAAAAAAAW0NvbnRlbnRfVHlwZXNdLnhtbFBLAQItABQABgAIAAAAIQA4&#10;/SH/1gAAAJQBAAALAAAAAAAAAAAAAAAAAC8BAABfcmVscy8ucmVsc1BLAQItABQABgAIAAAAIQCn&#10;IBwpggIAAIcFAAAOAAAAAAAAAAAAAAAAAC4CAABkcnMvZTJvRG9jLnhtbFBLAQItABQABgAIAAAA&#10;IQCJNgF34QAAAAoBAAAPAAAAAAAAAAAAAAAAANwEAABkcnMvZG93bnJldi54bWxQSwUGAAAAAAQA&#10;BADzAAAA6gUAAAAA&#10;" filled="f" strokecolor="#243f60 [1604]" strokeweight="2pt">
                <w10:wrap anchorx="margin"/>
              </v:rect>
            </w:pict>
          </mc:Fallback>
        </mc:AlternateContent>
      </w:r>
    </w:p>
    <w:p w14:paraId="3A40D843" w14:textId="78E77C63" w:rsidR="00F27299" w:rsidRPr="00F27299" w:rsidRDefault="00CE2E19" w:rsidP="00541CCF">
      <w:pPr>
        <w:pStyle w:val="BodyText"/>
        <w:spacing w:before="4"/>
        <w:ind w:left="-284" w:right="-52"/>
        <w:rPr>
          <w:rFonts w:ascii="Arial" w:hAnsi="Arial" w:cs="Arial"/>
          <w:b/>
          <w:bCs/>
          <w:color w:val="244061" w:themeColor="accent1" w:themeShade="80"/>
          <w:szCs w:val="24"/>
        </w:rPr>
      </w:pPr>
      <w:r>
        <w:rPr>
          <w:rFonts w:ascii="Arial" w:hAnsi="Arial" w:cs="Arial"/>
          <w:b/>
          <w:bCs/>
          <w:color w:val="244061" w:themeColor="accent1" w:themeShade="80"/>
          <w:spacing w:val="-2"/>
          <w:sz w:val="28"/>
          <w:szCs w:val="28"/>
        </w:rPr>
        <w:t xml:space="preserve">Council Resolution / </w:t>
      </w:r>
      <w:r w:rsidR="00F27299" w:rsidRPr="00F27299">
        <w:rPr>
          <w:rFonts w:ascii="Arial" w:hAnsi="Arial" w:cs="Arial"/>
          <w:b/>
          <w:bCs/>
          <w:color w:val="244061" w:themeColor="accent1" w:themeShade="80"/>
          <w:spacing w:val="-2"/>
          <w:sz w:val="28"/>
          <w:szCs w:val="28"/>
        </w:rPr>
        <w:t>Recommendation</w:t>
      </w:r>
    </w:p>
    <w:p w14:paraId="64B557FB" w14:textId="77777777" w:rsidR="00F27299" w:rsidRPr="00F27299" w:rsidRDefault="00F27299" w:rsidP="00541CCF">
      <w:pPr>
        <w:pStyle w:val="BodyText"/>
        <w:spacing w:before="3"/>
        <w:ind w:left="-284" w:right="-52"/>
        <w:rPr>
          <w:rFonts w:ascii="Arial" w:hAnsi="Arial" w:cs="Arial"/>
          <w:b/>
          <w:szCs w:val="24"/>
        </w:rPr>
      </w:pPr>
    </w:p>
    <w:p w14:paraId="1BFD29A1" w14:textId="77777777" w:rsidR="00F27299" w:rsidRPr="00F27299" w:rsidRDefault="00F27299" w:rsidP="00541CCF">
      <w:pPr>
        <w:spacing w:line="276" w:lineRule="auto"/>
        <w:ind w:left="-284" w:right="-52"/>
        <w:jc w:val="both"/>
        <w:rPr>
          <w:rFonts w:ascii="Arial" w:hAnsi="Arial" w:cs="Arial"/>
          <w:b/>
          <w:szCs w:val="24"/>
        </w:rPr>
      </w:pPr>
      <w:r w:rsidRPr="00F27299">
        <w:rPr>
          <w:rFonts w:ascii="Arial" w:hAnsi="Arial" w:cs="Arial"/>
          <w:b/>
          <w:color w:val="16365D"/>
          <w:szCs w:val="24"/>
        </w:rPr>
        <w:t>That</w:t>
      </w:r>
      <w:r w:rsidRPr="00F27299">
        <w:rPr>
          <w:rFonts w:ascii="Arial" w:hAnsi="Arial" w:cs="Arial"/>
          <w:b/>
          <w:color w:val="16365D"/>
          <w:spacing w:val="36"/>
          <w:szCs w:val="24"/>
        </w:rPr>
        <w:t xml:space="preserve"> </w:t>
      </w:r>
      <w:r w:rsidRPr="00F27299">
        <w:rPr>
          <w:rFonts w:ascii="Arial" w:hAnsi="Arial" w:cs="Arial"/>
          <w:b/>
          <w:color w:val="16365D"/>
          <w:szCs w:val="24"/>
        </w:rPr>
        <w:t>Council</w:t>
      </w:r>
      <w:r w:rsidRPr="00F27299">
        <w:rPr>
          <w:rFonts w:ascii="Arial" w:hAnsi="Arial" w:cs="Arial"/>
          <w:b/>
          <w:color w:val="16365D"/>
          <w:spacing w:val="36"/>
          <w:szCs w:val="24"/>
        </w:rPr>
        <w:t xml:space="preserve"> </w:t>
      </w:r>
      <w:r w:rsidRPr="00F27299">
        <w:rPr>
          <w:rFonts w:ascii="Arial" w:hAnsi="Arial" w:cs="Arial"/>
          <w:b/>
          <w:color w:val="16365D"/>
          <w:szCs w:val="24"/>
        </w:rPr>
        <w:t>authorise</w:t>
      </w:r>
      <w:r w:rsidRPr="00F27299">
        <w:rPr>
          <w:rFonts w:ascii="Arial" w:hAnsi="Arial" w:cs="Arial"/>
          <w:b/>
          <w:color w:val="16365D"/>
          <w:spacing w:val="36"/>
          <w:szCs w:val="24"/>
        </w:rPr>
        <w:t xml:space="preserve"> </w:t>
      </w:r>
      <w:r w:rsidRPr="00F27299">
        <w:rPr>
          <w:rFonts w:ascii="Arial" w:hAnsi="Arial" w:cs="Arial"/>
          <w:b/>
          <w:color w:val="16365D"/>
          <w:szCs w:val="24"/>
        </w:rPr>
        <w:t>the</w:t>
      </w:r>
      <w:r w:rsidRPr="00F27299">
        <w:rPr>
          <w:rFonts w:ascii="Arial" w:hAnsi="Arial" w:cs="Arial"/>
          <w:b/>
          <w:color w:val="16365D"/>
          <w:spacing w:val="35"/>
          <w:szCs w:val="24"/>
        </w:rPr>
        <w:t xml:space="preserve"> </w:t>
      </w:r>
      <w:r w:rsidRPr="00F27299">
        <w:rPr>
          <w:rFonts w:ascii="Arial" w:hAnsi="Arial" w:cs="Arial"/>
          <w:b/>
          <w:color w:val="16365D"/>
          <w:szCs w:val="24"/>
        </w:rPr>
        <w:t>Chief</w:t>
      </w:r>
      <w:r w:rsidRPr="00F27299">
        <w:rPr>
          <w:rFonts w:ascii="Arial" w:hAnsi="Arial" w:cs="Arial"/>
          <w:b/>
          <w:color w:val="16365D"/>
          <w:spacing w:val="34"/>
          <w:szCs w:val="24"/>
        </w:rPr>
        <w:t xml:space="preserve"> </w:t>
      </w:r>
      <w:r w:rsidRPr="00F27299">
        <w:rPr>
          <w:rFonts w:ascii="Arial" w:hAnsi="Arial" w:cs="Arial"/>
          <w:b/>
          <w:color w:val="16365D"/>
          <w:szCs w:val="24"/>
        </w:rPr>
        <w:t>Executive</w:t>
      </w:r>
      <w:r w:rsidRPr="00F27299">
        <w:rPr>
          <w:rFonts w:ascii="Arial" w:hAnsi="Arial" w:cs="Arial"/>
          <w:b/>
          <w:color w:val="16365D"/>
          <w:spacing w:val="34"/>
          <w:szCs w:val="24"/>
        </w:rPr>
        <w:t xml:space="preserve"> </w:t>
      </w:r>
      <w:r w:rsidRPr="00F27299">
        <w:rPr>
          <w:rFonts w:ascii="Arial" w:hAnsi="Arial" w:cs="Arial"/>
          <w:b/>
          <w:color w:val="16365D"/>
          <w:szCs w:val="24"/>
        </w:rPr>
        <w:t>Officer</w:t>
      </w:r>
      <w:r w:rsidRPr="00F27299">
        <w:rPr>
          <w:rFonts w:ascii="Arial" w:hAnsi="Arial" w:cs="Arial"/>
          <w:b/>
          <w:color w:val="16365D"/>
          <w:spacing w:val="37"/>
          <w:szCs w:val="24"/>
        </w:rPr>
        <w:t xml:space="preserve"> </w:t>
      </w:r>
      <w:r w:rsidRPr="00F27299">
        <w:rPr>
          <w:rFonts w:ascii="Arial" w:hAnsi="Arial" w:cs="Arial"/>
          <w:b/>
          <w:color w:val="16365D"/>
          <w:szCs w:val="24"/>
        </w:rPr>
        <w:t>to</w:t>
      </w:r>
      <w:r w:rsidRPr="00F27299">
        <w:rPr>
          <w:rFonts w:ascii="Arial" w:hAnsi="Arial" w:cs="Arial"/>
          <w:b/>
          <w:color w:val="16365D"/>
          <w:spacing w:val="35"/>
          <w:szCs w:val="24"/>
        </w:rPr>
        <w:t xml:space="preserve"> </w:t>
      </w:r>
      <w:r w:rsidRPr="00F27299">
        <w:rPr>
          <w:rFonts w:ascii="Arial" w:hAnsi="Arial" w:cs="Arial"/>
          <w:b/>
          <w:color w:val="16365D"/>
          <w:szCs w:val="24"/>
        </w:rPr>
        <w:t>liaise</w:t>
      </w:r>
      <w:r w:rsidRPr="00F27299">
        <w:rPr>
          <w:rFonts w:ascii="Arial" w:hAnsi="Arial" w:cs="Arial"/>
          <w:b/>
          <w:color w:val="16365D"/>
          <w:spacing w:val="34"/>
          <w:szCs w:val="24"/>
        </w:rPr>
        <w:t xml:space="preserve"> </w:t>
      </w:r>
      <w:r w:rsidRPr="00F27299">
        <w:rPr>
          <w:rFonts w:ascii="Arial" w:hAnsi="Arial" w:cs="Arial"/>
          <w:b/>
          <w:color w:val="16365D"/>
          <w:szCs w:val="24"/>
        </w:rPr>
        <w:t>with</w:t>
      </w:r>
      <w:r w:rsidRPr="00F27299">
        <w:rPr>
          <w:rFonts w:ascii="Arial" w:hAnsi="Arial" w:cs="Arial"/>
          <w:b/>
          <w:color w:val="16365D"/>
          <w:spacing w:val="33"/>
          <w:szCs w:val="24"/>
        </w:rPr>
        <w:t xml:space="preserve"> </w:t>
      </w:r>
      <w:r w:rsidRPr="00F27299">
        <w:rPr>
          <w:rFonts w:ascii="Arial" w:hAnsi="Arial" w:cs="Arial"/>
          <w:b/>
          <w:color w:val="16365D"/>
          <w:szCs w:val="24"/>
        </w:rPr>
        <w:t>the</w:t>
      </w:r>
      <w:r w:rsidRPr="00F27299">
        <w:rPr>
          <w:rFonts w:ascii="Arial" w:hAnsi="Arial" w:cs="Arial"/>
          <w:b/>
          <w:color w:val="16365D"/>
          <w:spacing w:val="35"/>
          <w:szCs w:val="24"/>
        </w:rPr>
        <w:t xml:space="preserve"> </w:t>
      </w:r>
      <w:r w:rsidRPr="00F27299">
        <w:rPr>
          <w:rFonts w:ascii="Arial" w:hAnsi="Arial" w:cs="Arial"/>
          <w:b/>
          <w:color w:val="16365D"/>
          <w:szCs w:val="24"/>
        </w:rPr>
        <w:t>Department</w:t>
      </w:r>
      <w:r w:rsidRPr="00F27299">
        <w:rPr>
          <w:rFonts w:ascii="Arial" w:hAnsi="Arial" w:cs="Arial"/>
          <w:b/>
          <w:color w:val="16365D"/>
          <w:spacing w:val="35"/>
          <w:szCs w:val="24"/>
        </w:rPr>
        <w:t xml:space="preserve"> </w:t>
      </w:r>
      <w:r w:rsidRPr="00F27299">
        <w:rPr>
          <w:rFonts w:ascii="Arial" w:hAnsi="Arial" w:cs="Arial"/>
          <w:b/>
          <w:color w:val="16365D"/>
          <w:szCs w:val="24"/>
        </w:rPr>
        <w:t>of Planning,</w:t>
      </w:r>
      <w:r w:rsidRPr="00F27299">
        <w:rPr>
          <w:rFonts w:ascii="Arial" w:hAnsi="Arial" w:cs="Arial"/>
          <w:b/>
          <w:color w:val="16365D"/>
          <w:spacing w:val="73"/>
          <w:szCs w:val="24"/>
        </w:rPr>
        <w:t xml:space="preserve"> </w:t>
      </w:r>
      <w:r w:rsidRPr="00F27299">
        <w:rPr>
          <w:rFonts w:ascii="Arial" w:hAnsi="Arial" w:cs="Arial"/>
          <w:b/>
          <w:color w:val="16365D"/>
          <w:szCs w:val="24"/>
        </w:rPr>
        <w:t>Lands</w:t>
      </w:r>
      <w:r w:rsidRPr="00F27299">
        <w:rPr>
          <w:rFonts w:ascii="Arial" w:hAnsi="Arial" w:cs="Arial"/>
          <w:b/>
          <w:color w:val="16365D"/>
          <w:spacing w:val="73"/>
          <w:szCs w:val="24"/>
        </w:rPr>
        <w:t xml:space="preserve"> </w:t>
      </w:r>
      <w:r w:rsidRPr="00F27299">
        <w:rPr>
          <w:rFonts w:ascii="Arial" w:hAnsi="Arial" w:cs="Arial"/>
          <w:b/>
          <w:color w:val="16365D"/>
          <w:szCs w:val="24"/>
        </w:rPr>
        <w:t>and</w:t>
      </w:r>
      <w:r w:rsidRPr="00F27299">
        <w:rPr>
          <w:rFonts w:ascii="Arial" w:hAnsi="Arial" w:cs="Arial"/>
          <w:b/>
          <w:color w:val="16365D"/>
          <w:spacing w:val="73"/>
          <w:szCs w:val="24"/>
        </w:rPr>
        <w:t xml:space="preserve"> </w:t>
      </w:r>
      <w:r w:rsidRPr="00F27299">
        <w:rPr>
          <w:rFonts w:ascii="Arial" w:hAnsi="Arial" w:cs="Arial"/>
          <w:b/>
          <w:color w:val="16365D"/>
          <w:szCs w:val="24"/>
        </w:rPr>
        <w:t>Heritage</w:t>
      </w:r>
      <w:r w:rsidRPr="00F27299">
        <w:rPr>
          <w:rFonts w:ascii="Arial" w:hAnsi="Arial" w:cs="Arial"/>
          <w:b/>
          <w:color w:val="16365D"/>
          <w:spacing w:val="70"/>
          <w:szCs w:val="24"/>
        </w:rPr>
        <w:t xml:space="preserve"> </w:t>
      </w:r>
      <w:r w:rsidRPr="00F27299">
        <w:rPr>
          <w:rFonts w:ascii="Arial" w:hAnsi="Arial" w:cs="Arial"/>
          <w:b/>
          <w:color w:val="16365D"/>
          <w:szCs w:val="24"/>
        </w:rPr>
        <w:t>and</w:t>
      </w:r>
      <w:r w:rsidRPr="00F27299">
        <w:rPr>
          <w:rFonts w:ascii="Arial" w:hAnsi="Arial" w:cs="Arial"/>
          <w:b/>
          <w:color w:val="16365D"/>
          <w:spacing w:val="73"/>
          <w:szCs w:val="24"/>
        </w:rPr>
        <w:t xml:space="preserve"> </w:t>
      </w:r>
      <w:r w:rsidRPr="00F27299">
        <w:rPr>
          <w:rFonts w:ascii="Arial" w:hAnsi="Arial" w:cs="Arial"/>
          <w:b/>
          <w:color w:val="16365D"/>
          <w:szCs w:val="24"/>
        </w:rPr>
        <w:t>request</w:t>
      </w:r>
      <w:r w:rsidRPr="00F27299">
        <w:rPr>
          <w:rFonts w:ascii="Arial" w:hAnsi="Arial" w:cs="Arial"/>
          <w:b/>
          <w:color w:val="16365D"/>
          <w:spacing w:val="73"/>
          <w:szCs w:val="24"/>
        </w:rPr>
        <w:t xml:space="preserve"> </w:t>
      </w:r>
      <w:r w:rsidRPr="00F27299">
        <w:rPr>
          <w:rFonts w:ascii="Arial" w:hAnsi="Arial" w:cs="Arial"/>
          <w:b/>
          <w:color w:val="16365D"/>
          <w:szCs w:val="24"/>
        </w:rPr>
        <w:t>the</w:t>
      </w:r>
      <w:r w:rsidRPr="00F27299">
        <w:rPr>
          <w:rFonts w:ascii="Arial" w:hAnsi="Arial" w:cs="Arial"/>
          <w:b/>
          <w:color w:val="16365D"/>
          <w:spacing w:val="73"/>
          <w:szCs w:val="24"/>
        </w:rPr>
        <w:t xml:space="preserve"> </w:t>
      </w:r>
      <w:r w:rsidRPr="00F27299">
        <w:rPr>
          <w:rFonts w:ascii="Arial" w:hAnsi="Arial" w:cs="Arial"/>
          <w:b/>
          <w:color w:val="16365D"/>
          <w:szCs w:val="24"/>
        </w:rPr>
        <w:t>Minister</w:t>
      </w:r>
      <w:r w:rsidRPr="00F27299">
        <w:rPr>
          <w:rFonts w:ascii="Arial" w:hAnsi="Arial" w:cs="Arial"/>
          <w:b/>
          <w:color w:val="16365D"/>
          <w:spacing w:val="73"/>
          <w:szCs w:val="24"/>
        </w:rPr>
        <w:t xml:space="preserve"> </w:t>
      </w:r>
      <w:r w:rsidRPr="00F27299">
        <w:rPr>
          <w:rFonts w:ascii="Arial" w:hAnsi="Arial" w:cs="Arial"/>
          <w:b/>
          <w:color w:val="16365D"/>
          <w:szCs w:val="24"/>
        </w:rPr>
        <w:t>for</w:t>
      </w:r>
      <w:r w:rsidRPr="00F27299">
        <w:rPr>
          <w:rFonts w:ascii="Arial" w:hAnsi="Arial" w:cs="Arial"/>
          <w:b/>
          <w:color w:val="16365D"/>
          <w:spacing w:val="73"/>
          <w:szCs w:val="24"/>
        </w:rPr>
        <w:t xml:space="preserve"> </w:t>
      </w:r>
      <w:r w:rsidRPr="00F27299">
        <w:rPr>
          <w:rFonts w:ascii="Arial" w:hAnsi="Arial" w:cs="Arial"/>
          <w:b/>
          <w:color w:val="16365D"/>
          <w:szCs w:val="24"/>
        </w:rPr>
        <w:t>Lands</w:t>
      </w:r>
      <w:r w:rsidRPr="00F27299">
        <w:rPr>
          <w:rFonts w:ascii="Arial" w:hAnsi="Arial" w:cs="Arial"/>
          <w:b/>
          <w:color w:val="16365D"/>
          <w:spacing w:val="74"/>
          <w:szCs w:val="24"/>
        </w:rPr>
        <w:t xml:space="preserve"> </w:t>
      </w:r>
      <w:r w:rsidRPr="00F27299">
        <w:rPr>
          <w:rFonts w:ascii="Arial" w:hAnsi="Arial" w:cs="Arial"/>
          <w:b/>
          <w:color w:val="16365D"/>
          <w:szCs w:val="24"/>
        </w:rPr>
        <w:t>to</w:t>
      </w:r>
      <w:r w:rsidRPr="00F27299">
        <w:rPr>
          <w:rFonts w:ascii="Arial" w:hAnsi="Arial" w:cs="Arial"/>
          <w:b/>
          <w:color w:val="16365D"/>
          <w:spacing w:val="31"/>
          <w:szCs w:val="24"/>
        </w:rPr>
        <w:t xml:space="preserve"> </w:t>
      </w:r>
      <w:r w:rsidRPr="00F27299">
        <w:rPr>
          <w:rFonts w:ascii="Arial" w:hAnsi="Arial" w:cs="Arial"/>
          <w:b/>
          <w:color w:val="16365D"/>
          <w:szCs w:val="24"/>
        </w:rPr>
        <w:t>amend</w:t>
      </w:r>
      <w:r w:rsidRPr="00F27299">
        <w:rPr>
          <w:rFonts w:ascii="Arial" w:hAnsi="Arial" w:cs="Arial"/>
          <w:b/>
          <w:color w:val="16365D"/>
          <w:spacing w:val="73"/>
          <w:szCs w:val="24"/>
        </w:rPr>
        <w:t xml:space="preserve"> </w:t>
      </w:r>
      <w:r w:rsidRPr="00F27299">
        <w:rPr>
          <w:rFonts w:ascii="Arial" w:hAnsi="Arial" w:cs="Arial"/>
          <w:b/>
          <w:color w:val="16365D"/>
          <w:szCs w:val="24"/>
        </w:rPr>
        <w:t>the classification</w:t>
      </w:r>
      <w:r w:rsidRPr="00F27299">
        <w:rPr>
          <w:rFonts w:ascii="Arial" w:hAnsi="Arial" w:cs="Arial"/>
          <w:b/>
          <w:color w:val="16365D"/>
          <w:spacing w:val="40"/>
          <w:szCs w:val="24"/>
        </w:rPr>
        <w:t xml:space="preserve"> </w:t>
      </w:r>
      <w:r w:rsidRPr="00F27299">
        <w:rPr>
          <w:rFonts w:ascii="Arial" w:hAnsi="Arial" w:cs="Arial"/>
          <w:b/>
          <w:color w:val="16365D"/>
          <w:szCs w:val="24"/>
        </w:rPr>
        <w:t>of</w:t>
      </w:r>
      <w:r w:rsidRPr="00F27299">
        <w:rPr>
          <w:rFonts w:ascii="Arial" w:hAnsi="Arial" w:cs="Arial"/>
          <w:b/>
          <w:color w:val="16365D"/>
          <w:spacing w:val="40"/>
          <w:szCs w:val="24"/>
        </w:rPr>
        <w:t xml:space="preserve"> </w:t>
      </w:r>
      <w:r w:rsidRPr="00F27299">
        <w:rPr>
          <w:rFonts w:ascii="Arial" w:hAnsi="Arial" w:cs="Arial"/>
          <w:b/>
          <w:color w:val="16365D"/>
          <w:szCs w:val="24"/>
        </w:rPr>
        <w:t>the</w:t>
      </w:r>
      <w:r w:rsidRPr="00F27299">
        <w:rPr>
          <w:rFonts w:ascii="Arial" w:hAnsi="Arial" w:cs="Arial"/>
          <w:b/>
          <w:color w:val="16365D"/>
          <w:spacing w:val="40"/>
          <w:szCs w:val="24"/>
        </w:rPr>
        <w:t xml:space="preserve"> </w:t>
      </w:r>
      <w:r w:rsidRPr="00F27299">
        <w:rPr>
          <w:rFonts w:ascii="Arial" w:hAnsi="Arial" w:cs="Arial"/>
          <w:b/>
          <w:color w:val="16365D"/>
          <w:szCs w:val="24"/>
        </w:rPr>
        <w:t>following</w:t>
      </w:r>
      <w:r w:rsidRPr="00F27299">
        <w:rPr>
          <w:rFonts w:ascii="Arial" w:hAnsi="Arial" w:cs="Arial"/>
          <w:b/>
          <w:color w:val="16365D"/>
          <w:spacing w:val="40"/>
          <w:szCs w:val="24"/>
        </w:rPr>
        <w:t xml:space="preserve"> </w:t>
      </w:r>
      <w:r w:rsidRPr="00F27299">
        <w:rPr>
          <w:rFonts w:ascii="Arial" w:hAnsi="Arial" w:cs="Arial"/>
          <w:b/>
          <w:color w:val="16365D"/>
          <w:szCs w:val="24"/>
        </w:rPr>
        <w:t>parcels</w:t>
      </w:r>
      <w:r w:rsidRPr="00F27299">
        <w:rPr>
          <w:rFonts w:ascii="Arial" w:hAnsi="Arial" w:cs="Arial"/>
          <w:b/>
          <w:color w:val="16365D"/>
          <w:spacing w:val="40"/>
          <w:szCs w:val="24"/>
        </w:rPr>
        <w:t xml:space="preserve"> </w:t>
      </w:r>
      <w:r w:rsidRPr="00F27299">
        <w:rPr>
          <w:rFonts w:ascii="Arial" w:hAnsi="Arial" w:cs="Arial"/>
          <w:b/>
          <w:color w:val="16365D"/>
          <w:szCs w:val="24"/>
        </w:rPr>
        <w:t>of</w:t>
      </w:r>
      <w:r w:rsidRPr="00F27299">
        <w:rPr>
          <w:rFonts w:ascii="Arial" w:hAnsi="Arial" w:cs="Arial"/>
          <w:b/>
          <w:color w:val="16365D"/>
          <w:spacing w:val="40"/>
          <w:szCs w:val="24"/>
        </w:rPr>
        <w:t xml:space="preserve"> </w:t>
      </w:r>
      <w:r w:rsidRPr="00F27299">
        <w:rPr>
          <w:rFonts w:ascii="Arial" w:hAnsi="Arial" w:cs="Arial"/>
          <w:b/>
          <w:color w:val="16365D"/>
          <w:szCs w:val="24"/>
        </w:rPr>
        <w:t>land</w:t>
      </w:r>
      <w:r w:rsidRPr="00F27299">
        <w:rPr>
          <w:rFonts w:ascii="Arial" w:hAnsi="Arial" w:cs="Arial"/>
          <w:b/>
          <w:color w:val="16365D"/>
          <w:spacing w:val="40"/>
          <w:szCs w:val="24"/>
        </w:rPr>
        <w:t xml:space="preserve"> </w:t>
      </w:r>
      <w:r w:rsidRPr="00F27299">
        <w:rPr>
          <w:rFonts w:ascii="Arial" w:hAnsi="Arial" w:cs="Arial"/>
          <w:b/>
          <w:color w:val="16365D"/>
          <w:szCs w:val="24"/>
        </w:rPr>
        <w:t>from</w:t>
      </w:r>
      <w:r w:rsidRPr="00F27299">
        <w:rPr>
          <w:rFonts w:ascii="Arial" w:hAnsi="Arial" w:cs="Arial"/>
          <w:b/>
          <w:color w:val="16365D"/>
          <w:spacing w:val="40"/>
          <w:szCs w:val="24"/>
        </w:rPr>
        <w:t xml:space="preserve"> </w:t>
      </w:r>
      <w:r w:rsidRPr="00F27299">
        <w:rPr>
          <w:rFonts w:ascii="Arial" w:hAnsi="Arial" w:cs="Arial"/>
          <w:b/>
          <w:color w:val="16365D"/>
          <w:szCs w:val="24"/>
        </w:rPr>
        <w:t>Class</w:t>
      </w:r>
      <w:r w:rsidRPr="00F27299">
        <w:rPr>
          <w:rFonts w:ascii="Arial" w:hAnsi="Arial" w:cs="Arial"/>
          <w:b/>
          <w:color w:val="16365D"/>
          <w:spacing w:val="40"/>
          <w:szCs w:val="24"/>
        </w:rPr>
        <w:t xml:space="preserve"> </w:t>
      </w:r>
      <w:r w:rsidRPr="00F27299">
        <w:rPr>
          <w:rFonts w:ascii="Arial" w:hAnsi="Arial" w:cs="Arial"/>
          <w:b/>
          <w:color w:val="16365D"/>
          <w:szCs w:val="24"/>
        </w:rPr>
        <w:t>‘C’</w:t>
      </w:r>
      <w:r w:rsidRPr="00F27299">
        <w:rPr>
          <w:rFonts w:ascii="Arial" w:hAnsi="Arial" w:cs="Arial"/>
          <w:b/>
          <w:color w:val="16365D"/>
          <w:spacing w:val="37"/>
          <w:szCs w:val="24"/>
        </w:rPr>
        <w:t xml:space="preserve"> </w:t>
      </w:r>
      <w:r w:rsidRPr="00F27299">
        <w:rPr>
          <w:rFonts w:ascii="Arial" w:hAnsi="Arial" w:cs="Arial"/>
          <w:b/>
          <w:color w:val="16365D"/>
          <w:szCs w:val="24"/>
        </w:rPr>
        <w:t>Reserve</w:t>
      </w:r>
      <w:r w:rsidRPr="00F27299">
        <w:rPr>
          <w:rFonts w:ascii="Arial" w:hAnsi="Arial" w:cs="Arial"/>
          <w:b/>
          <w:color w:val="16365D"/>
          <w:spacing w:val="40"/>
          <w:szCs w:val="24"/>
        </w:rPr>
        <w:t xml:space="preserve"> </w:t>
      </w:r>
      <w:r w:rsidRPr="00F27299">
        <w:rPr>
          <w:rFonts w:ascii="Arial" w:hAnsi="Arial" w:cs="Arial"/>
          <w:b/>
          <w:color w:val="16365D"/>
          <w:szCs w:val="24"/>
        </w:rPr>
        <w:t>to</w:t>
      </w:r>
      <w:r w:rsidRPr="00F27299">
        <w:rPr>
          <w:rFonts w:ascii="Arial" w:hAnsi="Arial" w:cs="Arial"/>
          <w:b/>
          <w:color w:val="16365D"/>
          <w:spacing w:val="40"/>
          <w:szCs w:val="24"/>
        </w:rPr>
        <w:t xml:space="preserve"> </w:t>
      </w:r>
      <w:r w:rsidRPr="00F27299">
        <w:rPr>
          <w:rFonts w:ascii="Arial" w:hAnsi="Arial" w:cs="Arial"/>
          <w:b/>
          <w:color w:val="16365D"/>
          <w:szCs w:val="24"/>
        </w:rPr>
        <w:t>Class</w:t>
      </w:r>
      <w:r w:rsidRPr="00F27299">
        <w:rPr>
          <w:rFonts w:ascii="Arial" w:hAnsi="Arial" w:cs="Arial"/>
          <w:b/>
          <w:color w:val="16365D"/>
          <w:spacing w:val="40"/>
          <w:szCs w:val="24"/>
        </w:rPr>
        <w:t xml:space="preserve"> </w:t>
      </w:r>
      <w:r w:rsidRPr="00F27299">
        <w:rPr>
          <w:rFonts w:ascii="Arial" w:hAnsi="Arial" w:cs="Arial"/>
          <w:b/>
          <w:color w:val="16365D"/>
          <w:szCs w:val="24"/>
        </w:rPr>
        <w:t xml:space="preserve">‘A’ </w:t>
      </w:r>
      <w:r w:rsidRPr="00F27299">
        <w:rPr>
          <w:rFonts w:ascii="Arial" w:hAnsi="Arial" w:cs="Arial"/>
          <w:b/>
          <w:color w:val="16365D"/>
          <w:spacing w:val="-2"/>
          <w:szCs w:val="24"/>
        </w:rPr>
        <w:t>Reserve;</w:t>
      </w:r>
    </w:p>
    <w:p w14:paraId="5A32B91D" w14:textId="77777777" w:rsidR="00F27299" w:rsidRPr="00F27299" w:rsidRDefault="00F27299" w:rsidP="00541CCF">
      <w:pPr>
        <w:pStyle w:val="BodyText"/>
        <w:ind w:left="-284" w:right="-52"/>
        <w:rPr>
          <w:rFonts w:ascii="Arial" w:hAnsi="Arial" w:cs="Arial"/>
          <w:b/>
          <w:szCs w:val="24"/>
        </w:rPr>
      </w:pPr>
    </w:p>
    <w:p w14:paraId="66F46D24" w14:textId="77777777" w:rsidR="00F27299" w:rsidRPr="00F27299" w:rsidRDefault="00F27299" w:rsidP="00C664B2">
      <w:pPr>
        <w:pStyle w:val="ListParagraph"/>
        <w:widowControl w:val="0"/>
        <w:numPr>
          <w:ilvl w:val="0"/>
          <w:numId w:val="73"/>
        </w:numPr>
        <w:tabs>
          <w:tab w:val="left" w:pos="679"/>
          <w:tab w:val="left" w:pos="680"/>
        </w:tabs>
        <w:autoSpaceDE w:val="0"/>
        <w:autoSpaceDN w:val="0"/>
        <w:ind w:left="284" w:right="-52"/>
        <w:contextualSpacing w:val="0"/>
        <w:jc w:val="both"/>
        <w:rPr>
          <w:rFonts w:ascii="Arial" w:hAnsi="Arial" w:cs="Arial"/>
          <w:b/>
          <w:szCs w:val="24"/>
        </w:rPr>
      </w:pPr>
      <w:r w:rsidRPr="00F27299">
        <w:rPr>
          <w:rFonts w:ascii="Arial" w:hAnsi="Arial" w:cs="Arial"/>
          <w:b/>
          <w:color w:val="16365D"/>
          <w:szCs w:val="24"/>
        </w:rPr>
        <w:t>Reserve</w:t>
      </w:r>
      <w:r w:rsidRPr="00F27299">
        <w:rPr>
          <w:rFonts w:ascii="Arial" w:hAnsi="Arial" w:cs="Arial"/>
          <w:b/>
          <w:color w:val="16365D"/>
          <w:spacing w:val="-4"/>
          <w:szCs w:val="24"/>
        </w:rPr>
        <w:t xml:space="preserve"> 47257</w:t>
      </w:r>
    </w:p>
    <w:p w14:paraId="4A0BF597" w14:textId="77777777" w:rsidR="00F27299" w:rsidRPr="00F27299" w:rsidRDefault="00F27299" w:rsidP="00C664B2">
      <w:pPr>
        <w:pStyle w:val="ListParagraph"/>
        <w:widowControl w:val="0"/>
        <w:numPr>
          <w:ilvl w:val="0"/>
          <w:numId w:val="73"/>
        </w:numPr>
        <w:tabs>
          <w:tab w:val="left" w:pos="679"/>
          <w:tab w:val="left" w:pos="680"/>
        </w:tabs>
        <w:autoSpaceDE w:val="0"/>
        <w:autoSpaceDN w:val="0"/>
        <w:ind w:left="284" w:right="-52"/>
        <w:contextualSpacing w:val="0"/>
        <w:jc w:val="both"/>
        <w:rPr>
          <w:rFonts w:ascii="Arial" w:hAnsi="Arial" w:cs="Arial"/>
          <w:b/>
          <w:color w:val="16365D"/>
          <w:szCs w:val="24"/>
        </w:rPr>
      </w:pPr>
      <w:r w:rsidRPr="00F27299">
        <w:rPr>
          <w:rFonts w:ascii="Arial" w:hAnsi="Arial" w:cs="Arial"/>
          <w:b/>
          <w:color w:val="16365D"/>
          <w:szCs w:val="24"/>
        </w:rPr>
        <w:t>Reserve 19842</w:t>
      </w:r>
    </w:p>
    <w:p w14:paraId="3EBED5A3" w14:textId="77777777" w:rsidR="00F27299" w:rsidRPr="00F27299" w:rsidRDefault="00F27299" w:rsidP="00C664B2">
      <w:pPr>
        <w:pStyle w:val="ListParagraph"/>
        <w:widowControl w:val="0"/>
        <w:numPr>
          <w:ilvl w:val="0"/>
          <w:numId w:val="73"/>
        </w:numPr>
        <w:tabs>
          <w:tab w:val="left" w:pos="679"/>
          <w:tab w:val="left" w:pos="680"/>
        </w:tabs>
        <w:autoSpaceDE w:val="0"/>
        <w:autoSpaceDN w:val="0"/>
        <w:ind w:left="284" w:right="-52"/>
        <w:contextualSpacing w:val="0"/>
        <w:jc w:val="both"/>
        <w:rPr>
          <w:rFonts w:ascii="Arial" w:hAnsi="Arial" w:cs="Arial"/>
          <w:b/>
          <w:color w:val="16365D"/>
          <w:szCs w:val="24"/>
        </w:rPr>
      </w:pPr>
      <w:r w:rsidRPr="00F27299">
        <w:rPr>
          <w:rFonts w:ascii="Arial" w:hAnsi="Arial" w:cs="Arial"/>
          <w:b/>
          <w:color w:val="16365D"/>
          <w:szCs w:val="24"/>
        </w:rPr>
        <w:t xml:space="preserve">Reserve 23729 </w:t>
      </w:r>
    </w:p>
    <w:p w14:paraId="3D72FAD6" w14:textId="77777777" w:rsidR="009C2E48" w:rsidRDefault="009C2E48" w:rsidP="00F27299">
      <w:pPr>
        <w:pStyle w:val="ListParagraph"/>
        <w:widowControl w:val="0"/>
        <w:tabs>
          <w:tab w:val="left" w:pos="679"/>
          <w:tab w:val="left" w:pos="680"/>
        </w:tabs>
        <w:autoSpaceDE w:val="0"/>
        <w:autoSpaceDN w:val="0"/>
        <w:spacing w:line="463" w:lineRule="auto"/>
        <w:ind w:left="-284" w:right="-52"/>
        <w:contextualSpacing w:val="0"/>
        <w:jc w:val="both"/>
        <w:rPr>
          <w:rFonts w:ascii="Arial" w:hAnsi="Arial" w:cs="Arial"/>
          <w:szCs w:val="24"/>
        </w:rPr>
      </w:pPr>
    </w:p>
    <w:p w14:paraId="0A12D42C" w14:textId="77777777" w:rsidR="009C2E48" w:rsidRPr="00AC7D4C" w:rsidRDefault="009C2E48" w:rsidP="009C2E48">
      <w:pPr>
        <w:ind w:left="-284" w:right="-52"/>
        <w:rPr>
          <w:rFonts w:ascii="Arial" w:hAnsi="Arial" w:cs="Arial"/>
          <w:b/>
          <w:bCs/>
          <w:color w:val="244061" w:themeColor="accent1" w:themeShade="80"/>
          <w:sz w:val="28"/>
          <w:szCs w:val="28"/>
        </w:rPr>
      </w:pPr>
      <w:r w:rsidRPr="00AC7D4C">
        <w:rPr>
          <w:rFonts w:ascii="Arial" w:hAnsi="Arial" w:cs="Arial"/>
          <w:b/>
          <w:bCs/>
          <w:color w:val="244061" w:themeColor="accent1" w:themeShade="80"/>
          <w:sz w:val="28"/>
          <w:szCs w:val="28"/>
        </w:rPr>
        <w:t>Purpose</w:t>
      </w:r>
    </w:p>
    <w:p w14:paraId="0F625BD4" w14:textId="77777777" w:rsidR="009C2E48" w:rsidRPr="00AC7D4C" w:rsidRDefault="009C2E48" w:rsidP="009C2E48">
      <w:pPr>
        <w:ind w:left="-284" w:right="-52"/>
        <w:jc w:val="both"/>
        <w:rPr>
          <w:rFonts w:ascii="Arial" w:hAnsi="Arial" w:cs="Arial"/>
          <w:szCs w:val="24"/>
        </w:rPr>
      </w:pPr>
    </w:p>
    <w:p w14:paraId="4B697E33" w14:textId="77777777" w:rsidR="009C2E48" w:rsidRPr="00AC7D4C" w:rsidRDefault="009C2E48" w:rsidP="009C2E48">
      <w:pPr>
        <w:ind w:left="-284" w:right="-52"/>
        <w:jc w:val="both"/>
        <w:rPr>
          <w:rFonts w:ascii="Arial" w:hAnsi="Arial" w:cs="Arial"/>
          <w:szCs w:val="24"/>
        </w:rPr>
      </w:pPr>
      <w:r w:rsidRPr="00AC7D4C">
        <w:rPr>
          <w:rFonts w:ascii="Arial" w:hAnsi="Arial" w:cs="Arial"/>
          <w:szCs w:val="24"/>
        </w:rPr>
        <w:t>Following a Notice of Motion on 28 September 2021, elected members are presented with this report to consider the reclassification of various parcels of land (both freehold and crown reserve) located within the Allen Park Precinct and greater Swanbourne area.</w:t>
      </w:r>
    </w:p>
    <w:p w14:paraId="4C8AF62C" w14:textId="77777777" w:rsidR="009C2E48" w:rsidRPr="00F27299" w:rsidRDefault="009C2E48" w:rsidP="00F27299">
      <w:pPr>
        <w:pStyle w:val="ListParagraph"/>
        <w:widowControl w:val="0"/>
        <w:tabs>
          <w:tab w:val="left" w:pos="679"/>
          <w:tab w:val="left" w:pos="680"/>
        </w:tabs>
        <w:autoSpaceDE w:val="0"/>
        <w:autoSpaceDN w:val="0"/>
        <w:spacing w:line="463" w:lineRule="auto"/>
        <w:ind w:left="-284" w:right="-52"/>
        <w:contextualSpacing w:val="0"/>
        <w:jc w:val="both"/>
        <w:rPr>
          <w:rFonts w:ascii="Arial" w:hAnsi="Arial" w:cs="Arial"/>
          <w:szCs w:val="24"/>
        </w:rPr>
      </w:pPr>
    </w:p>
    <w:p w14:paraId="5C6F943D" w14:textId="77777777" w:rsidR="00F27299" w:rsidRPr="00F27299" w:rsidRDefault="00F27299" w:rsidP="00F27299">
      <w:pPr>
        <w:pStyle w:val="ListParagraph"/>
        <w:widowControl w:val="0"/>
        <w:tabs>
          <w:tab w:val="left" w:pos="679"/>
          <w:tab w:val="left" w:pos="680"/>
        </w:tabs>
        <w:autoSpaceDE w:val="0"/>
        <w:autoSpaceDN w:val="0"/>
        <w:ind w:left="-284" w:right="-52"/>
        <w:contextualSpacing w:val="0"/>
        <w:jc w:val="both"/>
        <w:rPr>
          <w:rFonts w:ascii="Arial" w:hAnsi="Arial" w:cs="Arial"/>
          <w:b/>
          <w:bCs/>
          <w:color w:val="244061" w:themeColor="accent1" w:themeShade="80"/>
          <w:spacing w:val="-2"/>
          <w:sz w:val="28"/>
          <w:szCs w:val="28"/>
        </w:rPr>
      </w:pPr>
      <w:r w:rsidRPr="00F27299">
        <w:rPr>
          <w:rFonts w:ascii="Arial" w:hAnsi="Arial" w:cs="Arial"/>
          <w:b/>
          <w:bCs/>
          <w:color w:val="244061" w:themeColor="accent1" w:themeShade="80"/>
          <w:spacing w:val="-2"/>
          <w:sz w:val="28"/>
          <w:szCs w:val="28"/>
        </w:rPr>
        <w:t xml:space="preserve">Voting Requirement </w:t>
      </w:r>
    </w:p>
    <w:p w14:paraId="0CE63478" w14:textId="77777777" w:rsidR="00F27299" w:rsidRDefault="00F27299" w:rsidP="00F27299">
      <w:pPr>
        <w:pStyle w:val="ListParagraph"/>
        <w:widowControl w:val="0"/>
        <w:tabs>
          <w:tab w:val="left" w:pos="679"/>
          <w:tab w:val="left" w:pos="680"/>
        </w:tabs>
        <w:autoSpaceDE w:val="0"/>
        <w:autoSpaceDN w:val="0"/>
        <w:ind w:left="-284" w:right="-52"/>
        <w:contextualSpacing w:val="0"/>
        <w:jc w:val="both"/>
        <w:rPr>
          <w:rFonts w:ascii="Arial" w:hAnsi="Arial" w:cs="Arial"/>
          <w:b/>
          <w:bCs/>
          <w:color w:val="244061" w:themeColor="accent1" w:themeShade="80"/>
          <w:spacing w:val="-2"/>
          <w:szCs w:val="24"/>
        </w:rPr>
      </w:pPr>
    </w:p>
    <w:p w14:paraId="47D970D4" w14:textId="1A5F7DF3" w:rsidR="00F27299" w:rsidRDefault="00F27299" w:rsidP="00F27299">
      <w:pPr>
        <w:pStyle w:val="ListParagraph"/>
        <w:widowControl w:val="0"/>
        <w:tabs>
          <w:tab w:val="left" w:pos="679"/>
          <w:tab w:val="left" w:pos="680"/>
        </w:tabs>
        <w:autoSpaceDE w:val="0"/>
        <w:autoSpaceDN w:val="0"/>
        <w:ind w:left="-284" w:right="-52"/>
        <w:contextualSpacing w:val="0"/>
        <w:jc w:val="both"/>
        <w:rPr>
          <w:rFonts w:ascii="Arial" w:hAnsi="Arial" w:cs="Arial"/>
          <w:szCs w:val="24"/>
        </w:rPr>
      </w:pPr>
      <w:r w:rsidRPr="00F27299">
        <w:rPr>
          <w:rFonts w:ascii="Arial" w:hAnsi="Arial" w:cs="Arial"/>
          <w:szCs w:val="24"/>
        </w:rPr>
        <w:t>Simple Majority.</w:t>
      </w:r>
    </w:p>
    <w:p w14:paraId="34395DEE" w14:textId="1616D23C" w:rsidR="00F27299" w:rsidRDefault="00F27299" w:rsidP="00F27299">
      <w:pPr>
        <w:pStyle w:val="ListParagraph"/>
        <w:widowControl w:val="0"/>
        <w:tabs>
          <w:tab w:val="left" w:pos="679"/>
          <w:tab w:val="left" w:pos="680"/>
        </w:tabs>
        <w:autoSpaceDE w:val="0"/>
        <w:autoSpaceDN w:val="0"/>
        <w:ind w:left="-284" w:right="-52"/>
        <w:contextualSpacing w:val="0"/>
        <w:jc w:val="both"/>
        <w:rPr>
          <w:rFonts w:ascii="Arial" w:hAnsi="Arial" w:cs="Arial"/>
          <w:szCs w:val="24"/>
        </w:rPr>
      </w:pPr>
    </w:p>
    <w:p w14:paraId="048C17C0" w14:textId="77777777" w:rsidR="008C42F9" w:rsidRPr="00F27299" w:rsidRDefault="008C42F9" w:rsidP="00F27299">
      <w:pPr>
        <w:pStyle w:val="ListParagraph"/>
        <w:widowControl w:val="0"/>
        <w:tabs>
          <w:tab w:val="left" w:pos="679"/>
          <w:tab w:val="left" w:pos="680"/>
        </w:tabs>
        <w:autoSpaceDE w:val="0"/>
        <w:autoSpaceDN w:val="0"/>
        <w:ind w:left="-284" w:right="-52"/>
        <w:contextualSpacing w:val="0"/>
        <w:jc w:val="both"/>
        <w:rPr>
          <w:rFonts w:ascii="Arial" w:hAnsi="Arial" w:cs="Arial"/>
          <w:szCs w:val="24"/>
        </w:rPr>
      </w:pPr>
    </w:p>
    <w:p w14:paraId="7BCA6016" w14:textId="77777777" w:rsidR="00F27299" w:rsidRPr="00F27299" w:rsidRDefault="00F27299" w:rsidP="00F27299">
      <w:pPr>
        <w:pStyle w:val="BodyText"/>
        <w:spacing w:before="4"/>
        <w:ind w:left="-284" w:right="-52"/>
        <w:rPr>
          <w:rFonts w:ascii="Arial" w:hAnsi="Arial" w:cs="Arial"/>
          <w:b/>
          <w:bCs/>
          <w:color w:val="244061" w:themeColor="accent1" w:themeShade="80"/>
          <w:spacing w:val="-2"/>
          <w:szCs w:val="24"/>
        </w:rPr>
      </w:pPr>
      <w:r w:rsidRPr="00F27299">
        <w:rPr>
          <w:rFonts w:ascii="Arial" w:hAnsi="Arial" w:cs="Arial"/>
          <w:b/>
          <w:bCs/>
          <w:color w:val="244061" w:themeColor="accent1" w:themeShade="80"/>
          <w:spacing w:val="-2"/>
          <w:sz w:val="28"/>
          <w:szCs w:val="28"/>
        </w:rPr>
        <w:t>Background</w:t>
      </w:r>
    </w:p>
    <w:p w14:paraId="45CE14AF" w14:textId="26E10580" w:rsidR="00F50013" w:rsidRDefault="00F50013" w:rsidP="001C23DF">
      <w:pPr>
        <w:ind w:right="-238"/>
        <w:rPr>
          <w:rFonts w:ascii="Arial" w:hAnsi="Arial" w:cs="Arial"/>
          <w:b/>
          <w:color w:val="17365D" w:themeColor="text2" w:themeShade="BF"/>
          <w:kern w:val="28"/>
          <w:szCs w:val="24"/>
        </w:rPr>
      </w:pPr>
    </w:p>
    <w:p w14:paraId="21702730" w14:textId="77777777" w:rsidR="00963D27" w:rsidRPr="00963D27" w:rsidRDefault="00963D27" w:rsidP="00963D27">
      <w:pPr>
        <w:pStyle w:val="BodyText"/>
        <w:spacing w:before="1"/>
        <w:ind w:left="-284" w:right="-52"/>
        <w:rPr>
          <w:rFonts w:ascii="Arial" w:hAnsi="Arial" w:cs="Arial"/>
        </w:rPr>
      </w:pPr>
      <w:r w:rsidRPr="00963D27">
        <w:rPr>
          <w:rFonts w:ascii="Arial" w:hAnsi="Arial" w:cs="Arial"/>
        </w:rPr>
        <w:t>The Allen Park Master Plan (‘APMP’) was endorsed in 2017 and noted various land tenure arrangements and community concerns that land currently utilised for bushland preservation may be reclaimed for development in the future</w:t>
      </w:r>
    </w:p>
    <w:p w14:paraId="669C2DCF" w14:textId="77777777" w:rsidR="00963D27" w:rsidRPr="00963D27" w:rsidRDefault="00963D27" w:rsidP="00963D27">
      <w:pPr>
        <w:pStyle w:val="BodyText"/>
        <w:ind w:left="-284" w:right="-52"/>
        <w:rPr>
          <w:rFonts w:ascii="Arial" w:hAnsi="Arial" w:cs="Arial"/>
        </w:rPr>
      </w:pPr>
    </w:p>
    <w:p w14:paraId="10964215" w14:textId="77777777" w:rsidR="00963D27" w:rsidRPr="00963D27" w:rsidRDefault="00963D27" w:rsidP="00963D27">
      <w:pPr>
        <w:pStyle w:val="BodyText"/>
        <w:ind w:left="-284" w:right="-52"/>
        <w:rPr>
          <w:rFonts w:ascii="Arial" w:hAnsi="Arial" w:cs="Arial"/>
        </w:rPr>
      </w:pPr>
      <w:r w:rsidRPr="00963D27">
        <w:rPr>
          <w:rFonts w:ascii="Arial" w:hAnsi="Arial" w:cs="Arial"/>
        </w:rPr>
        <w:t>On 28 September 2021, following a Notice of Motion (‘NoM’) Council requested the CEO investigate the various parcels of land mentioned in the APMP to be reclassified as Class ‘A’ Reserve in order to achieve the highest level of protection.</w:t>
      </w:r>
    </w:p>
    <w:p w14:paraId="6F71D7F9" w14:textId="77777777" w:rsidR="00963D27" w:rsidRPr="00963D27" w:rsidRDefault="00963D27" w:rsidP="00963D27">
      <w:pPr>
        <w:pStyle w:val="BodyText"/>
        <w:ind w:left="-284" w:right="-52"/>
        <w:rPr>
          <w:rFonts w:ascii="Arial" w:hAnsi="Arial" w:cs="Arial"/>
        </w:rPr>
      </w:pPr>
    </w:p>
    <w:p w14:paraId="7D775C12" w14:textId="66C3A0DF" w:rsidR="00963D27" w:rsidRPr="00963D27" w:rsidRDefault="00963D27" w:rsidP="00963D27">
      <w:pPr>
        <w:pStyle w:val="BodyText"/>
        <w:ind w:left="-284" w:right="-52"/>
        <w:rPr>
          <w:rFonts w:ascii="Arial" w:hAnsi="Arial" w:cs="Arial"/>
        </w:rPr>
      </w:pPr>
      <w:r w:rsidRPr="00963D27">
        <w:rPr>
          <w:rFonts w:ascii="Arial" w:hAnsi="Arial" w:cs="Arial"/>
        </w:rPr>
        <w:t>This</w:t>
      </w:r>
      <w:r w:rsidRPr="00963D27">
        <w:rPr>
          <w:rFonts w:ascii="Arial" w:hAnsi="Arial" w:cs="Arial"/>
          <w:spacing w:val="-7"/>
        </w:rPr>
        <w:t xml:space="preserve"> </w:t>
      </w:r>
      <w:r w:rsidRPr="00963D27">
        <w:rPr>
          <w:rFonts w:ascii="Arial" w:hAnsi="Arial" w:cs="Arial"/>
        </w:rPr>
        <w:t>report</w:t>
      </w:r>
      <w:r w:rsidRPr="00963D27">
        <w:rPr>
          <w:rFonts w:ascii="Arial" w:hAnsi="Arial" w:cs="Arial"/>
          <w:spacing w:val="-6"/>
        </w:rPr>
        <w:t xml:space="preserve"> </w:t>
      </w:r>
      <w:r w:rsidRPr="00963D27">
        <w:rPr>
          <w:rFonts w:ascii="Arial" w:hAnsi="Arial" w:cs="Arial"/>
        </w:rPr>
        <w:t>outlines</w:t>
      </w:r>
      <w:r w:rsidRPr="00963D27">
        <w:rPr>
          <w:rFonts w:ascii="Arial" w:hAnsi="Arial" w:cs="Arial"/>
          <w:spacing w:val="-9"/>
        </w:rPr>
        <w:t xml:space="preserve"> </w:t>
      </w:r>
      <w:r w:rsidRPr="00963D27">
        <w:rPr>
          <w:rFonts w:ascii="Arial" w:hAnsi="Arial" w:cs="Arial"/>
        </w:rPr>
        <w:t>the</w:t>
      </w:r>
      <w:r w:rsidRPr="00963D27">
        <w:rPr>
          <w:rFonts w:ascii="Arial" w:hAnsi="Arial" w:cs="Arial"/>
          <w:spacing w:val="-8"/>
        </w:rPr>
        <w:t xml:space="preserve"> </w:t>
      </w:r>
      <w:r w:rsidRPr="00963D27">
        <w:rPr>
          <w:rFonts w:ascii="Arial" w:hAnsi="Arial" w:cs="Arial"/>
        </w:rPr>
        <w:t>current</w:t>
      </w:r>
      <w:r w:rsidRPr="00963D27">
        <w:rPr>
          <w:rFonts w:ascii="Arial" w:hAnsi="Arial" w:cs="Arial"/>
          <w:spacing w:val="-6"/>
        </w:rPr>
        <w:t xml:space="preserve"> </w:t>
      </w:r>
      <w:r w:rsidRPr="00963D27">
        <w:rPr>
          <w:rFonts w:ascii="Arial" w:hAnsi="Arial" w:cs="Arial"/>
        </w:rPr>
        <w:t>ownership</w:t>
      </w:r>
      <w:r w:rsidRPr="00963D27">
        <w:rPr>
          <w:rFonts w:ascii="Arial" w:hAnsi="Arial" w:cs="Arial"/>
          <w:spacing w:val="-8"/>
        </w:rPr>
        <w:t xml:space="preserve"> </w:t>
      </w:r>
      <w:r w:rsidRPr="00963D27">
        <w:rPr>
          <w:rFonts w:ascii="Arial" w:hAnsi="Arial" w:cs="Arial"/>
        </w:rPr>
        <w:t>details</w:t>
      </w:r>
      <w:r w:rsidRPr="00963D27">
        <w:rPr>
          <w:rFonts w:ascii="Arial" w:hAnsi="Arial" w:cs="Arial"/>
          <w:spacing w:val="-7"/>
        </w:rPr>
        <w:t xml:space="preserve"> </w:t>
      </w:r>
      <w:r w:rsidRPr="00963D27">
        <w:rPr>
          <w:rFonts w:ascii="Arial" w:hAnsi="Arial" w:cs="Arial"/>
        </w:rPr>
        <w:t>and</w:t>
      </w:r>
      <w:r w:rsidRPr="00963D27">
        <w:rPr>
          <w:rFonts w:ascii="Arial" w:hAnsi="Arial" w:cs="Arial"/>
          <w:spacing w:val="-6"/>
        </w:rPr>
        <w:t xml:space="preserve"> </w:t>
      </w:r>
      <w:r w:rsidRPr="00963D27">
        <w:rPr>
          <w:rFonts w:ascii="Arial" w:hAnsi="Arial" w:cs="Arial"/>
        </w:rPr>
        <w:t>current</w:t>
      </w:r>
      <w:r w:rsidRPr="00963D27">
        <w:rPr>
          <w:rFonts w:ascii="Arial" w:hAnsi="Arial" w:cs="Arial"/>
          <w:spacing w:val="-9"/>
        </w:rPr>
        <w:t xml:space="preserve"> </w:t>
      </w:r>
      <w:r w:rsidRPr="00963D27">
        <w:rPr>
          <w:rFonts w:ascii="Arial" w:hAnsi="Arial" w:cs="Arial"/>
        </w:rPr>
        <w:t>use</w:t>
      </w:r>
      <w:r w:rsidRPr="00963D27">
        <w:rPr>
          <w:rFonts w:ascii="Arial" w:hAnsi="Arial" w:cs="Arial"/>
          <w:spacing w:val="-8"/>
        </w:rPr>
        <w:t xml:space="preserve"> </w:t>
      </w:r>
      <w:r w:rsidRPr="00963D27">
        <w:rPr>
          <w:rFonts w:ascii="Arial" w:hAnsi="Arial" w:cs="Arial"/>
        </w:rPr>
        <w:t>of</w:t>
      </w:r>
      <w:r w:rsidRPr="00963D27">
        <w:rPr>
          <w:rFonts w:ascii="Arial" w:hAnsi="Arial" w:cs="Arial"/>
          <w:spacing w:val="-9"/>
        </w:rPr>
        <w:t xml:space="preserve"> </w:t>
      </w:r>
      <w:r w:rsidRPr="00963D27">
        <w:rPr>
          <w:rFonts w:ascii="Arial" w:hAnsi="Arial" w:cs="Arial"/>
        </w:rPr>
        <w:t>each</w:t>
      </w:r>
      <w:r w:rsidRPr="00963D27">
        <w:rPr>
          <w:rFonts w:ascii="Arial" w:hAnsi="Arial" w:cs="Arial"/>
          <w:spacing w:val="-8"/>
        </w:rPr>
        <w:t xml:space="preserve"> </w:t>
      </w:r>
      <w:r w:rsidRPr="00963D27">
        <w:rPr>
          <w:rFonts w:ascii="Arial" w:hAnsi="Arial" w:cs="Arial"/>
        </w:rPr>
        <w:t>of</w:t>
      </w:r>
      <w:r w:rsidRPr="00963D27">
        <w:rPr>
          <w:rFonts w:ascii="Arial" w:hAnsi="Arial" w:cs="Arial"/>
          <w:spacing w:val="-6"/>
        </w:rPr>
        <w:t xml:space="preserve"> </w:t>
      </w:r>
      <w:r w:rsidRPr="00963D27">
        <w:rPr>
          <w:rFonts w:ascii="Arial" w:hAnsi="Arial" w:cs="Arial"/>
        </w:rPr>
        <w:t>those</w:t>
      </w:r>
      <w:r w:rsidRPr="00963D27">
        <w:rPr>
          <w:rFonts w:ascii="Arial" w:hAnsi="Arial" w:cs="Arial"/>
          <w:spacing w:val="-8"/>
        </w:rPr>
        <w:t xml:space="preserve"> </w:t>
      </w:r>
      <w:r w:rsidRPr="00963D27">
        <w:rPr>
          <w:rFonts w:ascii="Arial" w:hAnsi="Arial" w:cs="Arial"/>
        </w:rPr>
        <w:t>parcels</w:t>
      </w:r>
      <w:r w:rsidRPr="00963D27">
        <w:rPr>
          <w:rFonts w:ascii="Arial" w:hAnsi="Arial" w:cs="Arial"/>
          <w:spacing w:val="-9"/>
        </w:rPr>
        <w:t xml:space="preserve"> </w:t>
      </w:r>
      <w:r w:rsidRPr="00963D27">
        <w:rPr>
          <w:rFonts w:ascii="Arial" w:hAnsi="Arial" w:cs="Arial"/>
        </w:rPr>
        <w:t>and recommends to the elected members an appropriate pathway to reflect the intent of the N</w:t>
      </w:r>
      <w:r w:rsidR="00C67CC7">
        <w:rPr>
          <w:rFonts w:ascii="Arial" w:hAnsi="Arial" w:cs="Arial"/>
        </w:rPr>
        <w:t xml:space="preserve">otice of Motion </w:t>
      </w:r>
      <w:r w:rsidRPr="00963D27">
        <w:rPr>
          <w:rFonts w:ascii="Arial" w:hAnsi="Arial" w:cs="Arial"/>
        </w:rPr>
        <w:t>whilst also protecting the best interests of the City’s ratepayers.</w:t>
      </w:r>
    </w:p>
    <w:p w14:paraId="2830E748" w14:textId="77777777" w:rsidR="00F27299" w:rsidRDefault="00F27299" w:rsidP="00963D27">
      <w:pPr>
        <w:ind w:left="-284" w:right="-238"/>
        <w:rPr>
          <w:rFonts w:ascii="Arial" w:hAnsi="Arial" w:cs="Arial"/>
          <w:b/>
          <w:color w:val="17365D" w:themeColor="text2" w:themeShade="BF"/>
          <w:kern w:val="28"/>
          <w:szCs w:val="24"/>
        </w:rPr>
      </w:pPr>
    </w:p>
    <w:p w14:paraId="37017DF7" w14:textId="77777777" w:rsidR="00C67CC7" w:rsidRDefault="00C67CC7" w:rsidP="00963D27">
      <w:pPr>
        <w:ind w:left="-284" w:right="-238"/>
        <w:rPr>
          <w:rFonts w:ascii="Arial" w:hAnsi="Arial" w:cs="Arial"/>
          <w:b/>
          <w:color w:val="17365D" w:themeColor="text2" w:themeShade="BF"/>
          <w:kern w:val="28"/>
          <w:szCs w:val="24"/>
        </w:rPr>
      </w:pPr>
    </w:p>
    <w:p w14:paraId="2641524E" w14:textId="77777777" w:rsidR="00C67CC7" w:rsidRPr="00C67CC7" w:rsidRDefault="00C67CC7" w:rsidP="00C67CC7">
      <w:pPr>
        <w:widowControl w:val="0"/>
        <w:autoSpaceDE w:val="0"/>
        <w:autoSpaceDN w:val="0"/>
        <w:spacing w:before="4"/>
        <w:ind w:left="-284"/>
        <w:rPr>
          <w:rFonts w:ascii="Arial" w:eastAsia="Arial" w:hAnsi="Arial" w:cs="Arial"/>
          <w:b/>
          <w:bCs/>
          <w:color w:val="244061" w:themeColor="accent1" w:themeShade="80"/>
          <w:spacing w:val="-2"/>
          <w:sz w:val="28"/>
          <w:szCs w:val="28"/>
          <w:lang w:val="en-US"/>
        </w:rPr>
      </w:pPr>
      <w:r w:rsidRPr="00C67CC7">
        <w:rPr>
          <w:rFonts w:ascii="Arial" w:eastAsia="Arial" w:hAnsi="Arial" w:cs="Arial"/>
          <w:b/>
          <w:bCs/>
          <w:color w:val="244061" w:themeColor="accent1" w:themeShade="80"/>
          <w:spacing w:val="-2"/>
          <w:sz w:val="28"/>
          <w:szCs w:val="28"/>
          <w:lang w:val="en-US"/>
        </w:rPr>
        <w:t>Discussion</w:t>
      </w:r>
    </w:p>
    <w:p w14:paraId="32FF4963" w14:textId="77777777" w:rsidR="00C67CC7" w:rsidRPr="00C67CC7" w:rsidRDefault="00C67CC7" w:rsidP="00C67CC7">
      <w:pPr>
        <w:widowControl w:val="0"/>
        <w:autoSpaceDE w:val="0"/>
        <w:autoSpaceDN w:val="0"/>
        <w:spacing w:before="1"/>
        <w:rPr>
          <w:rFonts w:ascii="Arial" w:eastAsia="Arial" w:hAnsi="Arial" w:cs="Arial"/>
          <w:b/>
          <w:szCs w:val="24"/>
          <w:lang w:val="en-US"/>
        </w:rPr>
      </w:pPr>
    </w:p>
    <w:p w14:paraId="06AF26A5"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As mentioned above, the Allen Park Master Plan (‘APMP’) was endorsed in 2017 and noted various land tenure arrangements and community concerns that land currently utilised for bushland preservation may be reclaimed for development in the future.</w:t>
      </w:r>
    </w:p>
    <w:p w14:paraId="086A4CF4"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p>
    <w:p w14:paraId="7116EB47" w14:textId="77777777" w:rsidR="00C67CC7" w:rsidRPr="00C67CC7" w:rsidRDefault="00C67CC7" w:rsidP="00C67CC7">
      <w:pPr>
        <w:widowControl w:val="0"/>
        <w:autoSpaceDE w:val="0"/>
        <w:autoSpaceDN w:val="0"/>
        <w:spacing w:before="1"/>
        <w:ind w:left="-284" w:right="-52"/>
        <w:jc w:val="both"/>
        <w:rPr>
          <w:rFonts w:ascii="Arial" w:eastAsia="Arial" w:hAnsi="Arial" w:cs="Arial"/>
          <w:i/>
          <w:szCs w:val="24"/>
          <w:lang w:val="en-US"/>
        </w:rPr>
      </w:pPr>
      <w:r w:rsidRPr="00C67CC7">
        <w:rPr>
          <w:rFonts w:ascii="Arial" w:eastAsia="Arial" w:hAnsi="Arial" w:cs="Arial"/>
          <w:szCs w:val="24"/>
          <w:lang w:val="en-US"/>
        </w:rPr>
        <w:t xml:space="preserve">Following the reclamation by the Minister for Lands of a portion of land within the Allen Park precinct for ‘WA Children’s Hospice Project’ it was evident some parts of the community had an appetite to ensure the rest of the precinct remained as protected from future development as possible under the </w:t>
      </w:r>
      <w:r w:rsidRPr="00C67CC7">
        <w:rPr>
          <w:rFonts w:ascii="Arial" w:eastAsia="Arial" w:hAnsi="Arial" w:cs="Arial"/>
          <w:i/>
          <w:szCs w:val="24"/>
          <w:lang w:val="en-US"/>
        </w:rPr>
        <w:t>Land Administration Act 1997.</w:t>
      </w:r>
    </w:p>
    <w:p w14:paraId="174CFD4E" w14:textId="77777777" w:rsidR="00C67CC7" w:rsidRPr="00C67CC7" w:rsidRDefault="00C67CC7" w:rsidP="00C67CC7">
      <w:pPr>
        <w:widowControl w:val="0"/>
        <w:autoSpaceDE w:val="0"/>
        <w:autoSpaceDN w:val="0"/>
        <w:spacing w:before="11"/>
        <w:ind w:left="-284" w:right="-52"/>
        <w:jc w:val="both"/>
        <w:rPr>
          <w:rFonts w:ascii="Arial" w:eastAsia="Arial" w:hAnsi="Arial" w:cs="Arial"/>
          <w:i/>
          <w:sz w:val="23"/>
          <w:szCs w:val="24"/>
          <w:lang w:val="en-US"/>
        </w:rPr>
      </w:pPr>
    </w:p>
    <w:p w14:paraId="7F9E4C35"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Subsequently, on 28 September 2021, following a Notice of Motion (‘NoM’) (see attachment 1),</w:t>
      </w:r>
      <w:r w:rsidRPr="00C67CC7">
        <w:rPr>
          <w:rFonts w:ascii="Arial" w:eastAsia="Arial" w:hAnsi="Arial" w:cs="Arial"/>
          <w:spacing w:val="-2"/>
          <w:szCs w:val="24"/>
          <w:lang w:val="en-US"/>
        </w:rPr>
        <w:t xml:space="preserve"> </w:t>
      </w:r>
      <w:r w:rsidRPr="00C67CC7">
        <w:rPr>
          <w:rFonts w:ascii="Arial" w:eastAsia="Arial" w:hAnsi="Arial" w:cs="Arial"/>
          <w:szCs w:val="24"/>
          <w:lang w:val="en-US"/>
        </w:rPr>
        <w:t>Council</w:t>
      </w:r>
      <w:r w:rsidRPr="00C67CC7">
        <w:rPr>
          <w:rFonts w:ascii="Arial" w:eastAsia="Arial" w:hAnsi="Arial" w:cs="Arial"/>
          <w:spacing w:val="-3"/>
          <w:szCs w:val="24"/>
          <w:lang w:val="en-US"/>
        </w:rPr>
        <w:t xml:space="preserve"> </w:t>
      </w:r>
      <w:r w:rsidRPr="00C67CC7">
        <w:rPr>
          <w:rFonts w:ascii="Arial" w:eastAsia="Arial" w:hAnsi="Arial" w:cs="Arial"/>
          <w:szCs w:val="24"/>
          <w:lang w:val="en-US"/>
        </w:rPr>
        <w:t>requested</w:t>
      </w:r>
      <w:r w:rsidRPr="00C67CC7">
        <w:rPr>
          <w:rFonts w:ascii="Arial" w:eastAsia="Arial" w:hAnsi="Arial" w:cs="Arial"/>
          <w:spacing w:val="-4"/>
          <w:szCs w:val="24"/>
          <w:lang w:val="en-US"/>
        </w:rPr>
        <w:t xml:space="preserve"> </w:t>
      </w: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CEO</w:t>
      </w:r>
      <w:r w:rsidRPr="00C67CC7">
        <w:rPr>
          <w:rFonts w:ascii="Arial" w:eastAsia="Arial" w:hAnsi="Arial" w:cs="Arial"/>
          <w:spacing w:val="-2"/>
          <w:szCs w:val="24"/>
          <w:lang w:val="en-US"/>
        </w:rPr>
        <w:t xml:space="preserve"> </w:t>
      </w:r>
      <w:r w:rsidRPr="00C67CC7">
        <w:rPr>
          <w:rFonts w:ascii="Arial" w:eastAsia="Arial" w:hAnsi="Arial" w:cs="Arial"/>
          <w:szCs w:val="24"/>
          <w:lang w:val="en-US"/>
        </w:rPr>
        <w:t>investigate</w:t>
      </w:r>
      <w:r w:rsidRPr="00C67CC7">
        <w:rPr>
          <w:rFonts w:ascii="Arial" w:eastAsia="Arial" w:hAnsi="Arial" w:cs="Arial"/>
          <w:spacing w:val="-4"/>
          <w:szCs w:val="24"/>
          <w:lang w:val="en-US"/>
        </w:rPr>
        <w:t xml:space="preserve"> </w:t>
      </w: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various</w:t>
      </w:r>
      <w:r w:rsidRPr="00C67CC7">
        <w:rPr>
          <w:rFonts w:ascii="Arial" w:eastAsia="Arial" w:hAnsi="Arial" w:cs="Arial"/>
          <w:spacing w:val="-5"/>
          <w:szCs w:val="24"/>
          <w:lang w:val="en-US"/>
        </w:rPr>
        <w:t xml:space="preserve"> </w:t>
      </w:r>
      <w:r w:rsidRPr="00C67CC7">
        <w:rPr>
          <w:rFonts w:ascii="Arial" w:eastAsia="Arial" w:hAnsi="Arial" w:cs="Arial"/>
          <w:szCs w:val="24"/>
          <w:lang w:val="en-US"/>
        </w:rPr>
        <w:t>parcels</w:t>
      </w:r>
      <w:r w:rsidRPr="00C67CC7">
        <w:rPr>
          <w:rFonts w:ascii="Arial" w:eastAsia="Arial" w:hAnsi="Arial" w:cs="Arial"/>
          <w:spacing w:val="-5"/>
          <w:szCs w:val="24"/>
          <w:lang w:val="en-US"/>
        </w:rPr>
        <w:t xml:space="preserve"> </w:t>
      </w:r>
      <w:r w:rsidRPr="00C67CC7">
        <w:rPr>
          <w:rFonts w:ascii="Arial" w:eastAsia="Arial" w:hAnsi="Arial" w:cs="Arial"/>
          <w:szCs w:val="24"/>
          <w:lang w:val="en-US"/>
        </w:rPr>
        <w:t>of</w:t>
      </w:r>
      <w:r w:rsidRPr="00C67CC7">
        <w:rPr>
          <w:rFonts w:ascii="Arial" w:eastAsia="Arial" w:hAnsi="Arial" w:cs="Arial"/>
          <w:spacing w:val="-5"/>
          <w:szCs w:val="24"/>
          <w:lang w:val="en-US"/>
        </w:rPr>
        <w:t xml:space="preserve"> </w:t>
      </w:r>
      <w:r w:rsidRPr="00C67CC7">
        <w:rPr>
          <w:rFonts w:ascii="Arial" w:eastAsia="Arial" w:hAnsi="Arial" w:cs="Arial"/>
          <w:szCs w:val="24"/>
          <w:lang w:val="en-US"/>
        </w:rPr>
        <w:t>land</w:t>
      </w:r>
      <w:r w:rsidRPr="00C67CC7">
        <w:rPr>
          <w:rFonts w:ascii="Arial" w:eastAsia="Arial" w:hAnsi="Arial" w:cs="Arial"/>
          <w:spacing w:val="-4"/>
          <w:szCs w:val="24"/>
          <w:lang w:val="en-US"/>
        </w:rPr>
        <w:t xml:space="preserve"> </w:t>
      </w:r>
      <w:r w:rsidRPr="00C67CC7">
        <w:rPr>
          <w:rFonts w:ascii="Arial" w:eastAsia="Arial" w:hAnsi="Arial" w:cs="Arial"/>
          <w:szCs w:val="24"/>
          <w:lang w:val="en-US"/>
        </w:rPr>
        <w:t>mentioned</w:t>
      </w:r>
      <w:r w:rsidRPr="00C67CC7">
        <w:rPr>
          <w:rFonts w:ascii="Arial" w:eastAsia="Arial" w:hAnsi="Arial" w:cs="Arial"/>
          <w:spacing w:val="-4"/>
          <w:szCs w:val="24"/>
          <w:lang w:val="en-US"/>
        </w:rPr>
        <w:t xml:space="preserve"> </w:t>
      </w:r>
      <w:r w:rsidRPr="00C67CC7">
        <w:rPr>
          <w:rFonts w:ascii="Arial" w:eastAsia="Arial" w:hAnsi="Arial" w:cs="Arial"/>
          <w:szCs w:val="24"/>
          <w:lang w:val="en-US"/>
        </w:rPr>
        <w:t>in</w:t>
      </w:r>
      <w:r w:rsidRPr="00C67CC7">
        <w:rPr>
          <w:rFonts w:ascii="Arial" w:eastAsia="Arial" w:hAnsi="Arial" w:cs="Arial"/>
          <w:spacing w:val="-4"/>
          <w:szCs w:val="24"/>
          <w:lang w:val="en-US"/>
        </w:rPr>
        <w:t xml:space="preserve"> </w:t>
      </w:r>
      <w:r w:rsidRPr="00C67CC7">
        <w:rPr>
          <w:rFonts w:ascii="Arial" w:eastAsia="Arial" w:hAnsi="Arial" w:cs="Arial"/>
          <w:szCs w:val="24"/>
          <w:lang w:val="en-US"/>
        </w:rPr>
        <w:t>the</w:t>
      </w:r>
      <w:r w:rsidRPr="00C67CC7">
        <w:rPr>
          <w:rFonts w:ascii="Arial" w:eastAsia="Arial" w:hAnsi="Arial" w:cs="Arial"/>
          <w:spacing w:val="-4"/>
          <w:szCs w:val="24"/>
          <w:lang w:val="en-US"/>
        </w:rPr>
        <w:t xml:space="preserve"> </w:t>
      </w:r>
      <w:r w:rsidRPr="00C67CC7">
        <w:rPr>
          <w:rFonts w:ascii="Arial" w:eastAsia="Arial" w:hAnsi="Arial" w:cs="Arial"/>
          <w:szCs w:val="24"/>
          <w:lang w:val="en-US"/>
        </w:rPr>
        <w:t xml:space="preserve">APMP to be reclassified as Class ‘A’ Reserve in order to achieve the highest level of protection </w:t>
      </w:r>
      <w:r w:rsidRPr="00C67CC7">
        <w:rPr>
          <w:rFonts w:ascii="Arial" w:eastAsia="Arial" w:hAnsi="Arial" w:cs="Arial"/>
          <w:spacing w:val="-2"/>
          <w:szCs w:val="24"/>
          <w:lang w:val="en-US"/>
        </w:rPr>
        <w:t>available.</w:t>
      </w:r>
    </w:p>
    <w:p w14:paraId="76DE9A44"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p>
    <w:p w14:paraId="54D11D36"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Following</w:t>
      </w:r>
      <w:r w:rsidRPr="00C67CC7">
        <w:rPr>
          <w:rFonts w:ascii="Arial" w:eastAsia="Arial" w:hAnsi="Arial" w:cs="Arial"/>
          <w:spacing w:val="-2"/>
          <w:szCs w:val="24"/>
          <w:lang w:val="en-US"/>
        </w:rPr>
        <w:t xml:space="preserve"> </w:t>
      </w:r>
      <w:r w:rsidRPr="00C67CC7">
        <w:rPr>
          <w:rFonts w:ascii="Arial" w:eastAsia="Arial" w:hAnsi="Arial" w:cs="Arial"/>
          <w:szCs w:val="24"/>
          <w:lang w:val="en-US"/>
        </w:rPr>
        <w:t>this</w:t>
      </w:r>
      <w:r w:rsidRPr="00C67CC7">
        <w:rPr>
          <w:rFonts w:ascii="Arial" w:eastAsia="Arial" w:hAnsi="Arial" w:cs="Arial"/>
          <w:spacing w:val="-3"/>
          <w:szCs w:val="24"/>
          <w:lang w:val="en-US"/>
        </w:rPr>
        <w:t xml:space="preserve"> </w:t>
      </w:r>
      <w:r w:rsidRPr="00C67CC7">
        <w:rPr>
          <w:rFonts w:ascii="Arial" w:eastAsia="Arial" w:hAnsi="Arial" w:cs="Arial"/>
          <w:szCs w:val="24"/>
          <w:lang w:val="en-US"/>
        </w:rPr>
        <w:t>NoM,</w:t>
      </w:r>
      <w:r w:rsidRPr="00C67CC7">
        <w:rPr>
          <w:rFonts w:ascii="Arial" w:eastAsia="Arial" w:hAnsi="Arial" w:cs="Arial"/>
          <w:spacing w:val="-2"/>
          <w:szCs w:val="24"/>
          <w:lang w:val="en-US"/>
        </w:rPr>
        <w:t xml:space="preserve"> </w:t>
      </w:r>
      <w:r w:rsidRPr="00C67CC7">
        <w:rPr>
          <w:rFonts w:ascii="Arial" w:eastAsia="Arial" w:hAnsi="Arial" w:cs="Arial"/>
          <w:szCs w:val="24"/>
          <w:lang w:val="en-US"/>
        </w:rPr>
        <w:t>officers</w:t>
      </w:r>
      <w:r w:rsidRPr="00C67CC7">
        <w:rPr>
          <w:rFonts w:ascii="Arial" w:eastAsia="Arial" w:hAnsi="Arial" w:cs="Arial"/>
          <w:spacing w:val="-3"/>
          <w:szCs w:val="24"/>
          <w:lang w:val="en-US"/>
        </w:rPr>
        <w:t xml:space="preserve"> </w:t>
      </w:r>
      <w:r w:rsidRPr="00C67CC7">
        <w:rPr>
          <w:rFonts w:ascii="Arial" w:eastAsia="Arial" w:hAnsi="Arial" w:cs="Arial"/>
          <w:szCs w:val="24"/>
          <w:lang w:val="en-US"/>
        </w:rPr>
        <w:t>investigated</w:t>
      </w:r>
      <w:r w:rsidRPr="00C67CC7">
        <w:rPr>
          <w:rFonts w:ascii="Arial" w:eastAsia="Arial" w:hAnsi="Arial" w:cs="Arial"/>
          <w:spacing w:val="-4"/>
          <w:szCs w:val="24"/>
          <w:lang w:val="en-US"/>
        </w:rPr>
        <w:t xml:space="preserve"> </w:t>
      </w: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current</w:t>
      </w:r>
      <w:r w:rsidRPr="00C67CC7">
        <w:rPr>
          <w:rFonts w:ascii="Arial" w:eastAsia="Arial" w:hAnsi="Arial" w:cs="Arial"/>
          <w:spacing w:val="-2"/>
          <w:szCs w:val="24"/>
          <w:lang w:val="en-US"/>
        </w:rPr>
        <w:t xml:space="preserve"> </w:t>
      </w:r>
      <w:r w:rsidRPr="00C67CC7">
        <w:rPr>
          <w:rFonts w:ascii="Arial" w:eastAsia="Arial" w:hAnsi="Arial" w:cs="Arial"/>
          <w:szCs w:val="24"/>
          <w:lang w:val="en-US"/>
        </w:rPr>
        <w:t>land</w:t>
      </w:r>
      <w:r w:rsidRPr="00C67CC7">
        <w:rPr>
          <w:rFonts w:ascii="Arial" w:eastAsia="Arial" w:hAnsi="Arial" w:cs="Arial"/>
          <w:spacing w:val="-2"/>
          <w:szCs w:val="24"/>
          <w:lang w:val="en-US"/>
        </w:rPr>
        <w:t xml:space="preserve"> </w:t>
      </w:r>
      <w:r w:rsidRPr="00C67CC7">
        <w:rPr>
          <w:rFonts w:ascii="Arial" w:eastAsia="Arial" w:hAnsi="Arial" w:cs="Arial"/>
          <w:szCs w:val="24"/>
          <w:lang w:val="en-US"/>
        </w:rPr>
        <w:t>tenure</w:t>
      </w:r>
      <w:r w:rsidRPr="00C67CC7">
        <w:rPr>
          <w:rFonts w:ascii="Arial" w:eastAsia="Arial" w:hAnsi="Arial" w:cs="Arial"/>
          <w:spacing w:val="-2"/>
          <w:szCs w:val="24"/>
          <w:lang w:val="en-US"/>
        </w:rPr>
        <w:t xml:space="preserve"> </w:t>
      </w:r>
      <w:r w:rsidRPr="00C67CC7">
        <w:rPr>
          <w:rFonts w:ascii="Arial" w:eastAsia="Arial" w:hAnsi="Arial" w:cs="Arial"/>
          <w:szCs w:val="24"/>
          <w:lang w:val="en-US"/>
        </w:rPr>
        <w:t>arrangements</w:t>
      </w:r>
      <w:r w:rsidRPr="00C67CC7">
        <w:rPr>
          <w:rFonts w:ascii="Arial" w:eastAsia="Arial" w:hAnsi="Arial" w:cs="Arial"/>
          <w:spacing w:val="-3"/>
          <w:szCs w:val="24"/>
          <w:lang w:val="en-US"/>
        </w:rPr>
        <w:t xml:space="preserve"> </w:t>
      </w:r>
      <w:r w:rsidRPr="00C67CC7">
        <w:rPr>
          <w:rFonts w:ascii="Arial" w:eastAsia="Arial" w:hAnsi="Arial" w:cs="Arial"/>
          <w:szCs w:val="24"/>
          <w:lang w:val="en-US"/>
        </w:rPr>
        <w:t>for</w:t>
      </w:r>
      <w:r w:rsidRPr="00C67CC7">
        <w:rPr>
          <w:rFonts w:ascii="Arial" w:eastAsia="Arial" w:hAnsi="Arial" w:cs="Arial"/>
          <w:spacing w:val="-4"/>
          <w:szCs w:val="24"/>
          <w:lang w:val="en-US"/>
        </w:rPr>
        <w:t xml:space="preserve"> </w:t>
      </w:r>
      <w:r w:rsidRPr="00C67CC7">
        <w:rPr>
          <w:rFonts w:ascii="Arial" w:eastAsia="Arial" w:hAnsi="Arial" w:cs="Arial"/>
          <w:szCs w:val="24"/>
          <w:lang w:val="en-US"/>
        </w:rPr>
        <w:t>each</w:t>
      </w:r>
      <w:r w:rsidRPr="00C67CC7">
        <w:rPr>
          <w:rFonts w:ascii="Arial" w:eastAsia="Arial" w:hAnsi="Arial" w:cs="Arial"/>
          <w:spacing w:val="-2"/>
          <w:szCs w:val="24"/>
          <w:lang w:val="en-US"/>
        </w:rPr>
        <w:t xml:space="preserve"> </w:t>
      </w:r>
      <w:r w:rsidRPr="00C67CC7">
        <w:rPr>
          <w:rFonts w:ascii="Arial" w:eastAsia="Arial" w:hAnsi="Arial" w:cs="Arial"/>
          <w:szCs w:val="24"/>
          <w:lang w:val="en-US"/>
        </w:rPr>
        <w:t>of</w:t>
      </w:r>
      <w:r w:rsidRPr="00C67CC7">
        <w:rPr>
          <w:rFonts w:ascii="Arial" w:eastAsia="Arial" w:hAnsi="Arial" w:cs="Arial"/>
          <w:spacing w:val="-5"/>
          <w:szCs w:val="24"/>
          <w:lang w:val="en-US"/>
        </w:rPr>
        <w:t xml:space="preserve"> </w:t>
      </w:r>
      <w:r w:rsidRPr="00C67CC7">
        <w:rPr>
          <w:rFonts w:ascii="Arial" w:eastAsia="Arial" w:hAnsi="Arial" w:cs="Arial"/>
          <w:szCs w:val="24"/>
          <w:lang w:val="en-US"/>
        </w:rPr>
        <w:t>the parcels as noted within and also other parcels of land located nearby that the City either owned (in freehold) or were in care and control of (Crown land vested to the City via Management Order).</w:t>
      </w:r>
    </w:p>
    <w:p w14:paraId="755A79DB"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p>
    <w:p w14:paraId="2B01AD36"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following</w:t>
      </w:r>
      <w:r w:rsidRPr="00C67CC7">
        <w:rPr>
          <w:rFonts w:ascii="Arial" w:eastAsia="Arial" w:hAnsi="Arial" w:cs="Arial"/>
          <w:spacing w:val="-2"/>
          <w:szCs w:val="24"/>
          <w:lang w:val="en-US"/>
        </w:rPr>
        <w:t xml:space="preserve"> </w:t>
      </w:r>
      <w:r w:rsidRPr="00C67CC7">
        <w:rPr>
          <w:rFonts w:ascii="Arial" w:eastAsia="Arial" w:hAnsi="Arial" w:cs="Arial"/>
          <w:szCs w:val="24"/>
          <w:lang w:val="en-US"/>
        </w:rPr>
        <w:t>nine</w:t>
      </w:r>
      <w:r w:rsidRPr="00C67CC7">
        <w:rPr>
          <w:rFonts w:ascii="Arial" w:eastAsia="Arial" w:hAnsi="Arial" w:cs="Arial"/>
          <w:spacing w:val="-2"/>
          <w:szCs w:val="24"/>
          <w:lang w:val="en-US"/>
        </w:rPr>
        <w:t xml:space="preserve"> </w:t>
      </w:r>
      <w:r w:rsidRPr="00C67CC7">
        <w:rPr>
          <w:rFonts w:ascii="Arial" w:eastAsia="Arial" w:hAnsi="Arial" w:cs="Arial"/>
          <w:szCs w:val="24"/>
          <w:lang w:val="en-US"/>
        </w:rPr>
        <w:t>land</w:t>
      </w:r>
      <w:r w:rsidRPr="00C67CC7">
        <w:rPr>
          <w:rFonts w:ascii="Arial" w:eastAsia="Arial" w:hAnsi="Arial" w:cs="Arial"/>
          <w:spacing w:val="-4"/>
          <w:szCs w:val="24"/>
          <w:lang w:val="en-US"/>
        </w:rPr>
        <w:t xml:space="preserve"> </w:t>
      </w:r>
      <w:r w:rsidRPr="00C67CC7">
        <w:rPr>
          <w:rFonts w:ascii="Arial" w:eastAsia="Arial" w:hAnsi="Arial" w:cs="Arial"/>
          <w:szCs w:val="24"/>
          <w:lang w:val="en-US"/>
        </w:rPr>
        <w:t>parcels</w:t>
      </w:r>
      <w:r w:rsidRPr="00C67CC7">
        <w:rPr>
          <w:rFonts w:ascii="Arial" w:eastAsia="Arial" w:hAnsi="Arial" w:cs="Arial"/>
          <w:spacing w:val="-3"/>
          <w:szCs w:val="24"/>
          <w:lang w:val="en-US"/>
        </w:rPr>
        <w:t xml:space="preserve"> </w:t>
      </w:r>
      <w:r w:rsidRPr="00C67CC7">
        <w:rPr>
          <w:rFonts w:ascii="Arial" w:eastAsia="Arial" w:hAnsi="Arial" w:cs="Arial"/>
          <w:szCs w:val="24"/>
          <w:lang w:val="en-US"/>
        </w:rPr>
        <w:t>have</w:t>
      </w:r>
      <w:r w:rsidRPr="00C67CC7">
        <w:rPr>
          <w:rFonts w:ascii="Arial" w:eastAsia="Arial" w:hAnsi="Arial" w:cs="Arial"/>
          <w:spacing w:val="-4"/>
          <w:szCs w:val="24"/>
          <w:lang w:val="en-US"/>
        </w:rPr>
        <w:t xml:space="preserve"> </w:t>
      </w:r>
      <w:r w:rsidRPr="00C67CC7">
        <w:rPr>
          <w:rFonts w:ascii="Arial" w:eastAsia="Arial" w:hAnsi="Arial" w:cs="Arial"/>
          <w:szCs w:val="24"/>
          <w:lang w:val="en-US"/>
        </w:rPr>
        <w:t>been</w:t>
      </w:r>
      <w:r w:rsidRPr="00C67CC7">
        <w:rPr>
          <w:rFonts w:ascii="Arial" w:eastAsia="Arial" w:hAnsi="Arial" w:cs="Arial"/>
          <w:spacing w:val="-2"/>
          <w:szCs w:val="24"/>
          <w:lang w:val="en-US"/>
        </w:rPr>
        <w:t xml:space="preserve"> </w:t>
      </w:r>
      <w:r w:rsidRPr="00C67CC7">
        <w:rPr>
          <w:rFonts w:ascii="Arial" w:eastAsia="Arial" w:hAnsi="Arial" w:cs="Arial"/>
          <w:szCs w:val="24"/>
          <w:lang w:val="en-US"/>
        </w:rPr>
        <w:t>identified</w:t>
      </w:r>
      <w:r w:rsidRPr="00C67CC7">
        <w:rPr>
          <w:rFonts w:ascii="Arial" w:eastAsia="Arial" w:hAnsi="Arial" w:cs="Arial"/>
          <w:spacing w:val="-4"/>
          <w:szCs w:val="24"/>
          <w:lang w:val="en-US"/>
        </w:rPr>
        <w:t xml:space="preserve"> </w:t>
      </w:r>
      <w:r w:rsidRPr="00C67CC7">
        <w:rPr>
          <w:rFonts w:ascii="Arial" w:eastAsia="Arial" w:hAnsi="Arial" w:cs="Arial"/>
          <w:szCs w:val="24"/>
          <w:lang w:val="en-US"/>
        </w:rPr>
        <w:t>as</w:t>
      </w:r>
      <w:r w:rsidRPr="00C67CC7">
        <w:rPr>
          <w:rFonts w:ascii="Arial" w:eastAsia="Arial" w:hAnsi="Arial" w:cs="Arial"/>
          <w:spacing w:val="-3"/>
          <w:szCs w:val="24"/>
          <w:lang w:val="en-US"/>
        </w:rPr>
        <w:t xml:space="preserve"> </w:t>
      </w:r>
      <w:r w:rsidRPr="00C67CC7">
        <w:rPr>
          <w:rFonts w:ascii="Arial" w:eastAsia="Arial" w:hAnsi="Arial" w:cs="Arial"/>
          <w:szCs w:val="24"/>
          <w:lang w:val="en-US"/>
        </w:rPr>
        <w:t>the</w:t>
      </w:r>
      <w:r w:rsidRPr="00C67CC7">
        <w:rPr>
          <w:rFonts w:ascii="Arial" w:eastAsia="Arial" w:hAnsi="Arial" w:cs="Arial"/>
          <w:spacing w:val="-4"/>
          <w:szCs w:val="24"/>
          <w:lang w:val="en-US"/>
        </w:rPr>
        <w:t xml:space="preserve"> </w:t>
      </w:r>
      <w:r w:rsidRPr="00C67CC7">
        <w:rPr>
          <w:rFonts w:ascii="Arial" w:eastAsia="Arial" w:hAnsi="Arial" w:cs="Arial"/>
          <w:szCs w:val="24"/>
          <w:lang w:val="en-US"/>
        </w:rPr>
        <w:t>only</w:t>
      </w:r>
      <w:r w:rsidRPr="00C67CC7">
        <w:rPr>
          <w:rFonts w:ascii="Arial" w:eastAsia="Arial" w:hAnsi="Arial" w:cs="Arial"/>
          <w:spacing w:val="-3"/>
          <w:szCs w:val="24"/>
          <w:lang w:val="en-US"/>
        </w:rPr>
        <w:t xml:space="preserve"> </w:t>
      </w:r>
      <w:r w:rsidRPr="00C67CC7">
        <w:rPr>
          <w:rFonts w:ascii="Arial" w:eastAsia="Arial" w:hAnsi="Arial" w:cs="Arial"/>
          <w:szCs w:val="24"/>
          <w:lang w:val="en-US"/>
        </w:rPr>
        <w:t>parcels</w:t>
      </w:r>
      <w:r w:rsidRPr="00C67CC7">
        <w:rPr>
          <w:rFonts w:ascii="Arial" w:eastAsia="Arial" w:hAnsi="Arial" w:cs="Arial"/>
          <w:spacing w:val="-3"/>
          <w:szCs w:val="24"/>
          <w:lang w:val="en-US"/>
        </w:rPr>
        <w:t xml:space="preserve"> </w:t>
      </w:r>
      <w:r w:rsidRPr="00C67CC7">
        <w:rPr>
          <w:rFonts w:ascii="Arial" w:eastAsia="Arial" w:hAnsi="Arial" w:cs="Arial"/>
          <w:szCs w:val="24"/>
          <w:lang w:val="en-US"/>
        </w:rPr>
        <w:t>within</w:t>
      </w:r>
      <w:r w:rsidRPr="00C67CC7">
        <w:rPr>
          <w:rFonts w:ascii="Arial" w:eastAsia="Arial" w:hAnsi="Arial" w:cs="Arial"/>
          <w:spacing w:val="-2"/>
          <w:szCs w:val="24"/>
          <w:lang w:val="en-US"/>
        </w:rPr>
        <w:t xml:space="preserve"> </w:t>
      </w: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Allen</w:t>
      </w:r>
      <w:r w:rsidRPr="00C67CC7">
        <w:rPr>
          <w:rFonts w:ascii="Arial" w:eastAsia="Arial" w:hAnsi="Arial" w:cs="Arial"/>
          <w:spacing w:val="-2"/>
          <w:szCs w:val="24"/>
          <w:lang w:val="en-US"/>
        </w:rPr>
        <w:t xml:space="preserve"> </w:t>
      </w:r>
      <w:r w:rsidRPr="00C67CC7">
        <w:rPr>
          <w:rFonts w:ascii="Arial" w:eastAsia="Arial" w:hAnsi="Arial" w:cs="Arial"/>
          <w:szCs w:val="24"/>
          <w:lang w:val="en-US"/>
        </w:rPr>
        <w:t>Park Heritage precinct that relate to land tenure issues not acted upon by Council.</w:t>
      </w:r>
    </w:p>
    <w:p w14:paraId="7A5EC4C2"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p>
    <w:p w14:paraId="20AF4602" w14:textId="77777777" w:rsid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Below is an outline of each parcel, proprietor (owner) details, the current zoning, use, and also</w:t>
      </w:r>
      <w:r w:rsidRPr="00C67CC7">
        <w:rPr>
          <w:rFonts w:ascii="Arial" w:eastAsia="Arial" w:hAnsi="Arial" w:cs="Arial"/>
          <w:spacing w:val="-3"/>
          <w:szCs w:val="24"/>
          <w:lang w:val="en-US"/>
        </w:rPr>
        <w:t xml:space="preserve"> </w:t>
      </w:r>
      <w:r w:rsidRPr="00C67CC7">
        <w:rPr>
          <w:rFonts w:ascii="Arial" w:eastAsia="Arial" w:hAnsi="Arial" w:cs="Arial"/>
          <w:szCs w:val="24"/>
          <w:lang w:val="en-US"/>
        </w:rPr>
        <w:t>the</w:t>
      </w:r>
      <w:r w:rsidRPr="00C67CC7">
        <w:rPr>
          <w:rFonts w:ascii="Arial" w:eastAsia="Arial" w:hAnsi="Arial" w:cs="Arial"/>
          <w:spacing w:val="-3"/>
          <w:szCs w:val="24"/>
          <w:lang w:val="en-US"/>
        </w:rPr>
        <w:t xml:space="preserve"> </w:t>
      </w:r>
      <w:r w:rsidRPr="00C67CC7">
        <w:rPr>
          <w:rFonts w:ascii="Arial" w:eastAsia="Arial" w:hAnsi="Arial" w:cs="Arial"/>
          <w:szCs w:val="24"/>
          <w:lang w:val="en-US"/>
        </w:rPr>
        <w:t>social,</w:t>
      </w:r>
      <w:r w:rsidRPr="00C67CC7">
        <w:rPr>
          <w:rFonts w:ascii="Arial" w:eastAsia="Arial" w:hAnsi="Arial" w:cs="Arial"/>
          <w:spacing w:val="-5"/>
          <w:szCs w:val="24"/>
          <w:lang w:val="en-US"/>
        </w:rPr>
        <w:t xml:space="preserve"> </w:t>
      </w:r>
      <w:r w:rsidRPr="00C67CC7">
        <w:rPr>
          <w:rFonts w:ascii="Arial" w:eastAsia="Arial" w:hAnsi="Arial" w:cs="Arial"/>
          <w:szCs w:val="24"/>
          <w:lang w:val="en-US"/>
        </w:rPr>
        <w:t>environmental</w:t>
      </w:r>
      <w:r w:rsidRPr="00C67CC7">
        <w:rPr>
          <w:rFonts w:ascii="Arial" w:eastAsia="Arial" w:hAnsi="Arial" w:cs="Arial"/>
          <w:spacing w:val="-3"/>
          <w:szCs w:val="24"/>
          <w:lang w:val="en-US"/>
        </w:rPr>
        <w:t xml:space="preserve"> </w:t>
      </w:r>
      <w:r w:rsidRPr="00C67CC7">
        <w:rPr>
          <w:rFonts w:ascii="Arial" w:eastAsia="Arial" w:hAnsi="Arial" w:cs="Arial"/>
          <w:szCs w:val="24"/>
          <w:lang w:val="en-US"/>
        </w:rPr>
        <w:t>and</w:t>
      </w:r>
      <w:r w:rsidRPr="00C67CC7">
        <w:rPr>
          <w:rFonts w:ascii="Arial" w:eastAsia="Arial" w:hAnsi="Arial" w:cs="Arial"/>
          <w:spacing w:val="-4"/>
          <w:szCs w:val="24"/>
          <w:lang w:val="en-US"/>
        </w:rPr>
        <w:t xml:space="preserve"> </w:t>
      </w:r>
      <w:r w:rsidRPr="00C67CC7">
        <w:rPr>
          <w:rFonts w:ascii="Arial" w:eastAsia="Arial" w:hAnsi="Arial" w:cs="Arial"/>
          <w:szCs w:val="24"/>
          <w:lang w:val="en-US"/>
        </w:rPr>
        <w:t>financial</w:t>
      </w:r>
      <w:r w:rsidRPr="00C67CC7">
        <w:rPr>
          <w:rFonts w:ascii="Arial" w:eastAsia="Arial" w:hAnsi="Arial" w:cs="Arial"/>
          <w:spacing w:val="-3"/>
          <w:szCs w:val="24"/>
          <w:lang w:val="en-US"/>
        </w:rPr>
        <w:t xml:space="preserve"> </w:t>
      </w:r>
      <w:r w:rsidRPr="00C67CC7">
        <w:rPr>
          <w:rFonts w:ascii="Arial" w:eastAsia="Arial" w:hAnsi="Arial" w:cs="Arial"/>
          <w:szCs w:val="24"/>
          <w:lang w:val="en-US"/>
        </w:rPr>
        <w:t>considerations.</w:t>
      </w:r>
      <w:r w:rsidRPr="00C67CC7">
        <w:rPr>
          <w:rFonts w:ascii="Arial" w:eastAsia="Arial" w:hAnsi="Arial" w:cs="Arial"/>
          <w:spacing w:val="-3"/>
          <w:szCs w:val="24"/>
          <w:lang w:val="en-US"/>
        </w:rPr>
        <w:t xml:space="preserve"> </w:t>
      </w:r>
      <w:r w:rsidRPr="00C67CC7">
        <w:rPr>
          <w:rFonts w:ascii="Arial" w:eastAsia="Arial" w:hAnsi="Arial" w:cs="Arial"/>
          <w:szCs w:val="24"/>
          <w:lang w:val="en-US"/>
        </w:rPr>
        <w:t>For</w:t>
      </w:r>
      <w:r w:rsidRPr="00C67CC7">
        <w:rPr>
          <w:rFonts w:ascii="Arial" w:eastAsia="Arial" w:hAnsi="Arial" w:cs="Arial"/>
          <w:spacing w:val="-6"/>
          <w:szCs w:val="24"/>
          <w:lang w:val="en-US"/>
        </w:rPr>
        <w:t xml:space="preserve"> </w:t>
      </w:r>
      <w:r w:rsidRPr="00C67CC7">
        <w:rPr>
          <w:rFonts w:ascii="Arial" w:eastAsia="Arial" w:hAnsi="Arial" w:cs="Arial"/>
          <w:szCs w:val="24"/>
          <w:lang w:val="en-US"/>
        </w:rPr>
        <w:t>elected</w:t>
      </w:r>
      <w:r w:rsidRPr="00C67CC7">
        <w:rPr>
          <w:rFonts w:ascii="Arial" w:eastAsia="Arial" w:hAnsi="Arial" w:cs="Arial"/>
          <w:spacing w:val="-4"/>
          <w:szCs w:val="24"/>
          <w:lang w:val="en-US"/>
        </w:rPr>
        <w:t xml:space="preserve"> </w:t>
      </w:r>
      <w:r w:rsidRPr="00C67CC7">
        <w:rPr>
          <w:rFonts w:ascii="Arial" w:eastAsia="Arial" w:hAnsi="Arial" w:cs="Arial"/>
          <w:szCs w:val="24"/>
          <w:lang w:val="en-US"/>
        </w:rPr>
        <w:t>members</w:t>
      </w:r>
      <w:r w:rsidRPr="00C67CC7">
        <w:rPr>
          <w:rFonts w:ascii="Arial" w:eastAsia="Arial" w:hAnsi="Arial" w:cs="Arial"/>
          <w:spacing w:val="-3"/>
          <w:szCs w:val="24"/>
          <w:lang w:val="en-US"/>
        </w:rPr>
        <w:t xml:space="preserve"> </w:t>
      </w:r>
      <w:r w:rsidRPr="00C67CC7">
        <w:rPr>
          <w:rFonts w:ascii="Arial" w:eastAsia="Arial" w:hAnsi="Arial" w:cs="Arial"/>
          <w:szCs w:val="24"/>
          <w:lang w:val="en-US"/>
        </w:rPr>
        <w:t>reference, a visual of each parcel is contained in attachment 2.</w:t>
      </w:r>
    </w:p>
    <w:p w14:paraId="30CD8FA7" w14:textId="77777777" w:rsidR="008272D4" w:rsidRDefault="008272D4" w:rsidP="00C67CC7">
      <w:pPr>
        <w:widowControl w:val="0"/>
        <w:autoSpaceDE w:val="0"/>
        <w:autoSpaceDN w:val="0"/>
        <w:ind w:left="-284" w:right="-52"/>
        <w:jc w:val="both"/>
        <w:rPr>
          <w:rFonts w:ascii="Arial" w:eastAsia="Arial" w:hAnsi="Arial" w:cs="Arial"/>
          <w:szCs w:val="24"/>
          <w:lang w:val="en-US"/>
        </w:rPr>
      </w:pPr>
    </w:p>
    <w:p w14:paraId="6BB187A9" w14:textId="77777777" w:rsidR="008272D4" w:rsidRPr="008272D4" w:rsidRDefault="008272D4" w:rsidP="00C664B2">
      <w:pPr>
        <w:pStyle w:val="ListParagraph"/>
        <w:widowControl w:val="0"/>
        <w:numPr>
          <w:ilvl w:val="0"/>
          <w:numId w:val="74"/>
        </w:numPr>
        <w:autoSpaceDE w:val="0"/>
        <w:autoSpaceDN w:val="0"/>
        <w:spacing w:before="1"/>
        <w:ind w:left="284"/>
        <w:contextualSpacing w:val="0"/>
        <w:jc w:val="both"/>
        <w:rPr>
          <w:rFonts w:ascii="Arial" w:hAnsi="Arial" w:cs="Arial"/>
        </w:rPr>
      </w:pPr>
      <w:r w:rsidRPr="008272D4">
        <w:rPr>
          <w:rFonts w:ascii="Arial" w:hAnsi="Arial" w:cs="Arial"/>
        </w:rPr>
        <w:t>Class</w:t>
      </w:r>
      <w:r w:rsidRPr="008272D4">
        <w:rPr>
          <w:rFonts w:ascii="Arial" w:hAnsi="Arial" w:cs="Arial"/>
          <w:spacing w:val="-3"/>
        </w:rPr>
        <w:t xml:space="preserve"> </w:t>
      </w:r>
      <w:r w:rsidRPr="008272D4">
        <w:rPr>
          <w:rFonts w:ascii="Arial" w:hAnsi="Arial" w:cs="Arial"/>
        </w:rPr>
        <w:t>‘C’</w:t>
      </w:r>
      <w:r w:rsidRPr="008272D4">
        <w:rPr>
          <w:rFonts w:ascii="Arial" w:hAnsi="Arial" w:cs="Arial"/>
          <w:spacing w:val="-3"/>
        </w:rPr>
        <w:t xml:space="preserve"> </w:t>
      </w:r>
      <w:r w:rsidRPr="008272D4">
        <w:rPr>
          <w:rFonts w:ascii="Arial" w:hAnsi="Arial" w:cs="Arial"/>
        </w:rPr>
        <w:t>Reserve</w:t>
      </w:r>
      <w:r w:rsidRPr="008272D4">
        <w:rPr>
          <w:rFonts w:ascii="Arial" w:hAnsi="Arial" w:cs="Arial"/>
          <w:spacing w:val="-1"/>
        </w:rPr>
        <w:t xml:space="preserve"> </w:t>
      </w:r>
      <w:r w:rsidRPr="008272D4">
        <w:rPr>
          <w:rFonts w:ascii="Arial" w:hAnsi="Arial" w:cs="Arial"/>
          <w:spacing w:val="-4"/>
        </w:rPr>
        <w:t>47257</w:t>
      </w:r>
    </w:p>
    <w:p w14:paraId="14AE4640" w14:textId="77777777" w:rsidR="008272D4" w:rsidRPr="008272D4" w:rsidRDefault="008272D4" w:rsidP="008272D4">
      <w:pPr>
        <w:pStyle w:val="BodyText"/>
        <w:spacing w:before="11"/>
        <w:ind w:left="284"/>
        <w:rPr>
          <w:rFonts w:ascii="Arial" w:hAnsi="Arial" w:cs="Arial"/>
          <w:sz w:val="23"/>
        </w:rPr>
      </w:pPr>
    </w:p>
    <w:p w14:paraId="7CC9AF6E" w14:textId="15EAE58D" w:rsidR="008272D4" w:rsidRPr="008272D4" w:rsidRDefault="008272D4" w:rsidP="008272D4">
      <w:pPr>
        <w:pStyle w:val="BodyText"/>
        <w:tabs>
          <w:tab w:val="left" w:pos="4999"/>
        </w:tabs>
        <w:ind w:left="284"/>
        <w:rPr>
          <w:rFonts w:ascii="Arial" w:hAnsi="Arial" w:cs="Arial"/>
        </w:rPr>
      </w:pPr>
      <w:r w:rsidRPr="008272D4">
        <w:rPr>
          <w:rFonts w:ascii="Arial" w:hAnsi="Arial" w:cs="Arial"/>
          <w:spacing w:val="-2"/>
        </w:rPr>
        <w:t>Owner:</w:t>
      </w:r>
      <w:r w:rsidRPr="008272D4">
        <w:rPr>
          <w:rFonts w:ascii="Arial" w:hAnsi="Arial" w:cs="Arial"/>
        </w:rPr>
        <w:tab/>
      </w:r>
      <w:r>
        <w:rPr>
          <w:rFonts w:ascii="Arial" w:hAnsi="Arial" w:cs="Arial"/>
        </w:rPr>
        <w:tab/>
      </w:r>
      <w:r>
        <w:rPr>
          <w:rFonts w:ascii="Arial" w:hAnsi="Arial" w:cs="Arial"/>
        </w:rPr>
        <w:tab/>
      </w:r>
      <w:r>
        <w:rPr>
          <w:rFonts w:ascii="Arial" w:hAnsi="Arial" w:cs="Arial"/>
        </w:rPr>
        <w:tab/>
      </w:r>
      <w:r w:rsidRPr="008272D4">
        <w:rPr>
          <w:rFonts w:ascii="Arial" w:hAnsi="Arial" w:cs="Arial"/>
        </w:rPr>
        <w:t>State</w:t>
      </w:r>
      <w:r w:rsidRPr="008272D4">
        <w:rPr>
          <w:rFonts w:ascii="Arial" w:hAnsi="Arial" w:cs="Arial"/>
          <w:spacing w:val="-3"/>
        </w:rPr>
        <w:t xml:space="preserve"> </w:t>
      </w:r>
      <w:r w:rsidRPr="008272D4">
        <w:rPr>
          <w:rFonts w:ascii="Arial" w:hAnsi="Arial" w:cs="Arial"/>
        </w:rPr>
        <w:t>of</w:t>
      </w:r>
      <w:r w:rsidRPr="008272D4">
        <w:rPr>
          <w:rFonts w:ascii="Arial" w:hAnsi="Arial" w:cs="Arial"/>
          <w:spacing w:val="-1"/>
        </w:rPr>
        <w:t xml:space="preserve"> </w:t>
      </w:r>
      <w:r w:rsidRPr="008272D4">
        <w:rPr>
          <w:rFonts w:ascii="Arial" w:hAnsi="Arial" w:cs="Arial"/>
          <w:spacing w:val="-5"/>
        </w:rPr>
        <w:t>WA</w:t>
      </w:r>
    </w:p>
    <w:p w14:paraId="605C1947" w14:textId="765761FB" w:rsidR="008272D4" w:rsidRPr="008272D4" w:rsidRDefault="008272D4" w:rsidP="008272D4">
      <w:pPr>
        <w:pStyle w:val="BodyText"/>
        <w:tabs>
          <w:tab w:val="left" w:pos="4999"/>
        </w:tabs>
        <w:ind w:left="284"/>
        <w:rPr>
          <w:rFonts w:ascii="Arial" w:hAnsi="Arial" w:cs="Arial"/>
        </w:rPr>
      </w:pPr>
      <w:r w:rsidRPr="008272D4">
        <w:rPr>
          <w:rFonts w:ascii="Arial" w:hAnsi="Arial" w:cs="Arial"/>
        </w:rPr>
        <w:t>LPS3</w:t>
      </w:r>
      <w:r w:rsidRPr="008272D4">
        <w:rPr>
          <w:rFonts w:ascii="Arial" w:hAnsi="Arial" w:cs="Arial"/>
          <w:spacing w:val="-1"/>
        </w:rPr>
        <w:t xml:space="preserve"> </w:t>
      </w:r>
      <w:r w:rsidRPr="008272D4">
        <w:rPr>
          <w:rFonts w:ascii="Arial" w:hAnsi="Arial" w:cs="Arial"/>
          <w:spacing w:val="-2"/>
        </w:rPr>
        <w:t>Zoning:</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Public</w:t>
      </w:r>
      <w:r w:rsidRPr="008272D4">
        <w:rPr>
          <w:rFonts w:ascii="Arial" w:hAnsi="Arial" w:cs="Arial"/>
          <w:spacing w:val="-5"/>
        </w:rPr>
        <w:t xml:space="preserve"> </w:t>
      </w:r>
      <w:r w:rsidRPr="008272D4">
        <w:rPr>
          <w:rFonts w:ascii="Arial" w:hAnsi="Arial" w:cs="Arial"/>
        </w:rPr>
        <w:t>Open</w:t>
      </w:r>
      <w:r w:rsidRPr="008272D4">
        <w:rPr>
          <w:rFonts w:ascii="Arial" w:hAnsi="Arial" w:cs="Arial"/>
          <w:spacing w:val="-2"/>
        </w:rPr>
        <w:t xml:space="preserve"> Space</w:t>
      </w:r>
    </w:p>
    <w:p w14:paraId="48429E9F" w14:textId="4D244CC7" w:rsidR="008272D4" w:rsidRPr="008272D4" w:rsidRDefault="008272D4" w:rsidP="008272D4">
      <w:pPr>
        <w:pStyle w:val="BodyText"/>
        <w:tabs>
          <w:tab w:val="left" w:pos="4999"/>
        </w:tabs>
        <w:ind w:left="284"/>
        <w:rPr>
          <w:rFonts w:ascii="Arial" w:hAnsi="Arial" w:cs="Arial"/>
        </w:rPr>
      </w:pPr>
      <w:r w:rsidRPr="008272D4">
        <w:rPr>
          <w:rFonts w:ascii="Arial" w:hAnsi="Arial" w:cs="Arial"/>
        </w:rPr>
        <w:t>Current</w:t>
      </w:r>
      <w:r w:rsidRPr="008272D4">
        <w:rPr>
          <w:rFonts w:ascii="Arial" w:hAnsi="Arial" w:cs="Arial"/>
          <w:spacing w:val="-5"/>
        </w:rPr>
        <w:t xml:space="preserve"> </w:t>
      </w:r>
      <w:r w:rsidRPr="008272D4">
        <w:rPr>
          <w:rFonts w:ascii="Arial" w:hAnsi="Arial" w:cs="Arial"/>
          <w:spacing w:val="-4"/>
        </w:rPr>
        <w:t>Use:</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Bushland/Public</w:t>
      </w:r>
      <w:r w:rsidRPr="008272D4">
        <w:rPr>
          <w:rFonts w:ascii="Arial" w:hAnsi="Arial" w:cs="Arial"/>
          <w:spacing w:val="-8"/>
        </w:rPr>
        <w:t xml:space="preserve"> </w:t>
      </w:r>
      <w:r w:rsidRPr="008272D4">
        <w:rPr>
          <w:rFonts w:ascii="Arial" w:hAnsi="Arial" w:cs="Arial"/>
        </w:rPr>
        <w:t>Open</w:t>
      </w:r>
      <w:r w:rsidRPr="008272D4">
        <w:rPr>
          <w:rFonts w:ascii="Arial" w:hAnsi="Arial" w:cs="Arial"/>
          <w:spacing w:val="-8"/>
        </w:rPr>
        <w:t xml:space="preserve"> </w:t>
      </w:r>
      <w:r w:rsidRPr="008272D4">
        <w:rPr>
          <w:rFonts w:ascii="Arial" w:hAnsi="Arial" w:cs="Arial"/>
          <w:spacing w:val="-2"/>
        </w:rPr>
        <w:t>Space</w:t>
      </w:r>
    </w:p>
    <w:p w14:paraId="3ECC0DD5" w14:textId="77777777" w:rsidR="008272D4" w:rsidRPr="008272D4" w:rsidRDefault="008272D4" w:rsidP="008272D4">
      <w:pPr>
        <w:pStyle w:val="BodyText"/>
        <w:tabs>
          <w:tab w:val="left" w:pos="4999"/>
        </w:tabs>
        <w:ind w:left="284"/>
        <w:rPr>
          <w:rFonts w:ascii="Arial" w:hAnsi="Arial" w:cs="Arial"/>
        </w:rPr>
      </w:pPr>
      <w:r w:rsidRPr="008272D4">
        <w:rPr>
          <w:rFonts w:ascii="Arial" w:hAnsi="Arial" w:cs="Arial"/>
        </w:rPr>
        <w:t>Social/Environmental</w:t>
      </w:r>
      <w:r w:rsidRPr="008272D4">
        <w:rPr>
          <w:rFonts w:ascii="Arial" w:hAnsi="Arial" w:cs="Arial"/>
          <w:spacing w:val="-14"/>
        </w:rPr>
        <w:t xml:space="preserve"> </w:t>
      </w:r>
      <w:r w:rsidRPr="008272D4">
        <w:rPr>
          <w:rFonts w:ascii="Arial" w:hAnsi="Arial" w:cs="Arial"/>
          <w:spacing w:val="-2"/>
        </w:rPr>
        <w:t>Value:</w:t>
      </w:r>
      <w:r w:rsidRPr="008272D4">
        <w:rPr>
          <w:rFonts w:ascii="Arial" w:hAnsi="Arial" w:cs="Arial"/>
        </w:rPr>
        <w:tab/>
      </w:r>
      <w:r w:rsidRPr="008272D4">
        <w:rPr>
          <w:rFonts w:ascii="Arial" w:hAnsi="Arial" w:cs="Arial"/>
          <w:spacing w:val="-5"/>
        </w:rPr>
        <w:t>Yes</w:t>
      </w:r>
    </w:p>
    <w:p w14:paraId="353B7694" w14:textId="632B95B3" w:rsidR="008272D4" w:rsidRPr="008272D4" w:rsidRDefault="008272D4" w:rsidP="008272D4">
      <w:pPr>
        <w:pStyle w:val="BodyText"/>
        <w:tabs>
          <w:tab w:val="left" w:pos="4999"/>
        </w:tabs>
        <w:ind w:left="284"/>
        <w:rPr>
          <w:rFonts w:ascii="Arial" w:hAnsi="Arial" w:cs="Arial"/>
        </w:rPr>
      </w:pPr>
      <w:r w:rsidRPr="008272D4">
        <w:rPr>
          <w:rFonts w:ascii="Arial" w:hAnsi="Arial" w:cs="Arial"/>
        </w:rPr>
        <w:t>Financial</w:t>
      </w:r>
      <w:r w:rsidRPr="008272D4">
        <w:rPr>
          <w:rFonts w:ascii="Arial" w:hAnsi="Arial" w:cs="Arial"/>
          <w:spacing w:val="-4"/>
        </w:rPr>
        <w:t xml:space="preserve"> </w:t>
      </w:r>
      <w:r w:rsidRPr="008272D4">
        <w:rPr>
          <w:rFonts w:ascii="Arial" w:hAnsi="Arial" w:cs="Arial"/>
          <w:spacing w:val="-2"/>
        </w:rPr>
        <w:t>Value:</w:t>
      </w:r>
      <w:r w:rsidRPr="008272D4">
        <w:rPr>
          <w:rFonts w:ascii="Arial" w:hAnsi="Arial" w:cs="Arial"/>
        </w:rPr>
        <w:tab/>
      </w:r>
      <w:r>
        <w:rPr>
          <w:rFonts w:ascii="Arial" w:hAnsi="Arial" w:cs="Arial"/>
        </w:rPr>
        <w:tab/>
      </w:r>
      <w:r>
        <w:rPr>
          <w:rFonts w:ascii="Arial" w:hAnsi="Arial" w:cs="Arial"/>
        </w:rPr>
        <w:tab/>
      </w:r>
      <w:r w:rsidRPr="008272D4">
        <w:rPr>
          <w:rFonts w:ascii="Arial" w:hAnsi="Arial" w:cs="Arial"/>
          <w:spacing w:val="-5"/>
        </w:rPr>
        <w:t>No</w:t>
      </w:r>
    </w:p>
    <w:p w14:paraId="4540C935" w14:textId="77777777" w:rsidR="008272D4" w:rsidRPr="008272D4" w:rsidRDefault="008272D4" w:rsidP="008272D4">
      <w:pPr>
        <w:pStyle w:val="BodyText"/>
        <w:ind w:left="284"/>
        <w:rPr>
          <w:rFonts w:ascii="Arial" w:hAnsi="Arial" w:cs="Arial"/>
        </w:rPr>
      </w:pPr>
    </w:p>
    <w:p w14:paraId="6173CDFE" w14:textId="77777777" w:rsidR="008272D4" w:rsidRPr="008272D4" w:rsidRDefault="008272D4" w:rsidP="00C664B2">
      <w:pPr>
        <w:pStyle w:val="ListParagraph"/>
        <w:widowControl w:val="0"/>
        <w:numPr>
          <w:ilvl w:val="0"/>
          <w:numId w:val="74"/>
        </w:numPr>
        <w:autoSpaceDE w:val="0"/>
        <w:autoSpaceDN w:val="0"/>
        <w:ind w:left="284"/>
        <w:contextualSpacing w:val="0"/>
        <w:jc w:val="both"/>
        <w:rPr>
          <w:rFonts w:ascii="Arial" w:hAnsi="Arial" w:cs="Arial"/>
        </w:rPr>
      </w:pPr>
      <w:r w:rsidRPr="008272D4">
        <w:rPr>
          <w:rFonts w:ascii="Arial" w:hAnsi="Arial" w:cs="Arial"/>
        </w:rPr>
        <w:t>Lot</w:t>
      </w:r>
      <w:r w:rsidRPr="008272D4">
        <w:rPr>
          <w:rFonts w:ascii="Arial" w:hAnsi="Arial" w:cs="Arial"/>
          <w:spacing w:val="-6"/>
        </w:rPr>
        <w:t xml:space="preserve"> </w:t>
      </w:r>
      <w:r w:rsidRPr="008272D4">
        <w:rPr>
          <w:rFonts w:ascii="Arial" w:hAnsi="Arial" w:cs="Arial"/>
        </w:rPr>
        <w:t>1</w:t>
      </w:r>
      <w:r w:rsidRPr="008272D4">
        <w:rPr>
          <w:rFonts w:ascii="Arial" w:hAnsi="Arial" w:cs="Arial"/>
          <w:spacing w:val="-1"/>
        </w:rPr>
        <w:t xml:space="preserve"> </w:t>
      </w:r>
      <w:r w:rsidRPr="008272D4">
        <w:rPr>
          <w:rFonts w:ascii="Arial" w:hAnsi="Arial" w:cs="Arial"/>
        </w:rPr>
        <w:t>on</w:t>
      </w:r>
      <w:r w:rsidRPr="008272D4">
        <w:rPr>
          <w:rFonts w:ascii="Arial" w:hAnsi="Arial" w:cs="Arial"/>
          <w:spacing w:val="-1"/>
        </w:rPr>
        <w:t xml:space="preserve"> </w:t>
      </w:r>
      <w:r w:rsidRPr="008272D4">
        <w:rPr>
          <w:rFonts w:ascii="Arial" w:hAnsi="Arial" w:cs="Arial"/>
        </w:rPr>
        <w:t>Diagram</w:t>
      </w:r>
      <w:r w:rsidRPr="008272D4">
        <w:rPr>
          <w:rFonts w:ascii="Arial" w:hAnsi="Arial" w:cs="Arial"/>
          <w:spacing w:val="1"/>
        </w:rPr>
        <w:t xml:space="preserve"> </w:t>
      </w:r>
      <w:r w:rsidRPr="008272D4">
        <w:rPr>
          <w:rFonts w:ascii="Arial" w:hAnsi="Arial" w:cs="Arial"/>
          <w:spacing w:val="-4"/>
        </w:rPr>
        <w:t>24967</w:t>
      </w:r>
    </w:p>
    <w:p w14:paraId="32B27E03" w14:textId="77777777" w:rsidR="008272D4" w:rsidRPr="008272D4" w:rsidRDefault="008272D4" w:rsidP="008272D4">
      <w:pPr>
        <w:pStyle w:val="BodyText"/>
        <w:ind w:left="284"/>
        <w:rPr>
          <w:rFonts w:ascii="Arial" w:hAnsi="Arial" w:cs="Arial"/>
        </w:rPr>
      </w:pPr>
    </w:p>
    <w:p w14:paraId="049912C8" w14:textId="24AF1E45" w:rsidR="008272D4" w:rsidRPr="008272D4" w:rsidRDefault="008272D4" w:rsidP="008272D4">
      <w:pPr>
        <w:pStyle w:val="BodyText"/>
        <w:tabs>
          <w:tab w:val="left" w:pos="4999"/>
        </w:tabs>
        <w:ind w:left="284"/>
        <w:rPr>
          <w:rFonts w:ascii="Arial" w:hAnsi="Arial" w:cs="Arial"/>
        </w:rPr>
      </w:pPr>
      <w:r w:rsidRPr="008272D4">
        <w:rPr>
          <w:rFonts w:ascii="Arial" w:hAnsi="Arial" w:cs="Arial"/>
          <w:spacing w:val="-2"/>
        </w:rPr>
        <w:t>Owner:</w:t>
      </w:r>
      <w:r w:rsidRPr="008272D4">
        <w:rPr>
          <w:rFonts w:ascii="Arial" w:hAnsi="Arial" w:cs="Arial"/>
        </w:rPr>
        <w:tab/>
      </w:r>
      <w:r>
        <w:rPr>
          <w:rFonts w:ascii="Arial" w:hAnsi="Arial" w:cs="Arial"/>
        </w:rPr>
        <w:tab/>
      </w:r>
      <w:r>
        <w:rPr>
          <w:rFonts w:ascii="Arial" w:hAnsi="Arial" w:cs="Arial"/>
        </w:rPr>
        <w:tab/>
      </w:r>
      <w:r>
        <w:rPr>
          <w:rFonts w:ascii="Arial" w:hAnsi="Arial" w:cs="Arial"/>
        </w:rPr>
        <w:tab/>
      </w:r>
      <w:r w:rsidRPr="008272D4">
        <w:rPr>
          <w:rFonts w:ascii="Arial" w:hAnsi="Arial" w:cs="Arial"/>
        </w:rPr>
        <w:t>City</w:t>
      </w:r>
      <w:r w:rsidRPr="008272D4">
        <w:rPr>
          <w:rFonts w:ascii="Arial" w:hAnsi="Arial" w:cs="Arial"/>
          <w:spacing w:val="-3"/>
        </w:rPr>
        <w:t xml:space="preserve"> </w:t>
      </w:r>
      <w:r w:rsidRPr="008272D4">
        <w:rPr>
          <w:rFonts w:ascii="Arial" w:hAnsi="Arial" w:cs="Arial"/>
        </w:rPr>
        <w:t>of</w:t>
      </w:r>
      <w:r w:rsidRPr="008272D4">
        <w:rPr>
          <w:rFonts w:ascii="Arial" w:hAnsi="Arial" w:cs="Arial"/>
          <w:spacing w:val="-1"/>
        </w:rPr>
        <w:t xml:space="preserve"> </w:t>
      </w:r>
      <w:r w:rsidRPr="008272D4">
        <w:rPr>
          <w:rFonts w:ascii="Arial" w:hAnsi="Arial" w:cs="Arial"/>
          <w:spacing w:val="-2"/>
        </w:rPr>
        <w:t>Nedlands</w:t>
      </w:r>
    </w:p>
    <w:p w14:paraId="7F724663" w14:textId="56B21564" w:rsidR="008272D4" w:rsidRPr="008272D4" w:rsidRDefault="008272D4" w:rsidP="008272D4">
      <w:pPr>
        <w:pStyle w:val="BodyText"/>
        <w:tabs>
          <w:tab w:val="left" w:pos="4999"/>
        </w:tabs>
        <w:ind w:left="284"/>
        <w:rPr>
          <w:rFonts w:ascii="Arial" w:hAnsi="Arial" w:cs="Arial"/>
        </w:rPr>
      </w:pPr>
      <w:r w:rsidRPr="008272D4">
        <w:rPr>
          <w:rFonts w:ascii="Arial" w:hAnsi="Arial" w:cs="Arial"/>
        </w:rPr>
        <w:t>LPS3</w:t>
      </w:r>
      <w:r w:rsidRPr="008272D4">
        <w:rPr>
          <w:rFonts w:ascii="Arial" w:hAnsi="Arial" w:cs="Arial"/>
          <w:spacing w:val="-1"/>
        </w:rPr>
        <w:t xml:space="preserve"> </w:t>
      </w:r>
      <w:r w:rsidRPr="008272D4">
        <w:rPr>
          <w:rFonts w:ascii="Arial" w:hAnsi="Arial" w:cs="Arial"/>
          <w:spacing w:val="-2"/>
        </w:rPr>
        <w:t>Zoning:</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Environmental</w:t>
      </w:r>
      <w:r w:rsidRPr="008272D4">
        <w:rPr>
          <w:rFonts w:ascii="Arial" w:hAnsi="Arial" w:cs="Arial"/>
          <w:spacing w:val="-8"/>
        </w:rPr>
        <w:t xml:space="preserve"> </w:t>
      </w:r>
      <w:r w:rsidRPr="008272D4">
        <w:rPr>
          <w:rFonts w:ascii="Arial" w:hAnsi="Arial" w:cs="Arial"/>
          <w:spacing w:val="-2"/>
        </w:rPr>
        <w:t>Conservation</w:t>
      </w:r>
    </w:p>
    <w:p w14:paraId="5E034BF5" w14:textId="4E416788" w:rsidR="008272D4" w:rsidRPr="008272D4" w:rsidRDefault="008272D4" w:rsidP="008272D4">
      <w:pPr>
        <w:pStyle w:val="BodyText"/>
        <w:tabs>
          <w:tab w:val="left" w:pos="4999"/>
        </w:tabs>
        <w:ind w:left="284"/>
        <w:rPr>
          <w:rFonts w:ascii="Arial" w:hAnsi="Arial" w:cs="Arial"/>
        </w:rPr>
      </w:pPr>
      <w:r w:rsidRPr="008272D4">
        <w:rPr>
          <w:rFonts w:ascii="Arial" w:hAnsi="Arial" w:cs="Arial"/>
        </w:rPr>
        <w:t>Current</w:t>
      </w:r>
      <w:r w:rsidRPr="008272D4">
        <w:rPr>
          <w:rFonts w:ascii="Arial" w:hAnsi="Arial" w:cs="Arial"/>
          <w:spacing w:val="-5"/>
        </w:rPr>
        <w:t xml:space="preserve"> </w:t>
      </w:r>
      <w:r w:rsidRPr="008272D4">
        <w:rPr>
          <w:rFonts w:ascii="Arial" w:hAnsi="Arial" w:cs="Arial"/>
          <w:spacing w:val="-4"/>
        </w:rPr>
        <w:t>Use:</w:t>
      </w:r>
      <w:r w:rsidRPr="008272D4">
        <w:rPr>
          <w:rFonts w:ascii="Arial" w:hAnsi="Arial" w:cs="Arial"/>
        </w:rPr>
        <w:tab/>
      </w:r>
      <w:r>
        <w:rPr>
          <w:rFonts w:ascii="Arial" w:hAnsi="Arial" w:cs="Arial"/>
        </w:rPr>
        <w:tab/>
      </w:r>
      <w:r>
        <w:rPr>
          <w:rFonts w:ascii="Arial" w:hAnsi="Arial" w:cs="Arial"/>
        </w:rPr>
        <w:tab/>
      </w:r>
      <w:r w:rsidRPr="008272D4">
        <w:rPr>
          <w:rFonts w:ascii="Arial" w:hAnsi="Arial" w:cs="Arial"/>
          <w:spacing w:val="-2"/>
        </w:rPr>
        <w:t>Bushland</w:t>
      </w:r>
    </w:p>
    <w:p w14:paraId="3F85E9EB" w14:textId="77777777" w:rsidR="008272D4" w:rsidRPr="008272D4" w:rsidRDefault="008272D4" w:rsidP="008272D4">
      <w:pPr>
        <w:pStyle w:val="BodyText"/>
        <w:tabs>
          <w:tab w:val="left" w:pos="4999"/>
        </w:tabs>
        <w:ind w:left="284"/>
        <w:rPr>
          <w:rFonts w:ascii="Arial" w:hAnsi="Arial" w:cs="Arial"/>
        </w:rPr>
      </w:pPr>
      <w:r w:rsidRPr="008272D4">
        <w:rPr>
          <w:rFonts w:ascii="Arial" w:hAnsi="Arial" w:cs="Arial"/>
        </w:rPr>
        <w:t>Social/Environmental</w:t>
      </w:r>
      <w:r w:rsidRPr="008272D4">
        <w:rPr>
          <w:rFonts w:ascii="Arial" w:hAnsi="Arial" w:cs="Arial"/>
          <w:spacing w:val="-14"/>
        </w:rPr>
        <w:t xml:space="preserve"> </w:t>
      </w:r>
      <w:r w:rsidRPr="008272D4">
        <w:rPr>
          <w:rFonts w:ascii="Arial" w:hAnsi="Arial" w:cs="Arial"/>
          <w:spacing w:val="-2"/>
        </w:rPr>
        <w:t>Value:</w:t>
      </w:r>
      <w:r w:rsidRPr="008272D4">
        <w:rPr>
          <w:rFonts w:ascii="Arial" w:hAnsi="Arial" w:cs="Arial"/>
        </w:rPr>
        <w:tab/>
      </w:r>
      <w:r w:rsidRPr="008272D4">
        <w:rPr>
          <w:rFonts w:ascii="Arial" w:hAnsi="Arial" w:cs="Arial"/>
          <w:spacing w:val="-5"/>
        </w:rPr>
        <w:t>Yes</w:t>
      </w:r>
    </w:p>
    <w:p w14:paraId="0F6BB623" w14:textId="78C84B20" w:rsidR="008272D4" w:rsidRPr="008272D4" w:rsidRDefault="008272D4" w:rsidP="008272D4">
      <w:pPr>
        <w:pStyle w:val="BodyText"/>
        <w:tabs>
          <w:tab w:val="left" w:pos="4999"/>
        </w:tabs>
        <w:ind w:left="284"/>
        <w:rPr>
          <w:rFonts w:ascii="Arial" w:hAnsi="Arial" w:cs="Arial"/>
        </w:rPr>
      </w:pPr>
      <w:r w:rsidRPr="008272D4">
        <w:rPr>
          <w:rFonts w:ascii="Arial" w:hAnsi="Arial" w:cs="Arial"/>
        </w:rPr>
        <w:t>Financial</w:t>
      </w:r>
      <w:r w:rsidRPr="008272D4">
        <w:rPr>
          <w:rFonts w:ascii="Arial" w:hAnsi="Arial" w:cs="Arial"/>
          <w:spacing w:val="-4"/>
        </w:rPr>
        <w:t xml:space="preserve"> </w:t>
      </w:r>
      <w:r w:rsidRPr="008272D4">
        <w:rPr>
          <w:rFonts w:ascii="Arial" w:hAnsi="Arial" w:cs="Arial"/>
          <w:spacing w:val="-2"/>
        </w:rPr>
        <w:t>Value:</w:t>
      </w:r>
      <w:r w:rsidRPr="008272D4">
        <w:rPr>
          <w:rFonts w:ascii="Arial" w:hAnsi="Arial" w:cs="Arial"/>
        </w:rPr>
        <w:tab/>
      </w:r>
      <w:r>
        <w:rPr>
          <w:rFonts w:ascii="Arial" w:hAnsi="Arial" w:cs="Arial"/>
        </w:rPr>
        <w:tab/>
      </w:r>
      <w:r>
        <w:rPr>
          <w:rFonts w:ascii="Arial" w:hAnsi="Arial" w:cs="Arial"/>
        </w:rPr>
        <w:tab/>
      </w:r>
      <w:r w:rsidRPr="008272D4">
        <w:rPr>
          <w:rFonts w:ascii="Arial" w:hAnsi="Arial" w:cs="Arial"/>
          <w:spacing w:val="-5"/>
        </w:rPr>
        <w:t>Yes</w:t>
      </w:r>
    </w:p>
    <w:p w14:paraId="3237276B" w14:textId="77777777" w:rsidR="008272D4" w:rsidRDefault="008272D4" w:rsidP="008272D4">
      <w:pPr>
        <w:pStyle w:val="BodyText"/>
        <w:ind w:left="284"/>
        <w:rPr>
          <w:rFonts w:ascii="Arial" w:hAnsi="Arial" w:cs="Arial"/>
        </w:rPr>
      </w:pPr>
    </w:p>
    <w:p w14:paraId="3B64DB6C" w14:textId="77777777" w:rsidR="008272D4" w:rsidRPr="008272D4" w:rsidRDefault="008272D4" w:rsidP="008272D4">
      <w:pPr>
        <w:pStyle w:val="BodyText"/>
        <w:ind w:left="284"/>
        <w:rPr>
          <w:rFonts w:ascii="Arial" w:hAnsi="Arial" w:cs="Arial"/>
        </w:rPr>
      </w:pPr>
    </w:p>
    <w:p w14:paraId="08F01163" w14:textId="77777777" w:rsidR="008272D4" w:rsidRPr="008272D4" w:rsidRDefault="008272D4" w:rsidP="00C664B2">
      <w:pPr>
        <w:pStyle w:val="ListParagraph"/>
        <w:widowControl w:val="0"/>
        <w:numPr>
          <w:ilvl w:val="0"/>
          <w:numId w:val="74"/>
        </w:numPr>
        <w:autoSpaceDE w:val="0"/>
        <w:autoSpaceDN w:val="0"/>
        <w:ind w:left="284"/>
        <w:contextualSpacing w:val="0"/>
        <w:jc w:val="both"/>
        <w:rPr>
          <w:rFonts w:ascii="Arial" w:hAnsi="Arial" w:cs="Arial"/>
        </w:rPr>
      </w:pPr>
      <w:r w:rsidRPr="008272D4">
        <w:rPr>
          <w:rFonts w:ascii="Arial" w:hAnsi="Arial" w:cs="Arial"/>
        </w:rPr>
        <w:t>Lot</w:t>
      </w:r>
      <w:r w:rsidRPr="008272D4">
        <w:rPr>
          <w:rFonts w:ascii="Arial" w:hAnsi="Arial" w:cs="Arial"/>
          <w:spacing w:val="-4"/>
        </w:rPr>
        <w:t xml:space="preserve"> </w:t>
      </w:r>
      <w:r w:rsidRPr="008272D4">
        <w:rPr>
          <w:rFonts w:ascii="Arial" w:hAnsi="Arial" w:cs="Arial"/>
        </w:rPr>
        <w:t>131</w:t>
      </w:r>
      <w:r w:rsidRPr="008272D4">
        <w:rPr>
          <w:rFonts w:ascii="Arial" w:hAnsi="Arial" w:cs="Arial"/>
          <w:spacing w:val="-2"/>
        </w:rPr>
        <w:t xml:space="preserve"> </w:t>
      </w:r>
      <w:r w:rsidRPr="008272D4">
        <w:rPr>
          <w:rFonts w:ascii="Arial" w:hAnsi="Arial" w:cs="Arial"/>
        </w:rPr>
        <w:t>on</w:t>
      </w:r>
      <w:r w:rsidRPr="008272D4">
        <w:rPr>
          <w:rFonts w:ascii="Arial" w:hAnsi="Arial" w:cs="Arial"/>
          <w:spacing w:val="-2"/>
        </w:rPr>
        <w:t xml:space="preserve"> </w:t>
      </w:r>
      <w:r w:rsidRPr="008272D4">
        <w:rPr>
          <w:rFonts w:ascii="Arial" w:hAnsi="Arial" w:cs="Arial"/>
        </w:rPr>
        <w:t>Plan</w:t>
      </w:r>
      <w:r w:rsidRPr="008272D4">
        <w:rPr>
          <w:rFonts w:ascii="Arial" w:hAnsi="Arial" w:cs="Arial"/>
          <w:spacing w:val="-3"/>
        </w:rPr>
        <w:t xml:space="preserve"> </w:t>
      </w:r>
      <w:r w:rsidRPr="008272D4">
        <w:rPr>
          <w:rFonts w:ascii="Arial" w:hAnsi="Arial" w:cs="Arial"/>
        </w:rPr>
        <w:t>222332 (Old Mayo</w:t>
      </w:r>
      <w:r w:rsidRPr="008272D4">
        <w:rPr>
          <w:rFonts w:ascii="Arial" w:hAnsi="Arial" w:cs="Arial"/>
          <w:spacing w:val="-2"/>
        </w:rPr>
        <w:t xml:space="preserve"> House)</w:t>
      </w:r>
    </w:p>
    <w:p w14:paraId="7CD7AA73" w14:textId="77777777" w:rsidR="008272D4" w:rsidRPr="008272D4" w:rsidRDefault="008272D4" w:rsidP="008272D4">
      <w:pPr>
        <w:pStyle w:val="BodyText"/>
        <w:ind w:left="284"/>
        <w:rPr>
          <w:rFonts w:ascii="Arial" w:hAnsi="Arial" w:cs="Arial"/>
        </w:rPr>
      </w:pPr>
    </w:p>
    <w:p w14:paraId="78B2F369" w14:textId="5D37358F" w:rsidR="008272D4" w:rsidRPr="008272D4" w:rsidRDefault="008272D4" w:rsidP="008272D4">
      <w:pPr>
        <w:pStyle w:val="BodyText"/>
        <w:tabs>
          <w:tab w:val="left" w:pos="4999"/>
        </w:tabs>
        <w:ind w:left="284"/>
        <w:rPr>
          <w:rFonts w:ascii="Arial" w:hAnsi="Arial" w:cs="Arial"/>
        </w:rPr>
      </w:pPr>
      <w:r w:rsidRPr="008272D4">
        <w:rPr>
          <w:rFonts w:ascii="Arial" w:hAnsi="Arial" w:cs="Arial"/>
          <w:spacing w:val="-2"/>
        </w:rPr>
        <w:t>Owner:</w:t>
      </w:r>
      <w:r w:rsidRPr="008272D4">
        <w:rPr>
          <w:rFonts w:ascii="Arial" w:hAnsi="Arial" w:cs="Arial"/>
        </w:rPr>
        <w:tab/>
      </w:r>
      <w:r>
        <w:rPr>
          <w:rFonts w:ascii="Arial" w:hAnsi="Arial" w:cs="Arial"/>
        </w:rPr>
        <w:tab/>
      </w:r>
      <w:r>
        <w:rPr>
          <w:rFonts w:ascii="Arial" w:hAnsi="Arial" w:cs="Arial"/>
        </w:rPr>
        <w:tab/>
      </w:r>
      <w:r>
        <w:rPr>
          <w:rFonts w:ascii="Arial" w:hAnsi="Arial" w:cs="Arial"/>
        </w:rPr>
        <w:tab/>
      </w:r>
      <w:r w:rsidRPr="008272D4">
        <w:rPr>
          <w:rFonts w:ascii="Arial" w:hAnsi="Arial" w:cs="Arial"/>
        </w:rPr>
        <w:t>City</w:t>
      </w:r>
      <w:r w:rsidRPr="008272D4">
        <w:rPr>
          <w:rFonts w:ascii="Arial" w:hAnsi="Arial" w:cs="Arial"/>
          <w:spacing w:val="-3"/>
        </w:rPr>
        <w:t xml:space="preserve"> </w:t>
      </w:r>
      <w:r w:rsidRPr="008272D4">
        <w:rPr>
          <w:rFonts w:ascii="Arial" w:hAnsi="Arial" w:cs="Arial"/>
        </w:rPr>
        <w:t>of</w:t>
      </w:r>
      <w:r w:rsidRPr="008272D4">
        <w:rPr>
          <w:rFonts w:ascii="Arial" w:hAnsi="Arial" w:cs="Arial"/>
          <w:spacing w:val="-1"/>
        </w:rPr>
        <w:t xml:space="preserve"> </w:t>
      </w:r>
      <w:r w:rsidRPr="008272D4">
        <w:rPr>
          <w:rFonts w:ascii="Arial" w:hAnsi="Arial" w:cs="Arial"/>
          <w:spacing w:val="-2"/>
        </w:rPr>
        <w:t>Nedlands</w:t>
      </w:r>
    </w:p>
    <w:p w14:paraId="04310A3F" w14:textId="17AF77B7" w:rsidR="008272D4" w:rsidRPr="008272D4" w:rsidRDefault="008272D4" w:rsidP="008272D4">
      <w:pPr>
        <w:pStyle w:val="BodyText"/>
        <w:tabs>
          <w:tab w:val="left" w:pos="4999"/>
        </w:tabs>
        <w:ind w:left="284"/>
        <w:rPr>
          <w:rFonts w:ascii="Arial" w:hAnsi="Arial" w:cs="Arial"/>
        </w:rPr>
      </w:pPr>
      <w:r w:rsidRPr="008272D4">
        <w:rPr>
          <w:rFonts w:ascii="Arial" w:hAnsi="Arial" w:cs="Arial"/>
        </w:rPr>
        <w:t>LPS3</w:t>
      </w:r>
      <w:r w:rsidRPr="008272D4">
        <w:rPr>
          <w:rFonts w:ascii="Arial" w:hAnsi="Arial" w:cs="Arial"/>
          <w:spacing w:val="-1"/>
        </w:rPr>
        <w:t xml:space="preserve"> </w:t>
      </w:r>
      <w:r w:rsidRPr="008272D4">
        <w:rPr>
          <w:rFonts w:ascii="Arial" w:hAnsi="Arial" w:cs="Arial"/>
          <w:spacing w:val="-2"/>
        </w:rPr>
        <w:t>Zoning:</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Environmental</w:t>
      </w:r>
      <w:r w:rsidRPr="008272D4">
        <w:rPr>
          <w:rFonts w:ascii="Arial" w:hAnsi="Arial" w:cs="Arial"/>
          <w:spacing w:val="-8"/>
        </w:rPr>
        <w:t xml:space="preserve"> </w:t>
      </w:r>
      <w:r w:rsidRPr="008272D4">
        <w:rPr>
          <w:rFonts w:ascii="Arial" w:hAnsi="Arial" w:cs="Arial"/>
          <w:spacing w:val="-2"/>
        </w:rPr>
        <w:t>Conservation</w:t>
      </w:r>
    </w:p>
    <w:p w14:paraId="6862B32E" w14:textId="2A0E8EDC" w:rsidR="008272D4" w:rsidRPr="008272D4" w:rsidRDefault="008272D4" w:rsidP="008272D4">
      <w:pPr>
        <w:pStyle w:val="BodyText"/>
        <w:tabs>
          <w:tab w:val="left" w:pos="4999"/>
        </w:tabs>
        <w:spacing w:before="1"/>
        <w:ind w:left="284"/>
        <w:rPr>
          <w:rFonts w:ascii="Arial" w:hAnsi="Arial" w:cs="Arial"/>
        </w:rPr>
      </w:pPr>
      <w:r w:rsidRPr="008272D4">
        <w:rPr>
          <w:rFonts w:ascii="Arial" w:hAnsi="Arial" w:cs="Arial"/>
        </w:rPr>
        <w:t>Current</w:t>
      </w:r>
      <w:r w:rsidRPr="008272D4">
        <w:rPr>
          <w:rFonts w:ascii="Arial" w:hAnsi="Arial" w:cs="Arial"/>
          <w:spacing w:val="-5"/>
        </w:rPr>
        <w:t xml:space="preserve"> </w:t>
      </w:r>
      <w:r w:rsidRPr="008272D4">
        <w:rPr>
          <w:rFonts w:ascii="Arial" w:hAnsi="Arial" w:cs="Arial"/>
          <w:spacing w:val="-4"/>
        </w:rPr>
        <w:t>Use:</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Leased</w:t>
      </w:r>
      <w:r w:rsidRPr="008272D4">
        <w:rPr>
          <w:rFonts w:ascii="Arial" w:hAnsi="Arial" w:cs="Arial"/>
          <w:spacing w:val="-4"/>
        </w:rPr>
        <w:t xml:space="preserve"> </w:t>
      </w:r>
      <w:r w:rsidRPr="008272D4">
        <w:rPr>
          <w:rFonts w:ascii="Arial" w:hAnsi="Arial" w:cs="Arial"/>
        </w:rPr>
        <w:t>to</w:t>
      </w:r>
      <w:r w:rsidRPr="008272D4">
        <w:rPr>
          <w:rFonts w:ascii="Arial" w:hAnsi="Arial" w:cs="Arial"/>
          <w:spacing w:val="-1"/>
        </w:rPr>
        <w:t xml:space="preserve"> </w:t>
      </w:r>
      <w:r w:rsidRPr="008272D4">
        <w:rPr>
          <w:rFonts w:ascii="Arial" w:hAnsi="Arial" w:cs="Arial"/>
        </w:rPr>
        <w:t>Mayo</w:t>
      </w:r>
      <w:r w:rsidRPr="008272D4">
        <w:rPr>
          <w:rFonts w:ascii="Arial" w:hAnsi="Arial" w:cs="Arial"/>
          <w:spacing w:val="-4"/>
        </w:rPr>
        <w:t xml:space="preserve"> </w:t>
      </w:r>
      <w:r w:rsidRPr="008272D4">
        <w:rPr>
          <w:rFonts w:ascii="Arial" w:hAnsi="Arial" w:cs="Arial"/>
        </w:rPr>
        <w:t>Community</w:t>
      </w:r>
      <w:r w:rsidRPr="008272D4">
        <w:rPr>
          <w:rFonts w:ascii="Arial" w:hAnsi="Arial" w:cs="Arial"/>
          <w:spacing w:val="-4"/>
        </w:rPr>
        <w:t xml:space="preserve"> </w:t>
      </w:r>
      <w:r w:rsidRPr="008272D4">
        <w:rPr>
          <w:rFonts w:ascii="Arial" w:hAnsi="Arial" w:cs="Arial"/>
        </w:rPr>
        <w:t>Garden</w:t>
      </w:r>
      <w:r w:rsidRPr="008272D4">
        <w:rPr>
          <w:rFonts w:ascii="Arial" w:hAnsi="Arial" w:cs="Arial"/>
          <w:spacing w:val="-3"/>
        </w:rPr>
        <w:t xml:space="preserve"> </w:t>
      </w:r>
      <w:r w:rsidRPr="008272D4">
        <w:rPr>
          <w:rFonts w:ascii="Arial" w:hAnsi="Arial" w:cs="Arial"/>
          <w:spacing w:val="-4"/>
        </w:rPr>
        <w:t>Inc.</w:t>
      </w:r>
    </w:p>
    <w:p w14:paraId="2D80D091" w14:textId="77777777" w:rsidR="008272D4" w:rsidRDefault="008272D4" w:rsidP="008272D4">
      <w:pPr>
        <w:pStyle w:val="BodyText"/>
        <w:tabs>
          <w:tab w:val="left" w:pos="4999"/>
        </w:tabs>
        <w:ind w:left="284"/>
        <w:rPr>
          <w:rFonts w:ascii="Arial" w:hAnsi="Arial" w:cs="Arial"/>
          <w:spacing w:val="-5"/>
        </w:rPr>
      </w:pPr>
      <w:r w:rsidRPr="008272D4">
        <w:rPr>
          <w:rFonts w:ascii="Arial" w:hAnsi="Arial" w:cs="Arial"/>
        </w:rPr>
        <w:t>Social/Environmental</w:t>
      </w:r>
      <w:r w:rsidRPr="008272D4">
        <w:rPr>
          <w:rFonts w:ascii="Arial" w:hAnsi="Arial" w:cs="Arial"/>
          <w:spacing w:val="-14"/>
        </w:rPr>
        <w:t xml:space="preserve"> </w:t>
      </w:r>
      <w:r w:rsidRPr="008272D4">
        <w:rPr>
          <w:rFonts w:ascii="Arial" w:hAnsi="Arial" w:cs="Arial"/>
          <w:spacing w:val="-2"/>
        </w:rPr>
        <w:t>Value:</w:t>
      </w:r>
      <w:r w:rsidRPr="008272D4">
        <w:rPr>
          <w:rFonts w:ascii="Arial" w:hAnsi="Arial" w:cs="Arial"/>
        </w:rPr>
        <w:tab/>
      </w:r>
      <w:r w:rsidRPr="008272D4">
        <w:rPr>
          <w:rFonts w:ascii="Arial" w:hAnsi="Arial" w:cs="Arial"/>
          <w:spacing w:val="-5"/>
        </w:rPr>
        <w:t>Yes</w:t>
      </w:r>
    </w:p>
    <w:p w14:paraId="7018E408" w14:textId="77777777" w:rsidR="002F1037" w:rsidRDefault="002F1037" w:rsidP="002F1037">
      <w:pPr>
        <w:widowControl w:val="0"/>
        <w:tabs>
          <w:tab w:val="left" w:pos="4999"/>
        </w:tabs>
        <w:autoSpaceDE w:val="0"/>
        <w:autoSpaceDN w:val="0"/>
        <w:ind w:left="284"/>
        <w:rPr>
          <w:rFonts w:ascii="Arial" w:eastAsia="Arial" w:hAnsi="Arial" w:cs="Arial"/>
          <w:spacing w:val="-5"/>
          <w:lang w:val="en-US"/>
        </w:rPr>
      </w:pPr>
      <w:r w:rsidRPr="002F1037">
        <w:rPr>
          <w:rFonts w:ascii="Arial" w:eastAsia="Arial" w:hAnsi="Arial" w:cs="Arial"/>
          <w:lang w:val="en-US"/>
        </w:rPr>
        <w:t>Financial</w:t>
      </w:r>
      <w:r w:rsidRPr="002F1037">
        <w:rPr>
          <w:rFonts w:ascii="Arial" w:eastAsia="Arial" w:hAnsi="Arial" w:cs="Arial"/>
          <w:spacing w:val="-4"/>
          <w:lang w:val="en-US"/>
        </w:rPr>
        <w:t xml:space="preserve"> </w:t>
      </w:r>
      <w:r w:rsidRPr="002F1037">
        <w:rPr>
          <w:rFonts w:ascii="Arial" w:eastAsia="Arial" w:hAnsi="Arial" w:cs="Arial"/>
          <w:spacing w:val="-2"/>
          <w:lang w:val="en-US"/>
        </w:rPr>
        <w:t>Value:</w:t>
      </w:r>
      <w:r w:rsidRPr="002F1037">
        <w:rPr>
          <w:rFonts w:ascii="Arial" w:eastAsia="Arial" w:hAnsi="Arial" w:cs="Arial"/>
          <w:szCs w:val="24"/>
          <w:lang w:val="en-US"/>
        </w:rPr>
        <w:tab/>
      </w:r>
      <w:r w:rsidRPr="002F1037">
        <w:rPr>
          <w:rFonts w:ascii="Arial" w:eastAsia="Arial" w:hAnsi="Arial" w:cs="Arial"/>
          <w:spacing w:val="-5"/>
          <w:lang w:val="en-US"/>
        </w:rPr>
        <w:t>Yes</w:t>
      </w:r>
    </w:p>
    <w:p w14:paraId="5112D66A" w14:textId="772B84D5" w:rsidR="002F1037" w:rsidRDefault="002F1037" w:rsidP="002F1037">
      <w:pPr>
        <w:widowControl w:val="0"/>
        <w:tabs>
          <w:tab w:val="left" w:pos="4999"/>
        </w:tabs>
        <w:autoSpaceDE w:val="0"/>
        <w:autoSpaceDN w:val="0"/>
        <w:ind w:left="284"/>
        <w:rPr>
          <w:rFonts w:ascii="Arial" w:eastAsia="Arial" w:hAnsi="Arial" w:cs="Arial"/>
          <w:spacing w:val="-5"/>
          <w:lang w:val="en-US"/>
        </w:rPr>
      </w:pPr>
    </w:p>
    <w:p w14:paraId="5B93C940" w14:textId="4F9C8F6A" w:rsidR="0002279C" w:rsidRDefault="0002279C" w:rsidP="002F1037">
      <w:pPr>
        <w:widowControl w:val="0"/>
        <w:tabs>
          <w:tab w:val="left" w:pos="4999"/>
        </w:tabs>
        <w:autoSpaceDE w:val="0"/>
        <w:autoSpaceDN w:val="0"/>
        <w:ind w:left="284"/>
        <w:rPr>
          <w:rFonts w:ascii="Arial" w:eastAsia="Arial" w:hAnsi="Arial" w:cs="Arial"/>
          <w:spacing w:val="-5"/>
          <w:lang w:val="en-US"/>
        </w:rPr>
      </w:pPr>
    </w:p>
    <w:p w14:paraId="4436B651" w14:textId="01FD0EFB" w:rsidR="0002279C" w:rsidRDefault="0002279C" w:rsidP="002F1037">
      <w:pPr>
        <w:widowControl w:val="0"/>
        <w:tabs>
          <w:tab w:val="left" w:pos="4999"/>
        </w:tabs>
        <w:autoSpaceDE w:val="0"/>
        <w:autoSpaceDN w:val="0"/>
        <w:ind w:left="284"/>
        <w:rPr>
          <w:rFonts w:ascii="Arial" w:eastAsia="Arial" w:hAnsi="Arial" w:cs="Arial"/>
          <w:spacing w:val="-5"/>
          <w:lang w:val="en-US"/>
        </w:rPr>
      </w:pPr>
    </w:p>
    <w:p w14:paraId="64346695" w14:textId="77777777" w:rsidR="0002279C" w:rsidRDefault="0002279C" w:rsidP="002F1037">
      <w:pPr>
        <w:widowControl w:val="0"/>
        <w:tabs>
          <w:tab w:val="left" w:pos="4999"/>
        </w:tabs>
        <w:autoSpaceDE w:val="0"/>
        <w:autoSpaceDN w:val="0"/>
        <w:ind w:left="284"/>
        <w:rPr>
          <w:rFonts w:ascii="Arial" w:eastAsia="Arial" w:hAnsi="Arial" w:cs="Arial"/>
          <w:spacing w:val="-5"/>
          <w:lang w:val="en-US"/>
        </w:rPr>
      </w:pPr>
    </w:p>
    <w:p w14:paraId="3D9A3834" w14:textId="65281B25" w:rsid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Class</w:t>
      </w:r>
      <w:r w:rsidRPr="00A20B0C">
        <w:rPr>
          <w:rFonts w:ascii="Arial" w:hAnsi="Arial" w:cs="Arial"/>
          <w:spacing w:val="-5"/>
        </w:rPr>
        <w:t xml:space="preserve"> </w:t>
      </w:r>
      <w:r w:rsidRPr="00A20B0C">
        <w:rPr>
          <w:rFonts w:ascii="Arial" w:hAnsi="Arial" w:cs="Arial"/>
        </w:rPr>
        <w:t>‘C’</w:t>
      </w:r>
      <w:r w:rsidRPr="00A20B0C">
        <w:rPr>
          <w:rFonts w:ascii="Arial" w:hAnsi="Arial" w:cs="Arial"/>
          <w:spacing w:val="-5"/>
        </w:rPr>
        <w:t xml:space="preserve"> </w:t>
      </w:r>
      <w:r w:rsidRPr="00A20B0C">
        <w:rPr>
          <w:rFonts w:ascii="Arial" w:hAnsi="Arial" w:cs="Arial"/>
        </w:rPr>
        <w:t>Reserve</w:t>
      </w:r>
      <w:r w:rsidRPr="00A20B0C">
        <w:rPr>
          <w:rFonts w:ascii="Arial" w:hAnsi="Arial" w:cs="Arial"/>
          <w:spacing w:val="-4"/>
        </w:rPr>
        <w:t xml:space="preserve"> </w:t>
      </w:r>
      <w:r w:rsidRPr="00A20B0C">
        <w:rPr>
          <w:rFonts w:ascii="Arial" w:hAnsi="Arial" w:cs="Arial"/>
        </w:rPr>
        <w:t>19842</w:t>
      </w:r>
      <w:r w:rsidRPr="00A20B0C">
        <w:rPr>
          <w:rFonts w:ascii="Arial" w:hAnsi="Arial" w:cs="Arial"/>
          <w:spacing w:val="-4"/>
        </w:rPr>
        <w:t xml:space="preserve"> </w:t>
      </w:r>
      <w:r w:rsidRPr="00A20B0C">
        <w:rPr>
          <w:rFonts w:ascii="Arial" w:hAnsi="Arial" w:cs="Arial"/>
        </w:rPr>
        <w:t>(9</w:t>
      </w:r>
      <w:r w:rsidRPr="00A20B0C">
        <w:rPr>
          <w:rFonts w:ascii="Arial" w:hAnsi="Arial" w:cs="Arial"/>
          <w:spacing w:val="-5"/>
        </w:rPr>
        <w:t xml:space="preserve"> </w:t>
      </w:r>
      <w:r w:rsidRPr="00A20B0C">
        <w:rPr>
          <w:rFonts w:ascii="Arial" w:hAnsi="Arial" w:cs="Arial"/>
        </w:rPr>
        <w:t>Sayer</w:t>
      </w:r>
      <w:r w:rsidRPr="00A20B0C">
        <w:rPr>
          <w:rFonts w:ascii="Arial" w:hAnsi="Arial" w:cs="Arial"/>
          <w:spacing w:val="-7"/>
        </w:rPr>
        <w:t xml:space="preserve"> </w:t>
      </w:r>
      <w:r w:rsidRPr="00A20B0C">
        <w:rPr>
          <w:rFonts w:ascii="Arial" w:hAnsi="Arial" w:cs="Arial"/>
        </w:rPr>
        <w:t>Street,</w:t>
      </w:r>
      <w:r w:rsidR="00900D6C">
        <w:rPr>
          <w:rFonts w:ascii="Arial" w:hAnsi="Arial" w:cs="Arial"/>
        </w:rPr>
        <w:t xml:space="preserve"> </w:t>
      </w:r>
      <w:r w:rsidR="00A20B0C">
        <w:rPr>
          <w:rFonts w:ascii="Arial" w:hAnsi="Arial" w:cs="Arial"/>
          <w:spacing w:val="-4"/>
        </w:rPr>
        <w:t>Sw</w:t>
      </w:r>
      <w:r w:rsidRPr="00A20B0C">
        <w:rPr>
          <w:rFonts w:ascii="Arial" w:hAnsi="Arial" w:cs="Arial"/>
        </w:rPr>
        <w:t xml:space="preserve">anbourne) </w:t>
      </w:r>
    </w:p>
    <w:p w14:paraId="5E6B9AC6" w14:textId="6CC9012F" w:rsidR="00A20B0C" w:rsidRDefault="00A20B0C" w:rsidP="42CCB11E">
      <w:pPr>
        <w:pStyle w:val="ListParagraph"/>
        <w:widowControl w:val="0"/>
        <w:tabs>
          <w:tab w:val="left" w:pos="4999"/>
        </w:tabs>
        <w:autoSpaceDE w:val="0"/>
        <w:autoSpaceDN w:val="0"/>
        <w:ind w:left="284" w:right="-52"/>
        <w:rPr>
          <w:rFonts w:ascii="Arial" w:hAnsi="Arial" w:cs="Arial"/>
        </w:rPr>
      </w:pPr>
    </w:p>
    <w:p w14:paraId="34E7AD1F" w14:textId="34D80604" w:rsidR="00A3255E" w:rsidRPr="00A20B0C" w:rsidRDefault="00A3255E" w:rsidP="42CCB11E">
      <w:pPr>
        <w:pStyle w:val="ListParagraph"/>
        <w:widowControl w:val="0"/>
        <w:tabs>
          <w:tab w:val="left" w:pos="4999"/>
        </w:tabs>
        <w:autoSpaceDE w:val="0"/>
        <w:autoSpaceDN w:val="0"/>
        <w:ind w:left="284" w:right="-52"/>
      </w:pPr>
      <w:r w:rsidRPr="00A20B0C">
        <w:rPr>
          <w:rFonts w:ascii="Arial" w:hAnsi="Arial" w:cs="Arial"/>
          <w:spacing w:val="-2"/>
        </w:rPr>
        <w:t>Owner:</w:t>
      </w:r>
      <w:r w:rsidRPr="00A20B0C">
        <w:rPr>
          <w:rFonts w:ascii="Arial" w:hAnsi="Arial" w:cs="Arial"/>
        </w:rPr>
        <w:tab/>
        <w:t>State of WA</w:t>
      </w:r>
    </w:p>
    <w:p w14:paraId="36E95208" w14:textId="0411D264" w:rsidR="00A3255E" w:rsidRPr="00A20B0C" w:rsidRDefault="00A3255E" w:rsidP="00A20B0C">
      <w:pPr>
        <w:pStyle w:val="BodyText"/>
        <w:tabs>
          <w:tab w:val="clear" w:pos="720"/>
          <w:tab w:val="left" w:pos="851"/>
          <w:tab w:val="left" w:pos="4999"/>
        </w:tabs>
        <w:spacing w:before="2"/>
        <w:ind w:left="284"/>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rPr>
        <w:t>Public</w:t>
      </w:r>
      <w:r w:rsidRPr="00A20B0C">
        <w:rPr>
          <w:rFonts w:ascii="Arial" w:hAnsi="Arial" w:cs="Arial"/>
          <w:spacing w:val="-5"/>
        </w:rPr>
        <w:t xml:space="preserve"> </w:t>
      </w:r>
      <w:r w:rsidRPr="00A20B0C">
        <w:rPr>
          <w:rFonts w:ascii="Arial" w:hAnsi="Arial" w:cs="Arial"/>
        </w:rPr>
        <w:t>Open</w:t>
      </w:r>
      <w:r w:rsidRPr="00A20B0C">
        <w:rPr>
          <w:rFonts w:ascii="Arial" w:hAnsi="Arial" w:cs="Arial"/>
          <w:spacing w:val="-2"/>
        </w:rPr>
        <w:t xml:space="preserve"> Space</w:t>
      </w:r>
    </w:p>
    <w:p w14:paraId="2FFCD998" w14:textId="4E032516" w:rsidR="00A3255E" w:rsidRPr="00A20B0C" w:rsidRDefault="00A3255E" w:rsidP="00A20B0C">
      <w:pPr>
        <w:pStyle w:val="BodyText"/>
        <w:tabs>
          <w:tab w:val="clear" w:pos="720"/>
          <w:tab w:val="left" w:pos="851"/>
          <w:tab w:val="left" w:pos="4999"/>
        </w:tabs>
        <w:ind w:left="284"/>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spacing w:val="-2"/>
        </w:rPr>
        <w:t>Bushland</w:t>
      </w:r>
    </w:p>
    <w:p w14:paraId="12346A26" w14:textId="77777777" w:rsidR="00A3255E" w:rsidRPr="00A20B0C" w:rsidRDefault="00A3255E" w:rsidP="00A20B0C">
      <w:pPr>
        <w:pStyle w:val="BodyText"/>
        <w:tabs>
          <w:tab w:val="clear" w:pos="720"/>
          <w:tab w:val="left" w:pos="851"/>
          <w:tab w:val="left" w:pos="4999"/>
        </w:tabs>
        <w:ind w:left="284"/>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7FD8E3AE" w14:textId="5828660E" w:rsidR="00A3255E" w:rsidRDefault="00A3255E" w:rsidP="00A20B0C">
      <w:pPr>
        <w:pStyle w:val="BodyText"/>
        <w:tabs>
          <w:tab w:val="clear" w:pos="720"/>
          <w:tab w:val="left" w:pos="851"/>
          <w:tab w:val="left" w:pos="4999"/>
        </w:tabs>
        <w:ind w:left="284"/>
        <w:rPr>
          <w:rFonts w:ascii="Arial" w:hAnsi="Arial" w:cs="Arial"/>
          <w:spacing w:val="-5"/>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spacing w:val="-5"/>
        </w:rPr>
        <w:t>No</w:t>
      </w:r>
    </w:p>
    <w:p w14:paraId="44F4FDE9" w14:textId="4CC8E78E" w:rsidR="00A20B0C" w:rsidRPr="00A20B0C" w:rsidRDefault="00A20B0C" w:rsidP="00A20B0C">
      <w:pPr>
        <w:pStyle w:val="BodyText"/>
        <w:tabs>
          <w:tab w:val="left" w:pos="4999"/>
        </w:tabs>
        <w:ind w:left="680"/>
        <w:rPr>
          <w:rFonts w:ascii="Arial" w:hAnsi="Arial" w:cs="Arial"/>
        </w:rPr>
      </w:pPr>
    </w:p>
    <w:p w14:paraId="00C01582" w14:textId="1ECC12F0" w:rsid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 xml:space="preserve">Lot 150 on Plan 222332 (11 Sayer Street, Swanbourne) </w:t>
      </w:r>
    </w:p>
    <w:p w14:paraId="27A63BC5" w14:textId="3F0937DA" w:rsidR="00A20B0C" w:rsidRDefault="00A20B0C" w:rsidP="42CCB11E">
      <w:pPr>
        <w:pStyle w:val="ListParagraph"/>
        <w:widowControl w:val="0"/>
        <w:tabs>
          <w:tab w:val="left" w:pos="4999"/>
        </w:tabs>
        <w:autoSpaceDE w:val="0"/>
        <w:autoSpaceDN w:val="0"/>
        <w:ind w:left="284" w:right="-52"/>
        <w:rPr>
          <w:rFonts w:ascii="Arial" w:hAnsi="Arial" w:cs="Arial"/>
        </w:rPr>
      </w:pPr>
    </w:p>
    <w:p w14:paraId="3EA38D09" w14:textId="0A923FCC" w:rsidR="00A3255E" w:rsidRPr="00A20B0C" w:rsidRDefault="00A3255E" w:rsidP="42CCB11E">
      <w:pPr>
        <w:pStyle w:val="ListParagraph"/>
        <w:widowControl w:val="0"/>
        <w:tabs>
          <w:tab w:val="left" w:pos="4999"/>
        </w:tabs>
        <w:autoSpaceDE w:val="0"/>
        <w:autoSpaceDN w:val="0"/>
        <w:ind w:left="284" w:right="-52"/>
      </w:pPr>
      <w:r w:rsidRPr="00A20B0C">
        <w:rPr>
          <w:rFonts w:ascii="Arial" w:hAnsi="Arial" w:cs="Arial"/>
          <w:spacing w:val="-2"/>
        </w:rPr>
        <w:t>Owner:</w:t>
      </w:r>
      <w:r w:rsidRPr="00A20B0C">
        <w:rPr>
          <w:rFonts w:ascii="Arial" w:hAnsi="Arial" w:cs="Arial"/>
        </w:rPr>
        <w:tab/>
        <w:t>City</w:t>
      </w:r>
      <w:r w:rsidRPr="00A20B0C">
        <w:rPr>
          <w:rFonts w:ascii="Arial" w:hAnsi="Arial" w:cs="Arial"/>
          <w:spacing w:val="-15"/>
        </w:rPr>
        <w:t xml:space="preserve"> </w:t>
      </w:r>
      <w:r w:rsidRPr="00A20B0C">
        <w:rPr>
          <w:rFonts w:ascii="Arial" w:hAnsi="Arial" w:cs="Arial"/>
        </w:rPr>
        <w:t>of</w:t>
      </w:r>
      <w:r w:rsidRPr="00A20B0C">
        <w:rPr>
          <w:rFonts w:ascii="Arial" w:hAnsi="Arial" w:cs="Arial"/>
          <w:spacing w:val="-15"/>
        </w:rPr>
        <w:t xml:space="preserve"> </w:t>
      </w:r>
      <w:r w:rsidRPr="00A20B0C">
        <w:rPr>
          <w:rFonts w:ascii="Arial" w:hAnsi="Arial" w:cs="Arial"/>
        </w:rPr>
        <w:t>Nedlands</w:t>
      </w:r>
    </w:p>
    <w:p w14:paraId="236671CE" w14:textId="76F5CFA7" w:rsidR="00A3255E" w:rsidRPr="00A20B0C" w:rsidRDefault="00A3255E" w:rsidP="00A20B0C">
      <w:pPr>
        <w:pStyle w:val="BodyText"/>
        <w:tabs>
          <w:tab w:val="clear" w:pos="720"/>
          <w:tab w:val="left" w:pos="993"/>
          <w:tab w:val="left" w:pos="4999"/>
        </w:tabs>
        <w:spacing w:before="2"/>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spacing w:val="-5"/>
        </w:rPr>
        <w:t>R25</w:t>
      </w:r>
    </w:p>
    <w:p w14:paraId="2C28B604" w14:textId="42D12BA6" w:rsidR="00A3255E" w:rsidRPr="00A20B0C" w:rsidRDefault="00A3255E" w:rsidP="00900D6C">
      <w:pPr>
        <w:pStyle w:val="BodyText"/>
        <w:tabs>
          <w:tab w:val="clear" w:pos="720"/>
          <w:tab w:val="left" w:pos="993"/>
          <w:tab w:val="left" w:pos="4999"/>
        </w:tabs>
        <w:ind w:left="4999" w:right="-52" w:hanging="9035"/>
        <w:rPr>
          <w:rFonts w:ascii="Arial" w:hAnsi="Arial" w:cs="Arial"/>
        </w:rPr>
      </w:pPr>
      <w:r w:rsidRPr="00A20B0C">
        <w:rPr>
          <w:rFonts w:ascii="Arial" w:hAnsi="Arial" w:cs="Arial"/>
        </w:rPr>
        <w:t>Current Use:</w:t>
      </w:r>
      <w:r w:rsidRPr="00A20B0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No</w:t>
      </w:r>
      <w:r w:rsidRPr="00A20B0C">
        <w:rPr>
          <w:rFonts w:ascii="Arial" w:hAnsi="Arial" w:cs="Arial"/>
          <w:spacing w:val="-5"/>
        </w:rPr>
        <w:t xml:space="preserve"> </w:t>
      </w:r>
      <w:r w:rsidRPr="00A20B0C">
        <w:rPr>
          <w:rFonts w:ascii="Arial" w:hAnsi="Arial" w:cs="Arial"/>
        </w:rPr>
        <w:t>Current</w:t>
      </w:r>
      <w:r w:rsidRPr="00A20B0C">
        <w:rPr>
          <w:rFonts w:ascii="Arial" w:hAnsi="Arial" w:cs="Arial"/>
          <w:spacing w:val="-6"/>
        </w:rPr>
        <w:t xml:space="preserve"> </w:t>
      </w:r>
      <w:r w:rsidRPr="00A20B0C">
        <w:rPr>
          <w:rFonts w:ascii="Arial" w:hAnsi="Arial" w:cs="Arial"/>
        </w:rPr>
        <w:t>Use</w:t>
      </w:r>
      <w:r w:rsidRPr="00A20B0C">
        <w:rPr>
          <w:rFonts w:ascii="Arial" w:hAnsi="Arial" w:cs="Arial"/>
          <w:spacing w:val="-5"/>
        </w:rPr>
        <w:t xml:space="preserve"> </w:t>
      </w:r>
      <w:r w:rsidRPr="00A20B0C">
        <w:rPr>
          <w:rFonts w:ascii="Arial" w:hAnsi="Arial" w:cs="Arial"/>
        </w:rPr>
        <w:t>(Degraded</w:t>
      </w:r>
      <w:r w:rsidRPr="00A20B0C">
        <w:rPr>
          <w:rFonts w:ascii="Arial" w:hAnsi="Arial" w:cs="Arial"/>
          <w:spacing w:val="-5"/>
        </w:rPr>
        <w:t xml:space="preserve"> </w:t>
      </w:r>
      <w:r w:rsidRPr="00A20B0C">
        <w:rPr>
          <w:rFonts w:ascii="Arial" w:hAnsi="Arial" w:cs="Arial"/>
        </w:rPr>
        <w:t>with</w:t>
      </w:r>
      <w:r w:rsidRPr="00A20B0C">
        <w:rPr>
          <w:rFonts w:ascii="Arial" w:hAnsi="Arial" w:cs="Arial"/>
          <w:spacing w:val="-5"/>
        </w:rPr>
        <w:t xml:space="preserve"> </w:t>
      </w:r>
      <w:r w:rsidRPr="00A20B0C">
        <w:rPr>
          <w:rFonts w:ascii="Arial" w:hAnsi="Arial" w:cs="Arial"/>
        </w:rPr>
        <w:t>isolated</w:t>
      </w:r>
      <w:r w:rsidRPr="00A20B0C">
        <w:rPr>
          <w:rFonts w:ascii="Arial" w:hAnsi="Arial" w:cs="Arial"/>
          <w:spacing w:val="-7"/>
        </w:rPr>
        <w:t xml:space="preserve"> </w:t>
      </w:r>
      <w:r w:rsidRPr="00A20B0C">
        <w:rPr>
          <w:rFonts w:ascii="Arial" w:hAnsi="Arial" w:cs="Arial"/>
        </w:rPr>
        <w:t xml:space="preserve">native </w:t>
      </w:r>
      <w:r w:rsidRPr="00A20B0C">
        <w:rPr>
          <w:rFonts w:ascii="Arial" w:hAnsi="Arial" w:cs="Arial"/>
          <w:spacing w:val="-2"/>
        </w:rPr>
        <w:t>plants)</w:t>
      </w:r>
    </w:p>
    <w:p w14:paraId="30DB8A8D" w14:textId="77777777" w:rsidR="00A3255E" w:rsidRPr="00A20B0C" w:rsidRDefault="00A3255E" w:rsidP="00A20B0C">
      <w:pPr>
        <w:pStyle w:val="BodyText"/>
        <w:tabs>
          <w:tab w:val="clear" w:pos="720"/>
          <w:tab w:val="left" w:pos="993"/>
          <w:tab w:val="left" w:pos="4999"/>
        </w:tabs>
        <w:ind w:left="284" w:right="-52"/>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715F078E" w14:textId="6B56988E" w:rsidR="00A3255E" w:rsidRDefault="00A3255E" w:rsidP="00A20B0C">
      <w:pPr>
        <w:pStyle w:val="BodyText"/>
        <w:tabs>
          <w:tab w:val="clear" w:pos="720"/>
          <w:tab w:val="left" w:pos="993"/>
          <w:tab w:val="left" w:pos="4999"/>
        </w:tabs>
        <w:ind w:left="284" w:right="-52"/>
        <w:rPr>
          <w:rFonts w:ascii="Arial" w:hAnsi="Arial" w:cs="Arial"/>
          <w:spacing w:val="-5"/>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spacing w:val="-5"/>
        </w:rPr>
        <w:t>Yes</w:t>
      </w:r>
    </w:p>
    <w:p w14:paraId="1F950CA9" w14:textId="5650B40A" w:rsidR="00A20B0C" w:rsidRPr="00A20B0C" w:rsidRDefault="00A20B0C" w:rsidP="00A20B0C">
      <w:pPr>
        <w:pStyle w:val="BodyText"/>
        <w:tabs>
          <w:tab w:val="clear" w:pos="720"/>
          <w:tab w:val="left" w:pos="993"/>
          <w:tab w:val="left" w:pos="4999"/>
        </w:tabs>
        <w:ind w:left="284" w:right="-52"/>
        <w:rPr>
          <w:rFonts w:ascii="Arial" w:hAnsi="Arial" w:cs="Arial"/>
        </w:rPr>
      </w:pPr>
    </w:p>
    <w:p w14:paraId="20F2BEF2" w14:textId="11D6557E" w:rsid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 xml:space="preserve">Lot 139 on Plan 222332 (12 Sayer Street, Swanbourne) </w:t>
      </w:r>
    </w:p>
    <w:p w14:paraId="18D6E6B5" w14:textId="3224E3EB" w:rsidR="00A20B0C" w:rsidRDefault="00A20B0C" w:rsidP="42CCB11E">
      <w:pPr>
        <w:pStyle w:val="ListParagraph"/>
        <w:widowControl w:val="0"/>
        <w:tabs>
          <w:tab w:val="left" w:pos="4999"/>
        </w:tabs>
        <w:autoSpaceDE w:val="0"/>
        <w:autoSpaceDN w:val="0"/>
        <w:ind w:left="284" w:right="-52"/>
        <w:rPr>
          <w:rFonts w:ascii="Arial" w:hAnsi="Arial" w:cs="Arial"/>
        </w:rPr>
      </w:pPr>
    </w:p>
    <w:p w14:paraId="65B1C599" w14:textId="1B9406D5" w:rsidR="00A3255E" w:rsidRPr="00A20B0C" w:rsidRDefault="00A3255E" w:rsidP="42CCB11E">
      <w:pPr>
        <w:pStyle w:val="ListParagraph"/>
        <w:widowControl w:val="0"/>
        <w:tabs>
          <w:tab w:val="left" w:pos="4999"/>
        </w:tabs>
        <w:autoSpaceDE w:val="0"/>
        <w:autoSpaceDN w:val="0"/>
        <w:ind w:left="284" w:right="-52"/>
      </w:pPr>
      <w:r w:rsidRPr="00A20B0C">
        <w:rPr>
          <w:rFonts w:ascii="Arial" w:hAnsi="Arial" w:cs="Arial"/>
          <w:spacing w:val="-2"/>
        </w:rPr>
        <w:t>Owner:</w:t>
      </w:r>
      <w:r w:rsidRPr="00A20B0C">
        <w:rPr>
          <w:rFonts w:ascii="Arial" w:hAnsi="Arial" w:cs="Arial"/>
        </w:rPr>
        <w:tab/>
        <w:t>City</w:t>
      </w:r>
      <w:r w:rsidRPr="00A20B0C">
        <w:rPr>
          <w:rFonts w:ascii="Arial" w:hAnsi="Arial" w:cs="Arial"/>
          <w:spacing w:val="-15"/>
        </w:rPr>
        <w:t xml:space="preserve"> </w:t>
      </w:r>
      <w:r w:rsidRPr="00A20B0C">
        <w:rPr>
          <w:rFonts w:ascii="Arial" w:hAnsi="Arial" w:cs="Arial"/>
        </w:rPr>
        <w:t>of</w:t>
      </w:r>
      <w:r w:rsidRPr="00A20B0C">
        <w:rPr>
          <w:rFonts w:ascii="Arial" w:hAnsi="Arial" w:cs="Arial"/>
          <w:spacing w:val="-15"/>
        </w:rPr>
        <w:t xml:space="preserve"> </w:t>
      </w:r>
      <w:r w:rsidRPr="00A20B0C">
        <w:rPr>
          <w:rFonts w:ascii="Arial" w:hAnsi="Arial" w:cs="Arial"/>
        </w:rPr>
        <w:t>Nedlands</w:t>
      </w:r>
    </w:p>
    <w:p w14:paraId="6FF677E3" w14:textId="02387FE8" w:rsidR="00A3255E" w:rsidRPr="00A20B0C" w:rsidRDefault="00A3255E" w:rsidP="00900D6C">
      <w:pPr>
        <w:pStyle w:val="BodyText"/>
        <w:tabs>
          <w:tab w:val="clear" w:pos="720"/>
          <w:tab w:val="left" w:pos="851"/>
          <w:tab w:val="left" w:pos="4999"/>
        </w:tabs>
        <w:spacing w:before="2"/>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Environmental</w:t>
      </w:r>
      <w:r w:rsidRPr="00A20B0C">
        <w:rPr>
          <w:rFonts w:ascii="Arial" w:hAnsi="Arial" w:cs="Arial"/>
          <w:spacing w:val="-8"/>
        </w:rPr>
        <w:t xml:space="preserve"> </w:t>
      </w:r>
      <w:r w:rsidRPr="00A20B0C">
        <w:rPr>
          <w:rFonts w:ascii="Arial" w:hAnsi="Arial" w:cs="Arial"/>
          <w:spacing w:val="-2"/>
        </w:rPr>
        <w:t>Conservation</w:t>
      </w:r>
    </w:p>
    <w:p w14:paraId="5D624297" w14:textId="3D280B07"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2"/>
        </w:rPr>
        <w:t>Bushland</w:t>
      </w:r>
    </w:p>
    <w:p w14:paraId="1DA16FE7" w14:textId="77777777"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554EAA9D" w14:textId="4ADE3B20"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5"/>
        </w:rPr>
        <w:t>Yes</w:t>
      </w:r>
    </w:p>
    <w:p w14:paraId="45F41DA1" w14:textId="3F1450B7" w:rsidR="00A3255E" w:rsidRPr="00A20B0C" w:rsidRDefault="00A3255E" w:rsidP="00A20B0C">
      <w:pPr>
        <w:pStyle w:val="BodyText"/>
        <w:ind w:right="-52"/>
        <w:rPr>
          <w:rFonts w:ascii="Arial" w:hAnsi="Arial" w:cs="Arial"/>
        </w:rPr>
      </w:pPr>
    </w:p>
    <w:p w14:paraId="4121861A" w14:textId="77777777" w:rsidR="00A3255E" w:rsidRP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Lot</w:t>
      </w:r>
      <w:r w:rsidRPr="00A20B0C">
        <w:rPr>
          <w:rFonts w:ascii="Arial" w:hAnsi="Arial" w:cs="Arial"/>
          <w:spacing w:val="-3"/>
        </w:rPr>
        <w:t xml:space="preserve"> </w:t>
      </w:r>
      <w:r w:rsidRPr="00A20B0C">
        <w:rPr>
          <w:rFonts w:ascii="Arial" w:hAnsi="Arial" w:cs="Arial"/>
        </w:rPr>
        <w:t>301</w:t>
      </w:r>
      <w:r w:rsidRPr="00A20B0C">
        <w:rPr>
          <w:rFonts w:ascii="Arial" w:hAnsi="Arial" w:cs="Arial"/>
          <w:spacing w:val="-1"/>
        </w:rPr>
        <w:t xml:space="preserve"> </w:t>
      </w:r>
      <w:r w:rsidRPr="00A20B0C">
        <w:rPr>
          <w:rFonts w:ascii="Arial" w:hAnsi="Arial" w:cs="Arial"/>
        </w:rPr>
        <w:t>on</w:t>
      </w:r>
      <w:r w:rsidRPr="00A20B0C">
        <w:rPr>
          <w:rFonts w:ascii="Arial" w:hAnsi="Arial" w:cs="Arial"/>
          <w:spacing w:val="-1"/>
        </w:rPr>
        <w:t xml:space="preserve"> </w:t>
      </w:r>
      <w:r w:rsidRPr="00A20B0C">
        <w:rPr>
          <w:rFonts w:ascii="Arial" w:hAnsi="Arial" w:cs="Arial"/>
        </w:rPr>
        <w:t>Plan</w:t>
      </w:r>
      <w:r w:rsidRPr="00A20B0C">
        <w:rPr>
          <w:rFonts w:ascii="Arial" w:hAnsi="Arial" w:cs="Arial"/>
          <w:spacing w:val="-1"/>
        </w:rPr>
        <w:t xml:space="preserve"> </w:t>
      </w:r>
      <w:r w:rsidRPr="00A20B0C">
        <w:rPr>
          <w:rFonts w:ascii="Arial" w:hAnsi="Arial" w:cs="Arial"/>
          <w:spacing w:val="-4"/>
        </w:rPr>
        <w:t>22248</w:t>
      </w:r>
    </w:p>
    <w:p w14:paraId="3E225A67" w14:textId="3F1450B7" w:rsidR="00A3255E" w:rsidRPr="00A20B0C" w:rsidRDefault="00A3255E" w:rsidP="00A20B0C">
      <w:pPr>
        <w:pStyle w:val="BodyText"/>
        <w:ind w:right="-52"/>
        <w:rPr>
          <w:rFonts w:ascii="Arial" w:hAnsi="Arial" w:cs="Arial"/>
        </w:rPr>
      </w:pPr>
    </w:p>
    <w:p w14:paraId="46F2FBC8" w14:textId="5DDF297C"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spacing w:val="-2"/>
        </w:rPr>
        <w:t>Owner:</w:t>
      </w:r>
      <w:r w:rsidRPr="00A20B0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2"/>
        </w:rPr>
        <w:t>Commonwealth</w:t>
      </w:r>
    </w:p>
    <w:p w14:paraId="72B203BE" w14:textId="2C0561AA"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N/A</w:t>
      </w:r>
      <w:r w:rsidRPr="00A20B0C">
        <w:rPr>
          <w:rFonts w:ascii="Arial" w:hAnsi="Arial" w:cs="Arial"/>
          <w:spacing w:val="-4"/>
        </w:rPr>
        <w:t xml:space="preserve"> </w:t>
      </w:r>
      <w:r w:rsidRPr="00A20B0C">
        <w:rPr>
          <w:rFonts w:ascii="Arial" w:hAnsi="Arial" w:cs="Arial"/>
        </w:rPr>
        <w:t>(MRS</w:t>
      </w:r>
      <w:r w:rsidRPr="00A20B0C">
        <w:rPr>
          <w:rFonts w:ascii="Arial" w:hAnsi="Arial" w:cs="Arial"/>
          <w:spacing w:val="-1"/>
        </w:rPr>
        <w:t xml:space="preserve"> </w:t>
      </w:r>
      <w:r w:rsidRPr="00A20B0C">
        <w:rPr>
          <w:rFonts w:ascii="Arial" w:hAnsi="Arial" w:cs="Arial"/>
        </w:rPr>
        <w:t>-</w:t>
      </w:r>
      <w:r w:rsidRPr="00A20B0C">
        <w:rPr>
          <w:rFonts w:ascii="Arial" w:hAnsi="Arial" w:cs="Arial"/>
          <w:spacing w:val="-2"/>
        </w:rPr>
        <w:t xml:space="preserve"> </w:t>
      </w:r>
      <w:r w:rsidRPr="00A20B0C">
        <w:rPr>
          <w:rFonts w:ascii="Arial" w:hAnsi="Arial" w:cs="Arial"/>
        </w:rPr>
        <w:t>Public</w:t>
      </w:r>
      <w:r w:rsidRPr="00A20B0C">
        <w:rPr>
          <w:rFonts w:ascii="Arial" w:hAnsi="Arial" w:cs="Arial"/>
          <w:spacing w:val="-2"/>
        </w:rPr>
        <w:t xml:space="preserve"> </w:t>
      </w:r>
      <w:r w:rsidRPr="00A20B0C">
        <w:rPr>
          <w:rFonts w:ascii="Arial" w:hAnsi="Arial" w:cs="Arial"/>
        </w:rPr>
        <w:t>Purpose</w:t>
      </w:r>
      <w:r w:rsidRPr="00A20B0C">
        <w:rPr>
          <w:rFonts w:ascii="Arial" w:hAnsi="Arial" w:cs="Arial"/>
          <w:spacing w:val="-1"/>
        </w:rPr>
        <w:t xml:space="preserve"> </w:t>
      </w:r>
      <w:r w:rsidRPr="00A20B0C">
        <w:rPr>
          <w:rFonts w:ascii="Arial" w:hAnsi="Arial" w:cs="Arial"/>
          <w:spacing w:val="-2"/>
        </w:rPr>
        <w:t>Reserve)</w:t>
      </w:r>
    </w:p>
    <w:p w14:paraId="324672EE" w14:textId="0EC53FF1"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2"/>
        </w:rPr>
        <w:t>Bushland</w:t>
      </w:r>
    </w:p>
    <w:p w14:paraId="53B3E54F" w14:textId="77777777"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3770E12A" w14:textId="734E2C6E"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5"/>
        </w:rPr>
        <w:t>No</w:t>
      </w:r>
    </w:p>
    <w:p w14:paraId="007ADD75" w14:textId="3F1450B7" w:rsidR="00A3255E" w:rsidRPr="00A20B0C" w:rsidRDefault="00A3255E" w:rsidP="00A20B0C">
      <w:pPr>
        <w:pStyle w:val="BodyText"/>
        <w:ind w:right="-52"/>
        <w:rPr>
          <w:rFonts w:ascii="Arial" w:hAnsi="Arial" w:cs="Arial"/>
        </w:rPr>
      </w:pPr>
    </w:p>
    <w:p w14:paraId="048E72C7" w14:textId="77777777" w:rsidR="00A3255E" w:rsidRP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Lot</w:t>
      </w:r>
      <w:r w:rsidRPr="00A20B0C">
        <w:rPr>
          <w:rFonts w:ascii="Arial" w:hAnsi="Arial" w:cs="Arial"/>
          <w:spacing w:val="-3"/>
        </w:rPr>
        <w:t xml:space="preserve"> </w:t>
      </w:r>
      <w:r w:rsidRPr="00A20B0C">
        <w:rPr>
          <w:rFonts w:ascii="Arial" w:hAnsi="Arial" w:cs="Arial"/>
        </w:rPr>
        <w:t>192</w:t>
      </w:r>
      <w:r w:rsidRPr="00A20B0C">
        <w:rPr>
          <w:rFonts w:ascii="Arial" w:hAnsi="Arial" w:cs="Arial"/>
          <w:spacing w:val="-1"/>
        </w:rPr>
        <w:t xml:space="preserve"> </w:t>
      </w:r>
      <w:r w:rsidRPr="00A20B0C">
        <w:rPr>
          <w:rFonts w:ascii="Arial" w:hAnsi="Arial" w:cs="Arial"/>
        </w:rPr>
        <w:t>on</w:t>
      </w:r>
      <w:r w:rsidRPr="00A20B0C">
        <w:rPr>
          <w:rFonts w:ascii="Arial" w:hAnsi="Arial" w:cs="Arial"/>
          <w:spacing w:val="-1"/>
        </w:rPr>
        <w:t xml:space="preserve"> </w:t>
      </w:r>
      <w:r w:rsidRPr="00A20B0C">
        <w:rPr>
          <w:rFonts w:ascii="Arial" w:hAnsi="Arial" w:cs="Arial"/>
        </w:rPr>
        <w:t>Plan</w:t>
      </w:r>
      <w:r w:rsidRPr="00A20B0C">
        <w:rPr>
          <w:rFonts w:ascii="Arial" w:hAnsi="Arial" w:cs="Arial"/>
          <w:spacing w:val="-1"/>
        </w:rPr>
        <w:t xml:space="preserve"> </w:t>
      </w:r>
      <w:r w:rsidRPr="00A20B0C">
        <w:rPr>
          <w:rFonts w:ascii="Arial" w:hAnsi="Arial" w:cs="Arial"/>
          <w:spacing w:val="-2"/>
        </w:rPr>
        <w:t>204900</w:t>
      </w:r>
    </w:p>
    <w:p w14:paraId="67D5E248" w14:textId="3F1450B7" w:rsidR="00A3255E" w:rsidRPr="00A20B0C" w:rsidRDefault="00A3255E" w:rsidP="00A20B0C">
      <w:pPr>
        <w:pStyle w:val="BodyText"/>
        <w:ind w:right="-52"/>
        <w:rPr>
          <w:rFonts w:ascii="Arial" w:hAnsi="Arial" w:cs="Arial"/>
        </w:rPr>
      </w:pPr>
    </w:p>
    <w:p w14:paraId="1356CD04" w14:textId="00540467"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spacing w:val="-2"/>
        </w:rPr>
        <w:t>Owner:</w:t>
      </w:r>
      <w:r w:rsidRPr="00A20B0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City</w:t>
      </w:r>
      <w:r w:rsidRPr="00A20B0C">
        <w:rPr>
          <w:rFonts w:ascii="Arial" w:hAnsi="Arial" w:cs="Arial"/>
          <w:spacing w:val="-3"/>
        </w:rPr>
        <w:t xml:space="preserve"> </w:t>
      </w:r>
      <w:r w:rsidRPr="00A20B0C">
        <w:rPr>
          <w:rFonts w:ascii="Arial" w:hAnsi="Arial" w:cs="Arial"/>
        </w:rPr>
        <w:t>of</w:t>
      </w:r>
      <w:r w:rsidRPr="00A20B0C">
        <w:rPr>
          <w:rFonts w:ascii="Arial" w:hAnsi="Arial" w:cs="Arial"/>
          <w:spacing w:val="-1"/>
        </w:rPr>
        <w:t xml:space="preserve"> </w:t>
      </w:r>
      <w:r w:rsidRPr="00A20B0C">
        <w:rPr>
          <w:rFonts w:ascii="Arial" w:hAnsi="Arial" w:cs="Arial"/>
          <w:spacing w:val="-2"/>
        </w:rPr>
        <w:t>Nedlands</w:t>
      </w:r>
    </w:p>
    <w:p w14:paraId="0403D96A" w14:textId="665EA0DD"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N/A</w:t>
      </w:r>
      <w:r w:rsidRPr="00A20B0C">
        <w:rPr>
          <w:rFonts w:ascii="Arial" w:hAnsi="Arial" w:cs="Arial"/>
          <w:spacing w:val="-3"/>
        </w:rPr>
        <w:t xml:space="preserve"> </w:t>
      </w:r>
      <w:r w:rsidRPr="00A20B0C">
        <w:rPr>
          <w:rFonts w:ascii="Arial" w:hAnsi="Arial" w:cs="Arial"/>
        </w:rPr>
        <w:t>(MRS</w:t>
      </w:r>
      <w:r w:rsidRPr="00A20B0C">
        <w:rPr>
          <w:rFonts w:ascii="Arial" w:hAnsi="Arial" w:cs="Arial"/>
          <w:spacing w:val="-1"/>
        </w:rPr>
        <w:t xml:space="preserve"> </w:t>
      </w:r>
      <w:r w:rsidRPr="00A20B0C">
        <w:rPr>
          <w:rFonts w:ascii="Arial" w:hAnsi="Arial" w:cs="Arial"/>
        </w:rPr>
        <w:t>–</w:t>
      </w:r>
      <w:r w:rsidRPr="00A20B0C">
        <w:rPr>
          <w:rFonts w:ascii="Arial" w:hAnsi="Arial" w:cs="Arial"/>
          <w:spacing w:val="-1"/>
        </w:rPr>
        <w:t xml:space="preserve"> </w:t>
      </w:r>
      <w:r w:rsidRPr="00A20B0C">
        <w:rPr>
          <w:rFonts w:ascii="Arial" w:hAnsi="Arial" w:cs="Arial"/>
        </w:rPr>
        <w:t>Park</w:t>
      </w:r>
      <w:r w:rsidRPr="00A20B0C">
        <w:rPr>
          <w:rFonts w:ascii="Arial" w:hAnsi="Arial" w:cs="Arial"/>
          <w:spacing w:val="-3"/>
        </w:rPr>
        <w:t xml:space="preserve"> </w:t>
      </w:r>
      <w:r w:rsidRPr="00A20B0C">
        <w:rPr>
          <w:rFonts w:ascii="Arial" w:hAnsi="Arial" w:cs="Arial"/>
        </w:rPr>
        <w:t>&amp;</w:t>
      </w:r>
      <w:r w:rsidRPr="00A20B0C">
        <w:rPr>
          <w:rFonts w:ascii="Arial" w:hAnsi="Arial" w:cs="Arial"/>
          <w:spacing w:val="-1"/>
        </w:rPr>
        <w:t xml:space="preserve"> </w:t>
      </w:r>
      <w:r w:rsidRPr="00A20B0C">
        <w:rPr>
          <w:rFonts w:ascii="Arial" w:hAnsi="Arial" w:cs="Arial"/>
        </w:rPr>
        <w:t xml:space="preserve">Recreation </w:t>
      </w:r>
      <w:r w:rsidRPr="00A20B0C">
        <w:rPr>
          <w:rFonts w:ascii="Arial" w:hAnsi="Arial" w:cs="Arial"/>
          <w:spacing w:val="-2"/>
        </w:rPr>
        <w:t>Reserve)</w:t>
      </w:r>
    </w:p>
    <w:p w14:paraId="22B86B83" w14:textId="6C16FD3D"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Driveway/Bushland/Public</w:t>
      </w:r>
      <w:r w:rsidRPr="00A20B0C">
        <w:rPr>
          <w:rFonts w:ascii="Arial" w:hAnsi="Arial" w:cs="Arial"/>
          <w:spacing w:val="-11"/>
        </w:rPr>
        <w:t xml:space="preserve"> </w:t>
      </w:r>
      <w:r w:rsidRPr="00A20B0C">
        <w:rPr>
          <w:rFonts w:ascii="Arial" w:hAnsi="Arial" w:cs="Arial"/>
        </w:rPr>
        <w:t>Open</w:t>
      </w:r>
      <w:r w:rsidRPr="00A20B0C">
        <w:rPr>
          <w:rFonts w:ascii="Arial" w:hAnsi="Arial" w:cs="Arial"/>
          <w:spacing w:val="-7"/>
        </w:rPr>
        <w:t xml:space="preserve"> </w:t>
      </w:r>
      <w:r w:rsidRPr="00A20B0C">
        <w:rPr>
          <w:rFonts w:ascii="Arial" w:hAnsi="Arial" w:cs="Arial"/>
          <w:spacing w:val="-2"/>
        </w:rPr>
        <w:t>Space</w:t>
      </w:r>
    </w:p>
    <w:p w14:paraId="18013651" w14:textId="77777777"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018D7DF9" w14:textId="555EFA03"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5"/>
        </w:rPr>
        <w:t>Yes</w:t>
      </w:r>
    </w:p>
    <w:p w14:paraId="2C2663F1" w14:textId="3F1450B7" w:rsidR="00A3255E" w:rsidRDefault="00A3255E" w:rsidP="00A20B0C">
      <w:pPr>
        <w:pStyle w:val="BodyText"/>
        <w:ind w:right="-52"/>
        <w:rPr>
          <w:rFonts w:ascii="Arial" w:hAnsi="Arial" w:cs="Arial"/>
        </w:rPr>
      </w:pPr>
    </w:p>
    <w:p w14:paraId="18B2D11F" w14:textId="77777777" w:rsidR="00900D6C" w:rsidRPr="00A20B0C" w:rsidRDefault="00900D6C" w:rsidP="00A20B0C">
      <w:pPr>
        <w:pStyle w:val="BodyText"/>
        <w:ind w:right="-52"/>
        <w:rPr>
          <w:rFonts w:ascii="Arial" w:hAnsi="Arial" w:cs="Arial"/>
        </w:rPr>
      </w:pPr>
    </w:p>
    <w:p w14:paraId="57D4EE04" w14:textId="77777777" w:rsidR="00A3255E" w:rsidRP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Class</w:t>
      </w:r>
      <w:r w:rsidRPr="00A20B0C">
        <w:rPr>
          <w:rFonts w:ascii="Arial" w:hAnsi="Arial" w:cs="Arial"/>
          <w:spacing w:val="-2"/>
        </w:rPr>
        <w:t xml:space="preserve"> </w:t>
      </w:r>
      <w:r w:rsidRPr="00A20B0C">
        <w:rPr>
          <w:rFonts w:ascii="Arial" w:hAnsi="Arial" w:cs="Arial"/>
        </w:rPr>
        <w:t>‘C’</w:t>
      </w:r>
      <w:r w:rsidRPr="00A20B0C">
        <w:rPr>
          <w:rFonts w:ascii="Arial" w:hAnsi="Arial" w:cs="Arial"/>
          <w:spacing w:val="-3"/>
        </w:rPr>
        <w:t xml:space="preserve"> </w:t>
      </w:r>
      <w:r w:rsidRPr="00A20B0C">
        <w:rPr>
          <w:rFonts w:ascii="Arial" w:hAnsi="Arial" w:cs="Arial"/>
        </w:rPr>
        <w:t>Reserve</w:t>
      </w:r>
      <w:r w:rsidRPr="00A20B0C">
        <w:rPr>
          <w:rFonts w:ascii="Arial" w:hAnsi="Arial" w:cs="Arial"/>
          <w:spacing w:val="-1"/>
        </w:rPr>
        <w:t xml:space="preserve"> </w:t>
      </w:r>
      <w:r w:rsidRPr="00A20B0C">
        <w:rPr>
          <w:rFonts w:ascii="Arial" w:hAnsi="Arial" w:cs="Arial"/>
          <w:spacing w:val="-2"/>
        </w:rPr>
        <w:t>23729</w:t>
      </w:r>
    </w:p>
    <w:p w14:paraId="1EBBF027" w14:textId="3F1450B7" w:rsidR="00A3255E" w:rsidRPr="00A20B0C" w:rsidRDefault="00A3255E" w:rsidP="00A20B0C">
      <w:pPr>
        <w:pStyle w:val="BodyText"/>
        <w:spacing w:before="11"/>
        <w:ind w:right="-52"/>
        <w:rPr>
          <w:rFonts w:ascii="Arial" w:hAnsi="Arial" w:cs="Arial"/>
          <w:sz w:val="23"/>
        </w:rPr>
      </w:pPr>
    </w:p>
    <w:p w14:paraId="2AF8B820" w14:textId="181EFD3F"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spacing w:val="-2"/>
        </w:rPr>
        <w:t>Owner:</w:t>
      </w:r>
      <w:r w:rsidRPr="00A20B0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State</w:t>
      </w:r>
      <w:r w:rsidRPr="00A20B0C">
        <w:rPr>
          <w:rFonts w:ascii="Arial" w:hAnsi="Arial" w:cs="Arial"/>
          <w:spacing w:val="-3"/>
        </w:rPr>
        <w:t xml:space="preserve"> </w:t>
      </w:r>
      <w:r w:rsidRPr="00A20B0C">
        <w:rPr>
          <w:rFonts w:ascii="Arial" w:hAnsi="Arial" w:cs="Arial"/>
        </w:rPr>
        <w:t>of</w:t>
      </w:r>
      <w:r w:rsidRPr="00A20B0C">
        <w:rPr>
          <w:rFonts w:ascii="Arial" w:hAnsi="Arial" w:cs="Arial"/>
          <w:spacing w:val="-1"/>
        </w:rPr>
        <w:t xml:space="preserve"> </w:t>
      </w:r>
      <w:r w:rsidRPr="00A20B0C">
        <w:rPr>
          <w:rFonts w:ascii="Arial" w:hAnsi="Arial" w:cs="Arial"/>
          <w:spacing w:val="-5"/>
        </w:rPr>
        <w:t>WA</w:t>
      </w:r>
    </w:p>
    <w:p w14:paraId="22BC60B2" w14:textId="5189E436"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N/A</w:t>
      </w:r>
      <w:r w:rsidRPr="00A20B0C">
        <w:rPr>
          <w:rFonts w:ascii="Arial" w:hAnsi="Arial" w:cs="Arial"/>
          <w:spacing w:val="-3"/>
        </w:rPr>
        <w:t xml:space="preserve"> </w:t>
      </w:r>
      <w:r w:rsidRPr="00A20B0C">
        <w:rPr>
          <w:rFonts w:ascii="Arial" w:hAnsi="Arial" w:cs="Arial"/>
        </w:rPr>
        <w:t>(MRS</w:t>
      </w:r>
      <w:r w:rsidRPr="00A20B0C">
        <w:rPr>
          <w:rFonts w:ascii="Arial" w:hAnsi="Arial" w:cs="Arial"/>
          <w:spacing w:val="-1"/>
        </w:rPr>
        <w:t xml:space="preserve"> </w:t>
      </w:r>
      <w:r w:rsidRPr="00A20B0C">
        <w:rPr>
          <w:rFonts w:ascii="Arial" w:hAnsi="Arial" w:cs="Arial"/>
        </w:rPr>
        <w:t>-</w:t>
      </w:r>
      <w:r w:rsidRPr="00A20B0C">
        <w:rPr>
          <w:rFonts w:ascii="Arial" w:hAnsi="Arial" w:cs="Arial"/>
          <w:spacing w:val="-2"/>
        </w:rPr>
        <w:t xml:space="preserve"> </w:t>
      </w:r>
      <w:r w:rsidRPr="00A20B0C">
        <w:rPr>
          <w:rFonts w:ascii="Arial" w:hAnsi="Arial" w:cs="Arial"/>
        </w:rPr>
        <w:t>Park</w:t>
      </w:r>
      <w:r w:rsidRPr="00A20B0C">
        <w:rPr>
          <w:rFonts w:ascii="Arial" w:hAnsi="Arial" w:cs="Arial"/>
          <w:spacing w:val="-2"/>
        </w:rPr>
        <w:t xml:space="preserve"> </w:t>
      </w:r>
      <w:r w:rsidRPr="00A20B0C">
        <w:rPr>
          <w:rFonts w:ascii="Arial" w:hAnsi="Arial" w:cs="Arial"/>
        </w:rPr>
        <w:t>&amp;</w:t>
      </w:r>
      <w:r w:rsidRPr="00A20B0C">
        <w:rPr>
          <w:rFonts w:ascii="Arial" w:hAnsi="Arial" w:cs="Arial"/>
          <w:spacing w:val="-1"/>
        </w:rPr>
        <w:t xml:space="preserve"> </w:t>
      </w:r>
      <w:r w:rsidRPr="00A20B0C">
        <w:rPr>
          <w:rFonts w:ascii="Arial" w:hAnsi="Arial" w:cs="Arial"/>
        </w:rPr>
        <w:t xml:space="preserve">Recreation </w:t>
      </w:r>
      <w:r w:rsidRPr="00A20B0C">
        <w:rPr>
          <w:rFonts w:ascii="Arial" w:hAnsi="Arial" w:cs="Arial"/>
          <w:spacing w:val="-2"/>
        </w:rPr>
        <w:t>Reserve)</w:t>
      </w:r>
    </w:p>
    <w:p w14:paraId="2FD64191" w14:textId="7F0EC908"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2"/>
        </w:rPr>
        <w:t>Bushland</w:t>
      </w:r>
    </w:p>
    <w:p w14:paraId="499E144B" w14:textId="77777777" w:rsidR="00A3255E" w:rsidRPr="00A20B0C" w:rsidRDefault="00A3255E" w:rsidP="00900D6C">
      <w:pPr>
        <w:pStyle w:val="BodyText"/>
        <w:tabs>
          <w:tab w:val="clear" w:pos="720"/>
          <w:tab w:val="left" w:pos="851"/>
          <w:tab w:val="left" w:pos="4999"/>
        </w:tabs>
        <w:ind w:left="284" w:right="-52"/>
        <w:rPr>
          <w:rFonts w:ascii="Arial" w:hAnsi="Arial" w:cs="Arial"/>
          <w:spacing w:val="-5"/>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65A321D8" w14:textId="2CAA347E" w:rsidR="00A20B0C" w:rsidRPr="00A20B0C" w:rsidRDefault="00A20B0C" w:rsidP="00900D6C">
      <w:pPr>
        <w:pStyle w:val="BodyText"/>
        <w:tabs>
          <w:tab w:val="clear" w:pos="720"/>
          <w:tab w:val="left" w:pos="851"/>
          <w:tab w:val="left" w:pos="4999"/>
        </w:tabs>
        <w:ind w:left="284" w:right="-52"/>
        <w:rPr>
          <w:rFonts w:ascii="Arial" w:hAnsi="Arial" w:cs="Arial"/>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5"/>
        </w:rPr>
        <w:t>No</w:t>
      </w:r>
    </w:p>
    <w:p w14:paraId="28AF3C25" w14:textId="61BCEF05" w:rsidR="00A20B0C" w:rsidRPr="0056440B" w:rsidRDefault="00A20B0C" w:rsidP="0056440B">
      <w:pPr>
        <w:pStyle w:val="BodyText"/>
        <w:tabs>
          <w:tab w:val="clear" w:pos="720"/>
          <w:tab w:val="left" w:pos="851"/>
          <w:tab w:val="left" w:pos="4999"/>
        </w:tabs>
        <w:ind w:left="-284"/>
        <w:rPr>
          <w:rFonts w:ascii="Arial" w:hAnsi="Arial" w:cs="Arial"/>
          <w:szCs w:val="24"/>
        </w:rPr>
      </w:pPr>
    </w:p>
    <w:p w14:paraId="2CEC293E"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The bushland areas within Allen</w:t>
      </w:r>
      <w:r w:rsidRPr="0056440B">
        <w:rPr>
          <w:rFonts w:ascii="Arial" w:hAnsi="Arial" w:cs="Arial"/>
          <w:spacing w:val="-1"/>
          <w:szCs w:val="24"/>
        </w:rPr>
        <w:t xml:space="preserve"> </w:t>
      </w:r>
      <w:r w:rsidRPr="0056440B">
        <w:rPr>
          <w:rFonts w:ascii="Arial" w:hAnsi="Arial" w:cs="Arial"/>
          <w:szCs w:val="24"/>
        </w:rPr>
        <w:t>Park have been</w:t>
      </w:r>
      <w:r w:rsidRPr="0056440B">
        <w:rPr>
          <w:rFonts w:ascii="Arial" w:hAnsi="Arial" w:cs="Arial"/>
          <w:spacing w:val="-1"/>
          <w:szCs w:val="24"/>
        </w:rPr>
        <w:t xml:space="preserve"> </w:t>
      </w:r>
      <w:r w:rsidRPr="0056440B">
        <w:rPr>
          <w:rFonts w:ascii="Arial" w:hAnsi="Arial" w:cs="Arial"/>
          <w:szCs w:val="24"/>
        </w:rPr>
        <w:t>managed for environmental conservation</w:t>
      </w:r>
      <w:r w:rsidRPr="0056440B">
        <w:rPr>
          <w:rFonts w:ascii="Arial" w:hAnsi="Arial" w:cs="Arial"/>
          <w:spacing w:val="-1"/>
          <w:szCs w:val="24"/>
        </w:rPr>
        <w:t xml:space="preserve"> </w:t>
      </w:r>
      <w:r w:rsidRPr="0056440B">
        <w:rPr>
          <w:rFonts w:ascii="Arial" w:hAnsi="Arial" w:cs="Arial"/>
          <w:szCs w:val="24"/>
        </w:rPr>
        <w:t>by the</w:t>
      </w:r>
      <w:r w:rsidRPr="0056440B">
        <w:rPr>
          <w:rFonts w:ascii="Arial" w:hAnsi="Arial" w:cs="Arial"/>
          <w:spacing w:val="-6"/>
          <w:szCs w:val="24"/>
        </w:rPr>
        <w:t xml:space="preserve"> </w:t>
      </w:r>
      <w:r w:rsidRPr="0056440B">
        <w:rPr>
          <w:rFonts w:ascii="Arial" w:hAnsi="Arial" w:cs="Arial"/>
          <w:szCs w:val="24"/>
        </w:rPr>
        <w:t>City</w:t>
      </w:r>
      <w:r w:rsidRPr="0056440B">
        <w:rPr>
          <w:rFonts w:ascii="Arial" w:hAnsi="Arial" w:cs="Arial"/>
          <w:spacing w:val="-7"/>
          <w:szCs w:val="24"/>
        </w:rPr>
        <w:t xml:space="preserve"> </w:t>
      </w:r>
      <w:r w:rsidRPr="0056440B">
        <w:rPr>
          <w:rFonts w:ascii="Arial" w:hAnsi="Arial" w:cs="Arial"/>
          <w:szCs w:val="24"/>
        </w:rPr>
        <w:t>in</w:t>
      </w:r>
      <w:r w:rsidRPr="0056440B">
        <w:rPr>
          <w:rFonts w:ascii="Arial" w:hAnsi="Arial" w:cs="Arial"/>
          <w:spacing w:val="-6"/>
          <w:szCs w:val="24"/>
        </w:rPr>
        <w:t xml:space="preserve"> </w:t>
      </w:r>
      <w:r w:rsidRPr="0056440B">
        <w:rPr>
          <w:rFonts w:ascii="Arial" w:hAnsi="Arial" w:cs="Arial"/>
          <w:szCs w:val="24"/>
        </w:rPr>
        <w:t>collaboration</w:t>
      </w:r>
      <w:r w:rsidRPr="0056440B">
        <w:rPr>
          <w:rFonts w:ascii="Arial" w:hAnsi="Arial" w:cs="Arial"/>
          <w:spacing w:val="-6"/>
          <w:szCs w:val="24"/>
        </w:rPr>
        <w:t xml:space="preserve"> </w:t>
      </w:r>
      <w:r w:rsidRPr="0056440B">
        <w:rPr>
          <w:rFonts w:ascii="Arial" w:hAnsi="Arial" w:cs="Arial"/>
          <w:szCs w:val="24"/>
        </w:rPr>
        <w:t>with</w:t>
      </w:r>
      <w:r w:rsidRPr="0056440B">
        <w:rPr>
          <w:rFonts w:ascii="Arial" w:hAnsi="Arial" w:cs="Arial"/>
          <w:spacing w:val="-6"/>
          <w:szCs w:val="24"/>
        </w:rPr>
        <w:t xml:space="preserve"> </w:t>
      </w:r>
      <w:r w:rsidRPr="0056440B">
        <w:rPr>
          <w:rFonts w:ascii="Arial" w:hAnsi="Arial" w:cs="Arial"/>
          <w:szCs w:val="24"/>
        </w:rPr>
        <w:t>the</w:t>
      </w:r>
      <w:r w:rsidRPr="0056440B">
        <w:rPr>
          <w:rFonts w:ascii="Arial" w:hAnsi="Arial" w:cs="Arial"/>
          <w:spacing w:val="-6"/>
          <w:szCs w:val="24"/>
        </w:rPr>
        <w:t xml:space="preserve"> </w:t>
      </w:r>
      <w:r w:rsidRPr="0056440B">
        <w:rPr>
          <w:rFonts w:ascii="Arial" w:hAnsi="Arial" w:cs="Arial"/>
          <w:szCs w:val="24"/>
        </w:rPr>
        <w:t>community</w:t>
      </w:r>
      <w:r w:rsidRPr="0056440B">
        <w:rPr>
          <w:rFonts w:ascii="Arial" w:hAnsi="Arial" w:cs="Arial"/>
          <w:spacing w:val="-9"/>
          <w:szCs w:val="24"/>
        </w:rPr>
        <w:t xml:space="preserve"> </w:t>
      </w:r>
      <w:r w:rsidRPr="0056440B">
        <w:rPr>
          <w:rFonts w:ascii="Arial" w:hAnsi="Arial" w:cs="Arial"/>
          <w:szCs w:val="24"/>
        </w:rPr>
        <w:t>since</w:t>
      </w:r>
      <w:r w:rsidRPr="0056440B">
        <w:rPr>
          <w:rFonts w:ascii="Arial" w:hAnsi="Arial" w:cs="Arial"/>
          <w:spacing w:val="-6"/>
          <w:szCs w:val="24"/>
        </w:rPr>
        <w:t xml:space="preserve"> </w:t>
      </w:r>
      <w:r w:rsidRPr="0056440B">
        <w:rPr>
          <w:rFonts w:ascii="Arial" w:hAnsi="Arial" w:cs="Arial"/>
          <w:szCs w:val="24"/>
        </w:rPr>
        <w:t>the</w:t>
      </w:r>
      <w:r w:rsidRPr="0056440B">
        <w:rPr>
          <w:rFonts w:ascii="Arial" w:hAnsi="Arial" w:cs="Arial"/>
          <w:spacing w:val="-6"/>
          <w:szCs w:val="24"/>
        </w:rPr>
        <w:t xml:space="preserve"> </w:t>
      </w:r>
      <w:r w:rsidRPr="0056440B">
        <w:rPr>
          <w:rFonts w:ascii="Arial" w:hAnsi="Arial" w:cs="Arial"/>
          <w:szCs w:val="24"/>
        </w:rPr>
        <w:t>early</w:t>
      </w:r>
      <w:r w:rsidRPr="0056440B">
        <w:rPr>
          <w:rFonts w:ascii="Arial" w:hAnsi="Arial" w:cs="Arial"/>
          <w:spacing w:val="-7"/>
          <w:szCs w:val="24"/>
        </w:rPr>
        <w:t xml:space="preserve"> </w:t>
      </w:r>
      <w:r w:rsidRPr="0056440B">
        <w:rPr>
          <w:rFonts w:ascii="Arial" w:hAnsi="Arial" w:cs="Arial"/>
          <w:szCs w:val="24"/>
        </w:rPr>
        <w:t>1990s.</w:t>
      </w:r>
      <w:r w:rsidRPr="0056440B">
        <w:rPr>
          <w:rFonts w:ascii="Arial" w:hAnsi="Arial" w:cs="Arial"/>
          <w:spacing w:val="-6"/>
          <w:szCs w:val="24"/>
        </w:rPr>
        <w:t xml:space="preserve"> </w:t>
      </w:r>
      <w:r w:rsidRPr="0056440B">
        <w:rPr>
          <w:rFonts w:ascii="Arial" w:hAnsi="Arial" w:cs="Arial"/>
          <w:szCs w:val="24"/>
        </w:rPr>
        <w:t>It</w:t>
      </w:r>
      <w:r w:rsidRPr="0056440B">
        <w:rPr>
          <w:rFonts w:ascii="Arial" w:hAnsi="Arial" w:cs="Arial"/>
          <w:spacing w:val="-8"/>
          <w:szCs w:val="24"/>
        </w:rPr>
        <w:t xml:space="preserve"> </w:t>
      </w:r>
      <w:r w:rsidRPr="0056440B">
        <w:rPr>
          <w:rFonts w:ascii="Arial" w:hAnsi="Arial" w:cs="Arial"/>
          <w:szCs w:val="24"/>
        </w:rPr>
        <w:t>is</w:t>
      </w:r>
      <w:r w:rsidRPr="0056440B">
        <w:rPr>
          <w:rFonts w:ascii="Arial" w:hAnsi="Arial" w:cs="Arial"/>
          <w:spacing w:val="-7"/>
          <w:szCs w:val="24"/>
        </w:rPr>
        <w:t xml:space="preserve"> </w:t>
      </w:r>
      <w:r w:rsidRPr="0056440B">
        <w:rPr>
          <w:rFonts w:ascii="Arial" w:hAnsi="Arial" w:cs="Arial"/>
          <w:szCs w:val="24"/>
        </w:rPr>
        <w:t>an</w:t>
      </w:r>
      <w:r w:rsidRPr="0056440B">
        <w:rPr>
          <w:rFonts w:ascii="Arial" w:hAnsi="Arial" w:cs="Arial"/>
          <w:spacing w:val="-6"/>
          <w:szCs w:val="24"/>
        </w:rPr>
        <w:t xml:space="preserve"> </w:t>
      </w:r>
      <w:r w:rsidRPr="0056440B">
        <w:rPr>
          <w:rFonts w:ascii="Arial" w:hAnsi="Arial" w:cs="Arial"/>
          <w:szCs w:val="24"/>
        </w:rPr>
        <w:t>important</w:t>
      </w:r>
      <w:r w:rsidRPr="0056440B">
        <w:rPr>
          <w:rFonts w:ascii="Arial" w:hAnsi="Arial" w:cs="Arial"/>
          <w:spacing w:val="-9"/>
          <w:szCs w:val="24"/>
        </w:rPr>
        <w:t xml:space="preserve"> </w:t>
      </w:r>
      <w:r w:rsidRPr="0056440B">
        <w:rPr>
          <w:rFonts w:ascii="Arial" w:hAnsi="Arial" w:cs="Arial"/>
          <w:szCs w:val="24"/>
        </w:rPr>
        <w:t>ecological corridor</w:t>
      </w:r>
      <w:r w:rsidRPr="0056440B">
        <w:rPr>
          <w:rFonts w:ascii="Arial" w:hAnsi="Arial" w:cs="Arial"/>
          <w:spacing w:val="-13"/>
          <w:szCs w:val="24"/>
        </w:rPr>
        <w:t xml:space="preserve"> </w:t>
      </w:r>
      <w:r w:rsidRPr="0056440B">
        <w:rPr>
          <w:rFonts w:ascii="Arial" w:hAnsi="Arial" w:cs="Arial"/>
          <w:szCs w:val="24"/>
        </w:rPr>
        <w:t>that</w:t>
      </w:r>
      <w:r w:rsidRPr="0056440B">
        <w:rPr>
          <w:rFonts w:ascii="Arial" w:hAnsi="Arial" w:cs="Arial"/>
          <w:spacing w:val="-15"/>
          <w:szCs w:val="24"/>
        </w:rPr>
        <w:t xml:space="preserve"> </w:t>
      </w:r>
      <w:r w:rsidRPr="0056440B">
        <w:rPr>
          <w:rFonts w:ascii="Arial" w:hAnsi="Arial" w:cs="Arial"/>
          <w:szCs w:val="24"/>
        </w:rPr>
        <w:t>provides</w:t>
      </w:r>
      <w:r w:rsidRPr="0056440B">
        <w:rPr>
          <w:rFonts w:ascii="Arial" w:hAnsi="Arial" w:cs="Arial"/>
          <w:spacing w:val="-12"/>
          <w:szCs w:val="24"/>
        </w:rPr>
        <w:t xml:space="preserve"> </w:t>
      </w:r>
      <w:r w:rsidRPr="0056440B">
        <w:rPr>
          <w:rFonts w:ascii="Arial" w:hAnsi="Arial" w:cs="Arial"/>
          <w:szCs w:val="24"/>
        </w:rPr>
        <w:t>habitat</w:t>
      </w:r>
      <w:r w:rsidRPr="0056440B">
        <w:rPr>
          <w:rFonts w:ascii="Arial" w:hAnsi="Arial" w:cs="Arial"/>
          <w:spacing w:val="-14"/>
          <w:szCs w:val="24"/>
        </w:rPr>
        <w:t xml:space="preserve"> </w:t>
      </w:r>
      <w:r w:rsidRPr="0056440B">
        <w:rPr>
          <w:rFonts w:ascii="Arial" w:hAnsi="Arial" w:cs="Arial"/>
          <w:szCs w:val="24"/>
        </w:rPr>
        <w:t>for</w:t>
      </w:r>
      <w:r w:rsidRPr="0056440B">
        <w:rPr>
          <w:rFonts w:ascii="Arial" w:hAnsi="Arial" w:cs="Arial"/>
          <w:spacing w:val="-13"/>
          <w:szCs w:val="24"/>
        </w:rPr>
        <w:t xml:space="preserve"> </w:t>
      </w:r>
      <w:r w:rsidRPr="0056440B">
        <w:rPr>
          <w:rFonts w:ascii="Arial" w:hAnsi="Arial" w:cs="Arial"/>
          <w:szCs w:val="24"/>
        </w:rPr>
        <w:t>wildlife</w:t>
      </w:r>
      <w:r w:rsidRPr="0056440B">
        <w:rPr>
          <w:rFonts w:ascii="Arial" w:hAnsi="Arial" w:cs="Arial"/>
          <w:spacing w:val="-12"/>
          <w:szCs w:val="24"/>
        </w:rPr>
        <w:t xml:space="preserve"> </w:t>
      </w:r>
      <w:r w:rsidRPr="0056440B">
        <w:rPr>
          <w:rFonts w:ascii="Arial" w:hAnsi="Arial" w:cs="Arial"/>
          <w:szCs w:val="24"/>
        </w:rPr>
        <w:t>including</w:t>
      </w:r>
      <w:r w:rsidRPr="0056440B">
        <w:rPr>
          <w:rFonts w:ascii="Arial" w:hAnsi="Arial" w:cs="Arial"/>
          <w:spacing w:val="-12"/>
          <w:szCs w:val="24"/>
        </w:rPr>
        <w:t xml:space="preserve"> </w:t>
      </w:r>
      <w:r w:rsidRPr="0056440B">
        <w:rPr>
          <w:rFonts w:ascii="Arial" w:hAnsi="Arial" w:cs="Arial"/>
          <w:szCs w:val="24"/>
        </w:rPr>
        <w:t>the</w:t>
      </w:r>
      <w:r w:rsidRPr="0056440B">
        <w:rPr>
          <w:rFonts w:ascii="Arial" w:hAnsi="Arial" w:cs="Arial"/>
          <w:spacing w:val="-14"/>
          <w:szCs w:val="24"/>
        </w:rPr>
        <w:t xml:space="preserve"> </w:t>
      </w:r>
      <w:r w:rsidRPr="0056440B">
        <w:rPr>
          <w:rFonts w:ascii="Arial" w:hAnsi="Arial" w:cs="Arial"/>
          <w:szCs w:val="24"/>
        </w:rPr>
        <w:t>endangered</w:t>
      </w:r>
      <w:r w:rsidRPr="0056440B">
        <w:rPr>
          <w:rFonts w:ascii="Arial" w:hAnsi="Arial" w:cs="Arial"/>
          <w:spacing w:val="-12"/>
          <w:szCs w:val="24"/>
        </w:rPr>
        <w:t xml:space="preserve"> </w:t>
      </w:r>
      <w:r w:rsidRPr="0056440B">
        <w:rPr>
          <w:rFonts w:ascii="Arial" w:hAnsi="Arial" w:cs="Arial"/>
          <w:szCs w:val="24"/>
        </w:rPr>
        <w:t>Carnaby’s</w:t>
      </w:r>
      <w:r w:rsidRPr="0056440B">
        <w:rPr>
          <w:rFonts w:ascii="Arial" w:hAnsi="Arial" w:cs="Arial"/>
          <w:spacing w:val="-13"/>
          <w:szCs w:val="24"/>
        </w:rPr>
        <w:t xml:space="preserve"> </w:t>
      </w:r>
      <w:r w:rsidRPr="0056440B">
        <w:rPr>
          <w:rFonts w:ascii="Arial" w:hAnsi="Arial" w:cs="Arial"/>
          <w:szCs w:val="24"/>
        </w:rPr>
        <w:t>Black-Cockatoos. Furthermore, the bushland protects vulnerable coastal foreshore areas from erosion.</w:t>
      </w:r>
    </w:p>
    <w:p w14:paraId="7AF70B4F" w14:textId="77777777" w:rsidR="0056440B" w:rsidRPr="0056440B" w:rsidRDefault="0056440B" w:rsidP="0056440B">
      <w:pPr>
        <w:pStyle w:val="BodyText"/>
        <w:tabs>
          <w:tab w:val="clear" w:pos="720"/>
          <w:tab w:val="left" w:pos="851"/>
        </w:tabs>
        <w:ind w:left="-284"/>
        <w:rPr>
          <w:rFonts w:ascii="Arial" w:hAnsi="Arial" w:cs="Arial"/>
          <w:szCs w:val="24"/>
        </w:rPr>
      </w:pPr>
    </w:p>
    <w:p w14:paraId="7279C317"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Two</w:t>
      </w:r>
      <w:r w:rsidRPr="0056440B">
        <w:rPr>
          <w:rFonts w:ascii="Arial" w:hAnsi="Arial" w:cs="Arial"/>
          <w:spacing w:val="-2"/>
          <w:szCs w:val="24"/>
        </w:rPr>
        <w:t xml:space="preserve"> </w:t>
      </w:r>
      <w:r w:rsidRPr="0056440B">
        <w:rPr>
          <w:rFonts w:ascii="Arial" w:hAnsi="Arial" w:cs="Arial"/>
          <w:szCs w:val="24"/>
        </w:rPr>
        <w:t>community</w:t>
      </w:r>
      <w:r w:rsidRPr="0056440B">
        <w:rPr>
          <w:rFonts w:ascii="Arial" w:hAnsi="Arial" w:cs="Arial"/>
          <w:spacing w:val="-3"/>
          <w:szCs w:val="24"/>
        </w:rPr>
        <w:t xml:space="preserve"> </w:t>
      </w:r>
      <w:r w:rsidRPr="0056440B">
        <w:rPr>
          <w:rFonts w:ascii="Arial" w:hAnsi="Arial" w:cs="Arial"/>
          <w:szCs w:val="24"/>
        </w:rPr>
        <w:t>groups</w:t>
      </w:r>
      <w:r w:rsidRPr="0056440B">
        <w:rPr>
          <w:rFonts w:ascii="Arial" w:hAnsi="Arial" w:cs="Arial"/>
          <w:spacing w:val="-3"/>
          <w:szCs w:val="24"/>
        </w:rPr>
        <w:t xml:space="preserve"> </w:t>
      </w:r>
      <w:r w:rsidRPr="0056440B">
        <w:rPr>
          <w:rFonts w:ascii="Arial" w:hAnsi="Arial" w:cs="Arial"/>
          <w:szCs w:val="24"/>
        </w:rPr>
        <w:t>are</w:t>
      </w:r>
      <w:r w:rsidRPr="0056440B">
        <w:rPr>
          <w:rFonts w:ascii="Arial" w:hAnsi="Arial" w:cs="Arial"/>
          <w:spacing w:val="-2"/>
          <w:szCs w:val="24"/>
        </w:rPr>
        <w:t xml:space="preserve"> </w:t>
      </w:r>
      <w:r w:rsidRPr="0056440B">
        <w:rPr>
          <w:rFonts w:ascii="Arial" w:hAnsi="Arial" w:cs="Arial"/>
          <w:szCs w:val="24"/>
        </w:rPr>
        <w:t>involved</w:t>
      </w:r>
      <w:r w:rsidRPr="0056440B">
        <w:rPr>
          <w:rFonts w:ascii="Arial" w:hAnsi="Arial" w:cs="Arial"/>
          <w:spacing w:val="-2"/>
          <w:szCs w:val="24"/>
        </w:rPr>
        <w:t xml:space="preserve"> </w:t>
      </w:r>
      <w:r w:rsidRPr="0056440B">
        <w:rPr>
          <w:rFonts w:ascii="Arial" w:hAnsi="Arial" w:cs="Arial"/>
          <w:szCs w:val="24"/>
        </w:rPr>
        <w:t>in</w:t>
      </w:r>
      <w:r w:rsidRPr="0056440B">
        <w:rPr>
          <w:rFonts w:ascii="Arial" w:hAnsi="Arial" w:cs="Arial"/>
          <w:spacing w:val="-4"/>
          <w:szCs w:val="24"/>
        </w:rPr>
        <w:t xml:space="preserve"> </w:t>
      </w:r>
      <w:r w:rsidRPr="0056440B">
        <w:rPr>
          <w:rFonts w:ascii="Arial" w:hAnsi="Arial" w:cs="Arial"/>
          <w:szCs w:val="24"/>
        </w:rPr>
        <w:t>the</w:t>
      </w:r>
      <w:r w:rsidRPr="0056440B">
        <w:rPr>
          <w:rFonts w:ascii="Arial" w:hAnsi="Arial" w:cs="Arial"/>
          <w:spacing w:val="-2"/>
          <w:szCs w:val="24"/>
        </w:rPr>
        <w:t xml:space="preserve"> </w:t>
      </w:r>
      <w:r w:rsidRPr="0056440B">
        <w:rPr>
          <w:rFonts w:ascii="Arial" w:hAnsi="Arial" w:cs="Arial"/>
          <w:szCs w:val="24"/>
        </w:rPr>
        <w:t>conservation</w:t>
      </w:r>
      <w:r w:rsidRPr="0056440B">
        <w:rPr>
          <w:rFonts w:ascii="Arial" w:hAnsi="Arial" w:cs="Arial"/>
          <w:spacing w:val="-2"/>
          <w:szCs w:val="24"/>
        </w:rPr>
        <w:t xml:space="preserve"> </w:t>
      </w:r>
      <w:r w:rsidRPr="0056440B">
        <w:rPr>
          <w:rFonts w:ascii="Arial" w:hAnsi="Arial" w:cs="Arial"/>
          <w:szCs w:val="24"/>
        </w:rPr>
        <w:t>of</w:t>
      </w:r>
      <w:r w:rsidRPr="0056440B">
        <w:rPr>
          <w:rFonts w:ascii="Arial" w:hAnsi="Arial" w:cs="Arial"/>
          <w:spacing w:val="-5"/>
          <w:szCs w:val="24"/>
        </w:rPr>
        <w:t xml:space="preserve"> </w:t>
      </w:r>
      <w:r w:rsidRPr="0056440B">
        <w:rPr>
          <w:rFonts w:ascii="Arial" w:hAnsi="Arial" w:cs="Arial"/>
          <w:szCs w:val="24"/>
        </w:rPr>
        <w:t>the</w:t>
      </w:r>
      <w:r w:rsidRPr="0056440B">
        <w:rPr>
          <w:rFonts w:ascii="Arial" w:hAnsi="Arial" w:cs="Arial"/>
          <w:spacing w:val="-2"/>
          <w:szCs w:val="24"/>
        </w:rPr>
        <w:t xml:space="preserve"> </w:t>
      </w:r>
      <w:r w:rsidRPr="0056440B">
        <w:rPr>
          <w:rFonts w:ascii="Arial" w:hAnsi="Arial" w:cs="Arial"/>
          <w:szCs w:val="24"/>
        </w:rPr>
        <w:t>bushland,</w:t>
      </w:r>
      <w:r w:rsidRPr="0056440B">
        <w:rPr>
          <w:rFonts w:ascii="Arial" w:hAnsi="Arial" w:cs="Arial"/>
          <w:spacing w:val="-5"/>
          <w:szCs w:val="24"/>
        </w:rPr>
        <w:t xml:space="preserve"> </w:t>
      </w:r>
      <w:r w:rsidRPr="0056440B">
        <w:rPr>
          <w:rFonts w:ascii="Arial" w:hAnsi="Arial" w:cs="Arial"/>
          <w:szCs w:val="24"/>
        </w:rPr>
        <w:t>the</w:t>
      </w:r>
      <w:r w:rsidRPr="0056440B">
        <w:rPr>
          <w:rFonts w:ascii="Arial" w:hAnsi="Arial" w:cs="Arial"/>
          <w:spacing w:val="-2"/>
          <w:szCs w:val="24"/>
        </w:rPr>
        <w:t xml:space="preserve"> </w:t>
      </w:r>
      <w:r w:rsidRPr="0056440B">
        <w:rPr>
          <w:rFonts w:ascii="Arial" w:hAnsi="Arial" w:cs="Arial"/>
          <w:szCs w:val="24"/>
        </w:rPr>
        <w:t>Friends</w:t>
      </w:r>
      <w:r w:rsidRPr="0056440B">
        <w:rPr>
          <w:rFonts w:ascii="Arial" w:hAnsi="Arial" w:cs="Arial"/>
          <w:spacing w:val="-5"/>
          <w:szCs w:val="24"/>
        </w:rPr>
        <w:t xml:space="preserve"> </w:t>
      </w:r>
      <w:r w:rsidRPr="0056440B">
        <w:rPr>
          <w:rFonts w:ascii="Arial" w:hAnsi="Arial" w:cs="Arial"/>
          <w:szCs w:val="24"/>
        </w:rPr>
        <w:t>of</w:t>
      </w:r>
      <w:r w:rsidRPr="0056440B">
        <w:rPr>
          <w:rFonts w:ascii="Arial" w:hAnsi="Arial" w:cs="Arial"/>
          <w:spacing w:val="-5"/>
          <w:szCs w:val="24"/>
        </w:rPr>
        <w:t xml:space="preserve"> </w:t>
      </w:r>
      <w:r w:rsidRPr="0056440B">
        <w:rPr>
          <w:rFonts w:ascii="Arial" w:hAnsi="Arial" w:cs="Arial"/>
          <w:szCs w:val="24"/>
        </w:rPr>
        <w:t>Allen Park Bushland Group and the Swanbourne Coastal Alliance. The collaboration between the City and the community has led to a significant improvement in the quality of the bushland and as such it is considered an important community asset.</w:t>
      </w:r>
    </w:p>
    <w:p w14:paraId="443E510D" w14:textId="77777777" w:rsidR="0056440B" w:rsidRPr="0056440B" w:rsidRDefault="0056440B" w:rsidP="0056440B">
      <w:pPr>
        <w:pStyle w:val="BodyText"/>
        <w:tabs>
          <w:tab w:val="clear" w:pos="720"/>
          <w:tab w:val="left" w:pos="851"/>
        </w:tabs>
        <w:ind w:left="-284"/>
        <w:rPr>
          <w:rFonts w:ascii="Arial" w:hAnsi="Arial" w:cs="Arial"/>
          <w:szCs w:val="24"/>
        </w:rPr>
      </w:pPr>
    </w:p>
    <w:p w14:paraId="25B837C4"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These areas have received significant funding from the City of Nedlands and grant funding bodies including National Heritage Grants, the Western Australian Local Government Association, Perth Biodiversity Project funding, Australian Government Coastcare Grant program,</w:t>
      </w:r>
      <w:r w:rsidRPr="0056440B">
        <w:rPr>
          <w:rFonts w:ascii="Arial" w:hAnsi="Arial" w:cs="Arial"/>
          <w:spacing w:val="-3"/>
          <w:szCs w:val="24"/>
        </w:rPr>
        <w:t xml:space="preserve"> </w:t>
      </w:r>
      <w:r w:rsidRPr="0056440B">
        <w:rPr>
          <w:rFonts w:ascii="Arial" w:hAnsi="Arial" w:cs="Arial"/>
          <w:szCs w:val="24"/>
        </w:rPr>
        <w:t>Lotterywest</w:t>
      </w:r>
      <w:r w:rsidRPr="0056440B">
        <w:rPr>
          <w:rFonts w:ascii="Arial" w:hAnsi="Arial" w:cs="Arial"/>
          <w:spacing w:val="-3"/>
          <w:szCs w:val="24"/>
        </w:rPr>
        <w:t xml:space="preserve"> </w:t>
      </w:r>
      <w:r w:rsidRPr="0056440B">
        <w:rPr>
          <w:rFonts w:ascii="Arial" w:hAnsi="Arial" w:cs="Arial"/>
          <w:szCs w:val="24"/>
        </w:rPr>
        <w:t>grants</w:t>
      </w:r>
      <w:r w:rsidRPr="0056440B">
        <w:rPr>
          <w:rFonts w:ascii="Arial" w:hAnsi="Arial" w:cs="Arial"/>
          <w:spacing w:val="-4"/>
          <w:szCs w:val="24"/>
        </w:rPr>
        <w:t xml:space="preserve"> </w:t>
      </w:r>
      <w:r w:rsidRPr="0056440B">
        <w:rPr>
          <w:rFonts w:ascii="Arial" w:hAnsi="Arial" w:cs="Arial"/>
          <w:szCs w:val="24"/>
        </w:rPr>
        <w:t>and</w:t>
      </w:r>
      <w:r w:rsidRPr="0056440B">
        <w:rPr>
          <w:rFonts w:ascii="Arial" w:hAnsi="Arial" w:cs="Arial"/>
          <w:spacing w:val="-3"/>
          <w:szCs w:val="24"/>
        </w:rPr>
        <w:t xml:space="preserve"> </w:t>
      </w:r>
      <w:r w:rsidRPr="0056440B">
        <w:rPr>
          <w:rFonts w:ascii="Arial" w:hAnsi="Arial" w:cs="Arial"/>
          <w:szCs w:val="24"/>
        </w:rPr>
        <w:t>the</w:t>
      </w:r>
      <w:r w:rsidRPr="0056440B">
        <w:rPr>
          <w:rFonts w:ascii="Arial" w:hAnsi="Arial" w:cs="Arial"/>
          <w:spacing w:val="-5"/>
          <w:szCs w:val="24"/>
        </w:rPr>
        <w:t xml:space="preserve"> </w:t>
      </w:r>
      <w:r w:rsidRPr="0056440B">
        <w:rPr>
          <w:rFonts w:ascii="Arial" w:hAnsi="Arial" w:cs="Arial"/>
          <w:szCs w:val="24"/>
        </w:rPr>
        <w:t>Western</w:t>
      </w:r>
      <w:r w:rsidRPr="0056440B">
        <w:rPr>
          <w:rFonts w:ascii="Arial" w:hAnsi="Arial" w:cs="Arial"/>
          <w:spacing w:val="-5"/>
          <w:szCs w:val="24"/>
        </w:rPr>
        <w:t xml:space="preserve"> </w:t>
      </w:r>
      <w:r w:rsidRPr="0056440B">
        <w:rPr>
          <w:rFonts w:ascii="Arial" w:hAnsi="Arial" w:cs="Arial"/>
          <w:szCs w:val="24"/>
        </w:rPr>
        <w:t>Australian</w:t>
      </w:r>
      <w:r w:rsidRPr="0056440B">
        <w:rPr>
          <w:rFonts w:ascii="Arial" w:hAnsi="Arial" w:cs="Arial"/>
          <w:spacing w:val="-5"/>
          <w:szCs w:val="24"/>
        </w:rPr>
        <w:t xml:space="preserve"> </w:t>
      </w:r>
      <w:r w:rsidRPr="0056440B">
        <w:rPr>
          <w:rFonts w:ascii="Arial" w:hAnsi="Arial" w:cs="Arial"/>
          <w:szCs w:val="24"/>
        </w:rPr>
        <w:t>Planning</w:t>
      </w:r>
      <w:r w:rsidRPr="0056440B">
        <w:rPr>
          <w:rFonts w:ascii="Arial" w:hAnsi="Arial" w:cs="Arial"/>
          <w:spacing w:val="-3"/>
          <w:szCs w:val="24"/>
        </w:rPr>
        <w:t xml:space="preserve"> </w:t>
      </w:r>
      <w:r w:rsidRPr="0056440B">
        <w:rPr>
          <w:rFonts w:ascii="Arial" w:hAnsi="Arial" w:cs="Arial"/>
          <w:szCs w:val="24"/>
        </w:rPr>
        <w:t>Commission’s</w:t>
      </w:r>
      <w:r w:rsidRPr="0056440B">
        <w:rPr>
          <w:rFonts w:ascii="Arial" w:hAnsi="Arial" w:cs="Arial"/>
          <w:spacing w:val="-4"/>
          <w:szCs w:val="24"/>
        </w:rPr>
        <w:t xml:space="preserve"> </w:t>
      </w:r>
      <w:r w:rsidRPr="0056440B">
        <w:rPr>
          <w:rFonts w:ascii="Arial" w:hAnsi="Arial" w:cs="Arial"/>
          <w:szCs w:val="24"/>
        </w:rPr>
        <w:t>Coastwest Grants program. Furthermore, the community has provided substantial in-kind resources to improve the quality of the bushland over the last twenty years as such they warrant the highest order of protection.</w:t>
      </w:r>
    </w:p>
    <w:p w14:paraId="27401E17" w14:textId="77777777" w:rsidR="0056440B" w:rsidRPr="0056440B" w:rsidRDefault="0056440B" w:rsidP="0056440B">
      <w:pPr>
        <w:pStyle w:val="BodyText"/>
        <w:tabs>
          <w:tab w:val="clear" w:pos="720"/>
          <w:tab w:val="left" w:pos="851"/>
        </w:tabs>
        <w:ind w:left="-284"/>
        <w:rPr>
          <w:rFonts w:ascii="Arial" w:hAnsi="Arial" w:cs="Arial"/>
          <w:szCs w:val="24"/>
        </w:rPr>
      </w:pPr>
    </w:p>
    <w:p w14:paraId="61CF218F"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Elected members are also advised at this point that the recommendation as contained within this</w:t>
      </w:r>
      <w:r w:rsidRPr="0056440B">
        <w:rPr>
          <w:rFonts w:ascii="Arial" w:hAnsi="Arial" w:cs="Arial"/>
          <w:spacing w:val="-8"/>
          <w:szCs w:val="24"/>
        </w:rPr>
        <w:t xml:space="preserve"> </w:t>
      </w:r>
      <w:r w:rsidRPr="0056440B">
        <w:rPr>
          <w:rFonts w:ascii="Arial" w:hAnsi="Arial" w:cs="Arial"/>
          <w:szCs w:val="24"/>
        </w:rPr>
        <w:t>report</w:t>
      </w:r>
      <w:r w:rsidRPr="0056440B">
        <w:rPr>
          <w:rFonts w:ascii="Arial" w:hAnsi="Arial" w:cs="Arial"/>
          <w:spacing w:val="-7"/>
          <w:szCs w:val="24"/>
        </w:rPr>
        <w:t xml:space="preserve"> </w:t>
      </w:r>
      <w:r w:rsidRPr="0056440B">
        <w:rPr>
          <w:rFonts w:ascii="Arial" w:hAnsi="Arial" w:cs="Arial"/>
          <w:szCs w:val="24"/>
        </w:rPr>
        <w:t>also</w:t>
      </w:r>
      <w:r w:rsidRPr="0056440B">
        <w:rPr>
          <w:rFonts w:ascii="Arial" w:hAnsi="Arial" w:cs="Arial"/>
          <w:spacing w:val="-9"/>
          <w:szCs w:val="24"/>
        </w:rPr>
        <w:t xml:space="preserve"> </w:t>
      </w:r>
      <w:r w:rsidRPr="0056440B">
        <w:rPr>
          <w:rFonts w:ascii="Arial" w:hAnsi="Arial" w:cs="Arial"/>
          <w:szCs w:val="24"/>
        </w:rPr>
        <w:t>has</w:t>
      </w:r>
      <w:r w:rsidRPr="0056440B">
        <w:rPr>
          <w:rFonts w:ascii="Arial" w:hAnsi="Arial" w:cs="Arial"/>
          <w:spacing w:val="-8"/>
          <w:szCs w:val="24"/>
        </w:rPr>
        <w:t xml:space="preserve"> </w:t>
      </w:r>
      <w:r w:rsidRPr="0056440B">
        <w:rPr>
          <w:rFonts w:ascii="Arial" w:hAnsi="Arial" w:cs="Arial"/>
          <w:szCs w:val="24"/>
        </w:rPr>
        <w:t>strong</w:t>
      </w:r>
      <w:r w:rsidRPr="0056440B">
        <w:rPr>
          <w:rFonts w:ascii="Arial" w:hAnsi="Arial" w:cs="Arial"/>
          <w:spacing w:val="-9"/>
          <w:szCs w:val="24"/>
        </w:rPr>
        <w:t xml:space="preserve"> </w:t>
      </w:r>
      <w:r w:rsidRPr="0056440B">
        <w:rPr>
          <w:rFonts w:ascii="Arial" w:hAnsi="Arial" w:cs="Arial"/>
          <w:szCs w:val="24"/>
        </w:rPr>
        <w:t>synergies</w:t>
      </w:r>
      <w:r w:rsidRPr="0056440B">
        <w:rPr>
          <w:rFonts w:ascii="Arial" w:hAnsi="Arial" w:cs="Arial"/>
          <w:spacing w:val="-8"/>
          <w:szCs w:val="24"/>
        </w:rPr>
        <w:t xml:space="preserve"> </w:t>
      </w:r>
      <w:r w:rsidRPr="0056440B">
        <w:rPr>
          <w:rFonts w:ascii="Arial" w:hAnsi="Arial" w:cs="Arial"/>
          <w:szCs w:val="24"/>
        </w:rPr>
        <w:t>to</w:t>
      </w:r>
      <w:r w:rsidRPr="0056440B">
        <w:rPr>
          <w:rFonts w:ascii="Arial" w:hAnsi="Arial" w:cs="Arial"/>
          <w:spacing w:val="-9"/>
          <w:szCs w:val="24"/>
        </w:rPr>
        <w:t xml:space="preserve"> </w:t>
      </w:r>
      <w:r w:rsidRPr="0056440B">
        <w:rPr>
          <w:rFonts w:ascii="Arial" w:hAnsi="Arial" w:cs="Arial"/>
          <w:szCs w:val="24"/>
        </w:rPr>
        <w:t>a</w:t>
      </w:r>
      <w:r w:rsidRPr="0056440B">
        <w:rPr>
          <w:rFonts w:ascii="Arial" w:hAnsi="Arial" w:cs="Arial"/>
          <w:spacing w:val="-7"/>
          <w:szCs w:val="24"/>
        </w:rPr>
        <w:t xml:space="preserve"> </w:t>
      </w:r>
      <w:r w:rsidRPr="0056440B">
        <w:rPr>
          <w:rFonts w:ascii="Arial" w:hAnsi="Arial" w:cs="Arial"/>
          <w:szCs w:val="24"/>
        </w:rPr>
        <w:t>previous</w:t>
      </w:r>
      <w:r w:rsidRPr="0056440B">
        <w:rPr>
          <w:rFonts w:ascii="Arial" w:hAnsi="Arial" w:cs="Arial"/>
          <w:spacing w:val="-8"/>
          <w:szCs w:val="24"/>
        </w:rPr>
        <w:t xml:space="preserve"> </w:t>
      </w:r>
      <w:r w:rsidRPr="0056440B">
        <w:rPr>
          <w:rFonts w:ascii="Arial" w:hAnsi="Arial" w:cs="Arial"/>
          <w:szCs w:val="24"/>
        </w:rPr>
        <w:t>resolution</w:t>
      </w:r>
      <w:r w:rsidRPr="0056440B">
        <w:rPr>
          <w:rFonts w:ascii="Arial" w:hAnsi="Arial" w:cs="Arial"/>
          <w:spacing w:val="-9"/>
          <w:szCs w:val="24"/>
        </w:rPr>
        <w:t xml:space="preserve"> </w:t>
      </w:r>
      <w:r w:rsidRPr="0056440B">
        <w:rPr>
          <w:rFonts w:ascii="Arial" w:hAnsi="Arial" w:cs="Arial"/>
          <w:szCs w:val="24"/>
        </w:rPr>
        <w:t>of</w:t>
      </w:r>
      <w:r w:rsidRPr="0056440B">
        <w:rPr>
          <w:rFonts w:ascii="Arial" w:hAnsi="Arial" w:cs="Arial"/>
          <w:spacing w:val="-10"/>
          <w:szCs w:val="24"/>
        </w:rPr>
        <w:t xml:space="preserve"> </w:t>
      </w:r>
      <w:r w:rsidRPr="0056440B">
        <w:rPr>
          <w:rFonts w:ascii="Arial" w:hAnsi="Arial" w:cs="Arial"/>
          <w:szCs w:val="24"/>
        </w:rPr>
        <w:t>Council</w:t>
      </w:r>
      <w:r w:rsidRPr="0056440B">
        <w:rPr>
          <w:rFonts w:ascii="Arial" w:hAnsi="Arial" w:cs="Arial"/>
          <w:spacing w:val="-8"/>
          <w:szCs w:val="24"/>
        </w:rPr>
        <w:t xml:space="preserve"> </w:t>
      </w:r>
      <w:r w:rsidRPr="0056440B">
        <w:rPr>
          <w:rFonts w:ascii="Arial" w:hAnsi="Arial" w:cs="Arial"/>
          <w:szCs w:val="24"/>
        </w:rPr>
        <w:t>in</w:t>
      </w:r>
      <w:r w:rsidRPr="0056440B">
        <w:rPr>
          <w:rFonts w:ascii="Arial" w:hAnsi="Arial" w:cs="Arial"/>
          <w:spacing w:val="-7"/>
          <w:szCs w:val="24"/>
        </w:rPr>
        <w:t xml:space="preserve"> </w:t>
      </w:r>
      <w:r w:rsidRPr="0056440B">
        <w:rPr>
          <w:rFonts w:ascii="Arial" w:hAnsi="Arial" w:cs="Arial"/>
          <w:szCs w:val="24"/>
        </w:rPr>
        <w:t>2014</w:t>
      </w:r>
      <w:r w:rsidRPr="0056440B">
        <w:rPr>
          <w:rFonts w:ascii="Arial" w:hAnsi="Arial" w:cs="Arial"/>
          <w:spacing w:val="-7"/>
          <w:szCs w:val="24"/>
        </w:rPr>
        <w:t xml:space="preserve"> </w:t>
      </w:r>
      <w:r w:rsidRPr="0056440B">
        <w:rPr>
          <w:rFonts w:ascii="Arial" w:hAnsi="Arial" w:cs="Arial"/>
          <w:szCs w:val="24"/>
        </w:rPr>
        <w:t>(PD9.14).</w:t>
      </w:r>
      <w:r w:rsidRPr="0056440B">
        <w:rPr>
          <w:rFonts w:ascii="Arial" w:hAnsi="Arial" w:cs="Arial"/>
          <w:spacing w:val="-12"/>
          <w:szCs w:val="24"/>
        </w:rPr>
        <w:t xml:space="preserve"> </w:t>
      </w:r>
      <w:r w:rsidRPr="0056440B">
        <w:rPr>
          <w:rFonts w:ascii="Arial" w:hAnsi="Arial" w:cs="Arial"/>
          <w:szCs w:val="24"/>
        </w:rPr>
        <w:t>This resolution essentially adopted various Natural Area Management Plans and instructed the Administration to undertake land administrative tasks to reclassify parcels of land within the Allen Park Precinct.</w:t>
      </w:r>
    </w:p>
    <w:p w14:paraId="6247568B" w14:textId="77777777" w:rsidR="0056440B" w:rsidRPr="0056440B" w:rsidRDefault="0056440B" w:rsidP="0056440B">
      <w:pPr>
        <w:pStyle w:val="BodyText"/>
        <w:tabs>
          <w:tab w:val="clear" w:pos="720"/>
          <w:tab w:val="left" w:pos="851"/>
        </w:tabs>
        <w:ind w:left="-284"/>
        <w:rPr>
          <w:rFonts w:ascii="Arial" w:hAnsi="Arial" w:cs="Arial"/>
          <w:szCs w:val="24"/>
        </w:rPr>
      </w:pPr>
    </w:p>
    <w:p w14:paraId="65D00C67"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The recommendation within this report reflects some of the above land administration tasks whilst</w:t>
      </w:r>
      <w:r w:rsidRPr="0056440B">
        <w:rPr>
          <w:rFonts w:ascii="Arial" w:hAnsi="Arial" w:cs="Arial"/>
          <w:spacing w:val="-13"/>
          <w:szCs w:val="24"/>
        </w:rPr>
        <w:t xml:space="preserve"> </w:t>
      </w:r>
      <w:r w:rsidRPr="0056440B">
        <w:rPr>
          <w:rFonts w:ascii="Arial" w:hAnsi="Arial" w:cs="Arial"/>
          <w:szCs w:val="24"/>
        </w:rPr>
        <w:t>also</w:t>
      </w:r>
      <w:r w:rsidRPr="0056440B">
        <w:rPr>
          <w:rFonts w:ascii="Arial" w:hAnsi="Arial" w:cs="Arial"/>
          <w:spacing w:val="-13"/>
          <w:szCs w:val="24"/>
        </w:rPr>
        <w:t xml:space="preserve"> </w:t>
      </w:r>
      <w:r w:rsidRPr="0056440B">
        <w:rPr>
          <w:rFonts w:ascii="Arial" w:hAnsi="Arial" w:cs="Arial"/>
          <w:szCs w:val="24"/>
        </w:rPr>
        <w:t>proposes</w:t>
      </w:r>
      <w:r w:rsidRPr="0056440B">
        <w:rPr>
          <w:rFonts w:ascii="Arial" w:hAnsi="Arial" w:cs="Arial"/>
          <w:spacing w:val="-14"/>
          <w:szCs w:val="24"/>
        </w:rPr>
        <w:t xml:space="preserve"> </w:t>
      </w:r>
      <w:r w:rsidRPr="0056440B">
        <w:rPr>
          <w:rFonts w:ascii="Arial" w:hAnsi="Arial" w:cs="Arial"/>
          <w:szCs w:val="24"/>
        </w:rPr>
        <w:t>to</w:t>
      </w:r>
      <w:r w:rsidRPr="0056440B">
        <w:rPr>
          <w:rFonts w:ascii="Arial" w:hAnsi="Arial" w:cs="Arial"/>
          <w:spacing w:val="-15"/>
          <w:szCs w:val="24"/>
        </w:rPr>
        <w:t xml:space="preserve"> </w:t>
      </w:r>
      <w:r w:rsidRPr="0056440B">
        <w:rPr>
          <w:rFonts w:ascii="Arial" w:hAnsi="Arial" w:cs="Arial"/>
          <w:szCs w:val="24"/>
        </w:rPr>
        <w:t>ensure</w:t>
      </w:r>
      <w:r w:rsidRPr="0056440B">
        <w:rPr>
          <w:rFonts w:ascii="Arial" w:hAnsi="Arial" w:cs="Arial"/>
          <w:spacing w:val="-13"/>
          <w:szCs w:val="24"/>
        </w:rPr>
        <w:t xml:space="preserve"> </w:t>
      </w:r>
      <w:r w:rsidRPr="0056440B">
        <w:rPr>
          <w:rFonts w:ascii="Arial" w:hAnsi="Arial" w:cs="Arial"/>
          <w:szCs w:val="24"/>
        </w:rPr>
        <w:t>the</w:t>
      </w:r>
      <w:r w:rsidRPr="0056440B">
        <w:rPr>
          <w:rFonts w:ascii="Arial" w:hAnsi="Arial" w:cs="Arial"/>
          <w:spacing w:val="-13"/>
          <w:szCs w:val="24"/>
        </w:rPr>
        <w:t xml:space="preserve"> </w:t>
      </w:r>
      <w:r w:rsidRPr="0056440B">
        <w:rPr>
          <w:rFonts w:ascii="Arial" w:hAnsi="Arial" w:cs="Arial"/>
          <w:szCs w:val="24"/>
        </w:rPr>
        <w:t>protection</w:t>
      </w:r>
      <w:r w:rsidRPr="0056440B">
        <w:rPr>
          <w:rFonts w:ascii="Arial" w:hAnsi="Arial" w:cs="Arial"/>
          <w:spacing w:val="-13"/>
          <w:szCs w:val="24"/>
        </w:rPr>
        <w:t xml:space="preserve"> </w:t>
      </w:r>
      <w:r w:rsidRPr="0056440B">
        <w:rPr>
          <w:rFonts w:ascii="Arial" w:hAnsi="Arial" w:cs="Arial"/>
          <w:szCs w:val="24"/>
        </w:rPr>
        <w:t>of</w:t>
      </w:r>
      <w:r w:rsidRPr="0056440B">
        <w:rPr>
          <w:rFonts w:ascii="Arial" w:hAnsi="Arial" w:cs="Arial"/>
          <w:spacing w:val="-13"/>
          <w:szCs w:val="24"/>
        </w:rPr>
        <w:t xml:space="preserve"> </w:t>
      </w:r>
      <w:r w:rsidRPr="0056440B">
        <w:rPr>
          <w:rFonts w:ascii="Arial" w:hAnsi="Arial" w:cs="Arial"/>
          <w:szCs w:val="24"/>
        </w:rPr>
        <w:t>additional</w:t>
      </w:r>
      <w:r w:rsidRPr="0056440B">
        <w:rPr>
          <w:rFonts w:ascii="Arial" w:hAnsi="Arial" w:cs="Arial"/>
          <w:spacing w:val="-14"/>
          <w:szCs w:val="24"/>
        </w:rPr>
        <w:t xml:space="preserve"> </w:t>
      </w:r>
      <w:r w:rsidRPr="0056440B">
        <w:rPr>
          <w:rFonts w:ascii="Arial" w:hAnsi="Arial" w:cs="Arial"/>
          <w:szCs w:val="24"/>
        </w:rPr>
        <w:t>areas</w:t>
      </w:r>
      <w:r w:rsidRPr="0056440B">
        <w:rPr>
          <w:rFonts w:ascii="Arial" w:hAnsi="Arial" w:cs="Arial"/>
          <w:spacing w:val="-14"/>
          <w:szCs w:val="24"/>
        </w:rPr>
        <w:t xml:space="preserve"> </w:t>
      </w:r>
      <w:r w:rsidRPr="0056440B">
        <w:rPr>
          <w:rFonts w:ascii="Arial" w:hAnsi="Arial" w:cs="Arial"/>
          <w:szCs w:val="24"/>
        </w:rPr>
        <w:t>of</w:t>
      </w:r>
      <w:r w:rsidRPr="0056440B">
        <w:rPr>
          <w:rFonts w:ascii="Arial" w:hAnsi="Arial" w:cs="Arial"/>
          <w:spacing w:val="-14"/>
          <w:szCs w:val="24"/>
        </w:rPr>
        <w:t xml:space="preserve"> </w:t>
      </w:r>
      <w:r w:rsidRPr="0056440B">
        <w:rPr>
          <w:rFonts w:ascii="Arial" w:hAnsi="Arial" w:cs="Arial"/>
          <w:szCs w:val="24"/>
        </w:rPr>
        <w:t>land</w:t>
      </w:r>
      <w:r w:rsidRPr="0056440B">
        <w:rPr>
          <w:rFonts w:ascii="Arial" w:hAnsi="Arial" w:cs="Arial"/>
          <w:spacing w:val="-13"/>
          <w:szCs w:val="24"/>
        </w:rPr>
        <w:t xml:space="preserve"> </w:t>
      </w:r>
      <w:r w:rsidRPr="0056440B">
        <w:rPr>
          <w:rFonts w:ascii="Arial" w:hAnsi="Arial" w:cs="Arial"/>
          <w:szCs w:val="24"/>
        </w:rPr>
        <w:t>to</w:t>
      </w:r>
      <w:r w:rsidRPr="0056440B">
        <w:rPr>
          <w:rFonts w:ascii="Arial" w:hAnsi="Arial" w:cs="Arial"/>
          <w:spacing w:val="-13"/>
          <w:szCs w:val="24"/>
        </w:rPr>
        <w:t xml:space="preserve"> </w:t>
      </w:r>
      <w:r w:rsidRPr="0056440B">
        <w:rPr>
          <w:rFonts w:ascii="Arial" w:hAnsi="Arial" w:cs="Arial"/>
          <w:szCs w:val="24"/>
        </w:rPr>
        <w:t>the</w:t>
      </w:r>
      <w:r w:rsidRPr="0056440B">
        <w:rPr>
          <w:rFonts w:ascii="Arial" w:hAnsi="Arial" w:cs="Arial"/>
          <w:spacing w:val="-13"/>
          <w:szCs w:val="24"/>
        </w:rPr>
        <w:t xml:space="preserve"> </w:t>
      </w:r>
      <w:r w:rsidRPr="0056440B">
        <w:rPr>
          <w:rFonts w:ascii="Arial" w:hAnsi="Arial" w:cs="Arial"/>
          <w:szCs w:val="24"/>
        </w:rPr>
        <w:t>north</w:t>
      </w:r>
      <w:r w:rsidRPr="0056440B">
        <w:rPr>
          <w:rFonts w:ascii="Arial" w:hAnsi="Arial" w:cs="Arial"/>
          <w:spacing w:val="-13"/>
          <w:szCs w:val="24"/>
        </w:rPr>
        <w:t xml:space="preserve"> </w:t>
      </w:r>
      <w:r w:rsidRPr="0056440B">
        <w:rPr>
          <w:rFonts w:ascii="Arial" w:hAnsi="Arial" w:cs="Arial"/>
          <w:szCs w:val="24"/>
        </w:rPr>
        <w:t>of</w:t>
      </w:r>
      <w:r w:rsidRPr="0056440B">
        <w:rPr>
          <w:rFonts w:ascii="Arial" w:hAnsi="Arial" w:cs="Arial"/>
          <w:spacing w:val="-14"/>
          <w:szCs w:val="24"/>
        </w:rPr>
        <w:t xml:space="preserve"> </w:t>
      </w:r>
      <w:r w:rsidRPr="0056440B">
        <w:rPr>
          <w:rFonts w:ascii="Arial" w:hAnsi="Arial" w:cs="Arial"/>
          <w:szCs w:val="24"/>
        </w:rPr>
        <w:t>the</w:t>
      </w:r>
      <w:r w:rsidRPr="0056440B">
        <w:rPr>
          <w:rFonts w:ascii="Arial" w:hAnsi="Arial" w:cs="Arial"/>
          <w:spacing w:val="-13"/>
          <w:szCs w:val="24"/>
        </w:rPr>
        <w:t xml:space="preserve"> </w:t>
      </w:r>
      <w:r w:rsidRPr="0056440B">
        <w:rPr>
          <w:rFonts w:ascii="Arial" w:hAnsi="Arial" w:cs="Arial"/>
          <w:szCs w:val="24"/>
        </w:rPr>
        <w:t>Allen Park Precinct (Whole of Reserve 47257).</w:t>
      </w:r>
    </w:p>
    <w:p w14:paraId="52E8E86A" w14:textId="77777777" w:rsidR="003C4C03" w:rsidRPr="0056440B" w:rsidRDefault="003C4C03" w:rsidP="0056440B">
      <w:pPr>
        <w:pStyle w:val="BodyText"/>
        <w:tabs>
          <w:tab w:val="clear" w:pos="720"/>
          <w:tab w:val="left" w:pos="851"/>
        </w:tabs>
        <w:ind w:left="-284"/>
        <w:rPr>
          <w:rFonts w:ascii="Arial" w:hAnsi="Arial" w:cs="Arial"/>
          <w:szCs w:val="24"/>
        </w:rPr>
      </w:pPr>
    </w:p>
    <w:p w14:paraId="2773A39A" w14:textId="77777777" w:rsidR="0056440B" w:rsidRPr="0056440B" w:rsidRDefault="0056440B" w:rsidP="0056440B">
      <w:pPr>
        <w:tabs>
          <w:tab w:val="left" w:pos="851"/>
        </w:tabs>
        <w:ind w:left="-284"/>
        <w:rPr>
          <w:rFonts w:ascii="Arial" w:hAnsi="Arial" w:cs="Arial"/>
          <w:b/>
          <w:szCs w:val="24"/>
        </w:rPr>
      </w:pPr>
      <w:r w:rsidRPr="0056440B">
        <w:rPr>
          <w:rFonts w:ascii="Arial" w:hAnsi="Arial" w:cs="Arial"/>
          <w:b/>
          <w:szCs w:val="24"/>
        </w:rPr>
        <w:t>Land</w:t>
      </w:r>
      <w:r w:rsidRPr="0056440B">
        <w:rPr>
          <w:rFonts w:ascii="Arial" w:hAnsi="Arial" w:cs="Arial"/>
          <w:b/>
          <w:spacing w:val="-3"/>
          <w:szCs w:val="24"/>
        </w:rPr>
        <w:t xml:space="preserve"> </w:t>
      </w:r>
      <w:r w:rsidRPr="0056440B">
        <w:rPr>
          <w:rFonts w:ascii="Arial" w:hAnsi="Arial" w:cs="Arial"/>
          <w:b/>
          <w:szCs w:val="24"/>
        </w:rPr>
        <w:t>Investment</w:t>
      </w:r>
      <w:r w:rsidRPr="0056440B">
        <w:rPr>
          <w:rFonts w:ascii="Arial" w:hAnsi="Arial" w:cs="Arial"/>
          <w:b/>
          <w:spacing w:val="-3"/>
          <w:szCs w:val="24"/>
        </w:rPr>
        <w:t xml:space="preserve"> </w:t>
      </w:r>
      <w:r w:rsidRPr="0056440B">
        <w:rPr>
          <w:rFonts w:ascii="Arial" w:hAnsi="Arial" w:cs="Arial"/>
          <w:b/>
          <w:spacing w:val="-2"/>
          <w:szCs w:val="24"/>
        </w:rPr>
        <w:t>Strategy</w:t>
      </w:r>
    </w:p>
    <w:p w14:paraId="1A582024" w14:textId="77777777" w:rsidR="0056440B" w:rsidRPr="0056440B" w:rsidRDefault="0056440B" w:rsidP="0056440B">
      <w:pPr>
        <w:pStyle w:val="BodyText"/>
        <w:tabs>
          <w:tab w:val="clear" w:pos="720"/>
          <w:tab w:val="left" w:pos="851"/>
        </w:tabs>
        <w:ind w:left="-284"/>
        <w:rPr>
          <w:rFonts w:ascii="Arial" w:hAnsi="Arial" w:cs="Arial"/>
          <w:b/>
          <w:szCs w:val="24"/>
        </w:rPr>
      </w:pPr>
    </w:p>
    <w:p w14:paraId="41D5CCB6" w14:textId="77777777" w:rsidR="0056440B" w:rsidRPr="0056440B" w:rsidRDefault="0056440B" w:rsidP="0056440B">
      <w:pPr>
        <w:pStyle w:val="BodyText"/>
        <w:tabs>
          <w:tab w:val="clear" w:pos="720"/>
          <w:tab w:val="left" w:pos="851"/>
        </w:tabs>
        <w:spacing w:before="1"/>
        <w:ind w:left="-284"/>
        <w:rPr>
          <w:rFonts w:ascii="Arial" w:hAnsi="Arial" w:cs="Arial"/>
          <w:szCs w:val="24"/>
        </w:rPr>
      </w:pPr>
      <w:r w:rsidRPr="0056440B">
        <w:rPr>
          <w:rFonts w:ascii="Arial" w:hAnsi="Arial" w:cs="Arial"/>
          <w:szCs w:val="24"/>
        </w:rPr>
        <w:t>Elected members will note the City does not have an endorsed strategic approach towards land investment and therefore changes to the City’s freehold land portfolio are not recommended.</w:t>
      </w:r>
      <w:r w:rsidRPr="0056440B">
        <w:rPr>
          <w:rFonts w:ascii="Arial" w:hAnsi="Arial" w:cs="Arial"/>
          <w:spacing w:val="-6"/>
          <w:szCs w:val="24"/>
        </w:rPr>
        <w:t xml:space="preserve"> </w:t>
      </w:r>
      <w:r w:rsidRPr="0056440B">
        <w:rPr>
          <w:rFonts w:ascii="Arial" w:hAnsi="Arial" w:cs="Arial"/>
          <w:szCs w:val="24"/>
        </w:rPr>
        <w:t>Officers</w:t>
      </w:r>
      <w:r w:rsidRPr="0056440B">
        <w:rPr>
          <w:rFonts w:ascii="Arial" w:hAnsi="Arial" w:cs="Arial"/>
          <w:spacing w:val="-7"/>
          <w:szCs w:val="24"/>
        </w:rPr>
        <w:t xml:space="preserve"> </w:t>
      </w:r>
      <w:r w:rsidRPr="0056440B">
        <w:rPr>
          <w:rFonts w:ascii="Arial" w:hAnsi="Arial" w:cs="Arial"/>
          <w:szCs w:val="24"/>
        </w:rPr>
        <w:t>are</w:t>
      </w:r>
      <w:r w:rsidRPr="0056440B">
        <w:rPr>
          <w:rFonts w:ascii="Arial" w:hAnsi="Arial" w:cs="Arial"/>
          <w:spacing w:val="-6"/>
          <w:szCs w:val="24"/>
        </w:rPr>
        <w:t xml:space="preserve"> </w:t>
      </w:r>
      <w:r w:rsidRPr="0056440B">
        <w:rPr>
          <w:rFonts w:ascii="Arial" w:hAnsi="Arial" w:cs="Arial"/>
          <w:szCs w:val="24"/>
        </w:rPr>
        <w:t>currently</w:t>
      </w:r>
      <w:r w:rsidRPr="0056440B">
        <w:rPr>
          <w:rFonts w:ascii="Arial" w:hAnsi="Arial" w:cs="Arial"/>
          <w:spacing w:val="-7"/>
          <w:szCs w:val="24"/>
        </w:rPr>
        <w:t xml:space="preserve"> </w:t>
      </w:r>
      <w:r w:rsidRPr="0056440B">
        <w:rPr>
          <w:rFonts w:ascii="Arial" w:hAnsi="Arial" w:cs="Arial"/>
          <w:szCs w:val="24"/>
        </w:rPr>
        <w:t>working</w:t>
      </w:r>
      <w:r w:rsidRPr="0056440B">
        <w:rPr>
          <w:rFonts w:ascii="Arial" w:hAnsi="Arial" w:cs="Arial"/>
          <w:spacing w:val="-8"/>
          <w:szCs w:val="24"/>
        </w:rPr>
        <w:t xml:space="preserve"> </w:t>
      </w:r>
      <w:r w:rsidRPr="0056440B">
        <w:rPr>
          <w:rFonts w:ascii="Arial" w:hAnsi="Arial" w:cs="Arial"/>
          <w:szCs w:val="24"/>
        </w:rPr>
        <w:t>on</w:t>
      </w:r>
      <w:r w:rsidRPr="0056440B">
        <w:rPr>
          <w:rFonts w:ascii="Arial" w:hAnsi="Arial" w:cs="Arial"/>
          <w:spacing w:val="-6"/>
          <w:szCs w:val="24"/>
        </w:rPr>
        <w:t xml:space="preserve"> </w:t>
      </w:r>
      <w:r w:rsidRPr="0056440B">
        <w:rPr>
          <w:rFonts w:ascii="Arial" w:hAnsi="Arial" w:cs="Arial"/>
          <w:szCs w:val="24"/>
        </w:rPr>
        <w:t>this</w:t>
      </w:r>
      <w:r w:rsidRPr="0056440B">
        <w:rPr>
          <w:rFonts w:ascii="Arial" w:hAnsi="Arial" w:cs="Arial"/>
          <w:spacing w:val="-7"/>
          <w:szCs w:val="24"/>
        </w:rPr>
        <w:t xml:space="preserve"> </w:t>
      </w:r>
      <w:r w:rsidRPr="0056440B">
        <w:rPr>
          <w:rFonts w:ascii="Arial" w:hAnsi="Arial" w:cs="Arial"/>
          <w:szCs w:val="24"/>
        </w:rPr>
        <w:t>strategy</w:t>
      </w:r>
      <w:r w:rsidRPr="0056440B">
        <w:rPr>
          <w:rFonts w:ascii="Arial" w:hAnsi="Arial" w:cs="Arial"/>
          <w:spacing w:val="-7"/>
          <w:szCs w:val="24"/>
        </w:rPr>
        <w:t xml:space="preserve"> </w:t>
      </w:r>
      <w:r w:rsidRPr="0056440B">
        <w:rPr>
          <w:rFonts w:ascii="Arial" w:hAnsi="Arial" w:cs="Arial"/>
          <w:szCs w:val="24"/>
        </w:rPr>
        <w:t>and</w:t>
      </w:r>
      <w:r w:rsidRPr="0056440B">
        <w:rPr>
          <w:rFonts w:ascii="Arial" w:hAnsi="Arial" w:cs="Arial"/>
          <w:spacing w:val="-6"/>
          <w:szCs w:val="24"/>
        </w:rPr>
        <w:t xml:space="preserve"> </w:t>
      </w:r>
      <w:r w:rsidRPr="0056440B">
        <w:rPr>
          <w:rFonts w:ascii="Arial" w:hAnsi="Arial" w:cs="Arial"/>
          <w:szCs w:val="24"/>
        </w:rPr>
        <w:t>anticipate</w:t>
      </w:r>
      <w:r w:rsidRPr="0056440B">
        <w:rPr>
          <w:rFonts w:ascii="Arial" w:hAnsi="Arial" w:cs="Arial"/>
          <w:spacing w:val="-6"/>
          <w:szCs w:val="24"/>
        </w:rPr>
        <w:t xml:space="preserve"> </w:t>
      </w:r>
      <w:r w:rsidRPr="0056440B">
        <w:rPr>
          <w:rFonts w:ascii="Arial" w:hAnsi="Arial" w:cs="Arial"/>
          <w:szCs w:val="24"/>
        </w:rPr>
        <w:t>it</w:t>
      </w:r>
      <w:r w:rsidRPr="0056440B">
        <w:rPr>
          <w:rFonts w:ascii="Arial" w:hAnsi="Arial" w:cs="Arial"/>
          <w:spacing w:val="-6"/>
          <w:szCs w:val="24"/>
        </w:rPr>
        <w:t xml:space="preserve"> </w:t>
      </w:r>
      <w:r w:rsidRPr="0056440B">
        <w:rPr>
          <w:rFonts w:ascii="Arial" w:hAnsi="Arial" w:cs="Arial"/>
          <w:szCs w:val="24"/>
        </w:rPr>
        <w:t>will</w:t>
      </w:r>
      <w:r w:rsidRPr="0056440B">
        <w:rPr>
          <w:rFonts w:ascii="Arial" w:hAnsi="Arial" w:cs="Arial"/>
          <w:spacing w:val="-7"/>
          <w:szCs w:val="24"/>
        </w:rPr>
        <w:t xml:space="preserve"> </w:t>
      </w:r>
      <w:r w:rsidRPr="0056440B">
        <w:rPr>
          <w:rFonts w:ascii="Arial" w:hAnsi="Arial" w:cs="Arial"/>
          <w:szCs w:val="24"/>
        </w:rPr>
        <w:t>be</w:t>
      </w:r>
      <w:r w:rsidRPr="0056440B">
        <w:rPr>
          <w:rFonts w:ascii="Arial" w:hAnsi="Arial" w:cs="Arial"/>
          <w:spacing w:val="-6"/>
          <w:szCs w:val="24"/>
        </w:rPr>
        <w:t xml:space="preserve"> </w:t>
      </w:r>
      <w:r w:rsidRPr="0056440B">
        <w:rPr>
          <w:rFonts w:ascii="Arial" w:hAnsi="Arial" w:cs="Arial"/>
          <w:szCs w:val="24"/>
        </w:rPr>
        <w:t>ready</w:t>
      </w:r>
      <w:r w:rsidRPr="0056440B">
        <w:rPr>
          <w:rFonts w:ascii="Arial" w:hAnsi="Arial" w:cs="Arial"/>
          <w:spacing w:val="-7"/>
          <w:szCs w:val="24"/>
        </w:rPr>
        <w:t xml:space="preserve"> </w:t>
      </w:r>
      <w:r w:rsidRPr="0056440B">
        <w:rPr>
          <w:rFonts w:ascii="Arial" w:hAnsi="Arial" w:cs="Arial"/>
          <w:szCs w:val="24"/>
        </w:rPr>
        <w:t>for consideration early 2023.</w:t>
      </w:r>
    </w:p>
    <w:p w14:paraId="421B2E78" w14:textId="77777777" w:rsidR="0056440B" w:rsidRPr="0056440B" w:rsidRDefault="0056440B" w:rsidP="0056440B">
      <w:pPr>
        <w:pStyle w:val="BodyText"/>
        <w:tabs>
          <w:tab w:val="clear" w:pos="720"/>
          <w:tab w:val="left" w:pos="851"/>
        </w:tabs>
        <w:ind w:left="-284"/>
        <w:rPr>
          <w:rFonts w:ascii="Arial" w:hAnsi="Arial" w:cs="Arial"/>
          <w:szCs w:val="24"/>
        </w:rPr>
      </w:pPr>
    </w:p>
    <w:p w14:paraId="27D28EF5" w14:textId="77777777" w:rsidR="0056440B" w:rsidRPr="0056440B" w:rsidRDefault="0056440B" w:rsidP="0056440B">
      <w:pPr>
        <w:pStyle w:val="BodyText"/>
        <w:tabs>
          <w:tab w:val="clear" w:pos="720"/>
          <w:tab w:val="left" w:pos="851"/>
        </w:tabs>
        <w:spacing w:before="9"/>
        <w:ind w:left="-284"/>
        <w:rPr>
          <w:rFonts w:ascii="Arial" w:hAnsi="Arial" w:cs="Arial"/>
          <w:szCs w:val="24"/>
        </w:rPr>
      </w:pPr>
    </w:p>
    <w:p w14:paraId="53C30CEB" w14:textId="77777777" w:rsidR="0056440B" w:rsidRPr="0056440B" w:rsidRDefault="0056440B" w:rsidP="0056440B">
      <w:pPr>
        <w:pStyle w:val="BodyText"/>
        <w:tabs>
          <w:tab w:val="clear" w:pos="720"/>
          <w:tab w:val="left" w:pos="851"/>
        </w:tabs>
        <w:spacing w:before="4"/>
        <w:ind w:left="-284"/>
        <w:rPr>
          <w:rFonts w:ascii="Arial" w:hAnsi="Arial" w:cs="Arial"/>
          <w:b/>
          <w:bCs/>
          <w:color w:val="244061" w:themeColor="accent1" w:themeShade="80"/>
          <w:spacing w:val="-2"/>
          <w:sz w:val="28"/>
          <w:szCs w:val="28"/>
        </w:rPr>
      </w:pPr>
      <w:r w:rsidRPr="0056440B">
        <w:rPr>
          <w:rFonts w:ascii="Arial" w:hAnsi="Arial" w:cs="Arial"/>
          <w:b/>
          <w:bCs/>
          <w:color w:val="244061" w:themeColor="accent1" w:themeShade="80"/>
          <w:spacing w:val="-2"/>
          <w:sz w:val="28"/>
          <w:szCs w:val="28"/>
        </w:rPr>
        <w:t>Consultation</w:t>
      </w:r>
    </w:p>
    <w:p w14:paraId="7CD36AE2" w14:textId="77777777" w:rsidR="0056440B" w:rsidRPr="0056440B" w:rsidRDefault="0056440B" w:rsidP="0056440B">
      <w:pPr>
        <w:pStyle w:val="BodyText"/>
        <w:tabs>
          <w:tab w:val="clear" w:pos="720"/>
          <w:tab w:val="left" w:pos="851"/>
        </w:tabs>
        <w:spacing w:before="1"/>
        <w:ind w:left="-284"/>
        <w:rPr>
          <w:rFonts w:ascii="Arial" w:hAnsi="Arial" w:cs="Arial"/>
          <w:b/>
          <w:szCs w:val="24"/>
        </w:rPr>
      </w:pPr>
    </w:p>
    <w:p w14:paraId="55B8664C"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Throughout</w:t>
      </w:r>
      <w:r w:rsidRPr="0056440B">
        <w:rPr>
          <w:rFonts w:ascii="Arial" w:hAnsi="Arial" w:cs="Arial"/>
          <w:spacing w:val="-17"/>
          <w:szCs w:val="24"/>
        </w:rPr>
        <w:t xml:space="preserve"> </w:t>
      </w:r>
      <w:r w:rsidRPr="0056440B">
        <w:rPr>
          <w:rFonts w:ascii="Arial" w:hAnsi="Arial" w:cs="Arial"/>
          <w:szCs w:val="24"/>
        </w:rPr>
        <w:t>the</w:t>
      </w:r>
      <w:r w:rsidRPr="0056440B">
        <w:rPr>
          <w:rFonts w:ascii="Arial" w:hAnsi="Arial" w:cs="Arial"/>
          <w:spacing w:val="-17"/>
          <w:szCs w:val="24"/>
        </w:rPr>
        <w:t xml:space="preserve"> </w:t>
      </w:r>
      <w:r w:rsidRPr="0056440B">
        <w:rPr>
          <w:rFonts w:ascii="Arial" w:hAnsi="Arial" w:cs="Arial"/>
          <w:szCs w:val="24"/>
        </w:rPr>
        <w:t>Allen</w:t>
      </w:r>
      <w:r w:rsidRPr="0056440B">
        <w:rPr>
          <w:rFonts w:ascii="Arial" w:hAnsi="Arial" w:cs="Arial"/>
          <w:spacing w:val="-16"/>
          <w:szCs w:val="24"/>
        </w:rPr>
        <w:t xml:space="preserve"> </w:t>
      </w:r>
      <w:r w:rsidRPr="0056440B">
        <w:rPr>
          <w:rFonts w:ascii="Arial" w:hAnsi="Arial" w:cs="Arial"/>
          <w:szCs w:val="24"/>
        </w:rPr>
        <w:t>Park</w:t>
      </w:r>
      <w:r w:rsidRPr="0056440B">
        <w:rPr>
          <w:rFonts w:ascii="Arial" w:hAnsi="Arial" w:cs="Arial"/>
          <w:spacing w:val="-17"/>
          <w:szCs w:val="24"/>
        </w:rPr>
        <w:t xml:space="preserve"> </w:t>
      </w:r>
      <w:r w:rsidRPr="0056440B">
        <w:rPr>
          <w:rFonts w:ascii="Arial" w:hAnsi="Arial" w:cs="Arial"/>
          <w:szCs w:val="24"/>
        </w:rPr>
        <w:t>master</w:t>
      </w:r>
      <w:r w:rsidRPr="0056440B">
        <w:rPr>
          <w:rFonts w:ascii="Arial" w:hAnsi="Arial" w:cs="Arial"/>
          <w:spacing w:val="-17"/>
          <w:szCs w:val="24"/>
        </w:rPr>
        <w:t xml:space="preserve"> </w:t>
      </w:r>
      <w:r w:rsidRPr="0056440B">
        <w:rPr>
          <w:rFonts w:ascii="Arial" w:hAnsi="Arial" w:cs="Arial"/>
          <w:szCs w:val="24"/>
        </w:rPr>
        <w:t>planning</w:t>
      </w:r>
      <w:r w:rsidRPr="0056440B">
        <w:rPr>
          <w:rFonts w:ascii="Arial" w:hAnsi="Arial" w:cs="Arial"/>
          <w:spacing w:val="-17"/>
          <w:szCs w:val="24"/>
        </w:rPr>
        <w:t xml:space="preserve"> </w:t>
      </w:r>
      <w:r w:rsidRPr="0056440B">
        <w:rPr>
          <w:rFonts w:ascii="Arial" w:hAnsi="Arial" w:cs="Arial"/>
          <w:szCs w:val="24"/>
        </w:rPr>
        <w:t>process,</w:t>
      </w:r>
      <w:r w:rsidRPr="0056440B">
        <w:rPr>
          <w:rFonts w:ascii="Arial" w:hAnsi="Arial" w:cs="Arial"/>
          <w:spacing w:val="-16"/>
          <w:szCs w:val="24"/>
        </w:rPr>
        <w:t xml:space="preserve"> </w:t>
      </w:r>
      <w:r w:rsidRPr="0056440B">
        <w:rPr>
          <w:rFonts w:ascii="Arial" w:hAnsi="Arial" w:cs="Arial"/>
          <w:szCs w:val="24"/>
        </w:rPr>
        <w:t>the</w:t>
      </w:r>
      <w:r w:rsidRPr="0056440B">
        <w:rPr>
          <w:rFonts w:ascii="Arial" w:hAnsi="Arial" w:cs="Arial"/>
          <w:spacing w:val="-17"/>
          <w:szCs w:val="24"/>
        </w:rPr>
        <w:t xml:space="preserve"> </w:t>
      </w:r>
      <w:r w:rsidRPr="0056440B">
        <w:rPr>
          <w:rFonts w:ascii="Arial" w:hAnsi="Arial" w:cs="Arial"/>
          <w:szCs w:val="24"/>
        </w:rPr>
        <w:t>community</w:t>
      </w:r>
      <w:r w:rsidRPr="0056440B">
        <w:rPr>
          <w:rFonts w:ascii="Arial" w:hAnsi="Arial" w:cs="Arial"/>
          <w:spacing w:val="-17"/>
          <w:szCs w:val="24"/>
        </w:rPr>
        <w:t xml:space="preserve"> </w:t>
      </w:r>
      <w:r w:rsidRPr="0056440B">
        <w:rPr>
          <w:rFonts w:ascii="Arial" w:hAnsi="Arial" w:cs="Arial"/>
          <w:szCs w:val="24"/>
        </w:rPr>
        <w:t>were</w:t>
      </w:r>
      <w:r w:rsidRPr="0056440B">
        <w:rPr>
          <w:rFonts w:ascii="Arial" w:hAnsi="Arial" w:cs="Arial"/>
          <w:spacing w:val="-16"/>
          <w:szCs w:val="24"/>
        </w:rPr>
        <w:t xml:space="preserve"> </w:t>
      </w:r>
      <w:r w:rsidRPr="0056440B">
        <w:rPr>
          <w:rFonts w:ascii="Arial" w:hAnsi="Arial" w:cs="Arial"/>
          <w:szCs w:val="24"/>
        </w:rPr>
        <w:t>extensively</w:t>
      </w:r>
      <w:r w:rsidRPr="0056440B">
        <w:rPr>
          <w:rFonts w:ascii="Arial" w:hAnsi="Arial" w:cs="Arial"/>
          <w:spacing w:val="-17"/>
          <w:szCs w:val="24"/>
        </w:rPr>
        <w:t xml:space="preserve"> </w:t>
      </w:r>
      <w:r w:rsidRPr="0056440B">
        <w:rPr>
          <w:rFonts w:ascii="Arial" w:hAnsi="Arial" w:cs="Arial"/>
          <w:szCs w:val="24"/>
        </w:rPr>
        <w:t>consulted with. The resultant Allen Park Master Plan has formed the basis of both the Notice of Motion and this report.</w:t>
      </w:r>
    </w:p>
    <w:p w14:paraId="0C6D873D" w14:textId="77777777" w:rsidR="0056440B" w:rsidRPr="0056440B" w:rsidRDefault="0056440B" w:rsidP="0056440B">
      <w:pPr>
        <w:pStyle w:val="BodyText"/>
        <w:tabs>
          <w:tab w:val="clear" w:pos="720"/>
          <w:tab w:val="left" w:pos="851"/>
        </w:tabs>
        <w:spacing w:before="4"/>
        <w:ind w:left="-284"/>
        <w:rPr>
          <w:rFonts w:ascii="Arial" w:hAnsi="Arial" w:cs="Arial"/>
          <w:sz w:val="28"/>
          <w:szCs w:val="28"/>
        </w:rPr>
      </w:pPr>
      <w:r w:rsidRPr="0056440B">
        <w:rPr>
          <w:rFonts w:ascii="Arial" w:hAnsi="Arial" w:cs="Arial"/>
          <w:b/>
          <w:bCs/>
          <w:color w:val="244061" w:themeColor="accent1" w:themeShade="80"/>
          <w:spacing w:val="-2"/>
          <w:sz w:val="28"/>
          <w:szCs w:val="28"/>
        </w:rPr>
        <w:t>Strategic Implications</w:t>
      </w:r>
    </w:p>
    <w:p w14:paraId="60E9EE19" w14:textId="77777777" w:rsidR="0056440B" w:rsidRPr="0056440B" w:rsidRDefault="0056440B" w:rsidP="0056440B">
      <w:pPr>
        <w:pStyle w:val="BodyText"/>
        <w:tabs>
          <w:tab w:val="clear" w:pos="720"/>
          <w:tab w:val="left" w:pos="851"/>
        </w:tabs>
        <w:spacing w:before="1"/>
        <w:ind w:left="-284"/>
        <w:rPr>
          <w:rFonts w:ascii="Arial" w:hAnsi="Arial" w:cs="Arial"/>
          <w:b/>
          <w:szCs w:val="24"/>
        </w:rPr>
      </w:pPr>
    </w:p>
    <w:p w14:paraId="0960251A" w14:textId="77777777" w:rsidR="0056440B" w:rsidRPr="0056440B" w:rsidRDefault="0056440B" w:rsidP="0056440B">
      <w:pPr>
        <w:pStyle w:val="BodyText"/>
        <w:tabs>
          <w:tab w:val="clear" w:pos="720"/>
          <w:tab w:val="left" w:pos="851"/>
          <w:tab w:val="left" w:pos="2119"/>
        </w:tabs>
        <w:ind w:left="-284"/>
        <w:rPr>
          <w:rFonts w:ascii="Arial" w:hAnsi="Arial" w:cs="Arial"/>
          <w:szCs w:val="24"/>
        </w:rPr>
      </w:pPr>
      <w:r w:rsidRPr="0056440B">
        <w:rPr>
          <w:rFonts w:ascii="Arial" w:hAnsi="Arial" w:cs="Arial"/>
          <w:b/>
          <w:color w:val="16365D"/>
          <w:spacing w:val="-2"/>
          <w:szCs w:val="24"/>
        </w:rPr>
        <w:t>Vision</w:t>
      </w:r>
      <w:r w:rsidRPr="0056440B">
        <w:rPr>
          <w:rFonts w:ascii="Arial" w:hAnsi="Arial" w:cs="Arial"/>
          <w:b/>
          <w:color w:val="16365D"/>
          <w:szCs w:val="24"/>
        </w:rPr>
        <w:tab/>
      </w:r>
      <w:r w:rsidRPr="0056440B">
        <w:rPr>
          <w:rFonts w:ascii="Arial" w:hAnsi="Arial" w:cs="Arial"/>
          <w:szCs w:val="24"/>
        </w:rPr>
        <w:t>Our</w:t>
      </w:r>
      <w:r w:rsidRPr="0056440B">
        <w:rPr>
          <w:rFonts w:ascii="Arial" w:hAnsi="Arial" w:cs="Arial"/>
          <w:spacing w:val="-7"/>
          <w:szCs w:val="24"/>
        </w:rPr>
        <w:t xml:space="preserve"> </w:t>
      </w:r>
      <w:r w:rsidRPr="0056440B">
        <w:rPr>
          <w:rFonts w:ascii="Arial" w:hAnsi="Arial" w:cs="Arial"/>
          <w:szCs w:val="24"/>
        </w:rPr>
        <w:t>city</w:t>
      </w:r>
      <w:r w:rsidRPr="0056440B">
        <w:rPr>
          <w:rFonts w:ascii="Arial" w:hAnsi="Arial" w:cs="Arial"/>
          <w:spacing w:val="-4"/>
          <w:szCs w:val="24"/>
        </w:rPr>
        <w:t xml:space="preserve"> </w:t>
      </w:r>
      <w:r w:rsidRPr="0056440B">
        <w:rPr>
          <w:rFonts w:ascii="Arial" w:hAnsi="Arial" w:cs="Arial"/>
          <w:szCs w:val="24"/>
        </w:rPr>
        <w:t>will</w:t>
      </w:r>
      <w:r w:rsidRPr="0056440B">
        <w:rPr>
          <w:rFonts w:ascii="Arial" w:hAnsi="Arial" w:cs="Arial"/>
          <w:spacing w:val="-4"/>
          <w:szCs w:val="24"/>
        </w:rPr>
        <w:t xml:space="preserve"> </w:t>
      </w:r>
      <w:r w:rsidRPr="0056440B">
        <w:rPr>
          <w:rFonts w:ascii="Arial" w:hAnsi="Arial" w:cs="Arial"/>
          <w:szCs w:val="24"/>
        </w:rPr>
        <w:t>be</w:t>
      </w:r>
      <w:r w:rsidRPr="0056440B">
        <w:rPr>
          <w:rFonts w:ascii="Arial" w:hAnsi="Arial" w:cs="Arial"/>
          <w:spacing w:val="-3"/>
          <w:szCs w:val="24"/>
        </w:rPr>
        <w:t xml:space="preserve"> </w:t>
      </w:r>
      <w:r w:rsidRPr="0056440B">
        <w:rPr>
          <w:rFonts w:ascii="Arial" w:hAnsi="Arial" w:cs="Arial"/>
          <w:szCs w:val="24"/>
        </w:rPr>
        <w:t>an</w:t>
      </w:r>
      <w:r w:rsidRPr="0056440B">
        <w:rPr>
          <w:rFonts w:ascii="Arial" w:hAnsi="Arial" w:cs="Arial"/>
          <w:spacing w:val="-2"/>
          <w:szCs w:val="24"/>
        </w:rPr>
        <w:t xml:space="preserve"> </w:t>
      </w:r>
      <w:r w:rsidRPr="0056440B">
        <w:rPr>
          <w:rFonts w:ascii="Arial" w:hAnsi="Arial" w:cs="Arial"/>
          <w:szCs w:val="24"/>
        </w:rPr>
        <w:t>environmentally-sensitive,</w:t>
      </w:r>
      <w:r w:rsidRPr="0056440B">
        <w:rPr>
          <w:rFonts w:ascii="Arial" w:hAnsi="Arial" w:cs="Arial"/>
          <w:spacing w:val="-6"/>
          <w:szCs w:val="24"/>
        </w:rPr>
        <w:t xml:space="preserve"> </w:t>
      </w:r>
      <w:r w:rsidRPr="0056440B">
        <w:rPr>
          <w:rFonts w:ascii="Arial" w:hAnsi="Arial" w:cs="Arial"/>
          <w:szCs w:val="24"/>
        </w:rPr>
        <w:t>beautiful</w:t>
      </w:r>
      <w:r w:rsidRPr="0056440B">
        <w:rPr>
          <w:rFonts w:ascii="Arial" w:hAnsi="Arial" w:cs="Arial"/>
          <w:spacing w:val="-4"/>
          <w:szCs w:val="24"/>
        </w:rPr>
        <w:t xml:space="preserve"> </w:t>
      </w:r>
      <w:r w:rsidRPr="0056440B">
        <w:rPr>
          <w:rFonts w:ascii="Arial" w:hAnsi="Arial" w:cs="Arial"/>
          <w:szCs w:val="24"/>
        </w:rPr>
        <w:t>and</w:t>
      </w:r>
      <w:r w:rsidRPr="0056440B">
        <w:rPr>
          <w:rFonts w:ascii="Arial" w:hAnsi="Arial" w:cs="Arial"/>
          <w:spacing w:val="-3"/>
          <w:szCs w:val="24"/>
        </w:rPr>
        <w:t xml:space="preserve"> </w:t>
      </w:r>
      <w:r w:rsidRPr="0056440B">
        <w:rPr>
          <w:rFonts w:ascii="Arial" w:hAnsi="Arial" w:cs="Arial"/>
          <w:szCs w:val="24"/>
        </w:rPr>
        <w:t>inclusive</w:t>
      </w:r>
      <w:r w:rsidRPr="0056440B">
        <w:rPr>
          <w:rFonts w:ascii="Arial" w:hAnsi="Arial" w:cs="Arial"/>
          <w:spacing w:val="-4"/>
          <w:szCs w:val="24"/>
        </w:rPr>
        <w:t xml:space="preserve"> </w:t>
      </w:r>
      <w:r w:rsidRPr="0056440B">
        <w:rPr>
          <w:rFonts w:ascii="Arial" w:hAnsi="Arial" w:cs="Arial"/>
          <w:spacing w:val="-2"/>
          <w:szCs w:val="24"/>
        </w:rPr>
        <w:t>place.</w:t>
      </w:r>
    </w:p>
    <w:p w14:paraId="487C1F20" w14:textId="793F06CD" w:rsidR="0056440B" w:rsidRDefault="0056440B" w:rsidP="0056440B">
      <w:pPr>
        <w:pStyle w:val="BodyText"/>
        <w:tabs>
          <w:tab w:val="clear" w:pos="720"/>
          <w:tab w:val="left" w:pos="851"/>
        </w:tabs>
        <w:ind w:left="-284"/>
        <w:rPr>
          <w:rFonts w:ascii="Arial" w:hAnsi="Arial" w:cs="Arial"/>
          <w:szCs w:val="24"/>
        </w:rPr>
      </w:pPr>
    </w:p>
    <w:p w14:paraId="5CC2EFCE" w14:textId="77777777" w:rsidR="0056440B" w:rsidRPr="0056440B" w:rsidRDefault="0056440B" w:rsidP="0056440B">
      <w:pPr>
        <w:tabs>
          <w:tab w:val="left" w:pos="851"/>
          <w:tab w:val="left" w:pos="2119"/>
        </w:tabs>
        <w:ind w:left="-284"/>
        <w:rPr>
          <w:rFonts w:ascii="Arial" w:hAnsi="Arial" w:cs="Arial"/>
          <w:b/>
          <w:szCs w:val="24"/>
        </w:rPr>
      </w:pPr>
      <w:r w:rsidRPr="0056440B">
        <w:rPr>
          <w:rFonts w:ascii="Arial" w:hAnsi="Arial" w:cs="Arial"/>
          <w:b/>
          <w:color w:val="16365D"/>
          <w:spacing w:val="-2"/>
          <w:szCs w:val="24"/>
        </w:rPr>
        <w:t>Values</w:t>
      </w:r>
      <w:r w:rsidRPr="0056440B">
        <w:rPr>
          <w:rFonts w:ascii="Arial" w:hAnsi="Arial" w:cs="Arial"/>
          <w:b/>
          <w:color w:val="16365D"/>
          <w:szCs w:val="24"/>
        </w:rPr>
        <w:tab/>
      </w:r>
      <w:r w:rsidRPr="0056440B">
        <w:rPr>
          <w:rFonts w:ascii="Arial" w:hAnsi="Arial" w:cs="Arial"/>
          <w:b/>
          <w:szCs w:val="24"/>
        </w:rPr>
        <w:t>Great</w:t>
      </w:r>
      <w:r w:rsidRPr="0056440B">
        <w:rPr>
          <w:rFonts w:ascii="Arial" w:hAnsi="Arial" w:cs="Arial"/>
          <w:b/>
          <w:spacing w:val="-5"/>
          <w:szCs w:val="24"/>
        </w:rPr>
        <w:t xml:space="preserve"> </w:t>
      </w:r>
      <w:r w:rsidRPr="0056440B">
        <w:rPr>
          <w:rFonts w:ascii="Arial" w:hAnsi="Arial" w:cs="Arial"/>
          <w:b/>
          <w:szCs w:val="24"/>
        </w:rPr>
        <w:t>Natural</w:t>
      </w:r>
      <w:r w:rsidRPr="0056440B">
        <w:rPr>
          <w:rFonts w:ascii="Arial" w:hAnsi="Arial" w:cs="Arial"/>
          <w:b/>
          <w:spacing w:val="-4"/>
          <w:szCs w:val="24"/>
        </w:rPr>
        <w:t xml:space="preserve"> </w:t>
      </w:r>
      <w:r w:rsidRPr="0056440B">
        <w:rPr>
          <w:rFonts w:ascii="Arial" w:hAnsi="Arial" w:cs="Arial"/>
          <w:b/>
          <w:szCs w:val="24"/>
        </w:rPr>
        <w:t>and</w:t>
      </w:r>
      <w:r w:rsidRPr="0056440B">
        <w:rPr>
          <w:rFonts w:ascii="Arial" w:hAnsi="Arial" w:cs="Arial"/>
          <w:b/>
          <w:spacing w:val="-2"/>
          <w:szCs w:val="24"/>
        </w:rPr>
        <w:t xml:space="preserve"> </w:t>
      </w:r>
      <w:r w:rsidRPr="0056440B">
        <w:rPr>
          <w:rFonts w:ascii="Arial" w:hAnsi="Arial" w:cs="Arial"/>
          <w:b/>
          <w:szCs w:val="24"/>
        </w:rPr>
        <w:t>Built</w:t>
      </w:r>
      <w:r w:rsidRPr="0056440B">
        <w:rPr>
          <w:rFonts w:ascii="Arial" w:hAnsi="Arial" w:cs="Arial"/>
          <w:b/>
          <w:spacing w:val="-3"/>
          <w:szCs w:val="24"/>
        </w:rPr>
        <w:t xml:space="preserve"> </w:t>
      </w:r>
      <w:r w:rsidRPr="0056440B">
        <w:rPr>
          <w:rFonts w:ascii="Arial" w:hAnsi="Arial" w:cs="Arial"/>
          <w:b/>
          <w:spacing w:val="-2"/>
          <w:szCs w:val="24"/>
        </w:rPr>
        <w:t>Environment</w:t>
      </w:r>
    </w:p>
    <w:p w14:paraId="5B3C6ED9" w14:textId="77777777" w:rsidR="0034281C" w:rsidRPr="0034281C" w:rsidRDefault="0034281C" w:rsidP="0034281C">
      <w:pPr>
        <w:pStyle w:val="BodyText"/>
        <w:ind w:left="851" w:right="-52"/>
        <w:rPr>
          <w:rFonts w:ascii="Arial" w:hAnsi="Arial" w:cs="Arial"/>
        </w:rPr>
      </w:pPr>
      <w:r w:rsidRPr="0034281C">
        <w:rPr>
          <w:rFonts w:ascii="Arial" w:hAnsi="Arial" w:cs="Arial"/>
        </w:rPr>
        <w:t>We protect our enhanced, engaging community spaces, heritage, the natural environment and our biodiversity through well-planned and managed development.</w:t>
      </w:r>
    </w:p>
    <w:p w14:paraId="0A380566" w14:textId="77777777" w:rsidR="0034281C" w:rsidRPr="0034281C" w:rsidRDefault="0034281C" w:rsidP="0034281C">
      <w:pPr>
        <w:ind w:left="-284" w:right="-52"/>
        <w:jc w:val="both"/>
        <w:rPr>
          <w:rFonts w:ascii="Arial" w:hAnsi="Arial" w:cs="Arial"/>
          <w:b/>
        </w:rPr>
      </w:pPr>
      <w:r w:rsidRPr="0034281C">
        <w:rPr>
          <w:rFonts w:ascii="Arial" w:hAnsi="Arial" w:cs="Arial"/>
          <w:b/>
          <w:color w:val="16365D"/>
        </w:rPr>
        <w:t>Priority</w:t>
      </w:r>
      <w:r w:rsidRPr="0034281C">
        <w:rPr>
          <w:rFonts w:ascii="Arial" w:hAnsi="Arial" w:cs="Arial"/>
          <w:b/>
          <w:color w:val="16365D"/>
          <w:spacing w:val="-3"/>
        </w:rPr>
        <w:t xml:space="preserve"> </w:t>
      </w:r>
      <w:r w:rsidRPr="0034281C">
        <w:rPr>
          <w:rFonts w:ascii="Arial" w:hAnsi="Arial" w:cs="Arial"/>
          <w:b/>
          <w:color w:val="16365D"/>
          <w:spacing w:val="-4"/>
        </w:rPr>
        <w:t>Area</w:t>
      </w:r>
    </w:p>
    <w:p w14:paraId="2233D0AE" w14:textId="77777777" w:rsidR="0034281C" w:rsidRPr="0034281C" w:rsidRDefault="0034281C" w:rsidP="0034281C">
      <w:pPr>
        <w:pStyle w:val="BodyText"/>
        <w:ind w:right="-52"/>
        <w:rPr>
          <w:rFonts w:ascii="Arial" w:hAnsi="Arial" w:cs="Arial"/>
          <w:b/>
        </w:rPr>
      </w:pPr>
    </w:p>
    <w:p w14:paraId="38D966A6" w14:textId="77777777" w:rsidR="0034281C" w:rsidRPr="0034281C" w:rsidRDefault="0034281C" w:rsidP="00C664B2">
      <w:pPr>
        <w:pStyle w:val="ListParagraph"/>
        <w:widowControl w:val="0"/>
        <w:numPr>
          <w:ilvl w:val="0"/>
          <w:numId w:val="75"/>
        </w:numPr>
        <w:autoSpaceDE w:val="0"/>
        <w:autoSpaceDN w:val="0"/>
        <w:ind w:left="284" w:right="-52"/>
        <w:contextualSpacing w:val="0"/>
        <w:jc w:val="both"/>
        <w:rPr>
          <w:rFonts w:ascii="Arial" w:hAnsi="Arial" w:cs="Arial"/>
        </w:rPr>
      </w:pPr>
      <w:r w:rsidRPr="0034281C">
        <w:rPr>
          <w:rFonts w:ascii="Arial" w:hAnsi="Arial" w:cs="Arial"/>
        </w:rPr>
        <w:t>Retaining</w:t>
      </w:r>
      <w:r w:rsidRPr="0034281C">
        <w:rPr>
          <w:rFonts w:ascii="Arial" w:hAnsi="Arial" w:cs="Arial"/>
          <w:spacing w:val="-5"/>
        </w:rPr>
        <w:t xml:space="preserve"> </w:t>
      </w:r>
      <w:r w:rsidRPr="0034281C">
        <w:rPr>
          <w:rFonts w:ascii="Arial" w:hAnsi="Arial" w:cs="Arial"/>
        </w:rPr>
        <w:t>remnant</w:t>
      </w:r>
      <w:r w:rsidRPr="0034281C">
        <w:rPr>
          <w:rFonts w:ascii="Arial" w:hAnsi="Arial" w:cs="Arial"/>
          <w:spacing w:val="-4"/>
        </w:rPr>
        <w:t xml:space="preserve"> </w:t>
      </w:r>
      <w:r w:rsidRPr="0034281C">
        <w:rPr>
          <w:rFonts w:ascii="Arial" w:hAnsi="Arial" w:cs="Arial"/>
        </w:rPr>
        <w:t>bushland</w:t>
      </w:r>
      <w:r w:rsidRPr="0034281C">
        <w:rPr>
          <w:rFonts w:ascii="Arial" w:hAnsi="Arial" w:cs="Arial"/>
          <w:spacing w:val="-5"/>
        </w:rPr>
        <w:t xml:space="preserve"> </w:t>
      </w:r>
      <w:r w:rsidRPr="0034281C">
        <w:rPr>
          <w:rFonts w:ascii="Arial" w:hAnsi="Arial" w:cs="Arial"/>
        </w:rPr>
        <w:t>and</w:t>
      </w:r>
      <w:r w:rsidRPr="0034281C">
        <w:rPr>
          <w:rFonts w:ascii="Arial" w:hAnsi="Arial" w:cs="Arial"/>
          <w:spacing w:val="-3"/>
        </w:rPr>
        <w:t xml:space="preserve"> </w:t>
      </w:r>
      <w:r w:rsidRPr="0034281C">
        <w:rPr>
          <w:rFonts w:ascii="Arial" w:hAnsi="Arial" w:cs="Arial"/>
        </w:rPr>
        <w:t>cultural</w:t>
      </w:r>
      <w:r w:rsidRPr="0034281C">
        <w:rPr>
          <w:rFonts w:ascii="Arial" w:hAnsi="Arial" w:cs="Arial"/>
          <w:spacing w:val="-3"/>
        </w:rPr>
        <w:t xml:space="preserve"> </w:t>
      </w:r>
      <w:r w:rsidRPr="0034281C">
        <w:rPr>
          <w:rFonts w:ascii="Arial" w:hAnsi="Arial" w:cs="Arial"/>
          <w:spacing w:val="-2"/>
        </w:rPr>
        <w:t>heritage</w:t>
      </w:r>
    </w:p>
    <w:p w14:paraId="0743B411" w14:textId="77777777" w:rsidR="0034281C" w:rsidRPr="0034281C" w:rsidRDefault="0034281C" w:rsidP="0034281C">
      <w:pPr>
        <w:pStyle w:val="BodyText"/>
        <w:ind w:right="-52"/>
        <w:rPr>
          <w:rFonts w:ascii="Arial" w:hAnsi="Arial" w:cs="Arial"/>
          <w:sz w:val="28"/>
        </w:rPr>
      </w:pPr>
    </w:p>
    <w:p w14:paraId="4B5FA7C6" w14:textId="77777777" w:rsidR="0034281C" w:rsidRPr="0034281C" w:rsidRDefault="0034281C" w:rsidP="0034281C">
      <w:pPr>
        <w:pStyle w:val="BodyText"/>
        <w:ind w:right="-52"/>
        <w:rPr>
          <w:rFonts w:ascii="Arial" w:hAnsi="Arial" w:cs="Arial"/>
          <w:sz w:val="27"/>
        </w:rPr>
      </w:pPr>
    </w:p>
    <w:p w14:paraId="2FB4283A" w14:textId="77777777" w:rsidR="0034281C" w:rsidRPr="0034281C" w:rsidRDefault="0034281C" w:rsidP="0034281C">
      <w:pPr>
        <w:pStyle w:val="BodyText"/>
        <w:ind w:left="-284" w:right="-52"/>
        <w:rPr>
          <w:rFonts w:ascii="Arial" w:hAnsi="Arial" w:cs="Arial"/>
          <w:b/>
          <w:bCs/>
          <w:color w:val="244061" w:themeColor="accent1" w:themeShade="80"/>
          <w:spacing w:val="-2"/>
          <w:sz w:val="28"/>
          <w:szCs w:val="28"/>
        </w:rPr>
      </w:pPr>
      <w:r w:rsidRPr="0034281C">
        <w:rPr>
          <w:rFonts w:ascii="Arial" w:hAnsi="Arial" w:cs="Arial"/>
          <w:b/>
          <w:bCs/>
          <w:color w:val="244061" w:themeColor="accent1" w:themeShade="80"/>
          <w:spacing w:val="-2"/>
          <w:sz w:val="28"/>
          <w:szCs w:val="28"/>
        </w:rPr>
        <w:t>Budget/Financial Implications</w:t>
      </w:r>
    </w:p>
    <w:p w14:paraId="2D7815FC" w14:textId="77777777" w:rsidR="0034281C" w:rsidRPr="0034281C" w:rsidRDefault="0034281C" w:rsidP="0034281C">
      <w:pPr>
        <w:pStyle w:val="BodyText"/>
        <w:ind w:left="-284" w:right="-52"/>
        <w:rPr>
          <w:rFonts w:ascii="Arial" w:hAnsi="Arial" w:cs="Arial"/>
          <w:b/>
          <w:sz w:val="28"/>
        </w:rPr>
      </w:pPr>
    </w:p>
    <w:p w14:paraId="72F02103" w14:textId="77777777" w:rsidR="0034281C" w:rsidRPr="0034281C" w:rsidRDefault="0034281C" w:rsidP="0034281C">
      <w:pPr>
        <w:pStyle w:val="BodyText"/>
        <w:ind w:left="-284" w:right="-52"/>
        <w:rPr>
          <w:rFonts w:ascii="Arial" w:hAnsi="Arial" w:cs="Arial"/>
        </w:rPr>
      </w:pPr>
      <w:r w:rsidRPr="0034281C">
        <w:rPr>
          <w:rFonts w:ascii="Arial" w:hAnsi="Arial" w:cs="Arial"/>
        </w:rPr>
        <w:t>Should elected members choose to endorse the recommendation as proposed, there would be no effect to the City’s budget.</w:t>
      </w:r>
    </w:p>
    <w:p w14:paraId="012F6056" w14:textId="77777777" w:rsidR="0034281C" w:rsidRPr="0034281C" w:rsidRDefault="0034281C" w:rsidP="0034281C">
      <w:pPr>
        <w:pStyle w:val="BodyText"/>
        <w:ind w:left="-284" w:right="-52"/>
        <w:rPr>
          <w:rFonts w:ascii="Arial" w:hAnsi="Arial" w:cs="Arial"/>
          <w:sz w:val="26"/>
        </w:rPr>
      </w:pPr>
    </w:p>
    <w:p w14:paraId="118F7A9E" w14:textId="77777777" w:rsidR="0034281C" w:rsidRPr="0034281C" w:rsidRDefault="0034281C" w:rsidP="0034281C">
      <w:pPr>
        <w:pStyle w:val="BodyText"/>
        <w:ind w:left="-284" w:right="-52"/>
        <w:rPr>
          <w:rFonts w:ascii="Arial" w:hAnsi="Arial" w:cs="Arial"/>
          <w:sz w:val="21"/>
        </w:rPr>
      </w:pPr>
    </w:p>
    <w:p w14:paraId="485FBBCB" w14:textId="77777777" w:rsidR="0034281C" w:rsidRPr="0034281C" w:rsidRDefault="0034281C" w:rsidP="0034281C">
      <w:pPr>
        <w:pStyle w:val="BodyText"/>
        <w:ind w:left="-284" w:right="-52"/>
        <w:rPr>
          <w:rFonts w:ascii="Arial" w:hAnsi="Arial" w:cs="Arial"/>
          <w:b/>
          <w:bCs/>
          <w:color w:val="244061" w:themeColor="accent1" w:themeShade="80"/>
          <w:spacing w:val="-2"/>
          <w:sz w:val="28"/>
          <w:szCs w:val="28"/>
        </w:rPr>
      </w:pPr>
      <w:r w:rsidRPr="0034281C">
        <w:rPr>
          <w:rFonts w:ascii="Arial" w:hAnsi="Arial" w:cs="Arial"/>
          <w:b/>
          <w:bCs/>
          <w:color w:val="244061" w:themeColor="accent1" w:themeShade="80"/>
          <w:spacing w:val="-2"/>
          <w:sz w:val="28"/>
          <w:szCs w:val="28"/>
        </w:rPr>
        <w:t>Legislative and Policy Implications</w:t>
      </w:r>
    </w:p>
    <w:p w14:paraId="1BB42929" w14:textId="77777777" w:rsidR="0034281C" w:rsidRPr="0034281C" w:rsidRDefault="0034281C" w:rsidP="0034281C">
      <w:pPr>
        <w:pStyle w:val="BodyText"/>
        <w:ind w:left="-284" w:right="-52"/>
        <w:rPr>
          <w:rFonts w:ascii="Arial" w:hAnsi="Arial" w:cs="Arial"/>
          <w:b/>
          <w:sz w:val="28"/>
        </w:rPr>
      </w:pPr>
    </w:p>
    <w:p w14:paraId="699BD3EC" w14:textId="77777777" w:rsidR="0034281C" w:rsidRPr="0034281C" w:rsidRDefault="0034281C" w:rsidP="0034281C">
      <w:pPr>
        <w:pStyle w:val="BodyText"/>
        <w:ind w:left="-284" w:right="-52"/>
        <w:rPr>
          <w:rFonts w:ascii="Arial" w:hAnsi="Arial" w:cs="Arial"/>
        </w:rPr>
      </w:pPr>
      <w:r w:rsidRPr="0034281C">
        <w:rPr>
          <w:rFonts w:ascii="Arial" w:hAnsi="Arial" w:cs="Arial"/>
        </w:rPr>
        <w:t>The</w:t>
      </w:r>
      <w:r w:rsidRPr="0034281C">
        <w:rPr>
          <w:rFonts w:ascii="Arial" w:hAnsi="Arial" w:cs="Arial"/>
          <w:spacing w:val="-9"/>
        </w:rPr>
        <w:t xml:space="preserve"> </w:t>
      </w:r>
      <w:hyperlink r:id="rId46">
        <w:r w:rsidRPr="0034281C">
          <w:rPr>
            <w:rFonts w:ascii="Arial" w:hAnsi="Arial" w:cs="Arial"/>
            <w:i/>
            <w:color w:val="0000FF"/>
            <w:u w:val="single" w:color="0000FF"/>
          </w:rPr>
          <w:t>Land</w:t>
        </w:r>
        <w:r w:rsidRPr="0034281C">
          <w:rPr>
            <w:rFonts w:ascii="Arial" w:hAnsi="Arial" w:cs="Arial"/>
            <w:i/>
            <w:color w:val="0000FF"/>
            <w:spacing w:val="-12"/>
            <w:u w:val="single" w:color="0000FF"/>
          </w:rPr>
          <w:t xml:space="preserve"> </w:t>
        </w:r>
        <w:r w:rsidRPr="0034281C">
          <w:rPr>
            <w:rFonts w:ascii="Arial" w:hAnsi="Arial" w:cs="Arial"/>
            <w:i/>
            <w:color w:val="0000FF"/>
            <w:u w:val="single" w:color="0000FF"/>
          </w:rPr>
          <w:t>Administration</w:t>
        </w:r>
        <w:r w:rsidRPr="0034281C">
          <w:rPr>
            <w:rFonts w:ascii="Arial" w:hAnsi="Arial" w:cs="Arial"/>
            <w:i/>
            <w:color w:val="0000FF"/>
            <w:spacing w:val="-9"/>
            <w:u w:val="single" w:color="0000FF"/>
          </w:rPr>
          <w:t xml:space="preserve"> </w:t>
        </w:r>
        <w:r w:rsidRPr="0034281C">
          <w:rPr>
            <w:rFonts w:ascii="Arial" w:hAnsi="Arial" w:cs="Arial"/>
            <w:i/>
            <w:color w:val="0000FF"/>
            <w:u w:val="single" w:color="0000FF"/>
          </w:rPr>
          <w:t>Act</w:t>
        </w:r>
        <w:r w:rsidRPr="0034281C">
          <w:rPr>
            <w:rFonts w:ascii="Arial" w:hAnsi="Arial" w:cs="Arial"/>
            <w:i/>
            <w:color w:val="0000FF"/>
            <w:spacing w:val="-10"/>
            <w:u w:val="single" w:color="0000FF"/>
          </w:rPr>
          <w:t xml:space="preserve"> </w:t>
        </w:r>
        <w:r w:rsidRPr="0034281C">
          <w:rPr>
            <w:rFonts w:ascii="Arial" w:hAnsi="Arial" w:cs="Arial"/>
            <w:i/>
            <w:color w:val="0000FF"/>
            <w:u w:val="single" w:color="0000FF"/>
          </w:rPr>
          <w:t>1997</w:t>
        </w:r>
      </w:hyperlink>
      <w:r w:rsidRPr="0034281C">
        <w:rPr>
          <w:rFonts w:ascii="Arial" w:hAnsi="Arial" w:cs="Arial"/>
          <w:i/>
          <w:color w:val="0000FF"/>
          <w:spacing w:val="-8"/>
        </w:rPr>
        <w:t xml:space="preserve"> </w:t>
      </w:r>
      <w:r w:rsidRPr="0034281C">
        <w:rPr>
          <w:rFonts w:ascii="Arial" w:hAnsi="Arial" w:cs="Arial"/>
        </w:rPr>
        <w:t>provides</w:t>
      </w:r>
      <w:r w:rsidRPr="0034281C">
        <w:rPr>
          <w:rFonts w:ascii="Arial" w:hAnsi="Arial" w:cs="Arial"/>
          <w:spacing w:val="-10"/>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legislative</w:t>
      </w:r>
      <w:r w:rsidRPr="0034281C">
        <w:rPr>
          <w:rFonts w:ascii="Arial" w:hAnsi="Arial" w:cs="Arial"/>
          <w:spacing w:val="-12"/>
        </w:rPr>
        <w:t xml:space="preserve"> </w:t>
      </w:r>
      <w:r w:rsidRPr="0034281C">
        <w:rPr>
          <w:rFonts w:ascii="Arial" w:hAnsi="Arial" w:cs="Arial"/>
        </w:rPr>
        <w:t>basis</w:t>
      </w:r>
      <w:r w:rsidRPr="0034281C">
        <w:rPr>
          <w:rFonts w:ascii="Arial" w:hAnsi="Arial" w:cs="Arial"/>
          <w:spacing w:val="-10"/>
        </w:rPr>
        <w:t xml:space="preserve"> </w:t>
      </w:r>
      <w:r w:rsidRPr="0034281C">
        <w:rPr>
          <w:rFonts w:ascii="Arial" w:hAnsi="Arial" w:cs="Arial"/>
        </w:rPr>
        <w:t>for</w:t>
      </w:r>
      <w:r w:rsidRPr="0034281C">
        <w:rPr>
          <w:rFonts w:ascii="Arial" w:hAnsi="Arial" w:cs="Arial"/>
          <w:spacing w:val="-11"/>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creation,</w:t>
      </w:r>
      <w:r w:rsidRPr="0034281C">
        <w:rPr>
          <w:rFonts w:ascii="Arial" w:hAnsi="Arial" w:cs="Arial"/>
          <w:spacing w:val="-12"/>
        </w:rPr>
        <w:t xml:space="preserve"> </w:t>
      </w:r>
      <w:r w:rsidRPr="0034281C">
        <w:rPr>
          <w:rFonts w:ascii="Arial" w:hAnsi="Arial" w:cs="Arial"/>
        </w:rPr>
        <w:t>management, amendment and cancellation of reserves of Crown land.</w:t>
      </w:r>
    </w:p>
    <w:p w14:paraId="1A1DF042" w14:textId="77777777" w:rsidR="0034281C" w:rsidRPr="0034281C" w:rsidRDefault="0034281C" w:rsidP="0034281C">
      <w:pPr>
        <w:pStyle w:val="BodyText"/>
        <w:ind w:left="-284" w:right="-52"/>
        <w:rPr>
          <w:rFonts w:ascii="Arial" w:hAnsi="Arial" w:cs="Arial"/>
        </w:rPr>
      </w:pPr>
    </w:p>
    <w:p w14:paraId="0996E08F" w14:textId="77777777" w:rsidR="0034281C" w:rsidRPr="0034281C" w:rsidRDefault="0034281C" w:rsidP="0034281C">
      <w:pPr>
        <w:pStyle w:val="BodyText"/>
        <w:ind w:left="-284" w:right="-52"/>
        <w:rPr>
          <w:rFonts w:ascii="Arial" w:hAnsi="Arial" w:cs="Arial"/>
        </w:rPr>
      </w:pPr>
      <w:r w:rsidRPr="0034281C">
        <w:rPr>
          <w:rFonts w:ascii="Arial" w:hAnsi="Arial" w:cs="Arial"/>
        </w:rPr>
        <w:t>The recommendation as contained within this report is also consistent with the City’s ‘Natural Areas Management’ Council Policy and Greenways Policy</w:t>
      </w:r>
    </w:p>
    <w:p w14:paraId="7C31737C" w14:textId="77777777" w:rsidR="0034281C" w:rsidRPr="0034281C" w:rsidRDefault="0034281C" w:rsidP="0034281C">
      <w:pPr>
        <w:pStyle w:val="BodyText"/>
        <w:ind w:left="-284" w:right="-52"/>
        <w:rPr>
          <w:rFonts w:ascii="Arial" w:hAnsi="Arial" w:cs="Arial"/>
          <w:sz w:val="23"/>
        </w:rPr>
      </w:pPr>
    </w:p>
    <w:p w14:paraId="10285C54" w14:textId="77777777" w:rsidR="0034281C" w:rsidRPr="0034281C" w:rsidRDefault="0034281C" w:rsidP="0034281C">
      <w:pPr>
        <w:pStyle w:val="BodyText"/>
        <w:ind w:left="-284" w:right="-52"/>
        <w:rPr>
          <w:rFonts w:ascii="Arial" w:hAnsi="Arial" w:cs="Arial"/>
        </w:rPr>
      </w:pPr>
      <w:r w:rsidRPr="0034281C">
        <w:rPr>
          <w:rFonts w:ascii="Arial" w:hAnsi="Arial" w:cs="Arial"/>
        </w:rPr>
        <w:t>Whilst not legislation or policy, the recommendation is also consistent with the resolution of</w:t>
      </w:r>
      <w:r w:rsidRPr="0034281C">
        <w:rPr>
          <w:rFonts w:ascii="Arial" w:hAnsi="Arial" w:cs="Arial"/>
          <w:spacing w:val="40"/>
        </w:rPr>
        <w:t xml:space="preserve"> </w:t>
      </w:r>
      <w:r w:rsidRPr="0034281C">
        <w:rPr>
          <w:rFonts w:ascii="Arial" w:hAnsi="Arial" w:cs="Arial"/>
        </w:rPr>
        <w:t>Council in 2014 (PD9.14).</w:t>
      </w:r>
    </w:p>
    <w:p w14:paraId="776AB4CA" w14:textId="77777777" w:rsidR="0034281C" w:rsidRPr="0034281C" w:rsidRDefault="0034281C" w:rsidP="0034281C">
      <w:pPr>
        <w:pStyle w:val="BodyText"/>
        <w:ind w:left="-284" w:right="-52"/>
        <w:rPr>
          <w:rFonts w:ascii="Arial" w:hAnsi="Arial" w:cs="Arial"/>
          <w:sz w:val="26"/>
        </w:rPr>
      </w:pPr>
    </w:p>
    <w:p w14:paraId="24CB3F29" w14:textId="77777777" w:rsidR="0002279C" w:rsidRDefault="0002279C" w:rsidP="0034281C">
      <w:pPr>
        <w:pStyle w:val="BodyText"/>
        <w:ind w:left="-284" w:right="-52"/>
        <w:rPr>
          <w:rFonts w:ascii="Arial" w:hAnsi="Arial" w:cs="Arial"/>
          <w:b/>
          <w:bCs/>
          <w:color w:val="244061" w:themeColor="accent1" w:themeShade="80"/>
          <w:spacing w:val="-2"/>
          <w:sz w:val="28"/>
          <w:szCs w:val="28"/>
        </w:rPr>
      </w:pPr>
    </w:p>
    <w:p w14:paraId="3B155934" w14:textId="6631EFD9" w:rsidR="0034281C" w:rsidRPr="0034281C" w:rsidRDefault="0034281C" w:rsidP="0034281C">
      <w:pPr>
        <w:pStyle w:val="BodyText"/>
        <w:ind w:left="-284" w:right="-52"/>
        <w:rPr>
          <w:rFonts w:ascii="Arial" w:hAnsi="Arial" w:cs="Arial"/>
          <w:b/>
          <w:bCs/>
          <w:color w:val="244061" w:themeColor="accent1" w:themeShade="80"/>
          <w:spacing w:val="-2"/>
          <w:sz w:val="28"/>
          <w:szCs w:val="28"/>
        </w:rPr>
      </w:pPr>
      <w:r w:rsidRPr="0034281C">
        <w:rPr>
          <w:rFonts w:ascii="Arial" w:hAnsi="Arial" w:cs="Arial"/>
          <w:b/>
          <w:bCs/>
          <w:color w:val="244061" w:themeColor="accent1" w:themeShade="80"/>
          <w:spacing w:val="-2"/>
          <w:sz w:val="28"/>
          <w:szCs w:val="28"/>
        </w:rPr>
        <w:t>Decision Implications</w:t>
      </w:r>
    </w:p>
    <w:p w14:paraId="3D0BF60F" w14:textId="77777777" w:rsidR="0034281C" w:rsidRPr="0034281C" w:rsidRDefault="0034281C" w:rsidP="0034281C">
      <w:pPr>
        <w:pStyle w:val="BodyText"/>
        <w:ind w:left="-284" w:right="-52"/>
        <w:rPr>
          <w:rFonts w:ascii="Arial" w:hAnsi="Arial" w:cs="Arial"/>
          <w:b/>
          <w:sz w:val="28"/>
        </w:rPr>
      </w:pPr>
    </w:p>
    <w:p w14:paraId="0EEB72F2" w14:textId="77777777" w:rsidR="0034281C" w:rsidRPr="0034281C" w:rsidRDefault="0034281C" w:rsidP="0034281C">
      <w:pPr>
        <w:pStyle w:val="BodyText"/>
        <w:ind w:left="-284" w:right="-52"/>
        <w:rPr>
          <w:rFonts w:ascii="Arial" w:hAnsi="Arial" w:cs="Arial"/>
        </w:rPr>
      </w:pPr>
      <w:r w:rsidRPr="0034281C">
        <w:rPr>
          <w:rFonts w:ascii="Arial" w:hAnsi="Arial" w:cs="Arial"/>
        </w:rPr>
        <w:t>Should elected members approve the recommendation as contained within this report, the subject Reserves currently classified as Class ‘C’ will be considered for reclassification</w:t>
      </w:r>
      <w:r w:rsidRPr="0034281C">
        <w:rPr>
          <w:rFonts w:ascii="Arial" w:hAnsi="Arial" w:cs="Arial"/>
          <w:spacing w:val="40"/>
        </w:rPr>
        <w:t xml:space="preserve"> </w:t>
      </w:r>
      <w:r w:rsidRPr="0034281C">
        <w:rPr>
          <w:rFonts w:ascii="Arial" w:hAnsi="Arial" w:cs="Arial"/>
        </w:rPr>
        <w:t>to Class ‘A’ by the Minister for Lands and be subject to a parliamentary procedure.</w:t>
      </w:r>
    </w:p>
    <w:p w14:paraId="79A56B0D" w14:textId="77777777" w:rsidR="0034281C" w:rsidRPr="0034281C" w:rsidRDefault="0034281C" w:rsidP="0034281C">
      <w:pPr>
        <w:pStyle w:val="BodyText"/>
        <w:ind w:left="-284" w:right="-52"/>
        <w:rPr>
          <w:rFonts w:ascii="Arial" w:hAnsi="Arial" w:cs="Arial"/>
        </w:rPr>
      </w:pPr>
    </w:p>
    <w:p w14:paraId="5A08DA51" w14:textId="77777777" w:rsidR="0034281C" w:rsidRPr="0034281C" w:rsidRDefault="0034281C" w:rsidP="0034281C">
      <w:pPr>
        <w:pStyle w:val="BodyText"/>
        <w:ind w:left="-284" w:right="-52"/>
        <w:rPr>
          <w:rFonts w:ascii="Arial" w:hAnsi="Arial" w:cs="Arial"/>
        </w:rPr>
      </w:pPr>
      <w:r w:rsidRPr="0034281C">
        <w:rPr>
          <w:rFonts w:ascii="Arial" w:hAnsi="Arial" w:cs="Arial"/>
        </w:rPr>
        <w:t>Provided</w:t>
      </w:r>
      <w:r w:rsidRPr="0034281C">
        <w:rPr>
          <w:rFonts w:ascii="Arial" w:hAnsi="Arial" w:cs="Arial"/>
          <w:spacing w:val="-12"/>
        </w:rPr>
        <w:t xml:space="preserve"> </w:t>
      </w:r>
      <w:r w:rsidRPr="0034281C">
        <w:rPr>
          <w:rFonts w:ascii="Arial" w:hAnsi="Arial" w:cs="Arial"/>
        </w:rPr>
        <w:t>Parliament</w:t>
      </w:r>
      <w:r w:rsidRPr="0034281C">
        <w:rPr>
          <w:rFonts w:ascii="Arial" w:hAnsi="Arial" w:cs="Arial"/>
          <w:spacing w:val="-10"/>
        </w:rPr>
        <w:t xml:space="preserve"> </w:t>
      </w:r>
      <w:r w:rsidRPr="0034281C">
        <w:rPr>
          <w:rFonts w:ascii="Arial" w:hAnsi="Arial" w:cs="Arial"/>
        </w:rPr>
        <w:t>resolve</w:t>
      </w:r>
      <w:r w:rsidRPr="0034281C">
        <w:rPr>
          <w:rFonts w:ascii="Arial" w:hAnsi="Arial" w:cs="Arial"/>
          <w:spacing w:val="-9"/>
        </w:rPr>
        <w:t xml:space="preserve"> </w:t>
      </w:r>
      <w:r w:rsidRPr="0034281C">
        <w:rPr>
          <w:rFonts w:ascii="Arial" w:hAnsi="Arial" w:cs="Arial"/>
        </w:rPr>
        <w:t>to</w:t>
      </w:r>
      <w:r w:rsidRPr="0034281C">
        <w:rPr>
          <w:rFonts w:ascii="Arial" w:hAnsi="Arial" w:cs="Arial"/>
          <w:spacing w:val="-12"/>
        </w:rPr>
        <w:t xml:space="preserve"> </w:t>
      </w:r>
      <w:r w:rsidRPr="0034281C">
        <w:rPr>
          <w:rFonts w:ascii="Arial" w:hAnsi="Arial" w:cs="Arial"/>
        </w:rPr>
        <w:t>amend</w:t>
      </w:r>
      <w:r w:rsidRPr="0034281C">
        <w:rPr>
          <w:rFonts w:ascii="Arial" w:hAnsi="Arial" w:cs="Arial"/>
          <w:spacing w:val="-9"/>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classification</w:t>
      </w:r>
      <w:r w:rsidRPr="0034281C">
        <w:rPr>
          <w:rFonts w:ascii="Arial" w:hAnsi="Arial" w:cs="Arial"/>
          <w:spacing w:val="-12"/>
        </w:rPr>
        <w:t xml:space="preserve"> </w:t>
      </w:r>
      <w:r w:rsidRPr="0034281C">
        <w:rPr>
          <w:rFonts w:ascii="Arial" w:hAnsi="Arial" w:cs="Arial"/>
        </w:rPr>
        <w:t>of</w:t>
      </w:r>
      <w:r w:rsidRPr="0034281C">
        <w:rPr>
          <w:rFonts w:ascii="Arial" w:hAnsi="Arial" w:cs="Arial"/>
          <w:spacing w:val="-10"/>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Reserves</w:t>
      </w:r>
      <w:r w:rsidRPr="0034281C">
        <w:rPr>
          <w:rFonts w:ascii="Arial" w:hAnsi="Arial" w:cs="Arial"/>
          <w:spacing w:val="-10"/>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Minister</w:t>
      </w:r>
      <w:r w:rsidRPr="0034281C">
        <w:rPr>
          <w:rFonts w:ascii="Arial" w:hAnsi="Arial" w:cs="Arial"/>
          <w:spacing w:val="-11"/>
        </w:rPr>
        <w:t xml:space="preserve"> </w:t>
      </w:r>
      <w:r w:rsidRPr="0034281C">
        <w:rPr>
          <w:rFonts w:ascii="Arial" w:hAnsi="Arial" w:cs="Arial"/>
        </w:rPr>
        <w:t>for</w:t>
      </w:r>
      <w:r w:rsidRPr="0034281C">
        <w:rPr>
          <w:rFonts w:ascii="Arial" w:hAnsi="Arial" w:cs="Arial"/>
          <w:spacing w:val="-11"/>
        </w:rPr>
        <w:t xml:space="preserve"> </w:t>
      </w:r>
      <w:r w:rsidRPr="0034281C">
        <w:rPr>
          <w:rFonts w:ascii="Arial" w:hAnsi="Arial" w:cs="Arial"/>
        </w:rPr>
        <w:t>Lands may by order reclassify Reserves 47257, 19842 and 23729 from Class ‘C’ to Class ‘A’.</w:t>
      </w:r>
    </w:p>
    <w:p w14:paraId="20AC345D" w14:textId="77777777" w:rsidR="0034281C" w:rsidRPr="0034281C" w:rsidRDefault="0034281C" w:rsidP="0034281C">
      <w:pPr>
        <w:pStyle w:val="BodyText"/>
        <w:ind w:left="-284" w:right="-52"/>
        <w:rPr>
          <w:rFonts w:ascii="Arial" w:hAnsi="Arial" w:cs="Arial"/>
        </w:rPr>
      </w:pPr>
    </w:p>
    <w:p w14:paraId="09618C96" w14:textId="77777777" w:rsidR="0034281C" w:rsidRPr="0034281C" w:rsidRDefault="0034281C" w:rsidP="0034281C">
      <w:pPr>
        <w:pStyle w:val="BodyText"/>
        <w:ind w:left="-284" w:right="-52"/>
        <w:rPr>
          <w:rFonts w:ascii="Arial" w:hAnsi="Arial" w:cs="Arial"/>
        </w:rPr>
      </w:pPr>
      <w:r w:rsidRPr="0034281C">
        <w:rPr>
          <w:rFonts w:ascii="Arial" w:hAnsi="Arial" w:cs="Arial"/>
        </w:rPr>
        <w:t>The current Management Orders will be revoked and replaced with new Management Orders as part of the reclassification process. This ensures the City of Nedlands retains the care, control</w:t>
      </w:r>
      <w:r w:rsidRPr="0034281C">
        <w:rPr>
          <w:rFonts w:ascii="Arial" w:hAnsi="Arial" w:cs="Arial"/>
          <w:spacing w:val="-10"/>
        </w:rPr>
        <w:t xml:space="preserve"> </w:t>
      </w:r>
      <w:r w:rsidRPr="0034281C">
        <w:rPr>
          <w:rFonts w:ascii="Arial" w:hAnsi="Arial" w:cs="Arial"/>
        </w:rPr>
        <w:t>and</w:t>
      </w:r>
      <w:r w:rsidRPr="0034281C">
        <w:rPr>
          <w:rFonts w:ascii="Arial" w:hAnsi="Arial" w:cs="Arial"/>
          <w:spacing w:val="-8"/>
        </w:rPr>
        <w:t xml:space="preserve"> </w:t>
      </w:r>
      <w:r w:rsidRPr="0034281C">
        <w:rPr>
          <w:rFonts w:ascii="Arial" w:hAnsi="Arial" w:cs="Arial"/>
        </w:rPr>
        <w:t>management</w:t>
      </w:r>
      <w:r w:rsidRPr="0034281C">
        <w:rPr>
          <w:rFonts w:ascii="Arial" w:hAnsi="Arial" w:cs="Arial"/>
          <w:spacing w:val="-9"/>
        </w:rPr>
        <w:t xml:space="preserve"> </w:t>
      </w:r>
      <w:r w:rsidRPr="0034281C">
        <w:rPr>
          <w:rFonts w:ascii="Arial" w:hAnsi="Arial" w:cs="Arial"/>
        </w:rPr>
        <w:t>of</w:t>
      </w:r>
      <w:r w:rsidRPr="0034281C">
        <w:rPr>
          <w:rFonts w:ascii="Arial" w:hAnsi="Arial" w:cs="Arial"/>
          <w:spacing w:val="-9"/>
        </w:rPr>
        <w:t xml:space="preserve"> </w:t>
      </w:r>
      <w:r w:rsidRPr="0034281C">
        <w:rPr>
          <w:rFonts w:ascii="Arial" w:hAnsi="Arial" w:cs="Arial"/>
        </w:rPr>
        <w:t>the</w:t>
      </w:r>
      <w:r w:rsidRPr="0034281C">
        <w:rPr>
          <w:rFonts w:ascii="Arial" w:hAnsi="Arial" w:cs="Arial"/>
          <w:spacing w:val="-6"/>
        </w:rPr>
        <w:t xml:space="preserve"> </w:t>
      </w:r>
      <w:r w:rsidRPr="0034281C">
        <w:rPr>
          <w:rFonts w:ascii="Arial" w:hAnsi="Arial" w:cs="Arial"/>
        </w:rPr>
        <w:t>land,</w:t>
      </w:r>
      <w:r w:rsidRPr="0034281C">
        <w:rPr>
          <w:rFonts w:ascii="Arial" w:hAnsi="Arial" w:cs="Arial"/>
          <w:spacing w:val="-8"/>
        </w:rPr>
        <w:t xml:space="preserve"> </w:t>
      </w:r>
      <w:r w:rsidRPr="0034281C">
        <w:rPr>
          <w:rFonts w:ascii="Arial" w:hAnsi="Arial" w:cs="Arial"/>
        </w:rPr>
        <w:t>the</w:t>
      </w:r>
      <w:r w:rsidRPr="0034281C">
        <w:rPr>
          <w:rFonts w:ascii="Arial" w:hAnsi="Arial" w:cs="Arial"/>
          <w:spacing w:val="-8"/>
        </w:rPr>
        <w:t xml:space="preserve"> </w:t>
      </w:r>
      <w:r w:rsidRPr="0034281C">
        <w:rPr>
          <w:rFonts w:ascii="Arial" w:hAnsi="Arial" w:cs="Arial"/>
        </w:rPr>
        <w:t>application</w:t>
      </w:r>
      <w:r w:rsidRPr="0034281C">
        <w:rPr>
          <w:rFonts w:ascii="Arial" w:hAnsi="Arial" w:cs="Arial"/>
          <w:spacing w:val="-8"/>
        </w:rPr>
        <w:t xml:space="preserve"> </w:t>
      </w:r>
      <w:r w:rsidRPr="0034281C">
        <w:rPr>
          <w:rFonts w:ascii="Arial" w:hAnsi="Arial" w:cs="Arial"/>
        </w:rPr>
        <w:t>to</w:t>
      </w:r>
      <w:r w:rsidRPr="0034281C">
        <w:rPr>
          <w:rFonts w:ascii="Arial" w:hAnsi="Arial" w:cs="Arial"/>
          <w:spacing w:val="-8"/>
        </w:rPr>
        <w:t xml:space="preserve"> </w:t>
      </w:r>
      <w:r w:rsidRPr="0034281C">
        <w:rPr>
          <w:rFonts w:ascii="Arial" w:hAnsi="Arial" w:cs="Arial"/>
        </w:rPr>
        <w:t>reclassify</w:t>
      </w:r>
      <w:r w:rsidRPr="0034281C">
        <w:rPr>
          <w:rFonts w:ascii="Arial" w:hAnsi="Arial" w:cs="Arial"/>
          <w:spacing w:val="-9"/>
        </w:rPr>
        <w:t xml:space="preserve"> </w:t>
      </w:r>
      <w:r w:rsidRPr="0034281C">
        <w:rPr>
          <w:rFonts w:ascii="Arial" w:hAnsi="Arial" w:cs="Arial"/>
        </w:rPr>
        <w:t>the</w:t>
      </w:r>
      <w:r w:rsidRPr="0034281C">
        <w:rPr>
          <w:rFonts w:ascii="Arial" w:hAnsi="Arial" w:cs="Arial"/>
          <w:spacing w:val="-11"/>
        </w:rPr>
        <w:t xml:space="preserve"> </w:t>
      </w:r>
      <w:r w:rsidRPr="0034281C">
        <w:rPr>
          <w:rFonts w:ascii="Arial" w:hAnsi="Arial" w:cs="Arial"/>
        </w:rPr>
        <w:t>Reserves</w:t>
      </w:r>
      <w:r w:rsidRPr="0034281C">
        <w:rPr>
          <w:rFonts w:ascii="Arial" w:hAnsi="Arial" w:cs="Arial"/>
          <w:spacing w:val="-7"/>
        </w:rPr>
        <w:t xml:space="preserve"> </w:t>
      </w:r>
      <w:r w:rsidRPr="0034281C">
        <w:rPr>
          <w:rFonts w:ascii="Arial" w:hAnsi="Arial" w:cs="Arial"/>
        </w:rPr>
        <w:t>will</w:t>
      </w:r>
      <w:r w:rsidRPr="0034281C">
        <w:rPr>
          <w:rFonts w:ascii="Arial" w:hAnsi="Arial" w:cs="Arial"/>
          <w:spacing w:val="-7"/>
        </w:rPr>
        <w:t xml:space="preserve"> </w:t>
      </w:r>
      <w:r w:rsidRPr="0034281C">
        <w:rPr>
          <w:rFonts w:ascii="Arial" w:hAnsi="Arial" w:cs="Arial"/>
        </w:rPr>
        <w:t>request</w:t>
      </w:r>
      <w:r w:rsidRPr="0034281C">
        <w:rPr>
          <w:rFonts w:ascii="Arial" w:hAnsi="Arial" w:cs="Arial"/>
          <w:spacing w:val="-9"/>
        </w:rPr>
        <w:t xml:space="preserve"> </w:t>
      </w:r>
      <w:r w:rsidRPr="0034281C">
        <w:rPr>
          <w:rFonts w:ascii="Arial" w:hAnsi="Arial" w:cs="Arial"/>
        </w:rPr>
        <w:t>the City</w:t>
      </w:r>
      <w:r w:rsidRPr="0034281C">
        <w:rPr>
          <w:rFonts w:ascii="Arial" w:hAnsi="Arial" w:cs="Arial"/>
          <w:spacing w:val="-7"/>
        </w:rPr>
        <w:t xml:space="preserve"> </w:t>
      </w:r>
      <w:r w:rsidRPr="0034281C">
        <w:rPr>
          <w:rFonts w:ascii="Arial" w:hAnsi="Arial" w:cs="Arial"/>
        </w:rPr>
        <w:t>of</w:t>
      </w:r>
      <w:r w:rsidRPr="0034281C">
        <w:rPr>
          <w:rFonts w:ascii="Arial" w:hAnsi="Arial" w:cs="Arial"/>
          <w:spacing w:val="-6"/>
        </w:rPr>
        <w:t xml:space="preserve"> </w:t>
      </w:r>
      <w:r w:rsidRPr="0034281C">
        <w:rPr>
          <w:rFonts w:ascii="Arial" w:hAnsi="Arial" w:cs="Arial"/>
        </w:rPr>
        <w:t>Nedlands</w:t>
      </w:r>
      <w:r w:rsidRPr="0034281C">
        <w:rPr>
          <w:rFonts w:ascii="Arial" w:hAnsi="Arial" w:cs="Arial"/>
          <w:spacing w:val="-7"/>
        </w:rPr>
        <w:t xml:space="preserve"> </w:t>
      </w:r>
      <w:r w:rsidRPr="0034281C">
        <w:rPr>
          <w:rFonts w:ascii="Arial" w:hAnsi="Arial" w:cs="Arial"/>
        </w:rPr>
        <w:t>is</w:t>
      </w:r>
      <w:r w:rsidRPr="0034281C">
        <w:rPr>
          <w:rFonts w:ascii="Arial" w:hAnsi="Arial" w:cs="Arial"/>
          <w:spacing w:val="-7"/>
        </w:rPr>
        <w:t xml:space="preserve"> </w:t>
      </w:r>
      <w:r w:rsidRPr="0034281C">
        <w:rPr>
          <w:rFonts w:ascii="Arial" w:hAnsi="Arial" w:cs="Arial"/>
        </w:rPr>
        <w:t>nominated</w:t>
      </w:r>
      <w:r w:rsidRPr="0034281C">
        <w:rPr>
          <w:rFonts w:ascii="Arial" w:hAnsi="Arial" w:cs="Arial"/>
          <w:spacing w:val="-6"/>
        </w:rPr>
        <w:t xml:space="preserve"> </w:t>
      </w:r>
      <w:r w:rsidRPr="0034281C">
        <w:rPr>
          <w:rFonts w:ascii="Arial" w:hAnsi="Arial" w:cs="Arial"/>
        </w:rPr>
        <w:t>as</w:t>
      </w:r>
      <w:r w:rsidRPr="0034281C">
        <w:rPr>
          <w:rFonts w:ascii="Arial" w:hAnsi="Arial" w:cs="Arial"/>
          <w:spacing w:val="-9"/>
        </w:rPr>
        <w:t xml:space="preserve"> </w:t>
      </w:r>
      <w:r w:rsidRPr="0034281C">
        <w:rPr>
          <w:rFonts w:ascii="Arial" w:hAnsi="Arial" w:cs="Arial"/>
        </w:rPr>
        <w:t>the</w:t>
      </w:r>
      <w:r w:rsidRPr="0034281C">
        <w:rPr>
          <w:rFonts w:ascii="Arial" w:hAnsi="Arial" w:cs="Arial"/>
          <w:spacing w:val="-6"/>
        </w:rPr>
        <w:t xml:space="preserve"> </w:t>
      </w:r>
      <w:r w:rsidRPr="0034281C">
        <w:rPr>
          <w:rFonts w:ascii="Arial" w:hAnsi="Arial" w:cs="Arial"/>
        </w:rPr>
        <w:t>Management</w:t>
      </w:r>
      <w:r w:rsidRPr="0034281C">
        <w:rPr>
          <w:rFonts w:ascii="Arial" w:hAnsi="Arial" w:cs="Arial"/>
          <w:spacing w:val="-6"/>
        </w:rPr>
        <w:t xml:space="preserve"> </w:t>
      </w:r>
      <w:r w:rsidRPr="0034281C">
        <w:rPr>
          <w:rFonts w:ascii="Arial" w:hAnsi="Arial" w:cs="Arial"/>
        </w:rPr>
        <w:t>Body</w:t>
      </w:r>
      <w:r w:rsidRPr="0034281C">
        <w:rPr>
          <w:rFonts w:ascii="Arial" w:hAnsi="Arial" w:cs="Arial"/>
          <w:spacing w:val="-7"/>
        </w:rPr>
        <w:t xml:space="preserve"> </w:t>
      </w:r>
      <w:r w:rsidRPr="0034281C">
        <w:rPr>
          <w:rFonts w:ascii="Arial" w:hAnsi="Arial" w:cs="Arial"/>
        </w:rPr>
        <w:t>for</w:t>
      </w:r>
      <w:r w:rsidRPr="0034281C">
        <w:rPr>
          <w:rFonts w:ascii="Arial" w:hAnsi="Arial" w:cs="Arial"/>
          <w:spacing w:val="-7"/>
        </w:rPr>
        <w:t xml:space="preserve"> </w:t>
      </w:r>
      <w:r w:rsidRPr="0034281C">
        <w:rPr>
          <w:rFonts w:ascii="Arial" w:hAnsi="Arial" w:cs="Arial"/>
        </w:rPr>
        <w:t>the</w:t>
      </w:r>
      <w:r w:rsidRPr="0034281C">
        <w:rPr>
          <w:rFonts w:ascii="Arial" w:hAnsi="Arial" w:cs="Arial"/>
          <w:spacing w:val="-6"/>
        </w:rPr>
        <w:t xml:space="preserve"> </w:t>
      </w:r>
      <w:r w:rsidRPr="0034281C">
        <w:rPr>
          <w:rFonts w:ascii="Arial" w:hAnsi="Arial" w:cs="Arial"/>
        </w:rPr>
        <w:t>new</w:t>
      </w:r>
      <w:r w:rsidRPr="0034281C">
        <w:rPr>
          <w:rFonts w:ascii="Arial" w:hAnsi="Arial" w:cs="Arial"/>
          <w:spacing w:val="-7"/>
        </w:rPr>
        <w:t xml:space="preserve"> </w:t>
      </w:r>
      <w:r w:rsidRPr="0034281C">
        <w:rPr>
          <w:rFonts w:ascii="Arial" w:hAnsi="Arial" w:cs="Arial"/>
        </w:rPr>
        <w:t>Management</w:t>
      </w:r>
      <w:r w:rsidRPr="0034281C">
        <w:rPr>
          <w:rFonts w:ascii="Arial" w:hAnsi="Arial" w:cs="Arial"/>
          <w:spacing w:val="-6"/>
        </w:rPr>
        <w:t xml:space="preserve"> </w:t>
      </w:r>
      <w:r w:rsidRPr="0034281C">
        <w:rPr>
          <w:rFonts w:ascii="Arial" w:hAnsi="Arial" w:cs="Arial"/>
        </w:rPr>
        <w:t>Orders</w:t>
      </w:r>
      <w:r w:rsidRPr="0034281C">
        <w:rPr>
          <w:rFonts w:ascii="Arial" w:hAnsi="Arial" w:cs="Arial"/>
          <w:spacing w:val="-9"/>
        </w:rPr>
        <w:t xml:space="preserve"> </w:t>
      </w:r>
      <w:r w:rsidRPr="0034281C">
        <w:rPr>
          <w:rFonts w:ascii="Arial" w:hAnsi="Arial" w:cs="Arial"/>
        </w:rPr>
        <w:t>and further request the current purpose of Parks and Recreation be retained.</w:t>
      </w:r>
    </w:p>
    <w:p w14:paraId="7E5AFDD3" w14:textId="77777777" w:rsidR="0034281C" w:rsidRPr="0034281C" w:rsidRDefault="0034281C" w:rsidP="0034281C">
      <w:pPr>
        <w:pStyle w:val="BodyText"/>
        <w:ind w:right="-52"/>
        <w:rPr>
          <w:rFonts w:ascii="Arial" w:hAnsi="Arial" w:cs="Arial"/>
        </w:rPr>
      </w:pPr>
    </w:p>
    <w:p w14:paraId="03C895B8" w14:textId="3470E809" w:rsidR="0034281C" w:rsidRPr="0034281C" w:rsidRDefault="0034281C" w:rsidP="0034281C">
      <w:pPr>
        <w:pStyle w:val="BodyText"/>
        <w:ind w:left="-284" w:right="-52"/>
        <w:rPr>
          <w:rFonts w:ascii="Arial" w:hAnsi="Arial" w:cs="Arial"/>
        </w:rPr>
      </w:pPr>
      <w:r w:rsidRPr="0034281C">
        <w:rPr>
          <w:rFonts w:ascii="Arial" w:hAnsi="Arial" w:cs="Arial"/>
        </w:rPr>
        <w:t>Reclassifying a Class ‘C’ Reserve to a Class ‘A’ Reserve will provide the highest level of protection</w:t>
      </w:r>
      <w:r w:rsidRPr="0034281C">
        <w:rPr>
          <w:rFonts w:ascii="Arial" w:hAnsi="Arial" w:cs="Arial"/>
          <w:spacing w:val="-7"/>
        </w:rPr>
        <w:t xml:space="preserve"> </w:t>
      </w:r>
      <w:r w:rsidRPr="0034281C">
        <w:rPr>
          <w:rFonts w:ascii="Arial" w:hAnsi="Arial" w:cs="Arial"/>
        </w:rPr>
        <w:t>available</w:t>
      </w:r>
      <w:r w:rsidRPr="0034281C">
        <w:rPr>
          <w:rFonts w:ascii="Arial" w:hAnsi="Arial" w:cs="Arial"/>
          <w:spacing w:val="-9"/>
        </w:rPr>
        <w:t xml:space="preserve"> </w:t>
      </w:r>
      <w:r w:rsidRPr="0034281C">
        <w:rPr>
          <w:rFonts w:ascii="Arial" w:hAnsi="Arial" w:cs="Arial"/>
        </w:rPr>
        <w:t>for</w:t>
      </w:r>
      <w:r w:rsidRPr="0034281C">
        <w:rPr>
          <w:rFonts w:ascii="Arial" w:hAnsi="Arial" w:cs="Arial"/>
          <w:spacing w:val="-10"/>
        </w:rPr>
        <w:t xml:space="preserve"> </w:t>
      </w:r>
      <w:r w:rsidRPr="0034281C">
        <w:rPr>
          <w:rFonts w:ascii="Arial" w:hAnsi="Arial" w:cs="Arial"/>
        </w:rPr>
        <w:t>Crown</w:t>
      </w:r>
      <w:r w:rsidRPr="0034281C">
        <w:rPr>
          <w:rFonts w:ascii="Arial" w:hAnsi="Arial" w:cs="Arial"/>
          <w:spacing w:val="-7"/>
        </w:rPr>
        <w:t xml:space="preserve"> </w:t>
      </w:r>
      <w:r w:rsidRPr="0034281C">
        <w:rPr>
          <w:rFonts w:ascii="Arial" w:hAnsi="Arial" w:cs="Arial"/>
        </w:rPr>
        <w:t>land</w:t>
      </w:r>
      <w:r w:rsidRPr="0034281C">
        <w:rPr>
          <w:rFonts w:ascii="Arial" w:hAnsi="Arial" w:cs="Arial"/>
          <w:spacing w:val="-7"/>
        </w:rPr>
        <w:t xml:space="preserve"> </w:t>
      </w:r>
      <w:r w:rsidRPr="0034281C">
        <w:rPr>
          <w:rFonts w:ascii="Arial" w:hAnsi="Arial" w:cs="Arial"/>
        </w:rPr>
        <w:t>created</w:t>
      </w:r>
      <w:r w:rsidRPr="0034281C">
        <w:rPr>
          <w:rFonts w:ascii="Arial" w:hAnsi="Arial" w:cs="Arial"/>
          <w:spacing w:val="-9"/>
        </w:rPr>
        <w:t xml:space="preserve"> </w:t>
      </w:r>
      <w:r w:rsidRPr="0034281C">
        <w:rPr>
          <w:rFonts w:ascii="Arial" w:hAnsi="Arial" w:cs="Arial"/>
        </w:rPr>
        <w:t>under</w:t>
      </w:r>
      <w:r w:rsidRPr="0034281C">
        <w:rPr>
          <w:rFonts w:ascii="Arial" w:hAnsi="Arial" w:cs="Arial"/>
          <w:spacing w:val="-9"/>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i/>
        </w:rPr>
        <w:t>Land</w:t>
      </w:r>
      <w:r w:rsidRPr="0034281C">
        <w:rPr>
          <w:rFonts w:ascii="Arial" w:hAnsi="Arial" w:cs="Arial"/>
          <w:i/>
          <w:spacing w:val="-7"/>
        </w:rPr>
        <w:t xml:space="preserve"> </w:t>
      </w:r>
      <w:r w:rsidRPr="0034281C">
        <w:rPr>
          <w:rFonts w:ascii="Arial" w:hAnsi="Arial" w:cs="Arial"/>
          <w:i/>
        </w:rPr>
        <w:t>Administration</w:t>
      </w:r>
      <w:r w:rsidRPr="0034281C">
        <w:rPr>
          <w:rFonts w:ascii="Arial" w:hAnsi="Arial" w:cs="Arial"/>
          <w:i/>
          <w:spacing w:val="-7"/>
        </w:rPr>
        <w:t xml:space="preserve"> </w:t>
      </w:r>
      <w:r w:rsidRPr="0034281C">
        <w:rPr>
          <w:rFonts w:ascii="Arial" w:hAnsi="Arial" w:cs="Arial"/>
          <w:i/>
        </w:rPr>
        <w:t>Act</w:t>
      </w:r>
      <w:r w:rsidRPr="0034281C">
        <w:rPr>
          <w:rFonts w:ascii="Arial" w:hAnsi="Arial" w:cs="Arial"/>
          <w:i/>
          <w:spacing w:val="-7"/>
        </w:rPr>
        <w:t xml:space="preserve"> </w:t>
      </w:r>
      <w:r w:rsidRPr="0034281C">
        <w:rPr>
          <w:rFonts w:ascii="Arial" w:hAnsi="Arial" w:cs="Arial"/>
          <w:i/>
        </w:rPr>
        <w:t>1997</w:t>
      </w:r>
      <w:r w:rsidRPr="0034281C">
        <w:rPr>
          <w:rFonts w:ascii="Arial" w:hAnsi="Arial" w:cs="Arial"/>
          <w:i/>
          <w:spacing w:val="-9"/>
        </w:rPr>
        <w:t xml:space="preserve"> </w:t>
      </w:r>
      <w:r w:rsidRPr="0034281C">
        <w:rPr>
          <w:rFonts w:ascii="Arial" w:hAnsi="Arial" w:cs="Arial"/>
        </w:rPr>
        <w:t>in</w:t>
      </w:r>
      <w:r w:rsidRPr="0034281C">
        <w:rPr>
          <w:rFonts w:ascii="Arial" w:hAnsi="Arial" w:cs="Arial"/>
          <w:spacing w:val="-9"/>
        </w:rPr>
        <w:t xml:space="preserve"> </w:t>
      </w:r>
      <w:r w:rsidRPr="0034281C">
        <w:rPr>
          <w:rFonts w:ascii="Arial" w:hAnsi="Arial" w:cs="Arial"/>
        </w:rPr>
        <w:t>order</w:t>
      </w:r>
      <w:r w:rsidRPr="0034281C">
        <w:rPr>
          <w:rFonts w:ascii="Arial" w:hAnsi="Arial" w:cs="Arial"/>
          <w:spacing w:val="-8"/>
        </w:rPr>
        <w:t xml:space="preserve"> </w:t>
      </w:r>
      <w:r w:rsidRPr="0034281C">
        <w:rPr>
          <w:rFonts w:ascii="Arial" w:hAnsi="Arial" w:cs="Arial"/>
        </w:rPr>
        <w:t>to safeguard areas of high conservation or high community value.</w:t>
      </w:r>
    </w:p>
    <w:p w14:paraId="4124764E" w14:textId="77777777" w:rsidR="0034281C" w:rsidRPr="0034281C" w:rsidRDefault="0034281C" w:rsidP="0034281C">
      <w:pPr>
        <w:pStyle w:val="BodyText"/>
        <w:ind w:left="-284" w:right="-52"/>
        <w:rPr>
          <w:rFonts w:ascii="Arial" w:hAnsi="Arial" w:cs="Arial"/>
        </w:rPr>
      </w:pPr>
    </w:p>
    <w:p w14:paraId="2EDB6C99" w14:textId="72D44F00" w:rsidR="0034281C" w:rsidRDefault="0034281C" w:rsidP="0034281C">
      <w:pPr>
        <w:pStyle w:val="BodyText"/>
        <w:ind w:left="-284" w:right="-52"/>
        <w:rPr>
          <w:rFonts w:ascii="Arial" w:hAnsi="Arial" w:cs="Arial"/>
        </w:rPr>
      </w:pPr>
      <w:r w:rsidRPr="0034281C">
        <w:rPr>
          <w:rFonts w:ascii="Arial" w:hAnsi="Arial" w:cs="Arial"/>
        </w:rPr>
        <w:t>Should elected</w:t>
      </w:r>
      <w:r w:rsidRPr="0034281C">
        <w:rPr>
          <w:rFonts w:ascii="Arial" w:hAnsi="Arial" w:cs="Arial"/>
          <w:spacing w:val="-2"/>
        </w:rPr>
        <w:t xml:space="preserve"> </w:t>
      </w:r>
      <w:r w:rsidRPr="0034281C">
        <w:rPr>
          <w:rFonts w:ascii="Arial" w:hAnsi="Arial" w:cs="Arial"/>
        </w:rPr>
        <w:t>members</w:t>
      </w:r>
      <w:r w:rsidRPr="0034281C">
        <w:rPr>
          <w:rFonts w:ascii="Arial" w:hAnsi="Arial" w:cs="Arial"/>
          <w:spacing w:val="-1"/>
        </w:rPr>
        <w:t xml:space="preserve"> </w:t>
      </w:r>
      <w:r w:rsidRPr="0034281C">
        <w:rPr>
          <w:rFonts w:ascii="Arial" w:hAnsi="Arial" w:cs="Arial"/>
        </w:rPr>
        <w:t>choose</w:t>
      </w:r>
      <w:r w:rsidRPr="0034281C">
        <w:rPr>
          <w:rFonts w:ascii="Arial" w:hAnsi="Arial" w:cs="Arial"/>
          <w:spacing w:val="-2"/>
        </w:rPr>
        <w:t xml:space="preserve"> </w:t>
      </w:r>
      <w:r w:rsidRPr="0034281C">
        <w:rPr>
          <w:rFonts w:ascii="Arial" w:hAnsi="Arial" w:cs="Arial"/>
        </w:rPr>
        <w:t>not</w:t>
      </w:r>
      <w:r w:rsidRPr="0034281C">
        <w:rPr>
          <w:rFonts w:ascii="Arial" w:hAnsi="Arial" w:cs="Arial"/>
          <w:spacing w:val="-3"/>
        </w:rPr>
        <w:t xml:space="preserve"> </w:t>
      </w:r>
      <w:r w:rsidRPr="0034281C">
        <w:rPr>
          <w:rFonts w:ascii="Arial" w:hAnsi="Arial" w:cs="Arial"/>
        </w:rPr>
        <w:t>to</w:t>
      </w:r>
      <w:r w:rsidRPr="0034281C">
        <w:rPr>
          <w:rFonts w:ascii="Arial" w:hAnsi="Arial" w:cs="Arial"/>
          <w:spacing w:val="-2"/>
        </w:rPr>
        <w:t xml:space="preserve"> </w:t>
      </w:r>
      <w:r w:rsidRPr="0034281C">
        <w:rPr>
          <w:rFonts w:ascii="Arial" w:hAnsi="Arial" w:cs="Arial"/>
        </w:rPr>
        <w:t>approve the</w:t>
      </w:r>
      <w:r w:rsidRPr="0034281C">
        <w:rPr>
          <w:rFonts w:ascii="Arial" w:hAnsi="Arial" w:cs="Arial"/>
          <w:spacing w:val="-2"/>
        </w:rPr>
        <w:t xml:space="preserve"> </w:t>
      </w:r>
      <w:r w:rsidRPr="0034281C">
        <w:rPr>
          <w:rFonts w:ascii="Arial" w:hAnsi="Arial" w:cs="Arial"/>
        </w:rPr>
        <w:t>recommendation</w:t>
      </w:r>
      <w:r w:rsidRPr="0034281C">
        <w:rPr>
          <w:rFonts w:ascii="Arial" w:hAnsi="Arial" w:cs="Arial"/>
          <w:spacing w:val="-2"/>
        </w:rPr>
        <w:t xml:space="preserve"> </w:t>
      </w:r>
      <w:r w:rsidRPr="0034281C">
        <w:rPr>
          <w:rFonts w:ascii="Arial" w:hAnsi="Arial" w:cs="Arial"/>
        </w:rPr>
        <w:t>as</w:t>
      </w:r>
      <w:r w:rsidRPr="0034281C">
        <w:rPr>
          <w:rFonts w:ascii="Arial" w:hAnsi="Arial" w:cs="Arial"/>
          <w:spacing w:val="-1"/>
        </w:rPr>
        <w:t xml:space="preserve"> </w:t>
      </w:r>
      <w:r w:rsidRPr="0034281C">
        <w:rPr>
          <w:rFonts w:ascii="Arial" w:hAnsi="Arial" w:cs="Arial"/>
        </w:rPr>
        <w:t>contained</w:t>
      </w:r>
      <w:r w:rsidRPr="0034281C">
        <w:rPr>
          <w:rFonts w:ascii="Arial" w:hAnsi="Arial" w:cs="Arial"/>
          <w:spacing w:val="-2"/>
        </w:rPr>
        <w:t xml:space="preserve"> </w:t>
      </w:r>
      <w:r w:rsidRPr="0034281C">
        <w:rPr>
          <w:rFonts w:ascii="Arial" w:hAnsi="Arial" w:cs="Arial"/>
        </w:rPr>
        <w:t>within</w:t>
      </w:r>
      <w:r w:rsidRPr="0034281C">
        <w:rPr>
          <w:rFonts w:ascii="Arial" w:hAnsi="Arial" w:cs="Arial"/>
          <w:spacing w:val="-2"/>
        </w:rPr>
        <w:t xml:space="preserve"> </w:t>
      </w:r>
      <w:r w:rsidRPr="0034281C">
        <w:rPr>
          <w:rFonts w:ascii="Arial" w:hAnsi="Arial" w:cs="Arial"/>
        </w:rPr>
        <w:t>this report, the Reserves currently classified as Class ‘C’ will remain unchanged.</w:t>
      </w:r>
    </w:p>
    <w:p w14:paraId="17ED2E34" w14:textId="77777777" w:rsidR="0034281C" w:rsidRDefault="0034281C" w:rsidP="0034281C">
      <w:pPr>
        <w:pStyle w:val="BodyText"/>
        <w:ind w:left="-284" w:right="-52"/>
        <w:rPr>
          <w:rFonts w:ascii="Arial" w:hAnsi="Arial" w:cs="Arial"/>
        </w:rPr>
      </w:pPr>
    </w:p>
    <w:p w14:paraId="0EECD71B" w14:textId="77777777" w:rsidR="00136179" w:rsidRDefault="00136179" w:rsidP="00136179">
      <w:pPr>
        <w:pStyle w:val="BodyText"/>
        <w:ind w:left="-284" w:right="-52"/>
        <w:rPr>
          <w:rFonts w:ascii="Arial" w:hAnsi="Arial" w:cs="Arial"/>
        </w:rPr>
      </w:pPr>
    </w:p>
    <w:p w14:paraId="0A6F0C3A" w14:textId="77777777" w:rsidR="009207EF" w:rsidRPr="00136179" w:rsidRDefault="009207EF" w:rsidP="00136179">
      <w:pPr>
        <w:pStyle w:val="BodyText"/>
        <w:spacing w:before="4"/>
        <w:ind w:left="-284" w:right="-52"/>
        <w:rPr>
          <w:rFonts w:ascii="Arial" w:hAnsi="Arial" w:cs="Arial"/>
          <w:b/>
          <w:bCs/>
          <w:color w:val="244061" w:themeColor="accent1" w:themeShade="80"/>
          <w:spacing w:val="-2"/>
          <w:sz w:val="28"/>
          <w:szCs w:val="28"/>
        </w:rPr>
      </w:pPr>
      <w:r w:rsidRPr="00136179">
        <w:rPr>
          <w:rFonts w:ascii="Arial" w:hAnsi="Arial" w:cs="Arial"/>
          <w:b/>
          <w:bCs/>
          <w:color w:val="244061" w:themeColor="accent1" w:themeShade="80"/>
          <w:spacing w:val="-2"/>
          <w:sz w:val="28"/>
          <w:szCs w:val="28"/>
        </w:rPr>
        <w:t>Conclusion</w:t>
      </w:r>
    </w:p>
    <w:p w14:paraId="6134B9A7" w14:textId="77777777" w:rsidR="009207EF" w:rsidRPr="00136179" w:rsidRDefault="009207EF" w:rsidP="00136179">
      <w:pPr>
        <w:pStyle w:val="BodyText"/>
        <w:spacing w:before="1"/>
        <w:ind w:left="-284" w:right="-52"/>
        <w:rPr>
          <w:rFonts w:ascii="Arial" w:hAnsi="Arial" w:cs="Arial"/>
          <w:b/>
          <w:szCs w:val="24"/>
        </w:rPr>
      </w:pPr>
    </w:p>
    <w:p w14:paraId="3EC3186E" w14:textId="77777777" w:rsidR="009207EF" w:rsidRPr="00136179" w:rsidRDefault="009207EF" w:rsidP="00136179">
      <w:pPr>
        <w:pStyle w:val="BodyText"/>
        <w:ind w:left="-284" w:right="-52"/>
        <w:rPr>
          <w:rFonts w:ascii="Arial" w:hAnsi="Arial" w:cs="Arial"/>
          <w:i/>
          <w:szCs w:val="24"/>
        </w:rPr>
      </w:pPr>
      <w:r w:rsidRPr="00136179">
        <w:rPr>
          <w:rFonts w:ascii="Arial" w:hAnsi="Arial" w:cs="Arial"/>
          <w:szCs w:val="24"/>
        </w:rPr>
        <w:t>It</w:t>
      </w:r>
      <w:r w:rsidRPr="00136179">
        <w:rPr>
          <w:rFonts w:ascii="Arial" w:hAnsi="Arial" w:cs="Arial"/>
          <w:spacing w:val="23"/>
          <w:szCs w:val="24"/>
        </w:rPr>
        <w:t xml:space="preserve"> </w:t>
      </w:r>
      <w:r w:rsidRPr="00136179">
        <w:rPr>
          <w:rFonts w:ascii="Arial" w:hAnsi="Arial" w:cs="Arial"/>
          <w:szCs w:val="24"/>
        </w:rPr>
        <w:t>is</w:t>
      </w:r>
      <w:r w:rsidRPr="00136179">
        <w:rPr>
          <w:rFonts w:ascii="Arial" w:hAnsi="Arial" w:cs="Arial"/>
          <w:spacing w:val="22"/>
          <w:szCs w:val="24"/>
        </w:rPr>
        <w:t xml:space="preserve"> </w:t>
      </w:r>
      <w:r w:rsidRPr="00136179">
        <w:rPr>
          <w:rFonts w:ascii="Arial" w:hAnsi="Arial" w:cs="Arial"/>
          <w:szCs w:val="24"/>
        </w:rPr>
        <w:t>clear</w:t>
      </w:r>
      <w:r w:rsidRPr="00136179">
        <w:rPr>
          <w:rFonts w:ascii="Arial" w:hAnsi="Arial" w:cs="Arial"/>
          <w:spacing w:val="21"/>
          <w:szCs w:val="24"/>
        </w:rPr>
        <w:t xml:space="preserve"> </w:t>
      </w:r>
      <w:r w:rsidRPr="00136179">
        <w:rPr>
          <w:rFonts w:ascii="Arial" w:hAnsi="Arial" w:cs="Arial"/>
          <w:szCs w:val="24"/>
        </w:rPr>
        <w:t>of</w:t>
      </w:r>
      <w:r w:rsidRPr="00136179">
        <w:rPr>
          <w:rFonts w:ascii="Arial" w:hAnsi="Arial" w:cs="Arial"/>
          <w:spacing w:val="22"/>
          <w:szCs w:val="24"/>
        </w:rPr>
        <w:t xml:space="preserve"> </w:t>
      </w:r>
      <w:r w:rsidRPr="00136179">
        <w:rPr>
          <w:rFonts w:ascii="Arial" w:hAnsi="Arial" w:cs="Arial"/>
          <w:szCs w:val="24"/>
        </w:rPr>
        <w:t>the</w:t>
      </w:r>
      <w:r w:rsidRPr="00136179">
        <w:rPr>
          <w:rFonts w:ascii="Arial" w:hAnsi="Arial" w:cs="Arial"/>
          <w:spacing w:val="21"/>
          <w:szCs w:val="24"/>
        </w:rPr>
        <w:t xml:space="preserve"> </w:t>
      </w:r>
      <w:r w:rsidRPr="00136179">
        <w:rPr>
          <w:rFonts w:ascii="Arial" w:hAnsi="Arial" w:cs="Arial"/>
          <w:szCs w:val="24"/>
        </w:rPr>
        <w:t>nine</w:t>
      </w:r>
      <w:r w:rsidRPr="00136179">
        <w:rPr>
          <w:rFonts w:ascii="Arial" w:hAnsi="Arial" w:cs="Arial"/>
          <w:spacing w:val="21"/>
          <w:szCs w:val="24"/>
        </w:rPr>
        <w:t xml:space="preserve"> </w:t>
      </w:r>
      <w:r w:rsidRPr="00136179">
        <w:rPr>
          <w:rFonts w:ascii="Arial" w:hAnsi="Arial" w:cs="Arial"/>
          <w:szCs w:val="24"/>
        </w:rPr>
        <w:t>parcels</w:t>
      </w:r>
      <w:r w:rsidRPr="00136179">
        <w:rPr>
          <w:rFonts w:ascii="Arial" w:hAnsi="Arial" w:cs="Arial"/>
          <w:spacing w:val="22"/>
          <w:szCs w:val="24"/>
        </w:rPr>
        <w:t xml:space="preserve"> </w:t>
      </w:r>
      <w:r w:rsidRPr="00136179">
        <w:rPr>
          <w:rFonts w:ascii="Arial" w:hAnsi="Arial" w:cs="Arial"/>
          <w:szCs w:val="24"/>
        </w:rPr>
        <w:t>identified,</w:t>
      </w:r>
      <w:r w:rsidRPr="00136179">
        <w:rPr>
          <w:rFonts w:ascii="Arial" w:hAnsi="Arial" w:cs="Arial"/>
          <w:spacing w:val="23"/>
          <w:szCs w:val="24"/>
        </w:rPr>
        <w:t xml:space="preserve"> </w:t>
      </w:r>
      <w:r w:rsidRPr="00136179">
        <w:rPr>
          <w:rFonts w:ascii="Arial" w:hAnsi="Arial" w:cs="Arial"/>
          <w:szCs w:val="24"/>
        </w:rPr>
        <w:t>there</w:t>
      </w:r>
      <w:r w:rsidRPr="00136179">
        <w:rPr>
          <w:rFonts w:ascii="Arial" w:hAnsi="Arial" w:cs="Arial"/>
          <w:spacing w:val="23"/>
          <w:szCs w:val="24"/>
        </w:rPr>
        <w:t xml:space="preserve"> </w:t>
      </w:r>
      <w:r w:rsidRPr="00136179">
        <w:rPr>
          <w:rFonts w:ascii="Arial" w:hAnsi="Arial" w:cs="Arial"/>
          <w:szCs w:val="24"/>
        </w:rPr>
        <w:t>are</w:t>
      </w:r>
      <w:r w:rsidRPr="00136179">
        <w:rPr>
          <w:rFonts w:ascii="Arial" w:hAnsi="Arial" w:cs="Arial"/>
          <w:spacing w:val="23"/>
          <w:szCs w:val="24"/>
        </w:rPr>
        <w:t xml:space="preserve"> </w:t>
      </w:r>
      <w:r w:rsidRPr="00136179">
        <w:rPr>
          <w:rFonts w:ascii="Arial" w:hAnsi="Arial" w:cs="Arial"/>
          <w:szCs w:val="24"/>
        </w:rPr>
        <w:t>opportunities</w:t>
      </w:r>
      <w:r w:rsidRPr="00136179">
        <w:rPr>
          <w:rFonts w:ascii="Arial" w:hAnsi="Arial" w:cs="Arial"/>
          <w:spacing w:val="22"/>
          <w:szCs w:val="24"/>
        </w:rPr>
        <w:t xml:space="preserve"> </w:t>
      </w:r>
      <w:r w:rsidRPr="00136179">
        <w:rPr>
          <w:rFonts w:ascii="Arial" w:hAnsi="Arial" w:cs="Arial"/>
          <w:szCs w:val="24"/>
        </w:rPr>
        <w:t>to</w:t>
      </w:r>
      <w:r w:rsidRPr="00136179">
        <w:rPr>
          <w:rFonts w:ascii="Arial" w:hAnsi="Arial" w:cs="Arial"/>
          <w:spacing w:val="21"/>
          <w:szCs w:val="24"/>
        </w:rPr>
        <w:t xml:space="preserve"> </w:t>
      </w:r>
      <w:r w:rsidRPr="00136179">
        <w:rPr>
          <w:rFonts w:ascii="Arial" w:hAnsi="Arial" w:cs="Arial"/>
          <w:szCs w:val="24"/>
        </w:rPr>
        <w:t>acquire</w:t>
      </w:r>
      <w:r w:rsidRPr="00136179">
        <w:rPr>
          <w:rFonts w:ascii="Arial" w:hAnsi="Arial" w:cs="Arial"/>
          <w:spacing w:val="23"/>
          <w:szCs w:val="24"/>
        </w:rPr>
        <w:t xml:space="preserve"> </w:t>
      </w:r>
      <w:r w:rsidRPr="00136179">
        <w:rPr>
          <w:rFonts w:ascii="Arial" w:hAnsi="Arial" w:cs="Arial"/>
          <w:szCs w:val="24"/>
        </w:rPr>
        <w:t>a</w:t>
      </w:r>
      <w:r w:rsidRPr="00136179">
        <w:rPr>
          <w:rFonts w:ascii="Arial" w:hAnsi="Arial" w:cs="Arial"/>
          <w:spacing w:val="23"/>
          <w:szCs w:val="24"/>
        </w:rPr>
        <w:t xml:space="preserve"> </w:t>
      </w:r>
      <w:r w:rsidRPr="00136179">
        <w:rPr>
          <w:rFonts w:ascii="Arial" w:hAnsi="Arial" w:cs="Arial"/>
          <w:szCs w:val="24"/>
        </w:rPr>
        <w:t>greater</w:t>
      </w:r>
      <w:r w:rsidRPr="00136179">
        <w:rPr>
          <w:rFonts w:ascii="Arial" w:hAnsi="Arial" w:cs="Arial"/>
          <w:spacing w:val="21"/>
          <w:szCs w:val="24"/>
        </w:rPr>
        <w:t xml:space="preserve"> </w:t>
      </w:r>
      <w:r w:rsidRPr="00136179">
        <w:rPr>
          <w:rFonts w:ascii="Arial" w:hAnsi="Arial" w:cs="Arial"/>
          <w:szCs w:val="24"/>
        </w:rPr>
        <w:t>level</w:t>
      </w:r>
      <w:r w:rsidRPr="00136179">
        <w:rPr>
          <w:rFonts w:ascii="Arial" w:hAnsi="Arial" w:cs="Arial"/>
          <w:spacing w:val="22"/>
          <w:szCs w:val="24"/>
        </w:rPr>
        <w:t xml:space="preserve"> </w:t>
      </w:r>
      <w:r w:rsidRPr="00136179">
        <w:rPr>
          <w:rFonts w:ascii="Arial" w:hAnsi="Arial" w:cs="Arial"/>
          <w:szCs w:val="24"/>
        </w:rPr>
        <w:t>of protection</w:t>
      </w:r>
      <w:r w:rsidRPr="00136179">
        <w:rPr>
          <w:rFonts w:ascii="Arial" w:hAnsi="Arial" w:cs="Arial"/>
          <w:spacing w:val="-11"/>
          <w:szCs w:val="24"/>
        </w:rPr>
        <w:t xml:space="preserve"> </w:t>
      </w:r>
      <w:r w:rsidRPr="00136179">
        <w:rPr>
          <w:rFonts w:ascii="Arial" w:hAnsi="Arial" w:cs="Arial"/>
          <w:szCs w:val="24"/>
        </w:rPr>
        <w:t>for</w:t>
      </w:r>
      <w:r w:rsidRPr="00136179">
        <w:rPr>
          <w:rFonts w:ascii="Arial" w:hAnsi="Arial" w:cs="Arial"/>
          <w:spacing w:val="-11"/>
          <w:szCs w:val="24"/>
        </w:rPr>
        <w:t xml:space="preserve"> </w:t>
      </w:r>
      <w:r w:rsidRPr="00136179">
        <w:rPr>
          <w:rFonts w:ascii="Arial" w:hAnsi="Arial" w:cs="Arial"/>
          <w:szCs w:val="24"/>
        </w:rPr>
        <w:t>some</w:t>
      </w:r>
      <w:r w:rsidRPr="00136179">
        <w:rPr>
          <w:rFonts w:ascii="Arial" w:hAnsi="Arial" w:cs="Arial"/>
          <w:spacing w:val="-9"/>
          <w:szCs w:val="24"/>
        </w:rPr>
        <w:t xml:space="preserve"> </w:t>
      </w:r>
      <w:r w:rsidRPr="00136179">
        <w:rPr>
          <w:rFonts w:ascii="Arial" w:hAnsi="Arial" w:cs="Arial"/>
          <w:szCs w:val="24"/>
        </w:rPr>
        <w:t>parcels</w:t>
      </w:r>
      <w:r w:rsidRPr="00136179">
        <w:rPr>
          <w:rFonts w:ascii="Arial" w:hAnsi="Arial" w:cs="Arial"/>
          <w:spacing w:val="-9"/>
          <w:szCs w:val="24"/>
        </w:rPr>
        <w:t xml:space="preserve"> </w:t>
      </w:r>
      <w:r w:rsidRPr="00136179">
        <w:rPr>
          <w:rFonts w:ascii="Arial" w:hAnsi="Arial" w:cs="Arial"/>
          <w:szCs w:val="24"/>
        </w:rPr>
        <w:t>of</w:t>
      </w:r>
      <w:r w:rsidRPr="00136179">
        <w:rPr>
          <w:rFonts w:ascii="Arial" w:hAnsi="Arial" w:cs="Arial"/>
          <w:spacing w:val="-10"/>
          <w:szCs w:val="24"/>
        </w:rPr>
        <w:t xml:space="preserve"> </w:t>
      </w:r>
      <w:r w:rsidRPr="00136179">
        <w:rPr>
          <w:rFonts w:ascii="Arial" w:hAnsi="Arial" w:cs="Arial"/>
          <w:szCs w:val="24"/>
        </w:rPr>
        <w:t>land</w:t>
      </w:r>
      <w:r w:rsidRPr="00136179">
        <w:rPr>
          <w:rFonts w:ascii="Arial" w:hAnsi="Arial" w:cs="Arial"/>
          <w:spacing w:val="-9"/>
          <w:szCs w:val="24"/>
        </w:rPr>
        <w:t xml:space="preserve"> </w:t>
      </w:r>
      <w:r w:rsidRPr="00136179">
        <w:rPr>
          <w:rFonts w:ascii="Arial" w:hAnsi="Arial" w:cs="Arial"/>
          <w:szCs w:val="24"/>
        </w:rPr>
        <w:t>within</w:t>
      </w:r>
      <w:r w:rsidRPr="00136179">
        <w:rPr>
          <w:rFonts w:ascii="Arial" w:hAnsi="Arial" w:cs="Arial"/>
          <w:spacing w:val="-9"/>
          <w:szCs w:val="24"/>
        </w:rPr>
        <w:t xml:space="preserve"> </w:t>
      </w:r>
      <w:r w:rsidRPr="00136179">
        <w:rPr>
          <w:rFonts w:ascii="Arial" w:hAnsi="Arial" w:cs="Arial"/>
          <w:szCs w:val="24"/>
        </w:rPr>
        <w:t>the</w:t>
      </w:r>
      <w:r w:rsidRPr="00136179">
        <w:rPr>
          <w:rFonts w:ascii="Arial" w:hAnsi="Arial" w:cs="Arial"/>
          <w:spacing w:val="-11"/>
          <w:szCs w:val="24"/>
        </w:rPr>
        <w:t xml:space="preserve"> </w:t>
      </w:r>
      <w:r w:rsidRPr="00136179">
        <w:rPr>
          <w:rFonts w:ascii="Arial" w:hAnsi="Arial" w:cs="Arial"/>
          <w:szCs w:val="24"/>
        </w:rPr>
        <w:t>precinct</w:t>
      </w:r>
      <w:r w:rsidRPr="00136179">
        <w:rPr>
          <w:rFonts w:ascii="Arial" w:hAnsi="Arial" w:cs="Arial"/>
          <w:spacing w:val="-9"/>
          <w:szCs w:val="24"/>
        </w:rPr>
        <w:t xml:space="preserve"> </w:t>
      </w:r>
      <w:r w:rsidRPr="00136179">
        <w:rPr>
          <w:rFonts w:ascii="Arial" w:hAnsi="Arial" w:cs="Arial"/>
          <w:szCs w:val="24"/>
        </w:rPr>
        <w:t>under</w:t>
      </w:r>
      <w:r w:rsidRPr="00136179">
        <w:rPr>
          <w:rFonts w:ascii="Arial" w:hAnsi="Arial" w:cs="Arial"/>
          <w:spacing w:val="-11"/>
          <w:szCs w:val="24"/>
        </w:rPr>
        <w:t xml:space="preserve"> </w:t>
      </w:r>
      <w:r w:rsidRPr="00136179">
        <w:rPr>
          <w:rFonts w:ascii="Arial" w:hAnsi="Arial" w:cs="Arial"/>
          <w:szCs w:val="24"/>
        </w:rPr>
        <w:t>the</w:t>
      </w:r>
      <w:r w:rsidRPr="00136179">
        <w:rPr>
          <w:rFonts w:ascii="Arial" w:hAnsi="Arial" w:cs="Arial"/>
          <w:spacing w:val="-11"/>
          <w:szCs w:val="24"/>
        </w:rPr>
        <w:t xml:space="preserve"> </w:t>
      </w:r>
      <w:r w:rsidRPr="00136179">
        <w:rPr>
          <w:rFonts w:ascii="Arial" w:hAnsi="Arial" w:cs="Arial"/>
          <w:i/>
          <w:szCs w:val="24"/>
        </w:rPr>
        <w:t>Land</w:t>
      </w:r>
      <w:r w:rsidRPr="00136179">
        <w:rPr>
          <w:rFonts w:ascii="Arial" w:hAnsi="Arial" w:cs="Arial"/>
          <w:i/>
          <w:spacing w:val="-9"/>
          <w:szCs w:val="24"/>
        </w:rPr>
        <w:t xml:space="preserve"> </w:t>
      </w:r>
      <w:r w:rsidRPr="00136179">
        <w:rPr>
          <w:rFonts w:ascii="Arial" w:hAnsi="Arial" w:cs="Arial"/>
          <w:i/>
          <w:szCs w:val="24"/>
        </w:rPr>
        <w:t>Administration</w:t>
      </w:r>
      <w:r w:rsidRPr="00136179">
        <w:rPr>
          <w:rFonts w:ascii="Arial" w:hAnsi="Arial" w:cs="Arial"/>
          <w:i/>
          <w:spacing w:val="-9"/>
          <w:szCs w:val="24"/>
        </w:rPr>
        <w:t xml:space="preserve"> </w:t>
      </w:r>
      <w:r w:rsidRPr="00136179">
        <w:rPr>
          <w:rFonts w:ascii="Arial" w:hAnsi="Arial" w:cs="Arial"/>
          <w:i/>
          <w:szCs w:val="24"/>
        </w:rPr>
        <w:t>Act</w:t>
      </w:r>
      <w:r w:rsidRPr="00136179">
        <w:rPr>
          <w:rFonts w:ascii="Arial" w:hAnsi="Arial" w:cs="Arial"/>
          <w:i/>
          <w:spacing w:val="-11"/>
          <w:szCs w:val="24"/>
        </w:rPr>
        <w:t xml:space="preserve"> </w:t>
      </w:r>
      <w:r w:rsidRPr="00136179">
        <w:rPr>
          <w:rFonts w:ascii="Arial" w:hAnsi="Arial" w:cs="Arial"/>
          <w:i/>
          <w:spacing w:val="-2"/>
          <w:szCs w:val="24"/>
        </w:rPr>
        <w:t>1997.</w:t>
      </w:r>
    </w:p>
    <w:p w14:paraId="5D8D08DA" w14:textId="77777777" w:rsidR="009207EF" w:rsidRPr="00136179" w:rsidRDefault="009207EF" w:rsidP="00136179">
      <w:pPr>
        <w:pStyle w:val="BodyText"/>
        <w:ind w:left="-284" w:right="-52"/>
        <w:rPr>
          <w:rFonts w:ascii="Arial" w:hAnsi="Arial" w:cs="Arial"/>
          <w:i/>
          <w:szCs w:val="24"/>
        </w:rPr>
      </w:pPr>
    </w:p>
    <w:p w14:paraId="06998BAF" w14:textId="6928CBFD" w:rsidR="009207EF" w:rsidRPr="00136179" w:rsidRDefault="00136179" w:rsidP="00136179">
      <w:pPr>
        <w:pStyle w:val="BodyText"/>
        <w:spacing w:before="1"/>
        <w:ind w:left="-284" w:right="-52"/>
        <w:rPr>
          <w:rFonts w:ascii="Arial" w:hAnsi="Arial" w:cs="Arial"/>
          <w:szCs w:val="24"/>
        </w:rPr>
      </w:pPr>
      <w:r w:rsidRPr="00136179">
        <w:rPr>
          <w:rFonts w:ascii="Arial" w:hAnsi="Arial" w:cs="Arial"/>
          <w:noProof/>
          <w:szCs w:val="24"/>
        </w:rPr>
        <w:drawing>
          <wp:anchor distT="0" distB="0" distL="0" distR="0" simplePos="0" relativeHeight="251658240" behindDoc="0" locked="0" layoutInCell="1" allowOverlap="1" wp14:anchorId="4F3D8856" wp14:editId="5C5E8C46">
            <wp:simplePos x="0" y="0"/>
            <wp:positionH relativeFrom="margin">
              <wp:align>right</wp:align>
            </wp:positionH>
            <wp:positionV relativeFrom="paragraph">
              <wp:posOffset>878205</wp:posOffset>
            </wp:positionV>
            <wp:extent cx="6043295" cy="2020570"/>
            <wp:effectExtent l="0" t="0" r="0" b="0"/>
            <wp:wrapTopAndBottom/>
            <wp:docPr id="19" name="image1.pn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6043295" cy="2020570"/>
                    </a:xfrm>
                    <a:prstGeom prst="rect">
                      <a:avLst/>
                    </a:prstGeom>
                  </pic:spPr>
                </pic:pic>
              </a:graphicData>
            </a:graphic>
            <wp14:sizeRelH relativeFrom="margin">
              <wp14:pctWidth>0</wp14:pctWidth>
            </wp14:sizeRelH>
          </wp:anchor>
        </w:drawing>
      </w:r>
      <w:r w:rsidR="009207EF" w:rsidRPr="00136179">
        <w:rPr>
          <w:rFonts w:ascii="Arial" w:hAnsi="Arial" w:cs="Arial"/>
          <w:szCs w:val="24"/>
        </w:rPr>
        <w:t>However, it is noted that some of the parcels of land currently offer the City financial value (freehold</w:t>
      </w:r>
      <w:r w:rsidR="009207EF" w:rsidRPr="00136179">
        <w:rPr>
          <w:rFonts w:ascii="Arial" w:hAnsi="Arial" w:cs="Arial"/>
          <w:spacing w:val="-8"/>
          <w:szCs w:val="24"/>
        </w:rPr>
        <w:t xml:space="preserve"> </w:t>
      </w:r>
      <w:r w:rsidR="009207EF" w:rsidRPr="00136179">
        <w:rPr>
          <w:rFonts w:ascii="Arial" w:hAnsi="Arial" w:cs="Arial"/>
          <w:szCs w:val="24"/>
        </w:rPr>
        <w:t>lots)</w:t>
      </w:r>
      <w:r w:rsidR="009207EF" w:rsidRPr="00136179">
        <w:rPr>
          <w:rFonts w:ascii="Arial" w:hAnsi="Arial" w:cs="Arial"/>
          <w:spacing w:val="-10"/>
          <w:szCs w:val="24"/>
        </w:rPr>
        <w:t xml:space="preserve"> </w:t>
      </w:r>
      <w:r w:rsidR="009207EF" w:rsidRPr="00136179">
        <w:rPr>
          <w:rFonts w:ascii="Arial" w:hAnsi="Arial" w:cs="Arial"/>
          <w:szCs w:val="24"/>
        </w:rPr>
        <w:t>and</w:t>
      </w:r>
      <w:r w:rsidR="009207EF" w:rsidRPr="00136179">
        <w:rPr>
          <w:rFonts w:ascii="Arial" w:hAnsi="Arial" w:cs="Arial"/>
          <w:spacing w:val="-8"/>
          <w:szCs w:val="24"/>
        </w:rPr>
        <w:t xml:space="preserve"> </w:t>
      </w:r>
      <w:r w:rsidR="009207EF" w:rsidRPr="00136179">
        <w:rPr>
          <w:rFonts w:ascii="Arial" w:hAnsi="Arial" w:cs="Arial"/>
          <w:szCs w:val="24"/>
        </w:rPr>
        <w:t>also</w:t>
      </w:r>
      <w:r w:rsidR="009207EF" w:rsidRPr="00136179">
        <w:rPr>
          <w:rFonts w:ascii="Arial" w:hAnsi="Arial" w:cs="Arial"/>
          <w:spacing w:val="-8"/>
          <w:szCs w:val="24"/>
        </w:rPr>
        <w:t xml:space="preserve"> </w:t>
      </w:r>
      <w:r w:rsidR="009207EF" w:rsidRPr="00136179">
        <w:rPr>
          <w:rFonts w:ascii="Arial" w:hAnsi="Arial" w:cs="Arial"/>
          <w:szCs w:val="24"/>
        </w:rPr>
        <w:t>that</w:t>
      </w:r>
      <w:r w:rsidR="009207EF" w:rsidRPr="00136179">
        <w:rPr>
          <w:rFonts w:ascii="Arial" w:hAnsi="Arial" w:cs="Arial"/>
          <w:spacing w:val="-9"/>
          <w:szCs w:val="24"/>
        </w:rPr>
        <w:t xml:space="preserve"> </w:t>
      </w:r>
      <w:r w:rsidR="009207EF" w:rsidRPr="00136179">
        <w:rPr>
          <w:rFonts w:ascii="Arial" w:hAnsi="Arial" w:cs="Arial"/>
          <w:szCs w:val="24"/>
        </w:rPr>
        <w:t>one</w:t>
      </w:r>
      <w:r w:rsidR="009207EF" w:rsidRPr="00136179">
        <w:rPr>
          <w:rFonts w:ascii="Arial" w:hAnsi="Arial" w:cs="Arial"/>
          <w:spacing w:val="-8"/>
          <w:szCs w:val="24"/>
        </w:rPr>
        <w:t xml:space="preserve"> </w:t>
      </w:r>
      <w:r w:rsidR="009207EF" w:rsidRPr="00136179">
        <w:rPr>
          <w:rFonts w:ascii="Arial" w:hAnsi="Arial" w:cs="Arial"/>
          <w:szCs w:val="24"/>
        </w:rPr>
        <w:t>parcel</w:t>
      </w:r>
      <w:r w:rsidR="009207EF" w:rsidRPr="00136179">
        <w:rPr>
          <w:rFonts w:ascii="Arial" w:hAnsi="Arial" w:cs="Arial"/>
          <w:spacing w:val="-7"/>
          <w:szCs w:val="24"/>
        </w:rPr>
        <w:t xml:space="preserve"> </w:t>
      </w:r>
      <w:r w:rsidR="009207EF" w:rsidRPr="00136179">
        <w:rPr>
          <w:rFonts w:ascii="Arial" w:hAnsi="Arial" w:cs="Arial"/>
          <w:szCs w:val="24"/>
        </w:rPr>
        <w:t>is</w:t>
      </w:r>
      <w:r w:rsidR="009207EF" w:rsidRPr="00136179">
        <w:rPr>
          <w:rFonts w:ascii="Arial" w:hAnsi="Arial" w:cs="Arial"/>
          <w:spacing w:val="-9"/>
          <w:szCs w:val="24"/>
        </w:rPr>
        <w:t xml:space="preserve"> </w:t>
      </w:r>
      <w:r w:rsidR="009207EF" w:rsidRPr="00136179">
        <w:rPr>
          <w:rFonts w:ascii="Arial" w:hAnsi="Arial" w:cs="Arial"/>
          <w:szCs w:val="24"/>
        </w:rPr>
        <w:t>owned</w:t>
      </w:r>
      <w:r w:rsidR="009207EF" w:rsidRPr="00136179">
        <w:rPr>
          <w:rFonts w:ascii="Arial" w:hAnsi="Arial" w:cs="Arial"/>
          <w:spacing w:val="-8"/>
          <w:szCs w:val="24"/>
        </w:rPr>
        <w:t xml:space="preserve"> </w:t>
      </w:r>
      <w:r w:rsidR="009207EF" w:rsidRPr="00136179">
        <w:rPr>
          <w:rFonts w:ascii="Arial" w:hAnsi="Arial" w:cs="Arial"/>
          <w:szCs w:val="24"/>
        </w:rPr>
        <w:t>by</w:t>
      </w:r>
      <w:r w:rsidR="009207EF" w:rsidRPr="00136179">
        <w:rPr>
          <w:rFonts w:ascii="Arial" w:hAnsi="Arial" w:cs="Arial"/>
          <w:spacing w:val="-7"/>
          <w:szCs w:val="24"/>
        </w:rPr>
        <w:t xml:space="preserve"> </w:t>
      </w:r>
      <w:r w:rsidR="009207EF" w:rsidRPr="00136179">
        <w:rPr>
          <w:rFonts w:ascii="Arial" w:hAnsi="Arial" w:cs="Arial"/>
          <w:szCs w:val="24"/>
        </w:rPr>
        <w:t>the</w:t>
      </w:r>
      <w:r w:rsidR="009207EF" w:rsidRPr="00136179">
        <w:rPr>
          <w:rFonts w:ascii="Arial" w:hAnsi="Arial" w:cs="Arial"/>
          <w:spacing w:val="-8"/>
          <w:szCs w:val="24"/>
        </w:rPr>
        <w:t xml:space="preserve"> </w:t>
      </w:r>
      <w:r w:rsidR="009207EF" w:rsidRPr="00136179">
        <w:rPr>
          <w:rFonts w:ascii="Arial" w:hAnsi="Arial" w:cs="Arial"/>
          <w:szCs w:val="24"/>
        </w:rPr>
        <w:t>Commonwealth</w:t>
      </w:r>
      <w:r w:rsidR="009207EF" w:rsidRPr="00136179">
        <w:rPr>
          <w:rFonts w:ascii="Arial" w:hAnsi="Arial" w:cs="Arial"/>
          <w:spacing w:val="-6"/>
          <w:szCs w:val="24"/>
        </w:rPr>
        <w:t xml:space="preserve"> </w:t>
      </w:r>
      <w:r w:rsidR="009207EF" w:rsidRPr="00136179">
        <w:rPr>
          <w:rFonts w:ascii="Arial" w:hAnsi="Arial" w:cs="Arial"/>
          <w:szCs w:val="24"/>
        </w:rPr>
        <w:t>-</w:t>
      </w:r>
      <w:r w:rsidR="009207EF" w:rsidRPr="00136179">
        <w:rPr>
          <w:rFonts w:ascii="Arial" w:hAnsi="Arial" w:cs="Arial"/>
          <w:spacing w:val="-7"/>
          <w:szCs w:val="24"/>
        </w:rPr>
        <w:t xml:space="preserve"> </w:t>
      </w:r>
      <w:r w:rsidR="009207EF" w:rsidRPr="00136179">
        <w:rPr>
          <w:rFonts w:ascii="Arial" w:hAnsi="Arial" w:cs="Arial"/>
          <w:szCs w:val="24"/>
        </w:rPr>
        <w:t>with</w:t>
      </w:r>
      <w:r w:rsidR="009207EF" w:rsidRPr="00136179">
        <w:rPr>
          <w:rFonts w:ascii="Arial" w:hAnsi="Arial" w:cs="Arial"/>
          <w:spacing w:val="-8"/>
          <w:szCs w:val="24"/>
        </w:rPr>
        <w:t xml:space="preserve"> </w:t>
      </w:r>
      <w:r w:rsidR="009207EF" w:rsidRPr="00136179">
        <w:rPr>
          <w:rFonts w:ascii="Arial" w:hAnsi="Arial" w:cs="Arial"/>
          <w:szCs w:val="24"/>
        </w:rPr>
        <w:t>the</w:t>
      </w:r>
      <w:r w:rsidR="009207EF" w:rsidRPr="00136179">
        <w:rPr>
          <w:rFonts w:ascii="Arial" w:hAnsi="Arial" w:cs="Arial"/>
          <w:spacing w:val="-8"/>
          <w:szCs w:val="24"/>
        </w:rPr>
        <w:t xml:space="preserve"> </w:t>
      </w:r>
      <w:r w:rsidR="009207EF" w:rsidRPr="00136179">
        <w:rPr>
          <w:rFonts w:ascii="Arial" w:hAnsi="Arial" w:cs="Arial"/>
          <w:szCs w:val="24"/>
        </w:rPr>
        <w:t>future</w:t>
      </w:r>
      <w:r w:rsidR="009207EF" w:rsidRPr="00136179">
        <w:rPr>
          <w:rFonts w:ascii="Arial" w:hAnsi="Arial" w:cs="Arial"/>
          <w:spacing w:val="-8"/>
          <w:szCs w:val="24"/>
        </w:rPr>
        <w:t xml:space="preserve"> </w:t>
      </w:r>
      <w:r w:rsidR="009207EF" w:rsidRPr="00136179">
        <w:rPr>
          <w:rFonts w:ascii="Arial" w:hAnsi="Arial" w:cs="Arial"/>
          <w:szCs w:val="24"/>
        </w:rPr>
        <w:t>of</w:t>
      </w:r>
      <w:r w:rsidR="009207EF" w:rsidRPr="00136179">
        <w:rPr>
          <w:rFonts w:ascii="Arial" w:hAnsi="Arial" w:cs="Arial"/>
          <w:spacing w:val="-9"/>
          <w:szCs w:val="24"/>
        </w:rPr>
        <w:t xml:space="preserve"> </w:t>
      </w:r>
      <w:r w:rsidR="009207EF" w:rsidRPr="00136179">
        <w:rPr>
          <w:rFonts w:ascii="Arial" w:hAnsi="Arial" w:cs="Arial"/>
          <w:szCs w:val="24"/>
        </w:rPr>
        <w:t>that site being very difficult to influence at this time. The table below references each parcel investigated and notes a recommendation alongside.</w:t>
      </w:r>
    </w:p>
    <w:p w14:paraId="7F00FB38" w14:textId="77777777" w:rsidR="009207EF" w:rsidRPr="00136179" w:rsidRDefault="009207EF" w:rsidP="00136179">
      <w:pPr>
        <w:pStyle w:val="BodyText"/>
        <w:spacing w:before="9"/>
        <w:ind w:left="-284" w:right="-52"/>
        <w:rPr>
          <w:rFonts w:ascii="Arial" w:hAnsi="Arial" w:cs="Arial"/>
          <w:szCs w:val="24"/>
        </w:rPr>
      </w:pPr>
    </w:p>
    <w:p w14:paraId="63B287B5" w14:textId="77777777" w:rsidR="009207EF" w:rsidRPr="00136179" w:rsidRDefault="009207EF" w:rsidP="00136179">
      <w:pPr>
        <w:pStyle w:val="BodyText"/>
        <w:ind w:left="-284" w:right="-52"/>
        <w:rPr>
          <w:rFonts w:ascii="Arial" w:hAnsi="Arial" w:cs="Arial"/>
          <w:i/>
          <w:szCs w:val="24"/>
        </w:rPr>
      </w:pPr>
      <w:r w:rsidRPr="00136179">
        <w:rPr>
          <w:rFonts w:ascii="Arial" w:hAnsi="Arial" w:cs="Arial"/>
          <w:szCs w:val="24"/>
        </w:rPr>
        <w:t>Given</w:t>
      </w:r>
      <w:r w:rsidRPr="00136179">
        <w:rPr>
          <w:rFonts w:ascii="Arial" w:hAnsi="Arial" w:cs="Arial"/>
          <w:spacing w:val="-17"/>
          <w:szCs w:val="24"/>
        </w:rPr>
        <w:t xml:space="preserve"> </w:t>
      </w:r>
      <w:r w:rsidRPr="00136179">
        <w:rPr>
          <w:rFonts w:ascii="Arial" w:hAnsi="Arial" w:cs="Arial"/>
          <w:szCs w:val="24"/>
        </w:rPr>
        <w:t>the</w:t>
      </w:r>
      <w:r w:rsidRPr="00136179">
        <w:rPr>
          <w:rFonts w:ascii="Arial" w:hAnsi="Arial" w:cs="Arial"/>
          <w:spacing w:val="-17"/>
          <w:szCs w:val="24"/>
        </w:rPr>
        <w:t xml:space="preserve"> </w:t>
      </w:r>
      <w:r w:rsidRPr="00136179">
        <w:rPr>
          <w:rFonts w:ascii="Arial" w:hAnsi="Arial" w:cs="Arial"/>
          <w:szCs w:val="24"/>
        </w:rPr>
        <w:t>circumstances</w:t>
      </w:r>
      <w:r w:rsidRPr="00136179">
        <w:rPr>
          <w:rFonts w:ascii="Arial" w:hAnsi="Arial" w:cs="Arial"/>
          <w:spacing w:val="-16"/>
          <w:szCs w:val="24"/>
        </w:rPr>
        <w:t xml:space="preserve"> </w:t>
      </w:r>
      <w:r w:rsidRPr="00136179">
        <w:rPr>
          <w:rFonts w:ascii="Arial" w:hAnsi="Arial" w:cs="Arial"/>
          <w:szCs w:val="24"/>
        </w:rPr>
        <w:t>above,</w:t>
      </w:r>
      <w:r w:rsidRPr="00136179">
        <w:rPr>
          <w:rFonts w:ascii="Arial" w:hAnsi="Arial" w:cs="Arial"/>
          <w:spacing w:val="-17"/>
          <w:szCs w:val="24"/>
        </w:rPr>
        <w:t xml:space="preserve"> </w:t>
      </w:r>
      <w:r w:rsidRPr="00136179">
        <w:rPr>
          <w:rFonts w:ascii="Arial" w:hAnsi="Arial" w:cs="Arial"/>
          <w:szCs w:val="24"/>
        </w:rPr>
        <w:t>it</w:t>
      </w:r>
      <w:r w:rsidRPr="00136179">
        <w:rPr>
          <w:rFonts w:ascii="Arial" w:hAnsi="Arial" w:cs="Arial"/>
          <w:spacing w:val="-17"/>
          <w:szCs w:val="24"/>
        </w:rPr>
        <w:t xml:space="preserve"> </w:t>
      </w:r>
      <w:r w:rsidRPr="00136179">
        <w:rPr>
          <w:rFonts w:ascii="Arial" w:hAnsi="Arial" w:cs="Arial"/>
          <w:szCs w:val="24"/>
        </w:rPr>
        <w:t>is</w:t>
      </w:r>
      <w:r w:rsidRPr="00136179">
        <w:rPr>
          <w:rFonts w:ascii="Arial" w:hAnsi="Arial" w:cs="Arial"/>
          <w:spacing w:val="-17"/>
          <w:szCs w:val="24"/>
        </w:rPr>
        <w:t xml:space="preserve"> </w:t>
      </w:r>
      <w:r w:rsidRPr="00136179">
        <w:rPr>
          <w:rFonts w:ascii="Arial" w:hAnsi="Arial" w:cs="Arial"/>
          <w:szCs w:val="24"/>
        </w:rPr>
        <w:t>recommended</w:t>
      </w:r>
      <w:r w:rsidRPr="00136179">
        <w:rPr>
          <w:rFonts w:ascii="Arial" w:hAnsi="Arial" w:cs="Arial"/>
          <w:spacing w:val="-16"/>
          <w:szCs w:val="24"/>
        </w:rPr>
        <w:t xml:space="preserve"> </w:t>
      </w:r>
      <w:r w:rsidRPr="00136179">
        <w:rPr>
          <w:rFonts w:ascii="Arial" w:hAnsi="Arial" w:cs="Arial"/>
          <w:szCs w:val="24"/>
        </w:rPr>
        <w:t>that</w:t>
      </w:r>
      <w:r w:rsidRPr="00136179">
        <w:rPr>
          <w:rFonts w:ascii="Arial" w:hAnsi="Arial" w:cs="Arial"/>
          <w:spacing w:val="-17"/>
          <w:szCs w:val="24"/>
        </w:rPr>
        <w:t xml:space="preserve"> </w:t>
      </w:r>
      <w:r w:rsidRPr="00136179">
        <w:rPr>
          <w:rFonts w:ascii="Arial" w:hAnsi="Arial" w:cs="Arial"/>
          <w:szCs w:val="24"/>
        </w:rPr>
        <w:t>three</w:t>
      </w:r>
      <w:r w:rsidRPr="00136179">
        <w:rPr>
          <w:rFonts w:ascii="Arial" w:hAnsi="Arial" w:cs="Arial"/>
          <w:spacing w:val="-17"/>
          <w:szCs w:val="24"/>
        </w:rPr>
        <w:t xml:space="preserve"> </w:t>
      </w:r>
      <w:r w:rsidRPr="00136179">
        <w:rPr>
          <w:rFonts w:ascii="Arial" w:hAnsi="Arial" w:cs="Arial"/>
          <w:szCs w:val="24"/>
        </w:rPr>
        <w:t>parcels</w:t>
      </w:r>
      <w:r w:rsidRPr="00136179">
        <w:rPr>
          <w:rFonts w:ascii="Arial" w:hAnsi="Arial" w:cs="Arial"/>
          <w:spacing w:val="16"/>
          <w:szCs w:val="24"/>
        </w:rPr>
        <w:t xml:space="preserve"> </w:t>
      </w:r>
      <w:r w:rsidRPr="00136179">
        <w:rPr>
          <w:rFonts w:ascii="Arial" w:hAnsi="Arial" w:cs="Arial"/>
          <w:szCs w:val="24"/>
        </w:rPr>
        <w:t>(Reserves</w:t>
      </w:r>
      <w:r w:rsidRPr="00136179">
        <w:rPr>
          <w:rFonts w:ascii="Arial" w:hAnsi="Arial" w:cs="Arial"/>
          <w:spacing w:val="-17"/>
          <w:szCs w:val="24"/>
        </w:rPr>
        <w:t xml:space="preserve"> </w:t>
      </w:r>
      <w:r w:rsidRPr="00136179">
        <w:rPr>
          <w:rFonts w:ascii="Arial" w:hAnsi="Arial" w:cs="Arial"/>
          <w:szCs w:val="24"/>
        </w:rPr>
        <w:t>47257,</w:t>
      </w:r>
      <w:r w:rsidRPr="00136179">
        <w:rPr>
          <w:rFonts w:ascii="Arial" w:hAnsi="Arial" w:cs="Arial"/>
          <w:spacing w:val="-16"/>
          <w:szCs w:val="24"/>
        </w:rPr>
        <w:t xml:space="preserve"> </w:t>
      </w:r>
      <w:r w:rsidRPr="00136179">
        <w:rPr>
          <w:rFonts w:ascii="Arial" w:hAnsi="Arial" w:cs="Arial"/>
          <w:szCs w:val="24"/>
        </w:rPr>
        <w:t>19842 and</w:t>
      </w:r>
      <w:r w:rsidRPr="00136179">
        <w:rPr>
          <w:rFonts w:ascii="Arial" w:hAnsi="Arial" w:cs="Arial"/>
          <w:spacing w:val="-17"/>
          <w:szCs w:val="24"/>
        </w:rPr>
        <w:t xml:space="preserve"> </w:t>
      </w:r>
      <w:r w:rsidRPr="00136179">
        <w:rPr>
          <w:rFonts w:ascii="Arial" w:hAnsi="Arial" w:cs="Arial"/>
          <w:szCs w:val="24"/>
        </w:rPr>
        <w:t>23729)</w:t>
      </w:r>
      <w:r w:rsidRPr="00136179">
        <w:rPr>
          <w:rFonts w:ascii="Arial" w:hAnsi="Arial" w:cs="Arial"/>
          <w:spacing w:val="-17"/>
          <w:szCs w:val="24"/>
        </w:rPr>
        <w:t xml:space="preserve"> </w:t>
      </w:r>
      <w:r w:rsidRPr="00136179">
        <w:rPr>
          <w:rFonts w:ascii="Arial" w:hAnsi="Arial" w:cs="Arial"/>
          <w:szCs w:val="24"/>
        </w:rPr>
        <w:t>be</w:t>
      </w:r>
      <w:r w:rsidRPr="00136179">
        <w:rPr>
          <w:rFonts w:ascii="Arial" w:hAnsi="Arial" w:cs="Arial"/>
          <w:spacing w:val="-16"/>
          <w:szCs w:val="24"/>
        </w:rPr>
        <w:t xml:space="preserve"> </w:t>
      </w:r>
      <w:r w:rsidRPr="00136179">
        <w:rPr>
          <w:rFonts w:ascii="Arial" w:hAnsi="Arial" w:cs="Arial"/>
          <w:szCs w:val="24"/>
        </w:rPr>
        <w:t>provided</w:t>
      </w:r>
      <w:r w:rsidRPr="00136179">
        <w:rPr>
          <w:rFonts w:ascii="Arial" w:hAnsi="Arial" w:cs="Arial"/>
          <w:spacing w:val="-16"/>
          <w:szCs w:val="24"/>
        </w:rPr>
        <w:t xml:space="preserve"> </w:t>
      </w:r>
      <w:r w:rsidRPr="00136179">
        <w:rPr>
          <w:rFonts w:ascii="Arial" w:hAnsi="Arial" w:cs="Arial"/>
          <w:szCs w:val="24"/>
        </w:rPr>
        <w:t>the</w:t>
      </w:r>
      <w:r w:rsidRPr="00136179">
        <w:rPr>
          <w:rFonts w:ascii="Arial" w:hAnsi="Arial" w:cs="Arial"/>
          <w:spacing w:val="-17"/>
          <w:szCs w:val="24"/>
        </w:rPr>
        <w:t xml:space="preserve"> </w:t>
      </w:r>
      <w:r w:rsidRPr="00136179">
        <w:rPr>
          <w:rFonts w:ascii="Arial" w:hAnsi="Arial" w:cs="Arial"/>
          <w:szCs w:val="24"/>
        </w:rPr>
        <w:t>greatest</w:t>
      </w:r>
      <w:r w:rsidRPr="00136179">
        <w:rPr>
          <w:rFonts w:ascii="Arial" w:hAnsi="Arial" w:cs="Arial"/>
          <w:spacing w:val="-15"/>
          <w:szCs w:val="24"/>
        </w:rPr>
        <w:t xml:space="preserve"> </w:t>
      </w:r>
      <w:r w:rsidRPr="00136179">
        <w:rPr>
          <w:rFonts w:ascii="Arial" w:hAnsi="Arial" w:cs="Arial"/>
          <w:szCs w:val="24"/>
        </w:rPr>
        <w:t>level</w:t>
      </w:r>
      <w:r w:rsidRPr="00136179">
        <w:rPr>
          <w:rFonts w:ascii="Arial" w:hAnsi="Arial" w:cs="Arial"/>
          <w:spacing w:val="-17"/>
          <w:szCs w:val="24"/>
        </w:rPr>
        <w:t xml:space="preserve"> </w:t>
      </w:r>
      <w:r w:rsidRPr="00136179">
        <w:rPr>
          <w:rFonts w:ascii="Arial" w:hAnsi="Arial" w:cs="Arial"/>
          <w:szCs w:val="24"/>
        </w:rPr>
        <w:t>of</w:t>
      </w:r>
      <w:r w:rsidRPr="00136179">
        <w:rPr>
          <w:rFonts w:ascii="Arial" w:hAnsi="Arial" w:cs="Arial"/>
          <w:spacing w:val="-17"/>
          <w:szCs w:val="24"/>
        </w:rPr>
        <w:t xml:space="preserve"> </w:t>
      </w:r>
      <w:r w:rsidRPr="00136179">
        <w:rPr>
          <w:rFonts w:ascii="Arial" w:hAnsi="Arial" w:cs="Arial"/>
          <w:szCs w:val="24"/>
        </w:rPr>
        <w:t>protection</w:t>
      </w:r>
      <w:r w:rsidRPr="00136179">
        <w:rPr>
          <w:rFonts w:ascii="Arial" w:hAnsi="Arial" w:cs="Arial"/>
          <w:spacing w:val="-16"/>
          <w:szCs w:val="24"/>
        </w:rPr>
        <w:t xml:space="preserve"> </w:t>
      </w:r>
      <w:r w:rsidRPr="00136179">
        <w:rPr>
          <w:rFonts w:ascii="Arial" w:hAnsi="Arial" w:cs="Arial"/>
          <w:szCs w:val="24"/>
        </w:rPr>
        <w:t>available</w:t>
      </w:r>
      <w:r w:rsidRPr="00136179">
        <w:rPr>
          <w:rFonts w:ascii="Arial" w:hAnsi="Arial" w:cs="Arial"/>
          <w:spacing w:val="-15"/>
          <w:szCs w:val="24"/>
        </w:rPr>
        <w:t xml:space="preserve"> </w:t>
      </w:r>
      <w:r w:rsidRPr="00136179">
        <w:rPr>
          <w:rFonts w:ascii="Arial" w:hAnsi="Arial" w:cs="Arial"/>
          <w:szCs w:val="24"/>
        </w:rPr>
        <w:t>under</w:t>
      </w:r>
      <w:r w:rsidRPr="00136179">
        <w:rPr>
          <w:rFonts w:ascii="Arial" w:hAnsi="Arial" w:cs="Arial"/>
          <w:spacing w:val="-17"/>
          <w:szCs w:val="24"/>
        </w:rPr>
        <w:t xml:space="preserve"> </w:t>
      </w:r>
      <w:r w:rsidRPr="00136179">
        <w:rPr>
          <w:rFonts w:ascii="Arial" w:hAnsi="Arial" w:cs="Arial"/>
          <w:szCs w:val="24"/>
        </w:rPr>
        <w:t>the</w:t>
      </w:r>
      <w:r w:rsidRPr="00136179">
        <w:rPr>
          <w:rFonts w:ascii="Arial" w:hAnsi="Arial" w:cs="Arial"/>
          <w:spacing w:val="-15"/>
          <w:szCs w:val="24"/>
        </w:rPr>
        <w:t xml:space="preserve"> </w:t>
      </w:r>
      <w:r w:rsidRPr="00136179">
        <w:rPr>
          <w:rFonts w:ascii="Arial" w:hAnsi="Arial" w:cs="Arial"/>
          <w:i/>
          <w:szCs w:val="24"/>
        </w:rPr>
        <w:t>Land</w:t>
      </w:r>
      <w:r w:rsidRPr="00136179">
        <w:rPr>
          <w:rFonts w:ascii="Arial" w:hAnsi="Arial" w:cs="Arial"/>
          <w:i/>
          <w:spacing w:val="-17"/>
          <w:szCs w:val="24"/>
        </w:rPr>
        <w:t xml:space="preserve"> </w:t>
      </w:r>
      <w:r w:rsidRPr="00136179">
        <w:rPr>
          <w:rFonts w:ascii="Arial" w:hAnsi="Arial" w:cs="Arial"/>
          <w:i/>
          <w:szCs w:val="24"/>
        </w:rPr>
        <w:t>Administration Act 1997.</w:t>
      </w:r>
    </w:p>
    <w:p w14:paraId="530D080A" w14:textId="77777777" w:rsidR="009207EF" w:rsidRPr="00136179" w:rsidRDefault="009207EF" w:rsidP="00136179">
      <w:pPr>
        <w:pStyle w:val="BodyText"/>
        <w:ind w:left="-284" w:right="-52"/>
        <w:rPr>
          <w:rFonts w:ascii="Arial" w:hAnsi="Arial" w:cs="Arial"/>
          <w:i/>
          <w:szCs w:val="24"/>
        </w:rPr>
      </w:pPr>
    </w:p>
    <w:p w14:paraId="35FA46F1" w14:textId="77777777" w:rsidR="009207EF" w:rsidRPr="00136179" w:rsidRDefault="009207EF" w:rsidP="00136179">
      <w:pPr>
        <w:pStyle w:val="BodyText"/>
        <w:ind w:left="-284" w:right="-52"/>
        <w:rPr>
          <w:rFonts w:ascii="Arial" w:hAnsi="Arial" w:cs="Arial"/>
          <w:szCs w:val="24"/>
        </w:rPr>
      </w:pPr>
      <w:r w:rsidRPr="00136179">
        <w:rPr>
          <w:rFonts w:ascii="Arial" w:hAnsi="Arial" w:cs="Arial"/>
          <w:szCs w:val="24"/>
        </w:rPr>
        <w:t>This</w:t>
      </w:r>
      <w:r w:rsidRPr="00136179">
        <w:rPr>
          <w:rFonts w:ascii="Arial" w:hAnsi="Arial" w:cs="Arial"/>
          <w:spacing w:val="-17"/>
          <w:szCs w:val="24"/>
        </w:rPr>
        <w:t xml:space="preserve"> </w:t>
      </w:r>
      <w:r w:rsidRPr="00136179">
        <w:rPr>
          <w:rFonts w:ascii="Arial" w:hAnsi="Arial" w:cs="Arial"/>
          <w:szCs w:val="24"/>
        </w:rPr>
        <w:t>position</w:t>
      </w:r>
      <w:r w:rsidRPr="00136179">
        <w:rPr>
          <w:rFonts w:ascii="Arial" w:hAnsi="Arial" w:cs="Arial"/>
          <w:spacing w:val="-17"/>
          <w:szCs w:val="24"/>
        </w:rPr>
        <w:t xml:space="preserve"> </w:t>
      </w:r>
      <w:r w:rsidRPr="00136179">
        <w:rPr>
          <w:rFonts w:ascii="Arial" w:hAnsi="Arial" w:cs="Arial"/>
          <w:szCs w:val="24"/>
        </w:rPr>
        <w:t>will</w:t>
      </w:r>
      <w:r w:rsidRPr="00136179">
        <w:rPr>
          <w:rFonts w:ascii="Arial" w:hAnsi="Arial" w:cs="Arial"/>
          <w:spacing w:val="-16"/>
          <w:szCs w:val="24"/>
        </w:rPr>
        <w:t xml:space="preserve"> </w:t>
      </w:r>
      <w:r w:rsidRPr="00136179">
        <w:rPr>
          <w:rFonts w:ascii="Arial" w:hAnsi="Arial" w:cs="Arial"/>
          <w:szCs w:val="24"/>
        </w:rPr>
        <w:t>appropriately</w:t>
      </w:r>
      <w:r w:rsidRPr="00136179">
        <w:rPr>
          <w:rFonts w:ascii="Arial" w:hAnsi="Arial" w:cs="Arial"/>
          <w:spacing w:val="-17"/>
          <w:szCs w:val="24"/>
        </w:rPr>
        <w:t xml:space="preserve"> </w:t>
      </w:r>
      <w:r w:rsidRPr="00136179">
        <w:rPr>
          <w:rFonts w:ascii="Arial" w:hAnsi="Arial" w:cs="Arial"/>
          <w:szCs w:val="24"/>
        </w:rPr>
        <w:t>protect</w:t>
      </w:r>
      <w:r w:rsidRPr="00136179">
        <w:rPr>
          <w:rFonts w:ascii="Arial" w:hAnsi="Arial" w:cs="Arial"/>
          <w:spacing w:val="-17"/>
          <w:szCs w:val="24"/>
        </w:rPr>
        <w:t xml:space="preserve"> </w:t>
      </w:r>
      <w:r w:rsidRPr="00136179">
        <w:rPr>
          <w:rFonts w:ascii="Arial" w:hAnsi="Arial" w:cs="Arial"/>
          <w:szCs w:val="24"/>
        </w:rPr>
        <w:t>the</w:t>
      </w:r>
      <w:r w:rsidRPr="00136179">
        <w:rPr>
          <w:rFonts w:ascii="Arial" w:hAnsi="Arial" w:cs="Arial"/>
          <w:spacing w:val="-17"/>
          <w:szCs w:val="24"/>
        </w:rPr>
        <w:t xml:space="preserve"> </w:t>
      </w:r>
      <w:r w:rsidRPr="00136179">
        <w:rPr>
          <w:rFonts w:ascii="Arial" w:hAnsi="Arial" w:cs="Arial"/>
          <w:szCs w:val="24"/>
        </w:rPr>
        <w:t>land</w:t>
      </w:r>
      <w:r w:rsidRPr="00136179">
        <w:rPr>
          <w:rFonts w:ascii="Arial" w:hAnsi="Arial" w:cs="Arial"/>
          <w:spacing w:val="-16"/>
          <w:szCs w:val="24"/>
        </w:rPr>
        <w:t xml:space="preserve"> </w:t>
      </w:r>
      <w:r w:rsidRPr="00136179">
        <w:rPr>
          <w:rFonts w:ascii="Arial" w:hAnsi="Arial" w:cs="Arial"/>
          <w:szCs w:val="24"/>
        </w:rPr>
        <w:t>which</w:t>
      </w:r>
      <w:r w:rsidRPr="00136179">
        <w:rPr>
          <w:rFonts w:ascii="Arial" w:hAnsi="Arial" w:cs="Arial"/>
          <w:spacing w:val="-17"/>
          <w:szCs w:val="24"/>
        </w:rPr>
        <w:t xml:space="preserve"> </w:t>
      </w:r>
      <w:r w:rsidRPr="00136179">
        <w:rPr>
          <w:rFonts w:ascii="Arial" w:hAnsi="Arial" w:cs="Arial"/>
          <w:szCs w:val="24"/>
        </w:rPr>
        <w:t>the</w:t>
      </w:r>
      <w:r w:rsidRPr="00136179">
        <w:rPr>
          <w:rFonts w:ascii="Arial" w:hAnsi="Arial" w:cs="Arial"/>
          <w:spacing w:val="-17"/>
          <w:szCs w:val="24"/>
        </w:rPr>
        <w:t xml:space="preserve"> </w:t>
      </w:r>
      <w:r w:rsidRPr="00136179">
        <w:rPr>
          <w:rFonts w:ascii="Arial" w:hAnsi="Arial" w:cs="Arial"/>
          <w:szCs w:val="24"/>
        </w:rPr>
        <w:t>City</w:t>
      </w:r>
      <w:r w:rsidRPr="00136179">
        <w:rPr>
          <w:rFonts w:ascii="Arial" w:hAnsi="Arial" w:cs="Arial"/>
          <w:spacing w:val="-16"/>
          <w:szCs w:val="24"/>
        </w:rPr>
        <w:t xml:space="preserve"> </w:t>
      </w:r>
      <w:r w:rsidRPr="00136179">
        <w:rPr>
          <w:rFonts w:ascii="Arial" w:hAnsi="Arial" w:cs="Arial"/>
          <w:szCs w:val="24"/>
        </w:rPr>
        <w:t>does</w:t>
      </w:r>
      <w:r w:rsidRPr="00136179">
        <w:rPr>
          <w:rFonts w:ascii="Arial" w:hAnsi="Arial" w:cs="Arial"/>
          <w:spacing w:val="-17"/>
          <w:szCs w:val="24"/>
        </w:rPr>
        <w:t xml:space="preserve"> </w:t>
      </w:r>
      <w:r w:rsidRPr="00136179">
        <w:rPr>
          <w:rFonts w:ascii="Arial" w:hAnsi="Arial" w:cs="Arial"/>
          <w:szCs w:val="24"/>
        </w:rPr>
        <w:t>not</w:t>
      </w:r>
      <w:r w:rsidRPr="00136179">
        <w:rPr>
          <w:rFonts w:ascii="Arial" w:hAnsi="Arial" w:cs="Arial"/>
          <w:spacing w:val="-17"/>
          <w:szCs w:val="24"/>
        </w:rPr>
        <w:t xml:space="preserve"> </w:t>
      </w:r>
      <w:r w:rsidRPr="00136179">
        <w:rPr>
          <w:rFonts w:ascii="Arial" w:hAnsi="Arial" w:cs="Arial"/>
          <w:szCs w:val="24"/>
        </w:rPr>
        <w:t>own,</w:t>
      </w:r>
      <w:r w:rsidRPr="00136179">
        <w:rPr>
          <w:rFonts w:ascii="Arial" w:hAnsi="Arial" w:cs="Arial"/>
          <w:spacing w:val="-16"/>
          <w:szCs w:val="24"/>
        </w:rPr>
        <w:t xml:space="preserve"> </w:t>
      </w:r>
      <w:r w:rsidRPr="00136179">
        <w:rPr>
          <w:rFonts w:ascii="Arial" w:hAnsi="Arial" w:cs="Arial"/>
          <w:szCs w:val="24"/>
        </w:rPr>
        <w:t>whilst</w:t>
      </w:r>
      <w:r w:rsidRPr="00136179">
        <w:rPr>
          <w:rFonts w:ascii="Arial" w:hAnsi="Arial" w:cs="Arial"/>
          <w:spacing w:val="-17"/>
          <w:szCs w:val="24"/>
        </w:rPr>
        <w:t xml:space="preserve"> </w:t>
      </w:r>
      <w:r w:rsidRPr="00136179">
        <w:rPr>
          <w:rFonts w:ascii="Arial" w:hAnsi="Arial" w:cs="Arial"/>
          <w:szCs w:val="24"/>
        </w:rPr>
        <w:t>also</w:t>
      </w:r>
      <w:r w:rsidRPr="00136179">
        <w:rPr>
          <w:rFonts w:ascii="Arial" w:hAnsi="Arial" w:cs="Arial"/>
          <w:spacing w:val="-17"/>
          <w:szCs w:val="24"/>
        </w:rPr>
        <w:t xml:space="preserve"> </w:t>
      </w:r>
      <w:r w:rsidRPr="00136179">
        <w:rPr>
          <w:rFonts w:ascii="Arial" w:hAnsi="Arial" w:cs="Arial"/>
          <w:szCs w:val="24"/>
        </w:rPr>
        <w:t>allowing the City to continue to realise the financial value of holding the parcels it does.</w:t>
      </w:r>
    </w:p>
    <w:p w14:paraId="5D806730" w14:textId="77777777" w:rsidR="009207EF" w:rsidRPr="00136179" w:rsidRDefault="009207EF" w:rsidP="00136179">
      <w:pPr>
        <w:pStyle w:val="BodyText"/>
        <w:ind w:left="-284" w:right="-52"/>
        <w:rPr>
          <w:rFonts w:ascii="Arial" w:hAnsi="Arial" w:cs="Arial"/>
          <w:szCs w:val="24"/>
        </w:rPr>
      </w:pPr>
    </w:p>
    <w:p w14:paraId="22037BE6" w14:textId="77777777" w:rsidR="008E2557" w:rsidRPr="00136179" w:rsidRDefault="008E2557" w:rsidP="00136179">
      <w:pPr>
        <w:pStyle w:val="BodyText"/>
        <w:spacing w:before="10"/>
        <w:ind w:left="-284" w:right="-52"/>
        <w:rPr>
          <w:rFonts w:ascii="Arial" w:hAnsi="Arial" w:cs="Arial"/>
          <w:szCs w:val="24"/>
        </w:rPr>
      </w:pPr>
    </w:p>
    <w:p w14:paraId="7AB4E9C3" w14:textId="77777777" w:rsidR="009207EF" w:rsidRPr="00136179" w:rsidRDefault="009207EF" w:rsidP="00136179">
      <w:pPr>
        <w:pStyle w:val="BodyText"/>
        <w:spacing w:before="4"/>
        <w:ind w:left="-284" w:right="-52"/>
        <w:rPr>
          <w:rFonts w:ascii="Arial" w:hAnsi="Arial" w:cs="Arial"/>
          <w:b/>
          <w:bCs/>
          <w:color w:val="244061" w:themeColor="accent1" w:themeShade="80"/>
          <w:spacing w:val="-2"/>
          <w:sz w:val="28"/>
          <w:szCs w:val="28"/>
        </w:rPr>
      </w:pPr>
      <w:r w:rsidRPr="00136179">
        <w:rPr>
          <w:rFonts w:ascii="Arial" w:hAnsi="Arial" w:cs="Arial"/>
          <w:b/>
          <w:bCs/>
          <w:color w:val="244061" w:themeColor="accent1" w:themeShade="80"/>
          <w:spacing w:val="-2"/>
          <w:sz w:val="28"/>
          <w:szCs w:val="28"/>
        </w:rPr>
        <w:t>Further Information</w:t>
      </w:r>
    </w:p>
    <w:p w14:paraId="0978DB6C" w14:textId="77777777" w:rsidR="009207EF" w:rsidRPr="00136179" w:rsidRDefault="009207EF" w:rsidP="00136179">
      <w:pPr>
        <w:pStyle w:val="BodyText"/>
        <w:spacing w:before="1"/>
        <w:ind w:left="-284" w:right="-52"/>
        <w:rPr>
          <w:rFonts w:ascii="Arial" w:hAnsi="Arial" w:cs="Arial"/>
          <w:b/>
          <w:szCs w:val="24"/>
        </w:rPr>
      </w:pPr>
    </w:p>
    <w:p w14:paraId="691D6E74" w14:textId="77777777" w:rsidR="008E2557" w:rsidRPr="008E2557" w:rsidRDefault="008E2557" w:rsidP="00542240">
      <w:pPr>
        <w:tabs>
          <w:tab w:val="left" w:pos="8789"/>
        </w:tabs>
        <w:ind w:left="-284" w:right="-52"/>
        <w:jc w:val="both"/>
        <w:rPr>
          <w:rFonts w:ascii="Arial" w:eastAsia="Calibri" w:hAnsi="Arial" w:cs="Arial"/>
          <w:b/>
          <w:color w:val="244061" w:themeColor="accent1" w:themeShade="80"/>
          <w:szCs w:val="24"/>
        </w:rPr>
      </w:pPr>
      <w:r w:rsidRPr="008E2557">
        <w:rPr>
          <w:rFonts w:ascii="Arial" w:eastAsia="Calibri" w:hAnsi="Arial" w:cs="Arial"/>
          <w:b/>
          <w:color w:val="244061" w:themeColor="accent1" w:themeShade="80"/>
          <w:szCs w:val="24"/>
        </w:rPr>
        <w:t>Request</w:t>
      </w:r>
    </w:p>
    <w:p w14:paraId="29234816" w14:textId="77777777" w:rsidR="008E2557" w:rsidRDefault="008E2557" w:rsidP="00542240">
      <w:pPr>
        <w:tabs>
          <w:tab w:val="left" w:pos="8789"/>
        </w:tabs>
        <w:ind w:left="-284" w:right="-52"/>
        <w:jc w:val="both"/>
        <w:rPr>
          <w:rFonts w:ascii="Arial" w:eastAsia="Calibri" w:hAnsi="Arial" w:cs="Arial"/>
          <w:bCs/>
          <w:szCs w:val="24"/>
        </w:rPr>
      </w:pPr>
      <w:r>
        <w:rPr>
          <w:rFonts w:ascii="Arial" w:eastAsia="Calibri" w:hAnsi="Arial" w:cs="Arial"/>
          <w:bCs/>
          <w:szCs w:val="24"/>
        </w:rPr>
        <w:t>Councillor Smyth – can an amendment be provided to include Lot 150 &amp; 139 to be included as A Class Reserve.</w:t>
      </w:r>
    </w:p>
    <w:p w14:paraId="499135B4" w14:textId="4B4389F0" w:rsidR="008E2557" w:rsidRDefault="008E2557" w:rsidP="00542240">
      <w:pPr>
        <w:tabs>
          <w:tab w:val="left" w:pos="8789"/>
        </w:tabs>
        <w:ind w:left="-284" w:right="-52"/>
        <w:jc w:val="both"/>
        <w:rPr>
          <w:rFonts w:ascii="Arial" w:eastAsia="Calibri" w:hAnsi="Arial" w:cs="Arial"/>
          <w:bCs/>
          <w:szCs w:val="24"/>
        </w:rPr>
      </w:pPr>
    </w:p>
    <w:p w14:paraId="790F981F" w14:textId="77777777" w:rsidR="00542240" w:rsidRDefault="00542240" w:rsidP="00542240">
      <w:pPr>
        <w:tabs>
          <w:tab w:val="left" w:pos="8789"/>
        </w:tabs>
        <w:ind w:left="-284" w:right="-52"/>
        <w:jc w:val="both"/>
        <w:rPr>
          <w:rFonts w:ascii="Arial" w:eastAsia="Calibri" w:hAnsi="Arial" w:cs="Arial"/>
          <w:bCs/>
          <w:szCs w:val="24"/>
        </w:rPr>
      </w:pPr>
    </w:p>
    <w:p w14:paraId="62C61FB1" w14:textId="77777777" w:rsidR="00542240" w:rsidRPr="008E2557" w:rsidRDefault="00542240" w:rsidP="00542240">
      <w:pPr>
        <w:tabs>
          <w:tab w:val="left" w:pos="8789"/>
        </w:tabs>
        <w:ind w:left="-284" w:right="-52"/>
        <w:jc w:val="both"/>
        <w:rPr>
          <w:rFonts w:ascii="Arial" w:eastAsia="Calibri" w:hAnsi="Arial" w:cs="Arial"/>
          <w:b/>
          <w:szCs w:val="24"/>
        </w:rPr>
      </w:pPr>
      <w:r w:rsidRPr="425E0C92">
        <w:rPr>
          <w:rFonts w:ascii="Arial" w:eastAsia="Calibri" w:hAnsi="Arial" w:cs="Arial"/>
          <w:b/>
          <w:color w:val="244061" w:themeColor="accent1" w:themeShade="80"/>
        </w:rPr>
        <w:t>Officer Response</w:t>
      </w:r>
      <w:r w:rsidRPr="425E0C92">
        <w:rPr>
          <w:rFonts w:ascii="Arial" w:eastAsia="Calibri" w:hAnsi="Arial" w:cs="Arial"/>
          <w:b/>
        </w:rPr>
        <w:t xml:space="preserve"> </w:t>
      </w:r>
    </w:p>
    <w:p w14:paraId="65BAB951" w14:textId="06C11876" w:rsidR="00542240" w:rsidRPr="00B0430B" w:rsidRDefault="00542240" w:rsidP="00542240">
      <w:pPr>
        <w:tabs>
          <w:tab w:val="left" w:pos="8789"/>
        </w:tabs>
        <w:ind w:left="-284" w:right="-52"/>
        <w:jc w:val="both"/>
        <w:rPr>
          <w:rFonts w:ascii="Arial" w:hAnsi="Arial" w:cs="Arial"/>
        </w:rPr>
      </w:pPr>
      <w:r w:rsidRPr="3F18EF9F">
        <w:rPr>
          <w:rFonts w:ascii="Arial" w:eastAsia="Arial" w:hAnsi="Arial" w:cs="Arial"/>
          <w:lang w:val="en-US"/>
        </w:rPr>
        <w:t>It</w:t>
      </w:r>
      <w:r w:rsidRPr="59B979EA">
        <w:rPr>
          <w:rFonts w:ascii="Arial" w:eastAsia="Arial" w:hAnsi="Arial" w:cs="Arial"/>
          <w:lang w:val="en-US"/>
        </w:rPr>
        <w:t xml:space="preserve"> may be</w:t>
      </w:r>
      <w:r w:rsidRPr="3F18EF9F">
        <w:rPr>
          <w:rFonts w:ascii="Arial" w:eastAsia="Arial" w:hAnsi="Arial" w:cs="Arial"/>
          <w:lang w:val="en-US"/>
        </w:rPr>
        <w:t xml:space="preserve"> more</w:t>
      </w:r>
      <w:r w:rsidRPr="59B979EA">
        <w:rPr>
          <w:rFonts w:ascii="Arial" w:eastAsia="Arial" w:hAnsi="Arial" w:cs="Arial"/>
          <w:lang w:val="en-US"/>
        </w:rPr>
        <w:t xml:space="preserve"> appropriate to consider deferring this proposal and including it as part of the Land Assets Optimisation Strategy</w:t>
      </w:r>
      <w:r w:rsidRPr="3F18EF9F">
        <w:rPr>
          <w:rFonts w:ascii="Arial" w:eastAsia="Arial" w:hAnsi="Arial" w:cs="Arial"/>
          <w:lang w:val="en-US"/>
        </w:rPr>
        <w:t xml:space="preserve">.  </w:t>
      </w:r>
      <w:r w:rsidRPr="27212105">
        <w:rPr>
          <w:rFonts w:ascii="Arial" w:eastAsia="Arial" w:hAnsi="Arial" w:cs="Arial"/>
          <w:lang w:val="en-US"/>
        </w:rPr>
        <w:t>An option could be to investigate a land swap</w:t>
      </w:r>
      <w:r w:rsidRPr="2E6BF93E">
        <w:rPr>
          <w:rFonts w:ascii="Arial" w:eastAsia="Arial" w:hAnsi="Arial" w:cs="Arial"/>
          <w:lang w:val="en-US"/>
        </w:rPr>
        <w:t>.  See below for more information</w:t>
      </w:r>
      <w:r w:rsidRPr="27212105">
        <w:rPr>
          <w:rFonts w:ascii="Arial" w:eastAsia="Arial" w:hAnsi="Arial" w:cs="Arial"/>
          <w:lang w:val="en-US"/>
        </w:rPr>
        <w:t>.</w:t>
      </w:r>
      <w:r w:rsidRPr="00B0430B">
        <w:rPr>
          <w:rFonts w:ascii="Arial" w:hAnsi="Arial" w:cs="Arial"/>
        </w:rPr>
        <w:t xml:space="preserve"> </w:t>
      </w:r>
    </w:p>
    <w:p w14:paraId="47644778" w14:textId="77777777" w:rsidR="008E2557" w:rsidRDefault="008E2557" w:rsidP="00542240">
      <w:pPr>
        <w:tabs>
          <w:tab w:val="left" w:pos="8789"/>
        </w:tabs>
        <w:ind w:left="-284" w:right="-52"/>
        <w:jc w:val="both"/>
        <w:rPr>
          <w:rFonts w:ascii="Arial" w:eastAsia="Calibri" w:hAnsi="Arial" w:cs="Arial"/>
        </w:rPr>
      </w:pPr>
    </w:p>
    <w:p w14:paraId="6D16A7C6" w14:textId="77777777" w:rsidR="008E2557" w:rsidRPr="008E2557" w:rsidRDefault="008E2557" w:rsidP="00542240">
      <w:pPr>
        <w:tabs>
          <w:tab w:val="left" w:pos="8789"/>
        </w:tabs>
        <w:ind w:left="-284" w:right="-52"/>
        <w:jc w:val="both"/>
        <w:rPr>
          <w:rFonts w:ascii="Arial" w:eastAsia="Calibri" w:hAnsi="Arial" w:cs="Arial"/>
          <w:b/>
          <w:color w:val="244061" w:themeColor="accent1" w:themeShade="80"/>
          <w:szCs w:val="24"/>
        </w:rPr>
      </w:pPr>
      <w:r w:rsidRPr="008E2557">
        <w:rPr>
          <w:rFonts w:ascii="Arial" w:eastAsia="Calibri" w:hAnsi="Arial" w:cs="Arial"/>
          <w:b/>
          <w:color w:val="244061" w:themeColor="accent1" w:themeShade="80"/>
          <w:szCs w:val="24"/>
        </w:rPr>
        <w:t>Request</w:t>
      </w:r>
    </w:p>
    <w:p w14:paraId="192F4753" w14:textId="77777777" w:rsidR="008E2557" w:rsidRDefault="008E2557" w:rsidP="00542240">
      <w:pPr>
        <w:tabs>
          <w:tab w:val="left" w:pos="8789"/>
        </w:tabs>
        <w:ind w:left="-284" w:right="-52"/>
        <w:jc w:val="both"/>
        <w:rPr>
          <w:rFonts w:ascii="Arial" w:eastAsia="Calibri" w:hAnsi="Arial" w:cs="Arial"/>
          <w:bCs/>
          <w:szCs w:val="24"/>
        </w:rPr>
      </w:pPr>
      <w:r>
        <w:rPr>
          <w:rFonts w:ascii="Arial" w:eastAsia="Calibri" w:hAnsi="Arial" w:cs="Arial"/>
          <w:bCs/>
          <w:szCs w:val="24"/>
        </w:rPr>
        <w:t>Councillor Smyth – could the City investigate a land swap – freehold land?</w:t>
      </w:r>
    </w:p>
    <w:p w14:paraId="45D00050" w14:textId="77777777" w:rsidR="008E2557" w:rsidRDefault="008E2557" w:rsidP="00542240">
      <w:pPr>
        <w:tabs>
          <w:tab w:val="left" w:pos="8789"/>
        </w:tabs>
        <w:ind w:left="-284" w:right="-52"/>
        <w:jc w:val="both"/>
        <w:rPr>
          <w:rFonts w:ascii="Arial" w:eastAsia="Calibri" w:hAnsi="Arial" w:cs="Arial"/>
          <w:b/>
          <w:color w:val="244061" w:themeColor="accent1" w:themeShade="80"/>
          <w:szCs w:val="24"/>
        </w:rPr>
      </w:pPr>
    </w:p>
    <w:p w14:paraId="31E0FD3E" w14:textId="77777777" w:rsidR="0002279C" w:rsidRDefault="0002279C" w:rsidP="00542240">
      <w:pPr>
        <w:tabs>
          <w:tab w:val="left" w:pos="8789"/>
        </w:tabs>
        <w:ind w:left="-284" w:right="-52"/>
        <w:jc w:val="both"/>
        <w:rPr>
          <w:rFonts w:ascii="Arial" w:eastAsia="Calibri" w:hAnsi="Arial" w:cs="Arial"/>
          <w:b/>
          <w:color w:val="244061" w:themeColor="accent1" w:themeShade="80"/>
        </w:rPr>
      </w:pPr>
    </w:p>
    <w:p w14:paraId="3FCB7E8A" w14:textId="77777777" w:rsidR="0002279C" w:rsidRDefault="0002279C" w:rsidP="00542240">
      <w:pPr>
        <w:tabs>
          <w:tab w:val="left" w:pos="8789"/>
        </w:tabs>
        <w:ind w:left="-284" w:right="-52"/>
        <w:jc w:val="both"/>
        <w:rPr>
          <w:rFonts w:ascii="Arial" w:eastAsia="Calibri" w:hAnsi="Arial" w:cs="Arial"/>
          <w:b/>
          <w:color w:val="244061" w:themeColor="accent1" w:themeShade="80"/>
        </w:rPr>
      </w:pPr>
    </w:p>
    <w:p w14:paraId="44F9BDD8" w14:textId="77777777" w:rsidR="0002279C" w:rsidRDefault="0002279C" w:rsidP="00542240">
      <w:pPr>
        <w:tabs>
          <w:tab w:val="left" w:pos="8789"/>
        </w:tabs>
        <w:ind w:left="-284" w:right="-52"/>
        <w:jc w:val="both"/>
        <w:rPr>
          <w:rFonts w:ascii="Arial" w:eastAsia="Calibri" w:hAnsi="Arial" w:cs="Arial"/>
          <w:b/>
          <w:color w:val="244061" w:themeColor="accent1" w:themeShade="80"/>
        </w:rPr>
      </w:pPr>
    </w:p>
    <w:p w14:paraId="57A8C9A3" w14:textId="7CC24C65" w:rsidR="008E2557" w:rsidRPr="008E2557" w:rsidRDefault="008E2557" w:rsidP="00542240">
      <w:pPr>
        <w:tabs>
          <w:tab w:val="left" w:pos="8789"/>
        </w:tabs>
        <w:ind w:left="-284" w:right="-52"/>
        <w:jc w:val="both"/>
        <w:rPr>
          <w:rFonts w:ascii="Arial" w:eastAsia="Calibri" w:hAnsi="Arial" w:cs="Arial"/>
          <w:b/>
          <w:szCs w:val="24"/>
        </w:rPr>
      </w:pPr>
      <w:r w:rsidRPr="5DEE09BD">
        <w:rPr>
          <w:rFonts w:ascii="Arial" w:eastAsia="Calibri" w:hAnsi="Arial" w:cs="Arial"/>
          <w:b/>
          <w:color w:val="244061" w:themeColor="accent1" w:themeShade="80"/>
        </w:rPr>
        <w:t>Officer Response</w:t>
      </w:r>
      <w:r w:rsidRPr="5DEE09BD">
        <w:rPr>
          <w:rFonts w:ascii="Arial" w:eastAsia="Calibri" w:hAnsi="Arial" w:cs="Arial"/>
          <w:b/>
        </w:rPr>
        <w:t xml:space="preserve"> </w:t>
      </w:r>
    </w:p>
    <w:p w14:paraId="014C647C" w14:textId="77777777" w:rsidR="008E2557" w:rsidRPr="00B0430B" w:rsidRDefault="7303DAE4" w:rsidP="00542240">
      <w:pPr>
        <w:tabs>
          <w:tab w:val="left" w:pos="8789"/>
        </w:tabs>
        <w:ind w:left="-284" w:right="-52"/>
        <w:jc w:val="both"/>
        <w:rPr>
          <w:rFonts w:ascii="Arial" w:eastAsia="Arial" w:hAnsi="Arial" w:cs="Arial"/>
          <w:noProof/>
          <w:szCs w:val="24"/>
        </w:rPr>
      </w:pPr>
      <w:r w:rsidRPr="2CC73F38">
        <w:rPr>
          <w:rFonts w:ascii="Arial" w:eastAsia="Arial" w:hAnsi="Arial" w:cs="Arial"/>
          <w:noProof/>
          <w:szCs w:val="24"/>
        </w:rPr>
        <w:t xml:space="preserve">A land swap would involve </w:t>
      </w:r>
      <w:r w:rsidR="60E2214B" w:rsidRPr="7ED3938B">
        <w:rPr>
          <w:rFonts w:ascii="Arial" w:eastAsia="Arial" w:hAnsi="Arial" w:cs="Arial"/>
          <w:noProof/>
          <w:szCs w:val="24"/>
        </w:rPr>
        <w:t xml:space="preserve">an exchange of </w:t>
      </w:r>
      <w:r w:rsidR="60E2214B" w:rsidRPr="5FBC8879">
        <w:rPr>
          <w:rFonts w:ascii="Arial" w:eastAsia="Arial" w:hAnsi="Arial" w:cs="Arial"/>
          <w:noProof/>
          <w:szCs w:val="24"/>
        </w:rPr>
        <w:t>these lots for</w:t>
      </w:r>
      <w:r w:rsidRPr="2CC73F38">
        <w:rPr>
          <w:rFonts w:ascii="Arial" w:eastAsia="Arial" w:hAnsi="Arial" w:cs="Arial"/>
          <w:noProof/>
          <w:szCs w:val="24"/>
        </w:rPr>
        <w:t xml:space="preserve"> </w:t>
      </w:r>
      <w:r w:rsidRPr="6D952768">
        <w:rPr>
          <w:rFonts w:ascii="Arial" w:eastAsia="Arial" w:hAnsi="Arial" w:cs="Arial"/>
          <w:noProof/>
          <w:szCs w:val="24"/>
        </w:rPr>
        <w:t xml:space="preserve">other </w:t>
      </w:r>
      <w:r w:rsidRPr="5E8CEB0D">
        <w:rPr>
          <w:rFonts w:ascii="Arial" w:eastAsia="Arial" w:hAnsi="Arial" w:cs="Arial"/>
          <w:noProof/>
          <w:szCs w:val="24"/>
        </w:rPr>
        <w:t xml:space="preserve">suitable </w:t>
      </w:r>
      <w:r w:rsidRPr="6D952768">
        <w:rPr>
          <w:rFonts w:ascii="Arial" w:eastAsia="Arial" w:hAnsi="Arial" w:cs="Arial"/>
          <w:noProof/>
          <w:szCs w:val="24"/>
        </w:rPr>
        <w:t>reserve land</w:t>
      </w:r>
      <w:r w:rsidRPr="5E8CEB0D">
        <w:rPr>
          <w:rFonts w:ascii="Arial" w:eastAsia="Arial" w:hAnsi="Arial" w:cs="Arial"/>
          <w:noProof/>
          <w:szCs w:val="24"/>
        </w:rPr>
        <w:t>.</w:t>
      </w:r>
      <w:r w:rsidRPr="6D952768">
        <w:rPr>
          <w:rFonts w:ascii="Arial" w:eastAsia="Arial" w:hAnsi="Arial" w:cs="Arial"/>
          <w:noProof/>
          <w:szCs w:val="24"/>
        </w:rPr>
        <w:t xml:space="preserve"> </w:t>
      </w:r>
    </w:p>
    <w:p w14:paraId="6AB79C98" w14:textId="77777777" w:rsidR="008E2557" w:rsidRPr="00B0430B" w:rsidRDefault="008E2557" w:rsidP="00542240">
      <w:pPr>
        <w:tabs>
          <w:tab w:val="left" w:pos="8789"/>
        </w:tabs>
        <w:ind w:left="-284" w:right="-52"/>
        <w:jc w:val="both"/>
        <w:rPr>
          <w:rFonts w:ascii="Arial" w:eastAsia="Arial" w:hAnsi="Arial" w:cs="Arial"/>
          <w:noProof/>
          <w:szCs w:val="24"/>
        </w:rPr>
      </w:pPr>
    </w:p>
    <w:p w14:paraId="20FF723A" w14:textId="77777777" w:rsidR="008E2557" w:rsidRPr="00B0430B" w:rsidRDefault="0DA6D174" w:rsidP="00542240">
      <w:pPr>
        <w:tabs>
          <w:tab w:val="left" w:pos="8789"/>
        </w:tabs>
        <w:ind w:left="-284" w:right="-52"/>
        <w:jc w:val="both"/>
        <w:rPr>
          <w:rFonts w:ascii="Arial" w:eastAsia="Arial" w:hAnsi="Arial" w:cs="Arial"/>
          <w:szCs w:val="24"/>
        </w:rPr>
      </w:pPr>
      <w:r w:rsidRPr="297ACD32">
        <w:rPr>
          <w:rFonts w:ascii="Arial" w:eastAsia="Arial" w:hAnsi="Arial" w:cs="Arial"/>
          <w:szCs w:val="24"/>
        </w:rPr>
        <w:t xml:space="preserve">Land exchanges are assessed very much on a case-by-case basis and up to DPLH’s discretion. In order for one to be considered, there has to be a clear benefit to the State in doing so. Sales of Crown land should reflect the highest and best use for the land, and we seek to obtain the maximum return possible from any sale. </w:t>
      </w:r>
    </w:p>
    <w:p w14:paraId="02CDD572" w14:textId="77777777" w:rsidR="008E2557" w:rsidRPr="00B0430B" w:rsidRDefault="0DA6D174" w:rsidP="00542240">
      <w:pPr>
        <w:tabs>
          <w:tab w:val="left" w:pos="8789"/>
        </w:tabs>
        <w:ind w:left="-284" w:right="-52"/>
        <w:jc w:val="both"/>
        <w:rPr>
          <w:rFonts w:ascii="Arial" w:eastAsia="Arial" w:hAnsi="Arial" w:cs="Arial"/>
          <w:szCs w:val="24"/>
        </w:rPr>
      </w:pPr>
      <w:r w:rsidRPr="297ACD32">
        <w:rPr>
          <w:rFonts w:ascii="Arial" w:eastAsia="Arial" w:hAnsi="Arial" w:cs="Arial"/>
          <w:szCs w:val="24"/>
        </w:rPr>
        <w:t xml:space="preserve"> </w:t>
      </w:r>
    </w:p>
    <w:p w14:paraId="2D8216A2" w14:textId="5EF00BF0" w:rsidR="008E2557" w:rsidRPr="00B0430B" w:rsidRDefault="0DA6D174" w:rsidP="00542240">
      <w:pPr>
        <w:tabs>
          <w:tab w:val="left" w:pos="8789"/>
        </w:tabs>
        <w:ind w:left="-284" w:right="-52"/>
        <w:jc w:val="both"/>
        <w:rPr>
          <w:rFonts w:ascii="Arial" w:eastAsia="Arial" w:hAnsi="Arial" w:cs="Arial"/>
          <w:szCs w:val="24"/>
        </w:rPr>
      </w:pPr>
      <w:r w:rsidRPr="297ACD32">
        <w:rPr>
          <w:rFonts w:ascii="Arial" w:eastAsia="Arial" w:hAnsi="Arial" w:cs="Arial"/>
          <w:szCs w:val="24"/>
        </w:rPr>
        <w:t xml:space="preserve">Accordingly, any exchange has to demonstrate merit as to why the State as landowner should forego the sale of Crown land at its current unimproved market value. The proposed future land uses should be in the interests of both the local community and State and are in line with broader planning objectives and land use priorities. Exchanges that propose disposing of Crown land with economic value for freehold land with no economic value don’t present a desirable outcome for the State. </w:t>
      </w:r>
    </w:p>
    <w:p w14:paraId="72AB22BC" w14:textId="77777777" w:rsidR="008E2557" w:rsidRPr="00B0430B" w:rsidRDefault="0DA6D174" w:rsidP="00542240">
      <w:pPr>
        <w:tabs>
          <w:tab w:val="left" w:pos="8789"/>
        </w:tabs>
        <w:ind w:left="-284" w:right="-52"/>
        <w:jc w:val="both"/>
        <w:rPr>
          <w:rFonts w:ascii="Arial" w:eastAsia="Arial" w:hAnsi="Arial" w:cs="Arial"/>
          <w:szCs w:val="24"/>
        </w:rPr>
      </w:pPr>
      <w:r w:rsidRPr="297ACD32">
        <w:rPr>
          <w:rFonts w:ascii="Arial" w:eastAsia="Arial" w:hAnsi="Arial" w:cs="Arial"/>
          <w:szCs w:val="24"/>
        </w:rPr>
        <w:t xml:space="preserve"> </w:t>
      </w:r>
    </w:p>
    <w:p w14:paraId="2A608DFE" w14:textId="3DEEFD87" w:rsidR="008E2557" w:rsidRPr="00B0430B" w:rsidRDefault="0DA6D174" w:rsidP="00542240">
      <w:pPr>
        <w:tabs>
          <w:tab w:val="left" w:pos="8789"/>
        </w:tabs>
        <w:ind w:left="-284" w:right="-52"/>
        <w:jc w:val="both"/>
        <w:rPr>
          <w:rFonts w:ascii="Arial" w:hAnsi="Arial" w:cs="Arial"/>
        </w:rPr>
      </w:pPr>
      <w:r w:rsidRPr="297ACD32">
        <w:rPr>
          <w:rFonts w:ascii="Arial" w:eastAsia="Arial" w:hAnsi="Arial" w:cs="Arial"/>
          <w:szCs w:val="24"/>
          <w:lang w:val="en-US"/>
        </w:rPr>
        <w:t>If the State determine that a land swap will provide positive outcomes and broader State community benefits, provided the land swap is outside of a road proposal, then a request for a land swap is not subject to a set statutory process that defines how it is to be received by DPLH. Therefore, a Crown Land Enquiry Form accompanied by a Council resolution and land tenure information is sufficient for DPLH to initiate their due diligence process</w:t>
      </w:r>
      <w:r w:rsidR="00542240" w:rsidRPr="00542240">
        <w:rPr>
          <w:rFonts w:ascii="Arial" w:eastAsia="Arial" w:hAnsi="Arial" w:cs="Arial"/>
          <w:noProof/>
          <w:szCs w:val="24"/>
          <w:lang w:val="en-US"/>
        </w:rPr>
        <w:t>.</w:t>
      </w:r>
      <w:r w:rsidR="00542240" w:rsidRPr="00542240">
        <w:rPr>
          <w:rFonts w:ascii="Arial" w:hAnsi="Arial" w:cs="Arial"/>
        </w:rPr>
        <w:t xml:space="preserve"> </w:t>
      </w:r>
    </w:p>
    <w:p w14:paraId="4BEEE44F" w14:textId="77777777" w:rsidR="008E2557" w:rsidRDefault="008E2557" w:rsidP="00542240">
      <w:pPr>
        <w:tabs>
          <w:tab w:val="left" w:pos="8789"/>
        </w:tabs>
        <w:ind w:left="-284" w:right="-52"/>
        <w:jc w:val="both"/>
        <w:rPr>
          <w:rFonts w:ascii="Arial" w:eastAsia="Calibri" w:hAnsi="Arial" w:cs="Arial"/>
          <w:b/>
          <w:color w:val="244061" w:themeColor="accent1" w:themeShade="80"/>
          <w:szCs w:val="24"/>
        </w:rPr>
      </w:pPr>
    </w:p>
    <w:p w14:paraId="26B99A45" w14:textId="77777777" w:rsidR="008E2557" w:rsidRPr="008E2557" w:rsidRDefault="008E2557" w:rsidP="00542240">
      <w:pPr>
        <w:tabs>
          <w:tab w:val="left" w:pos="8789"/>
        </w:tabs>
        <w:ind w:left="-284" w:right="-52"/>
        <w:jc w:val="both"/>
        <w:rPr>
          <w:rFonts w:ascii="Arial" w:eastAsia="Calibri" w:hAnsi="Arial" w:cs="Arial"/>
          <w:b/>
          <w:color w:val="244061" w:themeColor="accent1" w:themeShade="80"/>
          <w:szCs w:val="24"/>
        </w:rPr>
      </w:pPr>
      <w:r w:rsidRPr="008E2557">
        <w:rPr>
          <w:rFonts w:ascii="Arial" w:eastAsia="Calibri" w:hAnsi="Arial" w:cs="Arial"/>
          <w:b/>
          <w:color w:val="244061" w:themeColor="accent1" w:themeShade="80"/>
          <w:szCs w:val="24"/>
        </w:rPr>
        <w:t>Request</w:t>
      </w:r>
    </w:p>
    <w:p w14:paraId="39600E4D" w14:textId="77777777" w:rsidR="008E2557" w:rsidRDefault="008E2557" w:rsidP="00542240">
      <w:pPr>
        <w:tabs>
          <w:tab w:val="left" w:pos="8789"/>
        </w:tabs>
        <w:ind w:left="-284" w:right="-52"/>
        <w:jc w:val="both"/>
        <w:rPr>
          <w:rFonts w:ascii="Arial" w:eastAsia="Calibri" w:hAnsi="Arial" w:cs="Arial"/>
          <w:bCs/>
          <w:szCs w:val="24"/>
        </w:rPr>
      </w:pPr>
      <w:r>
        <w:rPr>
          <w:rFonts w:ascii="Arial" w:eastAsia="Calibri" w:hAnsi="Arial" w:cs="Arial"/>
          <w:bCs/>
          <w:szCs w:val="24"/>
        </w:rPr>
        <w:t>Councillor Amiry – is there a classification of land that provides a higher level of protection than A class reserve?</w:t>
      </w:r>
    </w:p>
    <w:p w14:paraId="35117385" w14:textId="77777777" w:rsidR="008E2557" w:rsidRDefault="008E2557" w:rsidP="00542240">
      <w:pPr>
        <w:tabs>
          <w:tab w:val="left" w:pos="8789"/>
        </w:tabs>
        <w:ind w:left="-284" w:right="-52"/>
        <w:jc w:val="both"/>
        <w:rPr>
          <w:rFonts w:ascii="Arial" w:eastAsia="Calibri" w:hAnsi="Arial" w:cs="Arial"/>
          <w:bCs/>
          <w:szCs w:val="24"/>
        </w:rPr>
      </w:pPr>
    </w:p>
    <w:p w14:paraId="79897D18" w14:textId="77777777" w:rsidR="008E2557" w:rsidRPr="008E2557" w:rsidRDefault="008E2557" w:rsidP="00542240">
      <w:pPr>
        <w:tabs>
          <w:tab w:val="left" w:pos="8789"/>
        </w:tabs>
        <w:ind w:left="-284" w:right="-52"/>
        <w:jc w:val="both"/>
        <w:rPr>
          <w:rFonts w:ascii="Arial" w:eastAsia="Calibri" w:hAnsi="Arial" w:cs="Arial"/>
          <w:b/>
          <w:szCs w:val="24"/>
        </w:rPr>
      </w:pPr>
      <w:r w:rsidRPr="6DF217C4">
        <w:rPr>
          <w:rFonts w:ascii="Arial" w:eastAsia="Calibri" w:hAnsi="Arial" w:cs="Arial"/>
          <w:b/>
          <w:color w:val="244061" w:themeColor="accent1" w:themeShade="80"/>
        </w:rPr>
        <w:t>Officer Response</w:t>
      </w:r>
      <w:r w:rsidRPr="6DF217C4">
        <w:rPr>
          <w:rFonts w:ascii="Arial" w:eastAsia="Calibri" w:hAnsi="Arial" w:cs="Arial"/>
          <w:b/>
        </w:rPr>
        <w:t xml:space="preserve"> </w:t>
      </w:r>
    </w:p>
    <w:p w14:paraId="2A91025F" w14:textId="11C272C8" w:rsidR="008E2557" w:rsidRPr="00B0430B" w:rsidRDefault="46F598E7" w:rsidP="00542240">
      <w:pPr>
        <w:tabs>
          <w:tab w:val="left" w:pos="8789"/>
        </w:tabs>
        <w:ind w:left="-284" w:right="-52"/>
        <w:jc w:val="both"/>
        <w:rPr>
          <w:rFonts w:ascii="Arial" w:eastAsia="Arial" w:hAnsi="Arial" w:cs="Arial"/>
          <w:szCs w:val="24"/>
        </w:rPr>
      </w:pPr>
      <w:r w:rsidRPr="037B68EE">
        <w:rPr>
          <w:rFonts w:ascii="Arial" w:eastAsia="Arial" w:hAnsi="Arial" w:cs="Arial"/>
          <w:szCs w:val="24"/>
        </w:rPr>
        <w:t>A local government my request the Minister for Lands to reclassify reserve land to A Class pursuant to the LAA</w:t>
      </w:r>
      <w:r w:rsidRPr="037B68EE">
        <w:rPr>
          <w:rFonts w:ascii="Arial" w:eastAsia="Arial" w:hAnsi="Arial" w:cs="Arial"/>
          <w:i/>
          <w:szCs w:val="24"/>
        </w:rPr>
        <w:t>,</w:t>
      </w:r>
      <w:r w:rsidRPr="037B68EE">
        <w:rPr>
          <w:rFonts w:ascii="Arial" w:eastAsia="Arial" w:hAnsi="Arial" w:cs="Arial"/>
          <w:szCs w:val="24"/>
        </w:rPr>
        <w:t xml:space="preserve"> to offer the highest level of protection for land deemed environmentally valuable provided the rationale on why the Class A classification can be justified. Class A reservations are considered when the land has an intrinsic community value which warrants protection (e.g</w:t>
      </w:r>
      <w:r w:rsidR="00542240" w:rsidRPr="037B68EE">
        <w:rPr>
          <w:rFonts w:ascii="Arial" w:eastAsia="Arial" w:hAnsi="Arial" w:cs="Arial"/>
          <w:szCs w:val="24"/>
        </w:rPr>
        <w:t>.,</w:t>
      </w:r>
      <w:r w:rsidRPr="037B68EE">
        <w:rPr>
          <w:rFonts w:ascii="Arial" w:eastAsia="Arial" w:hAnsi="Arial" w:cs="Arial"/>
          <w:szCs w:val="24"/>
        </w:rPr>
        <w:t xml:space="preserve"> heritage significance etc.). These are not approved without adequate discretion as the perceived value of such classifications may otherwise be degraded.</w:t>
      </w:r>
    </w:p>
    <w:p w14:paraId="1814CBB5" w14:textId="77777777" w:rsidR="008E2557" w:rsidRPr="00B0430B" w:rsidRDefault="46F598E7" w:rsidP="00542240">
      <w:pPr>
        <w:tabs>
          <w:tab w:val="left" w:pos="8789"/>
        </w:tabs>
        <w:ind w:left="-284" w:right="-52"/>
        <w:jc w:val="both"/>
        <w:rPr>
          <w:rFonts w:ascii="Arial" w:eastAsia="Arial" w:hAnsi="Arial" w:cs="Arial"/>
          <w:szCs w:val="24"/>
        </w:rPr>
      </w:pPr>
      <w:r w:rsidRPr="037B68EE">
        <w:rPr>
          <w:rFonts w:ascii="Arial" w:eastAsia="Arial" w:hAnsi="Arial" w:cs="Arial"/>
          <w:szCs w:val="24"/>
        </w:rPr>
        <w:t xml:space="preserve"> </w:t>
      </w:r>
    </w:p>
    <w:p w14:paraId="70D7A662" w14:textId="11F42CEB" w:rsidR="008E2557" w:rsidRPr="00B0430B" w:rsidRDefault="46F598E7" w:rsidP="00542240">
      <w:pPr>
        <w:tabs>
          <w:tab w:val="left" w:pos="8789"/>
        </w:tabs>
        <w:ind w:left="-284" w:right="-52"/>
        <w:jc w:val="both"/>
        <w:rPr>
          <w:rFonts w:ascii="Arial" w:eastAsia="Arial" w:hAnsi="Arial" w:cs="Arial"/>
          <w:szCs w:val="24"/>
        </w:rPr>
      </w:pPr>
      <w:r w:rsidRPr="037B68EE">
        <w:rPr>
          <w:rFonts w:ascii="Arial" w:eastAsia="Arial" w:hAnsi="Arial" w:cs="Arial"/>
          <w:szCs w:val="24"/>
        </w:rPr>
        <w:t>Additionally, a local government may also request the Minister for Lands to change the purpose of a management order from ‘recreation’ to ‘landscape protection and conservation’ and retain Class A pursuant to section 51 of the LAA. This may be considered if ‘recreation’ has become an incompatible purpose and the reserve is no longer required for providing some form of use for sporting clubs. There would need to be adequate justification as to why the land is required for conservation purposes, and what the land provides for in terms of its conservation value (e.g</w:t>
      </w:r>
      <w:r w:rsidR="00542240" w:rsidRPr="037B68EE">
        <w:rPr>
          <w:rFonts w:ascii="Arial" w:eastAsia="Arial" w:hAnsi="Arial" w:cs="Arial"/>
          <w:szCs w:val="24"/>
        </w:rPr>
        <w:t>.,</w:t>
      </w:r>
      <w:r w:rsidRPr="037B68EE">
        <w:rPr>
          <w:rFonts w:ascii="Arial" w:eastAsia="Arial" w:hAnsi="Arial" w:cs="Arial"/>
          <w:szCs w:val="24"/>
        </w:rPr>
        <w:t xml:space="preserve"> locations of threatened/rare flora and fauna, relates to a biodiversity strategy and/or conservation plan, etc.) </w:t>
      </w:r>
    </w:p>
    <w:p w14:paraId="1C16F052" w14:textId="77777777" w:rsidR="00542240" w:rsidRPr="00B0430B" w:rsidRDefault="00542240" w:rsidP="00542240">
      <w:pPr>
        <w:tabs>
          <w:tab w:val="left" w:pos="8789"/>
        </w:tabs>
        <w:ind w:left="-284" w:right="-52"/>
        <w:jc w:val="both"/>
        <w:rPr>
          <w:rFonts w:ascii="Arial" w:eastAsia="Arial" w:hAnsi="Arial" w:cs="Arial"/>
          <w:szCs w:val="24"/>
        </w:rPr>
      </w:pPr>
      <w:r w:rsidRPr="037B68EE">
        <w:rPr>
          <w:rFonts w:ascii="Arial" w:eastAsia="Arial" w:hAnsi="Arial" w:cs="Arial"/>
          <w:szCs w:val="24"/>
        </w:rPr>
        <w:t xml:space="preserve"> </w:t>
      </w:r>
    </w:p>
    <w:p w14:paraId="717FA268" w14:textId="14CCA313" w:rsidR="002F1037" w:rsidRPr="002F1037" w:rsidRDefault="00542240" w:rsidP="0002279C">
      <w:pPr>
        <w:tabs>
          <w:tab w:val="left" w:pos="8789"/>
        </w:tabs>
        <w:ind w:left="-284" w:right="-52"/>
        <w:jc w:val="both"/>
        <w:rPr>
          <w:rFonts w:ascii="Arial" w:eastAsia="Arial" w:hAnsi="Arial" w:cs="Arial"/>
          <w:lang w:val="en-US"/>
        </w:rPr>
      </w:pPr>
      <w:r w:rsidRPr="037B68EE">
        <w:rPr>
          <w:rFonts w:ascii="Arial" w:eastAsia="Arial" w:hAnsi="Arial" w:cs="Arial"/>
          <w:szCs w:val="24"/>
        </w:rPr>
        <w:t xml:space="preserve">Further to the above the Department of Biodiversity, Conservation and Attractions may be approached to explore further opportunities and evaluate whether the subject land can be classified pursuant to the </w:t>
      </w:r>
      <w:r w:rsidRPr="037B68EE">
        <w:rPr>
          <w:rFonts w:ascii="Arial" w:eastAsia="Arial" w:hAnsi="Arial" w:cs="Arial"/>
          <w:i/>
          <w:szCs w:val="24"/>
        </w:rPr>
        <w:t xml:space="preserve">Conservation and Land Management Act 1984 </w:t>
      </w:r>
      <w:r w:rsidRPr="037B68EE">
        <w:rPr>
          <w:rFonts w:ascii="Arial" w:eastAsia="Arial" w:hAnsi="Arial" w:cs="Arial"/>
          <w:szCs w:val="24"/>
        </w:rPr>
        <w:t>as a conservation estate (e.g., conservation park, nature reserve etc.). A vesting under this statue will offer a dual layer of protection</w:t>
      </w:r>
      <w:r w:rsidRPr="037B68EE">
        <w:rPr>
          <w:rFonts w:ascii="Arial" w:eastAsia="Arial" w:hAnsi="Arial" w:cs="Arial"/>
          <w:noProof/>
          <w:szCs w:val="24"/>
        </w:rPr>
        <w:t>.</w:t>
      </w:r>
      <w:r w:rsidRPr="00B0430B">
        <w:rPr>
          <w:rFonts w:ascii="Arial" w:hAnsi="Arial" w:cs="Arial"/>
        </w:rPr>
        <w:t xml:space="preserve"> </w:t>
      </w:r>
    </w:p>
    <w:p w14:paraId="05F0F13C" w14:textId="3F1450B7" w:rsidR="002F1037" w:rsidRPr="002F1037" w:rsidRDefault="002F1037" w:rsidP="00A20B0C">
      <w:pPr>
        <w:widowControl w:val="0"/>
        <w:autoSpaceDE w:val="0"/>
        <w:autoSpaceDN w:val="0"/>
        <w:spacing w:before="2"/>
        <w:rPr>
          <w:rFonts w:ascii="Arial" w:eastAsia="Arial" w:hAnsi="Arial" w:cs="Arial"/>
          <w:lang w:val="en-US"/>
        </w:rPr>
      </w:pPr>
    </w:p>
    <w:p w14:paraId="52B6E378" w14:textId="34578913" w:rsidR="00957735" w:rsidRDefault="00957735">
      <w:pPr>
        <w:rPr>
          <w:rFonts w:ascii="Arial" w:hAnsi="Arial" w:cs="Arial"/>
        </w:rPr>
      </w:pPr>
      <w:r>
        <w:rPr>
          <w:rFonts w:ascii="Arial" w:hAnsi="Arial" w:cs="Arial"/>
        </w:rPr>
        <w:br w:type="page"/>
      </w:r>
    </w:p>
    <w:p w14:paraId="327C38F7" w14:textId="01F394AF" w:rsidR="00957735" w:rsidRDefault="00957735"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80" w:name="_Toc116505921"/>
      <w:r>
        <w:rPr>
          <w:rFonts w:ascii="Arial" w:hAnsi="Arial" w:cs="Arial"/>
          <w:caps w:val="0"/>
          <w:color w:val="17365D" w:themeColor="text2" w:themeShade="BF"/>
          <w:u w:val="none"/>
        </w:rPr>
        <w:t>CPS</w:t>
      </w:r>
      <w:r w:rsidR="00B54FE1">
        <w:rPr>
          <w:rFonts w:ascii="Arial" w:hAnsi="Arial" w:cs="Arial"/>
          <w:caps w:val="0"/>
          <w:color w:val="17365D" w:themeColor="text2" w:themeShade="BF"/>
          <w:u w:val="none"/>
        </w:rPr>
        <w:t>43.09</w:t>
      </w:r>
      <w:r w:rsidR="00771930">
        <w:rPr>
          <w:rFonts w:ascii="Arial" w:hAnsi="Arial" w:cs="Arial"/>
          <w:caps w:val="0"/>
          <w:color w:val="17365D" w:themeColor="text2" w:themeShade="BF"/>
          <w:u w:val="none"/>
        </w:rPr>
        <w:t>.22 Monthly Financial Report – August 2022</w:t>
      </w:r>
      <w:bookmarkEnd w:id="80"/>
    </w:p>
    <w:p w14:paraId="01AD42CA" w14:textId="1301C8BD" w:rsidR="00957735" w:rsidRDefault="00957735" w:rsidP="00957735"/>
    <w:tbl>
      <w:tblPr>
        <w:tblStyle w:val="TableGrid"/>
        <w:tblW w:w="9640" w:type="dxa"/>
        <w:tblInd w:w="-289" w:type="dxa"/>
        <w:tblLook w:val="04A0" w:firstRow="1" w:lastRow="0" w:firstColumn="1" w:lastColumn="0" w:noHBand="0" w:noVBand="1"/>
      </w:tblPr>
      <w:tblGrid>
        <w:gridCol w:w="2349"/>
        <w:gridCol w:w="7291"/>
      </w:tblGrid>
      <w:tr w:rsidR="00F27404" w:rsidRPr="005F77A2" w14:paraId="2A9326E0" w14:textId="77777777" w:rsidTr="0078555C">
        <w:tc>
          <w:tcPr>
            <w:tcW w:w="2349" w:type="dxa"/>
          </w:tcPr>
          <w:p w14:paraId="06809428" w14:textId="77777777"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DC06FF1" w14:textId="77777777" w:rsidR="00F27404" w:rsidRPr="005F77A2" w:rsidRDefault="00F27404" w:rsidP="001D72A8">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xml:space="preserve">Meeting </w:t>
            </w:r>
            <w:r w:rsidRPr="005F77A2">
              <w:rPr>
                <w:rFonts w:ascii="Arial" w:hAnsi="Arial" w:cs="Arial"/>
                <w:szCs w:val="24"/>
                <w:lang w:val="en-AU"/>
              </w:rPr>
              <w:t xml:space="preserve">- </w:t>
            </w:r>
            <w:r>
              <w:rPr>
                <w:rFonts w:ascii="Arial" w:hAnsi="Arial" w:cs="Arial"/>
                <w:szCs w:val="24"/>
                <w:lang w:val="en-AU"/>
              </w:rPr>
              <w:t>27</w:t>
            </w:r>
            <w:r w:rsidRPr="005F77A2">
              <w:rPr>
                <w:rFonts w:ascii="Arial" w:hAnsi="Arial" w:cs="Arial"/>
                <w:szCs w:val="24"/>
                <w:lang w:val="en-AU"/>
              </w:rPr>
              <w:t xml:space="preserve"> </w:t>
            </w:r>
            <w:r>
              <w:rPr>
                <w:rFonts w:ascii="Arial" w:hAnsi="Arial" w:cs="Arial"/>
                <w:szCs w:val="24"/>
                <w:lang w:val="en-AU"/>
              </w:rPr>
              <w:t>September 2022</w:t>
            </w:r>
          </w:p>
        </w:tc>
      </w:tr>
      <w:tr w:rsidR="00F27404" w:rsidRPr="005F77A2" w14:paraId="224B4F72" w14:textId="77777777" w:rsidTr="0078555C">
        <w:tc>
          <w:tcPr>
            <w:tcW w:w="2349" w:type="dxa"/>
          </w:tcPr>
          <w:p w14:paraId="6A472D4C" w14:textId="77777777"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47A1B937" w14:textId="77777777" w:rsidR="00F27404" w:rsidRPr="005F77A2" w:rsidRDefault="00F27404" w:rsidP="001D72A8">
            <w:pPr>
              <w:ind w:right="39"/>
              <w:jc w:val="both"/>
              <w:rPr>
                <w:rFonts w:ascii="Arial" w:hAnsi="Arial" w:cs="Arial"/>
                <w:szCs w:val="24"/>
                <w:lang w:val="en-AU"/>
              </w:rPr>
            </w:pPr>
            <w:r w:rsidRPr="005F77A2">
              <w:rPr>
                <w:rFonts w:ascii="Arial" w:hAnsi="Arial" w:cs="Arial"/>
                <w:szCs w:val="24"/>
                <w:lang w:val="en-AU"/>
              </w:rPr>
              <w:t>City of Nedlands</w:t>
            </w:r>
          </w:p>
        </w:tc>
      </w:tr>
      <w:tr w:rsidR="00F27404" w:rsidRPr="005F77A2" w14:paraId="722EC2CC" w14:textId="77777777" w:rsidTr="0078555C">
        <w:tc>
          <w:tcPr>
            <w:tcW w:w="2349" w:type="dxa"/>
          </w:tcPr>
          <w:p w14:paraId="3E33816F" w14:textId="77777777" w:rsidR="00F27404" w:rsidRPr="00E87554" w:rsidRDefault="00F27404" w:rsidP="001D72A8">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8F961EE" w14:textId="77777777" w:rsidR="00F27404" w:rsidRPr="005F77A2" w:rsidRDefault="00F27404" w:rsidP="001D72A8">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F27404" w:rsidRPr="005F77A2" w14:paraId="488E2DE7" w14:textId="77777777" w:rsidTr="0078555C">
        <w:tc>
          <w:tcPr>
            <w:tcW w:w="2349" w:type="dxa"/>
          </w:tcPr>
          <w:p w14:paraId="06F3F610" w14:textId="77777777"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833714B" w14:textId="77777777" w:rsidR="00F27404" w:rsidRPr="005F77A2" w:rsidRDefault="00F27404" w:rsidP="001D72A8">
            <w:pPr>
              <w:ind w:right="39"/>
              <w:jc w:val="both"/>
              <w:rPr>
                <w:rFonts w:ascii="Arial" w:hAnsi="Arial" w:cs="Arial"/>
                <w:szCs w:val="24"/>
                <w:lang w:val="en-AU"/>
              </w:rPr>
            </w:pPr>
            <w:r>
              <w:rPr>
                <w:rFonts w:ascii="Arial" w:hAnsi="Arial" w:cs="Arial"/>
                <w:szCs w:val="24"/>
                <w:lang w:val="en-AU"/>
              </w:rPr>
              <w:t>Stuart Billingham – Manager Financial Services</w:t>
            </w:r>
          </w:p>
        </w:tc>
      </w:tr>
      <w:tr w:rsidR="00F27404" w:rsidRPr="005F77A2" w14:paraId="43542A98" w14:textId="77777777" w:rsidTr="0078555C">
        <w:tc>
          <w:tcPr>
            <w:tcW w:w="2349" w:type="dxa"/>
          </w:tcPr>
          <w:p w14:paraId="1183C0BA" w14:textId="134DD4BE"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6854FD4" w14:textId="77777777" w:rsidR="00F27404" w:rsidRPr="005F77A2" w:rsidRDefault="00F27404" w:rsidP="001D72A8">
            <w:pPr>
              <w:ind w:right="39"/>
              <w:jc w:val="both"/>
              <w:rPr>
                <w:rFonts w:ascii="Arial" w:hAnsi="Arial" w:cs="Arial"/>
                <w:szCs w:val="24"/>
                <w:lang w:val="en-AU"/>
              </w:rPr>
            </w:pPr>
            <w:r>
              <w:rPr>
                <w:rFonts w:ascii="Arial" w:hAnsi="Arial" w:cs="Arial"/>
                <w:szCs w:val="24"/>
                <w:lang w:val="en-AU"/>
              </w:rPr>
              <w:t>Michael Cole – Director Corporate Services</w:t>
            </w:r>
          </w:p>
        </w:tc>
      </w:tr>
      <w:tr w:rsidR="00F27404" w:rsidRPr="005F77A2" w14:paraId="592AF9BE" w14:textId="77777777" w:rsidTr="0078555C">
        <w:tc>
          <w:tcPr>
            <w:tcW w:w="2349" w:type="dxa"/>
          </w:tcPr>
          <w:p w14:paraId="0EF2D400" w14:textId="77777777"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4BBC21E"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1. Statement of Financial Activity – 31 August 2022 </w:t>
            </w:r>
          </w:p>
          <w:p w14:paraId="0212C2A2"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2. Statement of Net Current Assets – 31 August 2022 </w:t>
            </w:r>
          </w:p>
          <w:p w14:paraId="24C16A24"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3. Statement of Comprehensive Income – 31 August 2022 </w:t>
            </w:r>
          </w:p>
          <w:p w14:paraId="2B119DC8"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4. Statement of Financial Position – 31 August 2022 </w:t>
            </w:r>
          </w:p>
          <w:p w14:paraId="5DDEBCB3"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5. Reserve Movements – 31 August 2022 </w:t>
            </w:r>
          </w:p>
          <w:p w14:paraId="44F9FDF6"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6. Borrowings – 31 August 2022 </w:t>
            </w:r>
          </w:p>
          <w:p w14:paraId="4590A587" w14:textId="77777777" w:rsidR="00F27404" w:rsidRPr="005F77A2" w:rsidRDefault="00F27404" w:rsidP="001D72A8">
            <w:pPr>
              <w:ind w:right="39"/>
              <w:jc w:val="both"/>
              <w:rPr>
                <w:rFonts w:ascii="Arial" w:hAnsi="Arial" w:cs="Arial"/>
                <w:szCs w:val="32"/>
                <w:lang w:val="en-US"/>
              </w:rPr>
            </w:pPr>
            <w:r w:rsidRPr="00381E46">
              <w:rPr>
                <w:rFonts w:ascii="Arial" w:hAnsi="Arial" w:cs="Arial"/>
                <w:szCs w:val="24"/>
              </w:rPr>
              <w:t>7. Capital Works Program – 31 August 2022</w:t>
            </w:r>
          </w:p>
        </w:tc>
      </w:tr>
    </w:tbl>
    <w:p w14:paraId="60BBD5B9" w14:textId="77777777" w:rsidR="00F27404" w:rsidRDefault="00F27404" w:rsidP="00F27404">
      <w:pPr>
        <w:ind w:right="-330"/>
        <w:jc w:val="both"/>
        <w:rPr>
          <w:rFonts w:ascii="Arial" w:hAnsi="Arial" w:cs="Arial"/>
          <w:b/>
          <w:szCs w:val="32"/>
          <w:lang w:val="en-US"/>
        </w:rPr>
      </w:pPr>
    </w:p>
    <w:p w14:paraId="521C2A89" w14:textId="644D1504" w:rsidR="00F705EF" w:rsidRPr="00147AEA" w:rsidRDefault="00F705EF" w:rsidP="00F705EF">
      <w:pPr>
        <w:ind w:left="-284" w:right="-52"/>
        <w:jc w:val="both"/>
        <w:rPr>
          <w:rFonts w:ascii="Arial" w:hAnsi="Arial" w:cs="Arial"/>
          <w:b/>
        </w:rPr>
      </w:pPr>
      <w:r w:rsidRPr="5661F86D">
        <w:rPr>
          <w:rFonts w:ascii="Arial" w:hAnsi="Arial" w:cs="Arial"/>
          <w:b/>
          <w:bCs/>
        </w:rPr>
        <w:t xml:space="preserve">Regulation 11(da) - </w:t>
      </w:r>
      <w:r w:rsidR="62EBE20B" w:rsidRPr="5661F86D">
        <w:rPr>
          <w:rFonts w:ascii="Arial" w:hAnsi="Arial" w:cs="Arial"/>
          <w:b/>
          <w:bCs/>
        </w:rPr>
        <w:t>Not Applicable – Recommendation Adopted</w:t>
      </w:r>
    </w:p>
    <w:p w14:paraId="1D98A782" w14:textId="77777777" w:rsidR="00F705EF" w:rsidRPr="00147AEA" w:rsidRDefault="00F705EF" w:rsidP="00F705EF">
      <w:pPr>
        <w:ind w:left="-284" w:right="-52"/>
        <w:jc w:val="both"/>
        <w:rPr>
          <w:rFonts w:ascii="Arial" w:hAnsi="Arial" w:cs="Arial"/>
          <w:szCs w:val="24"/>
        </w:rPr>
      </w:pPr>
    </w:p>
    <w:p w14:paraId="045EE29F" w14:textId="043907B5" w:rsidR="00F705EF" w:rsidRPr="00147AEA" w:rsidRDefault="00F705EF" w:rsidP="00F705EF">
      <w:pPr>
        <w:ind w:left="-284" w:right="-52"/>
        <w:jc w:val="both"/>
        <w:rPr>
          <w:rFonts w:ascii="Arial" w:hAnsi="Arial" w:cs="Arial"/>
          <w:szCs w:val="24"/>
        </w:rPr>
      </w:pPr>
      <w:r w:rsidRPr="00147AEA">
        <w:rPr>
          <w:rFonts w:ascii="Arial" w:hAnsi="Arial" w:cs="Arial"/>
          <w:szCs w:val="24"/>
        </w:rPr>
        <w:t xml:space="preserve">Moved – Councillor </w:t>
      </w:r>
      <w:r w:rsidR="00DF7CAC">
        <w:rPr>
          <w:rFonts w:ascii="Arial" w:hAnsi="Arial" w:cs="Arial"/>
          <w:szCs w:val="24"/>
        </w:rPr>
        <w:t>Senathirajah</w:t>
      </w:r>
    </w:p>
    <w:p w14:paraId="4728B0AC" w14:textId="6D8028DD" w:rsidR="00F705EF" w:rsidRPr="00147AEA" w:rsidRDefault="00F705EF" w:rsidP="00F705EF">
      <w:pPr>
        <w:ind w:left="-284" w:right="-52"/>
        <w:jc w:val="both"/>
        <w:rPr>
          <w:rFonts w:ascii="Arial" w:hAnsi="Arial" w:cs="Arial"/>
          <w:szCs w:val="24"/>
        </w:rPr>
      </w:pPr>
      <w:r w:rsidRPr="00147AEA">
        <w:rPr>
          <w:rFonts w:ascii="Arial" w:hAnsi="Arial" w:cs="Arial"/>
          <w:szCs w:val="24"/>
        </w:rPr>
        <w:t xml:space="preserve">Seconded – Councillor </w:t>
      </w:r>
      <w:r w:rsidR="00DF7CAC">
        <w:rPr>
          <w:rFonts w:ascii="Arial" w:hAnsi="Arial" w:cs="Arial"/>
          <w:szCs w:val="24"/>
        </w:rPr>
        <w:t>McManus</w:t>
      </w:r>
    </w:p>
    <w:p w14:paraId="7F0E9830" w14:textId="6B18CCA9" w:rsidR="00F705EF" w:rsidRPr="00147AEA" w:rsidRDefault="00F705EF" w:rsidP="00F705EF">
      <w:pPr>
        <w:ind w:left="-284" w:right="-52"/>
        <w:jc w:val="both"/>
        <w:rPr>
          <w:rFonts w:ascii="Arial" w:hAnsi="Arial" w:cs="Arial"/>
          <w:szCs w:val="24"/>
        </w:rPr>
      </w:pPr>
    </w:p>
    <w:p w14:paraId="6DF1643E" w14:textId="7CC54E78" w:rsidR="00F705EF" w:rsidRPr="00422EC0" w:rsidRDefault="00F705EF" w:rsidP="00F705EF">
      <w:pPr>
        <w:ind w:left="-284" w:right="-52"/>
        <w:jc w:val="both"/>
        <w:rPr>
          <w:rFonts w:ascii="Arial" w:hAnsi="Arial" w:cs="Arial"/>
          <w:b/>
          <w:color w:val="1F3864"/>
          <w:szCs w:val="24"/>
        </w:rPr>
      </w:pPr>
      <w:r w:rsidRPr="00422EC0">
        <w:rPr>
          <w:rFonts w:ascii="Arial" w:hAnsi="Arial" w:cs="Arial"/>
          <w:b/>
          <w:color w:val="1F3864"/>
          <w:szCs w:val="24"/>
        </w:rPr>
        <w:t>That the Recommendation be adopted.</w:t>
      </w:r>
    </w:p>
    <w:p w14:paraId="609F93A2" w14:textId="3CCBFCD5" w:rsidR="00F705EF" w:rsidRPr="00422EC0" w:rsidRDefault="00F705EF" w:rsidP="00F705EF">
      <w:pPr>
        <w:ind w:left="-284" w:right="-52"/>
        <w:jc w:val="both"/>
        <w:rPr>
          <w:rFonts w:ascii="Arial" w:hAnsi="Arial" w:cs="Arial"/>
          <w:color w:val="1F3864"/>
          <w:szCs w:val="24"/>
        </w:rPr>
      </w:pPr>
      <w:r w:rsidRPr="00422EC0">
        <w:rPr>
          <w:rFonts w:ascii="Arial" w:hAnsi="Arial" w:cs="Arial"/>
          <w:color w:val="1F3864"/>
          <w:szCs w:val="24"/>
        </w:rPr>
        <w:t>(Printed below for ease of reference)</w:t>
      </w:r>
    </w:p>
    <w:p w14:paraId="64EFAA75" w14:textId="48664277" w:rsidR="00F705EF" w:rsidRPr="00147AEA" w:rsidRDefault="00AE134B" w:rsidP="00F705EF">
      <w:pPr>
        <w:ind w:left="-284" w:right="-52"/>
        <w:jc w:val="right"/>
        <w:rPr>
          <w:rFonts w:ascii="Arial" w:hAnsi="Arial" w:cs="Arial"/>
          <w:b/>
          <w:szCs w:val="24"/>
        </w:rPr>
      </w:pPr>
      <w:r>
        <w:rPr>
          <w:rFonts w:ascii="Arial" w:hAnsi="Arial" w:cs="Arial"/>
          <w:b/>
          <w:szCs w:val="24"/>
        </w:rPr>
        <w:t>CARRIED7/4</w:t>
      </w:r>
    </w:p>
    <w:p w14:paraId="596B26F7" w14:textId="7144886E" w:rsidR="00F705EF" w:rsidRPr="00147AEA" w:rsidRDefault="00F705EF" w:rsidP="00F705EF">
      <w:pPr>
        <w:ind w:left="-284" w:right="-52"/>
        <w:jc w:val="right"/>
        <w:rPr>
          <w:rFonts w:ascii="Arial" w:hAnsi="Arial" w:cs="Arial"/>
          <w:b/>
          <w:szCs w:val="24"/>
        </w:rPr>
      </w:pPr>
      <w:r w:rsidRPr="00147AEA">
        <w:rPr>
          <w:rFonts w:ascii="Arial" w:hAnsi="Arial" w:cs="Arial"/>
          <w:b/>
          <w:szCs w:val="24"/>
        </w:rPr>
        <w:t>(Against:</w:t>
      </w:r>
      <w:r w:rsidR="00AE134B">
        <w:rPr>
          <w:rFonts w:ascii="Arial" w:hAnsi="Arial" w:cs="Arial"/>
          <w:b/>
          <w:szCs w:val="24"/>
        </w:rPr>
        <w:t xml:space="preserve"> Mayor Argyle</w:t>
      </w:r>
      <w:r w:rsidRPr="00147AEA">
        <w:rPr>
          <w:rFonts w:ascii="Arial" w:hAnsi="Arial" w:cs="Arial"/>
          <w:b/>
          <w:szCs w:val="24"/>
        </w:rPr>
        <w:t xml:space="preserve"> Crs. </w:t>
      </w:r>
      <w:r w:rsidR="00735547">
        <w:rPr>
          <w:rFonts w:ascii="Arial" w:hAnsi="Arial" w:cs="Arial"/>
          <w:b/>
          <w:szCs w:val="24"/>
        </w:rPr>
        <w:t>Coghlan Smyth &amp; Mangano</w:t>
      </w:r>
      <w:r w:rsidRPr="00147AEA">
        <w:rPr>
          <w:rFonts w:ascii="Arial" w:hAnsi="Arial" w:cs="Arial"/>
          <w:b/>
          <w:szCs w:val="24"/>
        </w:rPr>
        <w:t>)</w:t>
      </w:r>
    </w:p>
    <w:p w14:paraId="13680864" w14:textId="4BC6A768" w:rsidR="00F27404" w:rsidRDefault="00F27404" w:rsidP="00F27404">
      <w:pPr>
        <w:ind w:left="-567" w:right="-52"/>
        <w:jc w:val="both"/>
        <w:rPr>
          <w:rFonts w:ascii="Arial" w:hAnsi="Arial" w:cs="Arial"/>
          <w:b/>
          <w:szCs w:val="32"/>
          <w:lang w:val="en-US"/>
        </w:rPr>
      </w:pPr>
    </w:p>
    <w:p w14:paraId="62196F31" w14:textId="31704F9B" w:rsidR="00F27404" w:rsidRPr="005F77A2" w:rsidRDefault="0002279C" w:rsidP="00F27404">
      <w:pPr>
        <w:ind w:left="-567" w:right="-52"/>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658267" behindDoc="1" locked="0" layoutInCell="1" allowOverlap="1" wp14:anchorId="1E974EDF" wp14:editId="67380133">
                <wp:simplePos x="0" y="0"/>
                <wp:positionH relativeFrom="page">
                  <wp:posOffset>797442</wp:posOffset>
                </wp:positionH>
                <wp:positionV relativeFrom="paragraph">
                  <wp:posOffset>157318</wp:posOffset>
                </wp:positionV>
                <wp:extent cx="6220046" cy="722660"/>
                <wp:effectExtent l="0" t="0" r="28575" b="20320"/>
                <wp:wrapNone/>
                <wp:docPr id="40" name="Rectangle 40"/>
                <wp:cNvGraphicFramePr/>
                <a:graphic xmlns:a="http://schemas.openxmlformats.org/drawingml/2006/main">
                  <a:graphicData uri="http://schemas.microsoft.com/office/word/2010/wordprocessingShape">
                    <wps:wsp>
                      <wps:cNvSpPr/>
                      <wps:spPr>
                        <a:xfrm>
                          <a:off x="0" y="0"/>
                          <a:ext cx="6220046" cy="7226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2427" id="Rectangle 40" o:spid="_x0000_s1026" style="position:absolute;margin-left:62.8pt;margin-top:12.4pt;width:489.75pt;height:56.9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MCgAIAAIYFAAAOAAAAZHJzL2Uyb0RvYy54bWysVFFP2zAQfp+0/2D5faSNStkqUlSBmCYx&#10;QIOJZ+PYxJLj885u0+7X7+ykKQK2SdPy4Ph8d9/5Pt/d6dm2tWyjMBhwFZ8eTThTTkJt3FPFv99f&#10;fvjIWYjC1cKCUxXfqcDPlu/fnXZ+oUpowNYKGYG4sOh8xZsY/aIogmxUK8IReOVIqQFbEUnEp6JG&#10;0RF6a4tyMpkXHWDtEaQKgU4veiVfZnytlYw3WgcVma043S3mFfP6mNZieSoWTyh8Y+RwDfEPt2iF&#10;cRR0hLoQUbA1mldQrZEIAXQ8ktAWoLWRKudA2UwnL7K5a4RXORciJ/iRpvD/YOX15s7fItHQ+bAI&#10;tE1ZbDW26U/3Y9tM1m4kS20jk3Q4L4n/2ZwzSbqTspzPM5vFwdtjiJ8VtCxtKo70GJkjsbkKkSKS&#10;6d4kBXNwaazND2JdOghgTZ3OspAqQp1bZBtBbymkVC5OM55dt1+h7s+PJ/SlVyXwXETJpZcOaKRL&#10;EYpDynkXd1alUNZ9U5qZmpIsc4AR6HXs0Iha/S10BkzImpIZsfvL/wa7z2CwT64qF/PoPPnTxXrn&#10;0SNHBhdH59Y4wLcALDE6RO7t9yT11CSWHqHe3SJD6FspeHlp6HmvRIi3Aql3qMtoHsQbWrSFruIw&#10;7DhrAH++dZ7sqaRJy1lHvVjx8GMtUHFmvzgq9k/T2Sw1bxZmxyclCfhc8/hc49btOVCJTGnyeJm3&#10;yT7a/VYjtA80NlYpKqmEkxS74jLiXjiP/YygwSPVapXNqGG9iFfuzssEnlhN5Xu/fRDohxqP1B3X&#10;sO9bsXhR6r1t8nSwWkfQJvfBgdeBb2r2XLPDYErT5LmcrQ7jc/kLAAD//wMAUEsDBBQABgAIAAAA&#10;IQCew46D4AAAAAsBAAAPAAAAZHJzL2Rvd25yZXYueG1sTI9NS8NAEIbvgv9hGcGb3STaUGI2pRY8&#10;aYU0KnjbZsckmp0N2W2b+uudnvQ2L/PwfuTLyfbigKPvHCmIZxEIpNqZjhoFr9XjzQKED5qM7h2h&#10;ghN6WBaXF7nOjDtSiYdtaASbkM+0gjaEIZPS1y1a7WduQOLfpxutDizHRppRH9nc9jKJolRa3REn&#10;tHrAdYv193ZvFeDb+1f58/FUvzzXK1fSOlQP1Uap66tpdQ8i4BT+YDjX5+pQcKed25PxomedzFNG&#10;FSR3POEMxNE8BrHj63aRgixy+X9D8QsAAP//AwBQSwECLQAUAAYACAAAACEAtoM4kv4AAADhAQAA&#10;EwAAAAAAAAAAAAAAAAAAAAAAW0NvbnRlbnRfVHlwZXNdLnhtbFBLAQItABQABgAIAAAAIQA4/SH/&#10;1gAAAJQBAAALAAAAAAAAAAAAAAAAAC8BAABfcmVscy8ucmVsc1BLAQItABQABgAIAAAAIQD0MuMC&#10;gAIAAIYFAAAOAAAAAAAAAAAAAAAAAC4CAABkcnMvZTJvRG9jLnhtbFBLAQItABQABgAIAAAAIQCe&#10;w46D4AAAAAsBAAAPAAAAAAAAAAAAAAAAANoEAABkcnMvZG93bnJldi54bWxQSwUGAAAAAAQABADz&#10;AAAA5wUAAAAA&#10;" filled="f" strokecolor="#243f60 [1604]" strokeweight="2pt">
                <w10:wrap anchorx="page"/>
              </v:rect>
            </w:pict>
          </mc:Fallback>
        </mc:AlternateContent>
      </w:r>
    </w:p>
    <w:p w14:paraId="1916A24C" w14:textId="37263C10" w:rsidR="00F27404" w:rsidRPr="00E87554" w:rsidRDefault="0002279C" w:rsidP="00F27404">
      <w:pPr>
        <w:ind w:left="-284" w:right="-52"/>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F27404" w:rsidRPr="00E87554">
        <w:rPr>
          <w:rFonts w:ascii="Arial" w:hAnsi="Arial" w:cs="Arial"/>
          <w:b/>
          <w:color w:val="244061" w:themeColor="accent1" w:themeShade="80"/>
          <w:sz w:val="28"/>
          <w:szCs w:val="32"/>
          <w:lang w:val="en-US"/>
        </w:rPr>
        <w:t>Recommendation</w:t>
      </w:r>
    </w:p>
    <w:p w14:paraId="145CF968" w14:textId="77777777" w:rsidR="00F27404" w:rsidRPr="00E87554" w:rsidRDefault="00F27404" w:rsidP="00F27404">
      <w:pPr>
        <w:ind w:left="-567" w:right="-52"/>
        <w:jc w:val="both"/>
        <w:rPr>
          <w:rFonts w:ascii="Arial" w:hAnsi="Arial" w:cs="Arial"/>
          <w:b/>
          <w:color w:val="244061" w:themeColor="accent1" w:themeShade="80"/>
          <w:sz w:val="28"/>
          <w:szCs w:val="32"/>
          <w:lang w:val="en-US"/>
        </w:rPr>
      </w:pPr>
    </w:p>
    <w:p w14:paraId="4DD8BC4F" w14:textId="04CB9B7F" w:rsidR="00F27404" w:rsidRDefault="00F27404" w:rsidP="00F27404">
      <w:pPr>
        <w:ind w:left="-284" w:right="-52"/>
        <w:jc w:val="both"/>
        <w:rPr>
          <w:rFonts w:ascii="Arial" w:hAnsi="Arial" w:cs="Arial"/>
          <w:b/>
          <w:color w:val="244061" w:themeColor="accent1" w:themeShade="80"/>
          <w:szCs w:val="24"/>
        </w:rPr>
      </w:pPr>
      <w:r w:rsidRPr="00904030">
        <w:rPr>
          <w:rFonts w:ascii="Arial" w:hAnsi="Arial" w:cs="Arial"/>
          <w:b/>
          <w:color w:val="244061" w:themeColor="accent1" w:themeShade="80"/>
          <w:szCs w:val="24"/>
        </w:rPr>
        <w:t>That Council receive the Monthly Financial Report for 31 August 2022.</w:t>
      </w:r>
    </w:p>
    <w:p w14:paraId="121911CF" w14:textId="77777777" w:rsidR="00F27404" w:rsidRDefault="00F27404" w:rsidP="00F27404">
      <w:pPr>
        <w:ind w:left="-284" w:right="-52"/>
        <w:jc w:val="both"/>
        <w:rPr>
          <w:rFonts w:ascii="Arial" w:hAnsi="Arial" w:cs="Arial"/>
          <w:bCs/>
          <w:szCs w:val="24"/>
          <w:lang w:val="en-US"/>
        </w:rPr>
      </w:pPr>
    </w:p>
    <w:p w14:paraId="7B5A9FF0" w14:textId="77777777" w:rsidR="00F705EF" w:rsidRPr="005F77A2" w:rsidRDefault="00F705EF" w:rsidP="00F27404">
      <w:pPr>
        <w:ind w:left="-284" w:right="-52"/>
        <w:jc w:val="both"/>
        <w:rPr>
          <w:rFonts w:ascii="Arial" w:hAnsi="Arial" w:cs="Arial"/>
          <w:bCs/>
          <w:szCs w:val="24"/>
          <w:lang w:val="en-US"/>
        </w:rPr>
      </w:pPr>
    </w:p>
    <w:p w14:paraId="7182442B" w14:textId="77777777" w:rsidR="00F705EF" w:rsidRPr="00E87554" w:rsidRDefault="00F705EF" w:rsidP="00F705EF">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D7E133E" w14:textId="77777777" w:rsidR="00F705EF" w:rsidRPr="005F77A2" w:rsidRDefault="00F705EF" w:rsidP="00F705EF">
      <w:pPr>
        <w:ind w:left="-567" w:right="-52"/>
        <w:jc w:val="both"/>
        <w:rPr>
          <w:rFonts w:ascii="Arial" w:hAnsi="Arial" w:cs="Arial"/>
          <w:b/>
          <w:szCs w:val="32"/>
          <w:lang w:val="en-US"/>
        </w:rPr>
      </w:pPr>
    </w:p>
    <w:p w14:paraId="58B50179" w14:textId="77777777" w:rsidR="00F705EF" w:rsidRPr="005F77A2" w:rsidRDefault="00F705EF" w:rsidP="00F705EF">
      <w:pPr>
        <w:ind w:left="-284" w:right="-52"/>
        <w:jc w:val="both"/>
        <w:rPr>
          <w:rFonts w:ascii="Arial" w:hAnsi="Arial" w:cs="Arial"/>
          <w:b/>
          <w:szCs w:val="32"/>
          <w:lang w:val="en-US"/>
        </w:rPr>
      </w:pPr>
      <w:r w:rsidRPr="00E82C8D">
        <w:rPr>
          <w:rFonts w:ascii="Arial" w:hAnsi="Arial" w:cs="Arial"/>
          <w:szCs w:val="32"/>
        </w:rPr>
        <w:t>Administration is required to provide Council with a monthly financial report in accordance with Regulation 34(1) of the Local Government (Financial Management) Regulations 1996.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0EBCFF04" w14:textId="77777777" w:rsidR="00F27404" w:rsidRDefault="00F27404" w:rsidP="00F27404">
      <w:pPr>
        <w:ind w:left="-567" w:right="-52"/>
        <w:jc w:val="both"/>
        <w:rPr>
          <w:rFonts w:ascii="Arial" w:hAnsi="Arial" w:cs="Arial"/>
          <w:b/>
          <w:sz w:val="28"/>
          <w:szCs w:val="32"/>
          <w:lang w:val="en-US"/>
        </w:rPr>
      </w:pPr>
    </w:p>
    <w:p w14:paraId="1FEEC48C" w14:textId="77777777" w:rsidR="00F705EF" w:rsidRPr="005F77A2" w:rsidRDefault="00F705EF" w:rsidP="00F27404">
      <w:pPr>
        <w:ind w:left="-567" w:right="-52"/>
        <w:jc w:val="both"/>
        <w:rPr>
          <w:rFonts w:ascii="Arial" w:hAnsi="Arial" w:cs="Arial"/>
          <w:b/>
          <w:sz w:val="28"/>
          <w:szCs w:val="32"/>
          <w:lang w:val="en-US"/>
        </w:rPr>
      </w:pPr>
    </w:p>
    <w:p w14:paraId="038FE78A" w14:textId="77777777" w:rsidR="00F27404" w:rsidRPr="005F77A2" w:rsidRDefault="00F27404" w:rsidP="00F27404">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2B25D9E" w14:textId="77777777" w:rsidR="00F27404" w:rsidRPr="005F77A2" w:rsidRDefault="00F27404" w:rsidP="00F27404">
      <w:pPr>
        <w:ind w:left="-284" w:right="-52"/>
        <w:jc w:val="both"/>
        <w:rPr>
          <w:rFonts w:ascii="Arial" w:hAnsi="Arial" w:cs="Arial"/>
          <w:color w:val="000000" w:themeColor="text1"/>
          <w:szCs w:val="24"/>
        </w:rPr>
      </w:pPr>
    </w:p>
    <w:p w14:paraId="4FBE50FC" w14:textId="77777777" w:rsidR="00F27404" w:rsidRPr="005F77A2" w:rsidRDefault="00F27404" w:rsidP="00F27404">
      <w:pPr>
        <w:ind w:left="-284" w:right="-5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50C1B8AD" w14:textId="77777777" w:rsidR="00F27404" w:rsidRPr="00E87554" w:rsidRDefault="00F27404" w:rsidP="00F27404">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2D696D2" w14:textId="77777777" w:rsidR="00F27404" w:rsidRPr="005F77A2" w:rsidRDefault="00F27404" w:rsidP="00F27404">
      <w:pPr>
        <w:ind w:left="-284" w:right="-52"/>
        <w:jc w:val="both"/>
        <w:rPr>
          <w:rFonts w:ascii="Arial" w:hAnsi="Arial" w:cs="Arial"/>
          <w:b/>
          <w:sz w:val="28"/>
          <w:szCs w:val="32"/>
          <w:lang w:val="en-US"/>
        </w:rPr>
      </w:pPr>
    </w:p>
    <w:p w14:paraId="6D64C530" w14:textId="77777777" w:rsidR="00F27404" w:rsidRPr="005F77A2" w:rsidRDefault="00F27404" w:rsidP="00F27404">
      <w:pPr>
        <w:ind w:left="-284" w:right="-52"/>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4DEDA68B" w14:textId="18FA2C23" w:rsidR="00F27404" w:rsidRDefault="00F27404" w:rsidP="00F27404">
      <w:pPr>
        <w:ind w:left="-284" w:right="-52"/>
        <w:jc w:val="both"/>
        <w:rPr>
          <w:rFonts w:ascii="Arial" w:hAnsi="Arial" w:cs="Arial"/>
          <w:b/>
          <w:sz w:val="28"/>
          <w:szCs w:val="32"/>
          <w:lang w:val="en-US"/>
        </w:rPr>
      </w:pPr>
    </w:p>
    <w:p w14:paraId="507BE74C" w14:textId="77777777" w:rsidR="00F27404" w:rsidRPr="005F77A2" w:rsidRDefault="00F27404" w:rsidP="00F27404">
      <w:pPr>
        <w:ind w:left="-284" w:right="-52"/>
        <w:jc w:val="both"/>
        <w:rPr>
          <w:rFonts w:ascii="Arial" w:hAnsi="Arial" w:cs="Arial"/>
          <w:b/>
          <w:sz w:val="28"/>
          <w:szCs w:val="32"/>
          <w:lang w:val="en-US"/>
        </w:rPr>
      </w:pPr>
    </w:p>
    <w:p w14:paraId="311AEFC0"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716C56A3" w14:textId="77777777" w:rsidR="00F27404" w:rsidRPr="005F77A2" w:rsidRDefault="00F27404" w:rsidP="00F27404">
      <w:pPr>
        <w:ind w:left="-284" w:right="-52"/>
        <w:jc w:val="both"/>
        <w:rPr>
          <w:rFonts w:ascii="Arial" w:hAnsi="Arial" w:cs="Arial"/>
          <w:szCs w:val="32"/>
          <w:lang w:val="en-US"/>
        </w:rPr>
      </w:pPr>
    </w:p>
    <w:p w14:paraId="6444ACC4" w14:textId="77777777" w:rsidR="00F27404" w:rsidRDefault="00F27404" w:rsidP="00F27404">
      <w:pPr>
        <w:ind w:left="-284" w:right="-52"/>
        <w:jc w:val="both"/>
        <w:rPr>
          <w:rFonts w:ascii="Arial" w:hAnsi="Arial" w:cs="Arial"/>
          <w:szCs w:val="32"/>
        </w:rPr>
      </w:pPr>
      <w:r w:rsidRPr="004260AB">
        <w:rPr>
          <w:rFonts w:ascii="Arial" w:hAnsi="Arial" w:cs="Arial"/>
          <w:szCs w:val="32"/>
        </w:rPr>
        <w:t xml:space="preserve">The monthly financial management report meets the requirements of Regulation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7F1874C9" w14:textId="77777777" w:rsidR="00F27404" w:rsidRPr="00864A4B" w:rsidRDefault="00F27404" w:rsidP="00F27404">
      <w:pPr>
        <w:ind w:left="-284" w:right="-52"/>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August</w:t>
      </w:r>
      <w:r w:rsidRPr="00593E2D">
        <w:rPr>
          <w:rFonts w:ascii="Arial" w:hAnsi="Arial" w:cs="Arial"/>
          <w:szCs w:val="32"/>
        </w:rPr>
        <w:t xml:space="preserve"> 2022.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surplus as at 31 August 2022 is $</w:t>
      </w:r>
      <w:r>
        <w:rPr>
          <w:rFonts w:ascii="Arial" w:hAnsi="Arial" w:cs="Arial"/>
          <w:szCs w:val="32"/>
        </w:rPr>
        <w:t>31</w:t>
      </w:r>
      <w:r w:rsidRPr="00864A4B">
        <w:rPr>
          <w:rFonts w:ascii="Arial" w:hAnsi="Arial" w:cs="Arial"/>
          <w:szCs w:val="32"/>
        </w:rPr>
        <w:t>,</w:t>
      </w:r>
      <w:r>
        <w:rPr>
          <w:rFonts w:ascii="Arial" w:hAnsi="Arial" w:cs="Arial"/>
          <w:szCs w:val="32"/>
        </w:rPr>
        <w:t>299</w:t>
      </w:r>
      <w:r w:rsidRPr="00864A4B">
        <w:rPr>
          <w:rFonts w:ascii="Arial" w:hAnsi="Arial" w:cs="Arial"/>
          <w:szCs w:val="32"/>
        </w:rPr>
        <w:t>,</w:t>
      </w:r>
      <w:r>
        <w:rPr>
          <w:rFonts w:ascii="Arial" w:hAnsi="Arial" w:cs="Arial"/>
          <w:szCs w:val="32"/>
        </w:rPr>
        <w:t>018</w:t>
      </w:r>
      <w:r w:rsidRPr="00864A4B">
        <w:rPr>
          <w:rFonts w:ascii="Arial" w:hAnsi="Arial" w:cs="Arial"/>
          <w:szCs w:val="32"/>
        </w:rPr>
        <w:t xml:space="preserve"> which is </w:t>
      </w:r>
      <w:r>
        <w:rPr>
          <w:rFonts w:ascii="Arial" w:hAnsi="Arial" w:cs="Arial"/>
          <w:szCs w:val="32"/>
        </w:rPr>
        <w:t xml:space="preserve">a $4,137,500 </w:t>
      </w:r>
      <w:r w:rsidRPr="00864A4B">
        <w:rPr>
          <w:rFonts w:ascii="Arial" w:hAnsi="Arial" w:cs="Arial"/>
          <w:szCs w:val="32"/>
        </w:rPr>
        <w:t>favourable</w:t>
      </w:r>
      <w:r>
        <w:rPr>
          <w:rFonts w:ascii="Arial" w:hAnsi="Arial" w:cs="Arial"/>
          <w:szCs w:val="32"/>
        </w:rPr>
        <w:t xml:space="preserve"> variance</w:t>
      </w:r>
      <w:r w:rsidRPr="00864A4B">
        <w:rPr>
          <w:rFonts w:ascii="Arial" w:hAnsi="Arial" w:cs="Arial"/>
          <w:szCs w:val="32"/>
        </w:rPr>
        <w:t>, compared to a budgeted surplus for the same period of $</w:t>
      </w:r>
      <w:r>
        <w:rPr>
          <w:rFonts w:ascii="Arial" w:hAnsi="Arial" w:cs="Arial"/>
          <w:szCs w:val="32"/>
        </w:rPr>
        <w:t>27,161,518</w:t>
      </w:r>
      <w:r w:rsidRPr="00864A4B">
        <w:rPr>
          <w:rFonts w:ascii="Arial" w:hAnsi="Arial" w:cs="Arial"/>
          <w:szCs w:val="32"/>
        </w:rPr>
        <w:t>.</w:t>
      </w:r>
    </w:p>
    <w:p w14:paraId="68453A3A" w14:textId="77777777" w:rsidR="00F27404" w:rsidRPr="00864A4B" w:rsidRDefault="00F27404" w:rsidP="00F27404">
      <w:pPr>
        <w:ind w:left="-284" w:right="-52"/>
        <w:jc w:val="both"/>
        <w:rPr>
          <w:rFonts w:ascii="Arial" w:hAnsi="Arial" w:cs="Arial"/>
          <w:szCs w:val="32"/>
        </w:rPr>
      </w:pPr>
    </w:p>
    <w:p w14:paraId="42D7C2F9" w14:textId="77777777" w:rsidR="00F27404" w:rsidRPr="00864A4B" w:rsidRDefault="00F27404" w:rsidP="00F27404">
      <w:pPr>
        <w:ind w:left="-284" w:right="-52"/>
        <w:jc w:val="both"/>
        <w:rPr>
          <w:rFonts w:ascii="Arial" w:hAnsi="Arial" w:cs="Arial"/>
          <w:szCs w:val="32"/>
        </w:rPr>
      </w:pPr>
      <w:r w:rsidRPr="00864A4B">
        <w:rPr>
          <w:rFonts w:ascii="Arial" w:hAnsi="Arial" w:cs="Arial"/>
          <w:szCs w:val="32"/>
        </w:rPr>
        <w:t>The operating revenue at the end of August 2022 was $29,799,114 which represents a $922,088 unfavourable variance compared to the year-to-date budget, primarily in operating grants, subsidies and contributions. More details are provided below.</w:t>
      </w:r>
    </w:p>
    <w:p w14:paraId="6A5FA69E" w14:textId="77777777" w:rsidR="00F27404" w:rsidRPr="00864A4B" w:rsidRDefault="00F27404" w:rsidP="00F27404">
      <w:pPr>
        <w:ind w:left="-284" w:right="-52"/>
        <w:jc w:val="both"/>
        <w:rPr>
          <w:rFonts w:ascii="Arial" w:hAnsi="Arial" w:cs="Arial"/>
          <w:szCs w:val="32"/>
        </w:rPr>
      </w:pPr>
    </w:p>
    <w:p w14:paraId="7287E545" w14:textId="77777777" w:rsidR="00F27404" w:rsidRDefault="00F27404" w:rsidP="00F27404">
      <w:pPr>
        <w:ind w:left="-284" w:right="-52"/>
        <w:jc w:val="both"/>
        <w:rPr>
          <w:rFonts w:ascii="Arial" w:hAnsi="Arial" w:cs="Arial"/>
          <w:szCs w:val="32"/>
        </w:rPr>
      </w:pPr>
      <w:r w:rsidRPr="00864A4B">
        <w:rPr>
          <w:rFonts w:ascii="Arial" w:hAnsi="Arial" w:cs="Arial"/>
          <w:szCs w:val="32"/>
        </w:rPr>
        <w:t>The operating expense at the end of August 2022 was $5,130,176, which represents a $1,519,179 favourable variance compared to the year-to-date budget, primarily in materials &amp; contracts and depreciation.</w:t>
      </w:r>
      <w:r w:rsidRPr="00593E2D">
        <w:rPr>
          <w:rFonts w:ascii="Arial" w:hAnsi="Arial" w:cs="Arial"/>
          <w:szCs w:val="32"/>
        </w:rPr>
        <w:t xml:space="preserve"> </w:t>
      </w:r>
    </w:p>
    <w:p w14:paraId="62737B28" w14:textId="77777777" w:rsidR="00F27404" w:rsidRDefault="00F27404" w:rsidP="00F27404">
      <w:pPr>
        <w:ind w:left="-284" w:right="-52"/>
        <w:jc w:val="both"/>
        <w:rPr>
          <w:rFonts w:ascii="Arial" w:hAnsi="Arial" w:cs="Arial"/>
          <w:szCs w:val="32"/>
        </w:rPr>
      </w:pPr>
    </w:p>
    <w:p w14:paraId="03488760" w14:textId="77777777" w:rsidR="00F27404" w:rsidRDefault="00F27404" w:rsidP="00F27404">
      <w:pPr>
        <w:ind w:left="-284" w:right="-52"/>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Local Government Financial Management Regulations. Material variances, as defined by a previous decision of Council, from the budget of revenue and expenditure are detailed below. </w:t>
      </w:r>
    </w:p>
    <w:p w14:paraId="107E1930" w14:textId="77777777" w:rsidR="00F27404" w:rsidRDefault="00F27404" w:rsidP="00F27404">
      <w:pPr>
        <w:ind w:left="-284" w:right="-52"/>
        <w:jc w:val="both"/>
        <w:rPr>
          <w:rFonts w:ascii="Arial" w:hAnsi="Arial" w:cs="Arial"/>
          <w:b/>
          <w:bCs/>
          <w:szCs w:val="32"/>
          <w:u w:val="single"/>
        </w:rPr>
      </w:pPr>
    </w:p>
    <w:p w14:paraId="5098F977" w14:textId="77777777" w:rsidR="00F27404" w:rsidRPr="00904974" w:rsidRDefault="00F27404" w:rsidP="00F27404">
      <w:pPr>
        <w:ind w:left="-284" w:right="-52"/>
        <w:jc w:val="both"/>
        <w:rPr>
          <w:rFonts w:ascii="Arial" w:hAnsi="Arial" w:cs="Arial"/>
          <w:b/>
          <w:bCs/>
          <w:color w:val="244061" w:themeColor="accent1" w:themeShade="80"/>
          <w:szCs w:val="32"/>
        </w:rPr>
      </w:pPr>
      <w:r w:rsidRPr="00904974">
        <w:rPr>
          <w:rFonts w:ascii="Arial" w:hAnsi="Arial" w:cs="Arial"/>
          <w:b/>
          <w:bCs/>
          <w:color w:val="244061" w:themeColor="accent1" w:themeShade="80"/>
          <w:szCs w:val="32"/>
        </w:rPr>
        <w:t>Operating Activities</w:t>
      </w:r>
    </w:p>
    <w:p w14:paraId="17A72F76" w14:textId="77777777" w:rsidR="00F27404" w:rsidRDefault="00F27404" w:rsidP="00F27404">
      <w:pPr>
        <w:ind w:left="-284" w:right="-52"/>
        <w:jc w:val="both"/>
        <w:rPr>
          <w:rFonts w:ascii="Arial" w:hAnsi="Arial" w:cs="Arial"/>
          <w:b/>
          <w:bCs/>
          <w:szCs w:val="32"/>
          <w:u w:val="single"/>
        </w:rPr>
      </w:pPr>
    </w:p>
    <w:p w14:paraId="03D4848F" w14:textId="77777777" w:rsidR="00F27404" w:rsidRPr="00F27404" w:rsidRDefault="00F27404" w:rsidP="00F27404">
      <w:pPr>
        <w:ind w:left="-284" w:right="-52"/>
        <w:jc w:val="both"/>
        <w:rPr>
          <w:rFonts w:ascii="Arial" w:hAnsi="Arial" w:cs="Arial"/>
          <w:b/>
          <w:bCs/>
          <w:szCs w:val="32"/>
        </w:rPr>
      </w:pPr>
      <w:r w:rsidRPr="00F27404">
        <w:rPr>
          <w:rFonts w:ascii="Arial" w:hAnsi="Arial" w:cs="Arial"/>
          <w:b/>
          <w:bCs/>
          <w:szCs w:val="32"/>
        </w:rPr>
        <w:t>Revenue</w:t>
      </w:r>
    </w:p>
    <w:p w14:paraId="0AEE0864" w14:textId="77777777" w:rsidR="00F27404" w:rsidRPr="006A51D7" w:rsidRDefault="00F27404" w:rsidP="00F27404">
      <w:pPr>
        <w:ind w:left="-284" w:right="-52"/>
        <w:jc w:val="both"/>
        <w:rPr>
          <w:rFonts w:ascii="Arial" w:hAnsi="Arial" w:cs="Arial"/>
          <w:b/>
          <w:bCs/>
          <w:szCs w:val="32"/>
          <w:u w:val="single"/>
        </w:rPr>
      </w:pPr>
    </w:p>
    <w:p w14:paraId="68C49EC5" w14:textId="77777777" w:rsidR="00F27404" w:rsidRDefault="00F27404" w:rsidP="00F27404">
      <w:pPr>
        <w:ind w:left="-284" w:right="-52"/>
        <w:jc w:val="both"/>
        <w:rPr>
          <w:rFonts w:ascii="Arial" w:hAnsi="Arial" w:cs="Arial"/>
          <w:b/>
          <w:bCs/>
          <w:szCs w:val="32"/>
        </w:rPr>
      </w:pPr>
      <w:r>
        <w:rPr>
          <w:rFonts w:ascii="Arial" w:hAnsi="Arial" w:cs="Arial"/>
          <w:b/>
          <w:bCs/>
          <w:szCs w:val="32"/>
        </w:rPr>
        <w:t>Rates</w:t>
      </w:r>
    </w:p>
    <w:p w14:paraId="5A0BDF7B" w14:textId="77777777" w:rsidR="00F27404" w:rsidRDefault="00F27404" w:rsidP="00F27404">
      <w:pPr>
        <w:ind w:left="-284" w:right="-52"/>
        <w:jc w:val="both"/>
        <w:rPr>
          <w:rFonts w:ascii="Arial" w:hAnsi="Arial" w:cs="Arial"/>
          <w:b/>
          <w:bCs/>
          <w:szCs w:val="32"/>
        </w:rPr>
      </w:pPr>
      <w:r w:rsidRPr="001E7702">
        <w:rPr>
          <w:rFonts w:ascii="Arial" w:hAnsi="Arial" w:cs="Arial"/>
          <w:szCs w:val="32"/>
        </w:rPr>
        <w:t>Unfavourable variance of $21,452 primary due to timing difference of interim rates being received.</w:t>
      </w:r>
      <w:r>
        <w:rPr>
          <w:rFonts w:ascii="Arial" w:hAnsi="Arial" w:cs="Arial"/>
          <w:szCs w:val="32"/>
        </w:rPr>
        <w:t xml:space="preserve"> </w:t>
      </w:r>
    </w:p>
    <w:p w14:paraId="14894B73" w14:textId="77777777" w:rsidR="00F27404" w:rsidRDefault="00F27404" w:rsidP="00F27404">
      <w:pPr>
        <w:ind w:left="-284" w:right="-52"/>
        <w:jc w:val="both"/>
        <w:rPr>
          <w:rFonts w:ascii="Arial" w:hAnsi="Arial" w:cs="Arial"/>
          <w:b/>
          <w:bCs/>
          <w:szCs w:val="32"/>
        </w:rPr>
      </w:pPr>
    </w:p>
    <w:p w14:paraId="7220457A" w14:textId="77777777" w:rsidR="00F27404" w:rsidRPr="00867F8E" w:rsidRDefault="00F27404" w:rsidP="00F27404">
      <w:pPr>
        <w:ind w:left="-284" w:right="-52"/>
        <w:jc w:val="both"/>
        <w:rPr>
          <w:rFonts w:ascii="Arial" w:hAnsi="Arial" w:cs="Arial"/>
          <w:b/>
          <w:bCs/>
          <w:szCs w:val="32"/>
        </w:rPr>
      </w:pPr>
      <w:r w:rsidRPr="00867F8E">
        <w:rPr>
          <w:rFonts w:ascii="Arial" w:hAnsi="Arial" w:cs="Arial"/>
          <w:b/>
          <w:bCs/>
          <w:szCs w:val="32"/>
        </w:rPr>
        <w:t>Operating grants, subsidies, and contributions</w:t>
      </w:r>
    </w:p>
    <w:p w14:paraId="5B165D31" w14:textId="77777777" w:rsidR="00F27404" w:rsidRDefault="00F27404" w:rsidP="00F27404">
      <w:pPr>
        <w:ind w:left="-284" w:right="-52"/>
        <w:jc w:val="both"/>
        <w:rPr>
          <w:rFonts w:ascii="Arial" w:hAnsi="Arial" w:cs="Arial"/>
          <w:szCs w:val="32"/>
        </w:rPr>
      </w:pPr>
      <w:r w:rsidRPr="00476F99">
        <w:rPr>
          <w:rFonts w:ascii="Arial" w:hAnsi="Arial" w:cs="Arial"/>
          <w:szCs w:val="32"/>
        </w:rPr>
        <w:t>Unfavourable variance of $624,783 primary due to timing difference of operating grant revenue being received by the City, YTD actual less than YTD Budget estimates.</w:t>
      </w:r>
    </w:p>
    <w:p w14:paraId="04021505" w14:textId="77777777" w:rsidR="00F27404" w:rsidRDefault="00F27404" w:rsidP="00F27404">
      <w:pPr>
        <w:ind w:left="-284" w:right="-52"/>
        <w:jc w:val="both"/>
        <w:rPr>
          <w:rFonts w:ascii="Arial" w:hAnsi="Arial" w:cs="Arial"/>
          <w:szCs w:val="32"/>
        </w:rPr>
      </w:pPr>
    </w:p>
    <w:p w14:paraId="5EED09BA"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Fees and charges</w:t>
      </w:r>
    </w:p>
    <w:p w14:paraId="469B0527" w14:textId="77777777" w:rsidR="00F27404" w:rsidRDefault="00F27404" w:rsidP="00F27404">
      <w:pPr>
        <w:ind w:left="-284" w:right="-52"/>
        <w:jc w:val="both"/>
        <w:rPr>
          <w:rFonts w:ascii="Arial" w:hAnsi="Arial" w:cs="Arial"/>
          <w:szCs w:val="32"/>
        </w:rPr>
      </w:pPr>
      <w:r w:rsidRPr="00476F99">
        <w:rPr>
          <w:rFonts w:ascii="Arial" w:hAnsi="Arial" w:cs="Arial"/>
          <w:szCs w:val="32"/>
        </w:rPr>
        <w:t>Unfavourable variance of $213,434 primary due to the timing difference of fees and charges for the 2022/23 year being received. Rate notices were issued 24 August 2022 which includes waste charges.</w:t>
      </w:r>
      <w:r w:rsidRPr="00593E2D">
        <w:rPr>
          <w:rFonts w:ascii="Arial" w:hAnsi="Arial" w:cs="Arial"/>
          <w:szCs w:val="32"/>
        </w:rPr>
        <w:t xml:space="preserve"> </w:t>
      </w:r>
    </w:p>
    <w:p w14:paraId="4421882D" w14:textId="77777777" w:rsidR="00F27404" w:rsidRDefault="00F27404" w:rsidP="00F27404">
      <w:pPr>
        <w:ind w:left="-284" w:right="-52"/>
        <w:jc w:val="both"/>
        <w:rPr>
          <w:rFonts w:ascii="Arial" w:hAnsi="Arial" w:cs="Arial"/>
          <w:szCs w:val="32"/>
        </w:rPr>
      </w:pPr>
    </w:p>
    <w:p w14:paraId="55720C79" w14:textId="77777777" w:rsidR="00F27404" w:rsidRPr="00C5284A" w:rsidRDefault="00F27404" w:rsidP="00F27404">
      <w:pPr>
        <w:ind w:left="-284" w:right="-52"/>
        <w:jc w:val="both"/>
        <w:rPr>
          <w:rFonts w:ascii="Arial" w:hAnsi="Arial" w:cs="Arial"/>
          <w:b/>
          <w:bCs/>
          <w:szCs w:val="32"/>
        </w:rPr>
      </w:pPr>
      <w:r w:rsidRPr="00C5284A">
        <w:rPr>
          <w:rFonts w:ascii="Arial" w:hAnsi="Arial" w:cs="Arial"/>
          <w:b/>
          <w:bCs/>
          <w:szCs w:val="32"/>
        </w:rPr>
        <w:t>Service Charges</w:t>
      </w:r>
    </w:p>
    <w:p w14:paraId="13556DE7" w14:textId="77777777" w:rsidR="00F27404" w:rsidRDefault="00F27404" w:rsidP="00F27404">
      <w:pPr>
        <w:ind w:left="-284" w:right="-52"/>
        <w:jc w:val="both"/>
        <w:rPr>
          <w:rFonts w:ascii="Arial" w:hAnsi="Arial" w:cs="Arial"/>
          <w:szCs w:val="32"/>
        </w:rPr>
      </w:pPr>
      <w:r w:rsidRPr="00476F99">
        <w:rPr>
          <w:rFonts w:ascii="Arial" w:hAnsi="Arial" w:cs="Arial"/>
          <w:szCs w:val="32"/>
        </w:rPr>
        <w:t>No variance analysis required as variance to budget is less than $20,000 and 10%.</w:t>
      </w:r>
    </w:p>
    <w:p w14:paraId="4F65F8A1" w14:textId="77777777" w:rsidR="00F27404" w:rsidRDefault="00F27404" w:rsidP="00F27404">
      <w:pPr>
        <w:ind w:left="-284" w:right="-52"/>
        <w:jc w:val="both"/>
        <w:rPr>
          <w:rFonts w:ascii="Arial" w:hAnsi="Arial" w:cs="Arial"/>
          <w:szCs w:val="32"/>
        </w:rPr>
      </w:pPr>
    </w:p>
    <w:p w14:paraId="16001DCB"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Interest earnings</w:t>
      </w:r>
    </w:p>
    <w:p w14:paraId="1D83BE67" w14:textId="77777777" w:rsidR="00F27404" w:rsidRDefault="00F27404" w:rsidP="00F27404">
      <w:pPr>
        <w:ind w:left="-284" w:right="-52"/>
        <w:jc w:val="both"/>
        <w:rPr>
          <w:rFonts w:ascii="Arial" w:hAnsi="Arial" w:cs="Arial"/>
          <w:szCs w:val="32"/>
        </w:rPr>
      </w:pPr>
      <w:r w:rsidRPr="00213C77">
        <w:rPr>
          <w:rFonts w:ascii="Arial" w:hAnsi="Arial" w:cs="Arial"/>
          <w:szCs w:val="32"/>
        </w:rPr>
        <w:t xml:space="preserve">Unfavourable variance of $99,627 primary due to the timing difference of interest earning </w:t>
      </w:r>
      <w:r w:rsidRPr="0001069F">
        <w:rPr>
          <w:rFonts w:ascii="Arial" w:hAnsi="Arial" w:cs="Arial"/>
          <w:szCs w:val="32"/>
        </w:rPr>
        <w:t xml:space="preserve">for 2022/23 year being received. </w:t>
      </w:r>
      <w:r>
        <w:rPr>
          <w:rFonts w:ascii="Arial" w:hAnsi="Arial" w:cs="Arial"/>
          <w:szCs w:val="32"/>
        </w:rPr>
        <w:t>(Rates Instalment interest variance timing difference $55,568, Municipal interest down $20,425, Reserve Interest down $18,240)</w:t>
      </w:r>
    </w:p>
    <w:p w14:paraId="622C3E19" w14:textId="77777777" w:rsidR="00F27404" w:rsidRDefault="00F27404" w:rsidP="00F27404">
      <w:pPr>
        <w:ind w:left="-284" w:right="-52"/>
        <w:jc w:val="both"/>
        <w:rPr>
          <w:rFonts w:ascii="Arial" w:hAnsi="Arial" w:cs="Arial"/>
          <w:szCs w:val="32"/>
        </w:rPr>
      </w:pPr>
    </w:p>
    <w:p w14:paraId="56572643"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Other revenue</w:t>
      </w:r>
    </w:p>
    <w:p w14:paraId="6863C8BB" w14:textId="77777777" w:rsidR="00F27404" w:rsidRDefault="00F27404" w:rsidP="00F27404">
      <w:pPr>
        <w:ind w:left="-284" w:right="-52"/>
        <w:jc w:val="both"/>
        <w:rPr>
          <w:rFonts w:ascii="Arial" w:hAnsi="Arial" w:cs="Arial"/>
          <w:szCs w:val="32"/>
        </w:rPr>
      </w:pPr>
      <w:r w:rsidRPr="0001069F">
        <w:rPr>
          <w:rFonts w:ascii="Arial" w:hAnsi="Arial" w:cs="Arial"/>
          <w:szCs w:val="32"/>
        </w:rPr>
        <w:t>No variance analysis required as variance to budget is less than $20,000 and 10%.</w:t>
      </w:r>
    </w:p>
    <w:p w14:paraId="57189974" w14:textId="77777777" w:rsidR="00F27404" w:rsidRDefault="00F27404" w:rsidP="00F27404">
      <w:pPr>
        <w:ind w:left="-284" w:right="-52"/>
        <w:jc w:val="both"/>
        <w:rPr>
          <w:rFonts w:ascii="Arial" w:hAnsi="Arial" w:cs="Arial"/>
          <w:szCs w:val="32"/>
        </w:rPr>
      </w:pPr>
    </w:p>
    <w:p w14:paraId="1AF987ED" w14:textId="77777777" w:rsidR="00F27404" w:rsidRPr="00904974" w:rsidRDefault="00F27404" w:rsidP="00F27404">
      <w:pPr>
        <w:ind w:left="-284" w:right="-52"/>
        <w:jc w:val="both"/>
        <w:rPr>
          <w:rFonts w:ascii="Arial" w:hAnsi="Arial" w:cs="Arial"/>
          <w:b/>
          <w:bCs/>
          <w:color w:val="244061" w:themeColor="accent1" w:themeShade="80"/>
          <w:szCs w:val="32"/>
        </w:rPr>
      </w:pPr>
      <w:r w:rsidRPr="00904974">
        <w:rPr>
          <w:rFonts w:ascii="Arial" w:hAnsi="Arial" w:cs="Arial"/>
          <w:b/>
          <w:bCs/>
          <w:color w:val="244061" w:themeColor="accent1" w:themeShade="80"/>
          <w:szCs w:val="32"/>
        </w:rPr>
        <w:t>Expenditure</w:t>
      </w:r>
    </w:p>
    <w:p w14:paraId="71E03D67" w14:textId="77777777" w:rsidR="00F27404" w:rsidRPr="006A51D7" w:rsidRDefault="00F27404" w:rsidP="00F27404">
      <w:pPr>
        <w:ind w:left="-284" w:right="-52"/>
        <w:jc w:val="both"/>
        <w:rPr>
          <w:rFonts w:ascii="Arial" w:hAnsi="Arial" w:cs="Arial"/>
          <w:b/>
          <w:bCs/>
          <w:szCs w:val="32"/>
        </w:rPr>
      </w:pPr>
    </w:p>
    <w:p w14:paraId="42A07BFF"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 xml:space="preserve">Employee costs </w:t>
      </w:r>
    </w:p>
    <w:p w14:paraId="21C1CEEA" w14:textId="77777777" w:rsidR="00F27404" w:rsidRPr="00FD1396" w:rsidRDefault="00F27404" w:rsidP="00F27404">
      <w:pPr>
        <w:ind w:left="-284" w:right="-52"/>
        <w:jc w:val="both"/>
        <w:rPr>
          <w:rFonts w:ascii="Arial" w:hAnsi="Arial" w:cs="Arial"/>
          <w:szCs w:val="32"/>
        </w:rPr>
      </w:pPr>
      <w:r w:rsidRPr="00025D9B">
        <w:rPr>
          <w:rFonts w:ascii="Arial" w:hAnsi="Arial" w:cs="Arial"/>
          <w:szCs w:val="32"/>
        </w:rPr>
        <w:t xml:space="preserve">Unfavourable variance of $213,455 due </w:t>
      </w:r>
      <w:r w:rsidRPr="00FD1396">
        <w:rPr>
          <w:rFonts w:ascii="Arial" w:hAnsi="Arial" w:cs="Arial"/>
          <w:szCs w:val="32"/>
        </w:rPr>
        <w:t xml:space="preserve">to timing difference, as three pay periods in August 2022 </w:t>
      </w:r>
    </w:p>
    <w:p w14:paraId="232BA25A" w14:textId="77777777" w:rsidR="00F27404" w:rsidRDefault="00F27404" w:rsidP="00F27404">
      <w:pPr>
        <w:ind w:left="-284" w:right="-52"/>
        <w:jc w:val="both"/>
        <w:rPr>
          <w:rFonts w:ascii="Arial" w:hAnsi="Arial" w:cs="Arial"/>
          <w:szCs w:val="32"/>
        </w:rPr>
      </w:pPr>
    </w:p>
    <w:p w14:paraId="5C002B23"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 xml:space="preserve">Materials and contracts </w:t>
      </w:r>
    </w:p>
    <w:p w14:paraId="0D83D2C2" w14:textId="77777777" w:rsidR="00F27404" w:rsidRPr="00025D9B" w:rsidRDefault="00F27404" w:rsidP="00F27404">
      <w:pPr>
        <w:ind w:left="-284" w:right="-52"/>
        <w:jc w:val="both"/>
        <w:rPr>
          <w:rFonts w:ascii="Arial" w:hAnsi="Arial" w:cs="Arial"/>
          <w:szCs w:val="32"/>
        </w:rPr>
      </w:pPr>
      <w:r w:rsidRPr="00025D9B">
        <w:rPr>
          <w:rFonts w:ascii="Arial" w:hAnsi="Arial" w:cs="Arial"/>
          <w:szCs w:val="32"/>
        </w:rPr>
        <w:t>Favourable variance of $808,062, primary due to timing differences.</w:t>
      </w:r>
    </w:p>
    <w:p w14:paraId="15390551" w14:textId="77777777" w:rsidR="00F27404" w:rsidRPr="00025D9B" w:rsidRDefault="00F27404" w:rsidP="00F27404">
      <w:pPr>
        <w:ind w:left="-284" w:right="-52"/>
        <w:jc w:val="both"/>
        <w:rPr>
          <w:rFonts w:ascii="Arial" w:hAnsi="Arial" w:cs="Arial"/>
          <w:szCs w:val="32"/>
        </w:rPr>
      </w:pPr>
    </w:p>
    <w:p w14:paraId="478DA7AD" w14:textId="77777777" w:rsidR="00F27404" w:rsidRPr="00025D9B" w:rsidRDefault="00F27404" w:rsidP="00F27404">
      <w:pPr>
        <w:ind w:left="-284" w:right="-52"/>
        <w:jc w:val="both"/>
        <w:rPr>
          <w:rFonts w:ascii="Arial" w:hAnsi="Arial" w:cs="Arial"/>
          <w:b/>
          <w:bCs/>
          <w:szCs w:val="32"/>
        </w:rPr>
      </w:pPr>
      <w:r w:rsidRPr="00025D9B">
        <w:rPr>
          <w:rFonts w:ascii="Arial" w:hAnsi="Arial" w:cs="Arial"/>
          <w:b/>
          <w:bCs/>
          <w:szCs w:val="32"/>
        </w:rPr>
        <w:t xml:space="preserve">Utility charges </w:t>
      </w:r>
    </w:p>
    <w:p w14:paraId="20667AFB" w14:textId="77777777" w:rsidR="00F27404" w:rsidRPr="00025D9B" w:rsidRDefault="00F27404" w:rsidP="00F27404">
      <w:pPr>
        <w:ind w:left="-284" w:right="-52"/>
        <w:jc w:val="both"/>
        <w:rPr>
          <w:rFonts w:ascii="Arial" w:hAnsi="Arial" w:cs="Arial"/>
          <w:szCs w:val="32"/>
        </w:rPr>
      </w:pPr>
      <w:r w:rsidRPr="00025D9B">
        <w:rPr>
          <w:rFonts w:ascii="Arial" w:hAnsi="Arial" w:cs="Arial"/>
          <w:szCs w:val="32"/>
        </w:rPr>
        <w:t>No variance analysis required as variance to budget is less than $20,000 and 10%.</w:t>
      </w:r>
    </w:p>
    <w:p w14:paraId="1688AE93" w14:textId="77777777" w:rsidR="00F27404" w:rsidRPr="00025D9B" w:rsidRDefault="00F27404" w:rsidP="00F27404">
      <w:pPr>
        <w:ind w:left="-284" w:right="-52"/>
        <w:jc w:val="both"/>
        <w:rPr>
          <w:rFonts w:ascii="Arial" w:hAnsi="Arial" w:cs="Arial"/>
          <w:b/>
          <w:bCs/>
          <w:szCs w:val="32"/>
        </w:rPr>
      </w:pPr>
    </w:p>
    <w:p w14:paraId="149E0A82" w14:textId="77777777" w:rsidR="00F27404" w:rsidRPr="00025D9B" w:rsidRDefault="00F27404" w:rsidP="00F27404">
      <w:pPr>
        <w:ind w:left="-284" w:right="-52"/>
        <w:jc w:val="both"/>
        <w:rPr>
          <w:rFonts w:ascii="Arial" w:hAnsi="Arial" w:cs="Arial"/>
          <w:b/>
          <w:bCs/>
          <w:szCs w:val="32"/>
        </w:rPr>
      </w:pPr>
      <w:r w:rsidRPr="00025D9B">
        <w:rPr>
          <w:rFonts w:ascii="Arial" w:hAnsi="Arial" w:cs="Arial"/>
          <w:b/>
          <w:bCs/>
          <w:szCs w:val="32"/>
        </w:rPr>
        <w:t xml:space="preserve">Depreciation and amortisation </w:t>
      </w:r>
    </w:p>
    <w:p w14:paraId="0E05CD2F" w14:textId="77777777" w:rsidR="00F27404" w:rsidRDefault="00F27404" w:rsidP="00F27404">
      <w:pPr>
        <w:ind w:left="-284" w:right="-52"/>
        <w:jc w:val="both"/>
        <w:rPr>
          <w:rFonts w:ascii="Arial" w:hAnsi="Arial" w:cs="Arial"/>
          <w:szCs w:val="32"/>
        </w:rPr>
      </w:pPr>
      <w:r w:rsidRPr="00025D9B">
        <w:rPr>
          <w:rFonts w:ascii="Arial" w:hAnsi="Arial" w:cs="Arial"/>
          <w:szCs w:val="32"/>
        </w:rPr>
        <w:t>Favourable variance of $559,298, primary due to Depreciation not run until 2022 Final Audit is signed off.</w:t>
      </w:r>
    </w:p>
    <w:p w14:paraId="0F9D4125" w14:textId="77777777" w:rsidR="00F27404" w:rsidRDefault="00F27404" w:rsidP="00F27404">
      <w:pPr>
        <w:ind w:left="-284" w:right="-52"/>
        <w:jc w:val="both"/>
        <w:rPr>
          <w:rFonts w:ascii="Arial" w:hAnsi="Arial" w:cs="Arial"/>
          <w:szCs w:val="32"/>
        </w:rPr>
      </w:pPr>
    </w:p>
    <w:p w14:paraId="1ED8DD58" w14:textId="77777777" w:rsidR="00F27404" w:rsidRDefault="00F27404" w:rsidP="00F27404">
      <w:pPr>
        <w:ind w:left="-284" w:right="-52"/>
        <w:jc w:val="both"/>
        <w:rPr>
          <w:rFonts w:ascii="Arial" w:hAnsi="Arial" w:cs="Arial"/>
          <w:b/>
          <w:bCs/>
          <w:szCs w:val="32"/>
        </w:rPr>
      </w:pPr>
      <w:r>
        <w:rPr>
          <w:rFonts w:ascii="Arial" w:hAnsi="Arial" w:cs="Arial"/>
          <w:b/>
          <w:bCs/>
          <w:szCs w:val="32"/>
        </w:rPr>
        <w:t>Insurance expenses</w:t>
      </w:r>
    </w:p>
    <w:p w14:paraId="00B03597" w14:textId="77777777" w:rsidR="00F27404" w:rsidRPr="00FF1BB3" w:rsidRDefault="00F27404" w:rsidP="00F27404">
      <w:pPr>
        <w:ind w:left="-284" w:right="-52"/>
        <w:jc w:val="both"/>
        <w:rPr>
          <w:rFonts w:ascii="Arial" w:hAnsi="Arial" w:cs="Arial"/>
          <w:szCs w:val="32"/>
        </w:rPr>
      </w:pPr>
      <w:r w:rsidRPr="00FF1BB3">
        <w:rPr>
          <w:rFonts w:ascii="Arial" w:hAnsi="Arial" w:cs="Arial"/>
          <w:szCs w:val="32"/>
        </w:rPr>
        <w:t xml:space="preserve">Favourable variance of $263,341 primary due </w:t>
      </w:r>
      <w:r>
        <w:rPr>
          <w:rFonts w:ascii="Arial" w:hAnsi="Arial" w:cs="Arial"/>
          <w:szCs w:val="32"/>
        </w:rPr>
        <w:t xml:space="preserve">timing difference for </w:t>
      </w:r>
      <w:r w:rsidRPr="00FF1BB3">
        <w:rPr>
          <w:rFonts w:ascii="Arial" w:hAnsi="Arial" w:cs="Arial"/>
          <w:szCs w:val="32"/>
        </w:rPr>
        <w:t>second instalment LGIS insurance invoices still being processed in September 2022.</w:t>
      </w:r>
    </w:p>
    <w:p w14:paraId="03049350" w14:textId="77777777" w:rsidR="00F27404" w:rsidRPr="00FF1BB3" w:rsidRDefault="00F27404" w:rsidP="00F27404">
      <w:pPr>
        <w:ind w:left="-284" w:right="-52"/>
        <w:jc w:val="both"/>
        <w:rPr>
          <w:rFonts w:ascii="Arial" w:hAnsi="Arial" w:cs="Arial"/>
          <w:b/>
          <w:bCs/>
          <w:szCs w:val="32"/>
        </w:rPr>
      </w:pPr>
    </w:p>
    <w:p w14:paraId="6194130B" w14:textId="77777777" w:rsidR="00F27404" w:rsidRPr="00FF1BB3" w:rsidRDefault="00F27404" w:rsidP="00F27404">
      <w:pPr>
        <w:ind w:left="-284" w:right="-52"/>
        <w:jc w:val="both"/>
        <w:rPr>
          <w:rFonts w:ascii="Arial" w:hAnsi="Arial" w:cs="Arial"/>
          <w:b/>
          <w:bCs/>
          <w:szCs w:val="32"/>
        </w:rPr>
      </w:pPr>
      <w:r w:rsidRPr="00FF1BB3">
        <w:rPr>
          <w:rFonts w:ascii="Arial" w:hAnsi="Arial" w:cs="Arial"/>
          <w:b/>
          <w:bCs/>
          <w:szCs w:val="32"/>
        </w:rPr>
        <w:t>Interest expenses</w:t>
      </w:r>
    </w:p>
    <w:p w14:paraId="08AB6E11" w14:textId="77777777" w:rsidR="00F27404" w:rsidRPr="00FF1BB3" w:rsidRDefault="00F27404" w:rsidP="00F27404">
      <w:pPr>
        <w:ind w:left="-284" w:right="-52"/>
        <w:jc w:val="both"/>
        <w:rPr>
          <w:rFonts w:ascii="Arial" w:hAnsi="Arial" w:cs="Arial"/>
          <w:szCs w:val="32"/>
        </w:rPr>
      </w:pPr>
      <w:r w:rsidRPr="00FF1BB3">
        <w:rPr>
          <w:rFonts w:ascii="Arial" w:hAnsi="Arial" w:cs="Arial"/>
          <w:szCs w:val="32"/>
        </w:rPr>
        <w:t>No variance analysis required as variance to budget is less than $20,000 and 10%.</w:t>
      </w:r>
    </w:p>
    <w:p w14:paraId="33AA3DF8" w14:textId="77777777" w:rsidR="00F27404" w:rsidRPr="00FF1BB3" w:rsidRDefault="00F27404" w:rsidP="00F27404">
      <w:pPr>
        <w:ind w:left="-284" w:right="-52"/>
        <w:jc w:val="both"/>
        <w:rPr>
          <w:rFonts w:ascii="Arial" w:hAnsi="Arial" w:cs="Arial"/>
          <w:b/>
          <w:bCs/>
          <w:szCs w:val="32"/>
        </w:rPr>
      </w:pPr>
    </w:p>
    <w:p w14:paraId="25182AFD" w14:textId="77777777" w:rsidR="00F27404" w:rsidRPr="00FF1BB3" w:rsidRDefault="00F27404" w:rsidP="00F27404">
      <w:pPr>
        <w:ind w:left="-284" w:right="-52"/>
        <w:jc w:val="both"/>
        <w:rPr>
          <w:rFonts w:ascii="Arial" w:hAnsi="Arial" w:cs="Arial"/>
          <w:b/>
          <w:bCs/>
          <w:szCs w:val="32"/>
        </w:rPr>
      </w:pPr>
      <w:r w:rsidRPr="00FF1BB3">
        <w:rPr>
          <w:rFonts w:ascii="Arial" w:hAnsi="Arial" w:cs="Arial"/>
          <w:b/>
          <w:bCs/>
          <w:szCs w:val="32"/>
        </w:rPr>
        <w:t>Other expenditure</w:t>
      </w:r>
    </w:p>
    <w:p w14:paraId="2B35E1DC" w14:textId="77777777" w:rsidR="00F27404" w:rsidRPr="00301205" w:rsidRDefault="00F27404" w:rsidP="00F27404">
      <w:pPr>
        <w:ind w:left="-284" w:right="-52"/>
        <w:jc w:val="both"/>
        <w:rPr>
          <w:rFonts w:ascii="Arial" w:hAnsi="Arial" w:cs="Arial"/>
          <w:szCs w:val="32"/>
        </w:rPr>
      </w:pPr>
      <w:r w:rsidRPr="00FF1BB3">
        <w:rPr>
          <w:rFonts w:ascii="Arial" w:hAnsi="Arial" w:cs="Arial"/>
          <w:szCs w:val="32"/>
        </w:rPr>
        <w:t>Unfavourable variance of $46,606 primary due to minor timing differences.</w:t>
      </w:r>
    </w:p>
    <w:p w14:paraId="4D26865E" w14:textId="77777777" w:rsidR="00F27404" w:rsidRDefault="00F27404" w:rsidP="00F27404">
      <w:pPr>
        <w:ind w:left="-284" w:right="-52"/>
        <w:jc w:val="both"/>
        <w:rPr>
          <w:rFonts w:ascii="Arial" w:hAnsi="Arial" w:cs="Arial"/>
          <w:b/>
          <w:bCs/>
          <w:szCs w:val="32"/>
        </w:rPr>
      </w:pPr>
    </w:p>
    <w:p w14:paraId="59FDAEFF" w14:textId="77777777" w:rsidR="00F27404" w:rsidRPr="00226707" w:rsidRDefault="00F27404" w:rsidP="00F27404">
      <w:pPr>
        <w:ind w:left="-284" w:right="-52"/>
        <w:jc w:val="both"/>
        <w:rPr>
          <w:rFonts w:ascii="Arial" w:hAnsi="Arial" w:cs="Arial"/>
          <w:b/>
          <w:bCs/>
          <w:szCs w:val="32"/>
        </w:rPr>
      </w:pPr>
      <w:r>
        <w:rPr>
          <w:rFonts w:ascii="Arial" w:hAnsi="Arial" w:cs="Arial"/>
          <w:b/>
          <w:bCs/>
          <w:szCs w:val="32"/>
        </w:rPr>
        <w:t>Loss on disposal of assets</w:t>
      </w:r>
    </w:p>
    <w:p w14:paraId="742F4739" w14:textId="77777777" w:rsidR="00F27404" w:rsidRPr="00FF1BB3" w:rsidRDefault="00F27404" w:rsidP="00F27404">
      <w:pPr>
        <w:ind w:left="-284" w:right="-52"/>
        <w:jc w:val="both"/>
        <w:rPr>
          <w:rFonts w:ascii="Arial" w:hAnsi="Arial" w:cs="Arial"/>
          <w:szCs w:val="32"/>
        </w:rPr>
      </w:pPr>
      <w:r w:rsidRPr="00FF1BB3">
        <w:rPr>
          <w:rFonts w:ascii="Arial" w:hAnsi="Arial" w:cs="Arial"/>
          <w:szCs w:val="32"/>
        </w:rPr>
        <w:t>No variance analysis required as variance to budget is less than $20,000 and 10%.</w:t>
      </w:r>
    </w:p>
    <w:p w14:paraId="54CC46B3" w14:textId="77777777" w:rsidR="00F27404" w:rsidRPr="00FF1BB3" w:rsidRDefault="00F27404" w:rsidP="00F27404">
      <w:pPr>
        <w:ind w:left="-284" w:right="-52"/>
        <w:jc w:val="both"/>
        <w:rPr>
          <w:rFonts w:ascii="Arial" w:hAnsi="Arial" w:cs="Arial"/>
          <w:szCs w:val="32"/>
        </w:rPr>
      </w:pPr>
    </w:p>
    <w:p w14:paraId="3BC11792" w14:textId="77777777" w:rsidR="00F27404" w:rsidRPr="00904974" w:rsidRDefault="00F27404" w:rsidP="00F27404">
      <w:pPr>
        <w:ind w:left="-284" w:right="-52"/>
        <w:jc w:val="both"/>
        <w:rPr>
          <w:rFonts w:ascii="Arial" w:hAnsi="Arial" w:cs="Arial"/>
          <w:b/>
          <w:bCs/>
          <w:color w:val="244061" w:themeColor="accent1" w:themeShade="80"/>
          <w:szCs w:val="32"/>
        </w:rPr>
      </w:pPr>
      <w:r w:rsidRPr="00904974">
        <w:rPr>
          <w:rFonts w:ascii="Arial" w:hAnsi="Arial" w:cs="Arial"/>
          <w:b/>
          <w:bCs/>
          <w:color w:val="244061" w:themeColor="accent1" w:themeShade="80"/>
          <w:szCs w:val="32"/>
        </w:rPr>
        <w:t>Investing Activities</w:t>
      </w:r>
    </w:p>
    <w:p w14:paraId="79B20E02" w14:textId="77777777" w:rsidR="00F27404" w:rsidRPr="00FF1BB3" w:rsidRDefault="00F27404" w:rsidP="00F27404">
      <w:pPr>
        <w:ind w:left="-284" w:right="-52"/>
        <w:jc w:val="both"/>
        <w:rPr>
          <w:rFonts w:ascii="Arial" w:hAnsi="Arial" w:cs="Arial"/>
          <w:szCs w:val="32"/>
        </w:rPr>
      </w:pPr>
    </w:p>
    <w:p w14:paraId="3ED057FD" w14:textId="77777777" w:rsidR="00F27404" w:rsidRPr="00FF1BB3" w:rsidRDefault="00F27404" w:rsidP="00F27404">
      <w:pPr>
        <w:ind w:left="-284" w:right="-52"/>
        <w:jc w:val="both"/>
        <w:rPr>
          <w:rFonts w:ascii="Arial" w:hAnsi="Arial" w:cs="Arial"/>
          <w:b/>
          <w:bCs/>
          <w:szCs w:val="32"/>
        </w:rPr>
      </w:pPr>
      <w:r w:rsidRPr="00FF1BB3">
        <w:rPr>
          <w:rFonts w:ascii="Arial" w:hAnsi="Arial" w:cs="Arial"/>
          <w:b/>
          <w:bCs/>
          <w:szCs w:val="32"/>
        </w:rPr>
        <w:t>Non-operating grants, subsidies and contributions</w:t>
      </w:r>
    </w:p>
    <w:p w14:paraId="59CC6917" w14:textId="77777777" w:rsidR="00F27404" w:rsidRDefault="00F27404" w:rsidP="00F27404">
      <w:pPr>
        <w:ind w:left="-284" w:right="-52"/>
        <w:jc w:val="both"/>
        <w:rPr>
          <w:rFonts w:ascii="Arial" w:hAnsi="Arial" w:cs="Arial"/>
          <w:szCs w:val="32"/>
        </w:rPr>
      </w:pPr>
      <w:r w:rsidRPr="00FF1BB3">
        <w:rPr>
          <w:rFonts w:ascii="Arial" w:hAnsi="Arial" w:cs="Arial"/>
          <w:szCs w:val="32"/>
        </w:rPr>
        <w:t>No variance analysis required as variance to budget is less than $20,000 and 10%.</w:t>
      </w:r>
    </w:p>
    <w:p w14:paraId="11E86B94" w14:textId="77777777" w:rsidR="00F27404" w:rsidRDefault="00F27404" w:rsidP="00F27404">
      <w:pPr>
        <w:ind w:left="-284" w:right="-52"/>
        <w:jc w:val="both"/>
        <w:rPr>
          <w:rFonts w:ascii="Arial" w:hAnsi="Arial" w:cs="Arial"/>
          <w:szCs w:val="32"/>
        </w:rPr>
      </w:pPr>
    </w:p>
    <w:p w14:paraId="1C73C68A" w14:textId="77777777" w:rsidR="00F27404" w:rsidRPr="00003AF3" w:rsidRDefault="00F27404" w:rsidP="00F27404">
      <w:pPr>
        <w:ind w:left="-284" w:right="-52"/>
        <w:jc w:val="both"/>
        <w:rPr>
          <w:rFonts w:ascii="Arial" w:hAnsi="Arial" w:cs="Arial"/>
          <w:b/>
          <w:bCs/>
          <w:szCs w:val="32"/>
        </w:rPr>
      </w:pPr>
      <w:r w:rsidRPr="00003AF3">
        <w:rPr>
          <w:rFonts w:ascii="Arial" w:hAnsi="Arial" w:cs="Arial"/>
          <w:b/>
          <w:bCs/>
          <w:szCs w:val="32"/>
        </w:rPr>
        <w:t>Proceeds from disposal of assets</w:t>
      </w:r>
    </w:p>
    <w:p w14:paraId="20945156" w14:textId="77777777" w:rsidR="00F27404" w:rsidRPr="00301205" w:rsidRDefault="00F27404" w:rsidP="00F27404">
      <w:pPr>
        <w:ind w:left="-284" w:right="-52"/>
        <w:jc w:val="both"/>
        <w:rPr>
          <w:rFonts w:ascii="Arial" w:hAnsi="Arial" w:cs="Arial"/>
          <w:szCs w:val="32"/>
        </w:rPr>
      </w:pPr>
      <w:r w:rsidRPr="00FF1BB3">
        <w:rPr>
          <w:rFonts w:ascii="Arial" w:hAnsi="Arial" w:cs="Arial"/>
          <w:szCs w:val="32"/>
        </w:rPr>
        <w:t>Favourable variance of $24,091 primary due to timing YTD actuals disposal of asset before budget estimates timing.</w:t>
      </w:r>
    </w:p>
    <w:p w14:paraId="7501025E" w14:textId="77777777" w:rsidR="00F27404" w:rsidRDefault="00F27404" w:rsidP="00F27404">
      <w:pPr>
        <w:ind w:left="-284" w:right="-52"/>
        <w:jc w:val="both"/>
        <w:rPr>
          <w:rFonts w:ascii="Arial" w:hAnsi="Arial" w:cs="Arial"/>
          <w:szCs w:val="32"/>
        </w:rPr>
      </w:pPr>
    </w:p>
    <w:p w14:paraId="42C4BDD8" w14:textId="77777777" w:rsidR="00F27404" w:rsidRDefault="00F27404" w:rsidP="00F27404">
      <w:pPr>
        <w:ind w:left="-284" w:right="-52"/>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 and equipment</w:t>
      </w:r>
    </w:p>
    <w:p w14:paraId="10B3DE50" w14:textId="77777777" w:rsidR="00F27404" w:rsidRPr="00301205" w:rsidRDefault="00F27404" w:rsidP="00F27404">
      <w:pPr>
        <w:ind w:left="-284" w:right="-52"/>
        <w:jc w:val="both"/>
        <w:rPr>
          <w:rFonts w:ascii="Arial" w:hAnsi="Arial" w:cs="Arial"/>
          <w:szCs w:val="32"/>
        </w:rPr>
      </w:pPr>
      <w:r w:rsidRPr="00FF1BB3">
        <w:rPr>
          <w:rFonts w:ascii="Arial" w:hAnsi="Arial" w:cs="Arial"/>
          <w:szCs w:val="32"/>
        </w:rPr>
        <w:t>Unfavourable variance of $70,480 primary due</w:t>
      </w:r>
      <w:r>
        <w:rPr>
          <w:rFonts w:ascii="Arial" w:hAnsi="Arial" w:cs="Arial"/>
          <w:szCs w:val="32"/>
        </w:rPr>
        <w:t xml:space="preserve"> </w:t>
      </w:r>
      <w:r w:rsidRPr="008503A0">
        <w:rPr>
          <w:rFonts w:ascii="Arial" w:hAnsi="Arial" w:cs="Arial"/>
          <w:szCs w:val="32"/>
        </w:rPr>
        <w:t>to timing difference YTD actuals higher than YTD budget estimates.</w:t>
      </w:r>
    </w:p>
    <w:p w14:paraId="5F646A8B" w14:textId="77777777" w:rsidR="00F27404" w:rsidRPr="00003AF3" w:rsidRDefault="00F27404" w:rsidP="00F27404">
      <w:pPr>
        <w:ind w:left="-284" w:right="-52"/>
        <w:jc w:val="both"/>
        <w:rPr>
          <w:rFonts w:ascii="Arial" w:hAnsi="Arial" w:cs="Arial"/>
          <w:b/>
          <w:bCs/>
          <w:szCs w:val="32"/>
        </w:rPr>
      </w:pPr>
    </w:p>
    <w:p w14:paraId="2A583B47" w14:textId="77777777" w:rsidR="00F27404" w:rsidRPr="00003AF3" w:rsidRDefault="00F27404" w:rsidP="00F27404">
      <w:pPr>
        <w:ind w:left="-284" w:right="-52"/>
        <w:jc w:val="both"/>
        <w:rPr>
          <w:rFonts w:ascii="Arial" w:hAnsi="Arial" w:cs="Arial"/>
          <w:b/>
          <w:bCs/>
          <w:szCs w:val="32"/>
        </w:rPr>
      </w:pPr>
      <w:r w:rsidRPr="00003AF3">
        <w:rPr>
          <w:rFonts w:ascii="Arial" w:hAnsi="Arial" w:cs="Arial"/>
          <w:b/>
          <w:bCs/>
          <w:szCs w:val="32"/>
        </w:rPr>
        <w:t>Purchase and construction of infrastructure</w:t>
      </w:r>
    </w:p>
    <w:p w14:paraId="15E6D209" w14:textId="77777777" w:rsidR="00F27404" w:rsidRPr="00301205" w:rsidRDefault="00F27404" w:rsidP="00F27404">
      <w:pPr>
        <w:ind w:left="-284" w:right="-52"/>
        <w:jc w:val="both"/>
        <w:rPr>
          <w:rFonts w:ascii="Arial" w:hAnsi="Arial" w:cs="Arial"/>
          <w:szCs w:val="32"/>
        </w:rPr>
      </w:pPr>
      <w:r w:rsidRPr="00FF1BB3">
        <w:rPr>
          <w:rFonts w:ascii="Arial" w:hAnsi="Arial" w:cs="Arial"/>
          <w:szCs w:val="32"/>
        </w:rPr>
        <w:t xml:space="preserve">Unfavourable variance of $787,971 primary </w:t>
      </w:r>
      <w:r w:rsidRPr="008E268C">
        <w:rPr>
          <w:rFonts w:ascii="Arial" w:hAnsi="Arial" w:cs="Arial"/>
          <w:szCs w:val="32"/>
        </w:rPr>
        <w:t>due to timing difference YTD actuals higher than YTD budget estimates.</w:t>
      </w:r>
    </w:p>
    <w:p w14:paraId="4C393732" w14:textId="77777777" w:rsidR="00F27404" w:rsidRDefault="00F27404" w:rsidP="00F27404">
      <w:pPr>
        <w:ind w:left="-284" w:right="-52"/>
        <w:jc w:val="both"/>
        <w:rPr>
          <w:rFonts w:ascii="Arial" w:hAnsi="Arial" w:cs="Arial"/>
          <w:szCs w:val="32"/>
        </w:rPr>
      </w:pPr>
    </w:p>
    <w:p w14:paraId="256D9C14" w14:textId="77777777" w:rsidR="00F27404" w:rsidRPr="00904974" w:rsidRDefault="00F27404" w:rsidP="00F27404">
      <w:pPr>
        <w:ind w:left="-284" w:right="-52"/>
        <w:jc w:val="both"/>
        <w:rPr>
          <w:rFonts w:ascii="Arial" w:hAnsi="Arial" w:cs="Arial"/>
          <w:b/>
          <w:bCs/>
          <w:szCs w:val="32"/>
        </w:rPr>
      </w:pPr>
      <w:r w:rsidRPr="00904974">
        <w:rPr>
          <w:rFonts w:ascii="Arial" w:hAnsi="Arial" w:cs="Arial"/>
          <w:b/>
          <w:bCs/>
          <w:szCs w:val="32"/>
        </w:rPr>
        <w:t xml:space="preserve">Financing Activities </w:t>
      </w:r>
    </w:p>
    <w:p w14:paraId="79098301" w14:textId="77777777" w:rsidR="00F27404" w:rsidRPr="002239E9" w:rsidRDefault="00F27404" w:rsidP="00F27404">
      <w:pPr>
        <w:ind w:left="-284" w:right="-52"/>
        <w:jc w:val="both"/>
        <w:rPr>
          <w:rFonts w:ascii="Arial" w:hAnsi="Arial" w:cs="Arial"/>
          <w:b/>
          <w:bCs/>
          <w:szCs w:val="32"/>
          <w:u w:val="single"/>
        </w:rPr>
      </w:pPr>
    </w:p>
    <w:p w14:paraId="7CF3B219" w14:textId="77777777" w:rsidR="00F27404" w:rsidRDefault="00F27404" w:rsidP="00F27404">
      <w:pPr>
        <w:ind w:left="-284" w:right="-52"/>
        <w:jc w:val="both"/>
        <w:rPr>
          <w:rFonts w:ascii="Arial" w:hAnsi="Arial" w:cs="Arial"/>
          <w:b/>
          <w:bCs/>
          <w:szCs w:val="32"/>
        </w:rPr>
      </w:pPr>
      <w:r w:rsidRPr="00B11347">
        <w:rPr>
          <w:rFonts w:ascii="Arial" w:hAnsi="Arial" w:cs="Arial"/>
          <w:b/>
          <w:bCs/>
          <w:szCs w:val="32"/>
        </w:rPr>
        <w:t>Repayment of borrowings</w:t>
      </w:r>
    </w:p>
    <w:p w14:paraId="2C046949" w14:textId="77777777" w:rsidR="00F27404" w:rsidRPr="00B11347" w:rsidRDefault="00F27404" w:rsidP="00F27404">
      <w:pPr>
        <w:ind w:left="-284" w:right="-52"/>
        <w:jc w:val="both"/>
        <w:rPr>
          <w:rFonts w:ascii="Arial" w:hAnsi="Arial" w:cs="Arial"/>
          <w:b/>
          <w:bCs/>
          <w:szCs w:val="32"/>
        </w:rPr>
      </w:pPr>
      <w:r w:rsidRPr="00FD1396">
        <w:rPr>
          <w:rFonts w:ascii="Arial" w:hAnsi="Arial" w:cs="Arial"/>
          <w:szCs w:val="32"/>
        </w:rPr>
        <w:t>Favourable variance of $163,135 primary due to timing difference YTD actuals less than YTD Budget estimates.</w:t>
      </w:r>
    </w:p>
    <w:p w14:paraId="4047E744" w14:textId="77777777" w:rsidR="00F27404" w:rsidRDefault="00F27404" w:rsidP="00F27404">
      <w:pPr>
        <w:ind w:left="-284" w:right="-52"/>
        <w:jc w:val="both"/>
        <w:rPr>
          <w:rFonts w:ascii="Arial" w:hAnsi="Arial" w:cs="Arial"/>
          <w:b/>
          <w:bCs/>
          <w:szCs w:val="32"/>
        </w:rPr>
      </w:pPr>
    </w:p>
    <w:p w14:paraId="217FFC10" w14:textId="77777777" w:rsidR="00F27404" w:rsidRDefault="00F27404" w:rsidP="00F27404">
      <w:pPr>
        <w:ind w:left="-284" w:right="-52"/>
        <w:jc w:val="both"/>
        <w:rPr>
          <w:rFonts w:ascii="Arial" w:hAnsi="Arial" w:cs="Arial"/>
          <w:b/>
          <w:bCs/>
          <w:szCs w:val="32"/>
        </w:rPr>
      </w:pPr>
      <w:r w:rsidRPr="00B11347">
        <w:rPr>
          <w:rFonts w:ascii="Arial" w:hAnsi="Arial" w:cs="Arial"/>
          <w:b/>
          <w:bCs/>
          <w:szCs w:val="32"/>
        </w:rPr>
        <w:t>Proceeds from borrowings</w:t>
      </w:r>
    </w:p>
    <w:p w14:paraId="45F5BBEB" w14:textId="77777777" w:rsidR="00F27404" w:rsidRPr="00FD1396" w:rsidRDefault="00F27404" w:rsidP="00F27404">
      <w:pPr>
        <w:ind w:left="-284" w:right="-52"/>
        <w:jc w:val="both"/>
        <w:rPr>
          <w:rFonts w:ascii="Arial" w:hAnsi="Arial" w:cs="Arial"/>
          <w:szCs w:val="32"/>
        </w:rPr>
      </w:pPr>
      <w:r w:rsidRPr="00FD1396">
        <w:rPr>
          <w:rFonts w:ascii="Arial" w:hAnsi="Arial" w:cs="Arial"/>
          <w:szCs w:val="32"/>
        </w:rPr>
        <w:t>No variance analysis required as variance to budget is less than $20,000 and 10%.</w:t>
      </w:r>
    </w:p>
    <w:p w14:paraId="7F36F27F" w14:textId="77777777" w:rsidR="00F27404" w:rsidRPr="00FD1396" w:rsidRDefault="00F27404" w:rsidP="00F27404">
      <w:pPr>
        <w:ind w:left="-284" w:right="-52"/>
        <w:jc w:val="both"/>
        <w:rPr>
          <w:rFonts w:ascii="Arial" w:hAnsi="Arial" w:cs="Arial"/>
          <w:b/>
          <w:bCs/>
          <w:szCs w:val="32"/>
        </w:rPr>
      </w:pPr>
    </w:p>
    <w:p w14:paraId="7A01E0F4" w14:textId="77777777" w:rsidR="00F27404" w:rsidRPr="00FD1396" w:rsidRDefault="00F27404" w:rsidP="00F27404">
      <w:pPr>
        <w:ind w:left="-284" w:right="-52"/>
        <w:jc w:val="both"/>
        <w:rPr>
          <w:rFonts w:ascii="Arial" w:hAnsi="Arial" w:cs="Arial"/>
          <w:b/>
          <w:bCs/>
          <w:szCs w:val="32"/>
        </w:rPr>
      </w:pPr>
      <w:r w:rsidRPr="00FD1396">
        <w:rPr>
          <w:rFonts w:ascii="Arial" w:hAnsi="Arial" w:cs="Arial"/>
          <w:b/>
          <w:bCs/>
          <w:szCs w:val="32"/>
        </w:rPr>
        <w:t>Recoup from self-supporting loans</w:t>
      </w:r>
    </w:p>
    <w:p w14:paraId="351FE35B" w14:textId="77777777" w:rsidR="00F27404" w:rsidRPr="00FD1396" w:rsidRDefault="00F27404" w:rsidP="00F27404">
      <w:pPr>
        <w:ind w:left="-284" w:right="-52"/>
        <w:jc w:val="both"/>
        <w:rPr>
          <w:rFonts w:ascii="Arial" w:hAnsi="Arial" w:cs="Arial"/>
          <w:szCs w:val="32"/>
        </w:rPr>
      </w:pPr>
      <w:r w:rsidRPr="00FD1396">
        <w:rPr>
          <w:rFonts w:ascii="Arial" w:hAnsi="Arial" w:cs="Arial"/>
          <w:szCs w:val="32"/>
        </w:rPr>
        <w:t>No variance analysis required as variance to budget is less than $20,000 and 10%.</w:t>
      </w:r>
    </w:p>
    <w:p w14:paraId="2361F77F" w14:textId="77777777" w:rsidR="00F27404" w:rsidRPr="00FD1396" w:rsidRDefault="00F27404" w:rsidP="00F27404">
      <w:pPr>
        <w:ind w:left="-284" w:right="-52"/>
        <w:jc w:val="both"/>
        <w:rPr>
          <w:rFonts w:ascii="Arial" w:hAnsi="Arial" w:cs="Arial"/>
          <w:b/>
          <w:bCs/>
          <w:szCs w:val="32"/>
        </w:rPr>
      </w:pPr>
    </w:p>
    <w:p w14:paraId="00608A06" w14:textId="77777777" w:rsidR="00F27404" w:rsidRPr="00FD1396" w:rsidRDefault="00F27404" w:rsidP="00F27404">
      <w:pPr>
        <w:ind w:left="-284" w:right="-52"/>
        <w:jc w:val="both"/>
        <w:rPr>
          <w:rFonts w:ascii="Arial" w:hAnsi="Arial" w:cs="Arial"/>
          <w:b/>
          <w:bCs/>
          <w:szCs w:val="32"/>
        </w:rPr>
      </w:pPr>
      <w:r w:rsidRPr="00FD1396">
        <w:rPr>
          <w:rFonts w:ascii="Arial" w:hAnsi="Arial" w:cs="Arial"/>
          <w:b/>
          <w:bCs/>
          <w:szCs w:val="32"/>
        </w:rPr>
        <w:t>Payment for principal portion of lease liability</w:t>
      </w:r>
    </w:p>
    <w:p w14:paraId="129BB537" w14:textId="77777777" w:rsidR="00F27404" w:rsidRDefault="00F27404" w:rsidP="00F27404">
      <w:pPr>
        <w:ind w:left="-284" w:right="-52"/>
        <w:jc w:val="both"/>
        <w:rPr>
          <w:rFonts w:ascii="Arial" w:hAnsi="Arial" w:cs="Arial"/>
          <w:szCs w:val="32"/>
        </w:rPr>
      </w:pPr>
      <w:r w:rsidRPr="00FD1396">
        <w:rPr>
          <w:rFonts w:ascii="Arial" w:hAnsi="Arial" w:cs="Arial"/>
          <w:szCs w:val="32"/>
        </w:rPr>
        <w:t>No variance analysis required as variance to budget is less than $20,000 and 10%.</w:t>
      </w:r>
    </w:p>
    <w:p w14:paraId="7A83B8D3" w14:textId="77777777" w:rsidR="00F27404" w:rsidRPr="00B11347" w:rsidRDefault="00F27404" w:rsidP="00F27404">
      <w:pPr>
        <w:ind w:left="-284" w:right="-52"/>
        <w:jc w:val="both"/>
        <w:rPr>
          <w:rFonts w:ascii="Arial" w:hAnsi="Arial" w:cs="Arial"/>
          <w:b/>
          <w:bCs/>
          <w:szCs w:val="32"/>
        </w:rPr>
      </w:pPr>
    </w:p>
    <w:p w14:paraId="2A56678D" w14:textId="77777777" w:rsidR="00F27404" w:rsidRDefault="00F27404" w:rsidP="00F27404">
      <w:pPr>
        <w:ind w:left="-284" w:right="-52"/>
        <w:jc w:val="both"/>
        <w:rPr>
          <w:rFonts w:ascii="Arial" w:hAnsi="Arial" w:cs="Arial"/>
          <w:b/>
          <w:bCs/>
          <w:szCs w:val="32"/>
        </w:rPr>
      </w:pPr>
      <w:r w:rsidRPr="00B11347">
        <w:rPr>
          <w:rFonts w:ascii="Arial" w:hAnsi="Arial" w:cs="Arial"/>
          <w:b/>
          <w:bCs/>
          <w:szCs w:val="32"/>
        </w:rPr>
        <w:t>Transfer to reserves</w:t>
      </w:r>
    </w:p>
    <w:p w14:paraId="4FCF63AA" w14:textId="77777777" w:rsidR="00F27404" w:rsidRDefault="00F27404" w:rsidP="00F27404">
      <w:pPr>
        <w:ind w:left="-284" w:right="-52"/>
        <w:jc w:val="both"/>
        <w:rPr>
          <w:rFonts w:ascii="Arial" w:hAnsi="Arial" w:cs="Arial"/>
          <w:szCs w:val="32"/>
        </w:rPr>
      </w:pPr>
      <w:r w:rsidRPr="00084E08">
        <w:rPr>
          <w:rFonts w:ascii="Arial" w:hAnsi="Arial" w:cs="Arial"/>
          <w:szCs w:val="32"/>
        </w:rPr>
        <w:t>Unfavourable variance of $25,856 primary due to timing</w:t>
      </w:r>
      <w:r>
        <w:rPr>
          <w:rFonts w:ascii="Arial" w:hAnsi="Arial" w:cs="Arial"/>
          <w:szCs w:val="32"/>
        </w:rPr>
        <w:t xml:space="preserve"> difference of interest received YTD actual lower than YTD Budget on Reserve funds invested in Term deposits.</w:t>
      </w:r>
    </w:p>
    <w:p w14:paraId="622F499F" w14:textId="77777777" w:rsidR="00F27404" w:rsidRPr="00B11347" w:rsidRDefault="00F27404" w:rsidP="00F27404">
      <w:pPr>
        <w:ind w:left="-284" w:right="-52"/>
        <w:jc w:val="both"/>
        <w:rPr>
          <w:rFonts w:ascii="Arial" w:hAnsi="Arial" w:cs="Arial"/>
          <w:b/>
          <w:bCs/>
          <w:szCs w:val="32"/>
        </w:rPr>
      </w:pPr>
    </w:p>
    <w:p w14:paraId="4B2842EF" w14:textId="77777777" w:rsidR="00F27404" w:rsidRPr="00B11347" w:rsidRDefault="00F27404" w:rsidP="00F27404">
      <w:pPr>
        <w:ind w:left="-284" w:right="-52"/>
        <w:jc w:val="both"/>
        <w:rPr>
          <w:rFonts w:ascii="Arial" w:hAnsi="Arial" w:cs="Arial"/>
          <w:b/>
          <w:bCs/>
          <w:szCs w:val="32"/>
        </w:rPr>
      </w:pPr>
      <w:r w:rsidRPr="00B11347">
        <w:rPr>
          <w:rFonts w:ascii="Arial" w:hAnsi="Arial" w:cs="Arial"/>
          <w:b/>
          <w:bCs/>
          <w:szCs w:val="32"/>
        </w:rPr>
        <w:t>Transfer from reserves</w:t>
      </w:r>
    </w:p>
    <w:p w14:paraId="629CB36C" w14:textId="77777777" w:rsidR="00F27404" w:rsidRDefault="00F27404" w:rsidP="00F27404">
      <w:pPr>
        <w:ind w:left="-284" w:right="-52"/>
        <w:jc w:val="both"/>
        <w:rPr>
          <w:rFonts w:ascii="Arial" w:hAnsi="Arial" w:cs="Arial"/>
          <w:szCs w:val="32"/>
        </w:rPr>
      </w:pPr>
      <w:r w:rsidRPr="00084E08">
        <w:rPr>
          <w:rFonts w:ascii="Arial" w:hAnsi="Arial" w:cs="Arial"/>
          <w:szCs w:val="32"/>
        </w:rPr>
        <w:t>No variance analysis required as variance to budget is less than $20,000 and 10%.</w:t>
      </w:r>
    </w:p>
    <w:p w14:paraId="309C25F4" w14:textId="77777777" w:rsidR="00F27404" w:rsidRDefault="00F27404" w:rsidP="00F27404">
      <w:pPr>
        <w:ind w:left="-284" w:right="-52"/>
        <w:jc w:val="both"/>
        <w:rPr>
          <w:rFonts w:ascii="Arial" w:hAnsi="Arial" w:cs="Arial"/>
          <w:szCs w:val="32"/>
        </w:rPr>
      </w:pPr>
    </w:p>
    <w:p w14:paraId="7168D4CF" w14:textId="77777777" w:rsidR="00F27404" w:rsidRDefault="00F27404" w:rsidP="00F27404">
      <w:pPr>
        <w:ind w:left="-284" w:right="-52"/>
        <w:jc w:val="both"/>
        <w:rPr>
          <w:rFonts w:ascii="Arial" w:hAnsi="Arial" w:cs="Arial"/>
          <w:szCs w:val="32"/>
          <w:lang w:val="en-US"/>
        </w:rPr>
      </w:pPr>
      <w:r w:rsidRPr="00F0579B">
        <w:rPr>
          <w:rFonts w:ascii="Arial" w:hAnsi="Arial" w:cs="Arial"/>
          <w:szCs w:val="32"/>
          <w:lang w:val="en-US"/>
        </w:rPr>
        <w:t xml:space="preserve">Outstanding rates debtors are </w:t>
      </w:r>
      <w:r w:rsidRPr="006346FA">
        <w:rPr>
          <w:rFonts w:ascii="Arial" w:hAnsi="Arial" w:cs="Arial"/>
          <w:szCs w:val="32"/>
          <w:lang w:val="en-US"/>
        </w:rPr>
        <w:t>$29,480,000</w:t>
      </w:r>
      <w:r w:rsidRPr="00F0579B">
        <w:rPr>
          <w:rFonts w:ascii="Arial" w:hAnsi="Arial" w:cs="Arial"/>
          <w:szCs w:val="32"/>
          <w:lang w:val="en-US"/>
        </w:rPr>
        <w:t xml:space="preserve"> as at 31 </w:t>
      </w:r>
      <w:r>
        <w:rPr>
          <w:rFonts w:ascii="Arial" w:hAnsi="Arial" w:cs="Arial"/>
          <w:szCs w:val="32"/>
          <w:lang w:val="en-US"/>
        </w:rPr>
        <w:t>August</w:t>
      </w:r>
      <w:r w:rsidRPr="00F0579B">
        <w:rPr>
          <w:rFonts w:ascii="Arial" w:hAnsi="Arial" w:cs="Arial"/>
          <w:szCs w:val="32"/>
          <w:lang w:val="en-US"/>
        </w:rPr>
        <w:t xml:space="preserve"> 2022 compared </w:t>
      </w:r>
      <w:r w:rsidRPr="006346FA">
        <w:rPr>
          <w:rFonts w:ascii="Arial" w:hAnsi="Arial" w:cs="Arial"/>
          <w:szCs w:val="32"/>
          <w:lang w:val="en-US"/>
        </w:rPr>
        <w:t>to $27,248,000</w:t>
      </w:r>
      <w:r w:rsidRPr="00F0579B">
        <w:rPr>
          <w:rFonts w:ascii="Arial" w:hAnsi="Arial" w:cs="Arial"/>
          <w:szCs w:val="32"/>
          <w:lang w:val="en-US"/>
        </w:rPr>
        <w:t xml:space="preserve"> as at 31 </w:t>
      </w:r>
      <w:r>
        <w:rPr>
          <w:rFonts w:ascii="Arial" w:hAnsi="Arial" w:cs="Arial"/>
          <w:szCs w:val="32"/>
          <w:lang w:val="en-US"/>
        </w:rPr>
        <w:t>August</w:t>
      </w:r>
      <w:r w:rsidRPr="00F0579B">
        <w:rPr>
          <w:rFonts w:ascii="Arial" w:hAnsi="Arial" w:cs="Arial"/>
          <w:szCs w:val="32"/>
          <w:lang w:val="en-US"/>
        </w:rPr>
        <w:t xml:space="preserve"> 2021. Breakdown as follows:</w:t>
      </w:r>
    </w:p>
    <w:p w14:paraId="5DB8FADD" w14:textId="77777777" w:rsidR="00F27404" w:rsidRDefault="00F27404" w:rsidP="00F27404">
      <w:pPr>
        <w:ind w:left="-284" w:right="-52"/>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406"/>
        <w:gridCol w:w="2551"/>
        <w:gridCol w:w="2410"/>
        <w:gridCol w:w="2268"/>
      </w:tblGrid>
      <w:tr w:rsidR="00F27404" w14:paraId="11FEB224" w14:textId="77777777" w:rsidTr="00904974">
        <w:tc>
          <w:tcPr>
            <w:tcW w:w="2406" w:type="dxa"/>
          </w:tcPr>
          <w:p w14:paraId="1C7CDF42" w14:textId="77777777" w:rsidR="00F27404" w:rsidRPr="00506DBF" w:rsidRDefault="00F27404" w:rsidP="00904974">
            <w:pPr>
              <w:ind w:right="-52"/>
              <w:rPr>
                <w:rFonts w:ascii="Arial" w:hAnsi="Arial" w:cs="Arial"/>
                <w:b/>
                <w:bCs/>
                <w:szCs w:val="32"/>
                <w:lang w:val="en-US"/>
              </w:rPr>
            </w:pPr>
            <w:r w:rsidRPr="00506DBF">
              <w:rPr>
                <w:rFonts w:ascii="Arial" w:hAnsi="Arial" w:cs="Arial"/>
                <w:b/>
                <w:bCs/>
                <w:szCs w:val="32"/>
                <w:lang w:val="en-US"/>
              </w:rPr>
              <w:t>Receivable</w:t>
            </w:r>
          </w:p>
        </w:tc>
        <w:tc>
          <w:tcPr>
            <w:tcW w:w="2551" w:type="dxa"/>
          </w:tcPr>
          <w:p w14:paraId="3C79852B" w14:textId="409A10B6" w:rsidR="00F27404" w:rsidRPr="00506DBF" w:rsidRDefault="00F27404" w:rsidP="00904974">
            <w:pPr>
              <w:ind w:right="-52"/>
              <w:jc w:val="right"/>
              <w:rPr>
                <w:rFonts w:ascii="Arial" w:hAnsi="Arial" w:cs="Arial"/>
                <w:b/>
                <w:bCs/>
                <w:szCs w:val="32"/>
                <w:lang w:val="en-US"/>
              </w:rPr>
            </w:pPr>
            <w:r w:rsidRPr="00506DBF">
              <w:rPr>
                <w:rFonts w:ascii="Arial" w:hAnsi="Arial" w:cs="Arial"/>
                <w:b/>
                <w:bCs/>
                <w:szCs w:val="32"/>
                <w:lang w:val="en-US"/>
              </w:rPr>
              <w:t>31-Aug-22</w:t>
            </w:r>
            <w:r w:rsidR="00904974">
              <w:rPr>
                <w:rFonts w:ascii="Arial" w:hAnsi="Arial" w:cs="Arial"/>
                <w:b/>
                <w:bCs/>
                <w:szCs w:val="32"/>
                <w:lang w:val="en-US"/>
              </w:rPr>
              <w:t xml:space="preserve"> </w:t>
            </w:r>
            <w:r>
              <w:rPr>
                <w:rFonts w:ascii="Arial" w:hAnsi="Arial" w:cs="Arial"/>
                <w:b/>
                <w:bCs/>
                <w:szCs w:val="32"/>
                <w:lang w:val="en-US"/>
              </w:rPr>
              <w:t>($000)</w:t>
            </w:r>
          </w:p>
        </w:tc>
        <w:tc>
          <w:tcPr>
            <w:tcW w:w="2410" w:type="dxa"/>
          </w:tcPr>
          <w:p w14:paraId="1CF6877C" w14:textId="77777777" w:rsidR="00F27404" w:rsidRPr="00506DBF" w:rsidRDefault="00F27404" w:rsidP="00904974">
            <w:pPr>
              <w:ind w:right="-52"/>
              <w:jc w:val="right"/>
              <w:rPr>
                <w:rFonts w:ascii="Arial" w:hAnsi="Arial" w:cs="Arial"/>
                <w:b/>
                <w:bCs/>
                <w:szCs w:val="32"/>
                <w:lang w:val="en-US"/>
              </w:rPr>
            </w:pPr>
            <w:r w:rsidRPr="00506DBF">
              <w:rPr>
                <w:rFonts w:ascii="Arial" w:hAnsi="Arial" w:cs="Arial"/>
                <w:b/>
                <w:bCs/>
                <w:szCs w:val="32"/>
                <w:lang w:val="en-US"/>
              </w:rPr>
              <w:t>31-Aug-21</w:t>
            </w:r>
            <w:r>
              <w:rPr>
                <w:rFonts w:ascii="Arial" w:hAnsi="Arial" w:cs="Arial"/>
                <w:b/>
                <w:bCs/>
                <w:szCs w:val="32"/>
                <w:lang w:val="en-US"/>
              </w:rPr>
              <w:t xml:space="preserve"> ($000)</w:t>
            </w:r>
          </w:p>
        </w:tc>
        <w:tc>
          <w:tcPr>
            <w:tcW w:w="2268" w:type="dxa"/>
          </w:tcPr>
          <w:p w14:paraId="38B850C0" w14:textId="77777777" w:rsidR="00F27404" w:rsidRPr="00506DBF" w:rsidRDefault="00F27404" w:rsidP="00904974">
            <w:pPr>
              <w:ind w:right="-52"/>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($000)</w:t>
            </w:r>
          </w:p>
        </w:tc>
      </w:tr>
      <w:tr w:rsidR="00F27404" w14:paraId="4A94B482" w14:textId="77777777" w:rsidTr="00904974">
        <w:tc>
          <w:tcPr>
            <w:tcW w:w="2406" w:type="dxa"/>
          </w:tcPr>
          <w:p w14:paraId="7304C121" w14:textId="77777777" w:rsidR="00F27404" w:rsidRDefault="00F27404" w:rsidP="00F27404">
            <w:pPr>
              <w:ind w:right="-52"/>
              <w:jc w:val="both"/>
              <w:rPr>
                <w:rFonts w:ascii="Arial" w:hAnsi="Arial" w:cs="Arial"/>
                <w:szCs w:val="32"/>
                <w:lang w:val="en-US"/>
              </w:rPr>
            </w:pPr>
            <w:r>
              <w:rPr>
                <w:rFonts w:ascii="Arial" w:hAnsi="Arial" w:cs="Arial"/>
                <w:szCs w:val="32"/>
                <w:lang w:val="en-US"/>
              </w:rPr>
              <w:t>Rates</w:t>
            </w:r>
          </w:p>
        </w:tc>
        <w:tc>
          <w:tcPr>
            <w:tcW w:w="2551" w:type="dxa"/>
          </w:tcPr>
          <w:p w14:paraId="1871F5B8" w14:textId="77777777" w:rsidR="00F27404" w:rsidRPr="00DF2DD7" w:rsidRDefault="00F27404" w:rsidP="00F27404">
            <w:pPr>
              <w:ind w:right="-52"/>
              <w:jc w:val="right"/>
              <w:rPr>
                <w:rFonts w:ascii="Arial" w:hAnsi="Arial" w:cs="Arial"/>
                <w:szCs w:val="32"/>
                <w:lang w:val="en-US"/>
              </w:rPr>
            </w:pPr>
            <w:r w:rsidRPr="00DF2DD7">
              <w:rPr>
                <w:rFonts w:ascii="Arial" w:hAnsi="Arial" w:cs="Arial"/>
                <w:szCs w:val="32"/>
                <w:lang w:val="en-US"/>
              </w:rPr>
              <w:t>$21,754</w:t>
            </w:r>
          </w:p>
        </w:tc>
        <w:tc>
          <w:tcPr>
            <w:tcW w:w="2410" w:type="dxa"/>
          </w:tcPr>
          <w:p w14:paraId="66EC4884" w14:textId="77777777" w:rsidR="00F27404" w:rsidRPr="00E45B06" w:rsidRDefault="00F27404" w:rsidP="00F27404">
            <w:pPr>
              <w:ind w:right="-52"/>
              <w:jc w:val="right"/>
              <w:rPr>
                <w:rFonts w:ascii="Arial" w:hAnsi="Arial" w:cs="Arial"/>
                <w:szCs w:val="32"/>
                <w:highlight w:val="yellow"/>
                <w:lang w:val="en-US"/>
              </w:rPr>
            </w:pPr>
            <w:r w:rsidRPr="00DF2DD7">
              <w:rPr>
                <w:rFonts w:ascii="Arial" w:hAnsi="Arial" w:cs="Arial"/>
                <w:szCs w:val="32"/>
                <w:lang w:val="en-US"/>
              </w:rPr>
              <w:t>$20,357</w:t>
            </w:r>
          </w:p>
        </w:tc>
        <w:tc>
          <w:tcPr>
            <w:tcW w:w="2268" w:type="dxa"/>
          </w:tcPr>
          <w:p w14:paraId="11A6E465" w14:textId="77777777" w:rsidR="00F27404" w:rsidRPr="00E45B06" w:rsidRDefault="00F27404" w:rsidP="00F27404">
            <w:pPr>
              <w:ind w:right="-52"/>
              <w:jc w:val="right"/>
              <w:rPr>
                <w:rFonts w:ascii="Arial" w:hAnsi="Arial" w:cs="Arial"/>
                <w:szCs w:val="32"/>
                <w:highlight w:val="yellow"/>
                <w:lang w:val="en-US"/>
              </w:rPr>
            </w:pPr>
            <w:r w:rsidRPr="00BC652E">
              <w:rPr>
                <w:rFonts w:ascii="Arial" w:hAnsi="Arial" w:cs="Arial"/>
                <w:szCs w:val="32"/>
                <w:lang w:val="en-US"/>
              </w:rPr>
              <w:t>$1,397</w:t>
            </w:r>
          </w:p>
        </w:tc>
      </w:tr>
      <w:tr w:rsidR="00F27404" w14:paraId="314F23FA" w14:textId="77777777" w:rsidTr="00904974">
        <w:tc>
          <w:tcPr>
            <w:tcW w:w="2406" w:type="dxa"/>
          </w:tcPr>
          <w:p w14:paraId="45DDB372" w14:textId="77777777" w:rsidR="00F27404" w:rsidRDefault="00F27404" w:rsidP="00F27404">
            <w:pPr>
              <w:ind w:right="-52"/>
              <w:jc w:val="both"/>
              <w:rPr>
                <w:rFonts w:ascii="Arial" w:hAnsi="Arial" w:cs="Arial"/>
                <w:szCs w:val="32"/>
                <w:lang w:val="en-US"/>
              </w:rPr>
            </w:pPr>
            <w:r>
              <w:rPr>
                <w:rFonts w:ascii="Arial" w:hAnsi="Arial" w:cs="Arial"/>
                <w:szCs w:val="32"/>
                <w:lang w:val="en-US"/>
              </w:rPr>
              <w:t>Rubbish &amp; Pool</w:t>
            </w:r>
          </w:p>
        </w:tc>
        <w:tc>
          <w:tcPr>
            <w:tcW w:w="2551" w:type="dxa"/>
          </w:tcPr>
          <w:p w14:paraId="6539FC8C" w14:textId="77777777" w:rsidR="00F27404" w:rsidRPr="00DF2DD7" w:rsidRDefault="00F27404" w:rsidP="00F27404">
            <w:pPr>
              <w:ind w:right="-52"/>
              <w:jc w:val="right"/>
              <w:rPr>
                <w:rFonts w:ascii="Arial" w:hAnsi="Arial" w:cs="Arial"/>
                <w:szCs w:val="32"/>
                <w:lang w:val="en-US"/>
              </w:rPr>
            </w:pPr>
            <w:r w:rsidRPr="00DF2DD7">
              <w:rPr>
                <w:rFonts w:ascii="Arial" w:hAnsi="Arial" w:cs="Arial"/>
                <w:szCs w:val="32"/>
                <w:lang w:val="en-US"/>
              </w:rPr>
              <w:t>$2,852</w:t>
            </w:r>
          </w:p>
        </w:tc>
        <w:tc>
          <w:tcPr>
            <w:tcW w:w="2410" w:type="dxa"/>
          </w:tcPr>
          <w:p w14:paraId="7C9A626B" w14:textId="77777777" w:rsidR="00F27404" w:rsidRPr="006346FA" w:rsidRDefault="00F27404" w:rsidP="00F27404">
            <w:pPr>
              <w:ind w:right="-52"/>
              <w:jc w:val="right"/>
              <w:rPr>
                <w:rFonts w:ascii="Arial" w:hAnsi="Arial" w:cs="Arial"/>
                <w:szCs w:val="32"/>
                <w:lang w:val="en-US"/>
              </w:rPr>
            </w:pPr>
            <w:r w:rsidRPr="006346FA">
              <w:rPr>
                <w:rFonts w:ascii="Arial" w:hAnsi="Arial" w:cs="Arial"/>
                <w:szCs w:val="32"/>
                <w:lang w:val="en-US"/>
              </w:rPr>
              <w:t>$</w:t>
            </w:r>
            <w:r>
              <w:rPr>
                <w:rFonts w:ascii="Arial" w:hAnsi="Arial" w:cs="Arial"/>
                <w:szCs w:val="32"/>
                <w:lang w:val="en-US"/>
              </w:rPr>
              <w:t>2,519</w:t>
            </w:r>
          </w:p>
        </w:tc>
        <w:tc>
          <w:tcPr>
            <w:tcW w:w="2268" w:type="dxa"/>
          </w:tcPr>
          <w:p w14:paraId="49BEA1B9" w14:textId="77777777" w:rsidR="00F27404" w:rsidRPr="00E45B06" w:rsidRDefault="00F27404" w:rsidP="00F27404">
            <w:pPr>
              <w:ind w:right="-52"/>
              <w:jc w:val="right"/>
              <w:rPr>
                <w:rFonts w:ascii="Arial" w:hAnsi="Arial" w:cs="Arial"/>
                <w:szCs w:val="32"/>
                <w:highlight w:val="yellow"/>
                <w:lang w:val="en-US"/>
              </w:rPr>
            </w:pPr>
            <w:r w:rsidRPr="007E120E">
              <w:rPr>
                <w:rFonts w:ascii="Arial" w:hAnsi="Arial" w:cs="Arial"/>
                <w:szCs w:val="32"/>
                <w:lang w:val="en-US"/>
              </w:rPr>
              <w:t>$333</w:t>
            </w:r>
          </w:p>
        </w:tc>
      </w:tr>
      <w:tr w:rsidR="00F27404" w14:paraId="41C0253A" w14:textId="77777777" w:rsidTr="00904974">
        <w:tc>
          <w:tcPr>
            <w:tcW w:w="2406" w:type="dxa"/>
          </w:tcPr>
          <w:p w14:paraId="44240BA1" w14:textId="77777777" w:rsidR="00F27404" w:rsidRDefault="00F27404" w:rsidP="00F27404">
            <w:pPr>
              <w:ind w:right="-52"/>
              <w:jc w:val="both"/>
              <w:rPr>
                <w:rFonts w:ascii="Arial" w:hAnsi="Arial" w:cs="Arial"/>
                <w:szCs w:val="32"/>
                <w:lang w:val="en-US"/>
              </w:rPr>
            </w:pPr>
            <w:r>
              <w:rPr>
                <w:rFonts w:ascii="Arial" w:hAnsi="Arial" w:cs="Arial"/>
                <w:szCs w:val="32"/>
                <w:lang w:val="en-US"/>
              </w:rPr>
              <w:t>Pensioner Rebates</w:t>
            </w:r>
          </w:p>
        </w:tc>
        <w:tc>
          <w:tcPr>
            <w:tcW w:w="2551" w:type="dxa"/>
          </w:tcPr>
          <w:p w14:paraId="35DF0937" w14:textId="77777777" w:rsidR="00F27404" w:rsidRPr="00DF2DD7" w:rsidRDefault="00F27404" w:rsidP="00F27404">
            <w:pPr>
              <w:ind w:right="-52"/>
              <w:jc w:val="right"/>
              <w:rPr>
                <w:rFonts w:ascii="Arial" w:hAnsi="Arial" w:cs="Arial"/>
                <w:szCs w:val="32"/>
                <w:lang w:val="en-US"/>
              </w:rPr>
            </w:pPr>
            <w:r w:rsidRPr="00DF2DD7">
              <w:rPr>
                <w:rFonts w:ascii="Arial" w:hAnsi="Arial" w:cs="Arial"/>
                <w:szCs w:val="32"/>
                <w:lang w:val="en-US"/>
              </w:rPr>
              <w:t>1,161</w:t>
            </w:r>
          </w:p>
        </w:tc>
        <w:tc>
          <w:tcPr>
            <w:tcW w:w="2410" w:type="dxa"/>
          </w:tcPr>
          <w:p w14:paraId="487141C5" w14:textId="77777777" w:rsidR="00F27404" w:rsidRPr="006346FA" w:rsidRDefault="00F27404" w:rsidP="00F27404">
            <w:pPr>
              <w:ind w:right="-52"/>
              <w:jc w:val="right"/>
              <w:rPr>
                <w:rFonts w:ascii="Arial" w:hAnsi="Arial" w:cs="Arial"/>
                <w:szCs w:val="32"/>
                <w:lang w:val="en-US"/>
              </w:rPr>
            </w:pPr>
            <w:r w:rsidRPr="006346FA">
              <w:rPr>
                <w:rFonts w:ascii="Arial" w:hAnsi="Arial" w:cs="Arial"/>
                <w:szCs w:val="32"/>
                <w:lang w:val="en-US"/>
              </w:rPr>
              <w:t>$</w:t>
            </w:r>
            <w:r>
              <w:rPr>
                <w:rFonts w:ascii="Arial" w:hAnsi="Arial" w:cs="Arial"/>
                <w:szCs w:val="32"/>
                <w:lang w:val="en-US"/>
              </w:rPr>
              <w:t>1,174</w:t>
            </w:r>
          </w:p>
        </w:tc>
        <w:tc>
          <w:tcPr>
            <w:tcW w:w="2268" w:type="dxa"/>
          </w:tcPr>
          <w:p w14:paraId="3BF504A6" w14:textId="77777777" w:rsidR="00F27404" w:rsidRPr="00E45B06" w:rsidRDefault="00F27404" w:rsidP="00F27404">
            <w:pPr>
              <w:ind w:right="-52"/>
              <w:jc w:val="right"/>
              <w:rPr>
                <w:rFonts w:ascii="Arial" w:hAnsi="Arial" w:cs="Arial"/>
                <w:szCs w:val="32"/>
                <w:highlight w:val="yellow"/>
                <w:lang w:val="en-US"/>
              </w:rPr>
            </w:pPr>
            <w:r w:rsidRPr="007E120E">
              <w:rPr>
                <w:rFonts w:ascii="Arial" w:hAnsi="Arial" w:cs="Arial"/>
                <w:szCs w:val="32"/>
                <w:lang w:val="en-US"/>
              </w:rPr>
              <w:t>-$13</w:t>
            </w:r>
          </w:p>
        </w:tc>
      </w:tr>
      <w:tr w:rsidR="00F27404" w14:paraId="78C6BF64" w14:textId="77777777" w:rsidTr="00904974">
        <w:tc>
          <w:tcPr>
            <w:tcW w:w="2406" w:type="dxa"/>
          </w:tcPr>
          <w:p w14:paraId="03610282" w14:textId="77777777" w:rsidR="00F27404" w:rsidRDefault="00F27404" w:rsidP="00F27404">
            <w:pPr>
              <w:ind w:right="-52"/>
              <w:jc w:val="both"/>
              <w:rPr>
                <w:rFonts w:ascii="Arial" w:hAnsi="Arial" w:cs="Arial"/>
                <w:szCs w:val="32"/>
                <w:lang w:val="en-US"/>
              </w:rPr>
            </w:pPr>
            <w:r>
              <w:rPr>
                <w:rFonts w:ascii="Arial" w:hAnsi="Arial" w:cs="Arial"/>
                <w:szCs w:val="32"/>
                <w:lang w:val="en-US"/>
              </w:rPr>
              <w:t>ESL</w:t>
            </w:r>
          </w:p>
        </w:tc>
        <w:tc>
          <w:tcPr>
            <w:tcW w:w="2551" w:type="dxa"/>
          </w:tcPr>
          <w:p w14:paraId="3BA9DFF0" w14:textId="77777777" w:rsidR="00F27404" w:rsidRPr="00DF2DD7" w:rsidRDefault="00F27404" w:rsidP="00F27404">
            <w:pPr>
              <w:ind w:right="-52"/>
              <w:jc w:val="right"/>
              <w:rPr>
                <w:rFonts w:ascii="Arial" w:hAnsi="Arial" w:cs="Arial"/>
                <w:szCs w:val="32"/>
                <w:lang w:val="en-US"/>
              </w:rPr>
            </w:pPr>
            <w:r w:rsidRPr="00DF2DD7">
              <w:rPr>
                <w:rFonts w:ascii="Arial" w:hAnsi="Arial" w:cs="Arial"/>
                <w:szCs w:val="32"/>
                <w:lang w:val="en-US"/>
              </w:rPr>
              <w:t>$3,713</w:t>
            </w:r>
          </w:p>
        </w:tc>
        <w:tc>
          <w:tcPr>
            <w:tcW w:w="2410" w:type="dxa"/>
          </w:tcPr>
          <w:p w14:paraId="7F00C231" w14:textId="77777777" w:rsidR="00F27404" w:rsidRPr="006346FA" w:rsidRDefault="00F27404" w:rsidP="00F27404">
            <w:pPr>
              <w:ind w:right="-52"/>
              <w:jc w:val="right"/>
              <w:rPr>
                <w:rFonts w:ascii="Arial" w:hAnsi="Arial" w:cs="Arial"/>
                <w:szCs w:val="32"/>
                <w:lang w:val="en-US"/>
              </w:rPr>
            </w:pPr>
            <w:r w:rsidRPr="006346FA">
              <w:rPr>
                <w:rFonts w:ascii="Arial" w:hAnsi="Arial" w:cs="Arial"/>
                <w:szCs w:val="32"/>
                <w:lang w:val="en-US"/>
              </w:rPr>
              <w:t>$</w:t>
            </w:r>
            <w:r>
              <w:rPr>
                <w:rFonts w:ascii="Arial" w:hAnsi="Arial" w:cs="Arial"/>
                <w:szCs w:val="32"/>
                <w:lang w:val="en-US"/>
              </w:rPr>
              <w:t>3,198</w:t>
            </w:r>
          </w:p>
        </w:tc>
        <w:tc>
          <w:tcPr>
            <w:tcW w:w="2268" w:type="dxa"/>
          </w:tcPr>
          <w:p w14:paraId="5B26C0FE" w14:textId="77777777" w:rsidR="00F27404" w:rsidRPr="00E45B06" w:rsidRDefault="00F27404" w:rsidP="00F27404">
            <w:pPr>
              <w:ind w:right="-52"/>
              <w:jc w:val="right"/>
              <w:rPr>
                <w:rFonts w:ascii="Arial" w:hAnsi="Arial" w:cs="Arial"/>
                <w:szCs w:val="32"/>
                <w:highlight w:val="yellow"/>
                <w:lang w:val="en-US"/>
              </w:rPr>
            </w:pPr>
            <w:r w:rsidRPr="002D4616">
              <w:rPr>
                <w:rFonts w:ascii="Arial" w:hAnsi="Arial" w:cs="Arial"/>
                <w:szCs w:val="32"/>
                <w:lang w:val="en-US"/>
              </w:rPr>
              <w:t>$515</w:t>
            </w:r>
          </w:p>
        </w:tc>
      </w:tr>
      <w:tr w:rsidR="00F27404" w14:paraId="553C0194" w14:textId="77777777" w:rsidTr="00904974">
        <w:tc>
          <w:tcPr>
            <w:tcW w:w="2406" w:type="dxa"/>
          </w:tcPr>
          <w:p w14:paraId="7BA9477A" w14:textId="77777777" w:rsidR="00F27404" w:rsidRPr="00506DBF" w:rsidRDefault="00F27404" w:rsidP="00F27404">
            <w:pPr>
              <w:ind w:right="-52"/>
              <w:jc w:val="right"/>
              <w:rPr>
                <w:rFonts w:ascii="Arial" w:hAnsi="Arial" w:cs="Arial"/>
                <w:b/>
                <w:bCs/>
                <w:szCs w:val="32"/>
                <w:lang w:val="en-US"/>
              </w:rPr>
            </w:pPr>
            <w:r w:rsidRPr="00506DBF">
              <w:rPr>
                <w:rFonts w:ascii="Arial" w:hAnsi="Arial" w:cs="Arial"/>
                <w:b/>
                <w:bCs/>
                <w:szCs w:val="32"/>
                <w:lang w:val="en-US"/>
              </w:rPr>
              <w:t>Total</w:t>
            </w:r>
          </w:p>
        </w:tc>
        <w:tc>
          <w:tcPr>
            <w:tcW w:w="2551" w:type="dxa"/>
          </w:tcPr>
          <w:p w14:paraId="2827FFBE" w14:textId="77777777" w:rsidR="00F27404" w:rsidRPr="00E45B06" w:rsidRDefault="00F27404" w:rsidP="00F27404">
            <w:pPr>
              <w:ind w:right="-52"/>
              <w:jc w:val="right"/>
              <w:rPr>
                <w:rFonts w:ascii="Arial" w:hAnsi="Arial" w:cs="Arial"/>
                <w:b/>
                <w:bCs/>
                <w:szCs w:val="32"/>
                <w:highlight w:val="yellow"/>
                <w:lang w:val="en-US"/>
              </w:rPr>
            </w:pPr>
            <w:r w:rsidRPr="00DF2DD7">
              <w:rPr>
                <w:rFonts w:ascii="Arial" w:hAnsi="Arial" w:cs="Arial"/>
                <w:b/>
                <w:bCs/>
                <w:szCs w:val="32"/>
                <w:lang w:val="en-US"/>
              </w:rPr>
              <w:t>$29,480</w:t>
            </w:r>
          </w:p>
        </w:tc>
        <w:tc>
          <w:tcPr>
            <w:tcW w:w="2410" w:type="dxa"/>
          </w:tcPr>
          <w:p w14:paraId="218AEF92" w14:textId="77777777" w:rsidR="00F27404" w:rsidRPr="006346FA" w:rsidRDefault="00F27404" w:rsidP="00F27404">
            <w:pPr>
              <w:ind w:right="-52"/>
              <w:jc w:val="right"/>
              <w:rPr>
                <w:rFonts w:ascii="Arial" w:hAnsi="Arial" w:cs="Arial"/>
                <w:b/>
                <w:bCs/>
                <w:szCs w:val="32"/>
                <w:lang w:val="en-US"/>
              </w:rPr>
            </w:pPr>
            <w:r w:rsidRPr="006346FA">
              <w:rPr>
                <w:rFonts w:ascii="Arial" w:hAnsi="Arial" w:cs="Arial"/>
                <w:b/>
                <w:bCs/>
                <w:szCs w:val="32"/>
                <w:lang w:val="en-US"/>
              </w:rPr>
              <w:t>$</w:t>
            </w:r>
            <w:r>
              <w:rPr>
                <w:rFonts w:ascii="Arial" w:hAnsi="Arial" w:cs="Arial"/>
                <w:b/>
                <w:bCs/>
                <w:szCs w:val="32"/>
                <w:lang w:val="en-US"/>
              </w:rPr>
              <w:t>27,248</w:t>
            </w:r>
          </w:p>
        </w:tc>
        <w:tc>
          <w:tcPr>
            <w:tcW w:w="2268" w:type="dxa"/>
          </w:tcPr>
          <w:p w14:paraId="6A157BD1" w14:textId="77777777" w:rsidR="00F27404" w:rsidRPr="00E45B06" w:rsidRDefault="00F27404" w:rsidP="00F27404">
            <w:pPr>
              <w:ind w:right="-52"/>
              <w:jc w:val="right"/>
              <w:rPr>
                <w:rFonts w:ascii="Arial" w:hAnsi="Arial" w:cs="Arial"/>
                <w:b/>
                <w:bCs/>
                <w:szCs w:val="32"/>
                <w:highlight w:val="yellow"/>
                <w:lang w:val="en-US"/>
              </w:rPr>
            </w:pPr>
            <w:r w:rsidRPr="00840E16">
              <w:rPr>
                <w:rFonts w:ascii="Arial" w:hAnsi="Arial" w:cs="Arial"/>
                <w:b/>
                <w:bCs/>
                <w:szCs w:val="32"/>
                <w:lang w:val="en-US"/>
              </w:rPr>
              <w:t>$2,232</w:t>
            </w:r>
          </w:p>
        </w:tc>
      </w:tr>
    </w:tbl>
    <w:p w14:paraId="210C4821" w14:textId="77777777" w:rsidR="00F27404" w:rsidRPr="00F0579B" w:rsidRDefault="00F27404" w:rsidP="00F27404">
      <w:pPr>
        <w:ind w:left="-284" w:right="-52"/>
        <w:jc w:val="both"/>
        <w:rPr>
          <w:rFonts w:ascii="Arial" w:hAnsi="Arial" w:cs="Arial"/>
          <w:szCs w:val="32"/>
          <w:lang w:val="en-US"/>
        </w:rPr>
      </w:pPr>
    </w:p>
    <w:p w14:paraId="6F37EA89" w14:textId="77777777" w:rsidR="00F27404" w:rsidRPr="00E45B06" w:rsidRDefault="00F27404" w:rsidP="00F27404">
      <w:pPr>
        <w:ind w:left="-284" w:right="-52"/>
        <w:jc w:val="both"/>
        <w:rPr>
          <w:rFonts w:ascii="Arial" w:hAnsi="Arial" w:cs="Arial"/>
          <w:b/>
          <w:bCs/>
          <w:szCs w:val="32"/>
          <w:lang w:val="en-US"/>
        </w:rPr>
      </w:pPr>
      <w:r w:rsidRPr="00E45B06">
        <w:rPr>
          <w:rFonts w:ascii="Arial" w:hAnsi="Arial" w:cs="Arial"/>
          <w:b/>
          <w:bCs/>
          <w:szCs w:val="32"/>
          <w:lang w:val="en-US"/>
        </w:rPr>
        <w:t>Employee Data</w:t>
      </w:r>
    </w:p>
    <w:p w14:paraId="4F2D6DB9" w14:textId="77777777" w:rsidR="00F27404" w:rsidRDefault="00F27404" w:rsidP="00F27404">
      <w:pPr>
        <w:ind w:left="-284" w:right="-52"/>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367"/>
        <w:gridCol w:w="2268"/>
      </w:tblGrid>
      <w:tr w:rsidR="00F27404" w14:paraId="5B412CCD" w14:textId="77777777" w:rsidTr="00904974">
        <w:tc>
          <w:tcPr>
            <w:tcW w:w="7367" w:type="dxa"/>
          </w:tcPr>
          <w:p w14:paraId="1CD73809" w14:textId="77777777" w:rsidR="00F27404" w:rsidRPr="00FE15A2" w:rsidRDefault="00F27404" w:rsidP="00F27404">
            <w:pPr>
              <w:ind w:right="-52"/>
              <w:jc w:val="both"/>
              <w:rPr>
                <w:rFonts w:ascii="Arial" w:hAnsi="Arial" w:cs="Arial"/>
                <w:b/>
                <w:bCs/>
                <w:szCs w:val="32"/>
                <w:lang w:val="en-US"/>
              </w:rPr>
            </w:pPr>
            <w:r w:rsidRPr="00FE15A2">
              <w:rPr>
                <w:rFonts w:ascii="Arial" w:hAnsi="Arial" w:cs="Arial"/>
                <w:b/>
                <w:bCs/>
                <w:szCs w:val="32"/>
                <w:lang w:val="en-US"/>
              </w:rPr>
              <w:t>Description</w:t>
            </w:r>
          </w:p>
        </w:tc>
        <w:tc>
          <w:tcPr>
            <w:tcW w:w="2268" w:type="dxa"/>
          </w:tcPr>
          <w:p w14:paraId="078D8558" w14:textId="77777777" w:rsidR="00F27404" w:rsidRPr="00FE15A2" w:rsidRDefault="00F27404" w:rsidP="00F27404">
            <w:pPr>
              <w:ind w:right="-52"/>
              <w:jc w:val="right"/>
              <w:rPr>
                <w:rFonts w:ascii="Arial" w:hAnsi="Arial" w:cs="Arial"/>
                <w:b/>
                <w:bCs/>
                <w:szCs w:val="32"/>
                <w:lang w:val="en-US"/>
              </w:rPr>
            </w:pPr>
            <w:r w:rsidRPr="00FE15A2">
              <w:rPr>
                <w:rFonts w:ascii="Arial" w:hAnsi="Arial" w:cs="Arial"/>
                <w:b/>
                <w:bCs/>
                <w:szCs w:val="32"/>
                <w:lang w:val="en-US"/>
              </w:rPr>
              <w:t>Number</w:t>
            </w:r>
          </w:p>
        </w:tc>
      </w:tr>
      <w:tr w:rsidR="00F27404" w14:paraId="50FA5D38" w14:textId="77777777" w:rsidTr="00904974">
        <w:tc>
          <w:tcPr>
            <w:tcW w:w="7367" w:type="dxa"/>
          </w:tcPr>
          <w:p w14:paraId="6E609846" w14:textId="58151051" w:rsidR="00F27404" w:rsidRPr="00F320A1" w:rsidRDefault="00C6121A" w:rsidP="00F27404">
            <w:pPr>
              <w:ind w:right="-52"/>
              <w:jc w:val="both"/>
              <w:rPr>
                <w:rFonts w:ascii="Arial" w:hAnsi="Arial" w:cs="Arial"/>
                <w:szCs w:val="32"/>
                <w:lang w:val="en-US"/>
              </w:rPr>
            </w:pPr>
            <w:r>
              <w:rPr>
                <w:rFonts w:ascii="Arial" w:hAnsi="Arial" w:cs="Arial"/>
                <w:szCs w:val="32"/>
                <w:lang w:val="en-US"/>
              </w:rPr>
              <w:t>Full time / Part time / Casual Head Count</w:t>
            </w:r>
          </w:p>
        </w:tc>
        <w:tc>
          <w:tcPr>
            <w:tcW w:w="2268" w:type="dxa"/>
          </w:tcPr>
          <w:p w14:paraId="0ABEB38A" w14:textId="23BD81C0" w:rsidR="00F27404" w:rsidRPr="00F2326F" w:rsidRDefault="00F45C5F" w:rsidP="00F27404">
            <w:pPr>
              <w:ind w:right="-52"/>
              <w:jc w:val="right"/>
              <w:rPr>
                <w:rFonts w:ascii="Arial" w:hAnsi="Arial" w:cs="Arial"/>
                <w:szCs w:val="32"/>
                <w:lang w:val="en-US"/>
              </w:rPr>
            </w:pPr>
            <w:r>
              <w:rPr>
                <w:rFonts w:ascii="Arial" w:hAnsi="Arial" w:cs="Arial"/>
                <w:szCs w:val="32"/>
                <w:lang w:val="en-US"/>
              </w:rPr>
              <w:t>189</w:t>
            </w:r>
            <w:r w:rsidR="00C6121A">
              <w:rPr>
                <w:rFonts w:ascii="Arial" w:hAnsi="Arial" w:cs="Arial"/>
                <w:szCs w:val="32"/>
                <w:lang w:val="en-US"/>
              </w:rPr>
              <w:t>.0</w:t>
            </w:r>
          </w:p>
        </w:tc>
      </w:tr>
      <w:tr w:rsidR="00F45C5F" w14:paraId="2620AA7D" w14:textId="77777777" w:rsidTr="00904974">
        <w:tc>
          <w:tcPr>
            <w:tcW w:w="7367" w:type="dxa"/>
          </w:tcPr>
          <w:p w14:paraId="69C6BA4E" w14:textId="493220E2" w:rsidR="00F45C5F" w:rsidRPr="00F320A1" w:rsidRDefault="00F45C5F" w:rsidP="00F45C5F">
            <w:pPr>
              <w:ind w:right="-52"/>
              <w:jc w:val="both"/>
              <w:rPr>
                <w:rFonts w:ascii="Arial" w:hAnsi="Arial" w:cs="Arial"/>
                <w:szCs w:val="32"/>
                <w:lang w:val="en-US"/>
              </w:rPr>
            </w:pPr>
            <w:r w:rsidRPr="00F320A1">
              <w:rPr>
                <w:rFonts w:ascii="Arial" w:hAnsi="Arial" w:cs="Arial"/>
                <w:szCs w:val="32"/>
                <w:lang w:val="en-US"/>
              </w:rPr>
              <w:t xml:space="preserve">Establishment (Budgeted FTE) </w:t>
            </w:r>
          </w:p>
        </w:tc>
        <w:tc>
          <w:tcPr>
            <w:tcW w:w="2268" w:type="dxa"/>
          </w:tcPr>
          <w:p w14:paraId="07E638E0" w14:textId="23245DC9" w:rsidR="00F45C5F" w:rsidRPr="00F2326F" w:rsidRDefault="00F45C5F" w:rsidP="00F45C5F">
            <w:pPr>
              <w:ind w:right="-52"/>
              <w:jc w:val="right"/>
              <w:rPr>
                <w:rFonts w:ascii="Arial" w:hAnsi="Arial" w:cs="Arial"/>
                <w:szCs w:val="32"/>
                <w:lang w:val="en-US"/>
              </w:rPr>
            </w:pPr>
            <w:r w:rsidRPr="00F2326F">
              <w:rPr>
                <w:rFonts w:ascii="Arial" w:hAnsi="Arial" w:cs="Arial"/>
                <w:szCs w:val="32"/>
                <w:lang w:val="en-US"/>
              </w:rPr>
              <w:t>169.04</w:t>
            </w:r>
          </w:p>
        </w:tc>
      </w:tr>
      <w:tr w:rsidR="00F45C5F" w14:paraId="200F87D4" w14:textId="77777777" w:rsidTr="00904974">
        <w:trPr>
          <w:trHeight w:val="325"/>
        </w:trPr>
        <w:tc>
          <w:tcPr>
            <w:tcW w:w="7367" w:type="dxa"/>
          </w:tcPr>
          <w:p w14:paraId="2FD70E01" w14:textId="77777777" w:rsidR="00F45C5F" w:rsidRDefault="00F45C5F" w:rsidP="00F45C5F">
            <w:pPr>
              <w:ind w:left="23" w:right="-52"/>
              <w:rPr>
                <w:rFonts w:ascii="Arial" w:hAnsi="Arial" w:cs="Arial"/>
                <w:szCs w:val="32"/>
                <w:lang w:val="en-US"/>
              </w:rPr>
            </w:pPr>
            <w:r>
              <w:rPr>
                <w:rFonts w:ascii="Arial" w:hAnsi="Arial" w:cs="Arial"/>
                <w:szCs w:val="32"/>
                <w:lang w:val="en-US"/>
              </w:rPr>
              <w:t xml:space="preserve">Occupied positions (FTE) </w:t>
            </w:r>
          </w:p>
        </w:tc>
        <w:tc>
          <w:tcPr>
            <w:tcW w:w="2268" w:type="dxa"/>
          </w:tcPr>
          <w:p w14:paraId="6840FBFA" w14:textId="77777777" w:rsidR="00F45C5F" w:rsidRPr="00961A3B" w:rsidRDefault="00F45C5F" w:rsidP="00F45C5F">
            <w:pPr>
              <w:ind w:right="-52"/>
              <w:jc w:val="right"/>
              <w:rPr>
                <w:rFonts w:ascii="Arial" w:hAnsi="Arial" w:cs="Arial"/>
                <w:szCs w:val="32"/>
                <w:highlight w:val="yellow"/>
                <w:lang w:val="en-US"/>
              </w:rPr>
            </w:pPr>
            <w:r w:rsidRPr="00F837A5">
              <w:rPr>
                <w:rFonts w:ascii="Arial" w:hAnsi="Arial" w:cs="Arial"/>
                <w:szCs w:val="32"/>
                <w:lang w:val="en-US"/>
              </w:rPr>
              <w:t>152.49</w:t>
            </w:r>
          </w:p>
        </w:tc>
      </w:tr>
      <w:tr w:rsidR="00F45C5F" w14:paraId="1DFFE801" w14:textId="77777777" w:rsidTr="00904974">
        <w:tc>
          <w:tcPr>
            <w:tcW w:w="7367" w:type="dxa"/>
          </w:tcPr>
          <w:p w14:paraId="0EDA99F9" w14:textId="77777777" w:rsidR="00F45C5F" w:rsidRDefault="00F45C5F" w:rsidP="00F45C5F">
            <w:pPr>
              <w:ind w:left="23" w:right="-52"/>
              <w:rPr>
                <w:rFonts w:ascii="Arial" w:hAnsi="Arial" w:cs="Arial"/>
                <w:szCs w:val="32"/>
                <w:lang w:val="en-US"/>
              </w:rPr>
            </w:pPr>
            <w:r>
              <w:rPr>
                <w:rFonts w:ascii="Arial" w:hAnsi="Arial" w:cs="Arial"/>
                <w:szCs w:val="32"/>
                <w:lang w:val="en-US"/>
              </w:rPr>
              <w:t xml:space="preserve">Casual positions (FTE) </w:t>
            </w:r>
          </w:p>
        </w:tc>
        <w:tc>
          <w:tcPr>
            <w:tcW w:w="2268" w:type="dxa"/>
          </w:tcPr>
          <w:p w14:paraId="7351A3A5" w14:textId="77777777" w:rsidR="00F45C5F" w:rsidRPr="00F837A5" w:rsidRDefault="00F45C5F" w:rsidP="00F45C5F">
            <w:pPr>
              <w:ind w:right="-52"/>
              <w:jc w:val="right"/>
              <w:rPr>
                <w:rFonts w:ascii="Arial" w:hAnsi="Arial" w:cs="Arial"/>
                <w:szCs w:val="32"/>
                <w:lang w:val="en-US"/>
              </w:rPr>
            </w:pPr>
            <w:r>
              <w:rPr>
                <w:rFonts w:ascii="Arial" w:hAnsi="Arial" w:cs="Arial"/>
                <w:szCs w:val="32"/>
                <w:lang w:val="en-US"/>
              </w:rPr>
              <w:t>9.17</w:t>
            </w:r>
          </w:p>
        </w:tc>
      </w:tr>
      <w:tr w:rsidR="00F45C5F" w14:paraId="39F90A7A" w14:textId="77777777" w:rsidTr="00904974">
        <w:tc>
          <w:tcPr>
            <w:tcW w:w="7367" w:type="dxa"/>
          </w:tcPr>
          <w:p w14:paraId="7D7439F6" w14:textId="77777777" w:rsidR="00F45C5F" w:rsidRDefault="00F45C5F" w:rsidP="00F45C5F">
            <w:pPr>
              <w:ind w:right="-52"/>
              <w:jc w:val="both"/>
              <w:rPr>
                <w:rFonts w:ascii="Arial" w:hAnsi="Arial" w:cs="Arial"/>
                <w:szCs w:val="32"/>
                <w:lang w:val="en-US"/>
              </w:rPr>
            </w:pPr>
            <w:r>
              <w:rPr>
                <w:rFonts w:ascii="Arial" w:hAnsi="Arial" w:cs="Arial"/>
                <w:szCs w:val="32"/>
                <w:lang w:val="en-US"/>
              </w:rPr>
              <w:t>C</w:t>
            </w:r>
            <w:r w:rsidRPr="00F0579B">
              <w:rPr>
                <w:rFonts w:ascii="Arial" w:hAnsi="Arial" w:cs="Arial"/>
                <w:szCs w:val="32"/>
                <w:lang w:val="en-US"/>
              </w:rPr>
              <w:t xml:space="preserve">ontract employees </w:t>
            </w:r>
            <w:r>
              <w:rPr>
                <w:rFonts w:ascii="Arial" w:hAnsi="Arial" w:cs="Arial"/>
                <w:szCs w:val="32"/>
                <w:lang w:val="en-US"/>
              </w:rPr>
              <w:t xml:space="preserve">- </w:t>
            </w:r>
            <w:r w:rsidRPr="00F0579B">
              <w:rPr>
                <w:rFonts w:ascii="Arial" w:hAnsi="Arial" w:cs="Arial"/>
                <w:szCs w:val="32"/>
                <w:lang w:val="en-US"/>
              </w:rPr>
              <w:t xml:space="preserve">temporary/agency </w:t>
            </w:r>
            <w:r>
              <w:rPr>
                <w:rFonts w:ascii="Arial" w:hAnsi="Arial" w:cs="Arial"/>
                <w:szCs w:val="32"/>
                <w:lang w:val="en-US"/>
              </w:rPr>
              <w:t>(FTE)</w:t>
            </w:r>
          </w:p>
        </w:tc>
        <w:tc>
          <w:tcPr>
            <w:tcW w:w="2268" w:type="dxa"/>
          </w:tcPr>
          <w:p w14:paraId="6EE09D22" w14:textId="77777777" w:rsidR="00F45C5F" w:rsidRPr="00961A3B" w:rsidRDefault="00F45C5F" w:rsidP="00F45C5F">
            <w:pPr>
              <w:ind w:right="-52"/>
              <w:jc w:val="right"/>
              <w:rPr>
                <w:rFonts w:ascii="Arial" w:hAnsi="Arial" w:cs="Arial"/>
                <w:szCs w:val="32"/>
                <w:highlight w:val="yellow"/>
                <w:lang w:val="en-US"/>
              </w:rPr>
            </w:pPr>
            <w:r w:rsidRPr="004343E5">
              <w:rPr>
                <w:rFonts w:ascii="Arial" w:hAnsi="Arial" w:cs="Arial"/>
                <w:szCs w:val="32"/>
                <w:lang w:val="en-US"/>
              </w:rPr>
              <w:t>3</w:t>
            </w:r>
            <w:r>
              <w:rPr>
                <w:rFonts w:ascii="Arial" w:hAnsi="Arial" w:cs="Arial"/>
                <w:szCs w:val="32"/>
                <w:lang w:val="en-US"/>
              </w:rPr>
              <w:t>.0</w:t>
            </w:r>
          </w:p>
        </w:tc>
      </w:tr>
      <w:tr w:rsidR="00F45C5F" w14:paraId="60C1BECF" w14:textId="77777777" w:rsidTr="00904974">
        <w:tc>
          <w:tcPr>
            <w:tcW w:w="7367" w:type="dxa"/>
          </w:tcPr>
          <w:p w14:paraId="2213BE2B" w14:textId="77777777" w:rsidR="00F45C5F" w:rsidRDefault="00F45C5F" w:rsidP="00F45C5F">
            <w:pPr>
              <w:ind w:right="-52"/>
              <w:jc w:val="both"/>
              <w:rPr>
                <w:rFonts w:ascii="Arial" w:hAnsi="Arial" w:cs="Arial"/>
                <w:szCs w:val="32"/>
                <w:lang w:val="en-US"/>
              </w:rPr>
            </w:pPr>
            <w:r>
              <w:rPr>
                <w:rFonts w:ascii="Arial" w:hAnsi="Arial" w:cs="Arial"/>
                <w:szCs w:val="32"/>
                <w:lang w:val="en-US"/>
              </w:rPr>
              <w:t xml:space="preserve">Resignations (employee number) </w:t>
            </w:r>
          </w:p>
        </w:tc>
        <w:tc>
          <w:tcPr>
            <w:tcW w:w="2268" w:type="dxa"/>
          </w:tcPr>
          <w:p w14:paraId="6A7334E9" w14:textId="77777777" w:rsidR="00F45C5F" w:rsidRPr="00961A3B" w:rsidRDefault="00F45C5F" w:rsidP="00F45C5F">
            <w:pPr>
              <w:ind w:right="-52"/>
              <w:jc w:val="right"/>
              <w:rPr>
                <w:rFonts w:ascii="Arial" w:hAnsi="Arial" w:cs="Arial"/>
                <w:szCs w:val="32"/>
                <w:highlight w:val="yellow"/>
                <w:lang w:val="en-US"/>
              </w:rPr>
            </w:pPr>
            <w:r w:rsidRPr="0062591E">
              <w:rPr>
                <w:rFonts w:ascii="Arial" w:hAnsi="Arial" w:cs="Arial"/>
                <w:szCs w:val="32"/>
                <w:lang w:val="en-US"/>
              </w:rPr>
              <w:t>4</w:t>
            </w:r>
            <w:r>
              <w:rPr>
                <w:rFonts w:ascii="Arial" w:hAnsi="Arial" w:cs="Arial"/>
                <w:szCs w:val="32"/>
                <w:lang w:val="en-US"/>
              </w:rPr>
              <w:t>.0</w:t>
            </w:r>
          </w:p>
        </w:tc>
      </w:tr>
    </w:tbl>
    <w:p w14:paraId="03C2082F" w14:textId="77777777" w:rsidR="00F27404" w:rsidRDefault="00F27404" w:rsidP="00F27404">
      <w:pPr>
        <w:ind w:left="-284" w:right="-52"/>
        <w:jc w:val="both"/>
        <w:rPr>
          <w:rFonts w:ascii="Arial" w:hAnsi="Arial" w:cs="Arial"/>
          <w:szCs w:val="32"/>
          <w:lang w:val="en-US"/>
        </w:rPr>
      </w:pPr>
    </w:p>
    <w:p w14:paraId="45C0A5A7" w14:textId="77777777" w:rsidR="00F27404" w:rsidRDefault="00F27404" w:rsidP="00F27404">
      <w:pPr>
        <w:ind w:left="-284" w:right="-52"/>
        <w:jc w:val="both"/>
        <w:rPr>
          <w:rFonts w:ascii="Arial" w:hAnsi="Arial" w:cs="Arial"/>
          <w:szCs w:val="32"/>
          <w:lang w:val="en-US"/>
        </w:rPr>
      </w:pPr>
      <w:r>
        <w:rPr>
          <w:rFonts w:ascii="Arial" w:hAnsi="Arial" w:cs="Arial"/>
          <w:szCs w:val="32"/>
          <w:lang w:val="en-US"/>
        </w:rPr>
        <w:t xml:space="preserve">The figures reported are as at the end of the calendar month of August. </w:t>
      </w:r>
    </w:p>
    <w:p w14:paraId="0A9FC273" w14:textId="51C90D5D" w:rsidR="00F27404" w:rsidRDefault="00F27404" w:rsidP="00F27404">
      <w:pPr>
        <w:ind w:left="-284" w:right="-52"/>
        <w:jc w:val="both"/>
        <w:rPr>
          <w:rFonts w:ascii="Arial" w:hAnsi="Arial" w:cs="Arial"/>
          <w:b/>
          <w:color w:val="17365D" w:themeColor="text2" w:themeShade="BF"/>
          <w:sz w:val="28"/>
          <w:szCs w:val="32"/>
          <w:lang w:val="en-US"/>
        </w:rPr>
      </w:pPr>
    </w:p>
    <w:p w14:paraId="29129D27" w14:textId="77777777" w:rsidR="00904974" w:rsidRDefault="00904974" w:rsidP="00F27404">
      <w:pPr>
        <w:ind w:left="-284" w:right="-52"/>
        <w:jc w:val="both"/>
        <w:rPr>
          <w:rFonts w:ascii="Arial" w:hAnsi="Arial" w:cs="Arial"/>
          <w:b/>
          <w:color w:val="17365D" w:themeColor="text2" w:themeShade="BF"/>
          <w:sz w:val="28"/>
          <w:szCs w:val="32"/>
          <w:lang w:val="en-US"/>
        </w:rPr>
      </w:pPr>
    </w:p>
    <w:p w14:paraId="2DF373E5"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FB1E1EB" w14:textId="77777777" w:rsidR="00F27404" w:rsidRPr="005F77A2" w:rsidRDefault="00F27404" w:rsidP="00F27404">
      <w:pPr>
        <w:ind w:left="-284" w:right="-52"/>
        <w:jc w:val="both"/>
        <w:rPr>
          <w:rFonts w:ascii="Arial" w:hAnsi="Arial" w:cs="Arial"/>
          <w:b/>
          <w:szCs w:val="32"/>
          <w:lang w:val="en-US"/>
        </w:rPr>
      </w:pPr>
    </w:p>
    <w:p w14:paraId="1634EA63" w14:textId="77777777" w:rsidR="00F27404" w:rsidRPr="005F77A2" w:rsidRDefault="00F27404" w:rsidP="00F27404">
      <w:pPr>
        <w:ind w:left="-284" w:right="-52"/>
        <w:jc w:val="both"/>
        <w:rPr>
          <w:rFonts w:ascii="Arial" w:hAnsi="Arial" w:cs="Arial"/>
          <w:szCs w:val="32"/>
          <w:lang w:val="en-US"/>
        </w:rPr>
      </w:pPr>
      <w:r>
        <w:rPr>
          <w:rFonts w:ascii="Arial" w:hAnsi="Arial" w:cs="Arial"/>
          <w:szCs w:val="32"/>
          <w:lang w:val="en-US"/>
        </w:rPr>
        <w:t>N/A</w:t>
      </w:r>
    </w:p>
    <w:p w14:paraId="07108EBE" w14:textId="4A239804" w:rsidR="00F27404" w:rsidRDefault="00F27404" w:rsidP="00F27404">
      <w:pPr>
        <w:ind w:left="-284" w:right="-52"/>
        <w:jc w:val="both"/>
        <w:rPr>
          <w:rFonts w:ascii="Arial" w:hAnsi="Arial" w:cs="Arial"/>
          <w:szCs w:val="32"/>
          <w:lang w:val="en-US"/>
        </w:rPr>
      </w:pPr>
    </w:p>
    <w:p w14:paraId="528BA9CB" w14:textId="77777777" w:rsidR="00904974" w:rsidRPr="005F77A2" w:rsidRDefault="00904974" w:rsidP="00F27404">
      <w:pPr>
        <w:ind w:left="-284" w:right="-52"/>
        <w:jc w:val="both"/>
        <w:rPr>
          <w:rFonts w:ascii="Arial" w:hAnsi="Arial" w:cs="Arial"/>
          <w:szCs w:val="32"/>
          <w:lang w:val="en-US"/>
        </w:rPr>
      </w:pPr>
    </w:p>
    <w:p w14:paraId="2140BA09"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B2DA8C9" w14:textId="77777777" w:rsidR="00F27404" w:rsidRDefault="00F27404" w:rsidP="00F27404">
      <w:pPr>
        <w:ind w:left="-284" w:right="-52"/>
        <w:jc w:val="both"/>
        <w:rPr>
          <w:rFonts w:ascii="Arial" w:hAnsi="Arial" w:cs="Arial"/>
          <w:szCs w:val="32"/>
          <w:highlight w:val="red"/>
          <w:lang w:val="en-US"/>
        </w:rPr>
      </w:pPr>
    </w:p>
    <w:p w14:paraId="31B105BB" w14:textId="77777777" w:rsidR="00F27404" w:rsidRDefault="00F27404" w:rsidP="00F27404">
      <w:pPr>
        <w:ind w:left="-284" w:right="-52"/>
        <w:jc w:val="both"/>
        <w:rPr>
          <w:rFonts w:ascii="Arial" w:hAnsi="Arial" w:cs="Arial"/>
          <w:szCs w:val="32"/>
        </w:rPr>
      </w:pPr>
      <w:r w:rsidRPr="00634871">
        <w:rPr>
          <w:rFonts w:ascii="Arial" w:hAnsi="Arial" w:cs="Arial"/>
          <w:szCs w:val="32"/>
        </w:rPr>
        <w:t xml:space="preserve">The 2022/23 approved budget is in line with the City’s strategic direction. Our operations and capital spend, and income is undertaken in line with and measured against the budget. </w:t>
      </w:r>
    </w:p>
    <w:p w14:paraId="6F35A12F" w14:textId="77777777" w:rsidR="00F27404" w:rsidRDefault="00F27404" w:rsidP="00F27404">
      <w:pPr>
        <w:ind w:left="-284" w:right="-52"/>
        <w:jc w:val="both"/>
        <w:rPr>
          <w:rFonts w:ascii="Arial" w:hAnsi="Arial" w:cs="Arial"/>
          <w:szCs w:val="32"/>
        </w:rPr>
      </w:pPr>
    </w:p>
    <w:p w14:paraId="77758880" w14:textId="77777777" w:rsidR="00F27404" w:rsidRDefault="00F27404" w:rsidP="00F27404">
      <w:pPr>
        <w:ind w:left="-284" w:right="-52"/>
        <w:jc w:val="both"/>
        <w:rPr>
          <w:rFonts w:ascii="Arial" w:hAnsi="Arial" w:cs="Arial"/>
          <w:szCs w:val="32"/>
        </w:rPr>
      </w:pPr>
      <w:r w:rsidRPr="00634871">
        <w:rPr>
          <w:rFonts w:ascii="Arial" w:hAnsi="Arial" w:cs="Arial"/>
          <w:szCs w:val="32"/>
        </w:rPr>
        <w:t xml:space="preserve">The 2022/23 approved budget ensures that there is an equitable distribution of benefits in the community. </w:t>
      </w:r>
    </w:p>
    <w:p w14:paraId="73027D39" w14:textId="77777777" w:rsidR="00F27404" w:rsidRDefault="00F27404" w:rsidP="00F27404">
      <w:pPr>
        <w:ind w:left="-284" w:right="-52"/>
        <w:jc w:val="both"/>
        <w:rPr>
          <w:rFonts w:ascii="Arial" w:hAnsi="Arial" w:cs="Arial"/>
          <w:szCs w:val="32"/>
        </w:rPr>
      </w:pPr>
    </w:p>
    <w:p w14:paraId="418AF51C" w14:textId="77777777" w:rsidR="00F27404" w:rsidRDefault="00F27404" w:rsidP="00F27404">
      <w:pPr>
        <w:ind w:left="-284" w:right="-52"/>
        <w:jc w:val="both"/>
        <w:rPr>
          <w:rFonts w:ascii="Arial" w:hAnsi="Arial" w:cs="Arial"/>
          <w:szCs w:val="32"/>
        </w:rPr>
      </w:pPr>
      <w:r w:rsidRPr="00634871">
        <w:rPr>
          <w:rFonts w:ascii="Arial" w:hAnsi="Arial" w:cs="Arial"/>
          <w:szCs w:val="32"/>
        </w:rPr>
        <w:t xml:space="preserve">The 2022/23 budget was prepared in line with the City’s level of tolerance of risk and it is managed through budgetary review and control. </w:t>
      </w:r>
    </w:p>
    <w:p w14:paraId="0AEA0153" w14:textId="77777777" w:rsidR="00F27404" w:rsidRDefault="00F27404" w:rsidP="00F27404">
      <w:pPr>
        <w:ind w:left="-284" w:right="-52"/>
        <w:jc w:val="both"/>
        <w:rPr>
          <w:rFonts w:ascii="Arial" w:hAnsi="Arial" w:cs="Arial"/>
          <w:szCs w:val="32"/>
        </w:rPr>
      </w:pPr>
    </w:p>
    <w:p w14:paraId="4E4191F0" w14:textId="77777777" w:rsidR="00F27404" w:rsidRPr="00634871" w:rsidRDefault="00F27404" w:rsidP="00F27404">
      <w:pPr>
        <w:ind w:left="-284" w:right="-52"/>
        <w:jc w:val="both"/>
        <w:rPr>
          <w:rFonts w:ascii="Arial" w:hAnsi="Arial" w:cs="Arial"/>
          <w:szCs w:val="32"/>
          <w:lang w:val="en-US"/>
        </w:rPr>
      </w:pPr>
      <w:r w:rsidRPr="00634871">
        <w:rPr>
          <w:rFonts w:ascii="Arial" w:hAnsi="Arial" w:cs="Arial"/>
          <w:szCs w:val="32"/>
        </w:rPr>
        <w:t>The approved budget was based on zero based budgeting concept which requires all income and expenses to be thoroughly reviewed against data and information available to perform the City’s services at a sustainable level.</w:t>
      </w:r>
    </w:p>
    <w:p w14:paraId="44887449" w14:textId="52FDB081" w:rsidR="00F27404" w:rsidRDefault="00F27404" w:rsidP="00F27404">
      <w:pPr>
        <w:ind w:left="-284" w:right="-52"/>
        <w:jc w:val="both"/>
        <w:rPr>
          <w:rFonts w:ascii="Arial" w:hAnsi="Arial" w:cs="Arial"/>
          <w:szCs w:val="32"/>
          <w:highlight w:val="red"/>
          <w:lang w:val="en-US"/>
        </w:rPr>
      </w:pPr>
    </w:p>
    <w:p w14:paraId="696923F2" w14:textId="77777777" w:rsidR="00904974" w:rsidRDefault="00904974" w:rsidP="00F27404">
      <w:pPr>
        <w:ind w:left="-284" w:right="-52"/>
        <w:jc w:val="both"/>
        <w:rPr>
          <w:rFonts w:ascii="Arial" w:hAnsi="Arial" w:cs="Arial"/>
          <w:szCs w:val="32"/>
          <w:highlight w:val="red"/>
          <w:lang w:val="en-US"/>
        </w:rPr>
      </w:pPr>
    </w:p>
    <w:p w14:paraId="41E1F507" w14:textId="77777777" w:rsidR="00F27404" w:rsidRPr="005F77A2" w:rsidRDefault="00F27404" w:rsidP="00F27404">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481E596" w14:textId="77777777" w:rsidR="00F27404" w:rsidRDefault="00F27404" w:rsidP="00F27404">
      <w:pPr>
        <w:ind w:left="-284" w:right="-52"/>
        <w:jc w:val="both"/>
        <w:rPr>
          <w:rFonts w:ascii="Arial" w:hAnsi="Arial" w:cs="Arial"/>
          <w:b/>
          <w:szCs w:val="32"/>
          <w:highlight w:val="yellow"/>
          <w:lang w:val="en-US"/>
        </w:rPr>
      </w:pPr>
    </w:p>
    <w:p w14:paraId="56516F60" w14:textId="77777777" w:rsidR="00F27404" w:rsidRDefault="00F27404" w:rsidP="00F27404">
      <w:pPr>
        <w:ind w:left="-284" w:right="-52"/>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0D2AA572" w14:textId="77777777" w:rsidR="00F27404" w:rsidRDefault="00F27404" w:rsidP="00F27404">
      <w:pPr>
        <w:ind w:left="-284" w:right="-52"/>
        <w:jc w:val="both"/>
        <w:rPr>
          <w:rFonts w:ascii="Arial" w:hAnsi="Arial" w:cs="Arial"/>
          <w:bCs/>
          <w:szCs w:val="32"/>
        </w:rPr>
      </w:pPr>
      <w:r w:rsidRPr="00152133">
        <w:rPr>
          <w:rFonts w:ascii="Arial" w:hAnsi="Arial" w:cs="Arial"/>
          <w:bCs/>
          <w:szCs w:val="32"/>
        </w:rPr>
        <w:t>a. Operating items – Greater than 10% and a value greater than $20,000</w:t>
      </w:r>
    </w:p>
    <w:p w14:paraId="3819CBA6" w14:textId="77777777" w:rsidR="00F27404" w:rsidRDefault="00F27404" w:rsidP="00F27404">
      <w:pPr>
        <w:ind w:left="-284" w:right="-52"/>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50A672D9" w14:textId="77777777" w:rsidR="00F27404" w:rsidRDefault="00F27404" w:rsidP="00F27404">
      <w:pPr>
        <w:ind w:left="-284" w:right="-52"/>
        <w:jc w:val="both"/>
        <w:rPr>
          <w:rFonts w:ascii="Arial" w:hAnsi="Arial" w:cs="Arial"/>
          <w:bCs/>
          <w:szCs w:val="32"/>
        </w:rPr>
      </w:pPr>
    </w:p>
    <w:p w14:paraId="1C90DCFB" w14:textId="77777777" w:rsidR="00F27404" w:rsidRPr="00152133" w:rsidRDefault="00F27404" w:rsidP="00F27404">
      <w:pPr>
        <w:ind w:left="-284" w:right="-52"/>
        <w:jc w:val="both"/>
        <w:rPr>
          <w:rFonts w:ascii="Arial" w:hAnsi="Arial" w:cs="Arial"/>
          <w:bCs/>
          <w:szCs w:val="32"/>
          <w:lang w:val="en-US"/>
        </w:rPr>
      </w:pPr>
      <w:r w:rsidRPr="00152133">
        <w:rPr>
          <w:rFonts w:ascii="Arial" w:hAnsi="Arial" w:cs="Arial"/>
          <w:bCs/>
          <w:szCs w:val="32"/>
        </w:rPr>
        <w:t>pursuant to Regulation 34(5) of the Local Government (Financial Management) Regulations 1996, and Australian Accountings Standard AASB 1031 Materiality.</w:t>
      </w:r>
    </w:p>
    <w:p w14:paraId="7C7A3D1B" w14:textId="0194E804" w:rsidR="00F27404" w:rsidRDefault="00F27404" w:rsidP="00F27404">
      <w:pPr>
        <w:ind w:left="-284" w:right="-52"/>
        <w:jc w:val="both"/>
        <w:rPr>
          <w:rFonts w:ascii="Arial" w:hAnsi="Arial" w:cs="Arial"/>
          <w:szCs w:val="24"/>
          <w:highlight w:val="yellow"/>
          <w:lang w:val="en-US"/>
        </w:rPr>
      </w:pPr>
    </w:p>
    <w:p w14:paraId="4895808C" w14:textId="77777777" w:rsidR="00904974" w:rsidRPr="005F77A2" w:rsidRDefault="00904974" w:rsidP="00F27404">
      <w:pPr>
        <w:ind w:left="-284" w:right="-52"/>
        <w:jc w:val="both"/>
        <w:rPr>
          <w:rFonts w:ascii="Arial" w:hAnsi="Arial" w:cs="Arial"/>
          <w:szCs w:val="24"/>
          <w:highlight w:val="yellow"/>
          <w:lang w:val="en-US"/>
        </w:rPr>
      </w:pPr>
    </w:p>
    <w:p w14:paraId="7887304A"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5546DE8" w14:textId="77777777" w:rsidR="00F27404" w:rsidRPr="00931DC9" w:rsidRDefault="00F27404" w:rsidP="00F27404">
      <w:pPr>
        <w:ind w:left="-284" w:right="-52"/>
        <w:jc w:val="both"/>
        <w:rPr>
          <w:rFonts w:ascii="Arial" w:hAnsi="Arial" w:cs="Arial"/>
          <w:bCs/>
          <w:sz w:val="28"/>
          <w:szCs w:val="32"/>
          <w:lang w:val="en-US"/>
        </w:rPr>
      </w:pPr>
    </w:p>
    <w:p w14:paraId="43095431" w14:textId="77777777" w:rsidR="00F27404" w:rsidRPr="005259E9" w:rsidRDefault="00550E9F" w:rsidP="00F27404">
      <w:pPr>
        <w:ind w:left="-284" w:right="-52"/>
        <w:jc w:val="both"/>
        <w:rPr>
          <w:rFonts w:ascii="Arial" w:hAnsi="Arial" w:cs="Arial"/>
          <w:bCs/>
          <w:i/>
          <w:iCs/>
          <w:color w:val="120AB6"/>
          <w:szCs w:val="24"/>
          <w:u w:val="single"/>
          <w:lang w:val="en-US"/>
        </w:rPr>
      </w:pPr>
      <w:hyperlink r:id="rId48" w:history="1">
        <w:r w:rsidR="00F27404" w:rsidRPr="00AB59EC">
          <w:rPr>
            <w:rStyle w:val="Hyperlink"/>
            <w:rFonts w:ascii="Arial" w:hAnsi="Arial" w:cs="Arial"/>
            <w:bCs/>
            <w:i/>
            <w:iCs/>
            <w:szCs w:val="24"/>
            <w:lang w:val="en-US"/>
          </w:rPr>
          <w:t>Local Government Act 1995</w:t>
        </w:r>
      </w:hyperlink>
      <w:r w:rsidR="00F27404" w:rsidRPr="00876018">
        <w:rPr>
          <w:rFonts w:ascii="Arial" w:hAnsi="Arial" w:cs="Arial"/>
          <w:bCs/>
          <w:color w:val="0070C0"/>
          <w:szCs w:val="24"/>
          <w:lang w:val="en-US"/>
        </w:rPr>
        <w:t xml:space="preserve"> </w:t>
      </w:r>
      <w:r w:rsidR="00F27404" w:rsidRPr="00876018">
        <w:rPr>
          <w:rFonts w:ascii="Arial" w:hAnsi="Arial" w:cs="Arial"/>
          <w:bCs/>
          <w:szCs w:val="24"/>
          <w:lang w:val="en-US"/>
        </w:rPr>
        <w:t>and</w:t>
      </w:r>
      <w:r w:rsidR="00F27404" w:rsidRPr="005259E9">
        <w:rPr>
          <w:rFonts w:ascii="Arial" w:hAnsi="Arial" w:cs="Arial"/>
          <w:bCs/>
          <w:color w:val="0070C0"/>
          <w:szCs w:val="24"/>
          <w:lang w:val="en-US"/>
        </w:rPr>
        <w:t xml:space="preserve"> </w:t>
      </w:r>
      <w:hyperlink r:id="rId49" w:history="1">
        <w:r w:rsidR="00F27404" w:rsidRPr="005259E9">
          <w:rPr>
            <w:rStyle w:val="Hyperlink"/>
            <w:rFonts w:ascii="Arial" w:hAnsi="Arial" w:cs="Arial"/>
            <w:bCs/>
            <w:i/>
            <w:iCs/>
            <w:color w:val="120AB6"/>
            <w:szCs w:val="24"/>
            <w:lang w:val="en-US"/>
          </w:rPr>
          <w:t>Local Government (Financial Management) Regulations</w:t>
        </w:r>
      </w:hyperlink>
      <w:r w:rsidR="00F27404" w:rsidRPr="005259E9">
        <w:rPr>
          <w:rFonts w:ascii="Arial" w:hAnsi="Arial" w:cs="Arial"/>
          <w:bCs/>
          <w:i/>
          <w:iCs/>
          <w:color w:val="120AB6"/>
          <w:szCs w:val="24"/>
          <w:u w:val="single"/>
          <w:lang w:val="en-US"/>
        </w:rPr>
        <w:t xml:space="preserve"> 1996.</w:t>
      </w:r>
    </w:p>
    <w:p w14:paraId="57EFBFD4" w14:textId="2A716350" w:rsidR="00F27404" w:rsidRDefault="00F27404" w:rsidP="00F27404">
      <w:pPr>
        <w:ind w:left="-284" w:right="-52"/>
        <w:jc w:val="both"/>
        <w:rPr>
          <w:rFonts w:ascii="Arial" w:hAnsi="Arial" w:cs="Arial"/>
          <w:bCs/>
          <w:color w:val="17365D" w:themeColor="text2" w:themeShade="BF"/>
          <w:sz w:val="28"/>
          <w:szCs w:val="32"/>
          <w:lang w:val="en-US"/>
        </w:rPr>
      </w:pPr>
    </w:p>
    <w:p w14:paraId="5AFBBAF1" w14:textId="77777777" w:rsidR="00904974" w:rsidRPr="00931DC9" w:rsidRDefault="00904974" w:rsidP="00F27404">
      <w:pPr>
        <w:ind w:left="-284" w:right="-52"/>
        <w:jc w:val="both"/>
        <w:rPr>
          <w:rFonts w:ascii="Arial" w:hAnsi="Arial" w:cs="Arial"/>
          <w:bCs/>
          <w:color w:val="17365D" w:themeColor="text2" w:themeShade="BF"/>
          <w:sz w:val="28"/>
          <w:szCs w:val="32"/>
          <w:lang w:val="en-US"/>
        </w:rPr>
      </w:pPr>
    </w:p>
    <w:p w14:paraId="239F14AA" w14:textId="77777777" w:rsidR="00F27404" w:rsidRPr="005F77A2" w:rsidRDefault="00F27404" w:rsidP="00F27404">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8E87FC5" w14:textId="77777777" w:rsidR="00F27404" w:rsidRPr="00931DC9" w:rsidRDefault="00F27404" w:rsidP="00F27404">
      <w:pPr>
        <w:ind w:left="-284" w:right="-52"/>
        <w:jc w:val="both"/>
        <w:rPr>
          <w:rFonts w:ascii="Arial" w:hAnsi="Arial" w:cs="Arial"/>
          <w:bCs/>
          <w:sz w:val="28"/>
          <w:szCs w:val="32"/>
          <w:lang w:val="en-US"/>
        </w:rPr>
      </w:pPr>
    </w:p>
    <w:p w14:paraId="7A7A8360" w14:textId="77777777" w:rsidR="00F27404" w:rsidRPr="00931DC9" w:rsidRDefault="00F27404" w:rsidP="00F27404">
      <w:pPr>
        <w:ind w:left="-284" w:right="-52"/>
        <w:jc w:val="both"/>
        <w:rPr>
          <w:rFonts w:ascii="Arial" w:hAnsi="Arial" w:cs="Arial"/>
          <w:bCs/>
          <w:szCs w:val="24"/>
        </w:rPr>
      </w:pPr>
      <w:r w:rsidRPr="00931DC9">
        <w:rPr>
          <w:rFonts w:ascii="Arial" w:hAnsi="Arial" w:cs="Arial"/>
          <w:bCs/>
          <w:sz w:val="28"/>
          <w:szCs w:val="32"/>
          <w:lang w:val="en-US"/>
        </w:rPr>
        <w:t>Nil.</w:t>
      </w:r>
    </w:p>
    <w:p w14:paraId="490EFFC6" w14:textId="063FA950" w:rsidR="00F27404" w:rsidRDefault="00F27404" w:rsidP="00F27404">
      <w:pPr>
        <w:ind w:left="-284" w:right="-52"/>
        <w:jc w:val="both"/>
        <w:rPr>
          <w:rFonts w:ascii="Arial" w:hAnsi="Arial" w:cs="Arial"/>
          <w:szCs w:val="24"/>
        </w:rPr>
      </w:pPr>
    </w:p>
    <w:p w14:paraId="534F1BE8" w14:textId="77777777" w:rsidR="00904974" w:rsidRDefault="00904974" w:rsidP="00F27404">
      <w:pPr>
        <w:ind w:left="-284" w:right="-52"/>
        <w:jc w:val="both"/>
        <w:rPr>
          <w:rFonts w:ascii="Arial" w:hAnsi="Arial" w:cs="Arial"/>
          <w:szCs w:val="24"/>
        </w:rPr>
      </w:pPr>
    </w:p>
    <w:p w14:paraId="5F77192F"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70DFA23" w14:textId="77777777" w:rsidR="00F27404" w:rsidRPr="005F77A2" w:rsidRDefault="00F27404" w:rsidP="00F27404">
      <w:pPr>
        <w:ind w:left="-284" w:right="-52"/>
        <w:jc w:val="both"/>
        <w:rPr>
          <w:rFonts w:ascii="Arial" w:hAnsi="Arial" w:cs="Arial"/>
          <w:bCs/>
          <w:szCs w:val="28"/>
          <w:lang w:val="en-US"/>
        </w:rPr>
      </w:pPr>
    </w:p>
    <w:p w14:paraId="6E41F74A" w14:textId="77777777" w:rsidR="00F27404" w:rsidRDefault="00F27404" w:rsidP="00F27404">
      <w:pPr>
        <w:ind w:left="-284" w:right="-52"/>
        <w:jc w:val="both"/>
        <w:rPr>
          <w:rFonts w:ascii="Arial" w:hAnsi="Arial" w:cs="Arial"/>
          <w:bCs/>
          <w:szCs w:val="24"/>
        </w:rPr>
      </w:pPr>
      <w:r w:rsidRPr="001B7548">
        <w:rPr>
          <w:rFonts w:ascii="Arial" w:hAnsi="Arial" w:cs="Arial"/>
          <w:bCs/>
          <w:szCs w:val="24"/>
        </w:rPr>
        <w:t xml:space="preserve">The municipal surplus as at 31 </w:t>
      </w:r>
      <w:r>
        <w:rPr>
          <w:rFonts w:ascii="Arial" w:hAnsi="Arial" w:cs="Arial"/>
          <w:bCs/>
          <w:szCs w:val="24"/>
        </w:rPr>
        <w:t>August</w:t>
      </w:r>
      <w:r w:rsidRPr="001B7548">
        <w:rPr>
          <w:rFonts w:ascii="Arial" w:hAnsi="Arial" w:cs="Arial"/>
          <w:bCs/>
          <w:szCs w:val="24"/>
        </w:rPr>
        <w:t xml:space="preserve"> </w:t>
      </w:r>
      <w:r w:rsidRPr="00CE1457">
        <w:rPr>
          <w:rFonts w:ascii="Arial" w:hAnsi="Arial" w:cs="Arial"/>
          <w:bCs/>
          <w:szCs w:val="24"/>
        </w:rPr>
        <w:t>2022 is $31,299,018 which is favourable, compared to a budgeted surplus for the same period of $27,161,518 being a 15.23% variance</w:t>
      </w:r>
      <w:r w:rsidRPr="001B7548">
        <w:rPr>
          <w:rFonts w:ascii="Arial" w:hAnsi="Arial" w:cs="Arial"/>
          <w:bCs/>
          <w:szCs w:val="24"/>
        </w:rPr>
        <w:t xml:space="preserve">. </w:t>
      </w:r>
    </w:p>
    <w:p w14:paraId="1277BDBA" w14:textId="77777777" w:rsidR="00F27404" w:rsidRDefault="00F27404" w:rsidP="00F27404">
      <w:pPr>
        <w:ind w:left="-284" w:right="-52"/>
        <w:jc w:val="both"/>
        <w:rPr>
          <w:rFonts w:ascii="Arial" w:hAnsi="Arial" w:cs="Arial"/>
          <w:bCs/>
          <w:szCs w:val="24"/>
        </w:rPr>
      </w:pPr>
      <w:r w:rsidRPr="001B7548">
        <w:rPr>
          <w:rFonts w:ascii="Arial" w:hAnsi="Arial" w:cs="Arial"/>
          <w:bCs/>
          <w:szCs w:val="24"/>
        </w:rPr>
        <w:t xml:space="preserve">The operating revenue at the end of </w:t>
      </w:r>
      <w:r>
        <w:rPr>
          <w:rFonts w:ascii="Arial" w:hAnsi="Arial" w:cs="Arial"/>
          <w:bCs/>
          <w:szCs w:val="24"/>
        </w:rPr>
        <w:t>August</w:t>
      </w:r>
      <w:r w:rsidRPr="001B7548">
        <w:rPr>
          <w:rFonts w:ascii="Arial" w:hAnsi="Arial" w:cs="Arial"/>
          <w:bCs/>
          <w:szCs w:val="24"/>
        </w:rPr>
        <w:t xml:space="preserve"> 2022 </w:t>
      </w:r>
      <w:r w:rsidRPr="00CE1457">
        <w:rPr>
          <w:rFonts w:ascii="Arial" w:hAnsi="Arial" w:cs="Arial"/>
          <w:bCs/>
          <w:szCs w:val="24"/>
        </w:rPr>
        <w:t>was $4,379,701 which represents a $900,636 or 17.06% unfavourable variance compared to the year-to-date budget of 5,280,337, primarily in Operating grants and fees and charges.</w:t>
      </w:r>
      <w:r w:rsidRPr="001B7548">
        <w:rPr>
          <w:rFonts w:ascii="Arial" w:hAnsi="Arial" w:cs="Arial"/>
          <w:bCs/>
          <w:szCs w:val="24"/>
        </w:rPr>
        <w:t xml:space="preserve"> </w:t>
      </w:r>
    </w:p>
    <w:p w14:paraId="16B64CAF" w14:textId="77777777" w:rsidR="00F27404" w:rsidRDefault="00F27404" w:rsidP="00F27404">
      <w:pPr>
        <w:ind w:left="-284" w:right="-52"/>
        <w:jc w:val="both"/>
        <w:rPr>
          <w:rFonts w:ascii="Arial" w:hAnsi="Arial" w:cs="Arial"/>
          <w:bCs/>
          <w:szCs w:val="24"/>
        </w:rPr>
      </w:pPr>
    </w:p>
    <w:p w14:paraId="6AA88D52" w14:textId="77777777" w:rsidR="00F27404" w:rsidRPr="005F77A2" w:rsidRDefault="00F27404" w:rsidP="00F27404">
      <w:pPr>
        <w:ind w:left="-284" w:right="-52"/>
        <w:jc w:val="both"/>
        <w:rPr>
          <w:rFonts w:ascii="Arial" w:hAnsi="Arial" w:cs="Arial"/>
          <w:bCs/>
        </w:rPr>
      </w:pPr>
      <w:r w:rsidRPr="001B7548">
        <w:rPr>
          <w:rFonts w:ascii="Arial" w:hAnsi="Arial" w:cs="Arial"/>
          <w:bCs/>
          <w:szCs w:val="24"/>
        </w:rPr>
        <w:t xml:space="preserve">The operating expense at the end of </w:t>
      </w:r>
      <w:r>
        <w:rPr>
          <w:rFonts w:ascii="Arial" w:hAnsi="Arial" w:cs="Arial"/>
          <w:bCs/>
          <w:szCs w:val="24"/>
        </w:rPr>
        <w:t>August</w:t>
      </w:r>
      <w:r w:rsidRPr="001B7548">
        <w:rPr>
          <w:rFonts w:ascii="Arial" w:hAnsi="Arial" w:cs="Arial"/>
          <w:bCs/>
          <w:szCs w:val="24"/>
        </w:rPr>
        <w:t xml:space="preserve"> 2022 </w:t>
      </w:r>
      <w:r w:rsidRPr="00CE1457">
        <w:rPr>
          <w:rFonts w:ascii="Arial" w:hAnsi="Arial" w:cs="Arial"/>
          <w:bCs/>
          <w:szCs w:val="24"/>
        </w:rPr>
        <w:t xml:space="preserve">was </w:t>
      </w:r>
      <w:r w:rsidRPr="009B70A1">
        <w:rPr>
          <w:rFonts w:ascii="Arial" w:hAnsi="Arial" w:cs="Arial"/>
          <w:bCs/>
          <w:szCs w:val="24"/>
        </w:rPr>
        <w:t xml:space="preserve">$5,265,677, which represents a </w:t>
      </w:r>
      <w:r w:rsidRPr="000A2BC7">
        <w:rPr>
          <w:rFonts w:ascii="Arial" w:hAnsi="Arial" w:cs="Arial"/>
          <w:bCs/>
          <w:szCs w:val="24"/>
        </w:rPr>
        <w:t xml:space="preserve">$1,383,684 or 20.81% favourable variance compared to the year-to-date budget of </w:t>
      </w:r>
      <w:r>
        <w:rPr>
          <w:rFonts w:ascii="Arial" w:hAnsi="Arial" w:cs="Arial"/>
          <w:bCs/>
          <w:szCs w:val="24"/>
        </w:rPr>
        <w:t>$</w:t>
      </w:r>
      <w:r w:rsidRPr="000055B8">
        <w:rPr>
          <w:rFonts w:ascii="Arial" w:hAnsi="Arial" w:cs="Arial"/>
          <w:bCs/>
          <w:szCs w:val="24"/>
        </w:rPr>
        <w:t>6,649,361, primarily in materials and contracts costs, depreciation</w:t>
      </w:r>
      <w:r>
        <w:rPr>
          <w:rFonts w:ascii="Arial" w:hAnsi="Arial" w:cs="Arial"/>
          <w:bCs/>
          <w:szCs w:val="24"/>
        </w:rPr>
        <w:t xml:space="preserve"> </w:t>
      </w:r>
      <w:r w:rsidRPr="000055B8">
        <w:rPr>
          <w:rFonts w:ascii="Arial" w:hAnsi="Arial" w:cs="Arial"/>
          <w:bCs/>
          <w:szCs w:val="24"/>
        </w:rPr>
        <w:t>and insurance expenses.</w:t>
      </w:r>
    </w:p>
    <w:p w14:paraId="5F426205" w14:textId="1CEE75D0" w:rsidR="00F27404" w:rsidRDefault="00F27404" w:rsidP="00F27404">
      <w:pPr>
        <w:ind w:left="-284" w:right="-52"/>
        <w:jc w:val="both"/>
        <w:rPr>
          <w:rFonts w:ascii="Arial" w:hAnsi="Arial" w:cs="Arial"/>
          <w:bCs/>
        </w:rPr>
      </w:pPr>
    </w:p>
    <w:p w14:paraId="032A80F0" w14:textId="77777777" w:rsidR="00904974" w:rsidRPr="005F77A2" w:rsidRDefault="00904974" w:rsidP="00F27404">
      <w:pPr>
        <w:ind w:left="-284" w:right="-52"/>
        <w:jc w:val="both"/>
        <w:rPr>
          <w:rFonts w:ascii="Arial" w:hAnsi="Arial" w:cs="Arial"/>
          <w:bCs/>
        </w:rPr>
      </w:pPr>
    </w:p>
    <w:p w14:paraId="10B754DA"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43EEC69" w14:textId="77777777" w:rsidR="00F27404" w:rsidRPr="005F77A2" w:rsidRDefault="00F27404" w:rsidP="00F27404">
      <w:pPr>
        <w:ind w:left="-284" w:right="-52"/>
        <w:jc w:val="both"/>
        <w:rPr>
          <w:rFonts w:ascii="Arial" w:hAnsi="Arial" w:cs="Arial"/>
          <w:b/>
          <w:sz w:val="28"/>
          <w:szCs w:val="32"/>
          <w:lang w:val="en-US"/>
        </w:rPr>
      </w:pPr>
    </w:p>
    <w:p w14:paraId="5D006158" w14:textId="77777777" w:rsidR="00F27404" w:rsidRPr="005F77A2" w:rsidRDefault="00F27404" w:rsidP="00F27404">
      <w:pPr>
        <w:ind w:left="-284" w:right="-52"/>
        <w:jc w:val="both"/>
        <w:rPr>
          <w:rFonts w:ascii="Arial" w:hAnsi="Arial" w:cs="Arial"/>
          <w:bCs/>
          <w:szCs w:val="24"/>
        </w:rPr>
      </w:pPr>
      <w:r>
        <w:rPr>
          <w:rFonts w:ascii="Arial" w:hAnsi="Arial" w:cs="Arial"/>
          <w:bCs/>
          <w:szCs w:val="24"/>
          <w:lang w:val="en-US"/>
        </w:rPr>
        <w:t>Nil.</w:t>
      </w:r>
    </w:p>
    <w:p w14:paraId="467EB8B3" w14:textId="77777777" w:rsidR="00F27404" w:rsidRDefault="00F27404" w:rsidP="00957735"/>
    <w:p w14:paraId="478D3C84" w14:textId="77777777" w:rsidR="00542240" w:rsidRDefault="00542240">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54CCA30B" w14:textId="3D3D219E" w:rsidR="00957735" w:rsidRDefault="00957735"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244061" w:themeColor="accent1" w:themeShade="80"/>
          <w:u w:val="none"/>
        </w:rPr>
      </w:pPr>
      <w:bookmarkStart w:id="81" w:name="_Toc116505922"/>
      <w:r w:rsidRPr="00957735">
        <w:rPr>
          <w:rFonts w:ascii="Arial" w:hAnsi="Arial" w:cs="Arial"/>
          <w:caps w:val="0"/>
          <w:color w:val="244061" w:themeColor="accent1" w:themeShade="80"/>
          <w:u w:val="none"/>
        </w:rPr>
        <w:t>C</w:t>
      </w:r>
      <w:r>
        <w:rPr>
          <w:rFonts w:ascii="Arial" w:hAnsi="Arial" w:cs="Arial"/>
          <w:caps w:val="0"/>
          <w:color w:val="244061" w:themeColor="accent1" w:themeShade="80"/>
          <w:u w:val="none"/>
        </w:rPr>
        <w:t>PS</w:t>
      </w:r>
      <w:r w:rsidR="00B54FE1">
        <w:rPr>
          <w:rFonts w:ascii="Arial" w:hAnsi="Arial" w:cs="Arial"/>
          <w:caps w:val="0"/>
          <w:color w:val="244061" w:themeColor="accent1" w:themeShade="80"/>
          <w:u w:val="none"/>
        </w:rPr>
        <w:t>44</w:t>
      </w:r>
      <w:r w:rsidR="00771930">
        <w:rPr>
          <w:rFonts w:ascii="Arial" w:hAnsi="Arial" w:cs="Arial"/>
          <w:caps w:val="0"/>
          <w:color w:val="244061" w:themeColor="accent1" w:themeShade="80"/>
          <w:u w:val="none"/>
        </w:rPr>
        <w:t>.</w:t>
      </w:r>
      <w:r>
        <w:rPr>
          <w:rFonts w:ascii="Arial" w:hAnsi="Arial" w:cs="Arial"/>
          <w:caps w:val="0"/>
          <w:color w:val="244061" w:themeColor="accent1" w:themeShade="80"/>
          <w:u w:val="none"/>
        </w:rPr>
        <w:t>09.22   Monthly Investment Report – August 2022</w:t>
      </w:r>
      <w:bookmarkEnd w:id="81"/>
    </w:p>
    <w:p w14:paraId="6D3F7147" w14:textId="77777777" w:rsidR="00904974" w:rsidRPr="00904974" w:rsidRDefault="00904974" w:rsidP="00904974"/>
    <w:tbl>
      <w:tblPr>
        <w:tblStyle w:val="TableGrid"/>
        <w:tblW w:w="9640" w:type="dxa"/>
        <w:tblInd w:w="-289" w:type="dxa"/>
        <w:tblLook w:val="04A0" w:firstRow="1" w:lastRow="0" w:firstColumn="1" w:lastColumn="0" w:noHBand="0" w:noVBand="1"/>
      </w:tblPr>
      <w:tblGrid>
        <w:gridCol w:w="2349"/>
        <w:gridCol w:w="7291"/>
      </w:tblGrid>
      <w:tr w:rsidR="00904974" w:rsidRPr="005F77A2" w14:paraId="13FCE152" w14:textId="77777777" w:rsidTr="0078555C">
        <w:tc>
          <w:tcPr>
            <w:tcW w:w="2349" w:type="dxa"/>
          </w:tcPr>
          <w:p w14:paraId="1BA7C5A5" w14:textId="77777777" w:rsidR="00904974" w:rsidRPr="00904974" w:rsidRDefault="00904974" w:rsidP="00B34B30">
            <w:pPr>
              <w:pStyle w:val="ListParagraph"/>
              <w:numPr>
                <w:ilvl w:val="12"/>
                <w:numId w:val="121"/>
              </w:numPr>
              <w:tabs>
                <w:tab w:val="left" w:pos="1440"/>
                <w:tab w:val="left" w:pos="2410"/>
                <w:tab w:val="left" w:pos="2977"/>
                <w:tab w:val="right" w:pos="8335"/>
                <w:tab w:val="right" w:pos="8505"/>
              </w:tabs>
              <w:ind w:left="41" w:right="110"/>
              <w:jc w:val="both"/>
              <w:rPr>
                <w:rFonts w:ascii="Arial" w:hAnsi="Arial" w:cs="Arial"/>
                <w:b/>
                <w:color w:val="244061" w:themeColor="accent1" w:themeShade="80"/>
                <w:szCs w:val="24"/>
              </w:rPr>
            </w:pPr>
            <w:r w:rsidRPr="00904974">
              <w:rPr>
                <w:rFonts w:ascii="Arial" w:hAnsi="Arial" w:cs="Arial"/>
                <w:b/>
                <w:color w:val="244061" w:themeColor="accent1" w:themeShade="80"/>
                <w:szCs w:val="24"/>
              </w:rPr>
              <w:t>Meeting &amp; Date</w:t>
            </w:r>
          </w:p>
        </w:tc>
        <w:tc>
          <w:tcPr>
            <w:tcW w:w="7291" w:type="dxa"/>
          </w:tcPr>
          <w:p w14:paraId="0E55FDF9" w14:textId="77777777" w:rsidR="00904974" w:rsidRPr="005F77A2" w:rsidRDefault="00904974" w:rsidP="001D72A8">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xml:space="preserve">Meeting </w:t>
            </w:r>
            <w:r w:rsidRPr="005F77A2">
              <w:rPr>
                <w:rFonts w:ascii="Arial" w:hAnsi="Arial" w:cs="Arial"/>
                <w:szCs w:val="24"/>
                <w:lang w:val="en-AU"/>
              </w:rPr>
              <w:t xml:space="preserve">- </w:t>
            </w:r>
            <w:r>
              <w:rPr>
                <w:rFonts w:ascii="Arial" w:hAnsi="Arial" w:cs="Arial"/>
                <w:szCs w:val="24"/>
                <w:lang w:val="en-AU"/>
              </w:rPr>
              <w:t>27</w:t>
            </w:r>
            <w:r w:rsidRPr="005F77A2">
              <w:rPr>
                <w:rFonts w:ascii="Arial" w:hAnsi="Arial" w:cs="Arial"/>
                <w:szCs w:val="24"/>
                <w:lang w:val="en-AU"/>
              </w:rPr>
              <w:t xml:space="preserve"> </w:t>
            </w:r>
            <w:r>
              <w:rPr>
                <w:rFonts w:ascii="Arial" w:hAnsi="Arial" w:cs="Arial"/>
                <w:szCs w:val="24"/>
                <w:lang w:val="en-AU"/>
              </w:rPr>
              <w:t>September 2022</w:t>
            </w:r>
          </w:p>
        </w:tc>
      </w:tr>
      <w:tr w:rsidR="00904974" w:rsidRPr="005F77A2" w14:paraId="510104D7" w14:textId="77777777" w:rsidTr="0078555C">
        <w:tc>
          <w:tcPr>
            <w:tcW w:w="2349" w:type="dxa"/>
          </w:tcPr>
          <w:p w14:paraId="675CD28A" w14:textId="77777777" w:rsidR="00904974" w:rsidRPr="00E87554" w:rsidRDefault="00904974" w:rsidP="00904974">
            <w:pPr>
              <w:ind w:left="41"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6F05EA79" w14:textId="77777777" w:rsidR="00904974" w:rsidRPr="005F77A2" w:rsidRDefault="00904974" w:rsidP="001D72A8">
            <w:pPr>
              <w:ind w:right="39"/>
              <w:jc w:val="both"/>
              <w:rPr>
                <w:rFonts w:ascii="Arial" w:hAnsi="Arial" w:cs="Arial"/>
                <w:szCs w:val="24"/>
                <w:lang w:val="en-AU"/>
              </w:rPr>
            </w:pPr>
            <w:r w:rsidRPr="005F77A2">
              <w:rPr>
                <w:rFonts w:ascii="Arial" w:hAnsi="Arial" w:cs="Arial"/>
                <w:szCs w:val="24"/>
                <w:lang w:val="en-AU"/>
              </w:rPr>
              <w:t>City of Nedlands</w:t>
            </w:r>
          </w:p>
        </w:tc>
      </w:tr>
      <w:tr w:rsidR="00904974" w:rsidRPr="005F77A2" w14:paraId="14E96D8A" w14:textId="77777777" w:rsidTr="0078555C">
        <w:tc>
          <w:tcPr>
            <w:tcW w:w="2349" w:type="dxa"/>
          </w:tcPr>
          <w:p w14:paraId="2F2380B3" w14:textId="77777777" w:rsidR="00904974" w:rsidRPr="00E87554" w:rsidRDefault="00904974" w:rsidP="00904974">
            <w:pPr>
              <w:ind w:left="41"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00D2FA5" w14:textId="77777777" w:rsidR="00904974" w:rsidRPr="005F77A2" w:rsidRDefault="00904974" w:rsidP="001D72A8">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04974" w:rsidRPr="005F77A2" w14:paraId="4A2E4301" w14:textId="77777777" w:rsidTr="0078555C">
        <w:tc>
          <w:tcPr>
            <w:tcW w:w="2349" w:type="dxa"/>
          </w:tcPr>
          <w:p w14:paraId="5A1BFB22" w14:textId="77777777" w:rsidR="00904974" w:rsidRPr="00E87554" w:rsidRDefault="00904974" w:rsidP="00904974">
            <w:pPr>
              <w:ind w:left="41"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E7E3117" w14:textId="77777777" w:rsidR="00904974" w:rsidRPr="005F77A2" w:rsidRDefault="00904974" w:rsidP="001D72A8">
            <w:pPr>
              <w:ind w:right="39"/>
              <w:jc w:val="both"/>
              <w:rPr>
                <w:rFonts w:ascii="Arial" w:hAnsi="Arial" w:cs="Arial"/>
                <w:szCs w:val="24"/>
                <w:lang w:val="en-AU"/>
              </w:rPr>
            </w:pPr>
            <w:r>
              <w:rPr>
                <w:rFonts w:ascii="Arial" w:hAnsi="Arial" w:cs="Arial"/>
                <w:szCs w:val="24"/>
                <w:lang w:val="en-AU"/>
              </w:rPr>
              <w:t>Stuart Billingham – Manager Financial Services</w:t>
            </w:r>
          </w:p>
        </w:tc>
      </w:tr>
      <w:tr w:rsidR="00904974" w:rsidRPr="005F77A2" w14:paraId="0796049D" w14:textId="77777777" w:rsidTr="0078555C">
        <w:tc>
          <w:tcPr>
            <w:tcW w:w="2349" w:type="dxa"/>
          </w:tcPr>
          <w:p w14:paraId="6BCD5CBF" w14:textId="1ED56109" w:rsidR="00904974" w:rsidRPr="00E87554" w:rsidRDefault="00904974" w:rsidP="00904974">
            <w:pPr>
              <w:ind w:left="41"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406BEDFE" w14:textId="77777777" w:rsidR="00904974" w:rsidRPr="005F77A2" w:rsidRDefault="00904974" w:rsidP="001D72A8">
            <w:pPr>
              <w:ind w:right="39"/>
              <w:jc w:val="both"/>
              <w:rPr>
                <w:rFonts w:ascii="Arial" w:hAnsi="Arial" w:cs="Arial"/>
                <w:szCs w:val="24"/>
                <w:lang w:val="en-AU"/>
              </w:rPr>
            </w:pPr>
            <w:r>
              <w:rPr>
                <w:rFonts w:ascii="Arial" w:hAnsi="Arial" w:cs="Arial"/>
                <w:szCs w:val="24"/>
                <w:lang w:val="en-AU"/>
              </w:rPr>
              <w:t>Michael Cole – Director Corporate Services</w:t>
            </w:r>
          </w:p>
        </w:tc>
      </w:tr>
      <w:tr w:rsidR="00904974" w:rsidRPr="005F77A2" w14:paraId="5D673738" w14:textId="77777777" w:rsidTr="0078555C">
        <w:tc>
          <w:tcPr>
            <w:tcW w:w="2349" w:type="dxa"/>
          </w:tcPr>
          <w:p w14:paraId="213BBE9F" w14:textId="77777777" w:rsidR="00904974" w:rsidRPr="00E87554" w:rsidRDefault="00904974" w:rsidP="00904974">
            <w:pPr>
              <w:ind w:left="41"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C0CAD76" w14:textId="77777777" w:rsidR="00904974" w:rsidRPr="00674C53" w:rsidRDefault="00904974" w:rsidP="001D72A8">
            <w:pPr>
              <w:ind w:right="39"/>
              <w:jc w:val="both"/>
              <w:rPr>
                <w:rFonts w:ascii="Arial" w:hAnsi="Arial" w:cs="Arial"/>
              </w:rPr>
            </w:pPr>
            <w:r w:rsidRPr="00F85D3C">
              <w:rPr>
                <w:rFonts w:ascii="Arial" w:hAnsi="Arial" w:cs="Arial"/>
              </w:rPr>
              <w:t xml:space="preserve">1. </w:t>
            </w:r>
            <w:r>
              <w:rPr>
                <w:rFonts w:ascii="Arial" w:hAnsi="Arial" w:cs="Arial"/>
              </w:rPr>
              <w:t>Investment Report for the period ended</w:t>
            </w:r>
            <w:r w:rsidRPr="00F85D3C">
              <w:rPr>
                <w:rFonts w:ascii="Arial" w:hAnsi="Arial" w:cs="Arial"/>
              </w:rPr>
              <w:t xml:space="preserve"> 31 </w:t>
            </w:r>
            <w:r>
              <w:rPr>
                <w:rFonts w:ascii="Arial" w:hAnsi="Arial" w:cs="Arial"/>
              </w:rPr>
              <w:t>August</w:t>
            </w:r>
            <w:r w:rsidRPr="00F85D3C">
              <w:rPr>
                <w:rFonts w:ascii="Arial" w:hAnsi="Arial" w:cs="Arial"/>
              </w:rPr>
              <w:t xml:space="preserve"> 2022 </w:t>
            </w:r>
          </w:p>
        </w:tc>
      </w:tr>
    </w:tbl>
    <w:p w14:paraId="5BBE57C1" w14:textId="77777777" w:rsidR="00904974" w:rsidRDefault="00904974" w:rsidP="00904974">
      <w:pPr>
        <w:ind w:right="-52"/>
        <w:jc w:val="both"/>
        <w:rPr>
          <w:rFonts w:ascii="Arial" w:hAnsi="Arial" w:cs="Arial"/>
          <w:b/>
          <w:szCs w:val="32"/>
          <w:lang w:val="en-US"/>
        </w:rPr>
      </w:pPr>
    </w:p>
    <w:p w14:paraId="1D375C6A" w14:textId="04D8AD32" w:rsidR="00180B3A" w:rsidRPr="00147AEA" w:rsidRDefault="00180B3A" w:rsidP="0002279C">
      <w:pPr>
        <w:ind w:left="-284" w:right="-52"/>
        <w:jc w:val="both"/>
        <w:rPr>
          <w:rFonts w:ascii="Arial" w:hAnsi="Arial" w:cs="Arial"/>
          <w:b/>
        </w:rPr>
      </w:pPr>
      <w:r w:rsidRPr="5661F86D">
        <w:rPr>
          <w:rFonts w:ascii="Arial" w:hAnsi="Arial" w:cs="Arial"/>
          <w:b/>
          <w:bCs/>
        </w:rPr>
        <w:t xml:space="preserve">Regulation 11(da) - </w:t>
      </w:r>
      <w:r w:rsidR="459B13EB" w:rsidRPr="5661F86D">
        <w:rPr>
          <w:rFonts w:ascii="Arial" w:hAnsi="Arial" w:cs="Arial"/>
          <w:b/>
          <w:bCs/>
        </w:rPr>
        <w:t>Not Applicable – Recommendation Adopted</w:t>
      </w:r>
    </w:p>
    <w:p w14:paraId="6FE1025B" w14:textId="77777777" w:rsidR="00180B3A" w:rsidRPr="00147AEA" w:rsidRDefault="00180B3A" w:rsidP="0002279C">
      <w:pPr>
        <w:ind w:left="-284" w:right="-52"/>
        <w:jc w:val="both"/>
        <w:rPr>
          <w:rFonts w:ascii="Arial" w:hAnsi="Arial" w:cs="Arial"/>
          <w:szCs w:val="24"/>
        </w:rPr>
      </w:pPr>
    </w:p>
    <w:p w14:paraId="26245193" w14:textId="71848235" w:rsidR="00180B3A" w:rsidRPr="00147AEA" w:rsidRDefault="00180B3A" w:rsidP="0002279C">
      <w:pPr>
        <w:ind w:left="-284" w:right="-52"/>
        <w:jc w:val="both"/>
        <w:rPr>
          <w:rFonts w:ascii="Arial" w:hAnsi="Arial" w:cs="Arial"/>
        </w:rPr>
      </w:pPr>
      <w:r w:rsidRPr="62BF81D4">
        <w:rPr>
          <w:rFonts w:ascii="Arial" w:hAnsi="Arial" w:cs="Arial"/>
        </w:rPr>
        <w:t xml:space="preserve">Moved – Councillor </w:t>
      </w:r>
      <w:r w:rsidR="277505BB" w:rsidRPr="62BF81D4">
        <w:rPr>
          <w:rFonts w:ascii="Arial" w:hAnsi="Arial" w:cs="Arial"/>
        </w:rPr>
        <w:t>Amiry</w:t>
      </w:r>
    </w:p>
    <w:p w14:paraId="5A5A3943" w14:textId="03840DA4" w:rsidR="00180B3A" w:rsidRPr="00147AEA" w:rsidRDefault="00180B3A" w:rsidP="0002279C">
      <w:pPr>
        <w:ind w:left="-284" w:right="-52"/>
        <w:jc w:val="both"/>
        <w:rPr>
          <w:rFonts w:ascii="Arial" w:hAnsi="Arial" w:cs="Arial"/>
        </w:rPr>
      </w:pPr>
      <w:r w:rsidRPr="62BF81D4">
        <w:rPr>
          <w:rFonts w:ascii="Arial" w:hAnsi="Arial" w:cs="Arial"/>
        </w:rPr>
        <w:t xml:space="preserve">Seconded – Councillor </w:t>
      </w:r>
      <w:r w:rsidR="696852B1" w:rsidRPr="62BF81D4">
        <w:rPr>
          <w:rFonts w:ascii="Arial" w:hAnsi="Arial" w:cs="Arial"/>
        </w:rPr>
        <w:t>McManus</w:t>
      </w:r>
    </w:p>
    <w:p w14:paraId="52539668" w14:textId="77777777" w:rsidR="00180B3A" w:rsidRPr="00147AEA" w:rsidRDefault="00180B3A" w:rsidP="0002279C">
      <w:pPr>
        <w:ind w:left="-284" w:right="-52"/>
        <w:jc w:val="both"/>
        <w:rPr>
          <w:rFonts w:ascii="Arial" w:hAnsi="Arial" w:cs="Arial"/>
          <w:szCs w:val="24"/>
        </w:rPr>
      </w:pPr>
    </w:p>
    <w:p w14:paraId="6BBDF02A" w14:textId="77777777" w:rsidR="00180B3A" w:rsidRPr="00422EC0" w:rsidRDefault="00180B3A" w:rsidP="0002279C">
      <w:pPr>
        <w:ind w:left="-284" w:right="-52"/>
        <w:jc w:val="both"/>
        <w:rPr>
          <w:rFonts w:ascii="Arial" w:hAnsi="Arial" w:cs="Arial"/>
          <w:b/>
          <w:color w:val="1F3864"/>
          <w:szCs w:val="24"/>
        </w:rPr>
      </w:pPr>
      <w:r w:rsidRPr="00422EC0">
        <w:rPr>
          <w:rFonts w:ascii="Arial" w:hAnsi="Arial" w:cs="Arial"/>
          <w:b/>
          <w:color w:val="1F3864"/>
          <w:szCs w:val="24"/>
        </w:rPr>
        <w:t>That the Recommendation be adopted.</w:t>
      </w:r>
    </w:p>
    <w:p w14:paraId="70B37A09" w14:textId="77777777" w:rsidR="00180B3A" w:rsidRPr="00422EC0" w:rsidRDefault="00180B3A" w:rsidP="0002279C">
      <w:pPr>
        <w:ind w:left="-284" w:right="-52"/>
        <w:jc w:val="both"/>
        <w:rPr>
          <w:rFonts w:ascii="Arial" w:hAnsi="Arial" w:cs="Arial"/>
          <w:color w:val="1F3864"/>
          <w:szCs w:val="24"/>
        </w:rPr>
      </w:pPr>
      <w:r w:rsidRPr="00422EC0">
        <w:rPr>
          <w:rFonts w:ascii="Arial" w:hAnsi="Arial" w:cs="Arial"/>
          <w:color w:val="1F3864"/>
          <w:szCs w:val="24"/>
        </w:rPr>
        <w:t>(Printed below for ease of reference)</w:t>
      </w:r>
    </w:p>
    <w:p w14:paraId="305D91FF" w14:textId="7C0BECB8" w:rsidR="00180B3A" w:rsidRPr="00147AEA" w:rsidRDefault="47619531" w:rsidP="0002279C">
      <w:pPr>
        <w:ind w:left="-284" w:right="-52"/>
        <w:jc w:val="right"/>
        <w:rPr>
          <w:rFonts w:ascii="Arial" w:hAnsi="Arial" w:cs="Arial"/>
          <w:b/>
        </w:rPr>
      </w:pPr>
      <w:r w:rsidRPr="62BF81D4">
        <w:rPr>
          <w:rFonts w:ascii="Arial" w:hAnsi="Arial" w:cs="Arial"/>
          <w:b/>
          <w:bCs/>
          <w:noProof/>
        </w:rPr>
        <w:t>CARRIED UNANIMOUSLY EN BLOC 13/-</w:t>
      </w:r>
    </w:p>
    <w:p w14:paraId="1C77C06A" w14:textId="06664A27" w:rsidR="00180B3A" w:rsidRPr="005F77A2" w:rsidRDefault="00180B3A" w:rsidP="00904974">
      <w:pPr>
        <w:ind w:right="-52"/>
        <w:jc w:val="both"/>
        <w:rPr>
          <w:rFonts w:ascii="Arial" w:hAnsi="Arial" w:cs="Arial"/>
          <w:b/>
          <w:szCs w:val="32"/>
          <w:lang w:val="en-US"/>
        </w:rPr>
      </w:pPr>
    </w:p>
    <w:p w14:paraId="124C64A9" w14:textId="1A4E944D" w:rsidR="00904974" w:rsidRPr="005F77A2" w:rsidRDefault="0002279C" w:rsidP="00904974">
      <w:pPr>
        <w:ind w:left="-284" w:right="-52"/>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658268" behindDoc="1" locked="0" layoutInCell="1" allowOverlap="1" wp14:anchorId="04E46B54" wp14:editId="5D72C135">
                <wp:simplePos x="0" y="0"/>
                <wp:positionH relativeFrom="column">
                  <wp:posOffset>-214911</wp:posOffset>
                </wp:positionH>
                <wp:positionV relativeFrom="paragraph">
                  <wp:posOffset>172026</wp:posOffset>
                </wp:positionV>
                <wp:extent cx="6177516" cy="669851"/>
                <wp:effectExtent l="0" t="0" r="13970" b="16510"/>
                <wp:wrapNone/>
                <wp:docPr id="41" name="Rectangle 41"/>
                <wp:cNvGraphicFramePr/>
                <a:graphic xmlns:a="http://schemas.openxmlformats.org/drawingml/2006/main">
                  <a:graphicData uri="http://schemas.microsoft.com/office/word/2010/wordprocessingShape">
                    <wps:wsp>
                      <wps:cNvSpPr/>
                      <wps:spPr>
                        <a:xfrm>
                          <a:off x="0" y="0"/>
                          <a:ext cx="6177516" cy="66985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1812" id="Rectangle 41" o:spid="_x0000_s1026" style="position:absolute;margin-left:-16.9pt;margin-top:13.55pt;width:486.4pt;height:52.75pt;z-index:-2516582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73gQIAAIYFAAAOAAAAZHJzL2Uyb0RvYy54bWysVFFv2yAQfp+0/4B4Xx1HTdpGdaooVadJ&#10;XVutnfpMMcRIwDEgcbJfvwM7TtR2mzTNDxi4u+/uPu7u8mprNNkIHxTYipYnI0qE5VAru6ro96eb&#10;T+eUhMhszTRYUdGdCPRq/vHDZetmYgwN6Fp4giA2zFpX0SZGNyuKwBthWDgBJywKJXjDIh79qqg9&#10;axHd6GI8Gk2LFnztPHARAt5ed0I6z/hSCh7vpQwiEl1RjC3m1ef1Ja3F/JLNVp65RvE+DPYPURim&#10;LDodoK5ZZGTt1Rsoo7iHADKecDAFSKm4yDlgNuXoVTaPDXMi54LkBDfQFP4fLL/bPLoHjzS0LswC&#10;blMWW+lN+mN8ZJvJ2g1kiW0kHC+n5dnZpJxSwlE2nV6cT8rEZnGwdj7EzwIMSZuKenyMzBHb3IbY&#10;qe5VkjMLN0rr/CDaposAWtXpLh9SRYil9mTD8C0Z58LGMuPptfkKdXc/GeHXx5GLKJnkqI7QMMbk&#10;oTiknHdxp0Vype03IYmqMclxdjAAvfUdGlaLv7nOgAlZYjIDdhf8b7A7enr9ZCpyMQ/Goz8F1hkP&#10;Ftkz2DgYG2XBvwegkdHec6e/J6mjJrH0AvXuwRMPXSsFx28UPu8tC/GBeewd7DKcB/EeF6mhrSj0&#10;O0oa8D/fu0/6WNIopaTFXqxo+LFmXlCiv1gs9ovy9DQ1bz6cTs7GePDHkpdjiV2bJWCJlDh5HM/b&#10;pB/1fis9mGccG4vkFUXMcvRdUR79/rCM3YzAwcPFYpHVsGEdi7f20fEEnlhN5fu0fWbe9TUesTvu&#10;YN+3bPaq1DvdZGlhsY4gVe6DA68939jsuWb7wZSmyfE5ax3G5/wXAAAA//8DAFBLAwQUAAYACAAA&#10;ACEAEL0eiOEAAAAKAQAADwAAAGRycy9kb3ducmV2LnhtbEyPy07DMBBF90j8gzVI7FqniVRoiFOV&#10;Sqx4SGkAiZ1rD0kgHkex2wa+nmEFy9Ec3XtusZ5cL444hs6TgsU8AYFkvO2oUfBc382uQYSoyere&#10;Eyr4wgDr8vys0Ln1J6rwuIuN4BAKuVbQxjjkUgbTotNh7gck/r370enI59hIO+oTh7tepkmylE53&#10;xA2tHnDbovncHZwCfHn9qL7f7s3Tg9n4iraxvq0flbq8mDY3ICJO8Q+GX31Wh5Kd9v5ANohewSzL&#10;WD0qSK8WIBhYZSset2cyS5cgy0L+n1D+AAAA//8DAFBLAQItABQABgAIAAAAIQC2gziS/gAAAOEB&#10;AAATAAAAAAAAAAAAAAAAAAAAAABbQ29udGVudF9UeXBlc10ueG1sUEsBAi0AFAAGAAgAAAAhADj9&#10;If/WAAAAlAEAAAsAAAAAAAAAAAAAAAAALwEAAF9yZWxzLy5yZWxzUEsBAi0AFAAGAAgAAAAhAIiH&#10;bveBAgAAhgUAAA4AAAAAAAAAAAAAAAAALgIAAGRycy9lMm9Eb2MueG1sUEsBAi0AFAAGAAgAAAAh&#10;ABC9HojhAAAACgEAAA8AAAAAAAAAAAAAAAAA2wQAAGRycy9kb3ducmV2LnhtbFBLBQYAAAAABAAE&#10;APMAAADpBQAAAAA=&#10;" filled="f" strokecolor="#243f60 [1604]" strokeweight="2pt"/>
            </w:pict>
          </mc:Fallback>
        </mc:AlternateContent>
      </w:r>
    </w:p>
    <w:p w14:paraId="2E620B58" w14:textId="43CFE9F1" w:rsidR="00904974" w:rsidRPr="00E87554" w:rsidRDefault="0002279C" w:rsidP="00904974">
      <w:pPr>
        <w:ind w:left="-284" w:right="-52"/>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904974" w:rsidRPr="00E87554">
        <w:rPr>
          <w:rFonts w:ascii="Arial" w:hAnsi="Arial" w:cs="Arial"/>
          <w:b/>
          <w:color w:val="244061" w:themeColor="accent1" w:themeShade="80"/>
          <w:sz w:val="28"/>
          <w:szCs w:val="32"/>
          <w:lang w:val="en-US"/>
        </w:rPr>
        <w:t>Recommendation</w:t>
      </w:r>
    </w:p>
    <w:p w14:paraId="025A0CDC" w14:textId="17BE6FA1" w:rsidR="00904974" w:rsidRDefault="00904974" w:rsidP="00904974">
      <w:pPr>
        <w:ind w:left="-567" w:right="-52"/>
        <w:jc w:val="both"/>
        <w:rPr>
          <w:rFonts w:ascii="Arial" w:hAnsi="Arial" w:cs="Arial"/>
          <w:b/>
          <w:color w:val="244061" w:themeColor="accent1" w:themeShade="80"/>
          <w:sz w:val="28"/>
          <w:szCs w:val="32"/>
          <w:lang w:val="en-US"/>
        </w:rPr>
      </w:pPr>
    </w:p>
    <w:p w14:paraId="53ABF7E3" w14:textId="77777777" w:rsidR="00904974" w:rsidRPr="005F77A2" w:rsidRDefault="00904974" w:rsidP="00904974">
      <w:pPr>
        <w:ind w:left="-284" w:right="-52"/>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w:t>
      </w:r>
      <w:r>
        <w:rPr>
          <w:rFonts w:ascii="Arial" w:hAnsi="Arial" w:cs="Arial"/>
          <w:b/>
          <w:color w:val="244061" w:themeColor="accent1" w:themeShade="80"/>
          <w:szCs w:val="24"/>
        </w:rPr>
        <w:t xml:space="preserve">Investment </w:t>
      </w:r>
      <w:r w:rsidRPr="00904030">
        <w:rPr>
          <w:rFonts w:ascii="Arial" w:hAnsi="Arial" w:cs="Arial"/>
          <w:b/>
          <w:color w:val="244061" w:themeColor="accent1" w:themeShade="80"/>
          <w:szCs w:val="24"/>
        </w:rPr>
        <w:t>Report for</w:t>
      </w:r>
      <w:r>
        <w:rPr>
          <w:rFonts w:ascii="Arial" w:hAnsi="Arial" w:cs="Arial"/>
          <w:b/>
          <w:color w:val="244061" w:themeColor="accent1" w:themeShade="80"/>
          <w:szCs w:val="24"/>
        </w:rPr>
        <w:t xml:space="preserve"> the period ended</w:t>
      </w:r>
      <w:r w:rsidRPr="00904030">
        <w:rPr>
          <w:rFonts w:ascii="Arial" w:hAnsi="Arial" w:cs="Arial"/>
          <w:b/>
          <w:color w:val="244061" w:themeColor="accent1" w:themeShade="80"/>
          <w:szCs w:val="24"/>
        </w:rPr>
        <w:t xml:space="preserve"> 31 August 2022.</w:t>
      </w:r>
    </w:p>
    <w:p w14:paraId="0751A081" w14:textId="7CF21CAD" w:rsidR="00904974" w:rsidRDefault="00904974" w:rsidP="00904974">
      <w:pPr>
        <w:ind w:left="-567" w:right="-52"/>
        <w:jc w:val="both"/>
        <w:rPr>
          <w:rFonts w:ascii="Arial" w:hAnsi="Arial" w:cs="Arial"/>
          <w:b/>
          <w:sz w:val="28"/>
          <w:szCs w:val="32"/>
          <w:lang w:val="en-US"/>
        </w:rPr>
      </w:pPr>
    </w:p>
    <w:p w14:paraId="5DA961DF" w14:textId="77777777" w:rsidR="00180B3A" w:rsidRDefault="00180B3A" w:rsidP="00904974">
      <w:pPr>
        <w:ind w:left="-567" w:right="-52"/>
        <w:jc w:val="both"/>
        <w:rPr>
          <w:rFonts w:ascii="Arial" w:hAnsi="Arial" w:cs="Arial"/>
          <w:b/>
          <w:sz w:val="28"/>
          <w:szCs w:val="32"/>
          <w:lang w:val="en-US"/>
        </w:rPr>
      </w:pPr>
    </w:p>
    <w:p w14:paraId="0961C7DB" w14:textId="77777777" w:rsidR="00180B3A" w:rsidRPr="00E87554" w:rsidRDefault="00180B3A" w:rsidP="00180B3A">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73CDA74" w14:textId="77777777" w:rsidR="00180B3A" w:rsidRPr="005F77A2" w:rsidRDefault="00180B3A" w:rsidP="00180B3A">
      <w:pPr>
        <w:ind w:left="-567" w:right="-52"/>
        <w:jc w:val="both"/>
        <w:rPr>
          <w:rFonts w:ascii="Arial" w:hAnsi="Arial" w:cs="Arial"/>
          <w:b/>
          <w:szCs w:val="32"/>
          <w:lang w:val="en-US"/>
        </w:rPr>
      </w:pPr>
    </w:p>
    <w:p w14:paraId="449548F7" w14:textId="77777777" w:rsidR="00180B3A" w:rsidRDefault="00180B3A" w:rsidP="00180B3A">
      <w:pPr>
        <w:ind w:left="-284" w:right="-52"/>
        <w:jc w:val="both"/>
        <w:rPr>
          <w:rFonts w:ascii="Arial" w:hAnsi="Arial" w:cs="Arial"/>
          <w:szCs w:val="32"/>
        </w:rPr>
      </w:pPr>
      <w:r w:rsidRPr="00704D9D">
        <w:rPr>
          <w:rFonts w:ascii="Arial" w:hAnsi="Arial" w:cs="Arial"/>
          <w:szCs w:val="32"/>
        </w:rPr>
        <w:t>In accordance with the Council’s Investment Policy, Administration is required to present a summary of investments to Council on a monthly basis.</w:t>
      </w:r>
    </w:p>
    <w:p w14:paraId="6F430245" w14:textId="77777777" w:rsidR="00904974" w:rsidRDefault="00904974" w:rsidP="00904974">
      <w:pPr>
        <w:ind w:left="-567" w:right="-52"/>
        <w:jc w:val="both"/>
        <w:rPr>
          <w:rFonts w:ascii="Arial" w:hAnsi="Arial" w:cs="Arial"/>
          <w:b/>
          <w:sz w:val="28"/>
          <w:szCs w:val="32"/>
          <w:lang w:val="en-US"/>
        </w:rPr>
      </w:pPr>
    </w:p>
    <w:p w14:paraId="5EBBFEAB" w14:textId="77777777" w:rsidR="00180B3A" w:rsidRPr="005F77A2" w:rsidRDefault="00180B3A" w:rsidP="00904974">
      <w:pPr>
        <w:ind w:left="-567" w:right="-52"/>
        <w:jc w:val="both"/>
        <w:rPr>
          <w:rFonts w:ascii="Arial" w:hAnsi="Arial" w:cs="Arial"/>
          <w:b/>
          <w:sz w:val="28"/>
          <w:szCs w:val="32"/>
          <w:lang w:val="en-US"/>
        </w:rPr>
      </w:pPr>
    </w:p>
    <w:p w14:paraId="61872198" w14:textId="77777777" w:rsidR="00904974" w:rsidRPr="005F77A2" w:rsidRDefault="00904974" w:rsidP="00904974">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820AEEB" w14:textId="77777777" w:rsidR="00904974" w:rsidRPr="005F77A2" w:rsidRDefault="00904974" w:rsidP="00904974">
      <w:pPr>
        <w:ind w:left="-284" w:right="-52"/>
        <w:jc w:val="both"/>
        <w:rPr>
          <w:rFonts w:ascii="Arial" w:hAnsi="Arial" w:cs="Arial"/>
          <w:color w:val="000000" w:themeColor="text1"/>
          <w:szCs w:val="24"/>
        </w:rPr>
      </w:pPr>
    </w:p>
    <w:p w14:paraId="38E33A06" w14:textId="77777777" w:rsidR="00904974" w:rsidRPr="005F77A2" w:rsidRDefault="00904974" w:rsidP="00904974">
      <w:pPr>
        <w:ind w:left="-284" w:right="-5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0035CB0E" w14:textId="78BB00C8" w:rsidR="00904974" w:rsidRDefault="00904974" w:rsidP="00904974">
      <w:pPr>
        <w:ind w:left="-284" w:right="-52"/>
        <w:jc w:val="both"/>
        <w:rPr>
          <w:rFonts w:ascii="Arial" w:hAnsi="Arial" w:cs="Arial"/>
          <w:b/>
          <w:sz w:val="28"/>
          <w:szCs w:val="32"/>
          <w:lang w:val="en-US"/>
        </w:rPr>
      </w:pPr>
    </w:p>
    <w:p w14:paraId="3919F244" w14:textId="77777777" w:rsidR="00904974" w:rsidRPr="005F77A2" w:rsidRDefault="00904974" w:rsidP="00904974">
      <w:pPr>
        <w:ind w:left="-284" w:right="-52"/>
        <w:jc w:val="both"/>
        <w:rPr>
          <w:rFonts w:ascii="Arial" w:hAnsi="Arial" w:cs="Arial"/>
          <w:b/>
          <w:sz w:val="28"/>
          <w:szCs w:val="32"/>
          <w:lang w:val="en-US"/>
        </w:rPr>
      </w:pPr>
    </w:p>
    <w:p w14:paraId="2ABB8784" w14:textId="77777777" w:rsidR="00904974" w:rsidRPr="00E87554" w:rsidRDefault="00904974" w:rsidP="00904974">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74AABF7" w14:textId="77777777" w:rsidR="00904974" w:rsidRPr="005F77A2" w:rsidRDefault="00904974" w:rsidP="00904974">
      <w:pPr>
        <w:ind w:left="-284" w:right="-52"/>
        <w:jc w:val="both"/>
        <w:rPr>
          <w:rFonts w:ascii="Arial" w:hAnsi="Arial" w:cs="Arial"/>
          <w:b/>
          <w:sz w:val="28"/>
          <w:szCs w:val="32"/>
          <w:lang w:val="en-US"/>
        </w:rPr>
      </w:pPr>
    </w:p>
    <w:p w14:paraId="06B4293B" w14:textId="77777777" w:rsidR="00904974" w:rsidRPr="005F77A2" w:rsidRDefault="00904974" w:rsidP="00904974">
      <w:pPr>
        <w:ind w:left="-284" w:right="-52"/>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489E71B5" w14:textId="336FED0D" w:rsidR="00904974" w:rsidRDefault="00904974" w:rsidP="00904974">
      <w:pPr>
        <w:ind w:left="-284" w:right="-52"/>
        <w:jc w:val="both"/>
        <w:rPr>
          <w:rFonts w:ascii="Arial" w:hAnsi="Arial" w:cs="Arial"/>
          <w:b/>
          <w:sz w:val="28"/>
          <w:szCs w:val="32"/>
          <w:lang w:val="en-US"/>
        </w:rPr>
      </w:pPr>
    </w:p>
    <w:p w14:paraId="67E5D719" w14:textId="166AF0B6" w:rsidR="00904974" w:rsidRDefault="00904974" w:rsidP="00904974">
      <w:pPr>
        <w:ind w:left="-284" w:right="-52"/>
        <w:jc w:val="both"/>
        <w:rPr>
          <w:rFonts w:ascii="Arial" w:hAnsi="Arial" w:cs="Arial"/>
          <w:b/>
          <w:sz w:val="28"/>
          <w:szCs w:val="32"/>
          <w:lang w:val="en-US"/>
        </w:rPr>
      </w:pPr>
    </w:p>
    <w:p w14:paraId="1FA14385" w14:textId="7F068176" w:rsidR="0002279C" w:rsidRDefault="0002279C" w:rsidP="00904974">
      <w:pPr>
        <w:ind w:left="-284" w:right="-52"/>
        <w:jc w:val="both"/>
        <w:rPr>
          <w:rFonts w:ascii="Arial" w:hAnsi="Arial" w:cs="Arial"/>
          <w:b/>
          <w:sz w:val="28"/>
          <w:szCs w:val="32"/>
          <w:lang w:val="en-US"/>
        </w:rPr>
      </w:pPr>
    </w:p>
    <w:p w14:paraId="37A1845A" w14:textId="77777777" w:rsidR="0002279C" w:rsidRPr="005F77A2" w:rsidRDefault="0002279C" w:rsidP="00904974">
      <w:pPr>
        <w:ind w:left="-284" w:right="-52"/>
        <w:jc w:val="both"/>
        <w:rPr>
          <w:rFonts w:ascii="Arial" w:hAnsi="Arial" w:cs="Arial"/>
          <w:b/>
          <w:sz w:val="28"/>
          <w:szCs w:val="32"/>
          <w:lang w:val="en-US"/>
        </w:rPr>
      </w:pPr>
    </w:p>
    <w:p w14:paraId="017D0C37" w14:textId="77777777" w:rsidR="00904974" w:rsidRPr="005F77A2" w:rsidRDefault="00904974" w:rsidP="0090497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54A5D31" w14:textId="77777777" w:rsidR="00904974" w:rsidRPr="005F77A2" w:rsidRDefault="00904974" w:rsidP="00904974">
      <w:pPr>
        <w:ind w:left="-284" w:right="-52"/>
        <w:jc w:val="both"/>
        <w:rPr>
          <w:rFonts w:ascii="Arial" w:hAnsi="Arial" w:cs="Arial"/>
          <w:szCs w:val="32"/>
          <w:lang w:val="en-US"/>
        </w:rPr>
      </w:pPr>
    </w:p>
    <w:p w14:paraId="00E5F806" w14:textId="77777777" w:rsidR="00904974" w:rsidRPr="00C34619" w:rsidRDefault="00904974" w:rsidP="00904974">
      <w:pPr>
        <w:ind w:left="-284" w:right="-52"/>
        <w:jc w:val="both"/>
        <w:rPr>
          <w:rFonts w:ascii="Arial" w:hAnsi="Arial" w:cs="Arial"/>
          <w:i/>
          <w:iCs/>
          <w:szCs w:val="32"/>
        </w:rPr>
      </w:pPr>
      <w:r w:rsidRPr="00C34619">
        <w:rPr>
          <w:rFonts w:ascii="Arial" w:hAnsi="Arial" w:cs="Arial"/>
          <w:szCs w:val="32"/>
        </w:rPr>
        <w:t xml:space="preserve">Council’s Investment of Funds report meets the requirements of Section 6.14 of the </w:t>
      </w:r>
      <w:r w:rsidRPr="00C34619">
        <w:rPr>
          <w:rFonts w:ascii="Arial" w:hAnsi="Arial" w:cs="Arial"/>
          <w:i/>
          <w:iCs/>
          <w:szCs w:val="32"/>
        </w:rPr>
        <w:t xml:space="preserve">Local Government Act 1995. </w:t>
      </w:r>
    </w:p>
    <w:p w14:paraId="1168A748" w14:textId="77777777" w:rsidR="00904974" w:rsidRDefault="00904974" w:rsidP="00904974">
      <w:pPr>
        <w:ind w:left="-284" w:right="-52"/>
        <w:jc w:val="both"/>
        <w:rPr>
          <w:rFonts w:ascii="Arial" w:hAnsi="Arial" w:cs="Arial"/>
          <w:szCs w:val="32"/>
        </w:rPr>
      </w:pPr>
    </w:p>
    <w:p w14:paraId="76E62D9D" w14:textId="77777777" w:rsidR="00904974" w:rsidRDefault="00904974" w:rsidP="00904974">
      <w:pPr>
        <w:ind w:left="-284" w:right="-52"/>
        <w:jc w:val="both"/>
        <w:rPr>
          <w:rFonts w:ascii="Arial" w:hAnsi="Arial" w:cs="Arial"/>
          <w:szCs w:val="32"/>
        </w:rPr>
      </w:pPr>
      <w:r w:rsidRPr="00C34619">
        <w:rPr>
          <w:rFonts w:ascii="Arial" w:hAnsi="Arial" w:cs="Arial"/>
          <w:szCs w:val="32"/>
        </w:rPr>
        <w:t xml:space="preserve">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 </w:t>
      </w:r>
    </w:p>
    <w:p w14:paraId="7770D36C" w14:textId="77777777" w:rsidR="00904974" w:rsidRDefault="00904974" w:rsidP="00904974">
      <w:pPr>
        <w:ind w:left="-284" w:right="-52"/>
        <w:jc w:val="both"/>
        <w:rPr>
          <w:rFonts w:ascii="Arial" w:hAnsi="Arial" w:cs="Arial"/>
          <w:szCs w:val="32"/>
        </w:rPr>
      </w:pPr>
    </w:p>
    <w:p w14:paraId="3E6BCBF2" w14:textId="77777777" w:rsidR="00904974" w:rsidRDefault="00904974" w:rsidP="00904974">
      <w:pPr>
        <w:ind w:left="-284" w:right="-52"/>
        <w:jc w:val="both"/>
        <w:rPr>
          <w:rFonts w:ascii="Arial" w:hAnsi="Arial" w:cs="Arial"/>
          <w:szCs w:val="32"/>
          <w:lang w:val="en-US"/>
        </w:rPr>
      </w:pPr>
      <w:r w:rsidRPr="00C34619">
        <w:rPr>
          <w:rFonts w:ascii="Arial" w:hAnsi="Arial" w:cs="Arial"/>
          <w:szCs w:val="32"/>
        </w:rPr>
        <w:t xml:space="preserve">The Investment Summary shows that as at 31 </w:t>
      </w:r>
      <w:r>
        <w:rPr>
          <w:rFonts w:ascii="Arial" w:hAnsi="Arial" w:cs="Arial"/>
          <w:szCs w:val="32"/>
        </w:rPr>
        <w:t>August</w:t>
      </w:r>
      <w:r w:rsidRPr="00C34619">
        <w:rPr>
          <w:rFonts w:ascii="Arial" w:hAnsi="Arial" w:cs="Arial"/>
          <w:szCs w:val="32"/>
        </w:rPr>
        <w:t xml:space="preserve"> 2022 and 31 </w:t>
      </w:r>
      <w:r>
        <w:rPr>
          <w:rFonts w:ascii="Arial" w:hAnsi="Arial" w:cs="Arial"/>
          <w:szCs w:val="32"/>
        </w:rPr>
        <w:t>August</w:t>
      </w:r>
      <w:r w:rsidRPr="00C34619">
        <w:rPr>
          <w:rFonts w:ascii="Arial" w:hAnsi="Arial" w:cs="Arial"/>
          <w:szCs w:val="32"/>
        </w:rPr>
        <w:t xml:space="preserve"> 2021 the City held the following funds in investments:</w:t>
      </w:r>
    </w:p>
    <w:tbl>
      <w:tblPr>
        <w:tblStyle w:val="TableGrid"/>
        <w:tblW w:w="9635" w:type="dxa"/>
        <w:tblInd w:w="-284" w:type="dxa"/>
        <w:tblLook w:val="04A0" w:firstRow="1" w:lastRow="0" w:firstColumn="1" w:lastColumn="0" w:noHBand="0" w:noVBand="1"/>
      </w:tblPr>
      <w:tblGrid>
        <w:gridCol w:w="3005"/>
        <w:gridCol w:w="3005"/>
        <w:gridCol w:w="3625"/>
      </w:tblGrid>
      <w:tr w:rsidR="00904974" w14:paraId="777FFB28" w14:textId="77777777" w:rsidTr="00904974">
        <w:tc>
          <w:tcPr>
            <w:tcW w:w="3005" w:type="dxa"/>
          </w:tcPr>
          <w:p w14:paraId="54E191FD" w14:textId="77777777" w:rsidR="00904974" w:rsidRPr="00D27100" w:rsidRDefault="00904974" w:rsidP="001D72A8">
            <w:pPr>
              <w:ind w:right="-330"/>
              <w:rPr>
                <w:rFonts w:ascii="Arial" w:hAnsi="Arial" w:cs="Arial"/>
                <w:b/>
                <w:szCs w:val="24"/>
                <w:lang w:val="en-US"/>
              </w:rPr>
            </w:pPr>
            <w:r w:rsidRPr="00D27100">
              <w:rPr>
                <w:rFonts w:ascii="Arial" w:hAnsi="Arial" w:cs="Arial"/>
                <w:b/>
                <w:szCs w:val="24"/>
                <w:lang w:val="en-US"/>
              </w:rPr>
              <w:t>Funds</w:t>
            </w:r>
          </w:p>
        </w:tc>
        <w:tc>
          <w:tcPr>
            <w:tcW w:w="3005" w:type="dxa"/>
          </w:tcPr>
          <w:p w14:paraId="6CAA794A" w14:textId="77777777" w:rsidR="00904974" w:rsidRPr="00D27100" w:rsidRDefault="00904974" w:rsidP="00904974">
            <w:pPr>
              <w:ind w:right="-330"/>
              <w:jc w:val="center"/>
              <w:rPr>
                <w:rFonts w:ascii="Arial" w:hAnsi="Arial" w:cs="Arial"/>
                <w:b/>
                <w:szCs w:val="24"/>
                <w:lang w:val="en-US"/>
              </w:rPr>
            </w:pPr>
            <w:r w:rsidRPr="00D27100">
              <w:rPr>
                <w:rFonts w:ascii="Arial" w:hAnsi="Arial" w:cs="Arial"/>
                <w:b/>
                <w:szCs w:val="24"/>
                <w:lang w:val="en-US"/>
              </w:rPr>
              <w:t>31-Aug-22</w:t>
            </w:r>
          </w:p>
        </w:tc>
        <w:tc>
          <w:tcPr>
            <w:tcW w:w="3625" w:type="dxa"/>
          </w:tcPr>
          <w:p w14:paraId="62FBF8AD" w14:textId="77777777" w:rsidR="00904974" w:rsidRPr="00D27100" w:rsidRDefault="00904974" w:rsidP="00904974">
            <w:pPr>
              <w:ind w:right="-330"/>
              <w:jc w:val="center"/>
              <w:rPr>
                <w:rFonts w:ascii="Arial" w:hAnsi="Arial" w:cs="Arial"/>
                <w:b/>
                <w:szCs w:val="24"/>
                <w:lang w:val="en-US"/>
              </w:rPr>
            </w:pPr>
            <w:r w:rsidRPr="00D27100">
              <w:rPr>
                <w:rFonts w:ascii="Arial" w:hAnsi="Arial" w:cs="Arial"/>
                <w:b/>
                <w:szCs w:val="24"/>
                <w:lang w:val="en-US"/>
              </w:rPr>
              <w:t>31-Aug-21</w:t>
            </w:r>
          </w:p>
        </w:tc>
      </w:tr>
      <w:tr w:rsidR="00904974" w14:paraId="039E7064" w14:textId="77777777" w:rsidTr="00904974">
        <w:tc>
          <w:tcPr>
            <w:tcW w:w="3005" w:type="dxa"/>
          </w:tcPr>
          <w:p w14:paraId="03D32678" w14:textId="77777777" w:rsidR="00904974" w:rsidRPr="00D27100" w:rsidRDefault="00904974" w:rsidP="001D72A8">
            <w:pPr>
              <w:ind w:right="-330"/>
              <w:jc w:val="both"/>
              <w:rPr>
                <w:rFonts w:ascii="Arial" w:hAnsi="Arial" w:cs="Arial"/>
                <w:bCs/>
                <w:szCs w:val="24"/>
                <w:lang w:val="en-US"/>
              </w:rPr>
            </w:pPr>
            <w:r w:rsidRPr="00D27100">
              <w:rPr>
                <w:rFonts w:ascii="Arial" w:hAnsi="Arial" w:cs="Arial"/>
                <w:bCs/>
                <w:szCs w:val="24"/>
                <w:lang w:val="en-US"/>
              </w:rPr>
              <w:t>Municipal</w:t>
            </w:r>
          </w:p>
        </w:tc>
        <w:tc>
          <w:tcPr>
            <w:tcW w:w="3005" w:type="dxa"/>
          </w:tcPr>
          <w:p w14:paraId="567783AA" w14:textId="77777777" w:rsidR="00904974" w:rsidRPr="00F66E48" w:rsidRDefault="00904974" w:rsidP="001D72A8">
            <w:pPr>
              <w:ind w:right="96"/>
              <w:jc w:val="right"/>
              <w:rPr>
                <w:rFonts w:ascii="Arial" w:hAnsi="Arial" w:cs="Arial"/>
                <w:bCs/>
                <w:szCs w:val="24"/>
                <w:lang w:val="en-US"/>
              </w:rPr>
            </w:pPr>
            <w:r w:rsidRPr="00F66E48">
              <w:rPr>
                <w:rFonts w:ascii="Arial" w:hAnsi="Arial" w:cs="Arial"/>
                <w:bCs/>
                <w:szCs w:val="24"/>
                <w:lang w:val="en-US"/>
              </w:rPr>
              <w:t>$10,340,2</w:t>
            </w:r>
            <w:r>
              <w:rPr>
                <w:rFonts w:ascii="Arial" w:hAnsi="Arial" w:cs="Arial"/>
                <w:bCs/>
                <w:szCs w:val="24"/>
                <w:lang w:val="en-US"/>
              </w:rPr>
              <w:t>59</w:t>
            </w:r>
          </w:p>
        </w:tc>
        <w:tc>
          <w:tcPr>
            <w:tcW w:w="3625" w:type="dxa"/>
            <w:shd w:val="clear" w:color="auto" w:fill="auto"/>
          </w:tcPr>
          <w:p w14:paraId="4202E1D5" w14:textId="77777777" w:rsidR="00904974" w:rsidRPr="00792989" w:rsidRDefault="00904974" w:rsidP="001D72A8">
            <w:pPr>
              <w:ind w:right="121"/>
              <w:jc w:val="right"/>
              <w:rPr>
                <w:rFonts w:ascii="Arial" w:hAnsi="Arial" w:cs="Arial"/>
                <w:bCs/>
                <w:szCs w:val="24"/>
                <w:lang w:val="en-US"/>
              </w:rPr>
            </w:pPr>
            <w:r w:rsidRPr="00792989">
              <w:rPr>
                <w:rFonts w:ascii="Arial" w:hAnsi="Arial" w:cs="Arial"/>
                <w:bCs/>
                <w:szCs w:val="24"/>
                <w:lang w:val="en-US"/>
              </w:rPr>
              <w:t>$5,320,871</w:t>
            </w:r>
          </w:p>
        </w:tc>
      </w:tr>
      <w:tr w:rsidR="00904974" w14:paraId="549BCC8A" w14:textId="77777777" w:rsidTr="00904974">
        <w:tc>
          <w:tcPr>
            <w:tcW w:w="3005" w:type="dxa"/>
          </w:tcPr>
          <w:p w14:paraId="704A4ECB" w14:textId="77777777" w:rsidR="00904974" w:rsidRPr="00D27100" w:rsidRDefault="00904974" w:rsidP="001D72A8">
            <w:pPr>
              <w:ind w:right="-330"/>
              <w:jc w:val="both"/>
              <w:rPr>
                <w:rFonts w:ascii="Arial" w:hAnsi="Arial" w:cs="Arial"/>
                <w:bCs/>
                <w:szCs w:val="24"/>
                <w:lang w:val="en-US"/>
              </w:rPr>
            </w:pPr>
            <w:r w:rsidRPr="00D27100">
              <w:rPr>
                <w:rFonts w:ascii="Arial" w:hAnsi="Arial" w:cs="Arial"/>
                <w:bCs/>
                <w:szCs w:val="24"/>
                <w:lang w:val="en-US"/>
              </w:rPr>
              <w:t>Reserve</w:t>
            </w:r>
          </w:p>
        </w:tc>
        <w:tc>
          <w:tcPr>
            <w:tcW w:w="3005" w:type="dxa"/>
          </w:tcPr>
          <w:p w14:paraId="6DBDB0DD" w14:textId="77777777" w:rsidR="00904974" w:rsidRPr="00F66E48" w:rsidRDefault="00904974" w:rsidP="001D72A8">
            <w:pPr>
              <w:ind w:right="96"/>
              <w:jc w:val="right"/>
              <w:rPr>
                <w:rFonts w:ascii="Arial" w:hAnsi="Arial" w:cs="Arial"/>
                <w:bCs/>
                <w:szCs w:val="24"/>
                <w:lang w:val="en-US"/>
              </w:rPr>
            </w:pPr>
            <w:r w:rsidRPr="00F66E48">
              <w:rPr>
                <w:rFonts w:ascii="Arial" w:hAnsi="Arial" w:cs="Arial"/>
                <w:bCs/>
                <w:szCs w:val="24"/>
                <w:lang w:val="en-US"/>
              </w:rPr>
              <w:t>$2,728,039</w:t>
            </w:r>
          </w:p>
        </w:tc>
        <w:tc>
          <w:tcPr>
            <w:tcW w:w="3625" w:type="dxa"/>
            <w:shd w:val="clear" w:color="auto" w:fill="auto"/>
          </w:tcPr>
          <w:p w14:paraId="2136F683" w14:textId="77777777" w:rsidR="00904974" w:rsidRPr="00792989" w:rsidRDefault="00904974" w:rsidP="001D72A8">
            <w:pPr>
              <w:ind w:right="121"/>
              <w:jc w:val="right"/>
              <w:rPr>
                <w:rFonts w:ascii="Arial" w:hAnsi="Arial" w:cs="Arial"/>
                <w:bCs/>
                <w:szCs w:val="24"/>
                <w:lang w:val="en-US"/>
              </w:rPr>
            </w:pPr>
            <w:r w:rsidRPr="00792989">
              <w:rPr>
                <w:rFonts w:ascii="Arial" w:hAnsi="Arial" w:cs="Arial"/>
                <w:bCs/>
                <w:szCs w:val="24"/>
                <w:lang w:val="en-US"/>
              </w:rPr>
              <w:t>$3,575,944</w:t>
            </w:r>
          </w:p>
        </w:tc>
      </w:tr>
      <w:tr w:rsidR="00904974" w14:paraId="28BE3FE8" w14:textId="77777777" w:rsidTr="00904974">
        <w:tc>
          <w:tcPr>
            <w:tcW w:w="3005" w:type="dxa"/>
          </w:tcPr>
          <w:p w14:paraId="7802B8E0" w14:textId="77777777" w:rsidR="00904974" w:rsidRPr="00D27100" w:rsidRDefault="00904974" w:rsidP="001D72A8">
            <w:pPr>
              <w:ind w:right="-330"/>
              <w:jc w:val="both"/>
              <w:rPr>
                <w:rFonts w:ascii="Arial" w:hAnsi="Arial" w:cs="Arial"/>
                <w:b/>
                <w:szCs w:val="24"/>
                <w:lang w:val="en-US"/>
              </w:rPr>
            </w:pPr>
            <w:r w:rsidRPr="00D27100">
              <w:rPr>
                <w:rFonts w:ascii="Arial" w:hAnsi="Arial" w:cs="Arial"/>
                <w:b/>
                <w:szCs w:val="24"/>
                <w:lang w:val="en-US"/>
              </w:rPr>
              <w:t>Total Investments</w:t>
            </w:r>
          </w:p>
        </w:tc>
        <w:tc>
          <w:tcPr>
            <w:tcW w:w="3005" w:type="dxa"/>
          </w:tcPr>
          <w:p w14:paraId="1B7B550D" w14:textId="77777777" w:rsidR="00904974" w:rsidRPr="00F66E48" w:rsidRDefault="00904974" w:rsidP="001D72A8">
            <w:pPr>
              <w:ind w:right="96"/>
              <w:jc w:val="right"/>
              <w:rPr>
                <w:rFonts w:ascii="Arial" w:hAnsi="Arial" w:cs="Arial"/>
                <w:b/>
                <w:szCs w:val="24"/>
                <w:lang w:val="en-US"/>
              </w:rPr>
            </w:pPr>
            <w:r w:rsidRPr="00F66E48">
              <w:rPr>
                <w:rFonts w:ascii="Arial" w:hAnsi="Arial" w:cs="Arial"/>
                <w:b/>
                <w:szCs w:val="24"/>
                <w:lang w:val="en-US"/>
              </w:rPr>
              <w:t>$14,179,299</w:t>
            </w:r>
          </w:p>
        </w:tc>
        <w:tc>
          <w:tcPr>
            <w:tcW w:w="3625" w:type="dxa"/>
            <w:shd w:val="clear" w:color="auto" w:fill="auto"/>
          </w:tcPr>
          <w:p w14:paraId="657A87F2" w14:textId="77777777" w:rsidR="00904974" w:rsidRPr="00792989" w:rsidRDefault="00904974" w:rsidP="001D72A8">
            <w:pPr>
              <w:ind w:right="121"/>
              <w:jc w:val="right"/>
              <w:rPr>
                <w:rFonts w:ascii="Arial" w:hAnsi="Arial" w:cs="Arial"/>
                <w:b/>
                <w:szCs w:val="24"/>
                <w:lang w:val="en-US"/>
              </w:rPr>
            </w:pPr>
            <w:r w:rsidRPr="00792989">
              <w:rPr>
                <w:rFonts w:ascii="Arial" w:hAnsi="Arial" w:cs="Arial"/>
                <w:b/>
                <w:szCs w:val="24"/>
                <w:lang w:val="en-US"/>
              </w:rPr>
              <w:t>$8,896,815</w:t>
            </w:r>
          </w:p>
        </w:tc>
      </w:tr>
    </w:tbl>
    <w:p w14:paraId="25A67DD3" w14:textId="77777777" w:rsidR="00904974" w:rsidRDefault="00904974" w:rsidP="00904974">
      <w:pPr>
        <w:ind w:left="-284" w:right="-330"/>
        <w:jc w:val="both"/>
        <w:rPr>
          <w:rFonts w:ascii="Arial" w:hAnsi="Arial" w:cs="Arial"/>
          <w:b/>
          <w:color w:val="17365D" w:themeColor="text2" w:themeShade="BF"/>
          <w:sz w:val="28"/>
          <w:szCs w:val="32"/>
          <w:lang w:val="en-US"/>
        </w:rPr>
      </w:pPr>
    </w:p>
    <w:p w14:paraId="7F35D99F" w14:textId="77777777" w:rsidR="00904974" w:rsidRDefault="00904974" w:rsidP="00904974">
      <w:pPr>
        <w:ind w:left="-284" w:right="-52"/>
        <w:jc w:val="both"/>
        <w:rPr>
          <w:rFonts w:ascii="Arial" w:hAnsi="Arial" w:cs="Arial"/>
          <w:szCs w:val="24"/>
        </w:rPr>
      </w:pPr>
      <w:r>
        <w:rPr>
          <w:rFonts w:ascii="Arial" w:hAnsi="Arial" w:cs="Arial"/>
          <w:szCs w:val="24"/>
        </w:rPr>
        <w:t>As at 31 August 2022 t</w:t>
      </w:r>
      <w:r w:rsidRPr="00526143">
        <w:rPr>
          <w:rFonts w:ascii="Arial" w:hAnsi="Arial" w:cs="Arial"/>
          <w:szCs w:val="24"/>
        </w:rPr>
        <w:t>he City ha</w:t>
      </w:r>
      <w:r>
        <w:rPr>
          <w:rFonts w:ascii="Arial" w:hAnsi="Arial" w:cs="Arial"/>
          <w:szCs w:val="24"/>
        </w:rPr>
        <w:t>d</w:t>
      </w:r>
      <w:r w:rsidRPr="00526143">
        <w:rPr>
          <w:rFonts w:ascii="Arial" w:hAnsi="Arial" w:cs="Arial"/>
          <w:szCs w:val="24"/>
        </w:rPr>
        <w:t xml:space="preserve"> </w:t>
      </w:r>
      <w:r w:rsidRPr="00AF7116">
        <w:rPr>
          <w:rFonts w:ascii="Arial" w:hAnsi="Arial" w:cs="Arial"/>
          <w:szCs w:val="24"/>
        </w:rPr>
        <w:t>$833,515</w:t>
      </w:r>
      <w:r w:rsidRPr="00526143">
        <w:rPr>
          <w:rFonts w:ascii="Arial" w:hAnsi="Arial" w:cs="Arial"/>
          <w:szCs w:val="24"/>
        </w:rPr>
        <w:t xml:space="preserve"> in a Westpac online saver account which returns an interest rate of 0.40% per annum. As this rate is higher than the rates quoted for the term deposits as of end May, the surplus cash is maintained in the Westpac online saver account. </w:t>
      </w:r>
    </w:p>
    <w:p w14:paraId="4FEA9E06" w14:textId="77777777" w:rsidR="00904974" w:rsidRDefault="00904974" w:rsidP="00904974">
      <w:pPr>
        <w:ind w:left="-284" w:right="-52"/>
        <w:jc w:val="both"/>
        <w:rPr>
          <w:rFonts w:ascii="Arial" w:hAnsi="Arial" w:cs="Arial"/>
          <w:szCs w:val="24"/>
        </w:rPr>
      </w:pPr>
    </w:p>
    <w:p w14:paraId="76BD305B" w14:textId="77777777" w:rsidR="00904974" w:rsidRDefault="00904974" w:rsidP="00904974">
      <w:pPr>
        <w:ind w:left="-284" w:right="-52"/>
        <w:jc w:val="both"/>
        <w:rPr>
          <w:rFonts w:ascii="Arial" w:hAnsi="Arial" w:cs="Arial"/>
          <w:szCs w:val="24"/>
        </w:rPr>
      </w:pPr>
      <w:r w:rsidRPr="00526143">
        <w:rPr>
          <w:rFonts w:ascii="Arial" w:hAnsi="Arial" w:cs="Arial"/>
          <w:szCs w:val="24"/>
        </w:rPr>
        <w:t xml:space="preserve">The total interest earned from investments as at 31 </w:t>
      </w:r>
      <w:r>
        <w:rPr>
          <w:rFonts w:ascii="Arial" w:hAnsi="Arial" w:cs="Arial"/>
          <w:szCs w:val="24"/>
        </w:rPr>
        <w:t>August</w:t>
      </w:r>
      <w:r w:rsidRPr="00526143">
        <w:rPr>
          <w:rFonts w:ascii="Arial" w:hAnsi="Arial" w:cs="Arial"/>
          <w:szCs w:val="24"/>
        </w:rPr>
        <w:t xml:space="preserve"> 2022 was </w:t>
      </w:r>
      <w:r w:rsidRPr="00BC0297">
        <w:rPr>
          <w:rFonts w:ascii="Arial" w:hAnsi="Arial" w:cs="Arial"/>
          <w:szCs w:val="24"/>
        </w:rPr>
        <w:t>$2</w:t>
      </w:r>
      <w:r>
        <w:rPr>
          <w:rFonts w:ascii="Arial" w:hAnsi="Arial" w:cs="Arial"/>
          <w:szCs w:val="24"/>
        </w:rPr>
        <w:t>0</w:t>
      </w:r>
      <w:r w:rsidRPr="00BC0297">
        <w:rPr>
          <w:rFonts w:ascii="Arial" w:hAnsi="Arial" w:cs="Arial"/>
          <w:szCs w:val="24"/>
        </w:rPr>
        <w:t>,</w:t>
      </w:r>
      <w:r>
        <w:rPr>
          <w:rFonts w:ascii="Arial" w:hAnsi="Arial" w:cs="Arial"/>
          <w:szCs w:val="24"/>
        </w:rPr>
        <w:t>090</w:t>
      </w:r>
      <w:r w:rsidRPr="00526143">
        <w:rPr>
          <w:rFonts w:ascii="Arial" w:hAnsi="Arial" w:cs="Arial"/>
          <w:szCs w:val="24"/>
        </w:rPr>
        <w:t xml:space="preserve">, comprising of </w:t>
      </w:r>
      <w:r w:rsidRPr="00D17D17">
        <w:rPr>
          <w:rFonts w:ascii="Arial" w:hAnsi="Arial" w:cs="Arial"/>
          <w:szCs w:val="24"/>
        </w:rPr>
        <w:t>$1</w:t>
      </w:r>
      <w:r>
        <w:rPr>
          <w:rFonts w:ascii="Arial" w:hAnsi="Arial" w:cs="Arial"/>
          <w:szCs w:val="24"/>
        </w:rPr>
        <w:t>0</w:t>
      </w:r>
      <w:r w:rsidRPr="00D17D17">
        <w:rPr>
          <w:rFonts w:ascii="Arial" w:hAnsi="Arial" w:cs="Arial"/>
          <w:szCs w:val="24"/>
        </w:rPr>
        <w:t>,</w:t>
      </w:r>
      <w:r>
        <w:rPr>
          <w:rFonts w:ascii="Arial" w:hAnsi="Arial" w:cs="Arial"/>
          <w:szCs w:val="24"/>
        </w:rPr>
        <w:t>926</w:t>
      </w:r>
      <w:r w:rsidRPr="00526143">
        <w:rPr>
          <w:rFonts w:ascii="Arial" w:hAnsi="Arial" w:cs="Arial"/>
          <w:szCs w:val="24"/>
        </w:rPr>
        <w:t xml:space="preserve"> earnt at maturity and </w:t>
      </w:r>
      <w:r w:rsidRPr="00B85689">
        <w:rPr>
          <w:rFonts w:ascii="Arial" w:hAnsi="Arial" w:cs="Arial"/>
          <w:szCs w:val="24"/>
        </w:rPr>
        <w:t>$9,164</w:t>
      </w:r>
      <w:r w:rsidRPr="00526143">
        <w:rPr>
          <w:rFonts w:ascii="Arial" w:hAnsi="Arial" w:cs="Arial"/>
          <w:szCs w:val="24"/>
        </w:rPr>
        <w:t xml:space="preserve"> accrued.</w:t>
      </w:r>
    </w:p>
    <w:p w14:paraId="52F50DA4" w14:textId="77777777" w:rsidR="00904974" w:rsidRDefault="00904974" w:rsidP="00904974">
      <w:pPr>
        <w:ind w:left="-284" w:right="-52"/>
        <w:jc w:val="both"/>
        <w:rPr>
          <w:rFonts w:ascii="Arial" w:hAnsi="Arial" w:cs="Arial"/>
          <w:szCs w:val="24"/>
        </w:rPr>
      </w:pPr>
    </w:p>
    <w:p w14:paraId="1E192CB7" w14:textId="77777777" w:rsidR="00904974" w:rsidRDefault="00904974" w:rsidP="00904974">
      <w:pPr>
        <w:ind w:left="-284" w:right="-52"/>
        <w:jc w:val="both"/>
        <w:rPr>
          <w:rFonts w:ascii="Arial" w:hAnsi="Arial" w:cs="Arial"/>
          <w:szCs w:val="24"/>
        </w:rPr>
      </w:pPr>
      <w:r w:rsidRPr="00526143">
        <w:rPr>
          <w:rFonts w:ascii="Arial" w:hAnsi="Arial" w:cs="Arial"/>
          <w:szCs w:val="24"/>
        </w:rPr>
        <w:t>The Investment Portfolio comprises holdings in the following institutions:</w:t>
      </w:r>
    </w:p>
    <w:p w14:paraId="46D51DAE" w14:textId="77777777" w:rsidR="00904974" w:rsidRDefault="00904974" w:rsidP="00904974">
      <w:pPr>
        <w:ind w:left="-284" w:right="-330"/>
        <w:jc w:val="both"/>
        <w:rPr>
          <w:rFonts w:ascii="Arial" w:hAnsi="Arial" w:cs="Arial"/>
          <w:szCs w:val="24"/>
        </w:rPr>
      </w:pPr>
    </w:p>
    <w:tbl>
      <w:tblPr>
        <w:tblStyle w:val="TableGrid"/>
        <w:tblW w:w="0" w:type="auto"/>
        <w:tblInd w:w="-284" w:type="dxa"/>
        <w:tblLook w:val="04A0" w:firstRow="1" w:lastRow="0" w:firstColumn="1" w:lastColumn="0" w:noHBand="0" w:noVBand="1"/>
      </w:tblPr>
      <w:tblGrid>
        <w:gridCol w:w="3005"/>
        <w:gridCol w:w="3005"/>
        <w:gridCol w:w="3483"/>
      </w:tblGrid>
      <w:tr w:rsidR="00904974" w14:paraId="3C230E34" w14:textId="77777777" w:rsidTr="00904974">
        <w:tc>
          <w:tcPr>
            <w:tcW w:w="3005" w:type="dxa"/>
          </w:tcPr>
          <w:p w14:paraId="78E074B3" w14:textId="77777777" w:rsidR="00904974" w:rsidRPr="00F60084" w:rsidRDefault="00904974" w:rsidP="00904974">
            <w:pPr>
              <w:ind w:right="-330"/>
              <w:jc w:val="center"/>
              <w:rPr>
                <w:rFonts w:ascii="Arial" w:hAnsi="Arial" w:cs="Arial"/>
                <w:b/>
                <w:bCs/>
                <w:szCs w:val="24"/>
              </w:rPr>
            </w:pPr>
            <w:r w:rsidRPr="00F60084">
              <w:rPr>
                <w:rFonts w:ascii="Arial" w:hAnsi="Arial" w:cs="Arial"/>
                <w:b/>
                <w:bCs/>
                <w:szCs w:val="24"/>
              </w:rPr>
              <w:t>Financial Institution</w:t>
            </w:r>
          </w:p>
        </w:tc>
        <w:tc>
          <w:tcPr>
            <w:tcW w:w="3005" w:type="dxa"/>
          </w:tcPr>
          <w:p w14:paraId="55E9E4B9" w14:textId="77777777" w:rsidR="00904974" w:rsidRPr="00F60084" w:rsidRDefault="00904974" w:rsidP="00904974">
            <w:pPr>
              <w:ind w:right="-330"/>
              <w:jc w:val="center"/>
              <w:rPr>
                <w:rFonts w:ascii="Arial" w:hAnsi="Arial" w:cs="Arial"/>
                <w:b/>
                <w:bCs/>
                <w:szCs w:val="24"/>
              </w:rPr>
            </w:pPr>
            <w:r w:rsidRPr="00F60084">
              <w:rPr>
                <w:rFonts w:ascii="Arial" w:hAnsi="Arial" w:cs="Arial"/>
                <w:b/>
                <w:bCs/>
                <w:szCs w:val="24"/>
              </w:rPr>
              <w:t>Funds Invested</w:t>
            </w:r>
          </w:p>
        </w:tc>
        <w:tc>
          <w:tcPr>
            <w:tcW w:w="3483" w:type="dxa"/>
          </w:tcPr>
          <w:p w14:paraId="08F8640D" w14:textId="77777777" w:rsidR="00904974" w:rsidRPr="00F60084" w:rsidRDefault="00904974" w:rsidP="00904974">
            <w:pPr>
              <w:ind w:right="-330"/>
              <w:jc w:val="center"/>
              <w:rPr>
                <w:rFonts w:ascii="Arial" w:hAnsi="Arial" w:cs="Arial"/>
                <w:b/>
                <w:bCs/>
                <w:szCs w:val="24"/>
              </w:rPr>
            </w:pPr>
            <w:r w:rsidRPr="00F60084">
              <w:rPr>
                <w:rFonts w:ascii="Arial" w:hAnsi="Arial" w:cs="Arial"/>
                <w:b/>
                <w:bCs/>
                <w:szCs w:val="24"/>
              </w:rPr>
              <w:t>Proportion of Portfolio</w:t>
            </w:r>
          </w:p>
        </w:tc>
      </w:tr>
      <w:tr w:rsidR="00904974" w14:paraId="5D2DB6DB" w14:textId="77777777" w:rsidTr="00904974">
        <w:tc>
          <w:tcPr>
            <w:tcW w:w="3005" w:type="dxa"/>
          </w:tcPr>
          <w:p w14:paraId="27E4C5AC" w14:textId="77777777" w:rsidR="00904974" w:rsidRDefault="00904974" w:rsidP="001D72A8">
            <w:pPr>
              <w:ind w:right="-330"/>
              <w:jc w:val="both"/>
              <w:rPr>
                <w:rFonts w:ascii="Arial" w:hAnsi="Arial" w:cs="Arial"/>
                <w:szCs w:val="24"/>
              </w:rPr>
            </w:pPr>
            <w:r>
              <w:rPr>
                <w:rFonts w:ascii="Arial" w:hAnsi="Arial" w:cs="Arial"/>
                <w:szCs w:val="24"/>
              </w:rPr>
              <w:t>NAB</w:t>
            </w:r>
          </w:p>
        </w:tc>
        <w:tc>
          <w:tcPr>
            <w:tcW w:w="3005" w:type="dxa"/>
          </w:tcPr>
          <w:p w14:paraId="0E8016BA" w14:textId="77777777" w:rsidR="00904974" w:rsidRDefault="00904974" w:rsidP="001D72A8">
            <w:pPr>
              <w:ind w:right="238"/>
              <w:jc w:val="right"/>
              <w:rPr>
                <w:rFonts w:ascii="Arial" w:hAnsi="Arial" w:cs="Arial"/>
                <w:szCs w:val="24"/>
              </w:rPr>
            </w:pPr>
            <w:r>
              <w:rPr>
                <w:rFonts w:ascii="Arial" w:hAnsi="Arial" w:cs="Arial"/>
                <w:szCs w:val="24"/>
              </w:rPr>
              <w:t>$4,238,338.26</w:t>
            </w:r>
          </w:p>
        </w:tc>
        <w:tc>
          <w:tcPr>
            <w:tcW w:w="3483" w:type="dxa"/>
          </w:tcPr>
          <w:p w14:paraId="62F49CBC" w14:textId="77777777" w:rsidR="00904974" w:rsidRDefault="00904974" w:rsidP="001D72A8">
            <w:pPr>
              <w:ind w:right="262"/>
              <w:jc w:val="right"/>
              <w:rPr>
                <w:rFonts w:ascii="Arial" w:hAnsi="Arial" w:cs="Arial"/>
                <w:szCs w:val="24"/>
              </w:rPr>
            </w:pPr>
            <w:r>
              <w:rPr>
                <w:rFonts w:ascii="Arial" w:hAnsi="Arial" w:cs="Arial"/>
                <w:szCs w:val="24"/>
              </w:rPr>
              <w:t>29.90%</w:t>
            </w:r>
          </w:p>
        </w:tc>
      </w:tr>
      <w:tr w:rsidR="00904974" w14:paraId="54C3D298" w14:textId="77777777" w:rsidTr="00904974">
        <w:tc>
          <w:tcPr>
            <w:tcW w:w="3005" w:type="dxa"/>
          </w:tcPr>
          <w:p w14:paraId="3DCCD23D" w14:textId="77777777" w:rsidR="00904974" w:rsidRDefault="00904974" w:rsidP="001D72A8">
            <w:pPr>
              <w:ind w:right="-330"/>
              <w:jc w:val="both"/>
              <w:rPr>
                <w:rFonts w:ascii="Arial" w:hAnsi="Arial" w:cs="Arial"/>
                <w:szCs w:val="24"/>
              </w:rPr>
            </w:pPr>
            <w:r>
              <w:rPr>
                <w:rFonts w:ascii="Arial" w:hAnsi="Arial" w:cs="Arial"/>
                <w:szCs w:val="24"/>
              </w:rPr>
              <w:t>WBC</w:t>
            </w:r>
          </w:p>
        </w:tc>
        <w:tc>
          <w:tcPr>
            <w:tcW w:w="3005" w:type="dxa"/>
          </w:tcPr>
          <w:p w14:paraId="75AA5077" w14:textId="77777777" w:rsidR="00904974" w:rsidRDefault="00904974" w:rsidP="001D72A8">
            <w:pPr>
              <w:ind w:right="238"/>
              <w:jc w:val="right"/>
              <w:rPr>
                <w:rFonts w:ascii="Arial" w:hAnsi="Arial" w:cs="Arial"/>
                <w:szCs w:val="24"/>
              </w:rPr>
            </w:pPr>
            <w:r>
              <w:rPr>
                <w:rFonts w:ascii="Arial" w:hAnsi="Arial" w:cs="Arial"/>
                <w:szCs w:val="24"/>
              </w:rPr>
              <w:t>$4,005,052.91</w:t>
            </w:r>
          </w:p>
        </w:tc>
        <w:tc>
          <w:tcPr>
            <w:tcW w:w="3483" w:type="dxa"/>
          </w:tcPr>
          <w:p w14:paraId="21DDCB0F" w14:textId="77777777" w:rsidR="00904974" w:rsidRDefault="00904974" w:rsidP="001D72A8">
            <w:pPr>
              <w:ind w:right="262"/>
              <w:jc w:val="right"/>
              <w:rPr>
                <w:rFonts w:ascii="Arial" w:hAnsi="Arial" w:cs="Arial"/>
                <w:szCs w:val="24"/>
              </w:rPr>
            </w:pPr>
            <w:r>
              <w:rPr>
                <w:rFonts w:ascii="Arial" w:hAnsi="Arial" w:cs="Arial"/>
                <w:szCs w:val="24"/>
              </w:rPr>
              <w:t>28.24%</w:t>
            </w:r>
          </w:p>
        </w:tc>
      </w:tr>
      <w:tr w:rsidR="00904974" w14:paraId="46C098F0" w14:textId="77777777" w:rsidTr="00904974">
        <w:tc>
          <w:tcPr>
            <w:tcW w:w="3005" w:type="dxa"/>
          </w:tcPr>
          <w:p w14:paraId="7772EA61" w14:textId="77777777" w:rsidR="00904974" w:rsidRDefault="00904974" w:rsidP="001D72A8">
            <w:pPr>
              <w:ind w:right="-330"/>
              <w:jc w:val="both"/>
              <w:rPr>
                <w:rFonts w:ascii="Arial" w:hAnsi="Arial" w:cs="Arial"/>
                <w:szCs w:val="24"/>
              </w:rPr>
            </w:pPr>
            <w:r>
              <w:rPr>
                <w:rFonts w:ascii="Arial" w:hAnsi="Arial" w:cs="Arial"/>
                <w:szCs w:val="24"/>
              </w:rPr>
              <w:t>ANZ</w:t>
            </w:r>
          </w:p>
        </w:tc>
        <w:tc>
          <w:tcPr>
            <w:tcW w:w="3005" w:type="dxa"/>
          </w:tcPr>
          <w:p w14:paraId="0E96914A" w14:textId="77777777" w:rsidR="00904974" w:rsidRDefault="00904974" w:rsidP="001D72A8">
            <w:pPr>
              <w:ind w:right="238"/>
              <w:jc w:val="right"/>
              <w:rPr>
                <w:rFonts w:ascii="Arial" w:hAnsi="Arial" w:cs="Arial"/>
                <w:szCs w:val="24"/>
              </w:rPr>
            </w:pPr>
            <w:r>
              <w:rPr>
                <w:rFonts w:ascii="Arial" w:hAnsi="Arial" w:cs="Arial"/>
                <w:szCs w:val="24"/>
              </w:rPr>
              <w:t>$2,189,436.12</w:t>
            </w:r>
          </w:p>
        </w:tc>
        <w:tc>
          <w:tcPr>
            <w:tcW w:w="3483" w:type="dxa"/>
          </w:tcPr>
          <w:p w14:paraId="415075B6" w14:textId="77777777" w:rsidR="00904974" w:rsidRDefault="00904974" w:rsidP="001D72A8">
            <w:pPr>
              <w:ind w:right="262"/>
              <w:jc w:val="right"/>
              <w:rPr>
                <w:rFonts w:ascii="Arial" w:hAnsi="Arial" w:cs="Arial"/>
                <w:szCs w:val="24"/>
              </w:rPr>
            </w:pPr>
            <w:r>
              <w:rPr>
                <w:rFonts w:ascii="Arial" w:hAnsi="Arial" w:cs="Arial"/>
                <w:szCs w:val="24"/>
              </w:rPr>
              <w:t>15.44%</w:t>
            </w:r>
          </w:p>
        </w:tc>
      </w:tr>
      <w:tr w:rsidR="00904974" w14:paraId="3040453C" w14:textId="77777777" w:rsidTr="00904974">
        <w:tc>
          <w:tcPr>
            <w:tcW w:w="3005" w:type="dxa"/>
          </w:tcPr>
          <w:p w14:paraId="65B81683" w14:textId="77777777" w:rsidR="00904974" w:rsidRDefault="00904974" w:rsidP="001D72A8">
            <w:pPr>
              <w:ind w:right="-330"/>
              <w:jc w:val="both"/>
              <w:rPr>
                <w:rFonts w:ascii="Arial" w:hAnsi="Arial" w:cs="Arial"/>
                <w:szCs w:val="24"/>
              </w:rPr>
            </w:pPr>
            <w:r>
              <w:rPr>
                <w:rFonts w:ascii="Arial" w:hAnsi="Arial" w:cs="Arial"/>
                <w:szCs w:val="24"/>
              </w:rPr>
              <w:t>CBA</w:t>
            </w:r>
          </w:p>
        </w:tc>
        <w:tc>
          <w:tcPr>
            <w:tcW w:w="3005" w:type="dxa"/>
          </w:tcPr>
          <w:p w14:paraId="62448BEF" w14:textId="77777777" w:rsidR="00904974" w:rsidRDefault="00904974" w:rsidP="001D72A8">
            <w:pPr>
              <w:ind w:right="238"/>
              <w:jc w:val="right"/>
              <w:rPr>
                <w:rFonts w:ascii="Arial" w:hAnsi="Arial" w:cs="Arial"/>
                <w:szCs w:val="24"/>
              </w:rPr>
            </w:pPr>
            <w:r>
              <w:rPr>
                <w:rFonts w:ascii="Arial" w:hAnsi="Arial" w:cs="Arial"/>
                <w:szCs w:val="24"/>
              </w:rPr>
              <w:t>$3,746,471.52</w:t>
            </w:r>
          </w:p>
        </w:tc>
        <w:tc>
          <w:tcPr>
            <w:tcW w:w="3483" w:type="dxa"/>
          </w:tcPr>
          <w:p w14:paraId="7AB942B0" w14:textId="77777777" w:rsidR="00904974" w:rsidRDefault="00904974" w:rsidP="001D72A8">
            <w:pPr>
              <w:ind w:right="262"/>
              <w:jc w:val="right"/>
              <w:rPr>
                <w:rFonts w:ascii="Arial" w:hAnsi="Arial" w:cs="Arial"/>
                <w:szCs w:val="24"/>
              </w:rPr>
            </w:pPr>
            <w:r>
              <w:rPr>
                <w:rFonts w:ascii="Arial" w:hAnsi="Arial" w:cs="Arial"/>
                <w:szCs w:val="24"/>
              </w:rPr>
              <w:t>26.42%</w:t>
            </w:r>
          </w:p>
        </w:tc>
      </w:tr>
      <w:tr w:rsidR="00904974" w14:paraId="6657AA23" w14:textId="77777777" w:rsidTr="00904974">
        <w:tc>
          <w:tcPr>
            <w:tcW w:w="3005" w:type="dxa"/>
          </w:tcPr>
          <w:p w14:paraId="2CACECD5" w14:textId="77777777" w:rsidR="00904974" w:rsidRPr="00F60084" w:rsidRDefault="00904974" w:rsidP="001D72A8">
            <w:pPr>
              <w:ind w:right="73"/>
              <w:jc w:val="right"/>
              <w:rPr>
                <w:rFonts w:ascii="Arial" w:hAnsi="Arial" w:cs="Arial"/>
                <w:b/>
                <w:bCs/>
                <w:szCs w:val="24"/>
              </w:rPr>
            </w:pPr>
            <w:r>
              <w:rPr>
                <w:rFonts w:ascii="Arial" w:hAnsi="Arial" w:cs="Arial"/>
                <w:b/>
                <w:bCs/>
                <w:szCs w:val="24"/>
              </w:rPr>
              <w:t>Total</w:t>
            </w:r>
          </w:p>
        </w:tc>
        <w:tc>
          <w:tcPr>
            <w:tcW w:w="3005" w:type="dxa"/>
          </w:tcPr>
          <w:p w14:paraId="01067FA6" w14:textId="77777777" w:rsidR="00904974" w:rsidRPr="005A2E58" w:rsidRDefault="00904974" w:rsidP="001D72A8">
            <w:pPr>
              <w:ind w:right="238"/>
              <w:jc w:val="right"/>
              <w:rPr>
                <w:rFonts w:ascii="Arial" w:hAnsi="Arial" w:cs="Arial"/>
                <w:b/>
                <w:bCs/>
                <w:szCs w:val="24"/>
              </w:rPr>
            </w:pPr>
            <w:r w:rsidRPr="005A2E58">
              <w:rPr>
                <w:rFonts w:ascii="Arial" w:hAnsi="Arial" w:cs="Arial"/>
                <w:b/>
                <w:bCs/>
                <w:szCs w:val="24"/>
              </w:rPr>
              <w:t>$14,179,299</w:t>
            </w:r>
            <w:r>
              <w:rPr>
                <w:rFonts w:ascii="Arial" w:hAnsi="Arial" w:cs="Arial"/>
                <w:b/>
                <w:bCs/>
                <w:szCs w:val="24"/>
              </w:rPr>
              <w:t>.81</w:t>
            </w:r>
          </w:p>
        </w:tc>
        <w:tc>
          <w:tcPr>
            <w:tcW w:w="3483" w:type="dxa"/>
          </w:tcPr>
          <w:p w14:paraId="715BB5BB" w14:textId="77777777" w:rsidR="00904974" w:rsidRPr="005A2E58" w:rsidRDefault="00904974" w:rsidP="001D72A8">
            <w:pPr>
              <w:ind w:right="262"/>
              <w:jc w:val="right"/>
              <w:rPr>
                <w:rFonts w:ascii="Arial" w:hAnsi="Arial" w:cs="Arial"/>
                <w:b/>
                <w:bCs/>
                <w:szCs w:val="24"/>
              </w:rPr>
            </w:pPr>
            <w:r>
              <w:rPr>
                <w:rFonts w:ascii="Arial" w:hAnsi="Arial" w:cs="Arial"/>
                <w:b/>
                <w:bCs/>
                <w:szCs w:val="24"/>
              </w:rPr>
              <w:t>100.00%</w:t>
            </w:r>
          </w:p>
        </w:tc>
      </w:tr>
    </w:tbl>
    <w:p w14:paraId="4C26F8F9" w14:textId="77777777" w:rsidR="00904974" w:rsidRDefault="00904974" w:rsidP="00904974">
      <w:pPr>
        <w:ind w:left="-284" w:right="-330"/>
        <w:jc w:val="both"/>
        <w:rPr>
          <w:rFonts w:ascii="Arial" w:hAnsi="Arial" w:cs="Arial"/>
          <w:b/>
          <w:color w:val="17365D" w:themeColor="text2" w:themeShade="BF"/>
          <w:sz w:val="28"/>
          <w:szCs w:val="32"/>
          <w:lang w:val="en-US"/>
        </w:rPr>
      </w:pPr>
    </w:p>
    <w:p w14:paraId="0E2A56C1" w14:textId="77777777" w:rsidR="00904974" w:rsidRDefault="00904974" w:rsidP="00904974">
      <w:pPr>
        <w:ind w:left="-284" w:right="-330"/>
        <w:jc w:val="both"/>
        <w:rPr>
          <w:rFonts w:ascii="Arial" w:hAnsi="Arial" w:cs="Arial"/>
          <w:b/>
          <w:color w:val="17365D" w:themeColor="text2" w:themeShade="BF"/>
          <w:sz w:val="28"/>
          <w:szCs w:val="32"/>
          <w:lang w:val="en-US"/>
        </w:rPr>
      </w:pPr>
      <w:r>
        <w:rPr>
          <w:noProof/>
        </w:rPr>
        <w:drawing>
          <wp:inline distT="0" distB="0" distL="0" distR="0" wp14:anchorId="70F8AEEE" wp14:editId="2C54AFC6">
            <wp:extent cx="6029960" cy="4134678"/>
            <wp:effectExtent l="0" t="0" r="8890" b="18415"/>
            <wp:docPr id="7" name="Chart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94EEBFB" w14:textId="77777777" w:rsidR="00904974" w:rsidRDefault="00904974" w:rsidP="00904974">
      <w:pPr>
        <w:ind w:left="-284" w:right="-330"/>
        <w:jc w:val="both"/>
        <w:rPr>
          <w:rFonts w:ascii="Arial" w:hAnsi="Arial" w:cs="Arial"/>
          <w:b/>
          <w:color w:val="17365D" w:themeColor="text2" w:themeShade="BF"/>
          <w:sz w:val="28"/>
          <w:szCs w:val="32"/>
          <w:lang w:val="en-US"/>
        </w:rPr>
      </w:pPr>
    </w:p>
    <w:p w14:paraId="33BFA2B3" w14:textId="77777777" w:rsidR="00904974" w:rsidRDefault="00904974" w:rsidP="00904974">
      <w:pPr>
        <w:ind w:left="-284" w:right="-330"/>
        <w:jc w:val="both"/>
        <w:rPr>
          <w:rFonts w:ascii="Arial" w:hAnsi="Arial" w:cs="Arial"/>
          <w:b/>
          <w:color w:val="17365D" w:themeColor="text2" w:themeShade="BF"/>
          <w:sz w:val="28"/>
          <w:szCs w:val="32"/>
          <w:lang w:val="en-US"/>
        </w:rPr>
      </w:pPr>
    </w:p>
    <w:p w14:paraId="59D16E70"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286AE7B" w14:textId="77777777" w:rsidR="00904974" w:rsidRPr="005F77A2" w:rsidRDefault="00904974" w:rsidP="00904974">
      <w:pPr>
        <w:ind w:left="-284" w:right="-330"/>
        <w:jc w:val="both"/>
        <w:rPr>
          <w:rFonts w:ascii="Arial" w:hAnsi="Arial" w:cs="Arial"/>
          <w:b/>
          <w:szCs w:val="32"/>
          <w:lang w:val="en-US"/>
        </w:rPr>
      </w:pPr>
    </w:p>
    <w:p w14:paraId="13E07ED3" w14:textId="77777777" w:rsidR="00904974" w:rsidRPr="005F77A2" w:rsidRDefault="00904974" w:rsidP="00904974">
      <w:pPr>
        <w:ind w:left="-284" w:right="-330"/>
        <w:jc w:val="both"/>
        <w:rPr>
          <w:rFonts w:ascii="Arial" w:hAnsi="Arial" w:cs="Arial"/>
          <w:szCs w:val="32"/>
          <w:lang w:val="en-US"/>
        </w:rPr>
      </w:pPr>
      <w:r>
        <w:rPr>
          <w:rFonts w:ascii="Arial" w:hAnsi="Arial" w:cs="Arial"/>
          <w:szCs w:val="32"/>
          <w:lang w:val="en-US"/>
        </w:rPr>
        <w:t>N/A</w:t>
      </w:r>
    </w:p>
    <w:p w14:paraId="266E2BD6" w14:textId="5AD0DC22" w:rsidR="00904974" w:rsidRDefault="00904974" w:rsidP="00904974">
      <w:pPr>
        <w:ind w:left="-284" w:right="-330"/>
        <w:jc w:val="both"/>
        <w:rPr>
          <w:rFonts w:ascii="Arial" w:hAnsi="Arial" w:cs="Arial"/>
          <w:szCs w:val="32"/>
          <w:lang w:val="en-US"/>
        </w:rPr>
      </w:pPr>
    </w:p>
    <w:p w14:paraId="1999E8FC" w14:textId="408BBCDA" w:rsidR="00904974" w:rsidRDefault="00904974" w:rsidP="00904974">
      <w:pPr>
        <w:ind w:left="-284" w:right="-330"/>
        <w:jc w:val="both"/>
        <w:rPr>
          <w:rFonts w:ascii="Arial" w:hAnsi="Arial" w:cs="Arial"/>
          <w:szCs w:val="32"/>
          <w:lang w:val="en-US"/>
        </w:rPr>
      </w:pPr>
    </w:p>
    <w:p w14:paraId="4BD8BE9A" w14:textId="5514F7C1" w:rsidR="00904974" w:rsidRDefault="00904974" w:rsidP="00904974">
      <w:pPr>
        <w:ind w:left="-284" w:right="-330"/>
        <w:jc w:val="both"/>
        <w:rPr>
          <w:rFonts w:ascii="Arial" w:hAnsi="Arial" w:cs="Arial"/>
          <w:szCs w:val="32"/>
          <w:lang w:val="en-US"/>
        </w:rPr>
      </w:pPr>
    </w:p>
    <w:p w14:paraId="207190D7" w14:textId="77777777" w:rsidR="00904974" w:rsidRPr="005F77A2" w:rsidRDefault="00904974" w:rsidP="00904974">
      <w:pPr>
        <w:ind w:left="-284" w:right="-330"/>
        <w:jc w:val="both"/>
        <w:rPr>
          <w:rFonts w:ascii="Arial" w:hAnsi="Arial" w:cs="Arial"/>
          <w:szCs w:val="32"/>
          <w:lang w:val="en-US"/>
        </w:rPr>
      </w:pPr>
    </w:p>
    <w:p w14:paraId="6B9479A5"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A0BA507" w14:textId="77777777" w:rsidR="00904974" w:rsidRDefault="00904974" w:rsidP="00904974">
      <w:pPr>
        <w:ind w:left="-284" w:right="-330"/>
        <w:jc w:val="both"/>
        <w:rPr>
          <w:rFonts w:ascii="Arial" w:hAnsi="Arial" w:cs="Arial"/>
          <w:szCs w:val="32"/>
          <w:highlight w:val="red"/>
          <w:lang w:val="en-US"/>
        </w:rPr>
      </w:pPr>
    </w:p>
    <w:p w14:paraId="6BC6E192" w14:textId="77777777" w:rsidR="00904974" w:rsidRDefault="00904974" w:rsidP="00904974">
      <w:pPr>
        <w:ind w:left="-284" w:right="-330"/>
        <w:jc w:val="both"/>
        <w:rPr>
          <w:rFonts w:ascii="Arial" w:hAnsi="Arial" w:cs="Arial"/>
          <w:szCs w:val="32"/>
        </w:rPr>
      </w:pPr>
      <w:r w:rsidRPr="009966E2">
        <w:rPr>
          <w:rFonts w:ascii="Arial" w:hAnsi="Arial" w:cs="Arial"/>
          <w:szCs w:val="32"/>
        </w:rPr>
        <w:t xml:space="preserve">The investment of surplus funds in the 2022/23 approved budget is in line with the City’s strategic direction. </w:t>
      </w:r>
    </w:p>
    <w:p w14:paraId="47C88AAF" w14:textId="77777777" w:rsidR="00904974" w:rsidRDefault="00904974" w:rsidP="00904974">
      <w:pPr>
        <w:ind w:left="-284" w:right="-330"/>
        <w:jc w:val="both"/>
        <w:rPr>
          <w:rFonts w:ascii="Arial" w:hAnsi="Arial" w:cs="Arial"/>
          <w:szCs w:val="32"/>
        </w:rPr>
      </w:pPr>
    </w:p>
    <w:p w14:paraId="737D4419" w14:textId="77777777" w:rsidR="00904974" w:rsidRDefault="00904974" w:rsidP="00904974">
      <w:pPr>
        <w:ind w:left="-284" w:right="-330"/>
        <w:jc w:val="both"/>
        <w:rPr>
          <w:rFonts w:ascii="Arial" w:hAnsi="Arial" w:cs="Arial"/>
          <w:szCs w:val="32"/>
        </w:rPr>
      </w:pPr>
      <w:r w:rsidRPr="009966E2">
        <w:rPr>
          <w:rFonts w:ascii="Arial" w:hAnsi="Arial" w:cs="Arial"/>
          <w:szCs w:val="32"/>
        </w:rPr>
        <w:t xml:space="preserve">The 2022/23 approved budget ensured that there is an equitable distribution of benefits in the community. </w:t>
      </w:r>
    </w:p>
    <w:p w14:paraId="27AA5BD5" w14:textId="77777777" w:rsidR="00904974" w:rsidRDefault="00904974" w:rsidP="00904974">
      <w:pPr>
        <w:ind w:left="-284" w:right="-330"/>
        <w:jc w:val="both"/>
        <w:rPr>
          <w:rFonts w:ascii="Arial" w:hAnsi="Arial" w:cs="Arial"/>
          <w:szCs w:val="32"/>
        </w:rPr>
      </w:pPr>
    </w:p>
    <w:p w14:paraId="4D91D1D2" w14:textId="77777777" w:rsidR="00904974" w:rsidRDefault="00904974" w:rsidP="00904974">
      <w:pPr>
        <w:ind w:left="-284" w:right="-330"/>
        <w:jc w:val="both"/>
        <w:rPr>
          <w:rFonts w:ascii="Arial" w:hAnsi="Arial" w:cs="Arial"/>
          <w:szCs w:val="32"/>
        </w:rPr>
      </w:pPr>
      <w:r w:rsidRPr="009966E2">
        <w:rPr>
          <w:rFonts w:ascii="Arial" w:hAnsi="Arial" w:cs="Arial"/>
          <w:szCs w:val="32"/>
        </w:rPr>
        <w:t>The 2022/23 budget was prepared in line with the City’s level of tolerance of risk and it is managed through budgetary review and control.</w:t>
      </w:r>
    </w:p>
    <w:p w14:paraId="6E2B3E27" w14:textId="77777777" w:rsidR="00904974" w:rsidRDefault="00904974" w:rsidP="00904974">
      <w:pPr>
        <w:ind w:left="-284" w:right="-330"/>
        <w:jc w:val="both"/>
        <w:rPr>
          <w:rFonts w:ascii="Arial" w:hAnsi="Arial" w:cs="Arial"/>
          <w:szCs w:val="32"/>
        </w:rPr>
      </w:pPr>
    </w:p>
    <w:p w14:paraId="0BFC4858" w14:textId="77777777" w:rsidR="00904974" w:rsidRDefault="00904974" w:rsidP="00904974">
      <w:pPr>
        <w:ind w:left="-284" w:right="-330"/>
        <w:jc w:val="both"/>
        <w:rPr>
          <w:rFonts w:ascii="Arial" w:hAnsi="Arial" w:cs="Arial"/>
          <w:szCs w:val="32"/>
        </w:rPr>
      </w:pPr>
      <w:r w:rsidRPr="009966E2">
        <w:rPr>
          <w:rFonts w:ascii="Arial" w:hAnsi="Arial" w:cs="Arial"/>
          <w:szCs w:val="32"/>
        </w:rPr>
        <w:t>The interest income on investment in the 2022/23 approved budget was based on economic and financial data available at the time of preparation of the budget</w:t>
      </w:r>
      <w:r>
        <w:rPr>
          <w:rFonts w:ascii="Arial" w:hAnsi="Arial" w:cs="Arial"/>
          <w:szCs w:val="32"/>
        </w:rPr>
        <w:t>.</w:t>
      </w:r>
    </w:p>
    <w:p w14:paraId="68701A47" w14:textId="3FCE46E5" w:rsidR="00904974" w:rsidRDefault="00904974" w:rsidP="00904974">
      <w:pPr>
        <w:ind w:left="-284" w:right="-330"/>
        <w:jc w:val="both"/>
        <w:rPr>
          <w:rFonts w:ascii="Arial" w:hAnsi="Arial" w:cs="Arial"/>
          <w:szCs w:val="32"/>
          <w:highlight w:val="red"/>
          <w:lang w:val="en-US"/>
        </w:rPr>
      </w:pPr>
    </w:p>
    <w:p w14:paraId="6782A145" w14:textId="7F8AEB30" w:rsidR="00904974" w:rsidRDefault="00904974" w:rsidP="00904974">
      <w:pPr>
        <w:ind w:left="-284" w:right="-330"/>
        <w:jc w:val="both"/>
        <w:rPr>
          <w:rFonts w:ascii="Arial" w:hAnsi="Arial" w:cs="Arial"/>
          <w:szCs w:val="32"/>
          <w:highlight w:val="red"/>
          <w:lang w:val="en-US"/>
        </w:rPr>
      </w:pPr>
    </w:p>
    <w:p w14:paraId="0F6D96B6" w14:textId="7A3B8AC5" w:rsidR="0002279C" w:rsidRDefault="0002279C" w:rsidP="00904974">
      <w:pPr>
        <w:ind w:left="-284" w:right="-330"/>
        <w:jc w:val="both"/>
        <w:rPr>
          <w:rFonts w:ascii="Arial" w:hAnsi="Arial" w:cs="Arial"/>
          <w:szCs w:val="32"/>
          <w:highlight w:val="red"/>
          <w:lang w:val="en-US"/>
        </w:rPr>
      </w:pPr>
    </w:p>
    <w:p w14:paraId="5947B2C8" w14:textId="77777777" w:rsidR="0002279C" w:rsidRDefault="0002279C" w:rsidP="00904974">
      <w:pPr>
        <w:ind w:left="-284" w:right="-330"/>
        <w:jc w:val="both"/>
        <w:rPr>
          <w:rFonts w:ascii="Arial" w:hAnsi="Arial" w:cs="Arial"/>
          <w:szCs w:val="32"/>
          <w:highlight w:val="red"/>
          <w:lang w:val="en-US"/>
        </w:rPr>
      </w:pPr>
    </w:p>
    <w:p w14:paraId="2FAD0C7B" w14:textId="77777777" w:rsidR="00904974" w:rsidRPr="005F77A2" w:rsidRDefault="00904974" w:rsidP="00904974">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CC499BC" w14:textId="77777777" w:rsidR="00904974" w:rsidRDefault="00904974" w:rsidP="00904974">
      <w:pPr>
        <w:ind w:left="-284" w:right="-330"/>
        <w:jc w:val="both"/>
        <w:rPr>
          <w:rFonts w:ascii="Arial" w:hAnsi="Arial" w:cs="Arial"/>
          <w:b/>
          <w:szCs w:val="32"/>
          <w:highlight w:val="yellow"/>
          <w:lang w:val="en-US"/>
        </w:rPr>
      </w:pPr>
    </w:p>
    <w:p w14:paraId="3D4A8CFA" w14:textId="77777777" w:rsidR="00904974" w:rsidRDefault="00904974" w:rsidP="00904974">
      <w:pPr>
        <w:ind w:left="-284" w:right="-330"/>
        <w:jc w:val="both"/>
        <w:rPr>
          <w:rFonts w:ascii="Arial" w:hAnsi="Arial" w:cs="Arial"/>
          <w:bCs/>
          <w:szCs w:val="32"/>
        </w:rPr>
      </w:pPr>
      <w:r w:rsidRPr="002A104D">
        <w:rPr>
          <w:rFonts w:ascii="Arial" w:hAnsi="Arial" w:cs="Arial"/>
          <w:bCs/>
          <w:szCs w:val="32"/>
        </w:rPr>
        <w:t xml:space="preserve">The </w:t>
      </w:r>
      <w:r>
        <w:rPr>
          <w:rFonts w:ascii="Arial" w:hAnsi="Arial" w:cs="Arial"/>
          <w:bCs/>
          <w:szCs w:val="32"/>
        </w:rPr>
        <w:t>August</w:t>
      </w:r>
      <w:r w:rsidRPr="002A104D">
        <w:rPr>
          <w:rFonts w:ascii="Arial" w:hAnsi="Arial" w:cs="Arial"/>
          <w:bCs/>
          <w:szCs w:val="32"/>
        </w:rPr>
        <w:t xml:space="preserve"> 2022 YTD Actual </w:t>
      </w:r>
      <w:r w:rsidRPr="003C6216">
        <w:rPr>
          <w:rFonts w:ascii="Arial" w:hAnsi="Arial" w:cs="Arial"/>
          <w:bCs/>
          <w:szCs w:val="32"/>
        </w:rPr>
        <w:t>interest income from investments is $20,090 compared to the August 2022 YTD Budget of $36,194 variance a timing difference.</w:t>
      </w:r>
    </w:p>
    <w:p w14:paraId="700F17D4" w14:textId="1971CB5B" w:rsidR="00904974" w:rsidRDefault="00904974" w:rsidP="00904974">
      <w:pPr>
        <w:ind w:left="-284" w:right="-330"/>
        <w:jc w:val="both"/>
        <w:rPr>
          <w:rFonts w:ascii="Arial" w:hAnsi="Arial" w:cs="Arial"/>
          <w:szCs w:val="24"/>
          <w:highlight w:val="yellow"/>
          <w:lang w:val="en-US"/>
        </w:rPr>
      </w:pPr>
    </w:p>
    <w:p w14:paraId="202F52C0" w14:textId="77777777" w:rsidR="00585A20" w:rsidRPr="005F77A2" w:rsidRDefault="00585A20" w:rsidP="00904974">
      <w:pPr>
        <w:ind w:left="-284" w:right="-330"/>
        <w:jc w:val="both"/>
        <w:rPr>
          <w:rFonts w:ascii="Arial" w:hAnsi="Arial" w:cs="Arial"/>
          <w:szCs w:val="24"/>
          <w:highlight w:val="yellow"/>
          <w:lang w:val="en-US"/>
        </w:rPr>
      </w:pPr>
    </w:p>
    <w:p w14:paraId="0E120506"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45764F6" w14:textId="77777777" w:rsidR="00904974" w:rsidRPr="00931DC9" w:rsidRDefault="00904974" w:rsidP="00904974">
      <w:pPr>
        <w:ind w:left="-284" w:right="-330"/>
        <w:jc w:val="both"/>
        <w:rPr>
          <w:rFonts w:ascii="Arial" w:hAnsi="Arial" w:cs="Arial"/>
          <w:bCs/>
          <w:sz w:val="28"/>
          <w:szCs w:val="32"/>
          <w:lang w:val="en-US"/>
        </w:rPr>
      </w:pPr>
    </w:p>
    <w:p w14:paraId="07C90A89" w14:textId="2FBF4556" w:rsidR="00904974" w:rsidRPr="003E1A20" w:rsidRDefault="00550E9F" w:rsidP="00904974">
      <w:pPr>
        <w:ind w:left="-284" w:right="-330"/>
        <w:jc w:val="both"/>
        <w:rPr>
          <w:rFonts w:ascii="Arial" w:hAnsi="Arial" w:cs="Arial"/>
          <w:bCs/>
          <w:szCs w:val="24"/>
          <w:lang w:val="en-US"/>
        </w:rPr>
      </w:pPr>
      <w:hyperlink r:id="rId51" w:history="1">
        <w:r w:rsidR="00904974" w:rsidRPr="00776615">
          <w:rPr>
            <w:rStyle w:val="Hyperlink"/>
            <w:rFonts w:ascii="Arial" w:hAnsi="Arial" w:cs="Arial"/>
            <w:bCs/>
            <w:szCs w:val="24"/>
            <w:lang w:val="en-US"/>
          </w:rPr>
          <w:t xml:space="preserve">City of Nedlands Investment </w:t>
        </w:r>
        <w:r w:rsidR="00776615" w:rsidRPr="00776615">
          <w:rPr>
            <w:rStyle w:val="Hyperlink"/>
            <w:rFonts w:ascii="Arial" w:hAnsi="Arial" w:cs="Arial"/>
            <w:bCs/>
            <w:szCs w:val="24"/>
            <w:lang w:val="en-US"/>
          </w:rPr>
          <w:t xml:space="preserve">of </w:t>
        </w:r>
        <w:r w:rsidR="00904974" w:rsidRPr="00776615">
          <w:rPr>
            <w:rStyle w:val="Hyperlink"/>
            <w:rFonts w:ascii="Arial" w:hAnsi="Arial" w:cs="Arial"/>
            <w:bCs/>
            <w:szCs w:val="24"/>
            <w:lang w:val="en-US"/>
          </w:rPr>
          <w:t>Council Funds Policy</w:t>
        </w:r>
      </w:hyperlink>
    </w:p>
    <w:p w14:paraId="46A5E317" w14:textId="4FAAEF0F" w:rsidR="00904974" w:rsidRDefault="00904974" w:rsidP="00904974">
      <w:pPr>
        <w:ind w:left="-284" w:right="-330"/>
        <w:jc w:val="both"/>
        <w:rPr>
          <w:rFonts w:ascii="Arial" w:hAnsi="Arial" w:cs="Arial"/>
          <w:bCs/>
          <w:color w:val="17365D" w:themeColor="text2" w:themeShade="BF"/>
          <w:sz w:val="28"/>
          <w:szCs w:val="32"/>
          <w:lang w:val="en-US"/>
        </w:rPr>
      </w:pPr>
    </w:p>
    <w:p w14:paraId="6BA200D1" w14:textId="77777777" w:rsidR="00904974" w:rsidRPr="00931DC9" w:rsidRDefault="00904974" w:rsidP="00904974">
      <w:pPr>
        <w:ind w:left="-284" w:right="-330"/>
        <w:jc w:val="both"/>
        <w:rPr>
          <w:rFonts w:ascii="Arial" w:hAnsi="Arial" w:cs="Arial"/>
          <w:bCs/>
          <w:color w:val="17365D" w:themeColor="text2" w:themeShade="BF"/>
          <w:sz w:val="28"/>
          <w:szCs w:val="32"/>
          <w:lang w:val="en-US"/>
        </w:rPr>
      </w:pPr>
    </w:p>
    <w:p w14:paraId="6505C178" w14:textId="77777777" w:rsidR="00904974" w:rsidRPr="005F77A2" w:rsidRDefault="00904974" w:rsidP="00904974">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8DC09D0" w14:textId="77777777" w:rsidR="00904974" w:rsidRPr="00AC733E" w:rsidRDefault="00904974" w:rsidP="00904974">
      <w:pPr>
        <w:ind w:left="-284" w:right="-330"/>
        <w:jc w:val="both"/>
        <w:rPr>
          <w:rFonts w:ascii="Arial" w:hAnsi="Arial" w:cs="Arial"/>
          <w:bCs/>
          <w:szCs w:val="24"/>
          <w:lang w:val="en-US"/>
        </w:rPr>
      </w:pPr>
    </w:p>
    <w:p w14:paraId="1C7135A6" w14:textId="77777777" w:rsidR="00904974" w:rsidRPr="00AC733E" w:rsidRDefault="00904974" w:rsidP="00904974">
      <w:pPr>
        <w:ind w:left="-284" w:right="-330"/>
        <w:jc w:val="both"/>
        <w:rPr>
          <w:rFonts w:ascii="Arial" w:hAnsi="Arial" w:cs="Arial"/>
          <w:bCs/>
          <w:szCs w:val="24"/>
        </w:rPr>
      </w:pPr>
      <w:r w:rsidRPr="00AC733E">
        <w:rPr>
          <w:rFonts w:ascii="Arial" w:hAnsi="Arial" w:cs="Arial"/>
          <w:bCs/>
          <w:szCs w:val="24"/>
          <w:lang w:val="en-US"/>
        </w:rPr>
        <w:t>N/A</w:t>
      </w:r>
    </w:p>
    <w:p w14:paraId="3E23E6EA" w14:textId="4106411F" w:rsidR="00904974" w:rsidRDefault="00904974" w:rsidP="00904974">
      <w:pPr>
        <w:ind w:left="-284" w:right="-330"/>
        <w:jc w:val="both"/>
        <w:rPr>
          <w:rFonts w:ascii="Arial" w:hAnsi="Arial" w:cs="Arial"/>
          <w:szCs w:val="24"/>
        </w:rPr>
      </w:pPr>
    </w:p>
    <w:p w14:paraId="27FD0B05" w14:textId="77777777" w:rsidR="00904974" w:rsidRPr="00AC733E" w:rsidRDefault="00904974" w:rsidP="00904974">
      <w:pPr>
        <w:ind w:left="-284" w:right="-330"/>
        <w:jc w:val="both"/>
        <w:rPr>
          <w:rFonts w:ascii="Arial" w:hAnsi="Arial" w:cs="Arial"/>
          <w:szCs w:val="24"/>
        </w:rPr>
      </w:pPr>
    </w:p>
    <w:p w14:paraId="025E6F09"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BD65F71" w14:textId="77777777" w:rsidR="00904974" w:rsidRPr="005F77A2" w:rsidRDefault="00904974" w:rsidP="00904974">
      <w:pPr>
        <w:ind w:left="-284" w:right="-330"/>
        <w:jc w:val="both"/>
        <w:rPr>
          <w:rFonts w:ascii="Arial" w:hAnsi="Arial" w:cs="Arial"/>
          <w:bCs/>
          <w:szCs w:val="28"/>
          <w:lang w:val="en-US"/>
        </w:rPr>
      </w:pPr>
    </w:p>
    <w:p w14:paraId="6A187493" w14:textId="652EF3CC" w:rsidR="00904974" w:rsidRPr="00570A89" w:rsidRDefault="00904974" w:rsidP="00904974">
      <w:pPr>
        <w:ind w:left="-284" w:right="-330"/>
        <w:jc w:val="both"/>
        <w:rPr>
          <w:rFonts w:ascii="Arial" w:hAnsi="Arial" w:cs="Arial"/>
          <w:szCs w:val="24"/>
        </w:rPr>
      </w:pPr>
      <w:r w:rsidRPr="00570A89">
        <w:rPr>
          <w:rFonts w:ascii="Arial" w:hAnsi="Arial" w:cs="Arial"/>
          <w:szCs w:val="24"/>
        </w:rPr>
        <w:t xml:space="preserve">The Investment Report is </w:t>
      </w:r>
      <w:r w:rsidR="00776615">
        <w:rPr>
          <w:rFonts w:ascii="Arial" w:hAnsi="Arial" w:cs="Arial"/>
          <w:szCs w:val="24"/>
        </w:rPr>
        <w:t xml:space="preserve">now </w:t>
      </w:r>
      <w:r w:rsidRPr="00570A89">
        <w:rPr>
          <w:rFonts w:ascii="Arial" w:hAnsi="Arial" w:cs="Arial"/>
          <w:szCs w:val="24"/>
        </w:rPr>
        <w:t>presented to Council</w:t>
      </w:r>
      <w:r>
        <w:rPr>
          <w:rFonts w:ascii="Arial" w:hAnsi="Arial" w:cs="Arial"/>
          <w:szCs w:val="24"/>
        </w:rPr>
        <w:t>.</w:t>
      </w:r>
    </w:p>
    <w:p w14:paraId="473D2C5B" w14:textId="319C809B" w:rsidR="00904974" w:rsidRDefault="00904974" w:rsidP="00904974">
      <w:pPr>
        <w:ind w:left="-284" w:right="-330"/>
        <w:jc w:val="both"/>
        <w:rPr>
          <w:rFonts w:ascii="Arial" w:hAnsi="Arial" w:cs="Arial"/>
          <w:bCs/>
        </w:rPr>
      </w:pPr>
    </w:p>
    <w:p w14:paraId="5BFE8037" w14:textId="77777777" w:rsidR="00904974" w:rsidRPr="005F77A2" w:rsidRDefault="00904974" w:rsidP="00904974">
      <w:pPr>
        <w:ind w:left="-284" w:right="-330"/>
        <w:jc w:val="both"/>
        <w:rPr>
          <w:rFonts w:ascii="Arial" w:hAnsi="Arial" w:cs="Arial"/>
          <w:bCs/>
        </w:rPr>
      </w:pPr>
    </w:p>
    <w:p w14:paraId="10DB69B1"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C725B7B" w14:textId="77777777" w:rsidR="00904974" w:rsidRPr="005F77A2" w:rsidRDefault="00904974" w:rsidP="00904974">
      <w:pPr>
        <w:ind w:left="-284" w:right="-330"/>
        <w:jc w:val="both"/>
        <w:rPr>
          <w:rFonts w:ascii="Arial" w:hAnsi="Arial" w:cs="Arial"/>
          <w:b/>
          <w:sz w:val="28"/>
          <w:szCs w:val="32"/>
          <w:lang w:val="en-US"/>
        </w:rPr>
      </w:pPr>
    </w:p>
    <w:p w14:paraId="5A2C4FA7" w14:textId="12D1E390" w:rsidR="00904974" w:rsidRPr="005F77A2" w:rsidRDefault="00904974" w:rsidP="00904974">
      <w:pPr>
        <w:ind w:left="-284" w:right="-330"/>
        <w:jc w:val="both"/>
        <w:rPr>
          <w:rFonts w:ascii="Arial" w:hAnsi="Arial" w:cs="Arial"/>
          <w:bCs/>
          <w:szCs w:val="24"/>
        </w:rPr>
      </w:pPr>
      <w:r>
        <w:rPr>
          <w:rFonts w:ascii="Arial" w:hAnsi="Arial" w:cs="Arial"/>
          <w:bCs/>
          <w:szCs w:val="24"/>
          <w:lang w:val="en-US"/>
        </w:rPr>
        <w:t>Nil.</w:t>
      </w:r>
    </w:p>
    <w:p w14:paraId="63954536" w14:textId="1B901307" w:rsidR="00B54FE1" w:rsidRDefault="00B54FE1" w:rsidP="00B54FE1"/>
    <w:p w14:paraId="0136B1BD" w14:textId="4B7A3F32" w:rsidR="00B54FE1" w:rsidRDefault="00B54FE1" w:rsidP="00B54FE1"/>
    <w:p w14:paraId="2BD736CF" w14:textId="4C9B9F57" w:rsidR="00B54FE1" w:rsidRDefault="00B54FE1" w:rsidP="00B54FE1"/>
    <w:p w14:paraId="093CA4BA" w14:textId="22805751" w:rsidR="00B54FE1" w:rsidRDefault="00B54FE1" w:rsidP="00B54FE1"/>
    <w:p w14:paraId="30A27606" w14:textId="77777777" w:rsidR="00B54FE1" w:rsidRPr="00B54FE1" w:rsidRDefault="00B54FE1" w:rsidP="00B54FE1"/>
    <w:p w14:paraId="0785DA9E" w14:textId="77777777" w:rsidR="00542240" w:rsidRDefault="00542240">
      <w:pPr>
        <w:rPr>
          <w:rFonts w:ascii="Arial" w:hAnsi="Arial" w:cs="Arial"/>
          <w:b/>
          <w:color w:val="17365D" w:themeColor="text2" w:themeShade="BF"/>
          <w:kern w:val="28"/>
          <w:sz w:val="28"/>
        </w:rPr>
      </w:pPr>
      <w:bookmarkStart w:id="82" w:name="_Toc111730453"/>
      <w:r>
        <w:rPr>
          <w:rFonts w:ascii="Arial" w:hAnsi="Arial" w:cs="Arial"/>
          <w:caps/>
          <w:color w:val="17365D" w:themeColor="text2" w:themeShade="BF"/>
        </w:rPr>
        <w:br w:type="page"/>
      </w:r>
    </w:p>
    <w:p w14:paraId="650B2DDC" w14:textId="10577DE8" w:rsidR="00957735" w:rsidRPr="00164E62" w:rsidRDefault="00957735"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83" w:name="_Toc116505923"/>
      <w:r>
        <w:rPr>
          <w:rFonts w:ascii="Arial" w:hAnsi="Arial" w:cs="Arial"/>
          <w:caps w:val="0"/>
          <w:color w:val="17365D" w:themeColor="text2" w:themeShade="BF"/>
          <w:u w:val="none"/>
        </w:rPr>
        <w:t>CPS</w:t>
      </w:r>
      <w:r w:rsidR="00B54FE1">
        <w:rPr>
          <w:rFonts w:ascii="Arial" w:hAnsi="Arial" w:cs="Arial"/>
          <w:caps w:val="0"/>
          <w:color w:val="17365D" w:themeColor="text2" w:themeShade="BF"/>
          <w:u w:val="none"/>
        </w:rPr>
        <w:t>45</w:t>
      </w:r>
      <w:r>
        <w:rPr>
          <w:rFonts w:ascii="Arial" w:hAnsi="Arial" w:cs="Arial"/>
          <w:caps w:val="0"/>
          <w:color w:val="17365D" w:themeColor="text2" w:themeShade="BF"/>
          <w:u w:val="none"/>
        </w:rPr>
        <w:t>.09.22 List of Account Paid – August 2022</w:t>
      </w:r>
      <w:bookmarkEnd w:id="82"/>
      <w:bookmarkEnd w:id="83"/>
    </w:p>
    <w:p w14:paraId="5B624C04" w14:textId="77777777" w:rsidR="00957735" w:rsidRPr="00957735" w:rsidRDefault="00957735" w:rsidP="00957735"/>
    <w:tbl>
      <w:tblPr>
        <w:tblStyle w:val="TableGrid"/>
        <w:tblW w:w="9498" w:type="dxa"/>
        <w:tblInd w:w="-289" w:type="dxa"/>
        <w:tblLook w:val="04A0" w:firstRow="1" w:lastRow="0" w:firstColumn="1" w:lastColumn="0" w:noHBand="0" w:noVBand="1"/>
      </w:tblPr>
      <w:tblGrid>
        <w:gridCol w:w="2694"/>
        <w:gridCol w:w="6804"/>
      </w:tblGrid>
      <w:tr w:rsidR="00A45D7C" w:rsidRPr="005F77A2" w14:paraId="5515B1F6" w14:textId="77777777" w:rsidTr="00A45D7C">
        <w:tc>
          <w:tcPr>
            <w:tcW w:w="2694" w:type="dxa"/>
          </w:tcPr>
          <w:p w14:paraId="32FD0F57" w14:textId="77777777"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6804" w:type="dxa"/>
          </w:tcPr>
          <w:p w14:paraId="31423C72" w14:textId="77777777" w:rsidR="00A45D7C" w:rsidRPr="005F77A2" w:rsidRDefault="00A45D7C" w:rsidP="001D72A8">
            <w:pPr>
              <w:ind w:right="-330"/>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27 September 2022</w:t>
            </w:r>
          </w:p>
        </w:tc>
      </w:tr>
      <w:tr w:rsidR="00A45D7C" w:rsidRPr="005F77A2" w14:paraId="4380D2BA" w14:textId="77777777" w:rsidTr="00A45D7C">
        <w:tc>
          <w:tcPr>
            <w:tcW w:w="2694" w:type="dxa"/>
          </w:tcPr>
          <w:p w14:paraId="3C590E52" w14:textId="77777777"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6804" w:type="dxa"/>
          </w:tcPr>
          <w:p w14:paraId="3F874578" w14:textId="77777777" w:rsidR="00A45D7C" w:rsidRPr="005F77A2" w:rsidRDefault="00A45D7C" w:rsidP="001D72A8">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A45D7C" w:rsidRPr="005F77A2" w14:paraId="19CF0E71" w14:textId="77777777" w:rsidTr="00A45D7C">
        <w:tc>
          <w:tcPr>
            <w:tcW w:w="2694" w:type="dxa"/>
          </w:tcPr>
          <w:p w14:paraId="40210402" w14:textId="77777777" w:rsidR="00A45D7C" w:rsidRPr="005F77A2" w:rsidRDefault="00A45D7C" w:rsidP="00A45D7C">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6804" w:type="dxa"/>
          </w:tcPr>
          <w:p w14:paraId="4DA3A3C8" w14:textId="77777777" w:rsidR="00A45D7C" w:rsidRPr="005F77A2" w:rsidRDefault="00A45D7C" w:rsidP="001D72A8">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A45D7C" w:rsidRPr="005F77A2" w14:paraId="37FD5077" w14:textId="77777777" w:rsidTr="00A45D7C">
        <w:tc>
          <w:tcPr>
            <w:tcW w:w="2694" w:type="dxa"/>
          </w:tcPr>
          <w:p w14:paraId="3769D646" w14:textId="77777777"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6804" w:type="dxa"/>
          </w:tcPr>
          <w:p w14:paraId="724E115F" w14:textId="77777777" w:rsidR="00A45D7C" w:rsidRPr="005F77A2" w:rsidRDefault="00A45D7C" w:rsidP="001D72A8">
            <w:pPr>
              <w:ind w:right="-330"/>
              <w:jc w:val="both"/>
              <w:rPr>
                <w:rFonts w:ascii="Arial" w:hAnsi="Arial" w:cs="Arial"/>
                <w:szCs w:val="24"/>
                <w:lang w:val="en-AU"/>
              </w:rPr>
            </w:pPr>
            <w:r>
              <w:rPr>
                <w:rFonts w:ascii="Arial" w:hAnsi="Arial" w:cs="Arial"/>
                <w:szCs w:val="24"/>
                <w:lang w:val="en-AU"/>
              </w:rPr>
              <w:t>Purvi Chudasama – Finance Officer (Accounts Payable)</w:t>
            </w:r>
          </w:p>
        </w:tc>
      </w:tr>
      <w:tr w:rsidR="00A45D7C" w:rsidRPr="005F77A2" w14:paraId="23A383A0" w14:textId="77777777" w:rsidTr="00A45D7C">
        <w:tc>
          <w:tcPr>
            <w:tcW w:w="2694" w:type="dxa"/>
          </w:tcPr>
          <w:p w14:paraId="0C04AEE3" w14:textId="54A7FA62"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w:t>
            </w:r>
          </w:p>
        </w:tc>
        <w:tc>
          <w:tcPr>
            <w:tcW w:w="6804" w:type="dxa"/>
          </w:tcPr>
          <w:p w14:paraId="2AB60326" w14:textId="77777777" w:rsidR="00A45D7C" w:rsidRPr="005F77A2" w:rsidRDefault="00A45D7C" w:rsidP="001D72A8">
            <w:pPr>
              <w:ind w:right="-330"/>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 xml:space="preserve">Services </w:t>
            </w:r>
          </w:p>
        </w:tc>
      </w:tr>
      <w:tr w:rsidR="00A45D7C" w:rsidRPr="005F77A2" w14:paraId="76602FA3" w14:textId="77777777" w:rsidTr="00A45D7C">
        <w:tc>
          <w:tcPr>
            <w:tcW w:w="2694" w:type="dxa"/>
          </w:tcPr>
          <w:p w14:paraId="52FD5B27" w14:textId="77777777"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6804" w:type="dxa"/>
          </w:tcPr>
          <w:p w14:paraId="5C9ED2B0" w14:textId="77777777" w:rsidR="00A45D7C" w:rsidRPr="00FD149E" w:rsidRDefault="00A45D7C" w:rsidP="008B0D5C">
            <w:pPr>
              <w:numPr>
                <w:ilvl w:val="0"/>
                <w:numId w:val="105"/>
              </w:numPr>
              <w:ind w:left="320"/>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August 2022</w:t>
            </w:r>
            <w:r w:rsidRPr="00894FC1">
              <w:rPr>
                <w:rFonts w:ascii="Arial" w:hAnsi="Arial" w:cs="Arial"/>
                <w:szCs w:val="24"/>
              </w:rPr>
              <w:t>;</w:t>
            </w:r>
            <w:r>
              <w:rPr>
                <w:rFonts w:ascii="Arial" w:hAnsi="Arial" w:cs="Arial"/>
                <w:szCs w:val="24"/>
              </w:rPr>
              <w:t xml:space="preserve"> and</w:t>
            </w:r>
          </w:p>
          <w:p w14:paraId="54059CE0" w14:textId="77777777" w:rsidR="00A45D7C" w:rsidRPr="00FD149E" w:rsidRDefault="00A45D7C" w:rsidP="008B0D5C">
            <w:pPr>
              <w:numPr>
                <w:ilvl w:val="0"/>
                <w:numId w:val="105"/>
              </w:numPr>
              <w:ind w:left="320"/>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 August 2022</w:t>
            </w:r>
          </w:p>
        </w:tc>
      </w:tr>
    </w:tbl>
    <w:p w14:paraId="6310807E" w14:textId="77777777" w:rsidR="00A45D7C" w:rsidRDefault="00A45D7C" w:rsidP="00A45D7C">
      <w:pPr>
        <w:ind w:right="-330"/>
        <w:jc w:val="both"/>
        <w:rPr>
          <w:rFonts w:ascii="Arial" w:hAnsi="Arial" w:cs="Arial"/>
          <w:b/>
          <w:szCs w:val="32"/>
          <w:lang w:val="en-US"/>
        </w:rPr>
      </w:pPr>
    </w:p>
    <w:p w14:paraId="4FA69F65" w14:textId="4EAB056F" w:rsidR="0080071F" w:rsidRPr="00147AEA" w:rsidRDefault="0080071F" w:rsidP="0080071F">
      <w:pPr>
        <w:ind w:left="-284"/>
        <w:jc w:val="both"/>
        <w:rPr>
          <w:rFonts w:ascii="Arial" w:hAnsi="Arial" w:cs="Arial"/>
          <w:b/>
        </w:rPr>
      </w:pPr>
      <w:r w:rsidRPr="00637D46">
        <w:rPr>
          <w:rFonts w:ascii="Arial" w:hAnsi="Arial" w:cs="Arial"/>
          <w:b/>
        </w:rPr>
        <w:t xml:space="preserve">Regulation 11(da) </w:t>
      </w:r>
      <w:r w:rsidR="00637D46">
        <w:rPr>
          <w:rFonts w:ascii="Arial" w:hAnsi="Arial" w:cs="Arial"/>
          <w:b/>
        </w:rPr>
        <w:t>–</w:t>
      </w:r>
      <w:r w:rsidRPr="62BF81D4">
        <w:rPr>
          <w:rFonts w:ascii="Arial" w:hAnsi="Arial" w:cs="Arial"/>
          <w:b/>
        </w:rPr>
        <w:t xml:space="preserve"> </w:t>
      </w:r>
      <w:r w:rsidR="00637D46">
        <w:rPr>
          <w:rFonts w:ascii="Arial" w:hAnsi="Arial" w:cs="Arial"/>
          <w:b/>
        </w:rPr>
        <w:t xml:space="preserve">Not </w:t>
      </w:r>
      <w:r w:rsidR="002C1C2F">
        <w:rPr>
          <w:rFonts w:ascii="Arial" w:hAnsi="Arial" w:cs="Arial"/>
          <w:b/>
        </w:rPr>
        <w:t>Applicable – Motion was lost.</w:t>
      </w:r>
    </w:p>
    <w:p w14:paraId="463DB7AA" w14:textId="77777777" w:rsidR="0080071F" w:rsidRPr="00147AEA" w:rsidRDefault="0080071F" w:rsidP="0080071F">
      <w:pPr>
        <w:ind w:left="-284"/>
        <w:jc w:val="both"/>
        <w:rPr>
          <w:rFonts w:ascii="Arial" w:hAnsi="Arial" w:cs="Arial"/>
          <w:szCs w:val="24"/>
        </w:rPr>
      </w:pPr>
    </w:p>
    <w:p w14:paraId="48BBC3A8" w14:textId="0B7B564D" w:rsidR="0080071F" w:rsidRPr="00147AEA" w:rsidRDefault="0080071F" w:rsidP="0080071F">
      <w:pPr>
        <w:ind w:left="-284"/>
        <w:jc w:val="both"/>
        <w:rPr>
          <w:rFonts w:ascii="Arial" w:hAnsi="Arial" w:cs="Arial"/>
          <w:szCs w:val="24"/>
        </w:rPr>
      </w:pPr>
      <w:r w:rsidRPr="00147AEA">
        <w:rPr>
          <w:rFonts w:ascii="Arial" w:hAnsi="Arial" w:cs="Arial"/>
          <w:szCs w:val="24"/>
        </w:rPr>
        <w:t xml:space="preserve">Moved – Councillor </w:t>
      </w:r>
      <w:r w:rsidR="005A3ECA">
        <w:rPr>
          <w:rFonts w:ascii="Arial" w:hAnsi="Arial" w:cs="Arial"/>
          <w:szCs w:val="24"/>
        </w:rPr>
        <w:t>McManus</w:t>
      </w:r>
    </w:p>
    <w:p w14:paraId="664DE822" w14:textId="20DAA5A5" w:rsidR="0080071F" w:rsidRPr="00147AEA" w:rsidRDefault="0080071F" w:rsidP="0080071F">
      <w:pPr>
        <w:ind w:left="-284"/>
        <w:jc w:val="both"/>
        <w:rPr>
          <w:rFonts w:ascii="Arial" w:hAnsi="Arial" w:cs="Arial"/>
          <w:szCs w:val="24"/>
        </w:rPr>
      </w:pPr>
      <w:r w:rsidRPr="00147AEA">
        <w:rPr>
          <w:rFonts w:ascii="Arial" w:hAnsi="Arial" w:cs="Arial"/>
          <w:szCs w:val="24"/>
        </w:rPr>
        <w:t xml:space="preserve">Seconded – Councillor </w:t>
      </w:r>
      <w:r w:rsidR="005A3ECA">
        <w:rPr>
          <w:rFonts w:ascii="Arial" w:hAnsi="Arial" w:cs="Arial"/>
          <w:szCs w:val="24"/>
        </w:rPr>
        <w:t>Senathirajah</w:t>
      </w:r>
    </w:p>
    <w:p w14:paraId="55CF53F7" w14:textId="77777777" w:rsidR="0080071F" w:rsidRPr="00147AEA" w:rsidRDefault="0080071F" w:rsidP="0080071F">
      <w:pPr>
        <w:ind w:left="-284"/>
        <w:jc w:val="both"/>
        <w:rPr>
          <w:rFonts w:ascii="Arial" w:hAnsi="Arial" w:cs="Arial"/>
          <w:szCs w:val="24"/>
        </w:rPr>
      </w:pPr>
    </w:p>
    <w:p w14:paraId="0DD50EFD" w14:textId="77777777" w:rsidR="0080071F" w:rsidRPr="00497EB2" w:rsidRDefault="0080071F" w:rsidP="0080071F">
      <w:pPr>
        <w:ind w:left="-284"/>
        <w:jc w:val="both"/>
        <w:rPr>
          <w:rFonts w:ascii="Arial" w:hAnsi="Arial" w:cs="Arial"/>
          <w:bCs/>
          <w:color w:val="1F3864"/>
          <w:szCs w:val="24"/>
        </w:rPr>
      </w:pPr>
      <w:r w:rsidRPr="00497EB2">
        <w:rPr>
          <w:rFonts w:ascii="Arial" w:hAnsi="Arial" w:cs="Arial"/>
          <w:bCs/>
          <w:color w:val="1F3864"/>
          <w:szCs w:val="24"/>
        </w:rPr>
        <w:t>That the Recommendation be adopted.</w:t>
      </w:r>
    </w:p>
    <w:p w14:paraId="41ACB4BC" w14:textId="77777777" w:rsidR="0080071F" w:rsidRPr="00497EB2" w:rsidRDefault="0080071F" w:rsidP="0080071F">
      <w:pPr>
        <w:ind w:left="-284"/>
        <w:jc w:val="both"/>
        <w:rPr>
          <w:rFonts w:ascii="Arial" w:hAnsi="Arial" w:cs="Arial"/>
          <w:bCs/>
          <w:color w:val="1F3864"/>
          <w:szCs w:val="24"/>
        </w:rPr>
      </w:pPr>
      <w:r w:rsidRPr="00497EB2">
        <w:rPr>
          <w:rFonts w:ascii="Arial" w:hAnsi="Arial" w:cs="Arial"/>
          <w:bCs/>
          <w:color w:val="1F3864"/>
          <w:szCs w:val="24"/>
        </w:rPr>
        <w:t>(Printed below for ease of reference)</w:t>
      </w:r>
    </w:p>
    <w:p w14:paraId="199E6C50" w14:textId="758C0B1C" w:rsidR="0080071F" w:rsidRPr="00497EB2" w:rsidRDefault="00CE0A88" w:rsidP="0080071F">
      <w:pPr>
        <w:ind w:left="-284"/>
        <w:jc w:val="right"/>
        <w:rPr>
          <w:rFonts w:ascii="Arial" w:hAnsi="Arial" w:cs="Arial"/>
          <w:bCs/>
          <w:szCs w:val="24"/>
        </w:rPr>
      </w:pPr>
      <w:r w:rsidRPr="00497EB2">
        <w:rPr>
          <w:rFonts w:ascii="Arial" w:hAnsi="Arial" w:cs="Arial"/>
          <w:bCs/>
          <w:szCs w:val="24"/>
        </w:rPr>
        <w:t>Lost 5/6</w:t>
      </w:r>
    </w:p>
    <w:p w14:paraId="6DADEEA2" w14:textId="2E2A87CE" w:rsidR="0080071F" w:rsidRPr="00497EB2" w:rsidRDefault="0080071F" w:rsidP="0080071F">
      <w:pPr>
        <w:ind w:left="-284"/>
        <w:jc w:val="right"/>
        <w:rPr>
          <w:rFonts w:ascii="Arial" w:hAnsi="Arial" w:cs="Arial"/>
          <w:bCs/>
          <w:szCs w:val="24"/>
        </w:rPr>
      </w:pPr>
      <w:r w:rsidRPr="00497EB2">
        <w:rPr>
          <w:rFonts w:ascii="Arial" w:hAnsi="Arial" w:cs="Arial"/>
          <w:bCs/>
          <w:szCs w:val="24"/>
        </w:rPr>
        <w:t xml:space="preserve">(Against: </w:t>
      </w:r>
      <w:r w:rsidR="00CE0A88" w:rsidRPr="00497EB2">
        <w:rPr>
          <w:rFonts w:ascii="Arial" w:hAnsi="Arial" w:cs="Arial"/>
          <w:bCs/>
          <w:szCs w:val="24"/>
        </w:rPr>
        <w:t xml:space="preserve">Mayor Argyle </w:t>
      </w:r>
      <w:r w:rsidRPr="00497EB2">
        <w:rPr>
          <w:rFonts w:ascii="Arial" w:hAnsi="Arial" w:cs="Arial"/>
          <w:bCs/>
          <w:szCs w:val="24"/>
        </w:rPr>
        <w:t xml:space="preserve">Crs. </w:t>
      </w:r>
      <w:r w:rsidR="00CE0A88" w:rsidRPr="00497EB2">
        <w:rPr>
          <w:rFonts w:ascii="Arial" w:hAnsi="Arial" w:cs="Arial"/>
          <w:bCs/>
          <w:szCs w:val="24"/>
        </w:rPr>
        <w:t>Brackenridge Coghlan Amiry Smyth &amp; Mangano</w:t>
      </w:r>
      <w:r w:rsidRPr="00497EB2">
        <w:rPr>
          <w:rFonts w:ascii="Arial" w:hAnsi="Arial" w:cs="Arial"/>
          <w:bCs/>
          <w:szCs w:val="24"/>
        </w:rPr>
        <w:t>)</w:t>
      </w:r>
    </w:p>
    <w:p w14:paraId="701754EB" w14:textId="4F2B6AA2" w:rsidR="0080071F" w:rsidRPr="00147AEA" w:rsidRDefault="0080071F" w:rsidP="0080071F">
      <w:pPr>
        <w:ind w:left="-284"/>
        <w:jc w:val="right"/>
        <w:rPr>
          <w:rFonts w:ascii="Arial" w:hAnsi="Arial" w:cs="Arial"/>
          <w:b/>
          <w:szCs w:val="24"/>
        </w:rPr>
      </w:pPr>
    </w:p>
    <w:p w14:paraId="4EC2AC01" w14:textId="0E97F61A" w:rsidR="0039427D" w:rsidRPr="00422EC0" w:rsidRDefault="0039427D" w:rsidP="0039427D">
      <w:pPr>
        <w:ind w:left="-284"/>
        <w:jc w:val="both"/>
        <w:rPr>
          <w:rFonts w:ascii="Arial" w:hAnsi="Arial" w:cs="Arial"/>
          <w:b/>
          <w:color w:val="1F3864"/>
          <w:szCs w:val="24"/>
        </w:rPr>
      </w:pPr>
    </w:p>
    <w:p w14:paraId="377242ED" w14:textId="762F1AF0" w:rsidR="00A45D7C" w:rsidRPr="00497EB2" w:rsidRDefault="0080071F" w:rsidP="00A45D7C">
      <w:pPr>
        <w:ind w:left="-284" w:right="-52"/>
        <w:jc w:val="both"/>
        <w:rPr>
          <w:rFonts w:ascii="Arial" w:hAnsi="Arial" w:cs="Arial"/>
          <w:bCs/>
          <w:color w:val="17365D" w:themeColor="text2" w:themeShade="BF"/>
          <w:sz w:val="28"/>
          <w:szCs w:val="32"/>
          <w:lang w:val="en-US"/>
        </w:rPr>
      </w:pPr>
      <w:r w:rsidRPr="00497EB2">
        <w:rPr>
          <w:rFonts w:ascii="Arial" w:hAnsi="Arial" w:cs="Arial"/>
          <w:bCs/>
          <w:color w:val="17365D" w:themeColor="text2" w:themeShade="BF"/>
          <w:sz w:val="28"/>
          <w:szCs w:val="32"/>
          <w:lang w:val="en-US"/>
        </w:rPr>
        <w:t>R</w:t>
      </w:r>
      <w:r w:rsidR="00A45D7C" w:rsidRPr="00497EB2">
        <w:rPr>
          <w:rFonts w:ascii="Arial" w:hAnsi="Arial" w:cs="Arial"/>
          <w:bCs/>
          <w:color w:val="17365D" w:themeColor="text2" w:themeShade="BF"/>
          <w:sz w:val="28"/>
          <w:szCs w:val="32"/>
          <w:lang w:val="en-US"/>
        </w:rPr>
        <w:t>ecommendation</w:t>
      </w:r>
    </w:p>
    <w:p w14:paraId="357E480E" w14:textId="77777777" w:rsidR="00A45D7C" w:rsidRPr="00497EB2" w:rsidRDefault="00A45D7C" w:rsidP="00A45D7C">
      <w:pPr>
        <w:ind w:left="-284" w:right="-52"/>
        <w:jc w:val="both"/>
        <w:rPr>
          <w:rFonts w:ascii="Arial" w:hAnsi="Arial" w:cs="Arial"/>
          <w:bCs/>
          <w:sz w:val="28"/>
          <w:szCs w:val="32"/>
          <w:lang w:val="en-US"/>
        </w:rPr>
      </w:pPr>
    </w:p>
    <w:p w14:paraId="489EFF47" w14:textId="77777777" w:rsidR="00A45D7C" w:rsidRPr="00497EB2" w:rsidRDefault="00A45D7C" w:rsidP="00A45D7C">
      <w:pPr>
        <w:ind w:left="-284" w:right="-52"/>
        <w:jc w:val="both"/>
        <w:rPr>
          <w:rFonts w:ascii="Arial" w:hAnsi="Arial" w:cs="Arial"/>
          <w:bCs/>
          <w:color w:val="244061" w:themeColor="accent1" w:themeShade="80"/>
          <w:szCs w:val="24"/>
        </w:rPr>
      </w:pPr>
      <w:r w:rsidRPr="00497EB2">
        <w:rPr>
          <w:rFonts w:ascii="Arial" w:hAnsi="Arial" w:cs="Arial"/>
          <w:bCs/>
          <w:color w:val="244061" w:themeColor="accent1" w:themeShade="80"/>
          <w:szCs w:val="24"/>
        </w:rPr>
        <w:t>Council receives the List of Accounts Paid for the month of August 2022 as per attachments.</w:t>
      </w:r>
    </w:p>
    <w:p w14:paraId="16B4177E" w14:textId="16D7156C" w:rsidR="00A45D7C" w:rsidRDefault="00A45D7C" w:rsidP="00A45D7C">
      <w:pPr>
        <w:ind w:left="-284" w:right="-52"/>
        <w:jc w:val="both"/>
        <w:rPr>
          <w:rFonts w:ascii="Arial" w:hAnsi="Arial" w:cs="Arial"/>
          <w:b/>
          <w:sz w:val="28"/>
          <w:szCs w:val="32"/>
          <w:lang w:val="en-US"/>
        </w:rPr>
      </w:pPr>
    </w:p>
    <w:p w14:paraId="29961191" w14:textId="77777777" w:rsidR="0039427D" w:rsidRDefault="0039427D" w:rsidP="00A45D7C">
      <w:pPr>
        <w:ind w:left="-284" w:right="-52"/>
        <w:jc w:val="both"/>
        <w:rPr>
          <w:rFonts w:ascii="Arial" w:hAnsi="Arial" w:cs="Arial"/>
          <w:b/>
          <w:sz w:val="28"/>
          <w:szCs w:val="32"/>
          <w:lang w:val="en-US"/>
        </w:rPr>
      </w:pPr>
    </w:p>
    <w:p w14:paraId="586871A3" w14:textId="77777777" w:rsidR="0039427D" w:rsidRDefault="0039427D" w:rsidP="0039427D">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39DC4E36" w14:textId="77777777" w:rsidR="0039427D" w:rsidRPr="005F77A2" w:rsidRDefault="0039427D" w:rsidP="0039427D">
      <w:pPr>
        <w:ind w:left="-284" w:right="-52"/>
        <w:jc w:val="both"/>
        <w:rPr>
          <w:rFonts w:ascii="Arial" w:hAnsi="Arial" w:cs="Arial"/>
          <w:b/>
          <w:color w:val="17365D" w:themeColor="text2" w:themeShade="BF"/>
          <w:sz w:val="28"/>
          <w:szCs w:val="32"/>
          <w:lang w:val="en-US"/>
        </w:rPr>
      </w:pPr>
    </w:p>
    <w:p w14:paraId="53B138D8" w14:textId="77777777" w:rsidR="0039427D" w:rsidRPr="00FE201B" w:rsidRDefault="0039427D" w:rsidP="0039427D">
      <w:pPr>
        <w:ind w:left="-284" w:right="-52"/>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August 2022.</w:t>
      </w:r>
    </w:p>
    <w:p w14:paraId="545D8608" w14:textId="77777777" w:rsidR="00A45D7C" w:rsidRDefault="00A45D7C" w:rsidP="00A45D7C">
      <w:pPr>
        <w:ind w:left="-284" w:right="-52"/>
        <w:jc w:val="both"/>
        <w:rPr>
          <w:rFonts w:ascii="Arial" w:hAnsi="Arial" w:cs="Arial"/>
          <w:b/>
          <w:sz w:val="28"/>
          <w:szCs w:val="32"/>
          <w:lang w:val="en-US"/>
        </w:rPr>
      </w:pPr>
    </w:p>
    <w:p w14:paraId="37176D00" w14:textId="77777777" w:rsidR="0039427D" w:rsidRPr="005F77A2" w:rsidRDefault="0039427D" w:rsidP="00A45D7C">
      <w:pPr>
        <w:ind w:left="-284" w:right="-52"/>
        <w:jc w:val="both"/>
        <w:rPr>
          <w:rFonts w:ascii="Arial" w:hAnsi="Arial" w:cs="Arial"/>
          <w:b/>
          <w:sz w:val="28"/>
          <w:szCs w:val="32"/>
          <w:lang w:val="en-US"/>
        </w:rPr>
      </w:pPr>
    </w:p>
    <w:p w14:paraId="15F6084E" w14:textId="77777777" w:rsidR="00A45D7C" w:rsidRPr="005F77A2" w:rsidRDefault="00A45D7C" w:rsidP="00A45D7C">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AA94F69" w14:textId="77777777" w:rsidR="00A45D7C" w:rsidRPr="005F77A2" w:rsidRDefault="00A45D7C" w:rsidP="00A45D7C">
      <w:pPr>
        <w:ind w:left="-284" w:right="-52"/>
        <w:jc w:val="both"/>
        <w:rPr>
          <w:rFonts w:ascii="Arial" w:hAnsi="Arial" w:cs="Arial"/>
          <w:color w:val="000000" w:themeColor="text1"/>
          <w:szCs w:val="24"/>
        </w:rPr>
      </w:pPr>
    </w:p>
    <w:p w14:paraId="6C583606" w14:textId="0826B472" w:rsidR="00A45D7C" w:rsidRPr="005F77A2" w:rsidRDefault="00A45D7C" w:rsidP="00A45D7C">
      <w:pPr>
        <w:ind w:left="-284" w:right="-5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0F1D7DF1" w14:textId="22EBCAC8" w:rsidR="00A45D7C" w:rsidRDefault="00A45D7C" w:rsidP="00A45D7C">
      <w:pPr>
        <w:ind w:left="-284" w:right="-52"/>
        <w:jc w:val="both"/>
        <w:rPr>
          <w:rFonts w:ascii="Arial" w:hAnsi="Arial" w:cs="Arial"/>
          <w:b/>
          <w:sz w:val="28"/>
          <w:szCs w:val="32"/>
          <w:lang w:val="en-US"/>
        </w:rPr>
      </w:pPr>
    </w:p>
    <w:p w14:paraId="4ACF2762" w14:textId="77777777" w:rsidR="00A45D7C" w:rsidRPr="005F77A2" w:rsidRDefault="00A45D7C" w:rsidP="00A45D7C">
      <w:pPr>
        <w:ind w:left="-284" w:right="-52"/>
        <w:jc w:val="both"/>
        <w:rPr>
          <w:rFonts w:ascii="Arial" w:hAnsi="Arial" w:cs="Arial"/>
          <w:b/>
          <w:sz w:val="28"/>
          <w:szCs w:val="32"/>
          <w:lang w:val="en-US"/>
        </w:rPr>
      </w:pPr>
    </w:p>
    <w:p w14:paraId="79754078"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22372518" w14:textId="77777777" w:rsidR="00A45D7C" w:rsidRPr="005F77A2" w:rsidRDefault="00A45D7C" w:rsidP="00A45D7C">
      <w:pPr>
        <w:ind w:left="-284" w:right="-52"/>
        <w:jc w:val="both"/>
        <w:rPr>
          <w:rFonts w:ascii="Arial" w:hAnsi="Arial" w:cs="Arial"/>
          <w:b/>
          <w:sz w:val="28"/>
          <w:szCs w:val="32"/>
          <w:lang w:val="en-US"/>
        </w:rPr>
      </w:pPr>
    </w:p>
    <w:p w14:paraId="3896D9F8" w14:textId="77777777" w:rsidR="00A45D7C" w:rsidRPr="00B572AE" w:rsidRDefault="00A45D7C" w:rsidP="00A45D7C">
      <w:pPr>
        <w:ind w:left="-284" w:right="-52"/>
        <w:jc w:val="both"/>
        <w:rPr>
          <w:rFonts w:ascii="Arial" w:hAnsi="Arial" w:cs="Arial"/>
          <w:color w:val="000000" w:themeColor="text1"/>
          <w:szCs w:val="24"/>
        </w:rPr>
      </w:pPr>
      <w:r w:rsidRPr="00B31096">
        <w:rPr>
          <w:rFonts w:ascii="Arial" w:hAnsi="Arial" w:cs="Arial"/>
          <w:i/>
          <w:iCs/>
          <w:color w:val="000000" w:themeColor="text1"/>
          <w:szCs w:val="24"/>
        </w:rPr>
        <w:t>Regulation 13</w:t>
      </w:r>
      <w:r w:rsidRPr="00B572AE">
        <w:rPr>
          <w:rFonts w:ascii="Arial" w:hAnsi="Arial" w:cs="Arial"/>
          <w:color w:val="000000" w:themeColor="text1"/>
          <w:szCs w:val="24"/>
        </w:rPr>
        <w:t xml:space="preserve"> of the </w:t>
      </w:r>
      <w:r w:rsidRPr="00B31096">
        <w:rPr>
          <w:rFonts w:ascii="Arial" w:hAnsi="Arial" w:cs="Arial"/>
          <w:i/>
          <w:iCs/>
          <w:color w:val="000000" w:themeColor="text1"/>
          <w:szCs w:val="24"/>
        </w:rPr>
        <w:t>Local Government (Financial Management) Regulations 1996</w:t>
      </w:r>
      <w:r w:rsidRPr="00B572AE">
        <w:rPr>
          <w:rFonts w:ascii="Arial" w:hAnsi="Arial" w:cs="Arial"/>
          <w:color w:val="000000" w:themeColor="text1"/>
          <w:szCs w:val="24"/>
        </w:rPr>
        <w:t xml:space="preserve"> requires a list of accounts paid to be prepared each month, showing each account paid since the last list was prepared. This list is to include the following information:</w:t>
      </w:r>
    </w:p>
    <w:p w14:paraId="0E34C72E" w14:textId="77777777" w:rsidR="00A45D7C" w:rsidRPr="00B572AE" w:rsidRDefault="00A45D7C" w:rsidP="00A45D7C">
      <w:pPr>
        <w:ind w:left="-284" w:right="-52"/>
        <w:jc w:val="both"/>
        <w:rPr>
          <w:rFonts w:ascii="Arial" w:hAnsi="Arial" w:cs="Arial"/>
          <w:color w:val="000000" w:themeColor="text1"/>
          <w:szCs w:val="24"/>
        </w:rPr>
      </w:pPr>
    </w:p>
    <w:p w14:paraId="19C9D926" w14:textId="77777777" w:rsidR="00A45D7C" w:rsidRPr="00B572AE" w:rsidRDefault="00A45D7C" w:rsidP="008B0D5C">
      <w:pPr>
        <w:pStyle w:val="ListParagraph"/>
        <w:numPr>
          <w:ilvl w:val="0"/>
          <w:numId w:val="104"/>
        </w:numPr>
        <w:ind w:left="284" w:right="-52" w:hanging="568"/>
        <w:jc w:val="both"/>
        <w:rPr>
          <w:rFonts w:ascii="Arial" w:hAnsi="Arial" w:cs="Arial"/>
          <w:color w:val="000000" w:themeColor="text1"/>
          <w:szCs w:val="24"/>
        </w:rPr>
      </w:pPr>
      <w:r w:rsidRPr="00B572AE">
        <w:rPr>
          <w:rFonts w:ascii="Arial" w:hAnsi="Arial" w:cs="Arial"/>
          <w:color w:val="000000" w:themeColor="text1"/>
          <w:szCs w:val="24"/>
        </w:rPr>
        <w:t>the payee’s name;</w:t>
      </w:r>
    </w:p>
    <w:p w14:paraId="6F9C4B70" w14:textId="77777777" w:rsidR="00A45D7C" w:rsidRPr="00B572AE" w:rsidRDefault="00A45D7C" w:rsidP="008B0D5C">
      <w:pPr>
        <w:pStyle w:val="ListParagraph"/>
        <w:numPr>
          <w:ilvl w:val="0"/>
          <w:numId w:val="104"/>
        </w:numPr>
        <w:ind w:left="284" w:right="-52" w:hanging="568"/>
        <w:jc w:val="both"/>
        <w:rPr>
          <w:rFonts w:ascii="Arial" w:hAnsi="Arial" w:cs="Arial"/>
          <w:color w:val="000000" w:themeColor="text1"/>
          <w:szCs w:val="24"/>
        </w:rPr>
      </w:pPr>
      <w:r w:rsidRPr="00B572AE">
        <w:rPr>
          <w:rFonts w:ascii="Arial" w:hAnsi="Arial" w:cs="Arial"/>
          <w:color w:val="000000" w:themeColor="text1"/>
          <w:szCs w:val="24"/>
        </w:rPr>
        <w:t>the amount of the payment</w:t>
      </w:r>
      <w:r>
        <w:rPr>
          <w:rFonts w:ascii="Arial" w:hAnsi="Arial" w:cs="Arial"/>
          <w:color w:val="000000" w:themeColor="text1"/>
          <w:szCs w:val="24"/>
        </w:rPr>
        <w:t>:</w:t>
      </w:r>
    </w:p>
    <w:p w14:paraId="5A06F036" w14:textId="77777777" w:rsidR="00A45D7C" w:rsidRPr="00B572AE" w:rsidRDefault="00A45D7C" w:rsidP="008B0D5C">
      <w:pPr>
        <w:pStyle w:val="ListParagraph"/>
        <w:numPr>
          <w:ilvl w:val="0"/>
          <w:numId w:val="104"/>
        </w:numPr>
        <w:ind w:left="284" w:right="-52"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573A3071" w14:textId="77777777" w:rsidR="00A45D7C" w:rsidRPr="00B572AE" w:rsidRDefault="00A45D7C" w:rsidP="008B0D5C">
      <w:pPr>
        <w:pStyle w:val="ListParagraph"/>
        <w:numPr>
          <w:ilvl w:val="0"/>
          <w:numId w:val="104"/>
        </w:numPr>
        <w:ind w:left="284" w:right="-52"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6E613D4F" w14:textId="045A137D" w:rsidR="00A45D7C" w:rsidRDefault="00A45D7C" w:rsidP="00A45D7C">
      <w:pPr>
        <w:ind w:left="-284" w:right="-52"/>
        <w:jc w:val="both"/>
        <w:rPr>
          <w:rFonts w:ascii="Arial" w:hAnsi="Arial" w:cs="Arial"/>
          <w:color w:val="000000" w:themeColor="text1"/>
          <w:szCs w:val="24"/>
        </w:rPr>
      </w:pPr>
    </w:p>
    <w:p w14:paraId="0EAA60FB" w14:textId="77777777" w:rsidR="00CA018E" w:rsidRPr="00B572AE" w:rsidRDefault="00CA018E" w:rsidP="00A45D7C">
      <w:pPr>
        <w:ind w:left="-284" w:right="-52"/>
        <w:jc w:val="both"/>
        <w:rPr>
          <w:rFonts w:ascii="Arial" w:hAnsi="Arial" w:cs="Arial"/>
          <w:color w:val="000000" w:themeColor="text1"/>
          <w:szCs w:val="24"/>
        </w:rPr>
      </w:pPr>
    </w:p>
    <w:p w14:paraId="2379ECDF"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780F384" w14:textId="77777777" w:rsidR="00A45D7C" w:rsidRPr="005F77A2" w:rsidRDefault="00A45D7C" w:rsidP="00A45D7C">
      <w:pPr>
        <w:ind w:left="-284" w:right="-52"/>
        <w:jc w:val="both"/>
        <w:rPr>
          <w:rFonts w:ascii="Arial" w:hAnsi="Arial" w:cs="Arial"/>
          <w:szCs w:val="32"/>
          <w:lang w:val="en-US"/>
        </w:rPr>
      </w:pPr>
    </w:p>
    <w:p w14:paraId="490AD3E3" w14:textId="77777777" w:rsidR="00A45D7C" w:rsidRPr="00B572AE" w:rsidRDefault="00A45D7C" w:rsidP="00A45D7C">
      <w:pPr>
        <w:ind w:left="-284" w:right="-52"/>
        <w:jc w:val="both"/>
        <w:rPr>
          <w:rFonts w:ascii="Arial" w:hAnsi="Arial" w:cs="Arial"/>
          <w:color w:val="000000" w:themeColor="text1"/>
          <w:szCs w:val="24"/>
        </w:rPr>
      </w:pPr>
      <w:r w:rsidRPr="00B572AE">
        <w:rPr>
          <w:rFonts w:ascii="Arial" w:hAnsi="Arial" w:cs="Arial"/>
          <w:color w:val="000000" w:themeColor="text1"/>
          <w:szCs w:val="24"/>
        </w:rPr>
        <w:t>The accounts payable procedures ensure that risk is managed, and no fraudulent payments are made by the city, and these procedures are strictly adhered to by the officers. These include the final vetting of approved invoices by the Coordinator Financial Accounting and the Manager Financial Services (or designated alternative officers).</w:t>
      </w:r>
    </w:p>
    <w:p w14:paraId="3F6F8980" w14:textId="77777777" w:rsidR="00A45D7C" w:rsidRPr="005F77A2" w:rsidRDefault="00A45D7C" w:rsidP="00A45D7C">
      <w:pPr>
        <w:ind w:left="-284" w:right="-52"/>
        <w:jc w:val="both"/>
        <w:rPr>
          <w:rFonts w:ascii="Arial" w:hAnsi="Arial" w:cs="Arial"/>
          <w:szCs w:val="32"/>
          <w:lang w:val="en-US"/>
        </w:rPr>
      </w:pPr>
    </w:p>
    <w:p w14:paraId="34FACBC4"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1467F6FF" w14:textId="77777777" w:rsidR="00A45D7C" w:rsidRPr="00894FC1" w:rsidRDefault="00A45D7C" w:rsidP="00A45D7C">
      <w:pPr>
        <w:ind w:left="-284" w:right="-52"/>
        <w:jc w:val="both"/>
        <w:rPr>
          <w:rFonts w:ascii="Arial" w:hAnsi="Arial" w:cs="Arial"/>
          <w:b/>
          <w:szCs w:val="32"/>
          <w:lang w:val="en-US"/>
        </w:rPr>
      </w:pPr>
    </w:p>
    <w:p w14:paraId="737B517A" w14:textId="5F0CCAEC" w:rsidR="00A45D7C" w:rsidRDefault="00A45D7C" w:rsidP="00A45D7C">
      <w:pPr>
        <w:ind w:left="-284" w:right="-52"/>
        <w:jc w:val="both"/>
        <w:rPr>
          <w:rFonts w:ascii="Arial" w:hAnsi="Arial" w:cs="Arial"/>
          <w:color w:val="000000" w:themeColor="text1"/>
          <w:szCs w:val="24"/>
        </w:rPr>
      </w:pPr>
      <w:r>
        <w:rPr>
          <w:rFonts w:ascii="Arial" w:hAnsi="Arial" w:cs="Arial"/>
          <w:color w:val="000000" w:themeColor="text1"/>
          <w:szCs w:val="24"/>
        </w:rPr>
        <w:t>Not applicable</w:t>
      </w:r>
      <w:r w:rsidR="00CA018E">
        <w:rPr>
          <w:rFonts w:ascii="Arial" w:hAnsi="Arial" w:cs="Arial"/>
          <w:color w:val="000000" w:themeColor="text1"/>
          <w:szCs w:val="24"/>
        </w:rPr>
        <w:t>.</w:t>
      </w:r>
    </w:p>
    <w:p w14:paraId="08D19F0C" w14:textId="77777777" w:rsidR="00CA018E" w:rsidRPr="00B572AE" w:rsidRDefault="00CA018E" w:rsidP="00A45D7C">
      <w:pPr>
        <w:ind w:left="-284" w:right="-52"/>
        <w:jc w:val="both"/>
        <w:rPr>
          <w:rFonts w:ascii="Arial" w:hAnsi="Arial" w:cs="Arial"/>
          <w:color w:val="000000" w:themeColor="text1"/>
          <w:szCs w:val="24"/>
        </w:rPr>
      </w:pPr>
    </w:p>
    <w:p w14:paraId="5CF1A20A" w14:textId="77777777" w:rsidR="00A45D7C" w:rsidRPr="00B572AE" w:rsidRDefault="00A45D7C" w:rsidP="00A45D7C">
      <w:pPr>
        <w:ind w:left="-284" w:right="-52"/>
        <w:jc w:val="both"/>
        <w:rPr>
          <w:rFonts w:ascii="Arial" w:hAnsi="Arial" w:cs="Arial"/>
          <w:color w:val="000000" w:themeColor="text1"/>
          <w:szCs w:val="24"/>
        </w:rPr>
      </w:pPr>
    </w:p>
    <w:p w14:paraId="3CE2490D"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0195562" w14:textId="77777777" w:rsidR="00A45D7C" w:rsidRDefault="00A45D7C" w:rsidP="00A45D7C">
      <w:pPr>
        <w:ind w:left="-284" w:right="-52"/>
        <w:jc w:val="both"/>
        <w:rPr>
          <w:rFonts w:ascii="Arial" w:hAnsi="Arial" w:cs="Arial"/>
          <w:szCs w:val="32"/>
          <w:highlight w:val="red"/>
          <w:lang w:val="en-US"/>
        </w:rPr>
      </w:pPr>
    </w:p>
    <w:p w14:paraId="76ED6C63" w14:textId="77777777" w:rsidR="00A45D7C" w:rsidRDefault="00A45D7C" w:rsidP="00A45D7C">
      <w:pPr>
        <w:ind w:left="-284" w:right="-52"/>
        <w:jc w:val="both"/>
        <w:rPr>
          <w:rFonts w:ascii="Arial" w:hAnsi="Arial" w:cs="Arial"/>
          <w:szCs w:val="32"/>
          <w:highlight w:val="red"/>
          <w:lang w:val="en-US"/>
        </w:rPr>
      </w:pPr>
    </w:p>
    <w:p w14:paraId="0D63FF5D" w14:textId="77777777" w:rsidR="00A45D7C" w:rsidRPr="00DA4961" w:rsidRDefault="00A45D7C" w:rsidP="00A45D7C">
      <w:pPr>
        <w:ind w:left="-284" w:right="-52"/>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w:t>
      </w:r>
      <w:r>
        <w:rPr>
          <w:rFonts w:ascii="Arial" w:hAnsi="Arial" w:cs="Arial"/>
          <w:szCs w:val="24"/>
          <w:lang w:val="en-US"/>
        </w:rPr>
        <w:t xml:space="preserve"> </w:t>
      </w:r>
      <w:r w:rsidRPr="00DA4961">
        <w:rPr>
          <w:rFonts w:ascii="Arial" w:hAnsi="Arial" w:cs="Arial"/>
          <w:szCs w:val="24"/>
          <w:lang w:val="en-US"/>
        </w:rPr>
        <w:t>sensitive, beautiful and inclusive place.</w:t>
      </w:r>
    </w:p>
    <w:p w14:paraId="50484DC1" w14:textId="77777777" w:rsidR="00A45D7C" w:rsidRPr="00DA4961" w:rsidRDefault="00A45D7C" w:rsidP="00A45D7C">
      <w:pPr>
        <w:ind w:left="-284" w:right="-52"/>
        <w:jc w:val="both"/>
        <w:rPr>
          <w:rFonts w:ascii="Arial" w:hAnsi="Arial" w:cs="Arial"/>
          <w:szCs w:val="24"/>
          <w:lang w:val="en-US"/>
        </w:rPr>
      </w:pPr>
    </w:p>
    <w:p w14:paraId="00DBBD15" w14:textId="77777777" w:rsidR="00A45D7C" w:rsidRDefault="00A45D7C" w:rsidP="00A45D7C">
      <w:pPr>
        <w:ind w:left="-284" w:right="-52"/>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08F18B8D" w14:textId="77777777" w:rsidR="00A45D7C" w:rsidRPr="00DA4961" w:rsidRDefault="00A45D7C" w:rsidP="00A45D7C">
      <w:pPr>
        <w:ind w:left="-284" w:right="-52"/>
        <w:jc w:val="both"/>
        <w:rPr>
          <w:rFonts w:ascii="Arial" w:hAnsi="Arial" w:cs="Arial"/>
          <w:b/>
          <w:szCs w:val="28"/>
          <w:lang w:val="en-US"/>
        </w:rPr>
      </w:pPr>
    </w:p>
    <w:p w14:paraId="35834730" w14:textId="77777777" w:rsidR="00A45D7C" w:rsidRPr="00DA4961" w:rsidRDefault="00A45D7C" w:rsidP="00A45D7C">
      <w:pPr>
        <w:ind w:left="-284" w:right="-52"/>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w:t>
      </w:r>
      <w:r>
        <w:rPr>
          <w:rFonts w:ascii="Arial" w:hAnsi="Arial" w:cs="Arial"/>
          <w:color w:val="000000" w:themeColor="text1"/>
          <w:szCs w:val="24"/>
        </w:rPr>
        <w:t>2022/23</w:t>
      </w:r>
      <w:r w:rsidRPr="00DA4961">
        <w:rPr>
          <w:rFonts w:ascii="Arial" w:hAnsi="Arial" w:cs="Arial"/>
          <w:color w:val="000000" w:themeColor="text1"/>
          <w:szCs w:val="24"/>
        </w:rPr>
        <w:t xml:space="preserve"> budget was prepared in line with the City’s level of tolerance of risk and it is managed through budgetary review and control. All relevant information has been provided in this report and through the attachments.</w:t>
      </w:r>
    </w:p>
    <w:p w14:paraId="084ECCCD" w14:textId="77777777" w:rsidR="00A45D7C" w:rsidRPr="005F77A2" w:rsidRDefault="00A45D7C" w:rsidP="00A45D7C">
      <w:pPr>
        <w:ind w:left="-284" w:right="-52"/>
        <w:jc w:val="both"/>
        <w:rPr>
          <w:rFonts w:ascii="Arial" w:hAnsi="Arial" w:cs="Arial"/>
          <w:bCs/>
          <w:szCs w:val="28"/>
          <w:lang w:val="en-US"/>
        </w:rPr>
      </w:pPr>
    </w:p>
    <w:p w14:paraId="521393DC" w14:textId="77777777" w:rsidR="00A45D7C" w:rsidRPr="005F77A2" w:rsidRDefault="00A45D7C" w:rsidP="00A45D7C">
      <w:pPr>
        <w:ind w:left="-284" w:right="-52"/>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541C5263" w14:textId="77777777" w:rsidR="00A45D7C" w:rsidRDefault="00A45D7C" w:rsidP="00A45D7C">
      <w:pPr>
        <w:ind w:left="-284" w:right="-52"/>
        <w:jc w:val="both"/>
        <w:rPr>
          <w:rFonts w:ascii="Arial" w:hAnsi="Arial" w:cs="Arial"/>
          <w:b/>
          <w:color w:val="17365D" w:themeColor="text2" w:themeShade="BF"/>
          <w:szCs w:val="28"/>
          <w:lang w:val="en-US"/>
        </w:rPr>
      </w:pPr>
    </w:p>
    <w:p w14:paraId="5D917648" w14:textId="77777777" w:rsidR="00A45D7C" w:rsidRPr="0033140C" w:rsidRDefault="00A45D7C" w:rsidP="00A45D7C">
      <w:pPr>
        <w:ind w:left="-284" w:right="-52"/>
        <w:jc w:val="both"/>
        <w:rPr>
          <w:rFonts w:ascii="Arial" w:hAnsi="Arial" w:cs="Arial"/>
          <w:szCs w:val="24"/>
          <w:lang w:val="en-US"/>
        </w:rPr>
      </w:pPr>
      <w:r w:rsidRPr="0033140C">
        <w:rPr>
          <w:rFonts w:ascii="Arial" w:hAnsi="Arial" w:cs="Arial"/>
          <w:szCs w:val="24"/>
          <w:lang w:val="en-US"/>
        </w:rPr>
        <w:t>Not applicable</w:t>
      </w:r>
    </w:p>
    <w:p w14:paraId="30738B96" w14:textId="549A5316" w:rsidR="00A45D7C" w:rsidRDefault="00A45D7C" w:rsidP="00A45D7C">
      <w:pPr>
        <w:ind w:left="-284" w:right="-52"/>
        <w:jc w:val="both"/>
        <w:rPr>
          <w:rFonts w:ascii="Arial" w:hAnsi="Arial" w:cs="Arial"/>
          <w:b/>
          <w:sz w:val="28"/>
          <w:szCs w:val="32"/>
          <w:lang w:val="en-US"/>
        </w:rPr>
      </w:pPr>
    </w:p>
    <w:p w14:paraId="3F725C6B" w14:textId="77777777" w:rsidR="00A45D7C" w:rsidRPr="005F77A2" w:rsidRDefault="00A45D7C" w:rsidP="00A45D7C">
      <w:pPr>
        <w:ind w:left="-284" w:right="-52"/>
        <w:jc w:val="both"/>
        <w:rPr>
          <w:rFonts w:ascii="Arial" w:hAnsi="Arial" w:cs="Arial"/>
          <w:b/>
          <w:sz w:val="28"/>
          <w:szCs w:val="32"/>
          <w:lang w:val="en-US"/>
        </w:rPr>
      </w:pPr>
    </w:p>
    <w:p w14:paraId="5BBED4C1" w14:textId="77777777" w:rsidR="00A45D7C" w:rsidRPr="005F77A2" w:rsidRDefault="00A45D7C" w:rsidP="00A45D7C">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2F4D318" w14:textId="77777777" w:rsidR="00A45D7C" w:rsidRDefault="00A45D7C" w:rsidP="00A45D7C">
      <w:pPr>
        <w:ind w:left="-284" w:right="-52"/>
        <w:jc w:val="both"/>
        <w:rPr>
          <w:rFonts w:ascii="Arial" w:hAnsi="Arial" w:cs="Arial"/>
          <w:szCs w:val="24"/>
          <w:lang w:val="en-US"/>
        </w:rPr>
      </w:pPr>
    </w:p>
    <w:p w14:paraId="45531789" w14:textId="77777777" w:rsidR="00A45D7C" w:rsidRPr="00B572AE" w:rsidRDefault="00A45D7C" w:rsidP="00A45D7C">
      <w:pPr>
        <w:ind w:left="-284" w:right="-52"/>
        <w:jc w:val="both"/>
        <w:rPr>
          <w:rFonts w:ascii="Arial" w:hAnsi="Arial" w:cs="Arial"/>
          <w:szCs w:val="24"/>
          <w:lang w:val="en-US"/>
        </w:rPr>
      </w:pPr>
      <w:r w:rsidRPr="00B572AE">
        <w:rPr>
          <w:rFonts w:ascii="Arial" w:hAnsi="Arial" w:cs="Arial"/>
          <w:szCs w:val="24"/>
          <w:lang w:val="en-US"/>
        </w:rPr>
        <w:t>The payments are made in accordance with the approved budget.</w:t>
      </w:r>
    </w:p>
    <w:p w14:paraId="1FBAB81D" w14:textId="0ABD528D" w:rsidR="00A45D7C" w:rsidRDefault="00A45D7C" w:rsidP="00A45D7C">
      <w:pPr>
        <w:ind w:left="-284" w:right="-52"/>
        <w:jc w:val="both"/>
        <w:rPr>
          <w:rFonts w:ascii="Arial" w:hAnsi="Arial" w:cs="Arial"/>
          <w:szCs w:val="24"/>
          <w:highlight w:val="yellow"/>
          <w:lang w:val="en-US"/>
        </w:rPr>
      </w:pPr>
    </w:p>
    <w:p w14:paraId="1C14AF73" w14:textId="77777777" w:rsidR="00A45D7C" w:rsidRPr="005F77A2" w:rsidRDefault="00A45D7C" w:rsidP="00A45D7C">
      <w:pPr>
        <w:ind w:left="-284" w:right="-52"/>
        <w:jc w:val="both"/>
        <w:rPr>
          <w:rFonts w:ascii="Arial" w:hAnsi="Arial" w:cs="Arial"/>
          <w:szCs w:val="24"/>
          <w:highlight w:val="yellow"/>
          <w:lang w:val="en-US"/>
        </w:rPr>
      </w:pPr>
    </w:p>
    <w:p w14:paraId="5936061A"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894FDEC" w14:textId="77777777" w:rsidR="00A45D7C" w:rsidRPr="005F77A2" w:rsidRDefault="00A45D7C" w:rsidP="00A45D7C">
      <w:pPr>
        <w:ind w:left="-284" w:right="-52"/>
        <w:jc w:val="both"/>
        <w:rPr>
          <w:rFonts w:ascii="Arial" w:hAnsi="Arial" w:cs="Arial"/>
          <w:b/>
          <w:sz w:val="28"/>
          <w:szCs w:val="32"/>
          <w:lang w:val="en-US"/>
        </w:rPr>
      </w:pPr>
    </w:p>
    <w:p w14:paraId="56DDFE7B" w14:textId="07D56EEE" w:rsidR="00A45D7C" w:rsidRPr="00FD149E" w:rsidRDefault="00A45D7C" w:rsidP="00A45D7C">
      <w:pPr>
        <w:ind w:left="-284" w:right="-52"/>
        <w:jc w:val="both"/>
        <w:rPr>
          <w:rFonts w:ascii="Arial" w:hAnsi="Arial" w:cs="Arial"/>
          <w:color w:val="000000" w:themeColor="text1"/>
          <w:szCs w:val="24"/>
        </w:rPr>
      </w:pPr>
      <w:r w:rsidRPr="00FD149E">
        <w:rPr>
          <w:rFonts w:ascii="Arial" w:hAnsi="Arial" w:cs="Arial"/>
          <w:color w:val="000000" w:themeColor="text1"/>
          <w:szCs w:val="24"/>
        </w:rPr>
        <w:t xml:space="preserve">In accordance with </w:t>
      </w:r>
      <w:r w:rsidRPr="005A679E">
        <w:rPr>
          <w:rFonts w:ascii="Arial" w:hAnsi="Arial" w:cs="Arial"/>
          <w:i/>
          <w:iCs/>
          <w:color w:val="000000" w:themeColor="text1"/>
          <w:szCs w:val="24"/>
        </w:rPr>
        <w:t>Regulation 13</w:t>
      </w:r>
      <w:r w:rsidRPr="00FD149E">
        <w:rPr>
          <w:rFonts w:ascii="Arial" w:hAnsi="Arial" w:cs="Arial"/>
          <w:color w:val="000000" w:themeColor="text1"/>
          <w:szCs w:val="24"/>
        </w:rPr>
        <w:t xml:space="preserve"> of the </w:t>
      </w:r>
      <w:hyperlink r:id="rId52" w:history="1">
        <w:r w:rsidRPr="00CA018E">
          <w:rPr>
            <w:rStyle w:val="Hyperlink"/>
            <w:rFonts w:ascii="Arial" w:hAnsi="Arial" w:cs="Arial"/>
            <w:i/>
            <w:iCs/>
            <w:szCs w:val="24"/>
          </w:rPr>
          <w:t>Local Government (Financial Management) Regulations 1996</w:t>
        </w:r>
        <w:r w:rsidRPr="00CA018E">
          <w:rPr>
            <w:rStyle w:val="Hyperlink"/>
            <w:rFonts w:ascii="Arial" w:hAnsi="Arial" w:cs="Arial"/>
            <w:szCs w:val="24"/>
          </w:rPr>
          <w:t xml:space="preserve"> Administration</w:t>
        </w:r>
      </w:hyperlink>
      <w:r w:rsidRPr="00FD149E">
        <w:rPr>
          <w:rFonts w:ascii="Arial" w:hAnsi="Arial" w:cs="Arial"/>
          <w:color w:val="000000" w:themeColor="text1"/>
          <w:szCs w:val="24"/>
        </w:rPr>
        <w:t xml:space="preserve"> is required to present the List of Accounts Paid for the month </w:t>
      </w:r>
      <w:r>
        <w:rPr>
          <w:rFonts w:ascii="Arial" w:hAnsi="Arial" w:cs="Arial"/>
          <w:color w:val="000000" w:themeColor="text1"/>
          <w:szCs w:val="24"/>
        </w:rPr>
        <w:t xml:space="preserve">of May 2022 </w:t>
      </w:r>
      <w:r w:rsidRPr="00FD149E">
        <w:rPr>
          <w:rFonts w:ascii="Arial" w:hAnsi="Arial" w:cs="Arial"/>
          <w:color w:val="000000" w:themeColor="text1"/>
          <w:szCs w:val="24"/>
        </w:rPr>
        <w:t>to Council.</w:t>
      </w:r>
    </w:p>
    <w:p w14:paraId="1D7893EB" w14:textId="40A67529" w:rsidR="00A45D7C" w:rsidRDefault="00A45D7C" w:rsidP="00A45D7C">
      <w:pPr>
        <w:ind w:left="-284" w:right="-52"/>
        <w:jc w:val="both"/>
        <w:rPr>
          <w:rFonts w:ascii="Arial" w:hAnsi="Arial" w:cs="Arial"/>
          <w:color w:val="000000" w:themeColor="text1"/>
          <w:szCs w:val="24"/>
        </w:rPr>
      </w:pPr>
    </w:p>
    <w:p w14:paraId="4CE9873A" w14:textId="35F59409" w:rsidR="00497EB2" w:rsidRDefault="00497EB2" w:rsidP="00A45D7C">
      <w:pPr>
        <w:ind w:left="-284" w:right="-52"/>
        <w:jc w:val="both"/>
        <w:rPr>
          <w:rFonts w:ascii="Arial" w:hAnsi="Arial" w:cs="Arial"/>
          <w:color w:val="000000" w:themeColor="text1"/>
          <w:szCs w:val="24"/>
        </w:rPr>
      </w:pPr>
    </w:p>
    <w:p w14:paraId="35CF730A" w14:textId="77777777" w:rsidR="00A45D7C" w:rsidRPr="005F77A2" w:rsidRDefault="00A45D7C" w:rsidP="00A45D7C">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727D2A36" w14:textId="77777777" w:rsidR="00A45D7C" w:rsidRPr="005F77A2" w:rsidRDefault="00A45D7C" w:rsidP="00A45D7C">
      <w:pPr>
        <w:ind w:left="-284" w:right="-52"/>
        <w:jc w:val="both"/>
        <w:rPr>
          <w:rFonts w:ascii="Arial" w:hAnsi="Arial" w:cs="Arial"/>
          <w:b/>
          <w:sz w:val="28"/>
          <w:szCs w:val="32"/>
          <w:lang w:val="en-US"/>
        </w:rPr>
      </w:pPr>
    </w:p>
    <w:p w14:paraId="46C942D1" w14:textId="77777777" w:rsidR="00A45D7C" w:rsidRPr="00B572AE" w:rsidRDefault="00A45D7C" w:rsidP="00A45D7C">
      <w:pPr>
        <w:ind w:left="-284" w:right="-52"/>
        <w:jc w:val="both"/>
        <w:rPr>
          <w:rFonts w:ascii="Arial" w:hAnsi="Arial" w:cs="Arial"/>
          <w:szCs w:val="24"/>
          <w:lang w:val="en-US"/>
        </w:rPr>
      </w:pPr>
      <w:r w:rsidRPr="00B572AE">
        <w:rPr>
          <w:rFonts w:ascii="Arial" w:hAnsi="Arial" w:cs="Arial"/>
          <w:szCs w:val="24"/>
          <w:lang w:val="en-US"/>
        </w:rPr>
        <w:t>This does not have any impact upon the rates.</w:t>
      </w:r>
    </w:p>
    <w:p w14:paraId="70792052"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1D9DE73" w14:textId="77777777" w:rsidR="00A45D7C" w:rsidRPr="00FD149E" w:rsidRDefault="00A45D7C" w:rsidP="00A45D7C">
      <w:pPr>
        <w:ind w:left="-284" w:right="-52"/>
        <w:jc w:val="both"/>
        <w:rPr>
          <w:rFonts w:ascii="Arial" w:hAnsi="Arial" w:cs="Arial"/>
          <w:color w:val="000000" w:themeColor="text1"/>
          <w:szCs w:val="24"/>
        </w:rPr>
      </w:pPr>
    </w:p>
    <w:p w14:paraId="4E37DAF0" w14:textId="77777777" w:rsidR="00A45D7C" w:rsidRPr="00FD149E" w:rsidRDefault="00A45D7C" w:rsidP="00A45D7C">
      <w:pPr>
        <w:ind w:left="-284" w:right="-52"/>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August 2022</w:t>
      </w:r>
      <w:r w:rsidRPr="00FD149E">
        <w:rPr>
          <w:rFonts w:ascii="Arial" w:hAnsi="Arial" w:cs="Arial"/>
          <w:color w:val="000000" w:themeColor="text1"/>
          <w:szCs w:val="24"/>
        </w:rPr>
        <w:t xml:space="preserve"> complies with the relevant legislation and can be received by Council (see attachments).</w:t>
      </w:r>
    </w:p>
    <w:p w14:paraId="4FD6F816" w14:textId="3E12F341" w:rsidR="00A45D7C" w:rsidRDefault="00A45D7C" w:rsidP="00A45D7C">
      <w:pPr>
        <w:ind w:left="-284" w:right="-52"/>
        <w:jc w:val="both"/>
        <w:rPr>
          <w:rFonts w:ascii="Arial" w:hAnsi="Arial" w:cs="Arial"/>
          <w:bCs/>
        </w:rPr>
      </w:pPr>
    </w:p>
    <w:p w14:paraId="780AE258" w14:textId="77777777" w:rsidR="00A45D7C" w:rsidRPr="005F77A2" w:rsidRDefault="00A45D7C" w:rsidP="00A45D7C">
      <w:pPr>
        <w:ind w:left="-284" w:right="-52"/>
        <w:jc w:val="both"/>
        <w:rPr>
          <w:rFonts w:ascii="Arial" w:hAnsi="Arial" w:cs="Arial"/>
          <w:bCs/>
        </w:rPr>
      </w:pPr>
    </w:p>
    <w:p w14:paraId="04F8481A"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3F2B455" w14:textId="77777777" w:rsidR="00A45D7C" w:rsidRPr="005F77A2" w:rsidRDefault="00A45D7C" w:rsidP="00A45D7C">
      <w:pPr>
        <w:ind w:left="-284" w:right="-52"/>
        <w:jc w:val="both"/>
        <w:rPr>
          <w:rFonts w:ascii="Arial" w:hAnsi="Arial" w:cs="Arial"/>
          <w:b/>
          <w:sz w:val="28"/>
          <w:szCs w:val="32"/>
          <w:lang w:val="en-US"/>
        </w:rPr>
      </w:pPr>
    </w:p>
    <w:p w14:paraId="50FD0522" w14:textId="2E26349E" w:rsidR="00A45D7C" w:rsidRDefault="00A45D7C" w:rsidP="00A45D7C">
      <w:pPr>
        <w:ind w:left="-284" w:right="-52"/>
        <w:jc w:val="both"/>
        <w:rPr>
          <w:rFonts w:ascii="Arial" w:hAnsi="Arial" w:cs="Arial"/>
          <w:bCs/>
          <w:szCs w:val="24"/>
          <w:lang w:val="en-US"/>
        </w:rPr>
      </w:pPr>
      <w:r>
        <w:rPr>
          <w:rFonts w:ascii="Arial" w:hAnsi="Arial" w:cs="Arial"/>
          <w:bCs/>
          <w:szCs w:val="24"/>
          <w:lang w:val="en-US"/>
        </w:rPr>
        <w:t>Nil.</w:t>
      </w:r>
    </w:p>
    <w:p w14:paraId="301D51EE" w14:textId="77777777" w:rsidR="0080071F" w:rsidRDefault="0080071F" w:rsidP="00A45D7C">
      <w:pPr>
        <w:ind w:left="-284" w:right="-52"/>
        <w:jc w:val="both"/>
        <w:rPr>
          <w:rFonts w:ascii="Arial" w:hAnsi="Arial" w:cs="Arial"/>
          <w:bCs/>
          <w:szCs w:val="24"/>
          <w:lang w:val="en-US"/>
        </w:rPr>
      </w:pPr>
    </w:p>
    <w:p w14:paraId="0775C76E" w14:textId="77777777" w:rsidR="0080071F" w:rsidRPr="005F77A2" w:rsidRDefault="0080071F" w:rsidP="00A45D7C">
      <w:pPr>
        <w:ind w:left="-284" w:right="-52"/>
        <w:jc w:val="both"/>
        <w:rPr>
          <w:rFonts w:ascii="Arial" w:hAnsi="Arial" w:cs="Arial"/>
          <w:bCs/>
          <w:szCs w:val="24"/>
        </w:rPr>
      </w:pPr>
    </w:p>
    <w:p w14:paraId="6E5FB18E" w14:textId="77777777" w:rsidR="0080071F" w:rsidRDefault="0080071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37630FBE" w:rsidR="00F50013" w:rsidRPr="009346C2" w:rsidRDefault="00F50013" w:rsidP="00B34B30">
      <w:pPr>
        <w:pStyle w:val="Heading1"/>
        <w:numPr>
          <w:ilvl w:val="0"/>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84" w:name="_Toc116505924"/>
      <w:r w:rsidRPr="00164E62">
        <w:rPr>
          <w:rFonts w:ascii="Arial" w:hAnsi="Arial" w:cs="Arial"/>
          <w:caps w:val="0"/>
          <w:color w:val="17365D" w:themeColor="text2" w:themeShade="BF"/>
          <w:szCs w:val="28"/>
          <w:u w:val="none"/>
        </w:rPr>
        <w:t>Reports by the Chief Executive Officer CEO</w:t>
      </w:r>
      <w:r w:rsidR="000A54A8">
        <w:rPr>
          <w:rFonts w:ascii="Arial" w:hAnsi="Arial" w:cs="Arial"/>
          <w:caps w:val="0"/>
          <w:color w:val="17365D" w:themeColor="text2" w:themeShade="BF"/>
          <w:szCs w:val="28"/>
          <w:u w:val="none"/>
        </w:rPr>
        <w:t>10.09.22</w:t>
      </w:r>
      <w:r w:rsidRPr="00164E62">
        <w:rPr>
          <w:rFonts w:ascii="Arial" w:hAnsi="Arial" w:cs="Arial"/>
          <w:caps w:val="0"/>
          <w:color w:val="17365D" w:themeColor="text2" w:themeShade="BF"/>
          <w:szCs w:val="28"/>
          <w:u w:val="none"/>
        </w:rPr>
        <w:t xml:space="preserve"> to CEO</w:t>
      </w:r>
      <w:r w:rsidR="00717EA8">
        <w:rPr>
          <w:rFonts w:ascii="Arial" w:hAnsi="Arial" w:cs="Arial"/>
          <w:caps w:val="0"/>
          <w:color w:val="17365D" w:themeColor="text2" w:themeShade="BF"/>
          <w:szCs w:val="28"/>
          <w:u w:val="none"/>
        </w:rPr>
        <w:t>11</w:t>
      </w:r>
      <w:r w:rsidR="000A54A8">
        <w:rPr>
          <w:rFonts w:ascii="Arial" w:hAnsi="Arial" w:cs="Arial"/>
          <w:caps w:val="0"/>
          <w:color w:val="17365D" w:themeColor="text2" w:themeShade="BF"/>
          <w:szCs w:val="28"/>
          <w:u w:val="none"/>
        </w:rPr>
        <w:t>.09.22</w:t>
      </w:r>
      <w:bookmarkEnd w:id="84"/>
      <w:r w:rsidRPr="00164E62">
        <w:rPr>
          <w:rFonts w:ascii="Arial" w:hAnsi="Arial" w:cs="Arial"/>
          <w:caps w:val="0"/>
          <w:color w:val="17365D" w:themeColor="text2" w:themeShade="BF"/>
          <w:szCs w:val="28"/>
          <w:u w:val="none"/>
        </w:rPr>
        <w:t xml:space="preserve"> </w:t>
      </w:r>
    </w:p>
    <w:p w14:paraId="3F511849" w14:textId="77777777" w:rsidR="00F50013" w:rsidRDefault="00F50013" w:rsidP="001F5BB3">
      <w:pPr>
        <w:pStyle w:val="CouncilHeading"/>
        <w:ind w:right="-52"/>
      </w:pPr>
    </w:p>
    <w:p w14:paraId="44BB5912" w14:textId="0DA17E3D" w:rsidR="00B40CA6" w:rsidRPr="00164E62" w:rsidRDefault="0026005F"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85" w:name="_Toc116505925"/>
      <w:bookmarkStart w:id="86" w:name="_Hlk114662426"/>
      <w:r>
        <w:rPr>
          <w:rFonts w:ascii="Arial" w:hAnsi="Arial" w:cs="Arial"/>
          <w:caps w:val="0"/>
          <w:color w:val="17365D" w:themeColor="text2" w:themeShade="BF"/>
          <w:u w:val="none"/>
        </w:rPr>
        <w:t>CEO</w:t>
      </w:r>
      <w:r w:rsidR="00594D3C">
        <w:rPr>
          <w:rFonts w:ascii="Arial" w:hAnsi="Arial" w:cs="Arial"/>
          <w:caps w:val="0"/>
          <w:color w:val="17365D" w:themeColor="text2" w:themeShade="BF"/>
          <w:u w:val="none"/>
        </w:rPr>
        <w:t xml:space="preserve">10.09.22 </w:t>
      </w:r>
      <w:r w:rsidR="000A54A8">
        <w:rPr>
          <w:rFonts w:ascii="Arial" w:hAnsi="Arial" w:cs="Arial"/>
          <w:caps w:val="0"/>
          <w:color w:val="17365D" w:themeColor="text2" w:themeShade="BF"/>
          <w:u w:val="none"/>
        </w:rPr>
        <w:t>Annual Review of the City of Nedlands Register of Delegations</w:t>
      </w:r>
      <w:bookmarkEnd w:id="85"/>
    </w:p>
    <w:bookmarkEnd w:id="86"/>
    <w:p w14:paraId="55A20C36" w14:textId="42D43F75" w:rsidR="00B40CA6" w:rsidRDefault="00B40CA6" w:rsidP="00594D3C">
      <w:pPr>
        <w:tabs>
          <w:tab w:val="left" w:pos="1440"/>
          <w:tab w:val="left" w:pos="2410"/>
          <w:tab w:val="left" w:pos="2977"/>
          <w:tab w:val="right" w:pos="8505"/>
        </w:tabs>
        <w:ind w:left="-567" w:right="-52"/>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10268A" w:rsidRPr="005F77A2" w14:paraId="570D1151" w14:textId="77777777" w:rsidTr="009B5704">
        <w:tc>
          <w:tcPr>
            <w:tcW w:w="2349" w:type="dxa"/>
          </w:tcPr>
          <w:p w14:paraId="569D0473" w14:textId="77777777"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0C0947B" w14:textId="77777777" w:rsidR="0010268A" w:rsidRPr="005F77A2" w:rsidRDefault="0010268A" w:rsidP="00DF7824">
            <w:pPr>
              <w:ind w:right="2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27 September 2022</w:t>
            </w:r>
          </w:p>
        </w:tc>
      </w:tr>
      <w:tr w:rsidR="0010268A" w:rsidRPr="005F77A2" w14:paraId="28BD3732" w14:textId="77777777" w:rsidTr="009B5704">
        <w:tc>
          <w:tcPr>
            <w:tcW w:w="2349" w:type="dxa"/>
          </w:tcPr>
          <w:p w14:paraId="2B5E3A14" w14:textId="77777777"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8E6C916" w14:textId="77777777" w:rsidR="0010268A" w:rsidRPr="005F77A2" w:rsidRDefault="0010268A" w:rsidP="00DF7824">
            <w:pPr>
              <w:ind w:right="29"/>
              <w:jc w:val="both"/>
              <w:rPr>
                <w:rFonts w:ascii="Arial" w:hAnsi="Arial" w:cs="Arial"/>
                <w:szCs w:val="24"/>
                <w:lang w:val="en-AU"/>
              </w:rPr>
            </w:pPr>
            <w:r w:rsidRPr="005F77A2">
              <w:rPr>
                <w:rFonts w:ascii="Arial" w:hAnsi="Arial" w:cs="Arial"/>
                <w:szCs w:val="24"/>
                <w:lang w:val="en-AU"/>
              </w:rPr>
              <w:t xml:space="preserve">City of Nedlands </w:t>
            </w:r>
          </w:p>
        </w:tc>
      </w:tr>
      <w:tr w:rsidR="0010268A" w:rsidRPr="005F77A2" w14:paraId="55142B5E" w14:textId="77777777" w:rsidTr="009B5704">
        <w:tc>
          <w:tcPr>
            <w:tcW w:w="2349" w:type="dxa"/>
          </w:tcPr>
          <w:p w14:paraId="7DFB49B5" w14:textId="77777777" w:rsidR="0010268A" w:rsidRPr="00E87554" w:rsidRDefault="0010268A" w:rsidP="00DF7824">
            <w:pPr>
              <w:ind w:right="107"/>
              <w:jc w:val="both"/>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C47AF13" w14:textId="77777777" w:rsidR="0010268A" w:rsidRPr="005F77A2" w:rsidRDefault="0010268A" w:rsidP="00DF7824">
            <w:pPr>
              <w:pStyle w:val="Subsection"/>
              <w:tabs>
                <w:tab w:val="clear" w:pos="595"/>
                <w:tab w:val="clear" w:pos="879"/>
              </w:tabs>
              <w:spacing w:before="120"/>
              <w:ind w:left="0" w:right="29" w:firstLine="0"/>
              <w:jc w:val="both"/>
              <w:rPr>
                <w:rFonts w:ascii="Arial" w:hAnsi="Arial" w:cs="Arial"/>
                <w:szCs w:val="24"/>
              </w:rPr>
            </w:pPr>
            <w:r>
              <w:rPr>
                <w:rFonts w:ascii="Arial" w:hAnsi="Arial" w:cs="Arial"/>
                <w:szCs w:val="24"/>
              </w:rPr>
              <w:t>Nil.</w:t>
            </w:r>
          </w:p>
        </w:tc>
      </w:tr>
      <w:tr w:rsidR="0010268A" w:rsidRPr="005F77A2" w14:paraId="0788A5EF" w14:textId="77777777" w:rsidTr="009B5704">
        <w:tc>
          <w:tcPr>
            <w:tcW w:w="2349" w:type="dxa"/>
          </w:tcPr>
          <w:p w14:paraId="01D08939" w14:textId="391A08D8"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r w:rsidR="00074073">
              <w:rPr>
                <w:rFonts w:ascii="Arial" w:hAnsi="Arial" w:cs="Arial"/>
                <w:b/>
                <w:color w:val="244061" w:themeColor="accent1" w:themeShade="80"/>
                <w:szCs w:val="24"/>
                <w:lang w:val="en-AU"/>
              </w:rPr>
              <w:t>s</w:t>
            </w:r>
          </w:p>
        </w:tc>
        <w:tc>
          <w:tcPr>
            <w:tcW w:w="7291" w:type="dxa"/>
          </w:tcPr>
          <w:p w14:paraId="382CFB8A" w14:textId="77777777" w:rsidR="0010268A" w:rsidRDefault="0010268A" w:rsidP="00DF7824">
            <w:pPr>
              <w:ind w:right="29"/>
              <w:jc w:val="both"/>
              <w:rPr>
                <w:rFonts w:ascii="Arial" w:hAnsi="Arial" w:cs="Arial"/>
                <w:szCs w:val="24"/>
                <w:lang w:val="en-AU"/>
              </w:rPr>
            </w:pPr>
            <w:r>
              <w:rPr>
                <w:rFonts w:ascii="Arial" w:hAnsi="Arial" w:cs="Arial"/>
                <w:szCs w:val="24"/>
                <w:lang w:val="en-AU"/>
              </w:rPr>
              <w:t>Nicole Ceric, Executive Officer</w:t>
            </w:r>
          </w:p>
          <w:p w14:paraId="30BAC0F1" w14:textId="77777777" w:rsidR="0010268A" w:rsidRPr="005F77A2" w:rsidRDefault="0010268A" w:rsidP="00DF7824">
            <w:pPr>
              <w:ind w:right="29"/>
              <w:jc w:val="both"/>
              <w:rPr>
                <w:rFonts w:ascii="Arial" w:hAnsi="Arial" w:cs="Arial"/>
                <w:szCs w:val="24"/>
                <w:lang w:val="en-AU"/>
              </w:rPr>
            </w:pPr>
            <w:r>
              <w:rPr>
                <w:rFonts w:ascii="Arial" w:hAnsi="Arial" w:cs="Arial"/>
                <w:szCs w:val="24"/>
                <w:lang w:val="en-AU"/>
              </w:rPr>
              <w:t>Sam Curulli, Governance Officer</w:t>
            </w:r>
          </w:p>
        </w:tc>
      </w:tr>
      <w:tr w:rsidR="0010268A" w:rsidRPr="005F77A2" w14:paraId="2215F150" w14:textId="77777777" w:rsidTr="009B5704">
        <w:tc>
          <w:tcPr>
            <w:tcW w:w="2349" w:type="dxa"/>
          </w:tcPr>
          <w:p w14:paraId="20528723" w14:textId="77777777"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1916FDDE" w14:textId="77777777" w:rsidR="0010268A" w:rsidRPr="005F77A2" w:rsidRDefault="0010268A" w:rsidP="00DF7824">
            <w:pPr>
              <w:ind w:right="29"/>
              <w:jc w:val="both"/>
              <w:rPr>
                <w:rFonts w:ascii="Arial" w:hAnsi="Arial" w:cs="Arial"/>
                <w:szCs w:val="24"/>
                <w:lang w:val="en-AU"/>
              </w:rPr>
            </w:pPr>
            <w:r>
              <w:rPr>
                <w:rFonts w:ascii="Arial" w:hAnsi="Arial" w:cs="Arial"/>
                <w:szCs w:val="24"/>
                <w:lang w:val="en-AU"/>
              </w:rPr>
              <w:t>Bill Parker, Chief Executive Officer</w:t>
            </w:r>
          </w:p>
        </w:tc>
      </w:tr>
      <w:tr w:rsidR="0010268A" w:rsidRPr="005F77A2" w14:paraId="6E3F4D05" w14:textId="77777777" w:rsidTr="009B5704">
        <w:tc>
          <w:tcPr>
            <w:tcW w:w="2349" w:type="dxa"/>
          </w:tcPr>
          <w:p w14:paraId="3ED73E5D" w14:textId="77777777"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62804761" w14:textId="2FDEE3CB" w:rsidR="0010268A" w:rsidRPr="00DB11F7" w:rsidRDefault="0010268A" w:rsidP="00C664B2">
            <w:pPr>
              <w:numPr>
                <w:ilvl w:val="0"/>
                <w:numId w:val="76"/>
              </w:numPr>
              <w:ind w:left="380" w:right="29"/>
              <w:jc w:val="both"/>
              <w:rPr>
                <w:rFonts w:ascii="Arial" w:hAnsi="Arial" w:cs="Arial"/>
                <w:szCs w:val="32"/>
                <w:lang w:val="en-US"/>
              </w:rPr>
            </w:pPr>
            <w:r>
              <w:rPr>
                <w:rFonts w:ascii="Arial" w:hAnsi="Arial" w:cs="Arial"/>
                <w:szCs w:val="32"/>
                <w:lang w:val="en-US"/>
              </w:rPr>
              <w:t>Register of Delegations</w:t>
            </w:r>
            <w:r w:rsidR="00560A9D">
              <w:rPr>
                <w:rFonts w:ascii="Arial" w:hAnsi="Arial" w:cs="Arial"/>
                <w:szCs w:val="32"/>
                <w:lang w:val="en-US"/>
              </w:rPr>
              <w:t xml:space="preserve"> </w:t>
            </w:r>
            <w:r>
              <w:rPr>
                <w:rFonts w:ascii="Arial" w:hAnsi="Arial" w:cs="Arial"/>
                <w:szCs w:val="32"/>
                <w:lang w:val="en-US"/>
              </w:rPr>
              <w:t xml:space="preserve">- with track changes </w:t>
            </w:r>
          </w:p>
        </w:tc>
      </w:tr>
    </w:tbl>
    <w:p w14:paraId="6BDAD5F0" w14:textId="77777777" w:rsidR="009B4DB1" w:rsidRDefault="009B4DB1" w:rsidP="009B4DB1">
      <w:pPr>
        <w:ind w:left="-284"/>
        <w:jc w:val="both"/>
        <w:rPr>
          <w:rFonts w:ascii="Arial" w:hAnsi="Arial" w:cs="Arial"/>
          <w:b/>
          <w:szCs w:val="24"/>
        </w:rPr>
      </w:pPr>
    </w:p>
    <w:p w14:paraId="2AE1D893" w14:textId="224FB1B6" w:rsidR="009B4DB1" w:rsidRPr="00147AEA" w:rsidRDefault="009B4DB1" w:rsidP="009B4DB1">
      <w:pPr>
        <w:ind w:left="-284"/>
        <w:jc w:val="both"/>
        <w:rPr>
          <w:rFonts w:ascii="Arial" w:hAnsi="Arial" w:cs="Arial"/>
          <w:szCs w:val="24"/>
        </w:rPr>
      </w:pPr>
      <w:r w:rsidRPr="00147AEA">
        <w:rPr>
          <w:rFonts w:ascii="Arial" w:hAnsi="Arial" w:cs="Arial"/>
          <w:szCs w:val="24"/>
        </w:rPr>
        <w:t xml:space="preserve">Moved – Councillor </w:t>
      </w:r>
      <w:r w:rsidR="00F64EDF">
        <w:rPr>
          <w:rFonts w:ascii="Arial" w:hAnsi="Arial" w:cs="Arial"/>
          <w:szCs w:val="24"/>
        </w:rPr>
        <w:t>Mangano</w:t>
      </w:r>
    </w:p>
    <w:p w14:paraId="353E3EA5" w14:textId="457521E9" w:rsidR="009B4DB1" w:rsidRPr="00147AEA" w:rsidRDefault="009B4DB1" w:rsidP="009B4DB1">
      <w:pPr>
        <w:ind w:left="-284"/>
        <w:jc w:val="both"/>
        <w:rPr>
          <w:rFonts w:ascii="Arial" w:hAnsi="Arial" w:cs="Arial"/>
          <w:szCs w:val="24"/>
        </w:rPr>
      </w:pPr>
      <w:r w:rsidRPr="00147AEA">
        <w:rPr>
          <w:rFonts w:ascii="Arial" w:hAnsi="Arial" w:cs="Arial"/>
          <w:szCs w:val="24"/>
        </w:rPr>
        <w:t xml:space="preserve">Seconded – Councillor </w:t>
      </w:r>
      <w:r w:rsidR="004D3B2B">
        <w:rPr>
          <w:rFonts w:ascii="Arial" w:hAnsi="Arial" w:cs="Arial"/>
          <w:szCs w:val="24"/>
        </w:rPr>
        <w:t>Youngman</w:t>
      </w:r>
    </w:p>
    <w:p w14:paraId="2FF5FF1B" w14:textId="77777777" w:rsidR="009B4DB1" w:rsidRPr="00147AEA" w:rsidRDefault="009B4DB1" w:rsidP="009B4DB1">
      <w:pPr>
        <w:ind w:left="-284"/>
        <w:jc w:val="both"/>
        <w:rPr>
          <w:rFonts w:ascii="Arial" w:hAnsi="Arial" w:cs="Arial"/>
          <w:szCs w:val="24"/>
        </w:rPr>
      </w:pPr>
    </w:p>
    <w:p w14:paraId="0B488D5F" w14:textId="08A4920B" w:rsidR="009B4DB1" w:rsidRPr="00497EB2" w:rsidRDefault="009B4DB1" w:rsidP="009B4DB1">
      <w:pPr>
        <w:ind w:left="-284"/>
        <w:jc w:val="both"/>
        <w:rPr>
          <w:rFonts w:ascii="Arial" w:hAnsi="Arial" w:cs="Arial"/>
          <w:bCs/>
          <w:color w:val="1F3864"/>
          <w:szCs w:val="24"/>
        </w:rPr>
      </w:pPr>
      <w:r w:rsidRPr="00497EB2">
        <w:rPr>
          <w:rFonts w:ascii="Arial" w:hAnsi="Arial" w:cs="Arial"/>
          <w:bCs/>
          <w:color w:val="1F3864"/>
          <w:szCs w:val="24"/>
        </w:rPr>
        <w:t>That the Recommendation be adopted</w:t>
      </w:r>
      <w:r w:rsidR="00F64EDF" w:rsidRPr="00497EB2">
        <w:rPr>
          <w:rFonts w:ascii="Arial" w:hAnsi="Arial" w:cs="Arial"/>
          <w:bCs/>
          <w:color w:val="1F3864"/>
          <w:szCs w:val="24"/>
        </w:rPr>
        <w:t xml:space="preserve"> subject to</w:t>
      </w:r>
      <w:r w:rsidR="003C3608" w:rsidRPr="00497EB2">
        <w:rPr>
          <w:rFonts w:ascii="Arial" w:hAnsi="Arial" w:cs="Arial"/>
          <w:bCs/>
          <w:color w:val="1F3864"/>
          <w:szCs w:val="24"/>
        </w:rPr>
        <w:t xml:space="preserve"> the following</w:t>
      </w:r>
      <w:r w:rsidR="00F64EDF" w:rsidRPr="00497EB2">
        <w:rPr>
          <w:rFonts w:ascii="Arial" w:hAnsi="Arial" w:cs="Arial"/>
          <w:bCs/>
          <w:color w:val="1F3864"/>
          <w:szCs w:val="24"/>
        </w:rPr>
        <w:t>:</w:t>
      </w:r>
    </w:p>
    <w:p w14:paraId="08CB9F00" w14:textId="77777777" w:rsidR="00FE50EE" w:rsidRPr="00497EB2" w:rsidRDefault="00FE50EE" w:rsidP="00FE50EE">
      <w:pPr>
        <w:ind w:right="187"/>
        <w:jc w:val="both"/>
        <w:rPr>
          <w:rFonts w:ascii="Arial" w:hAnsi="Arial" w:cs="Arial"/>
          <w:bCs/>
          <w:color w:val="1F3864"/>
          <w:szCs w:val="24"/>
        </w:rPr>
      </w:pPr>
    </w:p>
    <w:p w14:paraId="753FEDEE" w14:textId="059CE50D" w:rsidR="00F64EDF" w:rsidRPr="00497EB2" w:rsidRDefault="00F64EDF" w:rsidP="00FE50EE">
      <w:pPr>
        <w:pStyle w:val="ListParagraph"/>
        <w:numPr>
          <w:ilvl w:val="1"/>
          <w:numId w:val="21"/>
        </w:numPr>
        <w:tabs>
          <w:tab w:val="clear" w:pos="1440"/>
        </w:tabs>
        <w:ind w:left="284" w:right="187" w:hanging="568"/>
        <w:jc w:val="both"/>
        <w:rPr>
          <w:rFonts w:ascii="Arial" w:hAnsi="Arial" w:cs="Arial"/>
          <w:bCs/>
          <w:color w:val="244061" w:themeColor="accent1" w:themeShade="80"/>
          <w:szCs w:val="28"/>
        </w:rPr>
      </w:pPr>
      <w:r w:rsidRPr="00497EB2">
        <w:rPr>
          <w:rFonts w:ascii="Arial" w:hAnsi="Arial" w:cs="Arial"/>
          <w:bCs/>
          <w:color w:val="244061" w:themeColor="accent1" w:themeShade="80"/>
          <w:szCs w:val="28"/>
        </w:rPr>
        <w:t xml:space="preserve">Obstruction permits </w:t>
      </w:r>
      <w:r w:rsidR="00F43C24" w:rsidRPr="00497EB2">
        <w:rPr>
          <w:rFonts w:ascii="Arial" w:hAnsi="Arial" w:cs="Arial"/>
          <w:bCs/>
          <w:color w:val="244061" w:themeColor="accent1" w:themeShade="80"/>
          <w:szCs w:val="28"/>
        </w:rPr>
        <w:t>-</w:t>
      </w:r>
      <w:r w:rsidRPr="00497EB2">
        <w:rPr>
          <w:rFonts w:ascii="Arial" w:hAnsi="Arial" w:cs="Arial"/>
          <w:bCs/>
          <w:color w:val="244061" w:themeColor="accent1" w:themeShade="80"/>
          <w:szCs w:val="28"/>
        </w:rPr>
        <w:t xml:space="preserve"> Thoroughfares Local Law (Part 6). </w:t>
      </w:r>
      <w:r w:rsidR="00F43C24" w:rsidRPr="00497EB2">
        <w:rPr>
          <w:rFonts w:ascii="Arial" w:hAnsi="Arial" w:cs="Arial"/>
          <w:bCs/>
          <w:color w:val="244061" w:themeColor="accent1" w:themeShade="80"/>
          <w:szCs w:val="28"/>
        </w:rPr>
        <w:t>- a</w:t>
      </w:r>
      <w:r w:rsidRPr="00497EB2">
        <w:rPr>
          <w:rFonts w:ascii="Arial" w:hAnsi="Arial" w:cs="Arial"/>
          <w:bCs/>
          <w:color w:val="244061" w:themeColor="accent1" w:themeShade="80"/>
          <w:szCs w:val="28"/>
        </w:rPr>
        <w:t xml:space="preserve"> condition be </w:t>
      </w:r>
      <w:r w:rsidR="00F43C24" w:rsidRPr="00497EB2">
        <w:rPr>
          <w:rFonts w:ascii="Arial" w:hAnsi="Arial" w:cs="Arial"/>
          <w:bCs/>
          <w:color w:val="244061" w:themeColor="accent1" w:themeShade="80"/>
          <w:szCs w:val="28"/>
        </w:rPr>
        <w:t>added</w:t>
      </w:r>
      <w:r w:rsidRPr="00497EB2">
        <w:rPr>
          <w:rFonts w:ascii="Arial" w:hAnsi="Arial" w:cs="Arial"/>
          <w:bCs/>
          <w:color w:val="244061" w:themeColor="accent1" w:themeShade="80"/>
          <w:szCs w:val="28"/>
        </w:rPr>
        <w:t xml:space="preserve"> to section 1.3 Local Law Delegations to the CEO</w:t>
      </w:r>
      <w:r w:rsidR="005E4FBC" w:rsidRPr="00497EB2">
        <w:rPr>
          <w:rFonts w:ascii="Arial" w:hAnsi="Arial" w:cs="Arial"/>
          <w:bCs/>
          <w:color w:val="244061" w:themeColor="accent1" w:themeShade="80"/>
          <w:szCs w:val="28"/>
        </w:rPr>
        <w:t xml:space="preserve"> as follows</w:t>
      </w:r>
      <w:r w:rsidR="004D3B2B" w:rsidRPr="00497EB2">
        <w:rPr>
          <w:rFonts w:ascii="Arial" w:hAnsi="Arial" w:cs="Arial"/>
          <w:bCs/>
          <w:color w:val="244061" w:themeColor="accent1" w:themeShade="80"/>
          <w:szCs w:val="28"/>
        </w:rPr>
        <w:t>;</w:t>
      </w:r>
    </w:p>
    <w:p w14:paraId="3097B4E7" w14:textId="77777777" w:rsidR="00F64EDF" w:rsidRPr="00497EB2" w:rsidRDefault="00F64EDF" w:rsidP="003C3608">
      <w:pPr>
        <w:ind w:left="284" w:right="187" w:hanging="568"/>
        <w:jc w:val="both"/>
        <w:rPr>
          <w:rFonts w:ascii="Arial" w:hAnsi="Arial" w:cs="Arial"/>
          <w:bCs/>
          <w:color w:val="244061" w:themeColor="accent1" w:themeShade="80"/>
          <w:szCs w:val="28"/>
        </w:rPr>
      </w:pPr>
    </w:p>
    <w:p w14:paraId="4703DC0E" w14:textId="4B821BA8" w:rsidR="00F64EDF" w:rsidRPr="00497EB2" w:rsidRDefault="00F64EDF" w:rsidP="00FE50EE">
      <w:pPr>
        <w:pStyle w:val="ListParagraph"/>
        <w:ind w:left="284" w:right="187"/>
        <w:jc w:val="both"/>
        <w:rPr>
          <w:rFonts w:ascii="Arial" w:hAnsi="Arial" w:cs="Arial"/>
          <w:bCs/>
          <w:color w:val="244061" w:themeColor="accent1" w:themeShade="80"/>
          <w:szCs w:val="28"/>
        </w:rPr>
      </w:pPr>
      <w:r w:rsidRPr="00497EB2">
        <w:rPr>
          <w:rFonts w:ascii="Arial" w:hAnsi="Arial" w:cs="Arial"/>
          <w:bCs/>
          <w:color w:val="244061" w:themeColor="accent1" w:themeShade="80"/>
          <w:szCs w:val="28"/>
        </w:rPr>
        <w:t>A decision made under Part 6 – Permits of the Thoroughfares Local Law where the permit exceeds 6 months is to be referred to Council for consideration</w:t>
      </w:r>
      <w:r w:rsidR="004D3B2B" w:rsidRPr="00497EB2">
        <w:rPr>
          <w:rFonts w:ascii="Arial" w:hAnsi="Arial" w:cs="Arial"/>
          <w:bCs/>
          <w:color w:val="244061" w:themeColor="accent1" w:themeShade="80"/>
          <w:szCs w:val="28"/>
        </w:rPr>
        <w:t>; and</w:t>
      </w:r>
    </w:p>
    <w:p w14:paraId="5E65647C" w14:textId="72CCD04C" w:rsidR="003C3608" w:rsidRPr="00497EB2" w:rsidRDefault="003C3608" w:rsidP="003C3608">
      <w:pPr>
        <w:ind w:left="284" w:right="187" w:hanging="568"/>
        <w:jc w:val="both"/>
        <w:rPr>
          <w:rFonts w:ascii="Arial" w:hAnsi="Arial" w:cs="Arial"/>
          <w:bCs/>
          <w:color w:val="244061" w:themeColor="accent1" w:themeShade="80"/>
          <w:szCs w:val="28"/>
        </w:rPr>
      </w:pPr>
    </w:p>
    <w:p w14:paraId="365FD8FD" w14:textId="29897F6D" w:rsidR="003C3608" w:rsidRPr="00497EB2" w:rsidRDefault="003C3608" w:rsidP="00FE50EE">
      <w:pPr>
        <w:pStyle w:val="ListParagraph"/>
        <w:numPr>
          <w:ilvl w:val="1"/>
          <w:numId w:val="21"/>
        </w:numPr>
        <w:tabs>
          <w:tab w:val="clear" w:pos="1440"/>
        </w:tabs>
        <w:ind w:left="284" w:right="187" w:hanging="568"/>
        <w:jc w:val="both"/>
        <w:rPr>
          <w:rFonts w:ascii="Arial" w:eastAsia="Calibri" w:hAnsi="Arial" w:cs="Arial"/>
          <w:bCs/>
          <w:color w:val="244061" w:themeColor="accent1" w:themeShade="80"/>
          <w:szCs w:val="24"/>
        </w:rPr>
      </w:pPr>
      <w:r w:rsidRPr="00497EB2">
        <w:rPr>
          <w:rFonts w:ascii="Arial" w:hAnsi="Arial" w:cs="Arial"/>
          <w:bCs/>
          <w:color w:val="244061" w:themeColor="accent1" w:themeShade="80"/>
          <w:szCs w:val="24"/>
        </w:rPr>
        <w:t>That under 1.1.17 Tenders for Goods and Services - Accepting and Rejecting Tenders; Varying Contracts; Exercising Contract Extension Options the delegation amount to the CEO be $250,000</w:t>
      </w:r>
      <w:r w:rsidR="00644BCD" w:rsidRPr="00497EB2">
        <w:rPr>
          <w:rFonts w:ascii="Arial" w:hAnsi="Arial" w:cs="Arial"/>
          <w:bCs/>
          <w:color w:val="244061" w:themeColor="accent1" w:themeShade="80"/>
          <w:szCs w:val="24"/>
        </w:rPr>
        <w:t>.</w:t>
      </w:r>
    </w:p>
    <w:p w14:paraId="13D87453" w14:textId="2C60E61D" w:rsidR="009B4DB1" w:rsidRPr="00497EB2" w:rsidRDefault="009B2EB9" w:rsidP="00F64EDF">
      <w:pPr>
        <w:ind w:left="-284"/>
        <w:jc w:val="right"/>
        <w:rPr>
          <w:rFonts w:ascii="Arial" w:hAnsi="Arial" w:cs="Arial"/>
          <w:bCs/>
          <w:szCs w:val="24"/>
        </w:rPr>
      </w:pPr>
      <w:r w:rsidRPr="00497EB2">
        <w:rPr>
          <w:rFonts w:ascii="Arial" w:hAnsi="Arial" w:cs="Arial"/>
          <w:bCs/>
          <w:szCs w:val="24"/>
        </w:rPr>
        <w:t>Lost 5/6</w:t>
      </w:r>
    </w:p>
    <w:p w14:paraId="71F3539D" w14:textId="576956FB" w:rsidR="009B4DB1" w:rsidRPr="00497EB2" w:rsidRDefault="009B4DB1" w:rsidP="009B4DB1">
      <w:pPr>
        <w:ind w:left="-284"/>
        <w:jc w:val="right"/>
        <w:rPr>
          <w:rFonts w:ascii="Arial" w:hAnsi="Arial" w:cs="Arial"/>
          <w:bCs/>
          <w:szCs w:val="24"/>
        </w:rPr>
      </w:pPr>
      <w:r w:rsidRPr="00497EB2">
        <w:rPr>
          <w:rFonts w:ascii="Arial" w:hAnsi="Arial" w:cs="Arial"/>
          <w:bCs/>
          <w:szCs w:val="24"/>
        </w:rPr>
        <w:t xml:space="preserve">(Against: </w:t>
      </w:r>
      <w:r w:rsidR="009B2EB9" w:rsidRPr="00497EB2">
        <w:rPr>
          <w:rFonts w:ascii="Arial" w:hAnsi="Arial" w:cs="Arial"/>
          <w:bCs/>
          <w:szCs w:val="24"/>
        </w:rPr>
        <w:t xml:space="preserve">Mayor Argyle </w:t>
      </w:r>
      <w:r w:rsidRPr="00497EB2">
        <w:rPr>
          <w:rFonts w:ascii="Arial" w:hAnsi="Arial" w:cs="Arial"/>
          <w:bCs/>
          <w:szCs w:val="24"/>
        </w:rPr>
        <w:t xml:space="preserve">Crs. </w:t>
      </w:r>
      <w:r w:rsidR="009B2EB9" w:rsidRPr="00497EB2">
        <w:rPr>
          <w:rFonts w:ascii="Arial" w:hAnsi="Arial" w:cs="Arial"/>
          <w:bCs/>
          <w:szCs w:val="24"/>
        </w:rPr>
        <w:t>Senathirajah Amiry McManus Youngman &amp; Basson</w:t>
      </w:r>
      <w:r w:rsidRPr="00497EB2">
        <w:rPr>
          <w:rFonts w:ascii="Arial" w:hAnsi="Arial" w:cs="Arial"/>
          <w:bCs/>
          <w:szCs w:val="24"/>
        </w:rPr>
        <w:t>)</w:t>
      </w:r>
    </w:p>
    <w:p w14:paraId="0D7AB188" w14:textId="1C68A6D3" w:rsidR="0010268A" w:rsidRDefault="0010268A" w:rsidP="00594D3C">
      <w:pPr>
        <w:ind w:right="-52"/>
        <w:jc w:val="both"/>
        <w:rPr>
          <w:rFonts w:ascii="Arial" w:hAnsi="Arial" w:cs="Arial"/>
          <w:b/>
          <w:szCs w:val="32"/>
          <w:lang w:val="en-US"/>
        </w:rPr>
      </w:pPr>
    </w:p>
    <w:p w14:paraId="4CAA9EF9" w14:textId="77777777" w:rsidR="00497EB2" w:rsidRDefault="00497EB2">
      <w:pPr>
        <w:rPr>
          <w:rFonts w:ascii="Arial" w:hAnsi="Arial" w:cs="Arial"/>
          <w:szCs w:val="24"/>
        </w:rPr>
      </w:pPr>
    </w:p>
    <w:p w14:paraId="48A1843B" w14:textId="373E887F" w:rsidR="00497EB2" w:rsidRPr="00147AEA" w:rsidRDefault="00497EB2" w:rsidP="00497EB2">
      <w:pPr>
        <w:ind w:left="-284"/>
        <w:jc w:val="both"/>
        <w:rPr>
          <w:rFonts w:ascii="Arial" w:hAnsi="Arial" w:cs="Arial"/>
          <w:b/>
          <w:szCs w:val="24"/>
        </w:rPr>
      </w:pPr>
      <w:r w:rsidRPr="00906C4E">
        <w:rPr>
          <w:rFonts w:ascii="Arial" w:hAnsi="Arial" w:cs="Arial"/>
          <w:b/>
          <w:szCs w:val="24"/>
        </w:rPr>
        <w:t xml:space="preserve">Regulation 11(da) </w:t>
      </w:r>
      <w:r w:rsidR="00533030">
        <w:rPr>
          <w:rFonts w:ascii="Arial" w:hAnsi="Arial" w:cs="Arial"/>
          <w:b/>
          <w:szCs w:val="24"/>
        </w:rPr>
        <w:t>–</w:t>
      </w:r>
      <w:r w:rsidRPr="00906C4E">
        <w:rPr>
          <w:rFonts w:ascii="Arial" w:hAnsi="Arial" w:cs="Arial"/>
          <w:b/>
          <w:szCs w:val="24"/>
        </w:rPr>
        <w:t xml:space="preserve"> </w:t>
      </w:r>
      <w:r w:rsidR="00533030">
        <w:rPr>
          <w:rFonts w:ascii="Arial" w:hAnsi="Arial" w:cs="Arial"/>
          <w:b/>
          <w:szCs w:val="24"/>
        </w:rPr>
        <w:t>Council agreed to increase the CEO’s delegation from $250,000 to $350,000 in line with other like size local governments</w:t>
      </w:r>
      <w:r w:rsidR="003B01FC">
        <w:rPr>
          <w:rFonts w:ascii="Arial" w:hAnsi="Arial" w:cs="Arial"/>
          <w:b/>
          <w:szCs w:val="24"/>
        </w:rPr>
        <w:t>.</w:t>
      </w:r>
    </w:p>
    <w:p w14:paraId="6EA25C25" w14:textId="77777777" w:rsidR="00497EB2" w:rsidRDefault="00497EB2">
      <w:pPr>
        <w:rPr>
          <w:rFonts w:ascii="Arial" w:hAnsi="Arial" w:cs="Arial"/>
          <w:szCs w:val="24"/>
        </w:rPr>
      </w:pPr>
    </w:p>
    <w:p w14:paraId="5F011C52" w14:textId="17C110BE" w:rsidR="009B2EB9" w:rsidRPr="006D752D" w:rsidRDefault="009B2EB9" w:rsidP="009B2EB9">
      <w:pPr>
        <w:ind w:left="-284"/>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48A84EA7" w14:textId="68F38B36" w:rsidR="009B2EB9" w:rsidRPr="006D752D" w:rsidRDefault="009B2EB9" w:rsidP="009B2EB9">
      <w:pPr>
        <w:ind w:left="-284"/>
        <w:rPr>
          <w:rFonts w:ascii="Arial" w:hAnsi="Arial" w:cs="Arial"/>
          <w:szCs w:val="24"/>
        </w:rPr>
      </w:pPr>
      <w:r w:rsidRPr="006D752D">
        <w:rPr>
          <w:rFonts w:ascii="Arial" w:hAnsi="Arial" w:cs="Arial"/>
          <w:szCs w:val="24"/>
        </w:rPr>
        <w:t xml:space="preserve">Seconded - Councillor </w:t>
      </w:r>
      <w:r w:rsidR="00CA1BC5">
        <w:rPr>
          <w:rFonts w:ascii="Arial" w:hAnsi="Arial" w:cs="Arial"/>
          <w:szCs w:val="24"/>
        </w:rPr>
        <w:t>McManus</w:t>
      </w:r>
    </w:p>
    <w:p w14:paraId="7BDE46D7" w14:textId="77777777" w:rsidR="009B2EB9" w:rsidRPr="006D752D" w:rsidRDefault="009B2EB9" w:rsidP="009B2EB9">
      <w:pPr>
        <w:ind w:left="-284"/>
        <w:rPr>
          <w:rFonts w:ascii="Arial" w:hAnsi="Arial" w:cs="Arial"/>
          <w:szCs w:val="24"/>
        </w:rPr>
      </w:pPr>
    </w:p>
    <w:p w14:paraId="19508EB5" w14:textId="77777777" w:rsidR="009B2EB9" w:rsidRDefault="009B2EB9" w:rsidP="009B2EB9">
      <w:pPr>
        <w:ind w:left="-284"/>
        <w:jc w:val="both"/>
        <w:rPr>
          <w:rFonts w:ascii="Arial" w:hAnsi="Arial" w:cs="Arial"/>
          <w:b/>
          <w:color w:val="1F3864"/>
          <w:szCs w:val="24"/>
        </w:rPr>
      </w:pPr>
      <w:r w:rsidRPr="00422EC0">
        <w:rPr>
          <w:rFonts w:ascii="Arial" w:hAnsi="Arial" w:cs="Arial"/>
          <w:b/>
          <w:color w:val="1F3864"/>
          <w:szCs w:val="24"/>
        </w:rPr>
        <w:t>That the Recommendation be adopted</w:t>
      </w:r>
      <w:r>
        <w:rPr>
          <w:rFonts w:ascii="Arial" w:hAnsi="Arial" w:cs="Arial"/>
          <w:b/>
          <w:color w:val="1F3864"/>
          <w:szCs w:val="24"/>
        </w:rPr>
        <w:t xml:space="preserve"> subject to the following:</w:t>
      </w:r>
    </w:p>
    <w:p w14:paraId="427F7F1C" w14:textId="77777777" w:rsidR="009B2EB9" w:rsidRDefault="009B2EB9" w:rsidP="009B2EB9">
      <w:pPr>
        <w:ind w:left="-284"/>
        <w:rPr>
          <w:rFonts w:ascii="Arial" w:hAnsi="Arial" w:cs="Arial"/>
          <w:b/>
          <w:bCs/>
        </w:rPr>
      </w:pPr>
    </w:p>
    <w:p w14:paraId="303C2858" w14:textId="77777777" w:rsidR="009B2EB9" w:rsidRPr="008064AC" w:rsidRDefault="009B2EB9" w:rsidP="009B2EB9">
      <w:pPr>
        <w:ind w:left="-284"/>
        <w:jc w:val="both"/>
        <w:rPr>
          <w:rFonts w:ascii="Arial" w:hAnsi="Arial" w:cs="Arial"/>
          <w:b/>
          <w:bCs/>
          <w:color w:val="244061" w:themeColor="accent1" w:themeShade="80"/>
          <w:szCs w:val="24"/>
        </w:rPr>
      </w:pPr>
      <w:bookmarkStart w:id="87" w:name="_Hlk115210708"/>
      <w:r w:rsidRPr="008064AC">
        <w:rPr>
          <w:rFonts w:ascii="Arial" w:hAnsi="Arial" w:cs="Arial"/>
          <w:b/>
          <w:bCs/>
          <w:color w:val="244061" w:themeColor="accent1" w:themeShade="80"/>
          <w:szCs w:val="24"/>
        </w:rPr>
        <w:t>That under 1.1.17 Tenders for Goods and Services - Accepting and Rejecting Tenders; Varying Contracts; Exercising Contract Extension Options the delegation amount to the CEO b</w:t>
      </w:r>
      <w:bookmarkEnd w:id="87"/>
      <w:r w:rsidRPr="008064AC">
        <w:rPr>
          <w:rFonts w:ascii="Arial" w:hAnsi="Arial" w:cs="Arial"/>
          <w:b/>
          <w:bCs/>
          <w:color w:val="244061" w:themeColor="accent1" w:themeShade="80"/>
          <w:szCs w:val="24"/>
        </w:rPr>
        <w:t>e $350,000.</w:t>
      </w:r>
    </w:p>
    <w:p w14:paraId="0A059C9E" w14:textId="272ABE0A" w:rsidR="009B2EB9" w:rsidRPr="006D752D" w:rsidRDefault="00661764" w:rsidP="009B2EB9">
      <w:pPr>
        <w:ind w:right="-330"/>
        <w:jc w:val="right"/>
        <w:rPr>
          <w:rFonts w:ascii="Arial" w:hAnsi="Arial" w:cs="Arial"/>
          <w:b/>
          <w:szCs w:val="24"/>
        </w:rPr>
      </w:pPr>
      <w:r>
        <w:rPr>
          <w:rFonts w:ascii="Arial" w:hAnsi="Arial" w:cs="Arial"/>
          <w:b/>
          <w:szCs w:val="24"/>
        </w:rPr>
        <w:t>CARRIED 7/4</w:t>
      </w:r>
    </w:p>
    <w:p w14:paraId="14560562" w14:textId="3169CB48" w:rsidR="009B2EB9" w:rsidRPr="006D752D" w:rsidRDefault="009B2EB9" w:rsidP="009B2EB9">
      <w:pPr>
        <w:ind w:right="-330"/>
        <w:jc w:val="right"/>
        <w:rPr>
          <w:rFonts w:ascii="Arial" w:hAnsi="Arial" w:cs="Arial"/>
          <w:b/>
          <w:szCs w:val="24"/>
        </w:rPr>
      </w:pPr>
      <w:r w:rsidRPr="006D752D">
        <w:rPr>
          <w:rFonts w:ascii="Arial" w:hAnsi="Arial" w:cs="Arial"/>
          <w:b/>
          <w:szCs w:val="24"/>
        </w:rPr>
        <w:t xml:space="preserve">(Against: Crs. </w:t>
      </w:r>
      <w:r w:rsidR="00661764">
        <w:rPr>
          <w:rFonts w:ascii="Arial" w:hAnsi="Arial" w:cs="Arial"/>
          <w:b/>
          <w:szCs w:val="24"/>
        </w:rPr>
        <w:t>Brackenridge Coghlan Bennett &amp; Mangano</w:t>
      </w:r>
      <w:r w:rsidRPr="006D752D">
        <w:rPr>
          <w:rFonts w:ascii="Arial" w:hAnsi="Arial" w:cs="Arial"/>
          <w:b/>
          <w:szCs w:val="24"/>
        </w:rPr>
        <w:t>)</w:t>
      </w:r>
    </w:p>
    <w:p w14:paraId="7DB37B46" w14:textId="2F8CA4CD" w:rsidR="003B01FC" w:rsidRPr="00E87554" w:rsidRDefault="005C4B80" w:rsidP="003B01FC">
      <w:pPr>
        <w:ind w:left="-284" w:right="-52"/>
        <w:jc w:val="both"/>
        <w:rPr>
          <w:rFonts w:ascii="Arial" w:hAnsi="Arial" w:cs="Arial"/>
          <w:b/>
          <w:color w:val="244061" w:themeColor="accent1" w:themeShade="80"/>
          <w:sz w:val="28"/>
          <w:szCs w:val="32"/>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69" behindDoc="1" locked="0" layoutInCell="1" allowOverlap="1" wp14:anchorId="419B23FD" wp14:editId="040071F1">
                <wp:simplePos x="0" y="0"/>
                <wp:positionH relativeFrom="column">
                  <wp:posOffset>-241107</wp:posOffset>
                </wp:positionH>
                <wp:positionV relativeFrom="paragraph">
                  <wp:posOffset>-35394</wp:posOffset>
                </wp:positionV>
                <wp:extent cx="6202018" cy="1722782"/>
                <wp:effectExtent l="0" t="0" r="27940" b="10795"/>
                <wp:wrapNone/>
                <wp:docPr id="42" name="Rectangle 42"/>
                <wp:cNvGraphicFramePr/>
                <a:graphic xmlns:a="http://schemas.openxmlformats.org/drawingml/2006/main">
                  <a:graphicData uri="http://schemas.microsoft.com/office/word/2010/wordprocessingShape">
                    <wps:wsp>
                      <wps:cNvSpPr/>
                      <wps:spPr>
                        <a:xfrm>
                          <a:off x="0" y="0"/>
                          <a:ext cx="6202018" cy="172278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9C9C7" id="Rectangle 42" o:spid="_x0000_s1026" style="position:absolute;margin-left:-19pt;margin-top:-2.8pt;width:488.35pt;height:135.65pt;z-index:-2516582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LCgAIAAIcFAAAOAAAAZHJzL2Uyb0RvYy54bWysVN9v2yAQfp+0/wHxvtqx+mtRnSpK1WlS&#10;11Ztpz5TDDEScAxInOyv34EdJ2q7TZrmBwzc3Xd3H3d3cbkxmqyFDwpsTSdHJSXCcmiUXdb0+9P1&#10;p3NKQmS2YRqsqOlWBHo5+/jhonNTUUELuhGeIIgN087VtI3RTYsi8FYYFo7ACYtCCd6wiEe/LBrP&#10;OkQ3uqjK8rTowDfOAxch4O1VL6SzjC+l4PFOyiAi0TXF2GJefV5f0lrMLth06ZlrFR/CYP8QhWHK&#10;otMR6opFRlZevYEyinsIIOMRB1OAlIqLnANmMylfZfPYMidyLkhOcCNN4f/B8tv1o7v3SEPnwjTg&#10;NmWxkd6kP8ZHNpms7UiW2ETC8fK0KjFkfF6OsslZVZ2dV4nOYm/ufIhfBBiSNjX1+BqZJLa+CbFX&#10;3akkbxauldb5RbRNFwG0atJdPqSSEAvtyZrhYzLOhY2TjKdX5hs0/f1Jid8QR66iZJKjOkDDGJOH&#10;Yp9z3sWtFsmVtg9CEtVgllV2MAK99R1a1oi/uc6ACVliMiN2H/xvsHt6Bv1kKnI1j8blnwLrjUeL&#10;7BlsHI2NsuDfA9DI6OC519+R1FOTWHqBZnvviYe+l4Lj1wqf94aFeM88Ng+2GQ6EeIeL1NDVFIYd&#10;JS34n+/dJ32saZRS0mEz1jT8WDEvKNFfLVb758nxcerefDg+Oavw4A8lL4cSuzILwBKZ4OhxPG+T&#10;ftS7rfRgnnFuzJNXFDHL0XdNefS7wyL2QwInDxfzeVbDjnUs3thHxxN4YjWV79PmmXk31HjE9riF&#10;XeOy6atS73WTpYX5KoJUuQ/2vA58Y7fnmh0mUxonh+estZ+fs18AAAD//wMAUEsDBBQABgAIAAAA&#10;IQAY7g5V4wAAAAoBAAAPAAAAZHJzL2Rvd25yZXYueG1sTI/NTsMwEITvSLyDtUjcWodWTUOIU5VK&#10;nPiR0rRI3Nx4SQLxOordNvD0LCe4zWpGs99kq9F24oSDbx0puJlGIJAqZ1qqFezKh0kCwgdNRneO&#10;UMEXeljllxeZTo07U4GnbagFl5BPtYImhD6V0lcNWu2nrkdi790NVgc+h1qaQZ+53HZyFkWxtLol&#10;/tDoHjcNVp/bo1WA+9eP4vvtsXp5qtauoE0o78tnpa6vxvUdiIBj+AvDLz6jQ85MB3ck40WnYDJP&#10;eEtgsYhBcOB2nixBHBTM4sUSZJ7J/xPyHwAAAP//AwBQSwECLQAUAAYACAAAACEAtoM4kv4AAADh&#10;AQAAEwAAAAAAAAAAAAAAAAAAAAAAW0NvbnRlbnRfVHlwZXNdLnhtbFBLAQItABQABgAIAAAAIQA4&#10;/SH/1gAAAJQBAAALAAAAAAAAAAAAAAAAAC8BAABfcmVscy8ucmVsc1BLAQItABQABgAIAAAAIQBc&#10;9eLCgAIAAIcFAAAOAAAAAAAAAAAAAAAAAC4CAABkcnMvZTJvRG9jLnhtbFBLAQItABQABgAIAAAA&#10;IQAY7g5V4wAAAAoBAAAPAAAAAAAAAAAAAAAAANoEAABkcnMvZG93bnJldi54bWxQSwUGAAAAAAQA&#10;BADzAAAA6gUAAAAA&#10;" filled="f" strokecolor="#243f60 [1604]" strokeweight="2pt"/>
            </w:pict>
          </mc:Fallback>
        </mc:AlternateContent>
      </w:r>
      <w:r w:rsidR="003B01FC">
        <w:rPr>
          <w:rFonts w:ascii="Arial" w:hAnsi="Arial" w:cs="Arial"/>
          <w:b/>
          <w:color w:val="244061" w:themeColor="accent1" w:themeShade="80"/>
          <w:sz w:val="28"/>
          <w:szCs w:val="32"/>
          <w:lang w:val="en-US"/>
        </w:rPr>
        <w:t>Council Resolution</w:t>
      </w:r>
    </w:p>
    <w:p w14:paraId="698D371F" w14:textId="77777777" w:rsidR="003B01FC" w:rsidRPr="00E87554" w:rsidRDefault="003B01FC" w:rsidP="003B01FC">
      <w:pPr>
        <w:ind w:left="-567" w:right="-52"/>
        <w:jc w:val="both"/>
        <w:rPr>
          <w:rFonts w:ascii="Arial" w:hAnsi="Arial" w:cs="Arial"/>
          <w:b/>
          <w:color w:val="244061" w:themeColor="accent1" w:themeShade="80"/>
          <w:sz w:val="28"/>
          <w:szCs w:val="32"/>
          <w:lang w:val="en-US"/>
        </w:rPr>
      </w:pPr>
    </w:p>
    <w:p w14:paraId="01E8AD22" w14:textId="77777777" w:rsidR="003B01FC" w:rsidRDefault="003B01FC" w:rsidP="003B01FC">
      <w:pPr>
        <w:ind w:left="-284"/>
        <w:jc w:val="both"/>
        <w:rPr>
          <w:rFonts w:ascii="Arial" w:hAnsi="Arial" w:cs="Arial"/>
          <w:b/>
          <w:color w:val="1F3864"/>
          <w:szCs w:val="24"/>
        </w:rPr>
      </w:pPr>
      <w:r w:rsidRPr="00517AD7">
        <w:rPr>
          <w:rFonts w:ascii="Arial" w:hAnsi="Arial" w:cs="Arial"/>
          <w:b/>
          <w:color w:val="244061" w:themeColor="accent1" w:themeShade="80"/>
          <w:szCs w:val="24"/>
          <w:lang w:val="en-US"/>
        </w:rPr>
        <w:t>That Council approves the delegations made to the Chief Executive Officer and Committees, as contained in the Register of Delegations, Attachment 1</w:t>
      </w:r>
      <w:r>
        <w:rPr>
          <w:rFonts w:ascii="Arial" w:hAnsi="Arial" w:cs="Arial"/>
          <w:b/>
          <w:color w:val="244061" w:themeColor="accent1" w:themeShade="80"/>
          <w:szCs w:val="24"/>
          <w:lang w:val="en-US"/>
        </w:rPr>
        <w:t xml:space="preserve"> </w:t>
      </w:r>
      <w:r>
        <w:rPr>
          <w:rFonts w:ascii="Arial" w:hAnsi="Arial" w:cs="Arial"/>
          <w:b/>
          <w:color w:val="1F3864"/>
          <w:szCs w:val="24"/>
        </w:rPr>
        <w:t>subject to the following:</w:t>
      </w:r>
    </w:p>
    <w:p w14:paraId="5646AB92" w14:textId="77777777" w:rsidR="003B01FC" w:rsidRDefault="003B01FC" w:rsidP="003B01FC">
      <w:pPr>
        <w:ind w:left="-284"/>
        <w:rPr>
          <w:rFonts w:ascii="Arial" w:hAnsi="Arial" w:cs="Arial"/>
          <w:b/>
          <w:bCs/>
        </w:rPr>
      </w:pPr>
    </w:p>
    <w:p w14:paraId="7030DF0C" w14:textId="77777777" w:rsidR="003B01FC" w:rsidRPr="008064AC" w:rsidRDefault="003B01FC" w:rsidP="003B01FC">
      <w:pPr>
        <w:ind w:left="-284"/>
        <w:jc w:val="both"/>
        <w:rPr>
          <w:rFonts w:ascii="Arial" w:hAnsi="Arial" w:cs="Arial"/>
          <w:b/>
          <w:bCs/>
          <w:color w:val="244061" w:themeColor="accent1" w:themeShade="80"/>
          <w:szCs w:val="24"/>
        </w:rPr>
      </w:pPr>
      <w:r w:rsidRPr="008064AC">
        <w:rPr>
          <w:rFonts w:ascii="Arial" w:hAnsi="Arial" w:cs="Arial"/>
          <w:b/>
          <w:bCs/>
          <w:color w:val="244061" w:themeColor="accent1" w:themeShade="80"/>
          <w:szCs w:val="24"/>
        </w:rPr>
        <w:t>That under 1.1.17 Tenders for Goods and Services - Accepting and Rejecting Tenders; Varying Contracts; Exercising Contract Extension Options the delegation amount to the CEO be $350,000.</w:t>
      </w:r>
    </w:p>
    <w:p w14:paraId="6988827E" w14:textId="1DE9CC7E" w:rsidR="003B01FC" w:rsidRPr="00517AD7" w:rsidRDefault="003B01FC" w:rsidP="003B01FC">
      <w:pPr>
        <w:ind w:left="-284" w:right="-52"/>
        <w:jc w:val="both"/>
        <w:rPr>
          <w:rFonts w:ascii="Arial" w:hAnsi="Arial" w:cs="Arial"/>
          <w:b/>
          <w:szCs w:val="24"/>
          <w:lang w:val="en-US"/>
        </w:rPr>
      </w:pPr>
    </w:p>
    <w:p w14:paraId="2A1188A2" w14:textId="77777777" w:rsidR="003B01FC" w:rsidRDefault="003B01FC" w:rsidP="00594D3C">
      <w:pPr>
        <w:ind w:left="-284" w:right="-52"/>
        <w:jc w:val="both"/>
        <w:rPr>
          <w:rFonts w:ascii="Arial" w:hAnsi="Arial" w:cs="Arial"/>
          <w:b/>
          <w:color w:val="244061" w:themeColor="accent1" w:themeShade="80"/>
          <w:sz w:val="28"/>
          <w:szCs w:val="32"/>
          <w:lang w:val="en-US"/>
        </w:rPr>
      </w:pPr>
    </w:p>
    <w:p w14:paraId="03075D33" w14:textId="3E53A5EF" w:rsidR="0010268A" w:rsidRPr="003B01FC" w:rsidRDefault="0010268A" w:rsidP="00594D3C">
      <w:pPr>
        <w:ind w:left="-284" w:right="-52"/>
        <w:jc w:val="both"/>
        <w:rPr>
          <w:rFonts w:ascii="Arial" w:hAnsi="Arial" w:cs="Arial"/>
          <w:bCs/>
          <w:color w:val="244061" w:themeColor="accent1" w:themeShade="80"/>
          <w:sz w:val="28"/>
          <w:szCs w:val="32"/>
          <w:lang w:val="en-US"/>
        </w:rPr>
      </w:pPr>
      <w:r w:rsidRPr="003B01FC">
        <w:rPr>
          <w:rFonts w:ascii="Arial" w:hAnsi="Arial" w:cs="Arial"/>
          <w:bCs/>
          <w:color w:val="244061" w:themeColor="accent1" w:themeShade="80"/>
          <w:sz w:val="28"/>
          <w:szCs w:val="32"/>
          <w:lang w:val="en-US"/>
        </w:rPr>
        <w:t>Recommendation</w:t>
      </w:r>
    </w:p>
    <w:p w14:paraId="4C8F19A9" w14:textId="77777777" w:rsidR="0010268A" w:rsidRPr="003B01FC" w:rsidRDefault="0010268A" w:rsidP="00594D3C">
      <w:pPr>
        <w:ind w:left="-567" w:right="-52"/>
        <w:jc w:val="both"/>
        <w:rPr>
          <w:rFonts w:ascii="Arial" w:hAnsi="Arial" w:cs="Arial"/>
          <w:bCs/>
          <w:color w:val="244061" w:themeColor="accent1" w:themeShade="80"/>
          <w:sz w:val="28"/>
          <w:szCs w:val="32"/>
          <w:lang w:val="en-US"/>
        </w:rPr>
      </w:pPr>
    </w:p>
    <w:p w14:paraId="28D841B7" w14:textId="77777777" w:rsidR="0010268A" w:rsidRPr="003B01FC" w:rsidRDefault="0010268A" w:rsidP="00594D3C">
      <w:pPr>
        <w:ind w:left="-284" w:right="-52"/>
        <w:jc w:val="both"/>
        <w:rPr>
          <w:rFonts w:ascii="Arial" w:hAnsi="Arial" w:cs="Arial"/>
          <w:bCs/>
          <w:szCs w:val="24"/>
          <w:lang w:val="en-US"/>
        </w:rPr>
      </w:pPr>
      <w:r w:rsidRPr="003B01FC">
        <w:rPr>
          <w:rFonts w:ascii="Arial" w:hAnsi="Arial" w:cs="Arial"/>
          <w:bCs/>
          <w:color w:val="244061" w:themeColor="accent1" w:themeShade="80"/>
          <w:szCs w:val="24"/>
          <w:lang w:val="en-US"/>
        </w:rPr>
        <w:t xml:space="preserve">That Council approves the delegations made to the Chief Executive Officer and Committees, as contained in the Register of Delegations, Attachment 1. </w:t>
      </w:r>
      <w:r w:rsidRPr="003B01FC">
        <w:rPr>
          <w:rFonts w:ascii="Arial" w:hAnsi="Arial" w:cs="Arial"/>
          <w:bCs/>
          <w:szCs w:val="24"/>
          <w:lang w:val="en-US"/>
        </w:rPr>
        <w:t xml:space="preserve"> </w:t>
      </w:r>
    </w:p>
    <w:p w14:paraId="0B5DC161" w14:textId="77777777" w:rsidR="0010268A" w:rsidRDefault="0010268A" w:rsidP="00594D3C">
      <w:pPr>
        <w:ind w:left="-567" w:right="-52"/>
        <w:jc w:val="both"/>
        <w:rPr>
          <w:rFonts w:ascii="Arial" w:hAnsi="Arial" w:cs="Arial"/>
          <w:bCs/>
          <w:szCs w:val="24"/>
          <w:lang w:val="en-US"/>
        </w:rPr>
      </w:pPr>
    </w:p>
    <w:p w14:paraId="3D28C0B0" w14:textId="77777777" w:rsidR="009B4DB1" w:rsidRPr="005F77A2" w:rsidRDefault="009B4DB1" w:rsidP="00594D3C">
      <w:pPr>
        <w:ind w:left="-567" w:right="-52"/>
        <w:jc w:val="both"/>
        <w:rPr>
          <w:rFonts w:ascii="Arial" w:hAnsi="Arial" w:cs="Arial"/>
          <w:bCs/>
          <w:szCs w:val="24"/>
          <w:lang w:val="en-US"/>
        </w:rPr>
      </w:pPr>
    </w:p>
    <w:p w14:paraId="089F15E6" w14:textId="77777777" w:rsidR="009B4DB1" w:rsidRDefault="009B4DB1" w:rsidP="009B4DB1">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A17D1A6" w14:textId="77777777" w:rsidR="009B4DB1" w:rsidRPr="00951304" w:rsidRDefault="009B4DB1" w:rsidP="009B4DB1">
      <w:pPr>
        <w:ind w:left="-284" w:right="-52"/>
        <w:jc w:val="both"/>
        <w:rPr>
          <w:rFonts w:ascii="Arial" w:hAnsi="Arial" w:cs="Arial"/>
          <w:b/>
          <w:sz w:val="28"/>
          <w:szCs w:val="32"/>
          <w:lang w:val="en-US"/>
        </w:rPr>
      </w:pPr>
    </w:p>
    <w:p w14:paraId="5ED2B6E1" w14:textId="77777777" w:rsidR="009B4DB1" w:rsidRPr="00951304" w:rsidRDefault="009B4DB1" w:rsidP="009B4DB1">
      <w:pPr>
        <w:ind w:left="-284" w:right="-52"/>
        <w:jc w:val="both"/>
        <w:rPr>
          <w:rFonts w:ascii="Arial" w:hAnsi="Arial" w:cs="Arial"/>
          <w:bCs/>
          <w:szCs w:val="28"/>
          <w:lang w:val="en-US"/>
        </w:rPr>
      </w:pPr>
      <w:r w:rsidRPr="00951304">
        <w:rPr>
          <w:rFonts w:ascii="Arial" w:hAnsi="Arial" w:cs="Arial"/>
          <w:bCs/>
          <w:szCs w:val="28"/>
          <w:lang w:val="en-US"/>
        </w:rPr>
        <w:t xml:space="preserve">The City is required to review its Register of Delegations </w:t>
      </w:r>
      <w:r>
        <w:rPr>
          <w:rFonts w:ascii="Arial" w:hAnsi="Arial" w:cs="Arial"/>
          <w:bCs/>
          <w:szCs w:val="28"/>
          <w:lang w:val="en-US"/>
        </w:rPr>
        <w:t xml:space="preserve">annually in accordance with section 5.46(2) of the </w:t>
      </w:r>
      <w:r>
        <w:rPr>
          <w:rFonts w:ascii="Arial" w:hAnsi="Arial" w:cs="Arial"/>
          <w:bCs/>
          <w:i/>
          <w:iCs/>
          <w:szCs w:val="28"/>
          <w:lang w:val="en-US"/>
        </w:rPr>
        <w:t xml:space="preserve">Local Government Act 1995. </w:t>
      </w:r>
      <w:r>
        <w:rPr>
          <w:rFonts w:ascii="Arial" w:hAnsi="Arial" w:cs="Arial"/>
          <w:bCs/>
          <w:szCs w:val="28"/>
          <w:lang w:val="en-US"/>
        </w:rPr>
        <w:t xml:space="preserve">This review has now been completed and is presented to Council for approval. </w:t>
      </w:r>
    </w:p>
    <w:p w14:paraId="26D06D0C" w14:textId="77777777" w:rsidR="0010268A" w:rsidRDefault="0010268A" w:rsidP="00594D3C">
      <w:pPr>
        <w:ind w:left="-567" w:right="-52"/>
        <w:jc w:val="both"/>
        <w:rPr>
          <w:rFonts w:ascii="Arial" w:hAnsi="Arial" w:cs="Arial"/>
          <w:b/>
          <w:sz w:val="28"/>
          <w:szCs w:val="32"/>
          <w:lang w:val="en-US"/>
        </w:rPr>
      </w:pPr>
    </w:p>
    <w:p w14:paraId="236E922F" w14:textId="77777777" w:rsidR="009B4DB1" w:rsidRPr="005F77A2" w:rsidRDefault="009B4DB1" w:rsidP="00594D3C">
      <w:pPr>
        <w:ind w:left="-567" w:right="-52"/>
        <w:jc w:val="both"/>
        <w:rPr>
          <w:rFonts w:ascii="Arial" w:hAnsi="Arial" w:cs="Arial"/>
          <w:b/>
          <w:sz w:val="28"/>
          <w:szCs w:val="32"/>
          <w:lang w:val="en-US"/>
        </w:rPr>
      </w:pPr>
    </w:p>
    <w:p w14:paraId="24F431CA" w14:textId="77777777" w:rsidR="0010268A" w:rsidRPr="005F77A2" w:rsidRDefault="0010268A" w:rsidP="00594D3C">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726D059" w14:textId="77777777" w:rsidR="0010268A" w:rsidRPr="005F77A2" w:rsidRDefault="0010268A" w:rsidP="00594D3C">
      <w:pPr>
        <w:ind w:left="-284" w:right="-52"/>
        <w:jc w:val="both"/>
        <w:rPr>
          <w:rFonts w:ascii="Arial" w:hAnsi="Arial" w:cs="Arial"/>
          <w:color w:val="000000" w:themeColor="text1"/>
          <w:szCs w:val="24"/>
        </w:rPr>
      </w:pPr>
    </w:p>
    <w:p w14:paraId="3713C87D" w14:textId="77777777" w:rsidR="0010268A" w:rsidRPr="005A7A75" w:rsidRDefault="0010268A" w:rsidP="0010268A">
      <w:pPr>
        <w:ind w:left="-284" w:right="-330"/>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p>
    <w:p w14:paraId="0CFF3B4E" w14:textId="77777777" w:rsidR="0010268A" w:rsidRDefault="0010268A" w:rsidP="0010268A">
      <w:pPr>
        <w:ind w:left="-284" w:right="-330"/>
        <w:jc w:val="both"/>
        <w:rPr>
          <w:rFonts w:ascii="Arial" w:hAnsi="Arial" w:cs="Arial"/>
          <w:b/>
          <w:sz w:val="28"/>
          <w:szCs w:val="32"/>
          <w:lang w:val="en-US"/>
        </w:rPr>
      </w:pPr>
    </w:p>
    <w:p w14:paraId="72F788BF" w14:textId="77777777" w:rsidR="009B4DB1" w:rsidRPr="005F77A2" w:rsidRDefault="009B4DB1" w:rsidP="00594D3C">
      <w:pPr>
        <w:ind w:left="-284" w:right="-52"/>
        <w:jc w:val="both"/>
        <w:rPr>
          <w:rFonts w:ascii="Arial" w:hAnsi="Arial" w:cs="Arial"/>
          <w:b/>
          <w:sz w:val="28"/>
          <w:szCs w:val="32"/>
          <w:lang w:val="en-US"/>
        </w:rPr>
      </w:pPr>
    </w:p>
    <w:p w14:paraId="3A0D22F8" w14:textId="77777777" w:rsidR="0010268A" w:rsidRPr="00E87554" w:rsidRDefault="0010268A" w:rsidP="00594D3C">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5034895" w14:textId="77777777" w:rsidR="0010268A" w:rsidRPr="005F77A2" w:rsidRDefault="0010268A" w:rsidP="00594D3C">
      <w:pPr>
        <w:ind w:left="-284" w:right="-52"/>
        <w:jc w:val="both"/>
        <w:rPr>
          <w:rFonts w:ascii="Arial" w:hAnsi="Arial" w:cs="Arial"/>
          <w:b/>
          <w:sz w:val="28"/>
          <w:szCs w:val="32"/>
          <w:lang w:val="en-US"/>
        </w:rPr>
      </w:pPr>
    </w:p>
    <w:p w14:paraId="0A04305C"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At least once every financial year, delegations from the </w:t>
      </w:r>
      <w:r>
        <w:rPr>
          <w:rFonts w:ascii="Arial" w:hAnsi="Arial" w:cs="Arial"/>
          <w:bCs/>
          <w:i/>
          <w:iCs/>
          <w:szCs w:val="24"/>
          <w:lang w:val="en-US"/>
        </w:rPr>
        <w:t>Local Government Act 1995</w:t>
      </w:r>
      <w:r>
        <w:rPr>
          <w:rFonts w:ascii="Arial" w:hAnsi="Arial" w:cs="Arial"/>
          <w:bCs/>
          <w:szCs w:val="24"/>
          <w:lang w:val="en-US"/>
        </w:rPr>
        <w:t xml:space="preserve"> and the City of Nedlands Local Planning Scheme No.3 are to be reviewed by the delegator, either Council or the Chief Executive Officer. </w:t>
      </w:r>
    </w:p>
    <w:p w14:paraId="5DBFDDB0" w14:textId="77777777" w:rsidR="0010268A" w:rsidRDefault="0010268A" w:rsidP="00594D3C">
      <w:pPr>
        <w:ind w:left="-284" w:right="-52"/>
        <w:jc w:val="both"/>
        <w:rPr>
          <w:rFonts w:ascii="Arial" w:hAnsi="Arial" w:cs="Arial"/>
          <w:bCs/>
          <w:szCs w:val="24"/>
          <w:lang w:val="en-US"/>
        </w:rPr>
      </w:pPr>
    </w:p>
    <w:p w14:paraId="24A87F7B"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last review was undertaken at the Ordinary Council Meeting on 22 June 2021. The Annual review has now been completed by the Chief Executive Officer and is presented with the recommended changes explained. </w:t>
      </w:r>
    </w:p>
    <w:p w14:paraId="6F2F63A7" w14:textId="77777777" w:rsidR="0010268A" w:rsidRDefault="0010268A" w:rsidP="00594D3C">
      <w:pPr>
        <w:ind w:left="-284" w:right="-52"/>
        <w:jc w:val="both"/>
        <w:rPr>
          <w:rFonts w:ascii="Arial" w:hAnsi="Arial" w:cs="Arial"/>
          <w:bCs/>
          <w:szCs w:val="24"/>
          <w:lang w:val="en-US"/>
        </w:rPr>
      </w:pPr>
    </w:p>
    <w:p w14:paraId="080EF2EF" w14:textId="77777777" w:rsidR="0010268A" w:rsidRDefault="0010268A" w:rsidP="00594D3C">
      <w:pPr>
        <w:ind w:left="-284" w:right="-52"/>
        <w:jc w:val="both"/>
        <w:rPr>
          <w:rFonts w:ascii="Arial" w:hAnsi="Arial" w:cs="Arial"/>
          <w:szCs w:val="24"/>
          <w:lang w:val="en-US"/>
        </w:rPr>
      </w:pPr>
      <w:r w:rsidRPr="70E270DA">
        <w:rPr>
          <w:rFonts w:ascii="Arial" w:hAnsi="Arial" w:cs="Arial"/>
          <w:b/>
          <w:bCs/>
          <w:szCs w:val="24"/>
          <w:lang w:val="en-US"/>
        </w:rPr>
        <w:t xml:space="preserve">Attachment 1 </w:t>
      </w:r>
      <w:r w:rsidRPr="70E270DA">
        <w:rPr>
          <w:rFonts w:ascii="Arial" w:hAnsi="Arial" w:cs="Arial"/>
          <w:szCs w:val="24"/>
          <w:lang w:val="en-US"/>
        </w:rPr>
        <w:t xml:space="preserve">is the current Register of Delegations with track changes showing a range of proposed changes. </w:t>
      </w:r>
    </w:p>
    <w:p w14:paraId="20173AC7" w14:textId="77777777" w:rsidR="009B4DB1" w:rsidRDefault="009B4DB1" w:rsidP="00594D3C">
      <w:pPr>
        <w:ind w:left="-284" w:right="-52"/>
        <w:jc w:val="both"/>
        <w:rPr>
          <w:rFonts w:ascii="Arial" w:hAnsi="Arial" w:cs="Arial"/>
          <w:szCs w:val="24"/>
          <w:lang w:val="en-US"/>
        </w:rPr>
      </w:pPr>
    </w:p>
    <w:p w14:paraId="1B42FFCD" w14:textId="417FB571"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first change is that of the </w:t>
      </w:r>
      <w:r>
        <w:rPr>
          <w:rFonts w:ascii="Arial" w:hAnsi="Arial" w:cs="Arial"/>
          <w:b/>
          <w:szCs w:val="24"/>
          <w:lang w:val="en-US"/>
        </w:rPr>
        <w:t xml:space="preserve">Introductory Section </w:t>
      </w:r>
      <w:r>
        <w:rPr>
          <w:rFonts w:ascii="Arial" w:hAnsi="Arial" w:cs="Arial"/>
          <w:bCs/>
          <w:szCs w:val="24"/>
          <w:lang w:val="en-US"/>
        </w:rPr>
        <w:t xml:space="preserve">of this delegation. There is no legislative requirement surrounding this change, however the addition of this section provides an extensive key and breakdown in understanding and interpreting the Register of </w:t>
      </w:r>
      <w:r w:rsidR="00323842">
        <w:rPr>
          <w:rFonts w:ascii="Arial" w:hAnsi="Arial" w:cs="Arial"/>
          <w:bCs/>
          <w:szCs w:val="24"/>
          <w:lang w:val="en-US"/>
        </w:rPr>
        <w:t>Delegations and</w:t>
      </w:r>
      <w:r>
        <w:rPr>
          <w:rFonts w:ascii="Arial" w:hAnsi="Arial" w:cs="Arial"/>
          <w:bCs/>
          <w:szCs w:val="24"/>
          <w:lang w:val="en-US"/>
        </w:rPr>
        <w:t xml:space="preserve"> ensures good governance and transparency in the City’s register. A large majority of band 1 and 2 local </w:t>
      </w:r>
      <w:r w:rsidR="00323842">
        <w:rPr>
          <w:rFonts w:ascii="Arial" w:hAnsi="Arial" w:cs="Arial"/>
          <w:bCs/>
          <w:szCs w:val="24"/>
          <w:lang w:val="en-US"/>
        </w:rPr>
        <w:t>governments</w:t>
      </w:r>
      <w:r>
        <w:rPr>
          <w:rFonts w:ascii="Arial" w:hAnsi="Arial" w:cs="Arial"/>
          <w:bCs/>
          <w:szCs w:val="24"/>
          <w:lang w:val="en-US"/>
        </w:rPr>
        <w:t xml:space="preserve"> are beginning to include this section in their delegations register as a means of interpretation and transparency. The risk factor of changing legislation is mitigated due to the annual register review requirement. </w:t>
      </w:r>
    </w:p>
    <w:p w14:paraId="745C153D" w14:textId="77777777" w:rsidR="0010268A" w:rsidRDefault="0010268A" w:rsidP="00594D3C">
      <w:pPr>
        <w:ind w:left="-284" w:right="-52"/>
        <w:jc w:val="both"/>
        <w:rPr>
          <w:rFonts w:ascii="Arial" w:hAnsi="Arial" w:cs="Arial"/>
          <w:bCs/>
          <w:szCs w:val="24"/>
          <w:lang w:val="en-US"/>
        </w:rPr>
      </w:pPr>
    </w:p>
    <w:p w14:paraId="0BA7C717"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addition of </w:t>
      </w:r>
      <w:r>
        <w:rPr>
          <w:rFonts w:ascii="Arial" w:hAnsi="Arial" w:cs="Arial"/>
          <w:b/>
          <w:szCs w:val="24"/>
          <w:lang w:val="en-US"/>
        </w:rPr>
        <w:t>Head of Power</w:t>
      </w:r>
      <w:r>
        <w:rPr>
          <w:rFonts w:ascii="Arial" w:hAnsi="Arial" w:cs="Arial"/>
          <w:bCs/>
          <w:szCs w:val="24"/>
          <w:lang w:val="en-US"/>
        </w:rPr>
        <w:t xml:space="preserve"> above each delegation ensures good governance advising readers of the appropriate legislation that bounds each of the delegations concerned. </w:t>
      </w:r>
    </w:p>
    <w:p w14:paraId="3E8D6FA2" w14:textId="77777777" w:rsidR="0010268A" w:rsidRDefault="0010268A" w:rsidP="00594D3C">
      <w:pPr>
        <w:ind w:left="-284" w:right="-52"/>
        <w:jc w:val="both"/>
        <w:rPr>
          <w:rFonts w:ascii="Arial" w:hAnsi="Arial" w:cs="Arial"/>
          <w:bCs/>
          <w:szCs w:val="24"/>
          <w:lang w:val="en-US"/>
        </w:rPr>
      </w:pPr>
    </w:p>
    <w:p w14:paraId="53006F1E" w14:textId="77777777"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change of wording from </w:t>
      </w:r>
      <w:r w:rsidRPr="70E270DA">
        <w:rPr>
          <w:rFonts w:ascii="Arial" w:hAnsi="Arial" w:cs="Arial"/>
          <w:b/>
          <w:bCs/>
          <w:szCs w:val="24"/>
          <w:lang w:val="en-US"/>
        </w:rPr>
        <w:t>Local Government to Council</w:t>
      </w:r>
      <w:r w:rsidRPr="70E270DA">
        <w:rPr>
          <w:rFonts w:ascii="Arial" w:hAnsi="Arial" w:cs="Arial"/>
          <w:szCs w:val="24"/>
          <w:lang w:val="en-US"/>
        </w:rPr>
        <w:t xml:space="preserve"> provides transparency and easier identification when interpreting the register, specifically in distinguishing Council to CEO and CEO to Employees delegations. </w:t>
      </w:r>
    </w:p>
    <w:p w14:paraId="52B3C6DC" w14:textId="77777777" w:rsidR="0010268A" w:rsidRDefault="0010268A" w:rsidP="00594D3C">
      <w:pPr>
        <w:ind w:left="-284" w:right="-52"/>
        <w:jc w:val="both"/>
        <w:rPr>
          <w:rFonts w:ascii="Arial" w:hAnsi="Arial" w:cs="Arial"/>
          <w:bCs/>
          <w:szCs w:val="24"/>
          <w:lang w:val="en-US"/>
        </w:rPr>
      </w:pPr>
    </w:p>
    <w:p w14:paraId="55E0D484"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removal of the $5,000 limit in </w:t>
      </w:r>
      <w:r>
        <w:rPr>
          <w:rFonts w:ascii="Arial" w:hAnsi="Arial" w:cs="Arial"/>
          <w:b/>
          <w:szCs w:val="24"/>
          <w:lang w:val="en-US"/>
        </w:rPr>
        <w:t xml:space="preserve">Delegation 1.1.2- Compensation- Damage Incurred when Performing Executive Functions </w:t>
      </w:r>
      <w:r>
        <w:rPr>
          <w:rFonts w:ascii="Arial" w:hAnsi="Arial" w:cs="Arial"/>
          <w:bCs/>
          <w:szCs w:val="24"/>
          <w:lang w:val="en-US"/>
        </w:rPr>
        <w:t xml:space="preserve">as section 3.22(1) of the </w:t>
      </w:r>
      <w:r>
        <w:rPr>
          <w:rFonts w:ascii="Arial" w:hAnsi="Arial" w:cs="Arial"/>
          <w:bCs/>
          <w:i/>
          <w:iCs/>
          <w:szCs w:val="24"/>
          <w:lang w:val="en-US"/>
        </w:rPr>
        <w:t xml:space="preserve">Local Government Act 1995 </w:t>
      </w:r>
      <w:r>
        <w:rPr>
          <w:rFonts w:ascii="Arial" w:hAnsi="Arial" w:cs="Arial"/>
          <w:bCs/>
          <w:szCs w:val="24"/>
          <w:lang w:val="en-US"/>
        </w:rPr>
        <w:t xml:space="preserve">does not suggest an amount, and rather should be an amount determined on an individual basis when required. </w:t>
      </w:r>
    </w:p>
    <w:p w14:paraId="2D45A9B1" w14:textId="77777777" w:rsidR="0010268A" w:rsidRDefault="0010268A" w:rsidP="00594D3C">
      <w:pPr>
        <w:ind w:left="-284" w:right="-52"/>
        <w:jc w:val="both"/>
        <w:rPr>
          <w:rFonts w:ascii="Arial" w:hAnsi="Arial" w:cs="Arial"/>
          <w:bCs/>
          <w:szCs w:val="24"/>
          <w:lang w:val="en-US"/>
        </w:rPr>
      </w:pPr>
    </w:p>
    <w:p w14:paraId="648BA7B1"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addition of Director Planning and Development for </w:t>
      </w:r>
      <w:r>
        <w:rPr>
          <w:rFonts w:ascii="Arial" w:hAnsi="Arial" w:cs="Arial"/>
          <w:b/>
          <w:szCs w:val="24"/>
          <w:lang w:val="en-US"/>
        </w:rPr>
        <w:t>Delegation 1.1.4- Declare Vehicle is Abandoned Vehicle Wreck</w:t>
      </w:r>
      <w:r>
        <w:rPr>
          <w:rFonts w:ascii="Arial" w:hAnsi="Arial" w:cs="Arial"/>
          <w:bCs/>
          <w:szCs w:val="24"/>
          <w:lang w:val="en-US"/>
        </w:rPr>
        <w:t xml:space="preserve">, due to the nature of the delegation and the need for an additional subdelegate. </w:t>
      </w:r>
    </w:p>
    <w:p w14:paraId="5CAD1A93" w14:textId="77777777" w:rsidR="0010268A" w:rsidRDefault="0010268A" w:rsidP="00594D3C">
      <w:pPr>
        <w:ind w:left="-284" w:right="-52"/>
        <w:jc w:val="both"/>
        <w:rPr>
          <w:rFonts w:ascii="Arial" w:hAnsi="Arial" w:cs="Arial"/>
          <w:bCs/>
          <w:szCs w:val="24"/>
          <w:lang w:val="en-US"/>
        </w:rPr>
      </w:pPr>
    </w:p>
    <w:p w14:paraId="77E15B1B" w14:textId="5B608EFC"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proposal to increase the Chief Executive Officer’s delegated authority from $249,999 to $500,000 (GST exclusive) in </w:t>
      </w:r>
      <w:r w:rsidRPr="70E270DA">
        <w:rPr>
          <w:rFonts w:ascii="Arial" w:hAnsi="Arial" w:cs="Arial"/>
          <w:b/>
          <w:bCs/>
          <w:szCs w:val="24"/>
          <w:lang w:val="en-US"/>
        </w:rPr>
        <w:t>Delegation 1.1.17- Tenders for Goods and Services- Accepting and Rejecting Tenders; Varying Contracts; Exercising Contract Extension Options</w:t>
      </w:r>
      <w:r w:rsidRPr="70E270DA">
        <w:rPr>
          <w:rFonts w:ascii="Arial" w:hAnsi="Arial" w:cs="Arial"/>
          <w:szCs w:val="24"/>
          <w:lang w:val="en-US"/>
        </w:rPr>
        <w:t xml:space="preserve">. This proposed increase will be of assistance with the delivery of the City’s Annual Capital Works Program. Between 01 July 2021 to 08 August 2022, there were three tenders approved between $250,000 and $500,000. They are as follows: </w:t>
      </w:r>
    </w:p>
    <w:p w14:paraId="225A38B5" w14:textId="77777777" w:rsidR="00323842" w:rsidRDefault="00323842" w:rsidP="00594D3C">
      <w:pPr>
        <w:ind w:left="-284" w:right="-52"/>
        <w:jc w:val="both"/>
        <w:rPr>
          <w:rFonts w:ascii="Arial" w:hAnsi="Arial" w:cs="Arial"/>
          <w:szCs w:val="24"/>
          <w:lang w:val="en-US"/>
        </w:rPr>
      </w:pPr>
    </w:p>
    <w:p w14:paraId="1B71159E" w14:textId="77777777" w:rsidR="0010268A" w:rsidRDefault="0010268A" w:rsidP="00594D3C">
      <w:pPr>
        <w:pStyle w:val="ListParagraph"/>
        <w:numPr>
          <w:ilvl w:val="0"/>
          <w:numId w:val="12"/>
        </w:numPr>
        <w:ind w:left="284" w:right="-52" w:hanging="568"/>
        <w:jc w:val="both"/>
        <w:rPr>
          <w:rFonts w:ascii="Arial" w:hAnsi="Arial" w:cs="Arial"/>
          <w:szCs w:val="24"/>
          <w:lang w:val="en-US"/>
        </w:rPr>
      </w:pPr>
      <w:r w:rsidRPr="70E270DA">
        <w:rPr>
          <w:rFonts w:ascii="Arial" w:hAnsi="Arial" w:cs="Arial"/>
          <w:szCs w:val="24"/>
          <w:lang w:val="en-US"/>
        </w:rPr>
        <w:t>RFT 2020-21.13- Provision of Educting Services- $300,000.00</w:t>
      </w:r>
    </w:p>
    <w:p w14:paraId="5C571D26" w14:textId="77777777" w:rsidR="0010268A" w:rsidRDefault="0010268A" w:rsidP="00594D3C">
      <w:pPr>
        <w:pStyle w:val="ListParagraph"/>
        <w:numPr>
          <w:ilvl w:val="0"/>
          <w:numId w:val="12"/>
        </w:numPr>
        <w:ind w:left="284" w:right="-52" w:hanging="568"/>
        <w:jc w:val="both"/>
        <w:rPr>
          <w:rFonts w:ascii="Arial" w:hAnsi="Arial" w:cs="Arial"/>
          <w:szCs w:val="24"/>
          <w:lang w:val="en-US"/>
        </w:rPr>
      </w:pPr>
      <w:r w:rsidRPr="70E270DA">
        <w:rPr>
          <w:rFonts w:ascii="Arial" w:hAnsi="Arial" w:cs="Arial"/>
          <w:szCs w:val="24"/>
          <w:lang w:val="en-US"/>
        </w:rPr>
        <w:t>RFT21NB05- Civil Works Road Rehabilitation on Mooro Drive, Mount Claremont- $471,310.10</w:t>
      </w:r>
    </w:p>
    <w:p w14:paraId="150610FA" w14:textId="77777777" w:rsidR="0010268A" w:rsidRDefault="0010268A" w:rsidP="00594D3C">
      <w:pPr>
        <w:pStyle w:val="ListParagraph"/>
        <w:numPr>
          <w:ilvl w:val="0"/>
          <w:numId w:val="12"/>
        </w:numPr>
        <w:ind w:left="284" w:right="-52" w:hanging="568"/>
        <w:jc w:val="both"/>
        <w:rPr>
          <w:rFonts w:ascii="Arial" w:hAnsi="Arial" w:cs="Arial"/>
          <w:szCs w:val="24"/>
          <w:lang w:val="en-US"/>
        </w:rPr>
      </w:pPr>
      <w:r w:rsidRPr="70E270DA">
        <w:rPr>
          <w:rFonts w:ascii="Arial" w:hAnsi="Arial" w:cs="Arial"/>
          <w:szCs w:val="24"/>
          <w:lang w:val="en-US"/>
        </w:rPr>
        <w:t>RFT2021-22.06- Provision of Stormwater Construction and Maintenance Works- $425,000.00</w:t>
      </w:r>
    </w:p>
    <w:p w14:paraId="24C5F5F4" w14:textId="77777777" w:rsidR="0010268A" w:rsidRDefault="0010268A" w:rsidP="00594D3C">
      <w:pPr>
        <w:ind w:left="-284" w:right="-52"/>
        <w:jc w:val="both"/>
        <w:rPr>
          <w:rFonts w:ascii="Arial" w:hAnsi="Arial" w:cs="Arial"/>
          <w:bCs/>
          <w:szCs w:val="24"/>
          <w:lang w:val="en-US"/>
        </w:rPr>
      </w:pPr>
    </w:p>
    <w:p w14:paraId="59794EC8" w14:textId="1F57E87A"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 xml:space="preserve">As the City’s Capital Works Program matures and progresses, we will see an increase in the number and value of projects being delivered. The average value of the projects being undertaken are expected to fall within the $400-800k range. </w:t>
      </w:r>
    </w:p>
    <w:p w14:paraId="0A7E429A" w14:textId="77777777" w:rsidR="00323842" w:rsidRPr="008C42F9" w:rsidRDefault="00323842" w:rsidP="00594D3C">
      <w:pPr>
        <w:autoSpaceDE w:val="0"/>
        <w:autoSpaceDN w:val="0"/>
        <w:ind w:right="-52"/>
        <w:jc w:val="both"/>
        <w:rPr>
          <w:rFonts w:ascii="Arial" w:hAnsi="Arial" w:cs="Arial"/>
          <w:szCs w:val="24"/>
        </w:rPr>
      </w:pPr>
    </w:p>
    <w:p w14:paraId="1DD030E4" w14:textId="77777777"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 xml:space="preserve">Under the current timelines, Council Reports for the award of Tenders above $250,000 are required to be finalised approximately 6 weeks before the Ordinary Council Meeting to ensure that it is considered in accordance with the Council’s Governance Framework.  The current procurement period includes a 3-4 week advertisement period followed by a 2 week period to undertake the tender review and the drafting of Evaluation and Council reports.   There is then a 6-week period where no works can occur whilst Administration awaits the decision of the OCM.   This means an ideal procurement process will take a minimum of 3 months, out of 12 months of a delivery year. The 6-week period awaiting the decision of Council effectively doubles the time taken for the procurement process to be completed. Currently a typical procurement process is taking 4 months.  </w:t>
      </w:r>
    </w:p>
    <w:p w14:paraId="56F05353" w14:textId="77777777" w:rsidR="0010268A" w:rsidRPr="008C42F9" w:rsidRDefault="0010268A" w:rsidP="00594D3C">
      <w:pPr>
        <w:autoSpaceDE w:val="0"/>
        <w:autoSpaceDN w:val="0"/>
        <w:ind w:right="-52"/>
        <w:jc w:val="both"/>
        <w:rPr>
          <w:rFonts w:ascii="Arial" w:hAnsi="Arial" w:cs="Arial"/>
          <w:szCs w:val="24"/>
        </w:rPr>
      </w:pPr>
    </w:p>
    <w:p w14:paraId="5CB96F57" w14:textId="17BA1704"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It is important to note that Council have existing protections regarding the Administration’s procurement and awarding of contracts.  These include:</w:t>
      </w:r>
    </w:p>
    <w:p w14:paraId="5911A4C8" w14:textId="77777777" w:rsidR="00323842" w:rsidRPr="008C42F9" w:rsidRDefault="00323842" w:rsidP="00594D3C">
      <w:pPr>
        <w:autoSpaceDE w:val="0"/>
        <w:autoSpaceDN w:val="0"/>
        <w:ind w:left="-284" w:right="-52"/>
        <w:jc w:val="both"/>
        <w:rPr>
          <w:rFonts w:ascii="Arial" w:hAnsi="Arial" w:cs="Arial"/>
          <w:szCs w:val="24"/>
        </w:rPr>
      </w:pPr>
    </w:p>
    <w:p w14:paraId="50F154CA" w14:textId="77777777" w:rsidR="0010268A" w:rsidRPr="008C42F9" w:rsidRDefault="0010268A" w:rsidP="00594D3C">
      <w:pPr>
        <w:pStyle w:val="ListParagraph"/>
        <w:numPr>
          <w:ilvl w:val="0"/>
          <w:numId w:val="13"/>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Procurement Policy and process </w:t>
      </w:r>
    </w:p>
    <w:p w14:paraId="554EB0B5" w14:textId="77777777" w:rsidR="0010268A" w:rsidRPr="008C42F9" w:rsidRDefault="0010268A" w:rsidP="00594D3C">
      <w:pPr>
        <w:pStyle w:val="ListParagraph"/>
        <w:numPr>
          <w:ilvl w:val="0"/>
          <w:numId w:val="13"/>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All RFT Evaluation Reports are reviewed by Procurement and Probity. </w:t>
      </w:r>
    </w:p>
    <w:p w14:paraId="46DDFC1A" w14:textId="77777777" w:rsidR="0010268A" w:rsidRPr="008C42F9" w:rsidRDefault="0010268A" w:rsidP="00594D3C">
      <w:pPr>
        <w:pStyle w:val="ListParagraph"/>
        <w:numPr>
          <w:ilvl w:val="0"/>
          <w:numId w:val="13"/>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All RFT’s are signed off by the Evaluation Panel, Procurement, the relevant Manager and Director before being approved the CEO prior to being presented to Council.  </w:t>
      </w:r>
    </w:p>
    <w:p w14:paraId="4D1D3DF2" w14:textId="77777777" w:rsidR="0010268A" w:rsidRPr="008C42F9" w:rsidRDefault="0010268A" w:rsidP="00594D3C">
      <w:pPr>
        <w:autoSpaceDE w:val="0"/>
        <w:autoSpaceDN w:val="0"/>
        <w:ind w:right="-52"/>
        <w:jc w:val="both"/>
        <w:rPr>
          <w:rFonts w:ascii="Arial" w:hAnsi="Arial" w:cs="Arial"/>
          <w:szCs w:val="24"/>
        </w:rPr>
      </w:pPr>
    </w:p>
    <w:p w14:paraId="75DE5835" w14:textId="77777777"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 xml:space="preserve">By altering the CEO’s delegation to enter into contracts and increasing the contract value that is able to be awarded, the City will be able to reduce, by half, the time taken to undertake the procurement, thereby improving efficiencies within the process, considering the existing protections with regard to the awarding of contracts.  </w:t>
      </w:r>
    </w:p>
    <w:p w14:paraId="6DEAEDA6" w14:textId="77777777" w:rsidR="0010268A" w:rsidRPr="008C42F9" w:rsidRDefault="0010268A" w:rsidP="00594D3C">
      <w:pPr>
        <w:autoSpaceDE w:val="0"/>
        <w:autoSpaceDN w:val="0"/>
        <w:ind w:right="-52"/>
        <w:jc w:val="both"/>
        <w:rPr>
          <w:rFonts w:ascii="Arial" w:hAnsi="Arial" w:cs="Arial"/>
          <w:szCs w:val="24"/>
        </w:rPr>
      </w:pPr>
    </w:p>
    <w:p w14:paraId="68ABF802" w14:textId="5410092C"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 xml:space="preserve">The removal of the above mentioned 6-week period from the procurement process will lead to an improvement of the Capital Works delivery process by: </w:t>
      </w:r>
    </w:p>
    <w:p w14:paraId="063CB627" w14:textId="77777777" w:rsidR="00323842" w:rsidRPr="008C42F9" w:rsidRDefault="00323842" w:rsidP="00594D3C">
      <w:pPr>
        <w:autoSpaceDE w:val="0"/>
        <w:autoSpaceDN w:val="0"/>
        <w:ind w:left="-284" w:right="-52"/>
        <w:jc w:val="both"/>
        <w:rPr>
          <w:rFonts w:ascii="Arial" w:hAnsi="Arial" w:cs="Arial"/>
          <w:szCs w:val="24"/>
        </w:rPr>
      </w:pPr>
    </w:p>
    <w:p w14:paraId="28564490" w14:textId="77777777" w:rsidR="0010268A" w:rsidRPr="008C42F9" w:rsidRDefault="0010268A" w:rsidP="00594D3C">
      <w:pPr>
        <w:pStyle w:val="ListParagraph"/>
        <w:numPr>
          <w:ilvl w:val="0"/>
          <w:numId w:val="14"/>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Reducing the time taken to award a contract – which may lead to less escalation built into tenderers prices.  </w:t>
      </w:r>
    </w:p>
    <w:p w14:paraId="10910801" w14:textId="77777777" w:rsidR="0010268A" w:rsidRPr="008C42F9" w:rsidRDefault="0010268A" w:rsidP="00594D3C">
      <w:pPr>
        <w:pStyle w:val="ListParagraph"/>
        <w:numPr>
          <w:ilvl w:val="0"/>
          <w:numId w:val="14"/>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A smoothing in the delivery team’s workload – leading to improved project management and more consistent levels of work onsite throughout the year.  </w:t>
      </w:r>
    </w:p>
    <w:p w14:paraId="26ECD0FA" w14:textId="77777777" w:rsidR="0010268A" w:rsidRDefault="0010268A" w:rsidP="00594D3C">
      <w:pPr>
        <w:pStyle w:val="ListParagraph"/>
        <w:numPr>
          <w:ilvl w:val="0"/>
          <w:numId w:val="14"/>
        </w:numPr>
        <w:autoSpaceDE w:val="0"/>
        <w:autoSpaceDN w:val="0"/>
        <w:ind w:left="284" w:right="-52" w:hanging="568"/>
        <w:contextualSpacing w:val="0"/>
        <w:jc w:val="both"/>
        <w:rPr>
          <w:rFonts w:ascii="ArialMT" w:hAnsi="ArialMT"/>
          <w:szCs w:val="24"/>
        </w:rPr>
      </w:pPr>
      <w:r w:rsidRPr="008C42F9">
        <w:rPr>
          <w:rFonts w:ascii="Arial" w:hAnsi="Arial" w:cs="Arial"/>
          <w:szCs w:val="24"/>
        </w:rPr>
        <w:t>An approximate 5% increase in efficiency due to a more streamlined process – allowing each Project Manager to deliver 1-2 additional projects of this size annually. </w:t>
      </w:r>
      <w:r>
        <w:rPr>
          <w:rFonts w:ascii="ArialMT" w:hAnsi="ArialMT"/>
          <w:szCs w:val="24"/>
        </w:rPr>
        <w:t xml:space="preserve"> </w:t>
      </w:r>
    </w:p>
    <w:p w14:paraId="6619CCA7" w14:textId="77777777" w:rsidR="0010268A" w:rsidRDefault="0010268A" w:rsidP="00594D3C">
      <w:pPr>
        <w:ind w:right="-52"/>
        <w:jc w:val="both"/>
        <w:rPr>
          <w:rFonts w:ascii="Arial" w:hAnsi="Arial" w:cs="Arial"/>
          <w:bCs/>
          <w:szCs w:val="24"/>
          <w:lang w:val="en-US"/>
        </w:rPr>
      </w:pPr>
    </w:p>
    <w:p w14:paraId="06CD079A" w14:textId="77777777" w:rsidR="0010268A" w:rsidRDefault="0010268A" w:rsidP="00594D3C">
      <w:pPr>
        <w:autoSpaceDE w:val="0"/>
        <w:autoSpaceDN w:val="0"/>
        <w:ind w:left="-284" w:right="-52"/>
        <w:jc w:val="both"/>
        <w:rPr>
          <w:rFonts w:ascii="Arial" w:hAnsi="Arial" w:cs="Arial"/>
          <w:bCs/>
          <w:szCs w:val="24"/>
          <w:lang w:val="en-US"/>
        </w:rPr>
      </w:pPr>
      <w:r>
        <w:rPr>
          <w:rFonts w:ascii="Arial" w:hAnsi="Arial" w:cs="Arial"/>
          <w:bCs/>
          <w:szCs w:val="24"/>
          <w:lang w:val="en-US"/>
        </w:rPr>
        <w:t>A</w:t>
      </w:r>
      <w:r w:rsidRPr="003A45B8">
        <w:rPr>
          <w:rFonts w:ascii="Arial" w:hAnsi="Arial" w:cs="Arial"/>
          <w:bCs/>
          <w:szCs w:val="24"/>
          <w:lang w:val="en-US"/>
        </w:rPr>
        <w:t>s per s.3.57 of the Local Government (Functions and General) Regulations.</w:t>
      </w:r>
      <w:r>
        <w:rPr>
          <w:rFonts w:ascii="Arial" w:hAnsi="Arial" w:cs="Arial"/>
          <w:bCs/>
          <w:szCs w:val="24"/>
          <w:lang w:val="en-US"/>
        </w:rPr>
        <w:t xml:space="preserve"> Contracts awarded by the CEO will still require an evaluation and recommendation report signed by:</w:t>
      </w:r>
    </w:p>
    <w:p w14:paraId="02A945C3" w14:textId="77777777" w:rsidR="0010268A" w:rsidRDefault="0010268A" w:rsidP="00594D3C">
      <w:pPr>
        <w:ind w:left="-284" w:right="-52"/>
        <w:jc w:val="both"/>
        <w:rPr>
          <w:rFonts w:ascii="Arial" w:hAnsi="Arial" w:cs="Arial"/>
          <w:bCs/>
          <w:szCs w:val="24"/>
          <w:lang w:val="en-US"/>
        </w:rPr>
      </w:pPr>
    </w:p>
    <w:p w14:paraId="32E600C3" w14:textId="77777777" w:rsidR="0010268A" w:rsidRDefault="0010268A" w:rsidP="00594D3C">
      <w:pPr>
        <w:pStyle w:val="ListParagraph"/>
        <w:numPr>
          <w:ilvl w:val="0"/>
          <w:numId w:val="11"/>
        </w:numPr>
        <w:ind w:left="284" w:right="-52" w:hanging="568"/>
        <w:jc w:val="both"/>
        <w:rPr>
          <w:rFonts w:ascii="Arial" w:hAnsi="Arial" w:cs="Arial"/>
          <w:bCs/>
          <w:szCs w:val="24"/>
          <w:lang w:val="en-US"/>
        </w:rPr>
      </w:pPr>
      <w:r>
        <w:rPr>
          <w:rFonts w:ascii="Arial" w:hAnsi="Arial" w:cs="Arial"/>
          <w:bCs/>
          <w:szCs w:val="24"/>
          <w:lang w:val="en-US"/>
        </w:rPr>
        <w:t>The Tender Evaluation Panel</w:t>
      </w:r>
    </w:p>
    <w:p w14:paraId="3CB81827" w14:textId="77777777" w:rsidR="0010268A" w:rsidRDefault="0010268A" w:rsidP="00594D3C">
      <w:pPr>
        <w:pStyle w:val="ListParagraph"/>
        <w:numPr>
          <w:ilvl w:val="0"/>
          <w:numId w:val="11"/>
        </w:numPr>
        <w:ind w:left="284" w:right="-52" w:hanging="568"/>
        <w:jc w:val="both"/>
        <w:rPr>
          <w:rFonts w:ascii="Arial" w:hAnsi="Arial" w:cs="Arial"/>
          <w:bCs/>
          <w:szCs w:val="24"/>
          <w:lang w:val="en-US"/>
        </w:rPr>
      </w:pPr>
      <w:r>
        <w:rPr>
          <w:rFonts w:ascii="Arial" w:hAnsi="Arial" w:cs="Arial"/>
          <w:bCs/>
          <w:szCs w:val="24"/>
          <w:lang w:val="en-US"/>
        </w:rPr>
        <w:t xml:space="preserve">The Coordinator </w:t>
      </w:r>
      <w:r w:rsidRPr="004B40B8">
        <w:rPr>
          <w:rFonts w:ascii="Arial" w:hAnsi="Arial" w:cs="Arial"/>
          <w:bCs/>
          <w:szCs w:val="24"/>
          <w:lang w:val="en-US"/>
        </w:rPr>
        <w:t>Procurement</w:t>
      </w:r>
      <w:r>
        <w:rPr>
          <w:rFonts w:ascii="Arial" w:hAnsi="Arial" w:cs="Arial"/>
          <w:bCs/>
          <w:szCs w:val="24"/>
          <w:lang w:val="en-US"/>
        </w:rPr>
        <w:t xml:space="preserve"> and Contracts</w:t>
      </w:r>
    </w:p>
    <w:p w14:paraId="7D835C71" w14:textId="77777777" w:rsidR="0010268A" w:rsidRDefault="0010268A" w:rsidP="00594D3C">
      <w:pPr>
        <w:pStyle w:val="ListParagraph"/>
        <w:numPr>
          <w:ilvl w:val="0"/>
          <w:numId w:val="11"/>
        </w:numPr>
        <w:ind w:left="284" w:right="-52" w:hanging="568"/>
        <w:jc w:val="both"/>
        <w:rPr>
          <w:rFonts w:ascii="Arial" w:hAnsi="Arial" w:cs="Arial"/>
          <w:bCs/>
          <w:szCs w:val="24"/>
          <w:lang w:val="en-US"/>
        </w:rPr>
      </w:pPr>
      <w:r w:rsidRPr="004B40B8">
        <w:rPr>
          <w:rFonts w:ascii="Arial" w:hAnsi="Arial" w:cs="Arial"/>
          <w:bCs/>
          <w:szCs w:val="24"/>
          <w:lang w:val="en-US"/>
        </w:rPr>
        <w:t>the relevant Director</w:t>
      </w:r>
      <w:r>
        <w:rPr>
          <w:rFonts w:ascii="Arial" w:hAnsi="Arial" w:cs="Arial"/>
          <w:bCs/>
          <w:szCs w:val="24"/>
          <w:lang w:val="en-US"/>
        </w:rPr>
        <w:t>,</w:t>
      </w:r>
      <w:r w:rsidRPr="004B40B8">
        <w:rPr>
          <w:rFonts w:ascii="Arial" w:hAnsi="Arial" w:cs="Arial"/>
          <w:bCs/>
          <w:szCs w:val="24"/>
          <w:lang w:val="en-US"/>
        </w:rPr>
        <w:t xml:space="preserve"> </w:t>
      </w:r>
    </w:p>
    <w:p w14:paraId="337E57CF" w14:textId="77777777" w:rsidR="0010268A" w:rsidRDefault="0010268A" w:rsidP="00594D3C">
      <w:pPr>
        <w:pStyle w:val="ListParagraph"/>
        <w:numPr>
          <w:ilvl w:val="0"/>
          <w:numId w:val="11"/>
        </w:numPr>
        <w:ind w:left="284" w:right="-52" w:hanging="568"/>
        <w:jc w:val="both"/>
        <w:rPr>
          <w:rFonts w:ascii="Arial" w:hAnsi="Arial" w:cs="Arial"/>
          <w:bCs/>
          <w:szCs w:val="24"/>
          <w:lang w:val="en-US"/>
        </w:rPr>
      </w:pPr>
      <w:r w:rsidRPr="004B40B8">
        <w:rPr>
          <w:rFonts w:ascii="Arial" w:hAnsi="Arial" w:cs="Arial"/>
          <w:bCs/>
          <w:szCs w:val="24"/>
          <w:lang w:val="en-US"/>
        </w:rPr>
        <w:t xml:space="preserve">and the CEO </w:t>
      </w:r>
    </w:p>
    <w:p w14:paraId="10FB6450" w14:textId="77777777" w:rsidR="0010268A" w:rsidRDefault="0010268A" w:rsidP="00594D3C">
      <w:pPr>
        <w:ind w:right="-52"/>
        <w:jc w:val="both"/>
        <w:rPr>
          <w:rFonts w:ascii="Arial" w:hAnsi="Arial" w:cs="Arial"/>
          <w:bCs/>
          <w:szCs w:val="24"/>
          <w:lang w:val="en-US"/>
        </w:rPr>
      </w:pPr>
    </w:p>
    <w:p w14:paraId="174408D0" w14:textId="77777777" w:rsidR="0010268A" w:rsidRPr="00DA3ED9" w:rsidRDefault="0010268A" w:rsidP="00594D3C">
      <w:pPr>
        <w:autoSpaceDE w:val="0"/>
        <w:autoSpaceDN w:val="0"/>
        <w:ind w:left="-284" w:right="-52"/>
        <w:jc w:val="both"/>
        <w:rPr>
          <w:rFonts w:ascii="Arial" w:hAnsi="Arial" w:cs="Arial"/>
          <w:szCs w:val="24"/>
          <w:lang w:val="en-US"/>
        </w:rPr>
      </w:pPr>
      <w:r w:rsidRPr="00DA3ED9">
        <w:rPr>
          <w:rFonts w:ascii="Arial" w:hAnsi="Arial" w:cs="Arial"/>
          <w:szCs w:val="24"/>
          <w:lang w:val="en-US"/>
        </w:rPr>
        <w:t xml:space="preserve">The required reports confirm that there is budget available.  Should additional budget be </w:t>
      </w:r>
      <w:r w:rsidRPr="00DA3ED9">
        <w:rPr>
          <w:rFonts w:ascii="Arial" w:hAnsi="Arial" w:cs="Arial"/>
          <w:szCs w:val="24"/>
        </w:rPr>
        <w:t>required</w:t>
      </w:r>
      <w:r w:rsidRPr="00DA3ED9">
        <w:rPr>
          <w:rFonts w:ascii="Arial" w:hAnsi="Arial" w:cs="Arial"/>
          <w:szCs w:val="24"/>
          <w:lang w:val="en-US"/>
        </w:rPr>
        <w:t xml:space="preserve">, a budget adjustment will be brought to Council for an approval prior to a contract being entered into.  The CEO is only able to approve a contract where there is available budget. </w:t>
      </w:r>
    </w:p>
    <w:p w14:paraId="743992FE" w14:textId="77777777" w:rsidR="0010268A" w:rsidRDefault="0010268A" w:rsidP="00594D3C">
      <w:pPr>
        <w:autoSpaceDE w:val="0"/>
        <w:autoSpaceDN w:val="0"/>
        <w:ind w:left="-284" w:right="-52"/>
        <w:jc w:val="both"/>
        <w:rPr>
          <w:rFonts w:ascii="Arial" w:hAnsi="Arial" w:cs="Arial"/>
          <w:bCs/>
          <w:szCs w:val="24"/>
          <w:lang w:val="en-US"/>
        </w:rPr>
      </w:pPr>
      <w:r w:rsidRPr="004B40B8">
        <w:rPr>
          <w:rFonts w:ascii="Arial" w:hAnsi="Arial" w:cs="Arial"/>
          <w:bCs/>
          <w:szCs w:val="24"/>
          <w:lang w:val="en-US"/>
        </w:rPr>
        <w:t xml:space="preserve">The multiple upcoming contracts and the increasing costs of construction and maintenance across all industries are all appropriate factors supporting the proposal of a delegated increase. </w:t>
      </w:r>
      <w:r>
        <w:rPr>
          <w:rFonts w:ascii="Arial" w:hAnsi="Arial" w:cs="Arial"/>
          <w:bCs/>
          <w:szCs w:val="24"/>
          <w:lang w:val="en-US"/>
        </w:rPr>
        <w:t>When comparing other Local Governments</w:t>
      </w:r>
      <w:r w:rsidRPr="004B40B8">
        <w:rPr>
          <w:rFonts w:ascii="Arial" w:hAnsi="Arial" w:cs="Arial"/>
          <w:bCs/>
          <w:szCs w:val="24"/>
          <w:lang w:val="en-US"/>
        </w:rPr>
        <w:t xml:space="preserve">, the City of Subiaco currently has a CEO delegated authority amount of $350,000 and the City of Joondalup an amount of $500,000. Council can place conditions </w:t>
      </w:r>
      <w:r>
        <w:rPr>
          <w:rFonts w:ascii="Arial" w:hAnsi="Arial" w:cs="Arial"/>
          <w:bCs/>
          <w:szCs w:val="24"/>
          <w:lang w:val="en-US"/>
        </w:rPr>
        <w:t xml:space="preserve">the acceptance of tenders for specific projects during the annual budget process. </w:t>
      </w:r>
    </w:p>
    <w:p w14:paraId="5FC8FDDA" w14:textId="77777777" w:rsidR="0010268A" w:rsidRDefault="0010268A" w:rsidP="00594D3C">
      <w:pPr>
        <w:ind w:left="-284" w:right="-52"/>
        <w:jc w:val="both"/>
        <w:rPr>
          <w:rFonts w:ascii="Arial" w:hAnsi="Arial" w:cs="Arial"/>
          <w:bCs/>
          <w:szCs w:val="24"/>
          <w:lang w:val="en-US"/>
        </w:rPr>
      </w:pPr>
    </w:p>
    <w:p w14:paraId="3CBF7D78" w14:textId="77777777" w:rsidR="0010268A" w:rsidRPr="004B40B8" w:rsidRDefault="0010268A" w:rsidP="00594D3C">
      <w:pPr>
        <w:ind w:left="-284" w:right="-52"/>
        <w:jc w:val="both"/>
        <w:rPr>
          <w:rFonts w:ascii="Arial" w:hAnsi="Arial" w:cs="Arial"/>
          <w:bCs/>
          <w:szCs w:val="24"/>
          <w:lang w:val="en-US"/>
        </w:rPr>
      </w:pPr>
      <w:r w:rsidRPr="004B40B8">
        <w:rPr>
          <w:rFonts w:ascii="Arial" w:hAnsi="Arial" w:cs="Arial"/>
          <w:bCs/>
          <w:szCs w:val="24"/>
          <w:lang w:val="en-US"/>
        </w:rPr>
        <w:t>Additionally,</w:t>
      </w:r>
      <w:r>
        <w:rPr>
          <w:rFonts w:ascii="Arial" w:hAnsi="Arial" w:cs="Arial"/>
          <w:bCs/>
          <w:szCs w:val="24"/>
          <w:lang w:val="en-US"/>
        </w:rPr>
        <w:t xml:space="preserve"> it is proposed to </w:t>
      </w:r>
      <w:r w:rsidRPr="004B40B8">
        <w:rPr>
          <w:rFonts w:ascii="Arial" w:hAnsi="Arial" w:cs="Arial"/>
          <w:bCs/>
          <w:szCs w:val="24"/>
          <w:lang w:val="en-US"/>
        </w:rPr>
        <w:t>reword function 8 to reflect the following, “Authority to vary a contract that has been entered into with a successful tenderer, provided the variation/s are necessary for the goods and services to be supplied, and do not change the scope of the original contract and the revised contract value remains within the approved budget</w:t>
      </w:r>
      <w:r>
        <w:rPr>
          <w:rFonts w:ascii="Arial" w:hAnsi="Arial" w:cs="Arial"/>
          <w:bCs/>
          <w:szCs w:val="24"/>
          <w:lang w:val="en-US"/>
        </w:rPr>
        <w:t>.</w:t>
      </w:r>
      <w:r w:rsidRPr="007375EE">
        <w:rPr>
          <w:rFonts w:ascii="Arial" w:hAnsi="Arial" w:cs="Arial"/>
          <w:bCs/>
          <w:szCs w:val="24"/>
          <w:lang w:val="en-US"/>
        </w:rPr>
        <w:t xml:space="preserve"> </w:t>
      </w:r>
      <w:r w:rsidRPr="004B40B8">
        <w:rPr>
          <w:rFonts w:ascii="Arial" w:hAnsi="Arial" w:cs="Arial"/>
          <w:bCs/>
          <w:szCs w:val="24"/>
          <w:lang w:val="en-US"/>
        </w:rPr>
        <w:t xml:space="preserve">This provides transparency and by removing set limits, the City is able to ensure minimal disruption to Council in its operations. This proposed function allows the CEO to vary a contract within the approved budget. In the event that the variation will be above the approved budget, it will be required to be taken back to Council for further consideration.  </w:t>
      </w:r>
    </w:p>
    <w:p w14:paraId="193D464E" w14:textId="2DB1BCF8" w:rsidR="0010268A" w:rsidRDefault="0010268A" w:rsidP="00594D3C">
      <w:pPr>
        <w:ind w:left="-284" w:right="-52"/>
        <w:jc w:val="both"/>
        <w:rPr>
          <w:rFonts w:ascii="Arial" w:hAnsi="Arial" w:cs="Arial"/>
          <w:bCs/>
          <w:szCs w:val="24"/>
          <w:lang w:val="en-US"/>
        </w:rPr>
      </w:pPr>
    </w:p>
    <w:p w14:paraId="16AB3B68" w14:textId="77777777" w:rsidR="007900EF" w:rsidRDefault="007900EF" w:rsidP="00594D3C">
      <w:pPr>
        <w:ind w:left="-284" w:right="-52"/>
        <w:jc w:val="both"/>
        <w:rPr>
          <w:rFonts w:ascii="Arial" w:hAnsi="Arial" w:cs="Arial"/>
          <w:bCs/>
          <w:szCs w:val="24"/>
          <w:lang w:val="en-US"/>
        </w:rPr>
      </w:pPr>
    </w:p>
    <w:p w14:paraId="5EBECC6A" w14:textId="77777777" w:rsidR="0010268A" w:rsidRPr="00792076" w:rsidRDefault="0010268A" w:rsidP="00594D3C">
      <w:pPr>
        <w:ind w:left="-284" w:right="-52"/>
        <w:jc w:val="both"/>
        <w:rPr>
          <w:rFonts w:ascii="Arial" w:hAnsi="Arial" w:cs="Arial"/>
          <w:bCs/>
          <w:szCs w:val="24"/>
          <w:lang w:val="en-US"/>
        </w:rPr>
      </w:pPr>
      <w:r>
        <w:rPr>
          <w:rFonts w:ascii="Arial" w:hAnsi="Arial" w:cs="Arial"/>
          <w:bCs/>
          <w:szCs w:val="24"/>
          <w:lang w:val="en-US"/>
        </w:rPr>
        <w:t xml:space="preserve">In </w:t>
      </w:r>
      <w:r>
        <w:rPr>
          <w:rFonts w:ascii="Arial" w:hAnsi="Arial" w:cs="Arial"/>
          <w:b/>
          <w:szCs w:val="24"/>
          <w:lang w:val="en-US"/>
        </w:rPr>
        <w:t>Delegation 1.1.20- Disposing of Property</w:t>
      </w:r>
      <w:r>
        <w:rPr>
          <w:rFonts w:ascii="Arial" w:hAnsi="Arial" w:cs="Arial"/>
          <w:bCs/>
          <w:szCs w:val="24"/>
          <w:lang w:val="en-US"/>
        </w:rPr>
        <w:t xml:space="preserve">, an edit of the maximum value in council condition (b) to $100,000 as per s.3.58 of the </w:t>
      </w:r>
      <w:r>
        <w:rPr>
          <w:rFonts w:ascii="Arial" w:hAnsi="Arial" w:cs="Arial"/>
          <w:bCs/>
          <w:i/>
          <w:iCs/>
          <w:szCs w:val="24"/>
          <w:lang w:val="en-US"/>
        </w:rPr>
        <w:t xml:space="preserve">Local Government Act 1995. </w:t>
      </w:r>
      <w:r>
        <w:rPr>
          <w:rFonts w:ascii="Arial" w:hAnsi="Arial" w:cs="Arial"/>
          <w:bCs/>
          <w:szCs w:val="24"/>
          <w:lang w:val="en-US"/>
        </w:rPr>
        <w:t xml:space="preserve">Further, the maximum value of $50,000 has been inputted in CEO conditions on this sub-delegation as per section 5.43 of the </w:t>
      </w:r>
      <w:r>
        <w:rPr>
          <w:rFonts w:ascii="Arial" w:hAnsi="Arial" w:cs="Arial"/>
          <w:bCs/>
          <w:i/>
          <w:iCs/>
          <w:szCs w:val="24"/>
          <w:lang w:val="en-US"/>
        </w:rPr>
        <w:t xml:space="preserve">Local Government Act 1995. </w:t>
      </w:r>
    </w:p>
    <w:p w14:paraId="58B4F38B" w14:textId="77777777" w:rsidR="0010268A" w:rsidRPr="002557AD" w:rsidRDefault="0010268A" w:rsidP="00594D3C">
      <w:pPr>
        <w:ind w:left="-284" w:right="-52"/>
        <w:jc w:val="both"/>
        <w:rPr>
          <w:rFonts w:ascii="Arial" w:hAnsi="Arial" w:cs="Arial"/>
          <w:bCs/>
          <w:szCs w:val="24"/>
          <w:lang w:val="en-US"/>
        </w:rPr>
      </w:pPr>
    </w:p>
    <w:p w14:paraId="30F0110F" w14:textId="77777777"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inclusion of the appropriate $1,000 limits in </w:t>
      </w:r>
      <w:r w:rsidRPr="70E270DA">
        <w:rPr>
          <w:rFonts w:ascii="Arial" w:hAnsi="Arial" w:cs="Arial"/>
          <w:b/>
          <w:bCs/>
          <w:szCs w:val="24"/>
          <w:lang w:val="en-US"/>
        </w:rPr>
        <w:t xml:space="preserve">Delegation 1.1.22- Defer, Grant Discounts, Waive or Write Off Debts </w:t>
      </w:r>
      <w:r w:rsidRPr="70E270DA">
        <w:rPr>
          <w:rFonts w:ascii="Arial" w:hAnsi="Arial" w:cs="Arial"/>
          <w:szCs w:val="24"/>
          <w:lang w:val="en-US"/>
        </w:rPr>
        <w:t xml:space="preserve">as per section 6.12 of the </w:t>
      </w:r>
      <w:r w:rsidRPr="70E270DA">
        <w:rPr>
          <w:rFonts w:ascii="Arial" w:hAnsi="Arial" w:cs="Arial"/>
          <w:i/>
          <w:iCs/>
          <w:szCs w:val="24"/>
          <w:lang w:val="en-US"/>
        </w:rPr>
        <w:t xml:space="preserve">Local Government Act 1995. </w:t>
      </w:r>
      <w:r w:rsidRPr="70E270DA">
        <w:rPr>
          <w:rFonts w:ascii="Arial" w:hAnsi="Arial" w:cs="Arial"/>
          <w:szCs w:val="24"/>
          <w:lang w:val="en-US"/>
        </w:rPr>
        <w:t xml:space="preserve">Additionally, changing of wording in Council conditions on this delegation, reflecting that a debt may only be waived, and concession granted where “it is only to charitable or not for profit community groups”, to standardize wording for easier interpretation. Further, the addition of council condition “e) For the CEO to report to Council on the exercise of this delegation”, as is a requirement of section 6.12(1)(c) of the </w:t>
      </w:r>
      <w:r w:rsidRPr="70E270DA">
        <w:rPr>
          <w:rFonts w:ascii="Arial" w:hAnsi="Arial" w:cs="Arial"/>
          <w:i/>
          <w:iCs/>
          <w:szCs w:val="24"/>
          <w:lang w:val="en-US"/>
        </w:rPr>
        <w:t>Local Government Act 1995.</w:t>
      </w:r>
      <w:r w:rsidRPr="70E270DA">
        <w:rPr>
          <w:rFonts w:ascii="Arial" w:hAnsi="Arial" w:cs="Arial"/>
          <w:szCs w:val="24"/>
          <w:lang w:val="en-US"/>
        </w:rPr>
        <w:t xml:space="preserve"> </w:t>
      </w:r>
    </w:p>
    <w:p w14:paraId="04CB4611" w14:textId="77777777" w:rsidR="0010268A" w:rsidRDefault="0010268A" w:rsidP="00594D3C">
      <w:pPr>
        <w:ind w:left="-284" w:right="-52"/>
        <w:jc w:val="both"/>
        <w:rPr>
          <w:rFonts w:ascii="Arial" w:hAnsi="Arial" w:cs="Arial"/>
          <w:bCs/>
          <w:szCs w:val="24"/>
          <w:lang w:val="en-US"/>
        </w:rPr>
      </w:pPr>
    </w:p>
    <w:p w14:paraId="054BB6F2" w14:textId="77777777" w:rsidR="0010268A" w:rsidRDefault="0010268A" w:rsidP="00594D3C">
      <w:pPr>
        <w:ind w:left="-284" w:right="-52"/>
        <w:jc w:val="both"/>
        <w:rPr>
          <w:rFonts w:ascii="Arial" w:hAnsi="Arial" w:cs="Arial"/>
          <w:b/>
          <w:szCs w:val="24"/>
          <w:lang w:val="en-US"/>
        </w:rPr>
      </w:pPr>
      <w:r>
        <w:rPr>
          <w:rFonts w:ascii="Arial" w:hAnsi="Arial" w:cs="Arial"/>
          <w:bCs/>
          <w:szCs w:val="24"/>
          <w:lang w:val="en-US"/>
        </w:rPr>
        <w:t xml:space="preserve">The inclusion of City of Nedlands Investment of Council Funds Policy, in </w:t>
      </w:r>
      <w:r>
        <w:rPr>
          <w:rFonts w:ascii="Arial" w:hAnsi="Arial" w:cs="Arial"/>
          <w:b/>
          <w:szCs w:val="24"/>
          <w:lang w:val="en-US"/>
        </w:rPr>
        <w:t xml:space="preserve">Delegation 1.1.23- Power to Invest and Manage Investments. </w:t>
      </w:r>
    </w:p>
    <w:p w14:paraId="44B6214E" w14:textId="77777777" w:rsidR="0010268A" w:rsidRDefault="0010268A" w:rsidP="00594D3C">
      <w:pPr>
        <w:ind w:left="-284" w:right="-52"/>
        <w:jc w:val="both"/>
        <w:rPr>
          <w:rFonts w:ascii="Arial" w:hAnsi="Arial" w:cs="Arial"/>
          <w:b/>
          <w:szCs w:val="24"/>
          <w:lang w:val="en-US"/>
        </w:rPr>
      </w:pPr>
    </w:p>
    <w:p w14:paraId="1A287A71" w14:textId="77777777" w:rsidR="0010268A" w:rsidRDefault="0010268A" w:rsidP="00594D3C">
      <w:pPr>
        <w:ind w:left="-284" w:right="-52"/>
        <w:jc w:val="both"/>
        <w:rPr>
          <w:rFonts w:ascii="Arial" w:hAnsi="Arial" w:cs="Arial"/>
          <w:b/>
          <w:szCs w:val="24"/>
          <w:lang w:val="en-US"/>
        </w:rPr>
      </w:pPr>
      <w:r>
        <w:rPr>
          <w:rFonts w:ascii="Arial" w:hAnsi="Arial" w:cs="Arial"/>
          <w:bCs/>
          <w:szCs w:val="24"/>
          <w:lang w:val="en-US"/>
        </w:rPr>
        <w:t xml:space="preserve">The inclusion of the City of Nedlands Hardship provisions Policy, in </w:t>
      </w:r>
      <w:r>
        <w:rPr>
          <w:rFonts w:ascii="Arial" w:hAnsi="Arial" w:cs="Arial"/>
          <w:b/>
          <w:szCs w:val="24"/>
          <w:lang w:val="en-US"/>
        </w:rPr>
        <w:t>Delegation 1.1.25- Agreement as to Payment of Rates and Service Charges.</w:t>
      </w:r>
    </w:p>
    <w:p w14:paraId="1DEDF102" w14:textId="77777777" w:rsidR="0010268A" w:rsidRDefault="0010268A" w:rsidP="00594D3C">
      <w:pPr>
        <w:ind w:right="-52"/>
        <w:jc w:val="both"/>
        <w:rPr>
          <w:rFonts w:ascii="Arial" w:hAnsi="Arial" w:cs="Arial"/>
          <w:bCs/>
          <w:szCs w:val="24"/>
          <w:lang w:val="en-US"/>
        </w:rPr>
      </w:pPr>
    </w:p>
    <w:p w14:paraId="4C4396CB"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inclusion of Coordinator Procurement and Contracts and Procurement Officer as delegates for </w:t>
      </w:r>
      <w:r>
        <w:rPr>
          <w:rFonts w:ascii="Arial" w:hAnsi="Arial" w:cs="Arial"/>
          <w:b/>
          <w:szCs w:val="24"/>
          <w:lang w:val="en-US"/>
        </w:rPr>
        <w:t xml:space="preserve">Delegation 1.2.5- Appoint Persons (other than employees) to Open Tenders </w:t>
      </w:r>
      <w:r>
        <w:rPr>
          <w:rFonts w:ascii="Arial" w:hAnsi="Arial" w:cs="Arial"/>
          <w:bCs/>
          <w:szCs w:val="24"/>
          <w:lang w:val="en-US"/>
        </w:rPr>
        <w:t xml:space="preserve">as a result of additional City staff and relevant competencies to perform delegated tasks. </w:t>
      </w:r>
    </w:p>
    <w:p w14:paraId="57FCC502" w14:textId="77777777" w:rsidR="0010268A" w:rsidRDefault="0010268A" w:rsidP="00594D3C">
      <w:pPr>
        <w:ind w:left="-284" w:right="-52"/>
        <w:jc w:val="both"/>
        <w:rPr>
          <w:rFonts w:ascii="Arial" w:hAnsi="Arial" w:cs="Arial"/>
          <w:bCs/>
          <w:szCs w:val="24"/>
          <w:lang w:val="en-US"/>
        </w:rPr>
      </w:pPr>
    </w:p>
    <w:p w14:paraId="171EC0B6" w14:textId="77777777" w:rsidR="0010268A" w:rsidRPr="00DE09CC" w:rsidRDefault="0010268A" w:rsidP="00594D3C">
      <w:pPr>
        <w:ind w:left="-284" w:right="-52"/>
        <w:jc w:val="both"/>
        <w:rPr>
          <w:rFonts w:ascii="Arial" w:hAnsi="Arial" w:cs="Arial"/>
          <w:bCs/>
          <w:szCs w:val="24"/>
          <w:lang w:val="en-US"/>
        </w:rPr>
      </w:pPr>
      <w:r>
        <w:rPr>
          <w:rFonts w:ascii="Arial" w:hAnsi="Arial" w:cs="Arial"/>
          <w:bCs/>
          <w:szCs w:val="24"/>
          <w:lang w:val="en-US"/>
        </w:rPr>
        <w:t xml:space="preserve">The inclusion of the Director Corporate Services as a delegate for </w:t>
      </w:r>
      <w:r>
        <w:rPr>
          <w:rFonts w:ascii="Arial" w:hAnsi="Arial" w:cs="Arial"/>
          <w:b/>
          <w:szCs w:val="24"/>
          <w:lang w:val="en-US"/>
        </w:rPr>
        <w:t>Delegation 1.2.10 Financial Management Systems and Procedures</w:t>
      </w:r>
      <w:r>
        <w:rPr>
          <w:rFonts w:ascii="Arial" w:hAnsi="Arial" w:cs="Arial"/>
          <w:bCs/>
          <w:szCs w:val="24"/>
          <w:lang w:val="en-US"/>
        </w:rPr>
        <w:t xml:space="preserve"> due to the financial nature of this delegation, and to align with the delegates from Shire of Harvey, City of Stirling and City of Busselton. Currently, there are no delegates for this delegation. </w:t>
      </w:r>
    </w:p>
    <w:p w14:paraId="11D3B793" w14:textId="77777777" w:rsidR="0010268A" w:rsidRDefault="0010268A" w:rsidP="00594D3C">
      <w:pPr>
        <w:ind w:left="-284" w:right="-52"/>
        <w:jc w:val="both"/>
        <w:rPr>
          <w:rFonts w:ascii="Arial" w:hAnsi="Arial" w:cs="Arial"/>
          <w:b/>
          <w:sz w:val="28"/>
          <w:szCs w:val="32"/>
          <w:lang w:val="en-US"/>
        </w:rPr>
      </w:pPr>
    </w:p>
    <w:p w14:paraId="02363163" w14:textId="77777777" w:rsidR="0010268A" w:rsidRPr="00DE09CC" w:rsidRDefault="0010268A" w:rsidP="00594D3C">
      <w:pPr>
        <w:ind w:left="-284" w:right="-52"/>
        <w:jc w:val="both"/>
        <w:rPr>
          <w:rFonts w:ascii="Arial" w:hAnsi="Arial" w:cs="Arial"/>
          <w:bCs/>
          <w:szCs w:val="24"/>
          <w:lang w:val="en-US"/>
        </w:rPr>
      </w:pPr>
      <w:r>
        <w:rPr>
          <w:rFonts w:ascii="Arial" w:hAnsi="Arial" w:cs="Arial"/>
          <w:bCs/>
          <w:szCs w:val="24"/>
          <w:lang w:val="en-US"/>
        </w:rPr>
        <w:t xml:space="preserve">The inclusion of the Director Corporate Services as a delegate for </w:t>
      </w:r>
      <w:r>
        <w:rPr>
          <w:rFonts w:ascii="Arial" w:hAnsi="Arial" w:cs="Arial"/>
          <w:b/>
          <w:szCs w:val="24"/>
          <w:lang w:val="en-US"/>
        </w:rPr>
        <w:t>Delegation 1.2.11- Audit- CEO Review of Systems and Procedures</w:t>
      </w:r>
      <w:r>
        <w:rPr>
          <w:rFonts w:ascii="Arial" w:hAnsi="Arial" w:cs="Arial"/>
          <w:bCs/>
          <w:szCs w:val="24"/>
          <w:lang w:val="en-US"/>
        </w:rPr>
        <w:t xml:space="preserve"> due to the financial nature of this delegation, and to align with the delegates from Shire of Harvey, City of Stirling and City of Busselton. Currently, there are no delegates for this delegation. </w:t>
      </w:r>
    </w:p>
    <w:p w14:paraId="7411522B" w14:textId="77777777" w:rsidR="0010268A" w:rsidRDefault="0010268A" w:rsidP="00594D3C">
      <w:pPr>
        <w:ind w:right="-52"/>
        <w:jc w:val="both"/>
        <w:rPr>
          <w:rFonts w:ascii="Arial" w:hAnsi="Arial" w:cs="Arial"/>
          <w:bCs/>
          <w:i/>
          <w:iCs/>
          <w:szCs w:val="28"/>
          <w:lang w:val="en-US"/>
        </w:rPr>
      </w:pPr>
    </w:p>
    <w:p w14:paraId="78A3D08B"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The addition of Manager Building Services and Senior Building Surveyor in </w:t>
      </w:r>
      <w:r>
        <w:rPr>
          <w:rFonts w:ascii="Arial" w:hAnsi="Arial" w:cs="Arial"/>
          <w:b/>
          <w:szCs w:val="28"/>
          <w:lang w:val="en-US"/>
        </w:rPr>
        <w:t xml:space="preserve">Delegation 2.1.4- Designate Employees as Authorised Persons, </w:t>
      </w:r>
      <w:r>
        <w:rPr>
          <w:rFonts w:ascii="Arial" w:hAnsi="Arial" w:cs="Arial"/>
          <w:bCs/>
          <w:szCs w:val="28"/>
          <w:lang w:val="en-US"/>
        </w:rPr>
        <w:t xml:space="preserve">due to the nature of the delegation, the addition of these appropriate delegates mitigates risk, ensures effectiveness of the delegation and aligns the City with Shire of Harvey and City of Busselton delegations. </w:t>
      </w:r>
    </w:p>
    <w:p w14:paraId="3F84605A" w14:textId="77777777" w:rsidR="0010268A" w:rsidRDefault="0010268A" w:rsidP="00594D3C">
      <w:pPr>
        <w:ind w:left="-284" w:right="-52"/>
        <w:jc w:val="both"/>
        <w:rPr>
          <w:rFonts w:ascii="Arial" w:hAnsi="Arial" w:cs="Arial"/>
          <w:bCs/>
          <w:szCs w:val="28"/>
          <w:lang w:val="en-US"/>
        </w:rPr>
      </w:pPr>
    </w:p>
    <w:p w14:paraId="54714046"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For each of the delegations: </w:t>
      </w:r>
      <w:r>
        <w:rPr>
          <w:rFonts w:ascii="Arial" w:hAnsi="Arial" w:cs="Arial"/>
          <w:b/>
          <w:szCs w:val="28"/>
          <w:lang w:val="en-US"/>
        </w:rPr>
        <w:t>2.1.7- Referrals and Issuing Certificates, 2.1.8 - Private Pool Barrier - Alternative and Performance Solutions &amp; 2.1.9 - Smoke Alarms - Alternative Solutions</w:t>
      </w:r>
      <w:r>
        <w:rPr>
          <w:rFonts w:ascii="Arial" w:hAnsi="Arial" w:cs="Arial"/>
          <w:bCs/>
          <w:szCs w:val="28"/>
          <w:lang w:val="en-US"/>
        </w:rPr>
        <w:t xml:space="preserve">, function (2) refers to the authority to either approve/refuse a smoke alarm, approve a door for compliance purposes and authority to issue a certificate for building compliance. The addition of a CEO conditions under each of these delegations, includes “In undertaking function 2 of this delegation, the subdelegate must be appropriately qualified pursuant to r.5 of the Building Regulations 2012 and must hold the appropriate registration in accordance with the Building Services (Registration) Regulations 2011”. </w:t>
      </w:r>
    </w:p>
    <w:p w14:paraId="17BBA6A2" w14:textId="77777777" w:rsidR="0010268A" w:rsidRDefault="0010268A" w:rsidP="00594D3C">
      <w:pPr>
        <w:ind w:left="-284" w:right="-52"/>
        <w:jc w:val="both"/>
        <w:rPr>
          <w:rFonts w:ascii="Arial" w:hAnsi="Arial" w:cs="Arial"/>
          <w:bCs/>
          <w:szCs w:val="28"/>
          <w:lang w:val="en-US"/>
        </w:rPr>
      </w:pPr>
    </w:p>
    <w:p w14:paraId="14F4493B" w14:textId="77777777"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change from Bush Fire Control Officer as a delegate to CEO in </w:t>
      </w:r>
      <w:r w:rsidRPr="70E270DA">
        <w:rPr>
          <w:rFonts w:ascii="Arial" w:hAnsi="Arial" w:cs="Arial"/>
          <w:b/>
          <w:bCs/>
          <w:szCs w:val="24"/>
          <w:lang w:val="en-US"/>
        </w:rPr>
        <w:t xml:space="preserve">Delegation 3.1.2 - Prohibited Burning Times- Vary, </w:t>
      </w:r>
      <w:r w:rsidRPr="70E270DA">
        <w:rPr>
          <w:rFonts w:ascii="Arial" w:hAnsi="Arial" w:cs="Arial"/>
          <w:szCs w:val="24"/>
          <w:lang w:val="en-US"/>
        </w:rPr>
        <w:t xml:space="preserve">as the </w:t>
      </w:r>
      <w:bookmarkStart w:id="88" w:name="_Int_RX5txqpn"/>
      <w:r w:rsidRPr="70E270DA">
        <w:rPr>
          <w:rFonts w:ascii="Arial" w:hAnsi="Arial" w:cs="Arial"/>
          <w:szCs w:val="24"/>
          <w:lang w:val="en-US"/>
        </w:rPr>
        <w:t>City</w:t>
      </w:r>
      <w:bookmarkEnd w:id="88"/>
      <w:r w:rsidRPr="70E270DA">
        <w:rPr>
          <w:rFonts w:ascii="Arial" w:hAnsi="Arial" w:cs="Arial"/>
          <w:szCs w:val="24"/>
          <w:lang w:val="en-US"/>
        </w:rPr>
        <w:t xml:space="preserve"> does not have a Bush Fire Control Officer. </w:t>
      </w:r>
    </w:p>
    <w:p w14:paraId="69005183" w14:textId="77777777"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addition of Council condition that “an exemption will not be granted unless it is demonstrated that the number of cats to be exempt will not be a nuisance or injurious or dangerous to health” on </w:t>
      </w:r>
      <w:r w:rsidRPr="70E270DA">
        <w:rPr>
          <w:rFonts w:ascii="Arial" w:hAnsi="Arial" w:cs="Arial"/>
          <w:b/>
          <w:bCs/>
          <w:szCs w:val="24"/>
          <w:lang w:val="en-US"/>
        </w:rPr>
        <w:t xml:space="preserve">Delegation 4.1.3 - Approval to Breed Cats, </w:t>
      </w:r>
      <w:r w:rsidRPr="70E270DA">
        <w:rPr>
          <w:rFonts w:ascii="Arial" w:hAnsi="Arial" w:cs="Arial"/>
          <w:szCs w:val="24"/>
          <w:lang w:val="en-US"/>
        </w:rPr>
        <w:t xml:space="preserve">as per s.37 of the Cat Act. </w:t>
      </w:r>
    </w:p>
    <w:p w14:paraId="4C4407C0" w14:textId="77777777" w:rsidR="0010268A" w:rsidRDefault="0010268A" w:rsidP="00594D3C">
      <w:pPr>
        <w:ind w:left="-284" w:right="-52"/>
        <w:jc w:val="both"/>
        <w:rPr>
          <w:rFonts w:ascii="Arial" w:hAnsi="Arial" w:cs="Arial"/>
          <w:bCs/>
          <w:szCs w:val="28"/>
          <w:lang w:val="en-US"/>
        </w:rPr>
      </w:pPr>
    </w:p>
    <w:p w14:paraId="68EA1F93" w14:textId="77777777" w:rsidR="0010268A" w:rsidRDefault="0010268A" w:rsidP="00594D3C">
      <w:pPr>
        <w:ind w:left="-284" w:right="-52"/>
        <w:jc w:val="both"/>
        <w:rPr>
          <w:rFonts w:ascii="Arial" w:hAnsi="Arial" w:cs="Arial"/>
          <w:b/>
          <w:szCs w:val="28"/>
          <w:lang w:val="en-US"/>
        </w:rPr>
      </w:pPr>
      <w:r>
        <w:rPr>
          <w:rFonts w:ascii="Arial" w:hAnsi="Arial" w:cs="Arial"/>
          <w:bCs/>
          <w:szCs w:val="28"/>
          <w:lang w:val="en-US"/>
        </w:rPr>
        <w:t xml:space="preserve">The addition of council condition on sub-delegation that “notices of decisions must include advice as to review rights in accordance with r.11 of the Cat (Uniform Local Provisions) Regulations 2013” on </w:t>
      </w:r>
      <w:r>
        <w:rPr>
          <w:rFonts w:ascii="Arial" w:hAnsi="Arial" w:cs="Arial"/>
          <w:b/>
          <w:szCs w:val="28"/>
          <w:lang w:val="en-US"/>
        </w:rPr>
        <w:t xml:space="preserve">Delegation 4.1.5 - Application to Keep Additional Cats. </w:t>
      </w:r>
    </w:p>
    <w:p w14:paraId="78CA2789" w14:textId="77777777" w:rsidR="0010268A" w:rsidRDefault="0010268A" w:rsidP="00594D3C">
      <w:pPr>
        <w:ind w:left="-284" w:right="-52"/>
        <w:jc w:val="both"/>
        <w:rPr>
          <w:rFonts w:ascii="Arial" w:hAnsi="Arial" w:cs="Arial"/>
          <w:b/>
          <w:szCs w:val="28"/>
          <w:lang w:val="en-US"/>
        </w:rPr>
      </w:pPr>
    </w:p>
    <w:p w14:paraId="7E5BAA80"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The addition of the $50 maximum value in function (1), in </w:t>
      </w:r>
      <w:r>
        <w:rPr>
          <w:rFonts w:ascii="Arial" w:hAnsi="Arial" w:cs="Arial"/>
          <w:b/>
          <w:szCs w:val="28"/>
          <w:lang w:val="en-US"/>
        </w:rPr>
        <w:t>Delegation 5.1.1 - Part Payment of Steralisation Costs/ Directions to Veterinary Surgeons</w:t>
      </w:r>
      <w:r>
        <w:rPr>
          <w:rFonts w:ascii="Arial" w:hAnsi="Arial" w:cs="Arial"/>
          <w:bCs/>
          <w:szCs w:val="28"/>
          <w:lang w:val="en-US"/>
        </w:rPr>
        <w:t xml:space="preserve">, as per s.10A(1)(a) of the Dog Act 1976. </w:t>
      </w:r>
    </w:p>
    <w:p w14:paraId="1DA8FAE5" w14:textId="77777777" w:rsidR="0010268A" w:rsidRDefault="0010268A" w:rsidP="00594D3C">
      <w:pPr>
        <w:ind w:right="-52"/>
        <w:jc w:val="both"/>
        <w:rPr>
          <w:rFonts w:ascii="Arial" w:hAnsi="Arial" w:cs="Arial"/>
          <w:bCs/>
          <w:szCs w:val="28"/>
          <w:lang w:val="en-US"/>
        </w:rPr>
      </w:pPr>
    </w:p>
    <w:p w14:paraId="76ADE98C"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The addition of council conditions on </w:t>
      </w:r>
      <w:r>
        <w:rPr>
          <w:rFonts w:ascii="Arial" w:hAnsi="Arial" w:cs="Arial"/>
          <w:b/>
          <w:szCs w:val="28"/>
          <w:lang w:val="en-US"/>
        </w:rPr>
        <w:t>Delegation 7.1.2 Notices - Deal with Objections and Give Effect to Notices</w:t>
      </w:r>
      <w:r>
        <w:rPr>
          <w:rFonts w:ascii="Arial" w:hAnsi="Arial" w:cs="Arial"/>
          <w:bCs/>
          <w:szCs w:val="28"/>
          <w:lang w:val="en-US"/>
        </w:rPr>
        <w:t>, “The Chief Executive Officer is permitted to sub-delegate to employees” as per s.10AA(3) of the Graffiti Vandalism Act.</w:t>
      </w:r>
    </w:p>
    <w:p w14:paraId="08E58F35" w14:textId="77777777" w:rsidR="0010268A" w:rsidRDefault="0010268A" w:rsidP="00594D3C">
      <w:pPr>
        <w:ind w:left="-284" w:right="-52"/>
        <w:jc w:val="both"/>
        <w:rPr>
          <w:rFonts w:ascii="Arial" w:hAnsi="Arial" w:cs="Arial"/>
          <w:bCs/>
          <w:szCs w:val="28"/>
          <w:lang w:val="en-US"/>
        </w:rPr>
      </w:pPr>
    </w:p>
    <w:p w14:paraId="69B394BB" w14:textId="77777777" w:rsidR="0010268A" w:rsidRPr="00A03E87" w:rsidRDefault="0010268A" w:rsidP="00594D3C">
      <w:pPr>
        <w:ind w:left="-284" w:right="-52"/>
        <w:jc w:val="both"/>
        <w:rPr>
          <w:rFonts w:ascii="Arial" w:hAnsi="Arial" w:cs="Arial"/>
          <w:bCs/>
          <w:szCs w:val="28"/>
          <w:lang w:val="en-US"/>
        </w:rPr>
      </w:pPr>
      <w:r>
        <w:rPr>
          <w:rFonts w:ascii="Arial" w:hAnsi="Arial" w:cs="Arial"/>
          <w:bCs/>
          <w:szCs w:val="28"/>
          <w:lang w:val="en-US"/>
        </w:rPr>
        <w:t xml:space="preserve">The addition of the $1,000 maximum value on council conditions on </w:t>
      </w:r>
      <w:r>
        <w:rPr>
          <w:rFonts w:ascii="Arial" w:hAnsi="Arial" w:cs="Arial"/>
          <w:b/>
          <w:szCs w:val="28"/>
          <w:lang w:val="en-US"/>
        </w:rPr>
        <w:t xml:space="preserve">Delegation 8.1.4 - Determine Compensation for Seized Items, </w:t>
      </w:r>
      <w:r>
        <w:rPr>
          <w:rFonts w:ascii="Arial" w:hAnsi="Arial" w:cs="Arial"/>
          <w:bCs/>
          <w:szCs w:val="28"/>
          <w:lang w:val="en-US"/>
        </w:rPr>
        <w:t xml:space="preserve">as per s.264 of the Public Health Act. </w:t>
      </w:r>
    </w:p>
    <w:p w14:paraId="295DB7C8" w14:textId="77777777" w:rsidR="0010268A" w:rsidRPr="005F77A2" w:rsidRDefault="0010268A" w:rsidP="00594D3C">
      <w:pPr>
        <w:ind w:left="-284" w:right="-52"/>
        <w:jc w:val="both"/>
        <w:rPr>
          <w:rFonts w:ascii="Arial" w:hAnsi="Arial" w:cs="Arial"/>
          <w:b/>
          <w:sz w:val="28"/>
          <w:szCs w:val="32"/>
          <w:lang w:val="en-US"/>
        </w:rPr>
      </w:pPr>
    </w:p>
    <w:p w14:paraId="0B603213" w14:textId="77777777" w:rsidR="0010268A" w:rsidRPr="005F77A2" w:rsidRDefault="0010268A" w:rsidP="00594D3C">
      <w:pPr>
        <w:ind w:left="-284" w:right="-52"/>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Key Relevant Previous Council Decisions: </w:t>
      </w:r>
    </w:p>
    <w:p w14:paraId="046DC225" w14:textId="77777777" w:rsidR="0010268A" w:rsidRDefault="0010268A" w:rsidP="00594D3C">
      <w:pPr>
        <w:ind w:left="-284" w:right="-52"/>
        <w:jc w:val="both"/>
        <w:rPr>
          <w:rFonts w:ascii="Arial" w:hAnsi="Arial" w:cs="Arial"/>
          <w:szCs w:val="32"/>
          <w:lang w:val="en-US"/>
        </w:rPr>
      </w:pPr>
    </w:p>
    <w:p w14:paraId="01BDC49C" w14:textId="52E987EC"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xml:space="preserve">- 22 June 2021 - Annual Review &amp; Amendment </w:t>
      </w:r>
    </w:p>
    <w:p w14:paraId="682C4CDE" w14:textId="6410559A"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xml:space="preserve">- 23 February 2021 - Amendment </w:t>
      </w:r>
    </w:p>
    <w:p w14:paraId="068DC356" w14:textId="61B0F239"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xml:space="preserve">- 23 June 2020 - Annual Review &amp; Amendment </w:t>
      </w:r>
    </w:p>
    <w:p w14:paraId="078B66D4" w14:textId="5C496985"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- 26 May 2020 - Amendment</w:t>
      </w:r>
    </w:p>
    <w:p w14:paraId="09F4896B" w14:textId="0761F3FA"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xml:space="preserve">- 25 February 2020 - Amendment </w:t>
      </w:r>
    </w:p>
    <w:p w14:paraId="05487C68" w14:textId="77777777" w:rsidR="0010268A" w:rsidRPr="005F77A2" w:rsidRDefault="0010268A" w:rsidP="00594D3C">
      <w:pPr>
        <w:ind w:right="-52"/>
        <w:jc w:val="both"/>
        <w:rPr>
          <w:rFonts w:ascii="Arial" w:hAnsi="Arial" w:cs="Arial"/>
          <w:szCs w:val="32"/>
          <w:lang w:val="en-US"/>
        </w:rPr>
      </w:pPr>
    </w:p>
    <w:p w14:paraId="5999D093" w14:textId="77777777" w:rsidR="0010268A" w:rsidRPr="005F77A2" w:rsidRDefault="0010268A" w:rsidP="00594D3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CE36FBD" w14:textId="77777777" w:rsidR="0010268A" w:rsidRPr="005F77A2" w:rsidRDefault="0010268A" w:rsidP="00594D3C">
      <w:pPr>
        <w:ind w:left="-284" w:right="-52"/>
        <w:jc w:val="both"/>
        <w:rPr>
          <w:rFonts w:ascii="Arial" w:hAnsi="Arial" w:cs="Arial"/>
          <w:b/>
          <w:szCs w:val="32"/>
          <w:lang w:val="en-US"/>
        </w:rPr>
      </w:pPr>
    </w:p>
    <w:p w14:paraId="3C42ABC8" w14:textId="3B21CA69" w:rsidR="0010268A" w:rsidRPr="00A03E87"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Chief Executive Officer reviewed the Register of Delegations in consultation with the Executive Officer, Governance Officer, Directors and relevant staff members to ensure the register complied with the requirements under the </w:t>
      </w:r>
      <w:r w:rsidRPr="70E270DA">
        <w:rPr>
          <w:rFonts w:ascii="Arial" w:hAnsi="Arial" w:cs="Arial"/>
          <w:i/>
          <w:iCs/>
          <w:szCs w:val="24"/>
          <w:lang w:val="en-US"/>
        </w:rPr>
        <w:t xml:space="preserve">Local Government Act 1995 </w:t>
      </w:r>
      <w:r w:rsidRPr="70E270DA">
        <w:rPr>
          <w:rFonts w:ascii="Arial" w:hAnsi="Arial" w:cs="Arial"/>
          <w:szCs w:val="24"/>
          <w:lang w:val="en-US"/>
        </w:rPr>
        <w:t xml:space="preserve">and the City’s daily operational requirements. On 18 August 2022, a Concept Forum was held with Council </w:t>
      </w:r>
      <w:r w:rsidR="005A1EFB">
        <w:rPr>
          <w:rFonts w:ascii="Arial" w:hAnsi="Arial" w:cs="Arial"/>
          <w:szCs w:val="24"/>
          <w:lang w:val="en-US"/>
        </w:rPr>
        <w:t>M</w:t>
      </w:r>
      <w:r w:rsidRPr="70E270DA">
        <w:rPr>
          <w:rFonts w:ascii="Arial" w:hAnsi="Arial" w:cs="Arial"/>
          <w:szCs w:val="24"/>
          <w:lang w:val="en-US"/>
        </w:rPr>
        <w:t xml:space="preserve">embers to discuss the proposed changes to the Register of Delegations. During this Concept Forum, questions and requests for further information were raised and promptly responded to either in session or taken on notice. </w:t>
      </w:r>
    </w:p>
    <w:p w14:paraId="64C4F6E3" w14:textId="77777777" w:rsidR="0010268A" w:rsidRDefault="0010268A" w:rsidP="00594D3C">
      <w:pPr>
        <w:ind w:left="-284" w:right="-52"/>
        <w:jc w:val="both"/>
        <w:rPr>
          <w:rFonts w:ascii="Arial" w:hAnsi="Arial" w:cs="Arial"/>
          <w:szCs w:val="32"/>
          <w:lang w:val="en-US"/>
        </w:rPr>
      </w:pPr>
    </w:p>
    <w:p w14:paraId="5672C736" w14:textId="77777777" w:rsidR="00CE23CA" w:rsidRPr="005F77A2" w:rsidRDefault="00CE23CA" w:rsidP="00594D3C">
      <w:pPr>
        <w:ind w:left="-284" w:right="-52"/>
        <w:jc w:val="both"/>
        <w:rPr>
          <w:rFonts w:ascii="Arial" w:hAnsi="Arial" w:cs="Arial"/>
          <w:szCs w:val="32"/>
          <w:lang w:val="en-US"/>
        </w:rPr>
      </w:pPr>
    </w:p>
    <w:p w14:paraId="074FB4B8" w14:textId="77777777" w:rsidR="0010268A" w:rsidRDefault="0010268A" w:rsidP="00594D3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7D4B9C2" w14:textId="77777777" w:rsidR="0010268A" w:rsidRDefault="0010268A" w:rsidP="00594D3C">
      <w:pPr>
        <w:ind w:left="-284" w:right="-52"/>
        <w:jc w:val="both"/>
        <w:rPr>
          <w:rFonts w:ascii="Arial" w:hAnsi="Arial" w:cs="Arial"/>
          <w:b/>
          <w:color w:val="17365D" w:themeColor="text2" w:themeShade="BF"/>
          <w:sz w:val="28"/>
          <w:szCs w:val="32"/>
          <w:lang w:val="en-US"/>
        </w:rPr>
      </w:pPr>
    </w:p>
    <w:p w14:paraId="67956833" w14:textId="77777777" w:rsidR="00CE23CA" w:rsidRPr="00A6133A" w:rsidRDefault="00CE23CA" w:rsidP="00CE23CA">
      <w:pPr>
        <w:ind w:left="-284" w:right="-330"/>
        <w:jc w:val="both"/>
        <w:rPr>
          <w:rFonts w:ascii="Arial" w:eastAsiaTheme="minorHAnsi" w:hAnsi="Arial" w:cs="Arial"/>
          <w:szCs w:val="24"/>
          <w:lang w:val="en-US"/>
        </w:rPr>
      </w:pPr>
      <w:r w:rsidRPr="00A6133A">
        <w:rPr>
          <w:rFonts w:ascii="Arial" w:eastAsiaTheme="minorHAnsi" w:hAnsi="Arial" w:cs="Arial"/>
          <w:b/>
          <w:color w:val="17365D" w:themeColor="text2" w:themeShade="BF"/>
          <w:szCs w:val="24"/>
          <w:lang w:val="en-US"/>
        </w:rPr>
        <w:t>Vision</w:t>
      </w:r>
      <w:r w:rsidRPr="00A6133A">
        <w:rPr>
          <w:rFonts w:ascii="Arial" w:eastAsiaTheme="minorHAnsi" w:hAnsi="Arial" w:cs="Arial"/>
          <w:szCs w:val="24"/>
          <w:lang w:val="en-US"/>
        </w:rPr>
        <w:t xml:space="preserve"> </w:t>
      </w:r>
      <w:r w:rsidRPr="00A6133A">
        <w:rPr>
          <w:rFonts w:ascii="Arial" w:eastAsiaTheme="minorHAnsi" w:hAnsi="Arial" w:cs="Arial"/>
          <w:sz w:val="22"/>
          <w:szCs w:val="22"/>
          <w:lang w:val="en-GB"/>
        </w:rPr>
        <w:tab/>
      </w:r>
      <w:r w:rsidRPr="00A6133A">
        <w:rPr>
          <w:rFonts w:ascii="Arial" w:eastAsiaTheme="minorHAnsi" w:hAnsi="Arial" w:cs="Arial"/>
          <w:sz w:val="22"/>
          <w:szCs w:val="22"/>
          <w:lang w:val="en-GB"/>
        </w:rPr>
        <w:tab/>
      </w:r>
      <w:r w:rsidRPr="00A6133A">
        <w:rPr>
          <w:rFonts w:ascii="Arial" w:eastAsiaTheme="minorHAnsi" w:hAnsi="Arial" w:cs="Arial"/>
          <w:szCs w:val="24"/>
          <w:lang w:val="en-US"/>
        </w:rPr>
        <w:t>Our city will be an environmentally-sensitive, beautiful and inclusive place.</w:t>
      </w:r>
    </w:p>
    <w:p w14:paraId="69CB6C94" w14:textId="77777777" w:rsidR="00CE23CA" w:rsidRPr="00A6133A" w:rsidRDefault="00CE23CA" w:rsidP="00CE23CA">
      <w:pPr>
        <w:ind w:left="-567" w:right="-330"/>
        <w:jc w:val="both"/>
        <w:rPr>
          <w:rFonts w:ascii="Arial" w:eastAsiaTheme="minorHAnsi" w:hAnsi="Arial" w:cs="Arial"/>
          <w:szCs w:val="24"/>
          <w:lang w:val="en-US"/>
        </w:rPr>
      </w:pPr>
    </w:p>
    <w:p w14:paraId="56E702D2" w14:textId="0F27144F" w:rsidR="0010268A" w:rsidRPr="00CE23CA" w:rsidRDefault="00CE23CA" w:rsidP="00594D3C">
      <w:pPr>
        <w:ind w:left="-284" w:right="-52"/>
        <w:jc w:val="both"/>
        <w:rPr>
          <w:rFonts w:ascii="Arial" w:hAnsi="Arial" w:cs="Arial"/>
          <w:b/>
          <w:color w:val="244061" w:themeColor="accent1" w:themeShade="80"/>
          <w:szCs w:val="28"/>
          <w:lang w:val="en-US"/>
        </w:rPr>
      </w:pPr>
      <w:r w:rsidRPr="00A6133A">
        <w:rPr>
          <w:rFonts w:ascii="Arial" w:eastAsiaTheme="minorHAnsi" w:hAnsi="Arial" w:cs="Arial"/>
          <w:b/>
          <w:color w:val="17365D" w:themeColor="text2" w:themeShade="BF"/>
          <w:szCs w:val="28"/>
          <w:lang w:val="en-US"/>
        </w:rPr>
        <w:t>Values</w:t>
      </w:r>
      <w:r w:rsidRPr="00A6133A">
        <w:rPr>
          <w:rFonts w:ascii="Arial" w:eastAsiaTheme="minorHAnsi" w:hAnsi="Arial" w:cs="Arial"/>
          <w:bCs/>
          <w:szCs w:val="28"/>
          <w:lang w:val="en-US"/>
        </w:rPr>
        <w:tab/>
      </w:r>
      <w:r>
        <w:rPr>
          <w:rFonts w:ascii="Arial" w:eastAsiaTheme="minorHAnsi" w:hAnsi="Arial" w:cs="Arial"/>
          <w:bCs/>
          <w:szCs w:val="28"/>
          <w:lang w:val="en-US"/>
        </w:rPr>
        <w:tab/>
      </w:r>
      <w:r w:rsidR="0010268A" w:rsidRPr="00CE23CA">
        <w:rPr>
          <w:rFonts w:ascii="Arial" w:hAnsi="Arial" w:cs="Arial"/>
          <w:b/>
          <w:color w:val="244061" w:themeColor="accent1" w:themeShade="80"/>
          <w:szCs w:val="28"/>
          <w:lang w:val="en-US"/>
        </w:rPr>
        <w:t>Great Governance and Civic Leadership</w:t>
      </w:r>
    </w:p>
    <w:p w14:paraId="776406BB" w14:textId="77777777" w:rsidR="0010268A" w:rsidRPr="00E25792" w:rsidRDefault="0010268A" w:rsidP="00CE23CA">
      <w:pPr>
        <w:ind w:left="1418" w:right="-52"/>
        <w:jc w:val="both"/>
        <w:rPr>
          <w:rFonts w:ascii="Arial" w:hAnsi="Arial" w:cs="Arial"/>
          <w:bCs/>
          <w:szCs w:val="28"/>
          <w:lang w:val="en-US"/>
        </w:rPr>
      </w:pPr>
      <w:r>
        <w:rPr>
          <w:rFonts w:ascii="Arial" w:hAnsi="Arial" w:cs="Arial"/>
          <w:bCs/>
          <w:szCs w:val="28"/>
          <w:lang w:val="en-US"/>
        </w:rPr>
        <w:t xml:space="preserve">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 </w:t>
      </w:r>
    </w:p>
    <w:p w14:paraId="725D7162" w14:textId="77777777" w:rsidR="0010268A" w:rsidRDefault="0010268A" w:rsidP="00594D3C">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5D3BDDB" w14:textId="77777777" w:rsidR="0010268A" w:rsidRDefault="0010268A" w:rsidP="00594D3C">
      <w:pPr>
        <w:ind w:left="-284" w:right="-52"/>
        <w:jc w:val="both"/>
        <w:rPr>
          <w:rFonts w:ascii="Arial" w:hAnsi="Arial" w:cs="Arial"/>
          <w:b/>
          <w:sz w:val="28"/>
          <w:szCs w:val="32"/>
          <w:lang w:val="en-US"/>
        </w:rPr>
      </w:pPr>
    </w:p>
    <w:p w14:paraId="27273AC6" w14:textId="77777777" w:rsidR="0010268A" w:rsidRPr="00E25792" w:rsidRDefault="0010268A" w:rsidP="00594D3C">
      <w:pPr>
        <w:ind w:left="-284" w:right="-52"/>
        <w:jc w:val="both"/>
        <w:rPr>
          <w:rFonts w:ascii="Arial" w:hAnsi="Arial" w:cs="Arial"/>
          <w:b/>
          <w:sz w:val="28"/>
          <w:szCs w:val="32"/>
          <w:lang w:val="en-US"/>
        </w:rPr>
      </w:pPr>
      <w:r w:rsidRPr="00E25792">
        <w:rPr>
          <w:rFonts w:ascii="Arial" w:hAnsi="Arial" w:cs="Arial"/>
          <w:szCs w:val="24"/>
          <w:lang w:val="en-US"/>
        </w:rPr>
        <w:t>Nil</w:t>
      </w:r>
      <w:r>
        <w:rPr>
          <w:rFonts w:ascii="Arial" w:hAnsi="Arial" w:cs="Arial"/>
          <w:szCs w:val="24"/>
          <w:lang w:val="en-US"/>
        </w:rPr>
        <w:t>.</w:t>
      </w:r>
    </w:p>
    <w:p w14:paraId="27068AF5" w14:textId="77777777" w:rsidR="0010268A" w:rsidRPr="005F77A2" w:rsidRDefault="0010268A" w:rsidP="00594D3C">
      <w:pPr>
        <w:ind w:left="-284" w:right="-52"/>
        <w:jc w:val="both"/>
        <w:rPr>
          <w:rFonts w:ascii="Arial" w:hAnsi="Arial" w:cs="Arial"/>
          <w:szCs w:val="24"/>
          <w:lang w:val="en-US"/>
        </w:rPr>
      </w:pPr>
    </w:p>
    <w:p w14:paraId="410DA85A" w14:textId="77777777" w:rsidR="0010268A" w:rsidRPr="005F77A2" w:rsidRDefault="0010268A" w:rsidP="00594D3C">
      <w:pPr>
        <w:ind w:left="-284" w:right="-52"/>
        <w:jc w:val="both"/>
        <w:rPr>
          <w:rFonts w:ascii="Arial" w:hAnsi="Arial" w:cs="Arial"/>
          <w:szCs w:val="24"/>
          <w:highlight w:val="yellow"/>
          <w:lang w:val="en-US"/>
        </w:rPr>
      </w:pPr>
    </w:p>
    <w:p w14:paraId="44006C3F" w14:textId="77777777" w:rsidR="0010268A" w:rsidRPr="005F77A2" w:rsidRDefault="0010268A" w:rsidP="00594D3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F4587C6" w14:textId="77777777" w:rsidR="0010268A" w:rsidRPr="005F77A2" w:rsidRDefault="0010268A" w:rsidP="00594D3C">
      <w:pPr>
        <w:ind w:left="-284" w:right="-52"/>
        <w:jc w:val="both"/>
        <w:rPr>
          <w:rFonts w:ascii="Arial" w:hAnsi="Arial" w:cs="Arial"/>
          <w:b/>
          <w:sz w:val="28"/>
          <w:szCs w:val="32"/>
          <w:lang w:val="en-US"/>
        </w:rPr>
      </w:pPr>
    </w:p>
    <w:p w14:paraId="09769D6F"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Under section 5.46(2) of the </w:t>
      </w:r>
      <w:hyperlink r:id="rId53" w:history="1">
        <w:r w:rsidRPr="00B52289">
          <w:rPr>
            <w:rStyle w:val="Hyperlink"/>
            <w:rFonts w:ascii="Arial" w:hAnsi="Arial" w:cs="Arial"/>
            <w:bCs/>
            <w:i/>
            <w:iCs/>
            <w:szCs w:val="28"/>
            <w:lang w:val="en-US"/>
          </w:rPr>
          <w:t>Local Government Act 1995</w:t>
        </w:r>
      </w:hyperlink>
      <w:r>
        <w:rPr>
          <w:rFonts w:ascii="Arial" w:hAnsi="Arial" w:cs="Arial"/>
          <w:bCs/>
          <w:i/>
          <w:iCs/>
          <w:szCs w:val="28"/>
          <w:lang w:val="en-US"/>
        </w:rPr>
        <w:t xml:space="preserve"> </w:t>
      </w:r>
      <w:r>
        <w:rPr>
          <w:rFonts w:ascii="Arial" w:hAnsi="Arial" w:cs="Arial"/>
          <w:bCs/>
          <w:szCs w:val="28"/>
          <w:lang w:val="en-US"/>
        </w:rPr>
        <w:t xml:space="preserve">the CEO is to keep a register of the delegations made under the Act and at least once every financial year these delegations are to be reviewed by the delegator. </w:t>
      </w:r>
    </w:p>
    <w:p w14:paraId="26827162" w14:textId="77777777" w:rsidR="0010268A" w:rsidRDefault="0010268A" w:rsidP="00594D3C">
      <w:pPr>
        <w:ind w:left="-284" w:right="-52"/>
        <w:jc w:val="both"/>
        <w:rPr>
          <w:rFonts w:ascii="Arial" w:hAnsi="Arial" w:cs="Arial"/>
          <w:bCs/>
          <w:szCs w:val="28"/>
          <w:lang w:val="en-US"/>
        </w:rPr>
      </w:pPr>
    </w:p>
    <w:p w14:paraId="75449012" w14:textId="77777777" w:rsidR="0010268A" w:rsidRDefault="0010268A" w:rsidP="00594D3C">
      <w:pPr>
        <w:ind w:left="-284" w:right="-52"/>
        <w:jc w:val="both"/>
        <w:rPr>
          <w:rFonts w:ascii="Arial" w:hAnsi="Arial" w:cs="Arial"/>
          <w:bCs/>
          <w:i/>
          <w:iCs/>
          <w:szCs w:val="24"/>
          <w:lang w:val="en-US"/>
        </w:rPr>
      </w:pPr>
      <w:r>
        <w:rPr>
          <w:rFonts w:ascii="Arial" w:hAnsi="Arial" w:cs="Arial"/>
          <w:bCs/>
          <w:szCs w:val="28"/>
          <w:lang w:val="en-US"/>
        </w:rPr>
        <w:t>Should Council not review and approve this review of the Register of Delegations Council would be in breach of the Local Government Act as the delegator.</w:t>
      </w:r>
    </w:p>
    <w:p w14:paraId="6257E9B7" w14:textId="77777777" w:rsidR="0010268A" w:rsidRDefault="0010268A" w:rsidP="00594D3C">
      <w:pPr>
        <w:ind w:left="-284" w:right="-52"/>
        <w:jc w:val="both"/>
        <w:rPr>
          <w:rFonts w:ascii="Arial" w:hAnsi="Arial" w:cs="Arial"/>
          <w:szCs w:val="24"/>
        </w:rPr>
      </w:pPr>
    </w:p>
    <w:p w14:paraId="61ADEFF7" w14:textId="77777777" w:rsidR="0010268A" w:rsidRDefault="0010268A" w:rsidP="00594D3C">
      <w:pPr>
        <w:ind w:left="-284" w:right="-52"/>
        <w:jc w:val="both"/>
        <w:rPr>
          <w:rFonts w:ascii="Arial" w:hAnsi="Arial" w:cs="Arial"/>
          <w:szCs w:val="24"/>
        </w:rPr>
      </w:pPr>
    </w:p>
    <w:p w14:paraId="68DBB271" w14:textId="77777777" w:rsidR="0010268A" w:rsidRPr="005F77A2" w:rsidRDefault="0010268A" w:rsidP="00594D3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F597F7A" w14:textId="77777777" w:rsidR="0010268A" w:rsidRPr="005F77A2" w:rsidRDefault="0010268A" w:rsidP="00594D3C">
      <w:pPr>
        <w:ind w:left="-284" w:right="-52"/>
        <w:jc w:val="both"/>
        <w:rPr>
          <w:rFonts w:ascii="Arial" w:hAnsi="Arial" w:cs="Arial"/>
          <w:bCs/>
          <w:szCs w:val="28"/>
          <w:lang w:val="en-US"/>
        </w:rPr>
      </w:pPr>
    </w:p>
    <w:p w14:paraId="377C50C6" w14:textId="006DADFA" w:rsidR="0010268A" w:rsidRDefault="0010268A" w:rsidP="00594D3C">
      <w:pPr>
        <w:ind w:left="-284" w:right="-52"/>
        <w:jc w:val="both"/>
        <w:rPr>
          <w:rFonts w:ascii="Arial" w:hAnsi="Arial" w:cs="Arial"/>
          <w:bCs/>
          <w:szCs w:val="24"/>
        </w:rPr>
      </w:pPr>
      <w:r>
        <w:rPr>
          <w:rFonts w:ascii="Arial" w:hAnsi="Arial" w:cs="Arial"/>
          <w:bCs/>
          <w:szCs w:val="24"/>
        </w:rPr>
        <w:t xml:space="preserve">The Chief Executive Officer has reviewed the Register of Delegations as required by the </w:t>
      </w:r>
      <w:r>
        <w:rPr>
          <w:rFonts w:ascii="Arial" w:hAnsi="Arial" w:cs="Arial"/>
          <w:bCs/>
          <w:i/>
          <w:iCs/>
          <w:szCs w:val="24"/>
        </w:rPr>
        <w:t>Local Government Act 1995</w:t>
      </w:r>
      <w:r>
        <w:rPr>
          <w:rFonts w:ascii="Arial" w:hAnsi="Arial" w:cs="Arial"/>
          <w:bCs/>
          <w:szCs w:val="24"/>
        </w:rPr>
        <w:t xml:space="preserve"> and is recommending the amendments as shown with track changes in the attached Register of Delegations to be approved by Council. </w:t>
      </w:r>
    </w:p>
    <w:p w14:paraId="374A1FB1" w14:textId="0E8F382E" w:rsidR="00542240" w:rsidRDefault="00542240" w:rsidP="00594D3C">
      <w:pPr>
        <w:ind w:left="-284" w:right="-52"/>
        <w:jc w:val="both"/>
        <w:rPr>
          <w:rFonts w:ascii="Arial" w:hAnsi="Arial" w:cs="Arial"/>
          <w:bCs/>
          <w:szCs w:val="24"/>
        </w:rPr>
      </w:pPr>
    </w:p>
    <w:p w14:paraId="276B059E" w14:textId="77777777" w:rsidR="00E211DE" w:rsidRDefault="00E211DE" w:rsidP="00594D3C">
      <w:pPr>
        <w:ind w:left="-284" w:right="-52"/>
        <w:jc w:val="both"/>
        <w:rPr>
          <w:rFonts w:ascii="Arial" w:hAnsi="Arial" w:cs="Arial"/>
          <w:bCs/>
          <w:szCs w:val="24"/>
        </w:rPr>
      </w:pPr>
    </w:p>
    <w:p w14:paraId="13F1CB0A" w14:textId="660FFC90" w:rsidR="00542240" w:rsidRPr="00542240" w:rsidRDefault="00542240" w:rsidP="00594D3C">
      <w:pPr>
        <w:ind w:left="-284" w:right="-52"/>
        <w:jc w:val="both"/>
        <w:rPr>
          <w:rFonts w:ascii="Arial" w:hAnsi="Arial" w:cs="Arial"/>
          <w:b/>
          <w:color w:val="244061" w:themeColor="accent1" w:themeShade="80"/>
          <w:sz w:val="28"/>
          <w:szCs w:val="28"/>
        </w:rPr>
      </w:pPr>
      <w:r w:rsidRPr="00542240">
        <w:rPr>
          <w:rFonts w:ascii="Arial" w:hAnsi="Arial" w:cs="Arial"/>
          <w:b/>
          <w:color w:val="244061" w:themeColor="accent1" w:themeShade="80"/>
          <w:sz w:val="28"/>
          <w:szCs w:val="28"/>
        </w:rPr>
        <w:t>Further Information</w:t>
      </w:r>
    </w:p>
    <w:p w14:paraId="0E5918CD" w14:textId="0B1926F3" w:rsidR="00542240" w:rsidRDefault="00542240" w:rsidP="00594D3C">
      <w:pPr>
        <w:ind w:left="-284" w:right="-52"/>
        <w:jc w:val="both"/>
        <w:rPr>
          <w:rFonts w:ascii="Arial" w:hAnsi="Arial" w:cs="Arial"/>
          <w:bCs/>
          <w:szCs w:val="24"/>
        </w:rPr>
      </w:pPr>
    </w:p>
    <w:p w14:paraId="6869B94B" w14:textId="77777777" w:rsidR="00542240" w:rsidRPr="005411A1" w:rsidRDefault="00542240" w:rsidP="00542240">
      <w:pPr>
        <w:ind w:left="-284" w:right="-52"/>
        <w:jc w:val="both"/>
        <w:rPr>
          <w:rFonts w:ascii="Arial" w:hAnsi="Arial" w:cs="Arial"/>
          <w:b/>
          <w:color w:val="17365D" w:themeColor="text2" w:themeShade="BF"/>
          <w:szCs w:val="28"/>
          <w:lang w:val="en-US"/>
        </w:rPr>
      </w:pPr>
      <w:r w:rsidRPr="005411A1">
        <w:rPr>
          <w:rFonts w:ascii="Arial" w:hAnsi="Arial" w:cs="Arial"/>
          <w:b/>
          <w:color w:val="17365D" w:themeColor="text2" w:themeShade="BF"/>
          <w:szCs w:val="28"/>
          <w:lang w:val="en-US"/>
        </w:rPr>
        <w:t xml:space="preserve">Request </w:t>
      </w:r>
    </w:p>
    <w:p w14:paraId="3AF64F75" w14:textId="77777777" w:rsidR="00542240" w:rsidRDefault="00542240" w:rsidP="00542240">
      <w:pPr>
        <w:ind w:left="-284" w:right="187"/>
        <w:jc w:val="both"/>
        <w:rPr>
          <w:rFonts w:ascii="Arial" w:eastAsia="Calibri" w:hAnsi="Arial" w:cs="Arial"/>
          <w:bCs/>
          <w:szCs w:val="24"/>
        </w:rPr>
      </w:pPr>
      <w:r>
        <w:rPr>
          <w:rFonts w:ascii="Arial" w:eastAsia="Calibri" w:hAnsi="Arial" w:cs="Arial"/>
          <w:bCs/>
          <w:szCs w:val="24"/>
        </w:rPr>
        <w:t>Councillor Mangano – verge permits – long term obstruction of verges to come to Council. Assistance with section for an amendment.</w:t>
      </w:r>
    </w:p>
    <w:p w14:paraId="165313D9" w14:textId="77777777" w:rsidR="00542240" w:rsidRDefault="00542240" w:rsidP="00542240">
      <w:pPr>
        <w:ind w:left="-284" w:right="187"/>
        <w:jc w:val="both"/>
        <w:rPr>
          <w:rFonts w:ascii="Arial" w:eastAsia="Calibri" w:hAnsi="Arial" w:cs="Arial"/>
          <w:bCs/>
          <w:szCs w:val="24"/>
        </w:rPr>
      </w:pPr>
    </w:p>
    <w:p w14:paraId="02263FB9" w14:textId="079901DD" w:rsidR="00861E75" w:rsidRDefault="00542240" w:rsidP="00861E75">
      <w:pPr>
        <w:ind w:left="-284" w:right="-52"/>
        <w:jc w:val="both"/>
        <w:rPr>
          <w:rFonts w:ascii="Arial" w:eastAsia="Calibri" w:hAnsi="Arial" w:cs="Arial"/>
          <w:b/>
          <w:color w:val="244061" w:themeColor="accent1" w:themeShade="80"/>
          <w:szCs w:val="24"/>
        </w:rPr>
      </w:pPr>
      <w:r w:rsidRPr="003359C2">
        <w:rPr>
          <w:rFonts w:ascii="Arial" w:eastAsia="Calibri" w:hAnsi="Arial" w:cs="Arial"/>
          <w:b/>
          <w:color w:val="244061" w:themeColor="accent1" w:themeShade="80"/>
          <w:szCs w:val="24"/>
        </w:rPr>
        <w:t>Officer Response</w:t>
      </w:r>
    </w:p>
    <w:p w14:paraId="04F4DF09" w14:textId="1BD4CC2A" w:rsidR="00F424D7" w:rsidRPr="00F424D7" w:rsidRDefault="00F424D7" w:rsidP="00F424D7">
      <w:pPr>
        <w:ind w:left="-284" w:right="-52"/>
        <w:jc w:val="both"/>
        <w:rPr>
          <w:rFonts w:ascii="Arial" w:eastAsia="Calibri" w:hAnsi="Arial" w:cs="Arial"/>
          <w:bCs/>
          <w:szCs w:val="24"/>
        </w:rPr>
      </w:pPr>
      <w:r w:rsidRPr="00F424D7">
        <w:rPr>
          <w:rFonts w:ascii="Arial" w:eastAsia="Calibri" w:hAnsi="Arial" w:cs="Arial"/>
          <w:bCs/>
          <w:szCs w:val="24"/>
        </w:rPr>
        <w:t>The following</w:t>
      </w:r>
      <w:r>
        <w:rPr>
          <w:rFonts w:ascii="Arial" w:eastAsia="Calibri" w:hAnsi="Arial" w:cs="Arial"/>
          <w:bCs/>
          <w:szCs w:val="24"/>
        </w:rPr>
        <w:t xml:space="preserve"> wording has been drafted as requested and </w:t>
      </w:r>
      <w:r w:rsidR="00A46A5B">
        <w:rPr>
          <w:rFonts w:ascii="Arial" w:eastAsia="Calibri" w:hAnsi="Arial" w:cs="Arial"/>
          <w:bCs/>
          <w:szCs w:val="24"/>
        </w:rPr>
        <w:t>further information provided below.</w:t>
      </w:r>
    </w:p>
    <w:p w14:paraId="3A25DE0F" w14:textId="59C4B1CD" w:rsidR="00F424D7" w:rsidRDefault="00F424D7" w:rsidP="00F424D7">
      <w:pPr>
        <w:ind w:left="-284" w:right="-52"/>
        <w:jc w:val="both"/>
        <w:rPr>
          <w:rFonts w:ascii="Arial" w:eastAsia="Calibri" w:hAnsi="Arial" w:cs="Arial"/>
          <w:b/>
          <w:color w:val="244061" w:themeColor="accent1" w:themeShade="80"/>
          <w:szCs w:val="24"/>
        </w:rPr>
      </w:pPr>
    </w:p>
    <w:p w14:paraId="47E5E63C" w14:textId="77777777" w:rsidR="00F424D7" w:rsidRDefault="00F424D7" w:rsidP="00F424D7">
      <w:pPr>
        <w:ind w:left="-284"/>
        <w:jc w:val="both"/>
        <w:rPr>
          <w:rFonts w:ascii="Arial" w:hAnsi="Arial"/>
          <w:b/>
          <w:bCs/>
        </w:rPr>
      </w:pPr>
      <w:r>
        <w:rPr>
          <w:rFonts w:ascii="Arial" w:hAnsi="Arial"/>
          <w:b/>
          <w:bCs/>
        </w:rPr>
        <w:t xml:space="preserve">That the following condition be added section 1.3 Local Law Delegations to the CEO: </w:t>
      </w:r>
    </w:p>
    <w:p w14:paraId="59BE6915" w14:textId="77777777" w:rsidR="00F424D7" w:rsidRDefault="00F424D7" w:rsidP="00F424D7">
      <w:pPr>
        <w:ind w:left="-284"/>
        <w:jc w:val="both"/>
        <w:rPr>
          <w:rFonts w:ascii="Arial" w:hAnsi="Arial"/>
          <w:b/>
          <w:bCs/>
        </w:rPr>
      </w:pPr>
    </w:p>
    <w:p w14:paraId="78D229EF" w14:textId="77777777" w:rsidR="00F424D7" w:rsidRDefault="00F424D7" w:rsidP="00F424D7">
      <w:pPr>
        <w:ind w:left="-284"/>
        <w:jc w:val="both"/>
        <w:rPr>
          <w:rFonts w:ascii="Arial" w:hAnsi="Arial"/>
          <w:b/>
          <w:bCs/>
        </w:rPr>
      </w:pPr>
      <w:r>
        <w:rPr>
          <w:rFonts w:ascii="Arial" w:hAnsi="Arial" w:cs="Arial"/>
          <w:b/>
          <w:bCs/>
          <w:szCs w:val="24"/>
        </w:rPr>
        <w:t>A decision made under Part 6- Permits of the Thoroughfares Local Law where the permit exceed</w:t>
      </w:r>
      <w:r w:rsidRPr="00F424D7">
        <w:rPr>
          <w:rFonts w:ascii="Arial" w:hAnsi="Arial" w:cs="Arial"/>
          <w:b/>
          <w:bCs/>
          <w:szCs w:val="24"/>
        </w:rPr>
        <w:t>s 12 months</w:t>
      </w:r>
      <w:r>
        <w:rPr>
          <w:rFonts w:ascii="Arial" w:hAnsi="Arial" w:cs="Arial"/>
          <w:b/>
          <w:bCs/>
          <w:szCs w:val="24"/>
        </w:rPr>
        <w:t xml:space="preserve"> is to be referred to Council for consideration. </w:t>
      </w:r>
    </w:p>
    <w:p w14:paraId="69E5E2D5" w14:textId="77777777" w:rsidR="00F424D7" w:rsidRDefault="00F424D7" w:rsidP="00861E75">
      <w:pPr>
        <w:ind w:left="-284" w:right="-52"/>
        <w:jc w:val="both"/>
        <w:rPr>
          <w:rFonts w:ascii="Arial" w:eastAsia="Calibri" w:hAnsi="Arial" w:cs="Arial"/>
          <w:b/>
          <w:color w:val="244061" w:themeColor="accent1" w:themeShade="80"/>
          <w:szCs w:val="24"/>
        </w:rPr>
      </w:pPr>
    </w:p>
    <w:p w14:paraId="57C1EBD3" w14:textId="0953D18A" w:rsidR="00861E75" w:rsidRDefault="00861E75" w:rsidP="00861E75">
      <w:pPr>
        <w:ind w:left="-284" w:right="-52"/>
        <w:jc w:val="both"/>
        <w:rPr>
          <w:rFonts w:ascii="Arial" w:hAnsi="Arial" w:cs="Arial"/>
          <w:szCs w:val="24"/>
        </w:rPr>
      </w:pPr>
      <w:r w:rsidRPr="009737FD">
        <w:rPr>
          <w:rFonts w:ascii="Arial" w:hAnsi="Arial" w:cs="Arial"/>
          <w:szCs w:val="24"/>
        </w:rPr>
        <w:t xml:space="preserve">The table </w:t>
      </w:r>
      <w:r>
        <w:rPr>
          <w:rFonts w:ascii="Arial" w:hAnsi="Arial" w:cs="Arial"/>
          <w:szCs w:val="24"/>
        </w:rPr>
        <w:t>following</w:t>
      </w:r>
      <w:r w:rsidRPr="009737FD">
        <w:rPr>
          <w:rFonts w:ascii="Arial" w:hAnsi="Arial" w:cs="Arial"/>
          <w:szCs w:val="24"/>
        </w:rPr>
        <w:t xml:space="preserve"> shows the </w:t>
      </w:r>
      <w:r>
        <w:rPr>
          <w:rFonts w:ascii="Arial" w:hAnsi="Arial" w:cs="Arial"/>
          <w:szCs w:val="24"/>
        </w:rPr>
        <w:t xml:space="preserve">number </w:t>
      </w:r>
      <w:r w:rsidRPr="009737FD">
        <w:rPr>
          <w:rFonts w:ascii="Arial" w:hAnsi="Arial" w:cs="Arial"/>
          <w:szCs w:val="24"/>
        </w:rPr>
        <w:t>of permits to Use the Nature Strip (verge) issued under Regulation 6(1) of the</w:t>
      </w:r>
      <w:r w:rsidRPr="009737FD">
        <w:rPr>
          <w:rFonts w:ascii="Arial" w:hAnsi="Arial" w:cs="Arial"/>
          <w:i/>
          <w:iCs/>
          <w:szCs w:val="24"/>
        </w:rPr>
        <w:t xml:space="preserve"> Local Government (Uniform Local Provisions) Regulations 1996 </w:t>
      </w:r>
      <w:r w:rsidRPr="009737FD">
        <w:rPr>
          <w:rFonts w:ascii="Arial" w:hAnsi="Arial" w:cs="Arial"/>
          <w:szCs w:val="24"/>
        </w:rPr>
        <w:t xml:space="preserve">over current and recent financial years. Under the Notice of Motion there would be a significant additional number of items sent to Council for determination. </w:t>
      </w:r>
    </w:p>
    <w:p w14:paraId="395C5F23" w14:textId="77777777" w:rsidR="00861E75" w:rsidRPr="00861E75" w:rsidRDefault="00861E75" w:rsidP="00861E75">
      <w:pPr>
        <w:ind w:left="-284" w:right="-52"/>
        <w:jc w:val="both"/>
        <w:rPr>
          <w:rFonts w:ascii="Arial" w:eastAsia="Calibri" w:hAnsi="Arial" w:cs="Arial"/>
          <w:b/>
          <w:color w:val="244061" w:themeColor="accent1" w:themeShade="80"/>
          <w:szCs w:val="24"/>
        </w:rPr>
      </w:pPr>
    </w:p>
    <w:tbl>
      <w:tblPr>
        <w:tblStyle w:val="GridTable1Light-Accent1"/>
        <w:tblW w:w="9640" w:type="dxa"/>
        <w:tblInd w:w="-289" w:type="dxa"/>
        <w:tblLook w:val="04A0" w:firstRow="1" w:lastRow="0" w:firstColumn="1" w:lastColumn="0" w:noHBand="0" w:noVBand="1"/>
      </w:tblPr>
      <w:tblGrid>
        <w:gridCol w:w="2557"/>
        <w:gridCol w:w="3397"/>
        <w:gridCol w:w="3686"/>
      </w:tblGrid>
      <w:tr w:rsidR="00861E75" w:rsidRPr="009737FD" w14:paraId="17976C7E" w14:textId="77777777" w:rsidTr="00861E7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7" w:type="dxa"/>
          </w:tcPr>
          <w:p w14:paraId="4580DBB0" w14:textId="77777777" w:rsidR="00861E75" w:rsidRPr="009737FD" w:rsidRDefault="00861E75" w:rsidP="00861E75">
            <w:pPr>
              <w:ind w:right="-52"/>
              <w:jc w:val="both"/>
              <w:rPr>
                <w:rFonts w:ascii="Arial" w:hAnsi="Arial" w:cs="Arial"/>
                <w:szCs w:val="24"/>
              </w:rPr>
            </w:pPr>
            <w:r w:rsidRPr="009737FD">
              <w:rPr>
                <w:rFonts w:ascii="Arial" w:hAnsi="Arial" w:cs="Arial"/>
                <w:szCs w:val="24"/>
              </w:rPr>
              <w:t>FY</w:t>
            </w:r>
          </w:p>
        </w:tc>
        <w:tc>
          <w:tcPr>
            <w:tcW w:w="3397" w:type="dxa"/>
          </w:tcPr>
          <w:p w14:paraId="7B78C733" w14:textId="77777777" w:rsidR="00861E75" w:rsidRPr="009737FD" w:rsidRDefault="00861E75" w:rsidP="00861E75">
            <w:pPr>
              <w:ind w:right="-52"/>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No. Permits Issued</w:t>
            </w:r>
          </w:p>
        </w:tc>
        <w:tc>
          <w:tcPr>
            <w:tcW w:w="3686" w:type="dxa"/>
          </w:tcPr>
          <w:p w14:paraId="637EEEAE" w14:textId="77777777" w:rsidR="00861E75" w:rsidRPr="009737FD" w:rsidRDefault="00861E75" w:rsidP="00861E75">
            <w:pPr>
              <w:ind w:right="-52"/>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Revenue</w:t>
            </w:r>
          </w:p>
        </w:tc>
      </w:tr>
      <w:tr w:rsidR="00861E75" w:rsidRPr="009737FD" w14:paraId="2F1067CE" w14:textId="77777777" w:rsidTr="00861E75">
        <w:trPr>
          <w:trHeight w:val="265"/>
        </w:trPr>
        <w:tc>
          <w:tcPr>
            <w:cnfStyle w:val="001000000000" w:firstRow="0" w:lastRow="0" w:firstColumn="1" w:lastColumn="0" w:oddVBand="0" w:evenVBand="0" w:oddHBand="0" w:evenHBand="0" w:firstRowFirstColumn="0" w:firstRowLastColumn="0" w:lastRowFirstColumn="0" w:lastRowLastColumn="0"/>
            <w:tcW w:w="2557" w:type="dxa"/>
          </w:tcPr>
          <w:p w14:paraId="2729EB1A" w14:textId="77777777" w:rsidR="00861E75" w:rsidRPr="009737FD" w:rsidRDefault="00861E75" w:rsidP="00861E75">
            <w:pPr>
              <w:ind w:right="-52"/>
              <w:jc w:val="both"/>
              <w:rPr>
                <w:rFonts w:ascii="Arial" w:hAnsi="Arial" w:cs="Arial"/>
                <w:szCs w:val="24"/>
              </w:rPr>
            </w:pPr>
            <w:r w:rsidRPr="009737FD">
              <w:rPr>
                <w:rFonts w:ascii="Arial" w:hAnsi="Arial" w:cs="Arial"/>
                <w:szCs w:val="24"/>
              </w:rPr>
              <w:t>19-20</w:t>
            </w:r>
          </w:p>
        </w:tc>
        <w:tc>
          <w:tcPr>
            <w:tcW w:w="3397" w:type="dxa"/>
          </w:tcPr>
          <w:p w14:paraId="0E2D094F"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111</w:t>
            </w:r>
          </w:p>
        </w:tc>
        <w:tc>
          <w:tcPr>
            <w:tcW w:w="3686" w:type="dxa"/>
          </w:tcPr>
          <w:p w14:paraId="70CACC66"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$31,720</w:t>
            </w:r>
          </w:p>
        </w:tc>
      </w:tr>
      <w:tr w:rsidR="00861E75" w:rsidRPr="009737FD" w14:paraId="035D7255" w14:textId="77777777" w:rsidTr="00861E75">
        <w:trPr>
          <w:trHeight w:val="280"/>
        </w:trPr>
        <w:tc>
          <w:tcPr>
            <w:cnfStyle w:val="001000000000" w:firstRow="0" w:lastRow="0" w:firstColumn="1" w:lastColumn="0" w:oddVBand="0" w:evenVBand="0" w:oddHBand="0" w:evenHBand="0" w:firstRowFirstColumn="0" w:firstRowLastColumn="0" w:lastRowFirstColumn="0" w:lastRowLastColumn="0"/>
            <w:tcW w:w="2557" w:type="dxa"/>
          </w:tcPr>
          <w:p w14:paraId="236B2254" w14:textId="77777777" w:rsidR="00861E75" w:rsidRPr="009737FD" w:rsidRDefault="00861E75" w:rsidP="00861E75">
            <w:pPr>
              <w:ind w:right="-52"/>
              <w:jc w:val="both"/>
              <w:rPr>
                <w:rFonts w:ascii="Arial" w:hAnsi="Arial" w:cs="Arial"/>
                <w:szCs w:val="24"/>
              </w:rPr>
            </w:pPr>
            <w:r w:rsidRPr="009737FD">
              <w:rPr>
                <w:rFonts w:ascii="Arial" w:hAnsi="Arial" w:cs="Arial"/>
                <w:szCs w:val="24"/>
              </w:rPr>
              <w:t>20-21</w:t>
            </w:r>
          </w:p>
        </w:tc>
        <w:tc>
          <w:tcPr>
            <w:tcW w:w="3397" w:type="dxa"/>
          </w:tcPr>
          <w:p w14:paraId="6010B7D9"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128</w:t>
            </w:r>
          </w:p>
        </w:tc>
        <w:tc>
          <w:tcPr>
            <w:tcW w:w="3686" w:type="dxa"/>
          </w:tcPr>
          <w:p w14:paraId="7C69D6AC"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$43,874</w:t>
            </w:r>
          </w:p>
        </w:tc>
      </w:tr>
      <w:tr w:rsidR="00861E75" w:rsidRPr="009737FD" w14:paraId="1CBAF577" w14:textId="77777777" w:rsidTr="00861E75">
        <w:trPr>
          <w:trHeight w:val="265"/>
        </w:trPr>
        <w:tc>
          <w:tcPr>
            <w:cnfStyle w:val="001000000000" w:firstRow="0" w:lastRow="0" w:firstColumn="1" w:lastColumn="0" w:oddVBand="0" w:evenVBand="0" w:oddHBand="0" w:evenHBand="0" w:firstRowFirstColumn="0" w:firstRowLastColumn="0" w:lastRowFirstColumn="0" w:lastRowLastColumn="0"/>
            <w:tcW w:w="2557" w:type="dxa"/>
          </w:tcPr>
          <w:p w14:paraId="32F7E572" w14:textId="77777777" w:rsidR="00861E75" w:rsidRPr="009737FD" w:rsidRDefault="00861E75" w:rsidP="00861E75">
            <w:pPr>
              <w:ind w:right="-52"/>
              <w:jc w:val="both"/>
              <w:rPr>
                <w:rFonts w:ascii="Arial" w:hAnsi="Arial" w:cs="Arial"/>
                <w:szCs w:val="24"/>
              </w:rPr>
            </w:pPr>
            <w:r w:rsidRPr="009737FD">
              <w:rPr>
                <w:rFonts w:ascii="Arial" w:hAnsi="Arial" w:cs="Arial"/>
                <w:szCs w:val="24"/>
              </w:rPr>
              <w:t xml:space="preserve">21-22 </w:t>
            </w:r>
          </w:p>
        </w:tc>
        <w:tc>
          <w:tcPr>
            <w:tcW w:w="3397" w:type="dxa"/>
          </w:tcPr>
          <w:p w14:paraId="6B2A1397"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140</w:t>
            </w:r>
          </w:p>
        </w:tc>
        <w:tc>
          <w:tcPr>
            <w:tcW w:w="3686" w:type="dxa"/>
          </w:tcPr>
          <w:p w14:paraId="483E6524"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$42,064</w:t>
            </w:r>
          </w:p>
        </w:tc>
      </w:tr>
      <w:tr w:rsidR="00861E75" w:rsidRPr="009737FD" w14:paraId="30D7FBDC" w14:textId="77777777" w:rsidTr="00861E75">
        <w:trPr>
          <w:trHeight w:val="265"/>
        </w:trPr>
        <w:tc>
          <w:tcPr>
            <w:cnfStyle w:val="001000000000" w:firstRow="0" w:lastRow="0" w:firstColumn="1" w:lastColumn="0" w:oddVBand="0" w:evenVBand="0" w:oddHBand="0" w:evenHBand="0" w:firstRowFirstColumn="0" w:firstRowLastColumn="0" w:lastRowFirstColumn="0" w:lastRowLastColumn="0"/>
            <w:tcW w:w="2557" w:type="dxa"/>
          </w:tcPr>
          <w:p w14:paraId="4B679279" w14:textId="77777777" w:rsidR="00861E75" w:rsidRPr="009737FD" w:rsidRDefault="00861E75" w:rsidP="00861E75">
            <w:pPr>
              <w:ind w:right="-52"/>
              <w:jc w:val="both"/>
              <w:rPr>
                <w:rFonts w:ascii="Arial" w:hAnsi="Arial" w:cs="Arial"/>
                <w:szCs w:val="24"/>
              </w:rPr>
            </w:pPr>
            <w:r w:rsidRPr="009737FD">
              <w:rPr>
                <w:rFonts w:ascii="Arial" w:hAnsi="Arial" w:cs="Arial"/>
                <w:szCs w:val="24"/>
              </w:rPr>
              <w:t>22-23 (ongoing)</w:t>
            </w:r>
          </w:p>
        </w:tc>
        <w:tc>
          <w:tcPr>
            <w:tcW w:w="3397" w:type="dxa"/>
          </w:tcPr>
          <w:p w14:paraId="5F6B074B"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38 (up to 1 Sept 22)</w:t>
            </w:r>
          </w:p>
        </w:tc>
        <w:tc>
          <w:tcPr>
            <w:tcW w:w="3686" w:type="dxa"/>
          </w:tcPr>
          <w:p w14:paraId="2803B232"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$14,430 to 1 Sept 22</w:t>
            </w:r>
          </w:p>
        </w:tc>
      </w:tr>
    </w:tbl>
    <w:p w14:paraId="68E5FCA3" w14:textId="77777777" w:rsidR="00861E75" w:rsidRPr="009737FD" w:rsidRDefault="00861E75" w:rsidP="00861E75">
      <w:pPr>
        <w:ind w:right="-52"/>
        <w:jc w:val="both"/>
        <w:rPr>
          <w:rFonts w:ascii="Arial" w:hAnsi="Arial" w:cs="Arial"/>
          <w:szCs w:val="24"/>
        </w:rPr>
      </w:pPr>
    </w:p>
    <w:p w14:paraId="5A19F1A0" w14:textId="4A8390D2"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Currently the average approval time for a verge use permit is 2-4 days, usually coinciding with the issue of a building permit.</w:t>
      </w:r>
    </w:p>
    <w:p w14:paraId="3457B277" w14:textId="77777777" w:rsidR="00861E75" w:rsidRPr="009737FD" w:rsidRDefault="00861E75" w:rsidP="00861E75">
      <w:pPr>
        <w:shd w:val="clear" w:color="auto" w:fill="FFFFFF" w:themeFill="background1"/>
        <w:ind w:left="-284" w:right="-52"/>
        <w:jc w:val="both"/>
        <w:rPr>
          <w:rFonts w:ascii="Arial" w:hAnsi="Arial" w:cs="Arial"/>
          <w:szCs w:val="24"/>
        </w:rPr>
      </w:pPr>
    </w:p>
    <w:p w14:paraId="30575CFE" w14:textId="23664178"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Given the turnaround time to produce a report for Council meetings, the turnaround time for approval of these permits would then be expected to be between 6 to 8 weeks depending upon the timing of applications being lodged.</w:t>
      </w:r>
    </w:p>
    <w:p w14:paraId="24EA61F3" w14:textId="77777777" w:rsidR="00861E75" w:rsidRPr="009737FD" w:rsidRDefault="00861E75" w:rsidP="00861E75">
      <w:pPr>
        <w:shd w:val="clear" w:color="auto" w:fill="FFFFFF" w:themeFill="background1"/>
        <w:ind w:left="-284" w:right="-52"/>
        <w:jc w:val="both"/>
        <w:rPr>
          <w:rFonts w:ascii="Arial" w:hAnsi="Arial" w:cs="Arial"/>
          <w:szCs w:val="24"/>
        </w:rPr>
      </w:pPr>
    </w:p>
    <w:p w14:paraId="22975C42" w14:textId="4EBC7A72"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This would not coincide with the issue of building permits which are required to be issued within 10 days of submission as dictated by legislation. It would make it more difficult for the builders to coincide management of stage setup for construction and may cause considerable delays and frustration to the commencement of construction works.</w:t>
      </w:r>
    </w:p>
    <w:p w14:paraId="2FB25915" w14:textId="77777777" w:rsidR="00861E75" w:rsidRPr="009737FD" w:rsidRDefault="00861E75" w:rsidP="00861E75">
      <w:pPr>
        <w:shd w:val="clear" w:color="auto" w:fill="FFFFFF" w:themeFill="background1"/>
        <w:ind w:left="-284" w:right="-52"/>
        <w:jc w:val="both"/>
        <w:rPr>
          <w:rFonts w:ascii="Arial" w:hAnsi="Arial" w:cs="Arial"/>
          <w:szCs w:val="24"/>
        </w:rPr>
      </w:pPr>
    </w:p>
    <w:p w14:paraId="23BB1D9B" w14:textId="68104328"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It may also result in builders starting work on site and utilising unapproved verge areas causing a significant increase in reactive compliance matters, placing a much higher workload on the compliance department, rather than addressing the use prior to commencement in an effective controlled manner.</w:t>
      </w:r>
    </w:p>
    <w:p w14:paraId="52ED4F24" w14:textId="77777777" w:rsidR="00861E75" w:rsidRPr="009737FD" w:rsidRDefault="00861E75" w:rsidP="00861E75">
      <w:pPr>
        <w:shd w:val="clear" w:color="auto" w:fill="FFFFFF" w:themeFill="background1"/>
        <w:ind w:left="-284" w:right="-52"/>
        <w:jc w:val="both"/>
        <w:rPr>
          <w:rFonts w:ascii="Arial" w:hAnsi="Arial" w:cs="Arial"/>
          <w:szCs w:val="24"/>
        </w:rPr>
      </w:pPr>
    </w:p>
    <w:p w14:paraId="5C6B7DAD" w14:textId="7501EA59"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Verge use permits are issued for durations from 1 month to 24 months. Many are issued for single use on a time basis for one month, which are primarily residents (not developers) wishing to place skips on the verge, If these permits had a 6 to 8 week wait for approval this is expected to result in significant frustration for residents.</w:t>
      </w:r>
    </w:p>
    <w:p w14:paraId="6588431A" w14:textId="77777777" w:rsidR="00861E75" w:rsidRPr="009737FD" w:rsidRDefault="00861E75" w:rsidP="00861E75">
      <w:pPr>
        <w:shd w:val="clear" w:color="auto" w:fill="FFFFFF" w:themeFill="background1"/>
        <w:ind w:left="-284" w:right="-52"/>
        <w:jc w:val="both"/>
        <w:rPr>
          <w:rFonts w:ascii="Arial" w:hAnsi="Arial" w:cs="Arial"/>
          <w:szCs w:val="24"/>
        </w:rPr>
      </w:pPr>
    </w:p>
    <w:p w14:paraId="22C142CC" w14:textId="37833681"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Most permits are issued coinciding with building works and vary from 6 months to 24 months commensurate with the duration of expected building works. Under this motion the consideration is that permits over 12 months be sent to Council to determine and approve.</w:t>
      </w:r>
    </w:p>
    <w:p w14:paraId="3FCEC895" w14:textId="77777777" w:rsidR="00861E75" w:rsidRPr="009737FD" w:rsidRDefault="00861E75" w:rsidP="00861E75">
      <w:pPr>
        <w:shd w:val="clear" w:color="auto" w:fill="FFFFFF" w:themeFill="background1"/>
        <w:ind w:left="-284" w:right="-52"/>
        <w:jc w:val="both"/>
        <w:rPr>
          <w:rFonts w:ascii="Arial" w:hAnsi="Arial" w:cs="Arial"/>
          <w:szCs w:val="24"/>
        </w:rPr>
      </w:pPr>
    </w:p>
    <w:p w14:paraId="6B2C43A1" w14:textId="4B076BE7"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A breakdown of permits that are approved within financial year 2021-2022 is shown below</w:t>
      </w:r>
      <w:r>
        <w:rPr>
          <w:rFonts w:ascii="Arial" w:hAnsi="Arial" w:cs="Arial"/>
          <w:szCs w:val="24"/>
        </w:rPr>
        <w:t>:</w:t>
      </w:r>
    </w:p>
    <w:p w14:paraId="76C368BD" w14:textId="77777777" w:rsidR="00861E75" w:rsidRPr="009737FD" w:rsidRDefault="00861E75" w:rsidP="00861E75">
      <w:pPr>
        <w:shd w:val="clear" w:color="auto" w:fill="FFFFFF" w:themeFill="background1"/>
        <w:ind w:right="-52"/>
        <w:jc w:val="both"/>
        <w:rPr>
          <w:rFonts w:ascii="Arial" w:hAnsi="Arial" w:cs="Arial"/>
          <w:szCs w:val="24"/>
        </w:rPr>
      </w:pPr>
    </w:p>
    <w:tbl>
      <w:tblPr>
        <w:tblStyle w:val="GridTable1Light-Accent1"/>
        <w:tblW w:w="9640" w:type="dxa"/>
        <w:tblInd w:w="-289" w:type="dxa"/>
        <w:tblLook w:val="04A0" w:firstRow="1" w:lastRow="0" w:firstColumn="1" w:lastColumn="0" w:noHBand="0" w:noVBand="1"/>
      </w:tblPr>
      <w:tblGrid>
        <w:gridCol w:w="2552"/>
        <w:gridCol w:w="3544"/>
        <w:gridCol w:w="3544"/>
      </w:tblGrid>
      <w:tr w:rsidR="00861E75" w:rsidRPr="009737FD" w14:paraId="20B70016" w14:textId="77777777" w:rsidTr="00861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C2B682F" w14:textId="77777777" w:rsidR="00861E75" w:rsidRPr="009737FD" w:rsidRDefault="00861E75" w:rsidP="00861E75">
            <w:pPr>
              <w:ind w:right="-52"/>
              <w:jc w:val="both"/>
              <w:rPr>
                <w:rFonts w:ascii="Arial" w:hAnsi="Arial" w:cs="Arial"/>
                <w:szCs w:val="24"/>
              </w:rPr>
            </w:pPr>
            <w:r w:rsidRPr="009737FD">
              <w:rPr>
                <w:rFonts w:ascii="Arial" w:hAnsi="Arial" w:cs="Arial"/>
                <w:szCs w:val="24"/>
              </w:rPr>
              <w:t>Approval Duration</w:t>
            </w:r>
          </w:p>
        </w:tc>
        <w:tc>
          <w:tcPr>
            <w:tcW w:w="3544" w:type="dxa"/>
          </w:tcPr>
          <w:p w14:paraId="48488DBE" w14:textId="77777777" w:rsidR="00861E75" w:rsidRPr="009737FD" w:rsidRDefault="00861E75" w:rsidP="00861E75">
            <w:pPr>
              <w:ind w:right="-5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9737FD">
              <w:rPr>
                <w:rFonts w:ascii="Arial" w:hAnsi="Arial" w:cs="Arial"/>
                <w:szCs w:val="24"/>
              </w:rPr>
              <w:t>Number of Permits Approved</w:t>
            </w:r>
          </w:p>
        </w:tc>
        <w:tc>
          <w:tcPr>
            <w:tcW w:w="3544" w:type="dxa"/>
          </w:tcPr>
          <w:p w14:paraId="2272947B" w14:textId="77777777" w:rsidR="00861E75" w:rsidRPr="009737FD" w:rsidRDefault="00861E75" w:rsidP="00861E75">
            <w:pPr>
              <w:ind w:right="-5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9737FD">
              <w:rPr>
                <w:rFonts w:ascii="Arial" w:hAnsi="Arial" w:cs="Arial"/>
                <w:szCs w:val="24"/>
              </w:rPr>
              <w:t>Percentage of total Approved</w:t>
            </w:r>
          </w:p>
        </w:tc>
      </w:tr>
      <w:tr w:rsidR="00861E75" w:rsidRPr="009737FD" w14:paraId="1343CAD9" w14:textId="77777777" w:rsidTr="00861E75">
        <w:tc>
          <w:tcPr>
            <w:cnfStyle w:val="001000000000" w:firstRow="0" w:lastRow="0" w:firstColumn="1" w:lastColumn="0" w:oddVBand="0" w:evenVBand="0" w:oddHBand="0" w:evenHBand="0" w:firstRowFirstColumn="0" w:firstRowLastColumn="0" w:lastRowFirstColumn="0" w:lastRowLastColumn="0"/>
            <w:tcW w:w="2552" w:type="dxa"/>
          </w:tcPr>
          <w:p w14:paraId="278B17D2" w14:textId="77777777" w:rsidR="00861E75" w:rsidRPr="009737FD" w:rsidRDefault="00861E75" w:rsidP="00861E75">
            <w:pPr>
              <w:ind w:right="-52"/>
              <w:jc w:val="both"/>
              <w:rPr>
                <w:rFonts w:ascii="Arial" w:hAnsi="Arial" w:cs="Arial"/>
                <w:szCs w:val="24"/>
              </w:rPr>
            </w:pPr>
            <w:r w:rsidRPr="009737FD">
              <w:rPr>
                <w:rFonts w:ascii="Arial" w:hAnsi="Arial" w:cs="Arial"/>
                <w:szCs w:val="24"/>
              </w:rPr>
              <w:t>0 to 12 months</w:t>
            </w:r>
          </w:p>
        </w:tc>
        <w:tc>
          <w:tcPr>
            <w:tcW w:w="3544" w:type="dxa"/>
          </w:tcPr>
          <w:p w14:paraId="1E1DA63D"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86</w:t>
            </w:r>
          </w:p>
        </w:tc>
        <w:tc>
          <w:tcPr>
            <w:tcW w:w="3544" w:type="dxa"/>
          </w:tcPr>
          <w:p w14:paraId="727F288E"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60%</w:t>
            </w:r>
          </w:p>
        </w:tc>
      </w:tr>
      <w:tr w:rsidR="00861E75" w:rsidRPr="009737FD" w14:paraId="3F600276" w14:textId="77777777" w:rsidTr="00861E75">
        <w:tc>
          <w:tcPr>
            <w:cnfStyle w:val="001000000000" w:firstRow="0" w:lastRow="0" w:firstColumn="1" w:lastColumn="0" w:oddVBand="0" w:evenVBand="0" w:oddHBand="0" w:evenHBand="0" w:firstRowFirstColumn="0" w:firstRowLastColumn="0" w:lastRowFirstColumn="0" w:lastRowLastColumn="0"/>
            <w:tcW w:w="2552" w:type="dxa"/>
          </w:tcPr>
          <w:p w14:paraId="2AC992AB" w14:textId="77777777" w:rsidR="00861E75" w:rsidRPr="009737FD" w:rsidRDefault="00861E75" w:rsidP="00861E75">
            <w:pPr>
              <w:ind w:right="-52"/>
              <w:rPr>
                <w:rFonts w:ascii="Arial" w:hAnsi="Arial" w:cs="Arial"/>
                <w:szCs w:val="24"/>
              </w:rPr>
            </w:pPr>
            <w:r w:rsidRPr="009737FD">
              <w:rPr>
                <w:rFonts w:ascii="Arial" w:hAnsi="Arial" w:cs="Arial"/>
                <w:szCs w:val="24"/>
              </w:rPr>
              <w:t>More than 12 months</w:t>
            </w:r>
          </w:p>
        </w:tc>
        <w:tc>
          <w:tcPr>
            <w:tcW w:w="3544" w:type="dxa"/>
          </w:tcPr>
          <w:p w14:paraId="120C6791"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58</w:t>
            </w:r>
          </w:p>
        </w:tc>
        <w:tc>
          <w:tcPr>
            <w:tcW w:w="3544" w:type="dxa"/>
          </w:tcPr>
          <w:p w14:paraId="00EDD70F"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40%</w:t>
            </w:r>
          </w:p>
        </w:tc>
      </w:tr>
    </w:tbl>
    <w:p w14:paraId="614B428E" w14:textId="77777777" w:rsidR="00861E75" w:rsidRPr="009737FD" w:rsidRDefault="00861E75" w:rsidP="00861E75">
      <w:pPr>
        <w:shd w:val="clear" w:color="auto" w:fill="FFFFFF" w:themeFill="background1"/>
        <w:ind w:right="-52"/>
        <w:jc w:val="both"/>
        <w:rPr>
          <w:rFonts w:ascii="Arial" w:hAnsi="Arial" w:cs="Arial"/>
          <w:szCs w:val="24"/>
          <w:highlight w:val="yellow"/>
        </w:rPr>
      </w:pPr>
    </w:p>
    <w:p w14:paraId="1F453727" w14:textId="76486AA4"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It would be expected if Council were to be dealing with these applications for this financial year, 40% of the total number of applications would need to be sent to Council for assessment and determination. Forecasting the expected total based upon the current application workload of 20 applications per month so far, it would mean an estimated 200 applications received for this financial year. Subsequently, an estimated additional 80 reports</w:t>
      </w:r>
      <w:r w:rsidRPr="009737FD">
        <w:rPr>
          <w:rFonts w:ascii="Arial" w:hAnsi="Arial" w:cs="Arial"/>
          <w:b/>
          <w:bCs/>
          <w:szCs w:val="24"/>
        </w:rPr>
        <w:t xml:space="preserve"> </w:t>
      </w:r>
      <w:r w:rsidRPr="009737FD">
        <w:rPr>
          <w:rFonts w:ascii="Arial" w:hAnsi="Arial" w:cs="Arial"/>
          <w:szCs w:val="24"/>
        </w:rPr>
        <w:t>will need to be presented to Council to be determine.</w:t>
      </w:r>
    </w:p>
    <w:p w14:paraId="533008D1" w14:textId="77777777" w:rsidR="00861E75" w:rsidRPr="009737FD" w:rsidRDefault="00861E75" w:rsidP="00861E75">
      <w:pPr>
        <w:shd w:val="clear" w:color="auto" w:fill="FFFFFF" w:themeFill="background1"/>
        <w:ind w:left="-284" w:right="-52"/>
        <w:jc w:val="both"/>
        <w:rPr>
          <w:rFonts w:ascii="Arial" w:hAnsi="Arial" w:cs="Arial"/>
          <w:szCs w:val="24"/>
        </w:rPr>
      </w:pPr>
    </w:p>
    <w:p w14:paraId="643D18A1" w14:textId="6817446C"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To add an additional workload for the writing and administration of</w:t>
      </w:r>
      <w:r w:rsidRPr="009737FD">
        <w:rPr>
          <w:rFonts w:ascii="Arial" w:hAnsi="Arial" w:cs="Arial"/>
          <w:b/>
          <w:bCs/>
          <w:color w:val="FF0000"/>
          <w:szCs w:val="24"/>
        </w:rPr>
        <w:t xml:space="preserve"> </w:t>
      </w:r>
      <w:r w:rsidRPr="009737FD">
        <w:rPr>
          <w:rFonts w:ascii="Arial" w:hAnsi="Arial" w:cs="Arial"/>
          <w:szCs w:val="24"/>
        </w:rPr>
        <w:t>80</w:t>
      </w:r>
      <w:r w:rsidRPr="009737FD">
        <w:rPr>
          <w:rFonts w:ascii="Arial" w:hAnsi="Arial" w:cs="Arial"/>
          <w:b/>
          <w:bCs/>
          <w:color w:val="FF0000"/>
          <w:szCs w:val="24"/>
        </w:rPr>
        <w:t xml:space="preserve"> </w:t>
      </w:r>
      <w:r w:rsidRPr="009737FD">
        <w:rPr>
          <w:rFonts w:ascii="Arial" w:hAnsi="Arial" w:cs="Arial"/>
          <w:szCs w:val="24"/>
        </w:rPr>
        <w:t>reports to Council, the City would need to employ an additional officer. Currently the City is not resourced to cope with the quantity of Council reports that will need to be written to cope with the removal of delegation to approve these permits as currently occurs. That would initially add approximately $85,000 in employment costs to the City’s budget.</w:t>
      </w:r>
    </w:p>
    <w:p w14:paraId="5FA8C4B7" w14:textId="77777777" w:rsidR="00861E75" w:rsidRPr="009737FD" w:rsidRDefault="00861E75" w:rsidP="00861E75">
      <w:pPr>
        <w:shd w:val="clear" w:color="auto" w:fill="FFFFFF" w:themeFill="background1"/>
        <w:ind w:left="-284" w:right="-52"/>
        <w:jc w:val="both"/>
        <w:rPr>
          <w:rFonts w:ascii="Arial" w:hAnsi="Arial" w:cs="Arial"/>
          <w:szCs w:val="24"/>
        </w:rPr>
      </w:pPr>
    </w:p>
    <w:p w14:paraId="616E9A00" w14:textId="688F8661"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The City’s development compliance functions have seen considerable improvement over the last 6 months since inception. Previously, the City‘s response was initiated by complaints and re-active outcomes. The City now has in place a dedicated development compliance team whose approach is the provision of a central customer service point of contact and the move to a pro-active compliance approach resulting in appropriate enforcement measures for verge use.</w:t>
      </w:r>
    </w:p>
    <w:p w14:paraId="652338A3" w14:textId="77777777" w:rsidR="00861E75" w:rsidRPr="009737FD" w:rsidRDefault="00861E75" w:rsidP="00861E75">
      <w:pPr>
        <w:shd w:val="clear" w:color="auto" w:fill="FFFFFF" w:themeFill="background1"/>
        <w:ind w:left="-284" w:right="-52"/>
        <w:jc w:val="both"/>
        <w:rPr>
          <w:rFonts w:ascii="Arial" w:hAnsi="Arial" w:cs="Arial"/>
          <w:szCs w:val="24"/>
        </w:rPr>
      </w:pPr>
    </w:p>
    <w:p w14:paraId="6B16D7C0" w14:textId="1340B9A8"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 xml:space="preserve">Today this new approach has significantly enhanced the City’s compliance regime including the control and use of Council verge land, avoiding the current complaint based reactive approach. Also, significant work has been undertaken with the builders commencing work within the City and working alongside them effectively regarding verge use which has seen marked improvement in control and compliance. The current regime has seen the builders </w:t>
      </w:r>
      <w:r w:rsidRPr="005D667C">
        <w:rPr>
          <w:rFonts w:ascii="Arial" w:hAnsi="Arial" w:cs="Arial"/>
          <w:b/>
          <w:bCs/>
          <w:szCs w:val="24"/>
        </w:rPr>
        <w:t>working with the City and not against us thus enabling the City to get effective control of</w:t>
      </w:r>
      <w:r w:rsidRPr="009737FD">
        <w:rPr>
          <w:rFonts w:ascii="Arial" w:hAnsi="Arial" w:cs="Arial"/>
          <w:szCs w:val="24"/>
        </w:rPr>
        <w:t xml:space="preserve"> verge areas, previously not seen here before.</w:t>
      </w:r>
    </w:p>
    <w:p w14:paraId="351F1FD9" w14:textId="77777777" w:rsidR="00861E75" w:rsidRPr="009737FD" w:rsidRDefault="00861E75" w:rsidP="00861E75">
      <w:pPr>
        <w:shd w:val="clear" w:color="auto" w:fill="FFFFFF" w:themeFill="background1"/>
        <w:ind w:left="-284" w:right="-52"/>
        <w:jc w:val="both"/>
        <w:rPr>
          <w:rFonts w:ascii="Arial" w:hAnsi="Arial" w:cs="Arial"/>
          <w:szCs w:val="24"/>
        </w:rPr>
      </w:pPr>
    </w:p>
    <w:p w14:paraId="665FD436" w14:textId="06159C0E"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 xml:space="preserve">The Cities fees and charges have been amended in line with our improved compliance approach and now the City receives increased revenue based upon an application fee of $272 and a verge rental fee of $2.5/m2/month up from $1/m2/month. Additionally, an increased infrastructure bonded is taken to cover any damage that the builder does not fix up at their own cost. </w:t>
      </w:r>
    </w:p>
    <w:p w14:paraId="06107EDC" w14:textId="77777777" w:rsidR="00861E75" w:rsidRPr="009737FD" w:rsidRDefault="00861E75" w:rsidP="00861E75">
      <w:pPr>
        <w:shd w:val="clear" w:color="auto" w:fill="FFFFFF" w:themeFill="background1"/>
        <w:ind w:left="-284" w:right="-52"/>
        <w:jc w:val="both"/>
        <w:rPr>
          <w:rFonts w:ascii="Arial" w:hAnsi="Arial" w:cs="Arial"/>
          <w:szCs w:val="24"/>
        </w:rPr>
      </w:pPr>
    </w:p>
    <w:p w14:paraId="5FD625F9" w14:textId="77777777"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The removal of the delegated authority to approve verge use permits by administration is not considered either an effective or efficient use of Council’s time and resource. It will also necessitate additional budgetary considerations. For these reasons, the notice of motion is not seen as an improvement to the current process.</w:t>
      </w:r>
    </w:p>
    <w:p w14:paraId="65711CB5" w14:textId="77777777" w:rsidR="00861E75" w:rsidRDefault="00861E75" w:rsidP="00861E75">
      <w:pPr>
        <w:shd w:val="clear" w:color="auto" w:fill="FFFFFF" w:themeFill="background1"/>
        <w:jc w:val="both"/>
        <w:rPr>
          <w:rFonts w:ascii="Arial" w:hAnsi="Arial" w:cs="Arial"/>
          <w:szCs w:val="24"/>
        </w:rPr>
      </w:pPr>
    </w:p>
    <w:p w14:paraId="3EA37CD0" w14:textId="77777777" w:rsidR="00542240" w:rsidRDefault="00542240" w:rsidP="00542240">
      <w:pPr>
        <w:ind w:left="-284" w:right="-52"/>
        <w:jc w:val="both"/>
        <w:rPr>
          <w:rFonts w:ascii="Arial" w:hAnsi="Arial" w:cs="Arial"/>
          <w:b/>
          <w:color w:val="17365D" w:themeColor="text2" w:themeShade="BF"/>
          <w:sz w:val="28"/>
          <w:szCs w:val="32"/>
          <w:lang w:val="en-US"/>
        </w:rPr>
      </w:pPr>
      <w:r w:rsidRPr="00D26DF5">
        <w:rPr>
          <w:rFonts w:ascii="Arial" w:hAnsi="Arial" w:cs="Arial"/>
          <w:b/>
          <w:color w:val="17365D" w:themeColor="text2" w:themeShade="BF"/>
          <w:szCs w:val="28"/>
          <w:lang w:val="en-US"/>
        </w:rPr>
        <w:t>Request</w:t>
      </w:r>
      <w:r>
        <w:rPr>
          <w:rFonts w:ascii="Arial" w:hAnsi="Arial" w:cs="Arial"/>
          <w:b/>
          <w:color w:val="17365D" w:themeColor="text2" w:themeShade="BF"/>
          <w:sz w:val="28"/>
          <w:szCs w:val="32"/>
          <w:lang w:val="en-US"/>
        </w:rPr>
        <w:t xml:space="preserve"> </w:t>
      </w:r>
    </w:p>
    <w:p w14:paraId="20F80723" w14:textId="4DA91B42" w:rsidR="00542240" w:rsidRDefault="00542240" w:rsidP="00542240">
      <w:pPr>
        <w:ind w:left="-284" w:right="187"/>
        <w:jc w:val="both"/>
        <w:rPr>
          <w:rFonts w:ascii="Arial" w:eastAsia="Calibri" w:hAnsi="Arial" w:cs="Arial"/>
          <w:bCs/>
          <w:szCs w:val="24"/>
        </w:rPr>
      </w:pPr>
      <w:r>
        <w:rPr>
          <w:rFonts w:ascii="Arial" w:eastAsia="Calibri" w:hAnsi="Arial" w:cs="Arial"/>
          <w:bCs/>
          <w:szCs w:val="24"/>
        </w:rPr>
        <w:t>Councillor Mangano – Could we have an amendment for making the threshold for tender approval by the CEO to be $250,000.</w:t>
      </w:r>
    </w:p>
    <w:p w14:paraId="6B878F10" w14:textId="40C7ACCB" w:rsidR="00A46A5B" w:rsidRDefault="00A46A5B" w:rsidP="00542240">
      <w:pPr>
        <w:ind w:left="-284" w:right="187"/>
        <w:jc w:val="both"/>
        <w:rPr>
          <w:rFonts w:ascii="Arial" w:eastAsia="Calibri" w:hAnsi="Arial" w:cs="Arial"/>
          <w:bCs/>
          <w:szCs w:val="24"/>
        </w:rPr>
      </w:pPr>
    </w:p>
    <w:p w14:paraId="473CCE06" w14:textId="06E9BC3C" w:rsidR="00A46A5B" w:rsidRDefault="00A46A5B" w:rsidP="00542240">
      <w:pPr>
        <w:ind w:left="-284" w:right="187"/>
        <w:jc w:val="both"/>
        <w:rPr>
          <w:rFonts w:ascii="Arial" w:eastAsia="Calibri" w:hAnsi="Arial" w:cs="Arial"/>
          <w:bCs/>
          <w:szCs w:val="24"/>
        </w:rPr>
      </w:pPr>
      <w:r>
        <w:rPr>
          <w:rFonts w:ascii="Arial" w:eastAsia="Calibri" w:hAnsi="Arial" w:cs="Arial"/>
          <w:bCs/>
          <w:szCs w:val="24"/>
        </w:rPr>
        <w:t>The following amendment wording has been drafted as requested and further information provided.</w:t>
      </w:r>
    </w:p>
    <w:p w14:paraId="2D8463D0" w14:textId="77777777" w:rsidR="00A46A5B" w:rsidRDefault="00A46A5B" w:rsidP="00542240">
      <w:pPr>
        <w:ind w:left="-284" w:right="187"/>
        <w:jc w:val="both"/>
        <w:rPr>
          <w:rFonts w:ascii="Arial" w:eastAsia="Calibri" w:hAnsi="Arial" w:cs="Arial"/>
          <w:bCs/>
          <w:szCs w:val="24"/>
        </w:rPr>
      </w:pPr>
    </w:p>
    <w:p w14:paraId="6767D2B0" w14:textId="2E6A583B" w:rsidR="00A46A5B" w:rsidRDefault="00A46A5B" w:rsidP="00542240">
      <w:pPr>
        <w:ind w:left="-284" w:right="187"/>
        <w:jc w:val="both"/>
        <w:rPr>
          <w:rFonts w:ascii="Arial" w:eastAsia="Calibri" w:hAnsi="Arial" w:cs="Arial"/>
          <w:bCs/>
          <w:szCs w:val="24"/>
        </w:rPr>
      </w:pPr>
      <w:r>
        <w:rPr>
          <w:rFonts w:ascii="Arial" w:hAnsi="Arial" w:cs="Arial"/>
          <w:b/>
          <w:bCs/>
          <w:szCs w:val="24"/>
        </w:rPr>
        <w:t>That the delegation 1.1.17 Tenders for Goods and Services - Accepting and Rejecting Tenders; Varying Contracts; Exercising Contract Extension Options be amended to replace “$500,000” to “$250,000</w:t>
      </w:r>
    </w:p>
    <w:p w14:paraId="66369FCE" w14:textId="77777777" w:rsidR="00542240" w:rsidRDefault="00542240" w:rsidP="00542240">
      <w:pPr>
        <w:ind w:left="-284" w:right="187"/>
        <w:jc w:val="both"/>
        <w:rPr>
          <w:rFonts w:ascii="Arial" w:eastAsia="Calibri" w:hAnsi="Arial" w:cs="Arial"/>
          <w:bCs/>
          <w:szCs w:val="24"/>
        </w:rPr>
      </w:pPr>
    </w:p>
    <w:p w14:paraId="589D96B9" w14:textId="77777777" w:rsidR="00542240" w:rsidRPr="00BC5835" w:rsidRDefault="00542240" w:rsidP="00542240">
      <w:pPr>
        <w:ind w:left="-284" w:right="-52"/>
        <w:jc w:val="both"/>
        <w:rPr>
          <w:rFonts w:ascii="Arial" w:hAnsi="Arial" w:cs="Arial"/>
          <w:b/>
          <w:color w:val="17365D" w:themeColor="text2" w:themeShade="BF"/>
          <w:szCs w:val="24"/>
          <w:lang w:val="en-US"/>
        </w:rPr>
      </w:pPr>
      <w:r w:rsidRPr="00BC5835">
        <w:rPr>
          <w:rFonts w:ascii="Arial" w:hAnsi="Arial" w:cs="Arial"/>
          <w:b/>
          <w:color w:val="17365D" w:themeColor="text2" w:themeShade="BF"/>
          <w:szCs w:val="24"/>
          <w:lang w:val="en-US"/>
        </w:rPr>
        <w:t xml:space="preserve">Request </w:t>
      </w:r>
    </w:p>
    <w:p w14:paraId="30AC1ED6" w14:textId="75967CB2" w:rsidR="00542240" w:rsidRDefault="00542240" w:rsidP="00542240">
      <w:pPr>
        <w:ind w:left="-284" w:right="187"/>
        <w:jc w:val="both"/>
        <w:rPr>
          <w:rFonts w:ascii="Arial" w:eastAsia="Calibri" w:hAnsi="Arial" w:cs="Arial"/>
          <w:bCs/>
          <w:szCs w:val="24"/>
        </w:rPr>
      </w:pPr>
      <w:r>
        <w:rPr>
          <w:rFonts w:ascii="Arial" w:eastAsia="Calibri" w:hAnsi="Arial" w:cs="Arial"/>
          <w:bCs/>
          <w:szCs w:val="24"/>
        </w:rPr>
        <w:t>Councillor Youngman – Could we have an amendment for making the threshold for tender approval by the CEO to be more in line with Subiaco’s - $350,000.</w:t>
      </w:r>
    </w:p>
    <w:p w14:paraId="293AB01A" w14:textId="4B829D9A" w:rsidR="00A46A5B" w:rsidRDefault="00A46A5B" w:rsidP="00542240">
      <w:pPr>
        <w:ind w:left="-284" w:right="187"/>
        <w:jc w:val="both"/>
        <w:rPr>
          <w:rFonts w:ascii="Arial" w:eastAsia="Calibri" w:hAnsi="Arial" w:cs="Arial"/>
          <w:bCs/>
          <w:szCs w:val="24"/>
        </w:rPr>
      </w:pPr>
    </w:p>
    <w:p w14:paraId="4DB61279" w14:textId="3BAD728C" w:rsidR="00A46A5B" w:rsidRDefault="00A46A5B" w:rsidP="00A46A5B">
      <w:pPr>
        <w:ind w:left="-284" w:right="187"/>
        <w:jc w:val="both"/>
        <w:rPr>
          <w:rFonts w:ascii="Arial" w:eastAsia="Calibri" w:hAnsi="Arial" w:cs="Arial"/>
          <w:bCs/>
          <w:szCs w:val="24"/>
        </w:rPr>
      </w:pPr>
      <w:r>
        <w:rPr>
          <w:rFonts w:ascii="Arial" w:eastAsia="Calibri" w:hAnsi="Arial" w:cs="Arial"/>
          <w:bCs/>
          <w:szCs w:val="24"/>
        </w:rPr>
        <w:t>The following amendment wording has been drafted as requested and further information provided.</w:t>
      </w:r>
    </w:p>
    <w:p w14:paraId="6CE4F3B6" w14:textId="5CEF8831" w:rsidR="00A46A5B" w:rsidRDefault="00A46A5B" w:rsidP="00542240">
      <w:pPr>
        <w:ind w:left="-284" w:right="187"/>
        <w:jc w:val="both"/>
        <w:rPr>
          <w:rFonts w:ascii="Arial" w:eastAsia="Calibri" w:hAnsi="Arial" w:cs="Arial"/>
          <w:bCs/>
          <w:szCs w:val="24"/>
        </w:rPr>
      </w:pPr>
    </w:p>
    <w:p w14:paraId="10E082F9" w14:textId="2E091B55" w:rsidR="00A46A5B" w:rsidRDefault="00A46A5B" w:rsidP="00542240">
      <w:pPr>
        <w:ind w:left="-284" w:right="187"/>
        <w:jc w:val="both"/>
        <w:rPr>
          <w:rFonts w:ascii="Arial" w:eastAsia="Calibri" w:hAnsi="Arial" w:cs="Arial"/>
          <w:bCs/>
          <w:szCs w:val="24"/>
        </w:rPr>
      </w:pPr>
      <w:r>
        <w:rPr>
          <w:rFonts w:ascii="Arial" w:hAnsi="Arial" w:cs="Arial"/>
          <w:b/>
          <w:bCs/>
          <w:szCs w:val="24"/>
        </w:rPr>
        <w:t>That the delegation 1.1.17 Tenders for Goods and Services- Accepting and Rejecting Tenders; Varying Contracts; Exercising Contract Extension Options be amended to replace “$500,000” to “$350,000”.</w:t>
      </w:r>
    </w:p>
    <w:p w14:paraId="5627B33C" w14:textId="77777777" w:rsidR="00542240" w:rsidRPr="005F77A2" w:rsidRDefault="00542240" w:rsidP="00542240">
      <w:pPr>
        <w:ind w:left="-284" w:right="-52"/>
        <w:jc w:val="both"/>
        <w:rPr>
          <w:rFonts w:ascii="Arial" w:hAnsi="Arial" w:cs="Arial"/>
          <w:b/>
          <w:color w:val="17365D" w:themeColor="text2" w:themeShade="BF"/>
          <w:sz w:val="28"/>
          <w:szCs w:val="28"/>
          <w:lang w:val="en-US"/>
        </w:rPr>
      </w:pPr>
    </w:p>
    <w:p w14:paraId="4C13E72D" w14:textId="77777777" w:rsidR="00542240" w:rsidRPr="003359C2" w:rsidRDefault="00542240" w:rsidP="00542240">
      <w:pPr>
        <w:ind w:left="-284" w:right="187"/>
        <w:jc w:val="both"/>
        <w:rPr>
          <w:rFonts w:ascii="Arial" w:eastAsia="Calibri" w:hAnsi="Arial" w:cs="Arial"/>
          <w:b/>
          <w:color w:val="244061" w:themeColor="accent1" w:themeShade="80"/>
        </w:rPr>
      </w:pPr>
      <w:r w:rsidRPr="43657CE3">
        <w:rPr>
          <w:rFonts w:ascii="Arial" w:eastAsia="Calibri" w:hAnsi="Arial" w:cs="Arial"/>
          <w:b/>
          <w:color w:val="244061" w:themeColor="accent1" w:themeShade="80"/>
        </w:rPr>
        <w:t>Officer Response</w:t>
      </w:r>
    </w:p>
    <w:p w14:paraId="32989625" w14:textId="77777777" w:rsidR="00542240" w:rsidRPr="001265FC" w:rsidRDefault="00542240" w:rsidP="00542240">
      <w:pPr>
        <w:ind w:left="-284"/>
        <w:jc w:val="both"/>
        <w:rPr>
          <w:rFonts w:ascii="Arial" w:hAnsi="Arial" w:cs="Arial"/>
          <w:szCs w:val="24"/>
        </w:rPr>
      </w:pPr>
      <w:r w:rsidRPr="001265FC">
        <w:rPr>
          <w:rFonts w:ascii="Arial" w:hAnsi="Arial" w:cs="Arial"/>
          <w:szCs w:val="24"/>
        </w:rPr>
        <w:t>The affected delegation would be 1.1.17 Tenders for Goods and Services</w:t>
      </w:r>
      <w:r>
        <w:rPr>
          <w:rFonts w:ascii="Arial" w:hAnsi="Arial" w:cs="Arial"/>
          <w:szCs w:val="24"/>
        </w:rPr>
        <w:t xml:space="preserve"> </w:t>
      </w:r>
      <w:r w:rsidRPr="001265FC">
        <w:rPr>
          <w:rFonts w:ascii="Arial" w:hAnsi="Arial" w:cs="Arial"/>
          <w:szCs w:val="24"/>
        </w:rPr>
        <w:t xml:space="preserve">- Accepting and Rejecting Tenders; Varying Contracts; Exercising Contract Extension Options. </w:t>
      </w:r>
    </w:p>
    <w:p w14:paraId="22C4D964" w14:textId="77777777" w:rsidR="00542240" w:rsidRPr="001265FC" w:rsidRDefault="00542240" w:rsidP="00542240">
      <w:pPr>
        <w:ind w:left="-284"/>
        <w:jc w:val="both"/>
        <w:rPr>
          <w:rFonts w:ascii="Arial" w:hAnsi="Arial" w:cs="Arial"/>
          <w:szCs w:val="24"/>
        </w:rPr>
      </w:pPr>
    </w:p>
    <w:p w14:paraId="74D4A3E5" w14:textId="77777777" w:rsidR="00542240" w:rsidRDefault="00542240" w:rsidP="00542240">
      <w:pPr>
        <w:ind w:left="-284"/>
        <w:jc w:val="both"/>
        <w:rPr>
          <w:rFonts w:ascii="Arial" w:hAnsi="Arial" w:cs="Arial"/>
          <w:szCs w:val="24"/>
        </w:rPr>
      </w:pPr>
      <w:r w:rsidRPr="001265FC">
        <w:rPr>
          <w:rFonts w:ascii="Arial" w:hAnsi="Arial" w:cs="Arial"/>
          <w:szCs w:val="24"/>
        </w:rPr>
        <w:t>The proposal to increase the Chief Executive Officer’s delegated authority from $249,999 to $350,000 (GST exclusive) would be of great assistance with the delivery of the City’s Annual Capital Works Program. Between July 2021 to present, there were two tenders that fell between $250,000-$350,000. They are as per below:</w:t>
      </w:r>
    </w:p>
    <w:p w14:paraId="1CA08ED7" w14:textId="77777777" w:rsidR="00542240" w:rsidRPr="001265FC" w:rsidRDefault="00542240" w:rsidP="00542240">
      <w:pPr>
        <w:ind w:left="-284"/>
        <w:jc w:val="both"/>
        <w:rPr>
          <w:rFonts w:ascii="Arial" w:hAnsi="Arial" w:cs="Arial"/>
          <w:szCs w:val="24"/>
        </w:rPr>
      </w:pPr>
    </w:p>
    <w:p w14:paraId="56949151" w14:textId="77777777" w:rsidR="00542240" w:rsidRPr="001265FC" w:rsidRDefault="00542240" w:rsidP="008B0D5C">
      <w:pPr>
        <w:pStyle w:val="ListParagraph"/>
        <w:numPr>
          <w:ilvl w:val="0"/>
          <w:numId w:val="97"/>
        </w:numPr>
        <w:ind w:left="284" w:hanging="568"/>
        <w:contextualSpacing w:val="0"/>
        <w:jc w:val="both"/>
        <w:rPr>
          <w:rFonts w:ascii="Arial" w:hAnsi="Arial" w:cs="Arial"/>
          <w:szCs w:val="24"/>
        </w:rPr>
      </w:pPr>
      <w:r w:rsidRPr="001265FC">
        <w:rPr>
          <w:rFonts w:ascii="Arial" w:hAnsi="Arial" w:cs="Arial"/>
          <w:szCs w:val="24"/>
        </w:rPr>
        <w:t>RFT2020/21-04- Payroll Outsourcing Services- $258,053.40</w:t>
      </w:r>
    </w:p>
    <w:p w14:paraId="1C97A7A5" w14:textId="77777777" w:rsidR="00542240" w:rsidRPr="001265FC" w:rsidRDefault="00542240" w:rsidP="008B0D5C">
      <w:pPr>
        <w:pStyle w:val="ListParagraph"/>
        <w:numPr>
          <w:ilvl w:val="0"/>
          <w:numId w:val="97"/>
        </w:numPr>
        <w:ind w:left="284" w:hanging="568"/>
        <w:contextualSpacing w:val="0"/>
        <w:jc w:val="both"/>
        <w:rPr>
          <w:rFonts w:ascii="Arial" w:hAnsi="Arial" w:cs="Arial"/>
          <w:szCs w:val="24"/>
        </w:rPr>
      </w:pPr>
      <w:r w:rsidRPr="001265FC">
        <w:rPr>
          <w:rFonts w:ascii="Arial" w:hAnsi="Arial" w:cs="Arial"/>
          <w:szCs w:val="24"/>
        </w:rPr>
        <w:t>RFT2020-21-13- Provision of Educting Services- $300,000.00</w:t>
      </w:r>
    </w:p>
    <w:p w14:paraId="010728E8" w14:textId="77777777" w:rsidR="00542240" w:rsidRPr="001265FC" w:rsidRDefault="00542240" w:rsidP="00542240">
      <w:pPr>
        <w:ind w:left="-284"/>
        <w:jc w:val="both"/>
        <w:rPr>
          <w:rFonts w:ascii="Arial" w:eastAsiaTheme="minorHAnsi" w:hAnsi="Arial" w:cs="Arial"/>
          <w:szCs w:val="24"/>
        </w:rPr>
      </w:pPr>
    </w:p>
    <w:p w14:paraId="0AB8F618" w14:textId="77777777" w:rsidR="00542240" w:rsidRPr="001265FC" w:rsidRDefault="00542240" w:rsidP="00542240">
      <w:pPr>
        <w:ind w:left="-284"/>
        <w:jc w:val="both"/>
        <w:rPr>
          <w:rFonts w:ascii="Arial" w:hAnsi="Arial" w:cs="Arial"/>
          <w:szCs w:val="24"/>
          <w:lang w:val="en-GB"/>
        </w:rPr>
      </w:pPr>
      <w:r w:rsidRPr="001265FC">
        <w:rPr>
          <w:rFonts w:ascii="Arial" w:hAnsi="Arial" w:cs="Arial"/>
          <w:szCs w:val="24"/>
          <w:lang w:val="en-GB"/>
        </w:rPr>
        <w:t xml:space="preserve">Under the current timelines, Council Reports for the award of Tenders above $250,000 are required to be finalised approximately 6 weeks before the Ordinary Council Meeting to ensure that it is considered in accordance with the Council’s Governance Framework.  The current procurement period includes a 3-4 week advertisement period followed by a 2 week period to undertake the tender review and the drafting of Evaluation and Council reports.   There is then a 6-week period where no works can occur whilst Administration awaits the decision of the OCM.   This means an ideal procurement process will take a minimum of 3 months, out of 12 months of a delivery year. The 6-week period awaiting the decision of Council effectively doubles the time taken for the procurement process to be completed. Currently a typical procurement process is taking 4 months.  </w:t>
      </w:r>
    </w:p>
    <w:p w14:paraId="74C5B7D4" w14:textId="77777777" w:rsidR="00542240" w:rsidRPr="001265FC" w:rsidRDefault="00542240" w:rsidP="00542240">
      <w:pPr>
        <w:ind w:left="-284"/>
        <w:jc w:val="both"/>
        <w:rPr>
          <w:rFonts w:ascii="Arial" w:hAnsi="Arial" w:cs="Arial"/>
          <w:szCs w:val="24"/>
          <w:lang w:val="en-GB"/>
        </w:rPr>
      </w:pPr>
    </w:p>
    <w:p w14:paraId="602A45CC" w14:textId="77777777" w:rsidR="00542240" w:rsidRDefault="00542240" w:rsidP="00542240">
      <w:pPr>
        <w:ind w:left="-284"/>
        <w:jc w:val="both"/>
        <w:rPr>
          <w:rFonts w:ascii="Arial" w:hAnsi="Arial" w:cs="Arial"/>
          <w:szCs w:val="24"/>
          <w:lang w:val="en-GB"/>
        </w:rPr>
      </w:pPr>
      <w:r w:rsidRPr="001265FC">
        <w:rPr>
          <w:rFonts w:ascii="Arial" w:hAnsi="Arial" w:cs="Arial"/>
          <w:szCs w:val="24"/>
          <w:lang w:val="en-GB"/>
        </w:rPr>
        <w:t>It is important to note that Council have existing protections regarding the Administration’s procurement and awarding of contracts.  These include:</w:t>
      </w:r>
    </w:p>
    <w:p w14:paraId="50C49C6B" w14:textId="77777777" w:rsidR="00542240" w:rsidRPr="001265FC" w:rsidRDefault="00542240" w:rsidP="00542240">
      <w:pPr>
        <w:ind w:left="-284"/>
        <w:jc w:val="both"/>
        <w:rPr>
          <w:rFonts w:ascii="Arial" w:hAnsi="Arial" w:cs="Arial"/>
          <w:szCs w:val="24"/>
          <w:lang w:val="en-GB"/>
        </w:rPr>
      </w:pPr>
    </w:p>
    <w:p w14:paraId="21B191A2" w14:textId="77777777" w:rsidR="00542240" w:rsidRPr="001265FC" w:rsidRDefault="00542240" w:rsidP="008B0D5C">
      <w:pPr>
        <w:numPr>
          <w:ilvl w:val="0"/>
          <w:numId w:val="98"/>
        </w:numPr>
        <w:ind w:left="284" w:hanging="568"/>
        <w:jc w:val="both"/>
        <w:rPr>
          <w:rFonts w:ascii="Arial" w:hAnsi="Arial" w:cs="Arial"/>
          <w:szCs w:val="24"/>
          <w:lang w:val="en-GB"/>
        </w:rPr>
      </w:pPr>
      <w:r w:rsidRPr="001265FC">
        <w:rPr>
          <w:rFonts w:ascii="Arial" w:hAnsi="Arial" w:cs="Arial"/>
          <w:szCs w:val="24"/>
          <w:lang w:val="en-GB"/>
        </w:rPr>
        <w:t xml:space="preserve">Procurement Policy and process </w:t>
      </w:r>
    </w:p>
    <w:p w14:paraId="342CC8BF" w14:textId="77777777" w:rsidR="00542240" w:rsidRPr="001265FC" w:rsidRDefault="00542240" w:rsidP="008B0D5C">
      <w:pPr>
        <w:numPr>
          <w:ilvl w:val="0"/>
          <w:numId w:val="98"/>
        </w:numPr>
        <w:ind w:left="284" w:hanging="568"/>
        <w:jc w:val="both"/>
        <w:rPr>
          <w:rFonts w:ascii="Arial" w:hAnsi="Arial" w:cs="Arial"/>
          <w:szCs w:val="24"/>
          <w:lang w:val="en-GB"/>
        </w:rPr>
      </w:pPr>
      <w:r w:rsidRPr="001265FC">
        <w:rPr>
          <w:rFonts w:ascii="Arial" w:hAnsi="Arial" w:cs="Arial"/>
          <w:szCs w:val="24"/>
          <w:lang w:val="en-GB"/>
        </w:rPr>
        <w:t xml:space="preserve">All RFT Evaluation Reports are reviewed by Procurement and Probity. </w:t>
      </w:r>
    </w:p>
    <w:p w14:paraId="351E1982" w14:textId="77777777" w:rsidR="00542240" w:rsidRPr="001265FC" w:rsidRDefault="00542240" w:rsidP="008B0D5C">
      <w:pPr>
        <w:numPr>
          <w:ilvl w:val="0"/>
          <w:numId w:val="98"/>
        </w:numPr>
        <w:ind w:left="284" w:hanging="568"/>
        <w:jc w:val="both"/>
        <w:rPr>
          <w:rFonts w:ascii="Arial" w:hAnsi="Arial" w:cs="Arial"/>
          <w:szCs w:val="24"/>
          <w:lang w:val="en-GB"/>
        </w:rPr>
      </w:pPr>
      <w:r w:rsidRPr="001265FC">
        <w:rPr>
          <w:rFonts w:ascii="Arial" w:hAnsi="Arial" w:cs="Arial"/>
          <w:szCs w:val="24"/>
          <w:lang w:val="en-GB"/>
        </w:rPr>
        <w:t xml:space="preserve">All RFT’s are signed off by the Evaluation Panel, Procurement, the relevant Manager and Director before being approved the CEO prior to being presented to Council.  </w:t>
      </w:r>
    </w:p>
    <w:p w14:paraId="5EC56D10" w14:textId="77777777" w:rsidR="00542240" w:rsidRPr="001265FC" w:rsidRDefault="00542240" w:rsidP="00542240">
      <w:pPr>
        <w:ind w:left="-284"/>
        <w:jc w:val="both"/>
        <w:rPr>
          <w:rFonts w:ascii="Arial" w:eastAsiaTheme="minorHAnsi" w:hAnsi="Arial" w:cs="Arial"/>
          <w:szCs w:val="24"/>
          <w:lang w:val="en-GB"/>
        </w:rPr>
      </w:pPr>
    </w:p>
    <w:p w14:paraId="56F5DAAC" w14:textId="77777777" w:rsidR="00542240" w:rsidRPr="001265FC" w:rsidRDefault="00542240" w:rsidP="00542240">
      <w:pPr>
        <w:ind w:left="-284"/>
        <w:jc w:val="both"/>
        <w:rPr>
          <w:rFonts w:ascii="Arial" w:hAnsi="Arial" w:cs="Arial"/>
          <w:szCs w:val="24"/>
          <w:lang w:val="en-GB"/>
        </w:rPr>
      </w:pPr>
      <w:r w:rsidRPr="001265FC">
        <w:rPr>
          <w:rFonts w:ascii="Arial" w:hAnsi="Arial" w:cs="Arial"/>
          <w:szCs w:val="24"/>
          <w:lang w:val="en-GB"/>
        </w:rPr>
        <w:t xml:space="preserve">By altering the CEO’s delegation to enter into contracts and increasing the contract value that is able to be awarded, the City will be able to reduce, by half, the time taken to undertake the procurement, thereby improving efficiencies within the process, considering the existing protections with regard to the awarding of contracts.  </w:t>
      </w:r>
    </w:p>
    <w:p w14:paraId="30D2ECD9" w14:textId="77777777" w:rsidR="00542240" w:rsidRPr="001265FC" w:rsidRDefault="00542240" w:rsidP="00542240">
      <w:pPr>
        <w:ind w:left="-284"/>
        <w:jc w:val="both"/>
        <w:rPr>
          <w:rFonts w:ascii="Arial" w:hAnsi="Arial" w:cs="Arial"/>
          <w:szCs w:val="24"/>
          <w:lang w:val="en-GB"/>
        </w:rPr>
      </w:pPr>
    </w:p>
    <w:p w14:paraId="26D51E0B" w14:textId="77777777" w:rsidR="00542240" w:rsidRDefault="00542240" w:rsidP="00542240">
      <w:pPr>
        <w:ind w:left="-284"/>
        <w:jc w:val="both"/>
        <w:rPr>
          <w:rFonts w:ascii="Arial" w:hAnsi="Arial" w:cs="Arial"/>
          <w:szCs w:val="24"/>
          <w:lang w:val="en-GB"/>
        </w:rPr>
      </w:pPr>
      <w:r w:rsidRPr="001265FC">
        <w:rPr>
          <w:rFonts w:ascii="Arial" w:hAnsi="Arial" w:cs="Arial"/>
          <w:szCs w:val="24"/>
          <w:lang w:val="en-GB"/>
        </w:rPr>
        <w:t xml:space="preserve">The removal of the above mentioned 6-week period from the procurement process will lead to an improvement of the Capital Works delivery process by: </w:t>
      </w:r>
    </w:p>
    <w:p w14:paraId="58EE6456" w14:textId="77777777" w:rsidR="00542240" w:rsidRPr="001265FC" w:rsidRDefault="00542240" w:rsidP="00542240">
      <w:pPr>
        <w:ind w:left="-284"/>
        <w:jc w:val="both"/>
        <w:rPr>
          <w:rFonts w:ascii="Arial" w:hAnsi="Arial" w:cs="Arial"/>
          <w:szCs w:val="24"/>
          <w:lang w:val="en-GB"/>
        </w:rPr>
      </w:pPr>
    </w:p>
    <w:p w14:paraId="4C8C1700"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Reducing the time taken to award a contract – which may lead to less escalation built into tenderers prices.  </w:t>
      </w:r>
    </w:p>
    <w:p w14:paraId="355B3A16"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A smoothing in the delivery team’s workload – leading to improved project management and more consistent levels of work onsite throughout the year.  </w:t>
      </w:r>
    </w:p>
    <w:p w14:paraId="07D024BA"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An approximate 5% increase in efficiency due to a more streamlined process – allowing each Project Manager to deliver 1-2 additional projects of this size annually.  </w:t>
      </w:r>
    </w:p>
    <w:p w14:paraId="571DB907" w14:textId="77777777" w:rsidR="00542240" w:rsidRPr="001265FC" w:rsidRDefault="00542240" w:rsidP="00542240">
      <w:pPr>
        <w:ind w:left="-284"/>
        <w:jc w:val="both"/>
        <w:rPr>
          <w:rFonts w:ascii="Arial" w:eastAsiaTheme="minorHAnsi" w:hAnsi="Arial" w:cs="Arial"/>
          <w:szCs w:val="24"/>
          <w:lang w:val="en-US"/>
        </w:rPr>
      </w:pPr>
    </w:p>
    <w:p w14:paraId="2A5029FF" w14:textId="77777777" w:rsidR="00542240" w:rsidRPr="001265FC" w:rsidRDefault="00542240" w:rsidP="00542240">
      <w:pPr>
        <w:ind w:left="-284"/>
        <w:jc w:val="both"/>
        <w:rPr>
          <w:rFonts w:ascii="Arial" w:hAnsi="Arial" w:cs="Arial"/>
          <w:szCs w:val="24"/>
          <w:lang w:val="en-US"/>
        </w:rPr>
      </w:pPr>
      <w:r w:rsidRPr="001265FC">
        <w:rPr>
          <w:rFonts w:ascii="Arial" w:hAnsi="Arial" w:cs="Arial"/>
          <w:szCs w:val="24"/>
          <w:lang w:val="en-US"/>
        </w:rPr>
        <w:t>As per s.3.57 of the Local Government (Functions and General) Regulations. Contracts awarded by the CEO will still require an evaluation and recommendation report signed by:</w:t>
      </w:r>
    </w:p>
    <w:p w14:paraId="6067D70E" w14:textId="77777777" w:rsidR="00542240" w:rsidRPr="001265FC" w:rsidRDefault="00542240" w:rsidP="00542240">
      <w:pPr>
        <w:ind w:left="-284"/>
        <w:jc w:val="both"/>
        <w:rPr>
          <w:rFonts w:ascii="Arial" w:hAnsi="Arial" w:cs="Arial"/>
          <w:szCs w:val="24"/>
          <w:lang w:val="en-US"/>
        </w:rPr>
      </w:pPr>
    </w:p>
    <w:p w14:paraId="0AB20F81"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The Tender Evaluation Panel</w:t>
      </w:r>
    </w:p>
    <w:p w14:paraId="6C096C0D"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The Coordinator Procurement and Contracts</w:t>
      </w:r>
    </w:p>
    <w:p w14:paraId="408324A9"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the relevant Director, </w:t>
      </w:r>
    </w:p>
    <w:p w14:paraId="02223DA4"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and the CEO </w:t>
      </w:r>
    </w:p>
    <w:p w14:paraId="76A372AC" w14:textId="77777777" w:rsidR="00542240" w:rsidRPr="001265FC" w:rsidRDefault="00542240" w:rsidP="00542240">
      <w:pPr>
        <w:ind w:left="-284"/>
        <w:jc w:val="both"/>
        <w:rPr>
          <w:rFonts w:ascii="Arial" w:eastAsiaTheme="minorHAnsi" w:hAnsi="Arial" w:cs="Arial"/>
          <w:szCs w:val="24"/>
          <w:lang w:val="en-US"/>
        </w:rPr>
      </w:pPr>
    </w:p>
    <w:p w14:paraId="7773363B" w14:textId="77777777" w:rsidR="00542240" w:rsidRDefault="00542240" w:rsidP="00542240">
      <w:pPr>
        <w:ind w:left="-284"/>
        <w:jc w:val="both"/>
        <w:rPr>
          <w:rFonts w:ascii="Arial" w:hAnsi="Arial" w:cs="Arial"/>
          <w:color w:val="00B050"/>
        </w:rPr>
      </w:pPr>
      <w:r w:rsidRPr="001265FC">
        <w:rPr>
          <w:rFonts w:ascii="Arial" w:hAnsi="Arial" w:cs="Arial"/>
          <w:szCs w:val="24"/>
          <w:lang w:val="en-US"/>
        </w:rPr>
        <w:t>The required reports confirm that there is budget available.  Should additional budget be required, a budget adjustment will be brought to Council for an approval prior to a contract being entered into.  The CEO is only able to approve a contract where there is available budget. Council remains able to place conditions on any tenders that may be politically sensitive in nature. The multiple upcoming contracts and the increased cost of construction and maintenance across all industries are appropriate factors supporting the proposal of a delegated increase. When comparing with other Local Governments, the City of Subiaco currently has a CEO delegated authority amount of $350,000, which is a reasonable comparison given its proximity and similarity in size.</w:t>
      </w:r>
      <w:r w:rsidRPr="6B36FD56">
        <w:rPr>
          <w:rFonts w:ascii="Arial" w:hAnsi="Arial" w:cs="Arial"/>
          <w:color w:val="00B050"/>
          <w:lang w:val="en-US"/>
        </w:rPr>
        <w:t xml:space="preserve"> </w:t>
      </w:r>
    </w:p>
    <w:p w14:paraId="5EF7EDC6" w14:textId="77777777" w:rsidR="002C2D02" w:rsidRPr="003C797E" w:rsidRDefault="002C2D02" w:rsidP="00594D3C">
      <w:pPr>
        <w:ind w:left="-284" w:right="-52"/>
        <w:jc w:val="both"/>
        <w:rPr>
          <w:rFonts w:ascii="Arial" w:hAnsi="Arial" w:cs="Arial"/>
          <w:bCs/>
        </w:rPr>
      </w:pPr>
    </w:p>
    <w:p w14:paraId="37339386" w14:textId="77777777" w:rsidR="0010268A" w:rsidRPr="005F77A2" w:rsidRDefault="0010268A" w:rsidP="0010268A">
      <w:pPr>
        <w:ind w:left="-284" w:right="-330"/>
        <w:jc w:val="both"/>
        <w:rPr>
          <w:rFonts w:ascii="Arial" w:hAnsi="Arial" w:cs="Arial"/>
          <w:bCs/>
        </w:rPr>
      </w:pPr>
    </w:p>
    <w:p w14:paraId="63934890" w14:textId="77777777" w:rsidR="0010268A" w:rsidRDefault="0010268A" w:rsidP="0010268A">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7D7351EB" w14:textId="77777777" w:rsidR="000A54A8" w:rsidRDefault="000A54A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2EE22A79" w:rsidR="00B40CA6" w:rsidRPr="00164E62" w:rsidRDefault="00594D3C" w:rsidP="00B34B30">
      <w:pPr>
        <w:pStyle w:val="Heading1"/>
        <w:numPr>
          <w:ilvl w:val="1"/>
          <w:numId w:val="12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89" w:name="_Toc116505926"/>
      <w:r>
        <w:rPr>
          <w:rFonts w:ascii="Arial" w:hAnsi="Arial" w:cs="Arial"/>
          <w:caps w:val="0"/>
          <w:color w:val="17365D" w:themeColor="text2" w:themeShade="BF"/>
          <w:u w:val="none"/>
        </w:rPr>
        <w:t xml:space="preserve">CEO11.09.22 </w:t>
      </w:r>
      <w:r w:rsidR="00C14153">
        <w:rPr>
          <w:rFonts w:ascii="Arial" w:hAnsi="Arial" w:cs="Arial"/>
          <w:caps w:val="0"/>
          <w:color w:val="17365D" w:themeColor="text2" w:themeShade="BF"/>
          <w:u w:val="none"/>
        </w:rPr>
        <w:t>United Nations Sustainable Development Goals</w:t>
      </w:r>
      <w:bookmarkEnd w:id="89"/>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A6133A" w:rsidRPr="00A6133A" w14:paraId="5A1F8E8A" w14:textId="77777777" w:rsidTr="009B5704">
        <w:tc>
          <w:tcPr>
            <w:tcW w:w="2349" w:type="dxa"/>
          </w:tcPr>
          <w:p w14:paraId="5E1430AF"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Meeting &amp; Date</w:t>
            </w:r>
          </w:p>
        </w:tc>
        <w:tc>
          <w:tcPr>
            <w:tcW w:w="7291" w:type="dxa"/>
          </w:tcPr>
          <w:p w14:paraId="479C8177" w14:textId="77777777" w:rsidR="00A6133A" w:rsidRPr="00A6133A" w:rsidRDefault="00A6133A" w:rsidP="00A6133A">
            <w:pPr>
              <w:ind w:right="39"/>
              <w:rPr>
                <w:rFonts w:ascii="Arial" w:hAnsi="Arial" w:cs="Arial"/>
                <w:szCs w:val="24"/>
              </w:rPr>
            </w:pPr>
            <w:r w:rsidRPr="00A6133A">
              <w:rPr>
                <w:rFonts w:ascii="Arial" w:hAnsi="Arial" w:cs="Arial"/>
                <w:szCs w:val="24"/>
              </w:rPr>
              <w:t>Council Meeting – 27 September 2022</w:t>
            </w:r>
          </w:p>
        </w:tc>
      </w:tr>
      <w:tr w:rsidR="00A6133A" w:rsidRPr="00A6133A" w14:paraId="75E55EA4" w14:textId="77777777" w:rsidTr="009B5704">
        <w:tc>
          <w:tcPr>
            <w:tcW w:w="2349" w:type="dxa"/>
          </w:tcPr>
          <w:p w14:paraId="07AC3BF2"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Applicant</w:t>
            </w:r>
          </w:p>
        </w:tc>
        <w:tc>
          <w:tcPr>
            <w:tcW w:w="7291" w:type="dxa"/>
          </w:tcPr>
          <w:p w14:paraId="75847765" w14:textId="77777777" w:rsidR="00A6133A" w:rsidRPr="00A6133A" w:rsidRDefault="00A6133A" w:rsidP="00A6133A">
            <w:pPr>
              <w:ind w:right="39"/>
              <w:rPr>
                <w:rFonts w:ascii="Arial" w:hAnsi="Arial" w:cs="Arial"/>
                <w:szCs w:val="24"/>
              </w:rPr>
            </w:pPr>
            <w:r w:rsidRPr="00A6133A">
              <w:rPr>
                <w:rFonts w:ascii="Arial" w:hAnsi="Arial" w:cs="Arial"/>
                <w:szCs w:val="24"/>
              </w:rPr>
              <w:t>City of Nedlands</w:t>
            </w:r>
          </w:p>
        </w:tc>
      </w:tr>
      <w:tr w:rsidR="00A6133A" w:rsidRPr="00A6133A" w14:paraId="040664F1" w14:textId="77777777" w:rsidTr="009B5704">
        <w:tc>
          <w:tcPr>
            <w:tcW w:w="2349" w:type="dxa"/>
          </w:tcPr>
          <w:p w14:paraId="7B6CAAA4" w14:textId="77777777" w:rsidR="00A6133A" w:rsidRPr="00A6133A" w:rsidRDefault="00A6133A" w:rsidP="00A6133A">
            <w:pPr>
              <w:ind w:right="110"/>
              <w:rPr>
                <w:rFonts w:ascii="Arial" w:hAnsi="Arial" w:cs="Arial"/>
                <w:b/>
                <w:bCs/>
                <w:color w:val="244061" w:themeColor="accent1" w:themeShade="80"/>
                <w:szCs w:val="24"/>
              </w:rPr>
            </w:pPr>
            <w:r w:rsidRPr="00A6133A">
              <w:rPr>
                <w:rFonts w:ascii="Arial" w:hAnsi="Arial" w:cs="Arial"/>
                <w:b/>
                <w:bCs/>
                <w:color w:val="244061" w:themeColor="accent1" w:themeShade="80"/>
                <w:szCs w:val="24"/>
              </w:rPr>
              <w:t xml:space="preserve">Employee Disclosure under section 5.70 Local Government Act 1995 </w:t>
            </w:r>
          </w:p>
        </w:tc>
        <w:tc>
          <w:tcPr>
            <w:tcW w:w="7291" w:type="dxa"/>
          </w:tcPr>
          <w:p w14:paraId="12DB5988" w14:textId="77777777" w:rsidR="00A6133A" w:rsidRPr="00A6133A" w:rsidRDefault="00A6133A" w:rsidP="00A6133A">
            <w:pPr>
              <w:spacing w:before="120" w:line="260" w:lineRule="atLeast"/>
              <w:ind w:right="39"/>
              <w:rPr>
                <w:rFonts w:ascii="Arial" w:hAnsi="Arial" w:cs="Arial"/>
                <w:szCs w:val="24"/>
                <w:lang w:eastAsia="en-AU"/>
              </w:rPr>
            </w:pPr>
            <w:r w:rsidRPr="00A6133A">
              <w:rPr>
                <w:rFonts w:ascii="Arial" w:hAnsi="Arial" w:cs="Arial"/>
                <w:szCs w:val="24"/>
                <w:lang w:eastAsia="en-AU"/>
              </w:rPr>
              <w:t>Nil.</w:t>
            </w:r>
          </w:p>
        </w:tc>
      </w:tr>
      <w:tr w:rsidR="00A6133A" w:rsidRPr="00A6133A" w14:paraId="709F2FA1" w14:textId="77777777" w:rsidTr="009B5704">
        <w:tc>
          <w:tcPr>
            <w:tcW w:w="2349" w:type="dxa"/>
          </w:tcPr>
          <w:p w14:paraId="045B1D50"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Report Author</w:t>
            </w:r>
          </w:p>
        </w:tc>
        <w:tc>
          <w:tcPr>
            <w:tcW w:w="7291" w:type="dxa"/>
          </w:tcPr>
          <w:p w14:paraId="36803C89" w14:textId="77777777" w:rsidR="00A6133A" w:rsidRPr="00A6133A" w:rsidRDefault="00A6133A" w:rsidP="00A6133A">
            <w:pPr>
              <w:ind w:right="39"/>
              <w:rPr>
                <w:rFonts w:ascii="Arial" w:hAnsi="Arial" w:cs="Arial"/>
                <w:szCs w:val="24"/>
              </w:rPr>
            </w:pPr>
            <w:r w:rsidRPr="00A6133A">
              <w:rPr>
                <w:rFonts w:ascii="Arial" w:hAnsi="Arial" w:cs="Arial"/>
                <w:szCs w:val="24"/>
              </w:rPr>
              <w:t xml:space="preserve">Gemma Carlucci – Corporate Planning Officer </w:t>
            </w:r>
          </w:p>
        </w:tc>
      </w:tr>
      <w:tr w:rsidR="00A6133A" w:rsidRPr="00A6133A" w14:paraId="258E54FF" w14:textId="77777777" w:rsidTr="009B5704">
        <w:tc>
          <w:tcPr>
            <w:tcW w:w="2349" w:type="dxa"/>
          </w:tcPr>
          <w:p w14:paraId="25F327DB"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CEO</w:t>
            </w:r>
          </w:p>
        </w:tc>
        <w:tc>
          <w:tcPr>
            <w:tcW w:w="7291" w:type="dxa"/>
          </w:tcPr>
          <w:p w14:paraId="7C4CB37A" w14:textId="77777777" w:rsidR="00A6133A" w:rsidRPr="00A6133A" w:rsidRDefault="00A6133A" w:rsidP="00A6133A">
            <w:pPr>
              <w:ind w:right="39"/>
              <w:rPr>
                <w:rFonts w:ascii="Arial" w:hAnsi="Arial" w:cs="Arial"/>
                <w:szCs w:val="24"/>
              </w:rPr>
            </w:pPr>
            <w:r w:rsidRPr="00A6133A">
              <w:rPr>
                <w:rFonts w:ascii="Arial" w:hAnsi="Arial" w:cs="Arial"/>
                <w:szCs w:val="24"/>
              </w:rPr>
              <w:t xml:space="preserve">Bill Parker – Chief Executive Officer </w:t>
            </w:r>
          </w:p>
        </w:tc>
      </w:tr>
      <w:tr w:rsidR="00A6133A" w:rsidRPr="00A6133A" w14:paraId="331F8F09" w14:textId="77777777" w:rsidTr="009B5704">
        <w:tc>
          <w:tcPr>
            <w:tcW w:w="2349" w:type="dxa"/>
          </w:tcPr>
          <w:p w14:paraId="605F6FE9"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Attachments</w:t>
            </w:r>
          </w:p>
        </w:tc>
        <w:tc>
          <w:tcPr>
            <w:tcW w:w="7291" w:type="dxa"/>
          </w:tcPr>
          <w:p w14:paraId="48551D1A" w14:textId="77777777" w:rsidR="00A6133A" w:rsidRPr="00A6133A" w:rsidRDefault="00A6133A" w:rsidP="008B041B">
            <w:pPr>
              <w:numPr>
                <w:ilvl w:val="0"/>
                <w:numId w:val="86"/>
              </w:numPr>
              <w:ind w:left="380" w:right="39"/>
              <w:rPr>
                <w:rFonts w:ascii="Arial" w:hAnsi="Arial" w:cs="Arial"/>
                <w:szCs w:val="32"/>
                <w:lang w:val="en-US"/>
              </w:rPr>
            </w:pPr>
            <w:r w:rsidRPr="00A6133A">
              <w:rPr>
                <w:rFonts w:ascii="Arial" w:hAnsi="Arial" w:cs="Arial"/>
                <w:szCs w:val="24"/>
                <w:lang w:val="en-US"/>
              </w:rPr>
              <w:t>SDG Indicator Framework</w:t>
            </w:r>
          </w:p>
          <w:p w14:paraId="044A5806" w14:textId="77777777" w:rsidR="00A6133A" w:rsidRPr="00A6133A" w:rsidRDefault="00A6133A" w:rsidP="008B041B">
            <w:pPr>
              <w:numPr>
                <w:ilvl w:val="0"/>
                <w:numId w:val="86"/>
              </w:numPr>
              <w:ind w:left="426" w:right="39" w:hanging="426"/>
              <w:rPr>
                <w:rFonts w:ascii="Arial" w:hAnsi="Arial" w:cs="Arial"/>
                <w:szCs w:val="32"/>
                <w:lang w:val="en-US"/>
              </w:rPr>
            </w:pPr>
            <w:r w:rsidRPr="00A6133A">
              <w:rPr>
                <w:rFonts w:ascii="Arial" w:hAnsi="Arial" w:cs="Arial"/>
                <w:szCs w:val="32"/>
                <w:lang w:val="en-US"/>
              </w:rPr>
              <w:t>Approaches by Other Local Governments</w:t>
            </w:r>
          </w:p>
        </w:tc>
      </w:tr>
    </w:tbl>
    <w:p w14:paraId="5CBF103A" w14:textId="77777777" w:rsidR="00A6133A" w:rsidRDefault="00A6133A" w:rsidP="00A6133A">
      <w:pPr>
        <w:ind w:left="-284" w:right="-330"/>
        <w:jc w:val="both"/>
        <w:rPr>
          <w:rFonts w:ascii="Arial" w:eastAsiaTheme="minorHAnsi" w:hAnsi="Arial" w:cs="Arial"/>
          <w:b/>
          <w:szCs w:val="32"/>
          <w:lang w:val="en-US"/>
        </w:rPr>
      </w:pPr>
    </w:p>
    <w:p w14:paraId="1D58C07E" w14:textId="39F58C32" w:rsidR="0004235F" w:rsidRPr="00147AEA" w:rsidRDefault="0004235F" w:rsidP="0004235F">
      <w:pPr>
        <w:ind w:left="-284" w:right="-52"/>
        <w:jc w:val="both"/>
        <w:rPr>
          <w:rFonts w:ascii="Arial" w:hAnsi="Arial" w:cs="Arial"/>
          <w:b/>
          <w:szCs w:val="24"/>
        </w:rPr>
      </w:pPr>
      <w:r w:rsidRPr="00147AEA">
        <w:rPr>
          <w:rFonts w:ascii="Arial" w:hAnsi="Arial" w:cs="Arial"/>
          <w:b/>
          <w:szCs w:val="24"/>
        </w:rPr>
        <w:t xml:space="preserve">Regulation 11(da) </w:t>
      </w:r>
      <w:r w:rsidR="00E211DE">
        <w:rPr>
          <w:rFonts w:ascii="Arial" w:hAnsi="Arial" w:cs="Arial"/>
          <w:b/>
          <w:szCs w:val="24"/>
        </w:rPr>
        <w:t>–</w:t>
      </w:r>
      <w:r w:rsidRPr="00147AEA">
        <w:rPr>
          <w:rFonts w:ascii="Arial" w:hAnsi="Arial" w:cs="Arial"/>
          <w:b/>
          <w:szCs w:val="24"/>
        </w:rPr>
        <w:t xml:space="preserve"> </w:t>
      </w:r>
      <w:r w:rsidR="00E211DE">
        <w:rPr>
          <w:rFonts w:ascii="Arial" w:hAnsi="Arial" w:cs="Arial"/>
          <w:b/>
          <w:szCs w:val="24"/>
        </w:rPr>
        <w:t>Not Applicable – Recommendation Adopted</w:t>
      </w:r>
    </w:p>
    <w:p w14:paraId="70DD66DB" w14:textId="77777777" w:rsidR="0004235F" w:rsidRPr="00147AEA" w:rsidRDefault="0004235F" w:rsidP="0004235F">
      <w:pPr>
        <w:ind w:left="-284" w:right="-52"/>
        <w:jc w:val="both"/>
        <w:rPr>
          <w:rFonts w:ascii="Arial" w:hAnsi="Arial" w:cs="Arial"/>
          <w:szCs w:val="24"/>
        </w:rPr>
      </w:pPr>
    </w:p>
    <w:p w14:paraId="78BFE288" w14:textId="7E76A128" w:rsidR="0004235F" w:rsidRPr="00147AEA" w:rsidRDefault="0004235F" w:rsidP="0004235F">
      <w:pPr>
        <w:ind w:left="-284" w:right="-52"/>
        <w:jc w:val="both"/>
        <w:rPr>
          <w:rFonts w:ascii="Arial" w:hAnsi="Arial" w:cs="Arial"/>
          <w:szCs w:val="24"/>
        </w:rPr>
      </w:pPr>
      <w:r w:rsidRPr="00147AEA">
        <w:rPr>
          <w:rFonts w:ascii="Arial" w:hAnsi="Arial" w:cs="Arial"/>
          <w:szCs w:val="24"/>
        </w:rPr>
        <w:t xml:space="preserve">Moved – </w:t>
      </w:r>
      <w:r w:rsidR="00E974C8">
        <w:rPr>
          <w:rFonts w:ascii="Arial" w:hAnsi="Arial" w:cs="Arial"/>
          <w:szCs w:val="24"/>
        </w:rPr>
        <w:t>Mayor Argyle</w:t>
      </w:r>
    </w:p>
    <w:p w14:paraId="746268B9" w14:textId="60187307" w:rsidR="0004235F" w:rsidRPr="00147AEA" w:rsidRDefault="0004235F" w:rsidP="0004235F">
      <w:pPr>
        <w:ind w:left="-284" w:right="-52"/>
        <w:jc w:val="both"/>
        <w:rPr>
          <w:rFonts w:ascii="Arial" w:hAnsi="Arial" w:cs="Arial"/>
          <w:szCs w:val="24"/>
        </w:rPr>
      </w:pPr>
      <w:r w:rsidRPr="00147AEA">
        <w:rPr>
          <w:rFonts w:ascii="Arial" w:hAnsi="Arial" w:cs="Arial"/>
          <w:szCs w:val="24"/>
        </w:rPr>
        <w:t xml:space="preserve">Seconded – Councillor </w:t>
      </w:r>
      <w:r w:rsidR="00E974C8">
        <w:rPr>
          <w:rFonts w:ascii="Arial" w:hAnsi="Arial" w:cs="Arial"/>
          <w:szCs w:val="24"/>
        </w:rPr>
        <w:t>Brackenridge</w:t>
      </w:r>
    </w:p>
    <w:p w14:paraId="7E588201" w14:textId="77777777" w:rsidR="0004235F" w:rsidRPr="00147AEA" w:rsidRDefault="0004235F" w:rsidP="0004235F">
      <w:pPr>
        <w:ind w:left="-284" w:right="-52"/>
        <w:jc w:val="both"/>
        <w:rPr>
          <w:rFonts w:ascii="Arial" w:hAnsi="Arial" w:cs="Arial"/>
          <w:szCs w:val="24"/>
        </w:rPr>
      </w:pPr>
    </w:p>
    <w:p w14:paraId="248069DC" w14:textId="77777777" w:rsidR="0004235F" w:rsidRPr="00422EC0" w:rsidRDefault="0004235F" w:rsidP="0004235F">
      <w:pPr>
        <w:ind w:left="-284" w:right="-52"/>
        <w:jc w:val="both"/>
        <w:rPr>
          <w:rFonts w:ascii="Arial" w:hAnsi="Arial" w:cs="Arial"/>
          <w:b/>
          <w:color w:val="1F3864"/>
          <w:szCs w:val="24"/>
        </w:rPr>
      </w:pPr>
      <w:r w:rsidRPr="00422EC0">
        <w:rPr>
          <w:rFonts w:ascii="Arial" w:hAnsi="Arial" w:cs="Arial"/>
          <w:b/>
          <w:color w:val="1F3864"/>
          <w:szCs w:val="24"/>
        </w:rPr>
        <w:t>That the Recommendation be adopted.</w:t>
      </w:r>
    </w:p>
    <w:p w14:paraId="6D69DC62" w14:textId="77777777" w:rsidR="0004235F" w:rsidRPr="00422EC0" w:rsidRDefault="0004235F" w:rsidP="0004235F">
      <w:pPr>
        <w:ind w:left="-284" w:right="-52"/>
        <w:jc w:val="both"/>
        <w:rPr>
          <w:rFonts w:ascii="Arial" w:hAnsi="Arial" w:cs="Arial"/>
          <w:color w:val="1F3864"/>
          <w:szCs w:val="24"/>
        </w:rPr>
      </w:pPr>
      <w:r w:rsidRPr="00422EC0">
        <w:rPr>
          <w:rFonts w:ascii="Arial" w:hAnsi="Arial" w:cs="Arial"/>
          <w:color w:val="1F3864"/>
          <w:szCs w:val="24"/>
        </w:rPr>
        <w:t>(Printed below for ease of reference)</w:t>
      </w:r>
    </w:p>
    <w:p w14:paraId="1138960A" w14:textId="7A4FE766" w:rsidR="0004235F" w:rsidRPr="00147AEA" w:rsidRDefault="00A045B2" w:rsidP="0004235F">
      <w:pPr>
        <w:ind w:left="-284" w:right="-52"/>
        <w:jc w:val="right"/>
        <w:rPr>
          <w:rFonts w:ascii="Arial" w:hAnsi="Arial" w:cs="Arial"/>
          <w:b/>
          <w:szCs w:val="24"/>
        </w:rPr>
      </w:pPr>
      <w:r>
        <w:rPr>
          <w:rFonts w:ascii="Arial" w:hAnsi="Arial" w:cs="Arial"/>
          <w:b/>
          <w:szCs w:val="24"/>
        </w:rPr>
        <w:t>CARRIED 7/4</w:t>
      </w:r>
    </w:p>
    <w:p w14:paraId="42E0A99E" w14:textId="07CA8F71" w:rsidR="0004235F" w:rsidRPr="00147AEA" w:rsidRDefault="0004235F" w:rsidP="0004235F">
      <w:pPr>
        <w:ind w:left="-284" w:right="-52"/>
        <w:jc w:val="right"/>
        <w:rPr>
          <w:rFonts w:ascii="Arial" w:hAnsi="Arial" w:cs="Arial"/>
          <w:b/>
          <w:szCs w:val="24"/>
        </w:rPr>
      </w:pPr>
      <w:r w:rsidRPr="00147AEA">
        <w:rPr>
          <w:rFonts w:ascii="Arial" w:hAnsi="Arial" w:cs="Arial"/>
          <w:b/>
          <w:szCs w:val="24"/>
        </w:rPr>
        <w:t xml:space="preserve">(Against: Crs. </w:t>
      </w:r>
      <w:r w:rsidR="00A045B2">
        <w:rPr>
          <w:rFonts w:ascii="Arial" w:hAnsi="Arial" w:cs="Arial"/>
          <w:b/>
          <w:szCs w:val="24"/>
        </w:rPr>
        <w:t>McManus Bennett Mangano &amp; Youngman</w:t>
      </w:r>
      <w:r w:rsidRPr="00147AEA">
        <w:rPr>
          <w:rFonts w:ascii="Arial" w:hAnsi="Arial" w:cs="Arial"/>
          <w:b/>
          <w:szCs w:val="24"/>
        </w:rPr>
        <w:t>)</w:t>
      </w:r>
    </w:p>
    <w:p w14:paraId="1870A7AA" w14:textId="0302CC00" w:rsidR="0004235F" w:rsidRPr="00A6133A" w:rsidRDefault="0004235F" w:rsidP="00A6133A">
      <w:pPr>
        <w:ind w:left="-284" w:right="-330"/>
        <w:jc w:val="both"/>
        <w:rPr>
          <w:rFonts w:ascii="Arial" w:eastAsiaTheme="minorHAnsi" w:hAnsi="Arial" w:cs="Arial"/>
          <w:b/>
          <w:szCs w:val="32"/>
          <w:lang w:val="en-US"/>
        </w:rPr>
      </w:pPr>
    </w:p>
    <w:p w14:paraId="08B27C53" w14:textId="5537CAA8" w:rsidR="00A6133A" w:rsidRPr="00A6133A" w:rsidRDefault="00E211DE" w:rsidP="009E1848">
      <w:pPr>
        <w:ind w:left="-567" w:right="-52"/>
        <w:jc w:val="both"/>
        <w:rPr>
          <w:rFonts w:ascii="Arial" w:eastAsiaTheme="minorHAnsi" w:hAnsi="Arial" w:cs="Arial"/>
          <w:b/>
          <w:szCs w:val="32"/>
          <w:lang w:val="en-US"/>
        </w:rPr>
      </w:pPr>
      <w:r>
        <w:rPr>
          <w:rFonts w:ascii="Arial" w:eastAsiaTheme="minorHAnsi" w:hAnsi="Arial" w:cs="Arial"/>
          <w:b/>
          <w:noProof/>
          <w:szCs w:val="32"/>
          <w:lang w:val="en-US"/>
        </w:rPr>
        <mc:AlternateContent>
          <mc:Choice Requires="wps">
            <w:drawing>
              <wp:anchor distT="0" distB="0" distL="114300" distR="114300" simplePos="0" relativeHeight="251658270" behindDoc="1" locked="0" layoutInCell="1" allowOverlap="1" wp14:anchorId="58666665" wp14:editId="7BC0D29E">
                <wp:simplePos x="0" y="0"/>
                <wp:positionH relativeFrom="column">
                  <wp:posOffset>-254359</wp:posOffset>
                </wp:positionH>
                <wp:positionV relativeFrom="paragraph">
                  <wp:posOffset>121837</wp:posOffset>
                </wp:positionV>
                <wp:extent cx="6281531" cy="3458818"/>
                <wp:effectExtent l="0" t="0" r="24130" b="27940"/>
                <wp:wrapNone/>
                <wp:docPr id="43" name="Rectangle 43"/>
                <wp:cNvGraphicFramePr/>
                <a:graphic xmlns:a="http://schemas.openxmlformats.org/drawingml/2006/main">
                  <a:graphicData uri="http://schemas.microsoft.com/office/word/2010/wordprocessingShape">
                    <wps:wsp>
                      <wps:cNvSpPr/>
                      <wps:spPr>
                        <a:xfrm>
                          <a:off x="0" y="0"/>
                          <a:ext cx="6281531" cy="345881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EC039" id="Rectangle 43" o:spid="_x0000_s1026" style="position:absolute;margin-left:-20.05pt;margin-top:9.6pt;width:494.6pt;height:272.35pt;z-index:-2516582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czgQIAAIcFAAAOAAAAZHJzL2Uyb0RvYy54bWysVFFv2yAQfp+0/4B4Xx2nSZdFdaqoVadJ&#10;XRutnfpMMdRIwDEgcbJfvwM7TtR2mzTNDxi4u+/uPu7u/GJrNNkIHxTYipYnI0qE5VAr+1zR7w/X&#10;H2aUhMhszTRYUdGdCPRi8f7deevmYgwN6Fp4giA2zFtX0SZGNy+KwBthWDgBJywKJXjDIh79c1F7&#10;1iK60cV4NDorWvC188BFCHh71QnpIuNLKXi8kzKISHRFMbaYV5/Xp7QWi3M2f/bMNYr3YbB/iMIw&#10;ZdHpAHXFIiNrr15BGcU9BJDxhIMpQErFRc4BsylHL7K5b5gTORckJ7iBpvD/YPnt5t6tPNLQujAP&#10;uE1ZbKU36Y/xkW0mazeQJbaRcLw8G8/K6WlJCUfZ6WQ6m5WzRGdxMHc+xM8CDEmbinp8jUwS29yE&#10;2KnuVZI3C9dK6/wi2qaLAFrV6S4fUkmIS+3JhuFjMs6FjWXG02vzFerufjrCr48jV1EyyVEdoWGM&#10;yUNxyDnv4k6L5Erbb0ISVWOW4+xgAHrtOzSsFn9znQETssRkBuwu+N9gd/T0+slU5GoejEd/Cqwz&#10;HiyyZ7BxMDbKgn8LQCOjvedOf09SR01i6Qnq3coTD10vBcevFT7vDQtxxTw2D7YZDoR4h4vU0FYU&#10;+h0lDfifb90nfaxplFLSYjNWNPxYMy8o0V8sVvuncjJJ3ZsPk+nHMR78seTpWGLX5hKwRLA2Mbq8&#10;TfpR77fSg3nEubFMXlHELEffFeXR7w+XsRsSOHm4WC6zGnasY/HG3juewBOrqXwfto/Mu77GI7bH&#10;Lewbl81flHqnmywtLNcRpMp9cOC15xu7PddsP5nSODk+Z63D/Fz8AgAA//8DAFBLAwQUAAYACAAA&#10;ACEAf2qMlOEAAAAKAQAADwAAAGRycy9kb3ducmV2LnhtbEyPwU7DMAyG70i8Q2Qkblu6MSZamk5j&#10;EidgUldA4pYlpi00TtVkW+HpMSc42v+n35/z1eg6ccQhtJ4UzKYJCCTjbUu1gufqfnIDIkRNVnee&#10;UMEXBlgV52e5zqw/UYnHXawFl1DItIImxj6TMpgGnQ5T3yNx9u4HpyOPQy3toE9c7jo5T5KldLol&#10;vtDoHjcNms/dwSnAl9eP8vvtwWwfzdqXtInVXfWk1OXFuL4FEXGMfzD86rM6FOy09weyQXQKJotk&#10;xigH6RwEA+ki5cVewfXyKgVZ5PL/C8UPAAAA//8DAFBLAQItABQABgAIAAAAIQC2gziS/gAAAOEB&#10;AAATAAAAAAAAAAAAAAAAAAAAAABbQ29udGVudF9UeXBlc10ueG1sUEsBAi0AFAAGAAgAAAAhADj9&#10;If/WAAAAlAEAAAsAAAAAAAAAAAAAAAAALwEAAF9yZWxzLy5yZWxzUEsBAi0AFAAGAAgAAAAhAFvb&#10;dzOBAgAAhwUAAA4AAAAAAAAAAAAAAAAALgIAAGRycy9lMm9Eb2MueG1sUEsBAi0AFAAGAAgAAAAh&#10;AH9qjJThAAAACgEAAA8AAAAAAAAAAAAAAAAA2wQAAGRycy9kb3ducmV2LnhtbFBLBQYAAAAABAAE&#10;APMAAADpBQAAAAA=&#10;" filled="f" strokecolor="#243f60 [1604]" strokeweight="2pt"/>
            </w:pict>
          </mc:Fallback>
        </mc:AlternateContent>
      </w:r>
    </w:p>
    <w:p w14:paraId="425833C0" w14:textId="109DFDE1" w:rsidR="00A6133A" w:rsidRPr="00A6133A" w:rsidRDefault="00E211DE" w:rsidP="009E1848">
      <w:pPr>
        <w:ind w:left="-284" w:right="-52"/>
        <w:jc w:val="both"/>
        <w:rPr>
          <w:rFonts w:ascii="Arial" w:eastAsiaTheme="minorHAnsi" w:hAnsi="Arial" w:cs="Arial"/>
          <w:b/>
          <w:color w:val="244061" w:themeColor="accent1" w:themeShade="80"/>
          <w:sz w:val="28"/>
          <w:szCs w:val="32"/>
          <w:lang w:val="en-US"/>
        </w:rPr>
      </w:pPr>
      <w:r>
        <w:rPr>
          <w:rFonts w:ascii="Arial" w:eastAsiaTheme="minorHAnsi" w:hAnsi="Arial" w:cs="Arial"/>
          <w:b/>
          <w:color w:val="244061" w:themeColor="accent1" w:themeShade="80"/>
          <w:sz w:val="28"/>
          <w:szCs w:val="32"/>
          <w:lang w:val="en-US"/>
        </w:rPr>
        <w:t xml:space="preserve">Council Resolution / </w:t>
      </w:r>
      <w:r w:rsidR="00A6133A" w:rsidRPr="00A6133A">
        <w:rPr>
          <w:rFonts w:ascii="Arial" w:eastAsiaTheme="minorHAnsi" w:hAnsi="Arial" w:cs="Arial"/>
          <w:b/>
          <w:color w:val="244061" w:themeColor="accent1" w:themeShade="80"/>
          <w:sz w:val="28"/>
          <w:szCs w:val="32"/>
          <w:lang w:val="en-US"/>
        </w:rPr>
        <w:t>Recommendation</w:t>
      </w:r>
    </w:p>
    <w:p w14:paraId="4CC61E0C" w14:textId="77777777" w:rsidR="00A6133A" w:rsidRPr="00A6133A" w:rsidRDefault="00A6133A" w:rsidP="009E1848">
      <w:pPr>
        <w:ind w:left="-567" w:right="-52"/>
        <w:jc w:val="both"/>
        <w:rPr>
          <w:rFonts w:ascii="Arial" w:eastAsiaTheme="minorHAnsi" w:hAnsi="Arial" w:cs="Arial"/>
          <w:b/>
          <w:color w:val="244061" w:themeColor="accent1" w:themeShade="80"/>
          <w:sz w:val="28"/>
          <w:szCs w:val="32"/>
          <w:lang w:val="en-US"/>
        </w:rPr>
      </w:pPr>
    </w:p>
    <w:p w14:paraId="677B8F45" w14:textId="77777777" w:rsidR="00A6133A" w:rsidRPr="00A6133A" w:rsidRDefault="00A6133A" w:rsidP="009E1848">
      <w:pPr>
        <w:ind w:left="-284" w:right="-52"/>
        <w:jc w:val="both"/>
        <w:rPr>
          <w:rFonts w:ascii="Arial" w:eastAsiaTheme="minorHAnsi" w:hAnsi="Arial" w:cs="Arial"/>
          <w:b/>
          <w:color w:val="244061" w:themeColor="accent1" w:themeShade="80"/>
          <w:szCs w:val="32"/>
          <w:lang w:val="en-US"/>
        </w:rPr>
      </w:pPr>
      <w:r w:rsidRPr="00A6133A">
        <w:rPr>
          <w:rFonts w:ascii="Arial" w:eastAsiaTheme="minorHAnsi" w:hAnsi="Arial" w:cs="Arial"/>
          <w:b/>
          <w:color w:val="244061" w:themeColor="accent1" w:themeShade="80"/>
          <w:szCs w:val="24"/>
          <w:lang w:val="en-US"/>
        </w:rPr>
        <w:t xml:space="preserve">That </w:t>
      </w:r>
      <w:r w:rsidRPr="00A6133A">
        <w:rPr>
          <w:rFonts w:ascii="Arial" w:eastAsiaTheme="minorHAnsi" w:hAnsi="Arial" w:cs="Arial"/>
          <w:b/>
          <w:color w:val="244061" w:themeColor="accent1" w:themeShade="80"/>
          <w:szCs w:val="32"/>
          <w:lang w:val="en-US"/>
        </w:rPr>
        <w:t>Council:</w:t>
      </w:r>
    </w:p>
    <w:p w14:paraId="0A342CE7" w14:textId="77777777" w:rsidR="00A6133A" w:rsidRPr="00A6133A" w:rsidRDefault="00A6133A" w:rsidP="009E1848">
      <w:pPr>
        <w:ind w:left="-567" w:right="-52"/>
        <w:jc w:val="both"/>
        <w:rPr>
          <w:rFonts w:ascii="Arial" w:eastAsiaTheme="minorHAnsi" w:hAnsi="Arial" w:cs="Arial"/>
          <w:b/>
          <w:color w:val="244061" w:themeColor="accent1" w:themeShade="80"/>
          <w:szCs w:val="32"/>
          <w:lang w:val="en-US"/>
        </w:rPr>
      </w:pPr>
    </w:p>
    <w:p w14:paraId="0EAB3D70" w14:textId="77777777" w:rsidR="00A6133A" w:rsidRPr="00A6133A" w:rsidRDefault="00A6133A" w:rsidP="009E1848">
      <w:pPr>
        <w:numPr>
          <w:ilvl w:val="0"/>
          <w:numId w:val="6"/>
        </w:numPr>
        <w:spacing w:after="200" w:line="276" w:lineRule="auto"/>
        <w:ind w:left="284" w:right="-52" w:hanging="567"/>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approve the City of Nedlands becoming a signatory of the United Nations Sustainable Development Goals (SDGs); and</w:t>
      </w:r>
    </w:p>
    <w:p w14:paraId="5A60A8E9" w14:textId="77777777" w:rsidR="00A6133A" w:rsidRPr="00A6133A" w:rsidRDefault="00A6133A" w:rsidP="009E1848">
      <w:pPr>
        <w:ind w:left="284" w:right="-52"/>
        <w:contextualSpacing/>
        <w:jc w:val="both"/>
        <w:rPr>
          <w:rFonts w:ascii="Arial" w:eastAsiaTheme="minorHAnsi" w:hAnsi="Arial" w:cs="Arial"/>
          <w:b/>
          <w:color w:val="244061" w:themeColor="accent1" w:themeShade="80"/>
          <w:szCs w:val="24"/>
          <w:lang w:val="en-GB"/>
        </w:rPr>
      </w:pPr>
    </w:p>
    <w:p w14:paraId="493CC777" w14:textId="77777777" w:rsidR="00A6133A" w:rsidRPr="00A6133A" w:rsidRDefault="00A6133A" w:rsidP="009E1848">
      <w:pPr>
        <w:numPr>
          <w:ilvl w:val="0"/>
          <w:numId w:val="6"/>
        </w:numPr>
        <w:spacing w:after="200" w:line="276" w:lineRule="auto"/>
        <w:ind w:left="284" w:right="-52" w:hanging="567"/>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commit the City to implementing the SDG’s aspirational (strategic) intent locally, by:</w:t>
      </w:r>
    </w:p>
    <w:p w14:paraId="3BBCEB62" w14:textId="77777777" w:rsidR="00A6133A" w:rsidRPr="00A6133A" w:rsidRDefault="00A6133A" w:rsidP="009E1848">
      <w:pPr>
        <w:spacing w:after="200" w:line="276" w:lineRule="auto"/>
        <w:ind w:left="720" w:right="-52"/>
        <w:contextualSpacing/>
        <w:rPr>
          <w:rFonts w:ascii="Arial" w:eastAsiaTheme="minorHAnsi" w:hAnsi="Arial" w:cs="Arial"/>
          <w:b/>
          <w:color w:val="244061" w:themeColor="accent1" w:themeShade="80"/>
          <w:szCs w:val="24"/>
          <w:lang w:val="en-GB"/>
        </w:rPr>
      </w:pPr>
    </w:p>
    <w:p w14:paraId="599EEF8F" w14:textId="77777777" w:rsidR="00A6133A" w:rsidRPr="00A6133A" w:rsidRDefault="00A6133A" w:rsidP="009E1848">
      <w:pPr>
        <w:numPr>
          <w:ilvl w:val="1"/>
          <w:numId w:val="6"/>
        </w:numPr>
        <w:spacing w:after="200" w:line="276" w:lineRule="auto"/>
        <w:ind w:left="1134" w:right="-52" w:hanging="850"/>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Strategic integration with the Integrated Planning and Reporting Framework (IPRF),</w:t>
      </w:r>
    </w:p>
    <w:p w14:paraId="41591C70" w14:textId="77777777" w:rsidR="00A6133A" w:rsidRPr="00A6133A" w:rsidRDefault="00A6133A" w:rsidP="009E1848">
      <w:pPr>
        <w:numPr>
          <w:ilvl w:val="1"/>
          <w:numId w:val="6"/>
        </w:numPr>
        <w:spacing w:after="200" w:line="276" w:lineRule="auto"/>
        <w:ind w:left="1134" w:right="-52" w:hanging="850"/>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Proactive communications of the City of Nedlands’ commitment to sustainability and delivering of sustainable development outcomes, and</w:t>
      </w:r>
    </w:p>
    <w:p w14:paraId="12A4C636" w14:textId="77777777" w:rsidR="00A6133A" w:rsidRPr="00A6133A" w:rsidRDefault="00A6133A" w:rsidP="009E1848">
      <w:pPr>
        <w:numPr>
          <w:ilvl w:val="1"/>
          <w:numId w:val="6"/>
        </w:numPr>
        <w:spacing w:after="200" w:line="276" w:lineRule="auto"/>
        <w:ind w:left="1134" w:right="-52" w:hanging="850"/>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Continuous improvement and maturation of the City of Nedlands Corporate Reporting Framework to include and/or enhance localised sustainability targets, indicators and reporting.</w:t>
      </w:r>
    </w:p>
    <w:p w14:paraId="5654D112" w14:textId="0C514CB8" w:rsidR="00A6133A" w:rsidRDefault="00A6133A" w:rsidP="009E1848">
      <w:pPr>
        <w:spacing w:after="200" w:line="276" w:lineRule="auto"/>
        <w:ind w:left="1080" w:right="-52"/>
        <w:contextualSpacing/>
        <w:jc w:val="both"/>
        <w:rPr>
          <w:rFonts w:ascii="Arial" w:eastAsiaTheme="minorHAnsi" w:hAnsi="Arial" w:cs="Arial"/>
          <w:b/>
          <w:color w:val="244061" w:themeColor="accent1" w:themeShade="80"/>
          <w:szCs w:val="24"/>
          <w:lang w:val="en-GB"/>
        </w:rPr>
      </w:pPr>
    </w:p>
    <w:p w14:paraId="60C900D2" w14:textId="77777777" w:rsidR="0004235F" w:rsidRDefault="0004235F" w:rsidP="009E1848">
      <w:pPr>
        <w:spacing w:after="200" w:line="276" w:lineRule="auto"/>
        <w:ind w:left="1080" w:right="-52"/>
        <w:contextualSpacing/>
        <w:jc w:val="both"/>
        <w:rPr>
          <w:rFonts w:ascii="Arial" w:eastAsiaTheme="minorHAnsi" w:hAnsi="Arial" w:cs="Arial"/>
          <w:b/>
          <w:color w:val="244061" w:themeColor="accent1" w:themeShade="80"/>
          <w:szCs w:val="24"/>
          <w:lang w:val="en-GB"/>
        </w:rPr>
      </w:pPr>
    </w:p>
    <w:p w14:paraId="680ACD6F" w14:textId="77777777" w:rsidR="0004235F" w:rsidRDefault="0004235F" w:rsidP="009E1848">
      <w:pPr>
        <w:spacing w:after="200" w:line="276" w:lineRule="auto"/>
        <w:ind w:left="1080" w:right="-52"/>
        <w:contextualSpacing/>
        <w:jc w:val="both"/>
        <w:rPr>
          <w:rFonts w:ascii="Arial" w:eastAsiaTheme="minorHAnsi" w:hAnsi="Arial" w:cs="Arial"/>
          <w:b/>
          <w:color w:val="244061" w:themeColor="accent1" w:themeShade="80"/>
          <w:szCs w:val="24"/>
          <w:lang w:val="en-GB"/>
        </w:rPr>
      </w:pPr>
    </w:p>
    <w:p w14:paraId="74948071" w14:textId="77777777" w:rsidR="0004235F" w:rsidRDefault="0004235F" w:rsidP="009E1848">
      <w:pPr>
        <w:spacing w:after="200" w:line="276" w:lineRule="auto"/>
        <w:ind w:left="1080" w:right="-52"/>
        <w:contextualSpacing/>
        <w:jc w:val="both"/>
        <w:rPr>
          <w:rFonts w:ascii="Arial" w:eastAsiaTheme="minorHAnsi" w:hAnsi="Arial" w:cs="Arial"/>
          <w:b/>
          <w:color w:val="244061" w:themeColor="accent1" w:themeShade="80"/>
          <w:szCs w:val="24"/>
          <w:lang w:val="en-GB"/>
        </w:rPr>
      </w:pPr>
    </w:p>
    <w:p w14:paraId="1E4F1FF9" w14:textId="77777777" w:rsidR="0004235F" w:rsidRPr="00A6133A" w:rsidRDefault="0004235F" w:rsidP="0004235F">
      <w:pPr>
        <w:ind w:left="-284" w:right="-52"/>
        <w:jc w:val="both"/>
        <w:rPr>
          <w:rFonts w:ascii="Arial" w:eastAsiaTheme="minorHAnsi" w:hAnsi="Arial" w:cs="Arial"/>
          <w:b/>
          <w:color w:val="244061" w:themeColor="accent1" w:themeShade="80"/>
          <w:sz w:val="28"/>
          <w:szCs w:val="32"/>
          <w:lang w:val="en-US"/>
        </w:rPr>
      </w:pPr>
      <w:r w:rsidRPr="00A6133A">
        <w:rPr>
          <w:rFonts w:ascii="Arial" w:eastAsiaTheme="minorHAnsi" w:hAnsi="Arial" w:cs="Arial"/>
          <w:b/>
          <w:color w:val="244061" w:themeColor="accent1" w:themeShade="80"/>
          <w:sz w:val="28"/>
          <w:szCs w:val="32"/>
          <w:lang w:val="en-US"/>
        </w:rPr>
        <w:t>Purpose</w:t>
      </w:r>
    </w:p>
    <w:p w14:paraId="5C8A5A43" w14:textId="77777777" w:rsidR="0004235F" w:rsidRPr="00A6133A" w:rsidRDefault="0004235F" w:rsidP="0004235F">
      <w:pPr>
        <w:ind w:left="-284" w:right="-52"/>
        <w:jc w:val="both"/>
        <w:rPr>
          <w:rFonts w:ascii="Arial" w:eastAsiaTheme="minorHAnsi" w:hAnsi="Arial" w:cs="Arial"/>
          <w:b/>
          <w:color w:val="244061" w:themeColor="accent1" w:themeShade="80"/>
          <w:sz w:val="28"/>
          <w:szCs w:val="32"/>
          <w:lang w:val="en-US"/>
        </w:rPr>
      </w:pPr>
    </w:p>
    <w:p w14:paraId="42B5AF21" w14:textId="77777777" w:rsidR="0004235F" w:rsidRPr="00A6133A" w:rsidRDefault="0004235F" w:rsidP="0004235F">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This report seeks Council’s approval for the City of Nedlands to become a signatory to the United Nations Sustainable Development Goals. </w:t>
      </w:r>
    </w:p>
    <w:p w14:paraId="70EF103E" w14:textId="77777777" w:rsidR="0004235F" w:rsidRPr="00A6133A" w:rsidRDefault="0004235F" w:rsidP="009E1848">
      <w:pPr>
        <w:spacing w:after="200" w:line="276" w:lineRule="auto"/>
        <w:ind w:left="1080" w:right="-52"/>
        <w:contextualSpacing/>
        <w:jc w:val="both"/>
        <w:rPr>
          <w:rFonts w:ascii="Arial" w:eastAsiaTheme="minorHAnsi" w:hAnsi="Arial" w:cs="Arial"/>
          <w:b/>
          <w:color w:val="244061" w:themeColor="accent1" w:themeShade="80"/>
          <w:szCs w:val="24"/>
          <w:lang w:val="en-GB"/>
        </w:rPr>
      </w:pPr>
    </w:p>
    <w:p w14:paraId="3AABA1D0" w14:textId="77777777" w:rsidR="00CE23CA" w:rsidRPr="00A6133A" w:rsidRDefault="00CE23CA" w:rsidP="009E1848">
      <w:pPr>
        <w:spacing w:after="200" w:line="276" w:lineRule="auto"/>
        <w:ind w:left="1080" w:right="-52"/>
        <w:contextualSpacing/>
        <w:jc w:val="both"/>
        <w:rPr>
          <w:rFonts w:ascii="Arial" w:eastAsiaTheme="minorHAnsi" w:hAnsi="Arial" w:cs="Arial"/>
          <w:b/>
          <w:color w:val="244061" w:themeColor="accent1" w:themeShade="80"/>
          <w:szCs w:val="24"/>
          <w:lang w:val="en-GB"/>
        </w:rPr>
      </w:pPr>
    </w:p>
    <w:p w14:paraId="0EE57602"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Voting Requirement</w:t>
      </w:r>
    </w:p>
    <w:p w14:paraId="13ECF5BC" w14:textId="77777777" w:rsidR="00A6133A" w:rsidRPr="00A6133A" w:rsidRDefault="00A6133A" w:rsidP="009E1848">
      <w:pPr>
        <w:ind w:left="-284" w:right="-52"/>
        <w:jc w:val="both"/>
        <w:rPr>
          <w:rFonts w:ascii="Arial" w:eastAsiaTheme="minorHAnsi" w:hAnsi="Arial" w:cs="Arial"/>
          <w:b/>
          <w:bCs/>
          <w:color w:val="000000" w:themeColor="text1"/>
          <w:sz w:val="28"/>
          <w:szCs w:val="28"/>
          <w:lang w:val="en-GB"/>
        </w:rPr>
      </w:pPr>
    </w:p>
    <w:p w14:paraId="049BD9F5" w14:textId="77777777" w:rsidR="00A6133A" w:rsidRPr="00A6133A" w:rsidRDefault="00A6133A" w:rsidP="009E1848">
      <w:pPr>
        <w:ind w:left="-284" w:right="-52"/>
        <w:jc w:val="both"/>
        <w:rPr>
          <w:rFonts w:ascii="Arial" w:eastAsiaTheme="minorHAnsi" w:hAnsi="Arial" w:cs="Arial"/>
          <w:color w:val="000000" w:themeColor="text1"/>
          <w:szCs w:val="24"/>
          <w:lang w:val="en-GB"/>
        </w:rPr>
      </w:pPr>
      <w:r w:rsidRPr="00A6133A">
        <w:rPr>
          <w:rFonts w:ascii="Arial" w:eastAsiaTheme="minorHAnsi" w:hAnsi="Arial" w:cs="Arial"/>
          <w:color w:val="000000" w:themeColor="text1"/>
          <w:szCs w:val="24"/>
          <w:lang w:val="en-GB"/>
        </w:rPr>
        <w:t>Simple majority.</w:t>
      </w:r>
    </w:p>
    <w:p w14:paraId="6A05495E" w14:textId="77777777" w:rsidR="00A6133A" w:rsidRPr="00A6133A" w:rsidRDefault="00A6133A" w:rsidP="00A6133A">
      <w:pPr>
        <w:ind w:left="-284" w:right="-330"/>
        <w:jc w:val="both"/>
        <w:rPr>
          <w:rFonts w:ascii="Arial" w:eastAsiaTheme="minorHAnsi" w:hAnsi="Arial" w:cs="Arial"/>
          <w:color w:val="000000" w:themeColor="text1"/>
          <w:szCs w:val="24"/>
          <w:lang w:val="en-GB"/>
        </w:rPr>
      </w:pPr>
    </w:p>
    <w:p w14:paraId="65ECD851" w14:textId="77777777" w:rsidR="00CE23CA" w:rsidRDefault="00CE23CA" w:rsidP="00A6133A">
      <w:pPr>
        <w:ind w:left="-284" w:right="-330"/>
        <w:jc w:val="both"/>
        <w:rPr>
          <w:rFonts w:ascii="Arial" w:eastAsiaTheme="minorHAnsi" w:hAnsi="Arial" w:cs="Arial"/>
          <w:color w:val="000000" w:themeColor="text1"/>
          <w:szCs w:val="24"/>
          <w:lang w:val="en-GB"/>
        </w:rPr>
      </w:pPr>
    </w:p>
    <w:p w14:paraId="34AD71CA" w14:textId="77777777" w:rsidR="00CE23CA" w:rsidRPr="00A6133A" w:rsidRDefault="00CE23CA" w:rsidP="00A6133A">
      <w:pPr>
        <w:ind w:left="-284" w:right="-330"/>
        <w:jc w:val="both"/>
        <w:rPr>
          <w:rFonts w:ascii="Arial" w:eastAsiaTheme="minorHAnsi" w:hAnsi="Arial" w:cs="Arial"/>
          <w:color w:val="000000" w:themeColor="text1"/>
          <w:szCs w:val="24"/>
          <w:lang w:val="en-GB"/>
        </w:rPr>
      </w:pPr>
    </w:p>
    <w:p w14:paraId="67DC9248" w14:textId="77777777" w:rsidR="00A6133A" w:rsidRPr="00A6133A" w:rsidRDefault="00A6133A" w:rsidP="009E1848">
      <w:pPr>
        <w:ind w:left="-284" w:right="-52"/>
        <w:jc w:val="both"/>
        <w:rPr>
          <w:rFonts w:ascii="Arial" w:eastAsiaTheme="minorHAnsi" w:hAnsi="Arial" w:cs="Arial"/>
          <w:b/>
          <w:color w:val="244061" w:themeColor="accent1" w:themeShade="80"/>
          <w:sz w:val="28"/>
          <w:szCs w:val="32"/>
          <w:lang w:val="en-US"/>
        </w:rPr>
      </w:pPr>
      <w:r w:rsidRPr="00A6133A">
        <w:rPr>
          <w:rFonts w:ascii="Arial" w:eastAsiaTheme="minorHAnsi" w:hAnsi="Arial" w:cs="Arial"/>
          <w:b/>
          <w:color w:val="244061" w:themeColor="accent1" w:themeShade="80"/>
          <w:sz w:val="28"/>
          <w:szCs w:val="32"/>
          <w:lang w:val="en-US"/>
        </w:rPr>
        <w:t xml:space="preserve">Background </w:t>
      </w:r>
    </w:p>
    <w:p w14:paraId="13E4CD05" w14:textId="77777777" w:rsidR="00A6133A" w:rsidRPr="00A6133A" w:rsidRDefault="00A6133A" w:rsidP="009E1848">
      <w:pPr>
        <w:ind w:left="-284" w:right="-52"/>
        <w:jc w:val="both"/>
        <w:rPr>
          <w:rFonts w:ascii="Arial" w:eastAsiaTheme="minorHAnsi" w:hAnsi="Arial" w:cs="Arial"/>
          <w:b/>
          <w:color w:val="244061" w:themeColor="accent1" w:themeShade="80"/>
          <w:sz w:val="28"/>
          <w:szCs w:val="32"/>
          <w:lang w:val="en-US"/>
        </w:rPr>
      </w:pPr>
    </w:p>
    <w:p w14:paraId="4B99EBC4"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Sustainability refers to preservation of environmental, social and economic resources. It ensures we (i.e., societies, governments, businesses, people and individuals) meet our needs currently without compromising the ability of future generations to meet their needs. </w:t>
      </w:r>
    </w:p>
    <w:p w14:paraId="6AF6ABD2" w14:textId="77777777" w:rsidR="00A6133A" w:rsidRPr="00A6133A" w:rsidRDefault="00A6133A" w:rsidP="009E1848">
      <w:pPr>
        <w:ind w:left="-284" w:right="-52"/>
        <w:jc w:val="both"/>
        <w:rPr>
          <w:rFonts w:ascii="Arial" w:eastAsia="Acumin Pro" w:hAnsi="Arial" w:cs="Arial"/>
          <w:szCs w:val="24"/>
          <w:lang w:val="en-US"/>
        </w:rPr>
      </w:pPr>
    </w:p>
    <w:p w14:paraId="142A8D87"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Sustainability, therefore, plays major role in local governments’ strategic planning, and the translation of this strategic planning, into the services and projects delivered to communities now and into the future.</w:t>
      </w:r>
    </w:p>
    <w:p w14:paraId="3F843FCC" w14:textId="77777777" w:rsidR="00A6133A" w:rsidRPr="00A6133A" w:rsidRDefault="00A6133A" w:rsidP="009E1848">
      <w:pPr>
        <w:ind w:left="-284" w:right="-52"/>
        <w:jc w:val="both"/>
        <w:rPr>
          <w:rFonts w:ascii="Arial" w:eastAsia="Acumin Pro" w:hAnsi="Arial" w:cs="Arial"/>
          <w:szCs w:val="24"/>
          <w:lang w:val="en-US"/>
        </w:rPr>
      </w:pPr>
    </w:p>
    <w:p w14:paraId="4F904116"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The United Nations (UN) Sustainable Development Goals (SDGs or the goals) provide a universal sustainability framework to guide sustainable development outcomes at all levels: global, national, local and regional. </w:t>
      </w:r>
    </w:p>
    <w:p w14:paraId="6C1DC9DF" w14:textId="77777777" w:rsidR="00A6133A" w:rsidRPr="00A6133A" w:rsidRDefault="00A6133A" w:rsidP="009E1848">
      <w:pPr>
        <w:ind w:left="-284" w:right="-52"/>
        <w:jc w:val="both"/>
        <w:rPr>
          <w:rFonts w:ascii="Arial" w:eastAsia="Acumin Pro" w:hAnsi="Arial" w:cs="Arial"/>
          <w:szCs w:val="24"/>
          <w:lang w:val="en-US"/>
        </w:rPr>
      </w:pPr>
    </w:p>
    <w:p w14:paraId="4DD66AE5"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As all levels of government are accountable for ensuring sustainable development in their locality, local governments are generally encouraged by Federal and State Governments, and advocates of the UN such as the United Nations Association of Australia WA Division (UNAAWA), to sign up to the SDGs in a way that is strategically and operationally feasible. </w:t>
      </w:r>
    </w:p>
    <w:p w14:paraId="35CFA8D6" w14:textId="77777777" w:rsidR="00A6133A" w:rsidRPr="00A6133A" w:rsidRDefault="00A6133A" w:rsidP="009E1848">
      <w:pPr>
        <w:ind w:left="-284" w:right="-52"/>
        <w:jc w:val="both"/>
        <w:rPr>
          <w:rFonts w:ascii="Arial" w:eastAsia="Acumin Pro" w:hAnsi="Arial" w:cs="Arial"/>
          <w:szCs w:val="24"/>
          <w:lang w:val="en-US"/>
        </w:rPr>
      </w:pPr>
    </w:p>
    <w:p w14:paraId="7A8CE4D1"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This report therefore details how the City of Nedlands can, by signing up to the SDGs, commit to implementing their </w:t>
      </w:r>
      <w:r w:rsidRPr="00A6133A">
        <w:rPr>
          <w:rFonts w:ascii="Arial" w:eastAsiaTheme="minorHAnsi" w:hAnsi="Arial" w:cs="Arial"/>
          <w:szCs w:val="32"/>
          <w:lang w:val="en-US"/>
        </w:rPr>
        <w:t xml:space="preserve">aspirational (strategic) intent locally, to help continue to provide for a sustainable future for the Nedlands community. </w:t>
      </w:r>
    </w:p>
    <w:p w14:paraId="0A332648" w14:textId="77777777" w:rsidR="00A6133A" w:rsidRPr="00A6133A" w:rsidRDefault="00A6133A" w:rsidP="009E1848">
      <w:pPr>
        <w:ind w:left="-284" w:right="-52"/>
        <w:jc w:val="both"/>
        <w:rPr>
          <w:rFonts w:ascii="Arial" w:eastAsia="Acumin Pro" w:hAnsi="Arial" w:cs="Arial"/>
          <w:szCs w:val="24"/>
          <w:lang w:val="en-US"/>
        </w:rPr>
      </w:pPr>
    </w:p>
    <w:p w14:paraId="67505179"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 xml:space="preserve">United Nations Sustainable Development Goals </w:t>
      </w:r>
    </w:p>
    <w:p w14:paraId="0F528D70"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At a historical United Nations (UN) Summit held in 2015, world leaders adopted the </w:t>
      </w:r>
      <w:hyperlink r:id="rId54">
        <w:r w:rsidRPr="00A6133A">
          <w:rPr>
            <w:rFonts w:ascii="Arial" w:eastAsia="Acumin Pro" w:hAnsi="Arial" w:cs="Arial"/>
            <w:szCs w:val="24"/>
            <w:lang w:val="en-US"/>
          </w:rPr>
          <w:t xml:space="preserve">17 SDGs (see Figure 1) </w:t>
        </w:r>
      </w:hyperlink>
      <w:r w:rsidRPr="00A6133A">
        <w:rPr>
          <w:rFonts w:ascii="Arial" w:eastAsia="Acumin Pro" w:hAnsi="Arial" w:cs="Arial"/>
          <w:szCs w:val="24"/>
          <w:lang w:val="en-US"/>
        </w:rPr>
        <w:t xml:space="preserve">of the </w:t>
      </w:r>
      <w:hyperlink r:id="rId55">
        <w:r w:rsidRPr="00A6133A">
          <w:rPr>
            <w:rFonts w:ascii="Arial" w:eastAsia="Acumin Pro" w:hAnsi="Arial" w:cs="Arial"/>
            <w:szCs w:val="24"/>
            <w:lang w:val="en-US"/>
          </w:rPr>
          <w:t>2030 Agenda for Sustainable Development</w:t>
        </w:r>
      </w:hyperlink>
      <w:r w:rsidRPr="00A6133A">
        <w:rPr>
          <w:rFonts w:ascii="Arial" w:eastAsia="Acumin Pro" w:hAnsi="Arial" w:cs="Arial"/>
          <w:szCs w:val="24"/>
          <w:lang w:val="en-US"/>
        </w:rPr>
        <w:t xml:space="preserve"> (2030 Agenda). These officially came into force globally on 1 January 2016.</w:t>
      </w:r>
    </w:p>
    <w:p w14:paraId="6D08CC8A" w14:textId="34F7A57A" w:rsidR="00A6133A" w:rsidRDefault="00A6133A" w:rsidP="009E1848">
      <w:pPr>
        <w:ind w:left="-284" w:right="-52"/>
        <w:jc w:val="both"/>
        <w:rPr>
          <w:rFonts w:ascii="Arial" w:eastAsia="Acumin Pro" w:hAnsi="Arial" w:cs="Arial"/>
          <w:szCs w:val="24"/>
          <w:lang w:val="en-US"/>
        </w:rPr>
      </w:pPr>
    </w:p>
    <w:p w14:paraId="1B941BDB" w14:textId="1BFD4E91" w:rsidR="00E211DE" w:rsidRDefault="00E211DE" w:rsidP="009E1848">
      <w:pPr>
        <w:ind w:left="-284" w:right="-52"/>
        <w:jc w:val="both"/>
        <w:rPr>
          <w:rFonts w:ascii="Arial" w:eastAsia="Acumin Pro" w:hAnsi="Arial" w:cs="Arial"/>
          <w:szCs w:val="24"/>
          <w:lang w:val="en-US"/>
        </w:rPr>
      </w:pPr>
    </w:p>
    <w:p w14:paraId="5FBBD861" w14:textId="4468FAEC" w:rsidR="00E211DE" w:rsidRDefault="00E211DE" w:rsidP="009E1848">
      <w:pPr>
        <w:ind w:left="-284" w:right="-52"/>
        <w:jc w:val="both"/>
        <w:rPr>
          <w:rFonts w:ascii="Arial" w:eastAsia="Acumin Pro" w:hAnsi="Arial" w:cs="Arial"/>
          <w:szCs w:val="24"/>
          <w:lang w:val="en-US"/>
        </w:rPr>
      </w:pPr>
    </w:p>
    <w:p w14:paraId="0A6F08FA" w14:textId="60B81F1B" w:rsidR="00E211DE" w:rsidRDefault="00E211DE" w:rsidP="009E1848">
      <w:pPr>
        <w:ind w:left="-284" w:right="-52"/>
        <w:jc w:val="both"/>
        <w:rPr>
          <w:rFonts w:ascii="Arial" w:eastAsia="Acumin Pro" w:hAnsi="Arial" w:cs="Arial"/>
          <w:szCs w:val="24"/>
          <w:lang w:val="en-US"/>
        </w:rPr>
      </w:pPr>
    </w:p>
    <w:p w14:paraId="128E492B" w14:textId="7799C1D9" w:rsidR="00E211DE" w:rsidRDefault="00E211DE" w:rsidP="009E1848">
      <w:pPr>
        <w:ind w:left="-284" w:right="-52"/>
        <w:jc w:val="both"/>
        <w:rPr>
          <w:rFonts w:ascii="Arial" w:eastAsia="Acumin Pro" w:hAnsi="Arial" w:cs="Arial"/>
          <w:szCs w:val="24"/>
          <w:lang w:val="en-US"/>
        </w:rPr>
      </w:pPr>
    </w:p>
    <w:p w14:paraId="60AE89C2" w14:textId="22E7AEEC" w:rsidR="00E211DE" w:rsidRDefault="00E211DE" w:rsidP="009E1848">
      <w:pPr>
        <w:ind w:left="-284" w:right="-52"/>
        <w:jc w:val="both"/>
        <w:rPr>
          <w:rFonts w:ascii="Arial" w:eastAsia="Acumin Pro" w:hAnsi="Arial" w:cs="Arial"/>
          <w:szCs w:val="24"/>
          <w:lang w:val="en-US"/>
        </w:rPr>
      </w:pPr>
    </w:p>
    <w:p w14:paraId="2D2E463D" w14:textId="634955F8" w:rsidR="00E211DE" w:rsidRDefault="00E211DE" w:rsidP="009E1848">
      <w:pPr>
        <w:ind w:left="-284" w:right="-52"/>
        <w:jc w:val="both"/>
        <w:rPr>
          <w:rFonts w:ascii="Arial" w:eastAsia="Acumin Pro" w:hAnsi="Arial" w:cs="Arial"/>
          <w:szCs w:val="24"/>
          <w:lang w:val="en-US"/>
        </w:rPr>
      </w:pPr>
    </w:p>
    <w:p w14:paraId="0F73F3B2" w14:textId="6E58BD04" w:rsidR="00E211DE" w:rsidRDefault="00E211DE" w:rsidP="009E1848">
      <w:pPr>
        <w:ind w:left="-284" w:right="-52"/>
        <w:jc w:val="both"/>
        <w:rPr>
          <w:rFonts w:ascii="Arial" w:eastAsia="Acumin Pro" w:hAnsi="Arial" w:cs="Arial"/>
          <w:szCs w:val="24"/>
          <w:lang w:val="en-US"/>
        </w:rPr>
      </w:pPr>
    </w:p>
    <w:p w14:paraId="5D583BFC" w14:textId="1D02245E" w:rsidR="00E211DE" w:rsidRDefault="00E211DE" w:rsidP="009E1848">
      <w:pPr>
        <w:ind w:left="-284" w:right="-52"/>
        <w:jc w:val="both"/>
        <w:rPr>
          <w:rFonts w:ascii="Arial" w:eastAsia="Acumin Pro" w:hAnsi="Arial" w:cs="Arial"/>
          <w:szCs w:val="24"/>
          <w:lang w:val="en-US"/>
        </w:rPr>
      </w:pPr>
    </w:p>
    <w:p w14:paraId="7639DA40" w14:textId="77777777" w:rsidR="00E211DE" w:rsidRPr="00A6133A" w:rsidRDefault="00E211DE" w:rsidP="009E1848">
      <w:pPr>
        <w:ind w:left="-284" w:right="-52"/>
        <w:jc w:val="both"/>
        <w:rPr>
          <w:rFonts w:ascii="Arial" w:eastAsia="Acumin Pro" w:hAnsi="Arial" w:cs="Arial"/>
          <w:szCs w:val="24"/>
          <w:lang w:val="en-US"/>
        </w:rPr>
      </w:pPr>
    </w:p>
    <w:p w14:paraId="059BB595" w14:textId="2476BA9E" w:rsidR="00A6133A" w:rsidRDefault="00A6133A" w:rsidP="009E1848">
      <w:pPr>
        <w:ind w:left="-284" w:right="-52"/>
        <w:jc w:val="center"/>
        <w:rPr>
          <w:rFonts w:ascii="Arial" w:eastAsia="Acumin Pro" w:hAnsi="Arial" w:cs="Arial"/>
          <w:szCs w:val="24"/>
          <w:lang w:val="en-US"/>
        </w:rPr>
      </w:pPr>
      <w:r w:rsidRPr="00A6133A">
        <w:rPr>
          <w:rFonts w:ascii="Arial" w:eastAsia="Acumin Pro" w:hAnsi="Arial" w:cs="Arial"/>
          <w:szCs w:val="24"/>
          <w:lang w:val="en-US"/>
        </w:rPr>
        <w:t>Figure 1 – United Nations Sustainable Development Goals</w:t>
      </w:r>
    </w:p>
    <w:p w14:paraId="79E2127E" w14:textId="77777777" w:rsidR="00E211DE" w:rsidRPr="00A6133A" w:rsidRDefault="00E211DE" w:rsidP="009E1848">
      <w:pPr>
        <w:ind w:left="-284" w:right="-52"/>
        <w:jc w:val="center"/>
        <w:rPr>
          <w:rFonts w:ascii="Arial" w:eastAsia="Acumin Pro" w:hAnsi="Arial" w:cs="Arial"/>
          <w:szCs w:val="24"/>
          <w:lang w:val="en-US"/>
        </w:rPr>
      </w:pPr>
    </w:p>
    <w:p w14:paraId="4191DAE3" w14:textId="77777777" w:rsidR="00A6133A" w:rsidRPr="00A6133A" w:rsidRDefault="00A6133A" w:rsidP="009E1848">
      <w:pPr>
        <w:spacing w:after="200" w:line="276" w:lineRule="auto"/>
        <w:ind w:left="-284" w:right="-52"/>
        <w:contextualSpacing/>
        <w:jc w:val="center"/>
        <w:rPr>
          <w:rFonts w:asciiTheme="minorHAnsi" w:eastAsiaTheme="minorHAnsi" w:hAnsiTheme="minorHAnsi" w:cstheme="minorBidi"/>
          <w:b/>
          <w:bCs/>
          <w:sz w:val="22"/>
          <w:szCs w:val="22"/>
          <w:lang w:val="en-GB"/>
        </w:rPr>
      </w:pPr>
      <w:r w:rsidRPr="00A6133A">
        <w:rPr>
          <w:rFonts w:asciiTheme="minorHAnsi" w:eastAsiaTheme="minorHAnsi" w:hAnsiTheme="minorHAnsi" w:cstheme="minorBidi"/>
          <w:noProof/>
          <w:sz w:val="22"/>
          <w:szCs w:val="22"/>
          <w:lang w:val="en-GB"/>
        </w:rPr>
        <w:drawing>
          <wp:inline distT="0" distB="0" distL="0" distR="0" wp14:anchorId="6BCC317F" wp14:editId="22733E72">
            <wp:extent cx="4859635" cy="2751512"/>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56"/>
                    <a:srcRect t="8924"/>
                    <a:stretch/>
                  </pic:blipFill>
                  <pic:spPr bwMode="auto">
                    <a:xfrm>
                      <a:off x="0" y="0"/>
                      <a:ext cx="4967912" cy="2812818"/>
                    </a:xfrm>
                    <a:prstGeom prst="rect">
                      <a:avLst/>
                    </a:prstGeom>
                    <a:ln>
                      <a:noFill/>
                    </a:ln>
                    <a:extLst>
                      <a:ext uri="{53640926-AAD7-44D8-BBD7-CCE9431645EC}">
                        <a14:shadowObscured xmlns:a14="http://schemas.microsoft.com/office/drawing/2010/main"/>
                      </a:ext>
                    </a:extLst>
                  </pic:spPr>
                </pic:pic>
              </a:graphicData>
            </a:graphic>
          </wp:inline>
        </w:drawing>
      </w:r>
    </w:p>
    <w:p w14:paraId="35BE2C9C" w14:textId="77777777" w:rsidR="00E211DE" w:rsidRDefault="00E211DE" w:rsidP="009E1848">
      <w:pPr>
        <w:ind w:left="-284" w:right="-52"/>
        <w:jc w:val="both"/>
        <w:rPr>
          <w:rFonts w:ascii="Arial" w:eastAsia="Acumin Pro" w:hAnsi="Arial" w:cs="Arial"/>
          <w:szCs w:val="24"/>
          <w:lang w:val="en-US"/>
        </w:rPr>
      </w:pPr>
    </w:p>
    <w:p w14:paraId="1387146E" w14:textId="70EC5678"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The aspirational focus of the goals is to provide for a sustainable future holistically (i.e., our planet, communities, families and economies) by eradicating absolute poverty, whilst achieving economic growth, fulfilling social needs (i.e., education, health, social protection and job opportunities) and addressing climate change and environmental protection issues.</w:t>
      </w:r>
    </w:p>
    <w:p w14:paraId="40276AE5" w14:textId="77777777" w:rsidR="00A6133A" w:rsidRPr="00A6133A" w:rsidRDefault="00A6133A" w:rsidP="009E1848">
      <w:pPr>
        <w:ind w:left="-284" w:right="-52"/>
        <w:jc w:val="both"/>
        <w:rPr>
          <w:rFonts w:ascii="Arial" w:eastAsia="Acumin Pro" w:hAnsi="Arial" w:cs="Arial"/>
          <w:szCs w:val="24"/>
          <w:lang w:val="en-US"/>
        </w:rPr>
      </w:pPr>
    </w:p>
    <w:p w14:paraId="433CB01A"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Each goal has associated targets and indicators to help guide implementation of strategies and practices which achieve sustainable development outcomes. In total, there are: 17 goals, 169 targets and 232 indicators (see Attachment 1 – SDG Indicator Framework).</w:t>
      </w:r>
    </w:p>
    <w:p w14:paraId="0A3CB848" w14:textId="77777777" w:rsidR="00A6133A" w:rsidRPr="00A6133A" w:rsidRDefault="00A6133A" w:rsidP="009E1848">
      <w:pPr>
        <w:ind w:left="-284" w:right="-52"/>
        <w:jc w:val="both"/>
        <w:rPr>
          <w:rFonts w:ascii="Arial" w:eastAsia="Acumin Pro" w:hAnsi="Arial" w:cs="Arial"/>
          <w:szCs w:val="24"/>
          <w:lang w:val="en-US"/>
        </w:rPr>
      </w:pPr>
    </w:p>
    <w:p w14:paraId="567645AC"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To track the </w:t>
      </w:r>
      <w:r w:rsidRPr="00A6133A">
        <w:rPr>
          <w:rFonts w:ascii="Arial" w:eastAsiaTheme="minorHAnsi" w:hAnsi="Arial" w:cs="Arial"/>
          <w:szCs w:val="24"/>
          <w:lang w:val="en-GB"/>
        </w:rPr>
        <w:t xml:space="preserve">global implementation </w:t>
      </w:r>
      <w:r w:rsidRPr="00A6133A">
        <w:rPr>
          <w:rFonts w:ascii="Arial" w:eastAsia="Acumin Pro" w:hAnsi="Arial" w:cs="Arial"/>
          <w:szCs w:val="24"/>
          <w:lang w:val="en-US"/>
        </w:rPr>
        <w:t xml:space="preserve">of the goals by 2030, countries are encouraged to establish national frameworks to monitor and review their progress towards implementing SDG targets and indicators. This is achieved through national monitoring and reporting, which is then fed into the </w:t>
      </w:r>
      <w:hyperlink r:id="rId57" w:history="1">
        <w:r w:rsidRPr="00A6133A">
          <w:rPr>
            <w:rFonts w:ascii="Arial" w:eastAsia="Acumin Pro" w:hAnsi="Arial" w:cs="Arial"/>
            <w:color w:val="0000FF"/>
            <w:szCs w:val="24"/>
            <w:u w:val="single"/>
            <w:lang w:val="en-US"/>
          </w:rPr>
          <w:t>global framework and reporting</w:t>
        </w:r>
      </w:hyperlink>
      <w:r w:rsidRPr="00A6133A">
        <w:rPr>
          <w:rFonts w:ascii="Arial" w:eastAsia="Acumin Pro" w:hAnsi="Arial" w:cs="Arial"/>
          <w:szCs w:val="24"/>
          <w:lang w:val="en-US"/>
        </w:rPr>
        <w:t>, as well as through recognition of sustainable development outcomes.</w:t>
      </w:r>
    </w:p>
    <w:p w14:paraId="125BB513" w14:textId="77777777" w:rsidR="00A6133A" w:rsidRPr="00A6133A" w:rsidRDefault="00A6133A" w:rsidP="009E1848">
      <w:pPr>
        <w:ind w:left="-284" w:right="-52"/>
        <w:jc w:val="both"/>
        <w:rPr>
          <w:rFonts w:ascii="Arial" w:eastAsia="Acumin Pro" w:hAnsi="Arial" w:cs="Arial"/>
          <w:szCs w:val="24"/>
          <w:lang w:val="en-US"/>
        </w:rPr>
      </w:pPr>
    </w:p>
    <w:p w14:paraId="633E485B"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Australia’s Commitment &amp; National Framework</w:t>
      </w:r>
    </w:p>
    <w:p w14:paraId="676ABC93"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Australia was one of the 193 countries to sign up to the SDGs as a universal sustainability approach. Australia’s commitment includes </w:t>
      </w:r>
      <w:hyperlink r:id="rId58" w:history="1">
        <w:r w:rsidRPr="00A6133A">
          <w:rPr>
            <w:rFonts w:ascii="Arial" w:eastAsia="Acumin Pro" w:hAnsi="Arial" w:cs="Arial"/>
            <w:szCs w:val="24"/>
            <w:lang w:val="en-US"/>
          </w:rPr>
          <w:t>national monitoring and reporting</w:t>
        </w:r>
      </w:hyperlink>
      <w:r w:rsidRPr="00A6133A">
        <w:rPr>
          <w:rFonts w:ascii="Arial" w:eastAsia="Acumin Pro" w:hAnsi="Arial" w:cs="Arial"/>
          <w:szCs w:val="24"/>
          <w:lang w:val="en-US"/>
        </w:rPr>
        <w:t xml:space="preserve"> implementation the relevant goals to feed into the </w:t>
      </w:r>
      <w:hyperlink r:id="rId59" w:history="1">
        <w:r w:rsidRPr="00A6133A">
          <w:rPr>
            <w:rFonts w:ascii="Arial" w:eastAsia="Acumin Pro" w:hAnsi="Arial" w:cs="Arial"/>
            <w:color w:val="0000FF"/>
            <w:szCs w:val="24"/>
            <w:u w:val="single"/>
            <w:lang w:val="en-US"/>
          </w:rPr>
          <w:t>global framework and reporting</w:t>
        </w:r>
      </w:hyperlink>
      <w:r w:rsidRPr="00A6133A">
        <w:rPr>
          <w:rFonts w:ascii="Arial" w:eastAsia="Acumin Pro" w:hAnsi="Arial" w:cs="Arial"/>
          <w:szCs w:val="24"/>
          <w:lang w:val="en-US"/>
        </w:rPr>
        <w:t>, and a Voluntary National Review at least twice over the lifetime of the 2030 Agenda (Australia’s first Voluntary National Review occurred in 2018). Currently, the Australia is ranked 38</w:t>
      </w:r>
      <w:r w:rsidRPr="00A6133A">
        <w:rPr>
          <w:rFonts w:ascii="Arial" w:eastAsia="Acumin Pro" w:hAnsi="Arial" w:cs="Arial"/>
          <w:szCs w:val="24"/>
          <w:vertAlign w:val="superscript"/>
          <w:lang w:val="en-US"/>
        </w:rPr>
        <w:t>th</w:t>
      </w:r>
      <w:r w:rsidRPr="00A6133A">
        <w:rPr>
          <w:rFonts w:ascii="Arial" w:eastAsia="Acumin Pro" w:hAnsi="Arial" w:cs="Arial"/>
          <w:szCs w:val="24"/>
          <w:lang w:val="en-US"/>
        </w:rPr>
        <w:t xml:space="preserve"> out of 163 countries, with a score of 75.58 out of 100, representing its global performance score towards achieving the SDGs (see </w:t>
      </w:r>
      <w:hyperlink r:id="rId60" w:history="1">
        <w:r w:rsidRPr="00A6133A">
          <w:rPr>
            <w:rFonts w:ascii="Arial" w:eastAsiaTheme="minorHAnsi" w:hAnsi="Arial" w:cs="Arial"/>
            <w:color w:val="0000FF"/>
            <w:szCs w:val="24"/>
            <w:u w:val="single"/>
            <w:lang w:val="en-GB"/>
          </w:rPr>
          <w:t>global rankings</w:t>
        </w:r>
      </w:hyperlink>
      <w:r w:rsidRPr="00A6133A">
        <w:rPr>
          <w:rFonts w:ascii="Arial" w:eastAsia="Acumin Pro" w:hAnsi="Arial" w:cs="Arial"/>
          <w:szCs w:val="24"/>
          <w:lang w:val="en-US"/>
        </w:rPr>
        <w:t xml:space="preserve"> and </w:t>
      </w:r>
      <w:hyperlink r:id="rId61" w:history="1">
        <w:r w:rsidRPr="00A6133A">
          <w:rPr>
            <w:rFonts w:ascii="Arial" w:eastAsiaTheme="minorHAnsi" w:hAnsi="Arial" w:cs="Arial"/>
            <w:color w:val="0000FF"/>
            <w:szCs w:val="24"/>
            <w:u w:val="single"/>
            <w:lang w:val="en-GB"/>
          </w:rPr>
          <w:t>Australia's UN Country Profile</w:t>
        </w:r>
      </w:hyperlink>
      <w:r w:rsidRPr="00A6133A">
        <w:rPr>
          <w:rFonts w:ascii="Arial" w:eastAsiaTheme="minorHAnsi" w:hAnsi="Arial" w:cs="Arial"/>
          <w:szCs w:val="24"/>
          <w:lang w:val="en-GB"/>
        </w:rPr>
        <w:t>).</w:t>
      </w:r>
    </w:p>
    <w:p w14:paraId="04D1345D" w14:textId="77777777" w:rsidR="00A6133A" w:rsidRPr="00A6133A" w:rsidRDefault="00A6133A" w:rsidP="009E1848">
      <w:pPr>
        <w:ind w:left="-284" w:right="-52"/>
        <w:jc w:val="both"/>
        <w:rPr>
          <w:rFonts w:ascii="Arial" w:eastAsia="Acumin Pro" w:hAnsi="Arial" w:cs="Arial"/>
          <w:szCs w:val="24"/>
          <w:lang w:val="en-US"/>
        </w:rPr>
      </w:pPr>
    </w:p>
    <w:p w14:paraId="68D288E8"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As Australia’s monitoring and reporting consists of the consolidated efforts of governments, businesses, the education sector, civil society, communities and individuals, at regional, local, state and national levels, the Australian Government provides a </w:t>
      </w:r>
      <w:hyperlink r:id="rId62" w:history="1">
        <w:r w:rsidRPr="00A6133A">
          <w:rPr>
            <w:rFonts w:ascii="Arial" w:eastAsiaTheme="minorHAnsi" w:hAnsi="Arial" w:cs="Arial"/>
            <w:color w:val="0000FF"/>
            <w:szCs w:val="24"/>
            <w:u w:val="single"/>
            <w:lang w:val="en-GB"/>
          </w:rPr>
          <w:t>SDG Indicators Reporting Platform</w:t>
        </w:r>
      </w:hyperlink>
      <w:r w:rsidRPr="00A6133A">
        <w:rPr>
          <w:rFonts w:ascii="Arial" w:eastAsiaTheme="minorHAnsi" w:hAnsi="Arial" w:cs="Arial"/>
          <w:sz w:val="22"/>
          <w:szCs w:val="22"/>
          <w:lang w:val="en-GB"/>
        </w:rPr>
        <w:t xml:space="preserve"> (</w:t>
      </w:r>
      <w:r w:rsidRPr="00A6133A">
        <w:rPr>
          <w:rFonts w:ascii="Arial" w:eastAsia="Acumin Pro" w:hAnsi="Arial" w:cs="Arial"/>
          <w:szCs w:val="24"/>
          <w:lang w:val="en-US"/>
        </w:rPr>
        <w:t>the reporting platform) for all Australian entities to utilise and help implement their commitment to the goals. The reporting platform can also be used to assist in the translation, or localication (see definition below), of the SDG targets and indicators.</w:t>
      </w:r>
    </w:p>
    <w:p w14:paraId="6FDB242A" w14:textId="77777777" w:rsidR="00A6133A" w:rsidRPr="00A6133A" w:rsidRDefault="00A6133A" w:rsidP="009E1848">
      <w:pPr>
        <w:ind w:left="-284" w:right="-52"/>
        <w:jc w:val="both"/>
        <w:rPr>
          <w:rFonts w:ascii="Arial" w:eastAsia="Acumin Pro" w:hAnsi="Arial" w:cs="Arial"/>
          <w:szCs w:val="24"/>
          <w:lang w:val="en-US"/>
        </w:rPr>
      </w:pPr>
    </w:p>
    <w:tbl>
      <w:tblPr>
        <w:tblStyle w:val="TableGrid"/>
        <w:tblW w:w="9640" w:type="dxa"/>
        <w:tblInd w:w="-289" w:type="dxa"/>
        <w:tblLook w:val="04A0" w:firstRow="1" w:lastRow="0" w:firstColumn="1" w:lastColumn="0" w:noHBand="0" w:noVBand="1"/>
      </w:tblPr>
      <w:tblGrid>
        <w:gridCol w:w="9640"/>
      </w:tblGrid>
      <w:tr w:rsidR="00C21F88" w:rsidRPr="00A6133A" w14:paraId="372C8164" w14:textId="77777777" w:rsidTr="009B5704">
        <w:tc>
          <w:tcPr>
            <w:tcW w:w="9640" w:type="dxa"/>
            <w:shd w:val="clear" w:color="auto" w:fill="D9D9D9" w:themeFill="background1" w:themeFillShade="D9"/>
          </w:tcPr>
          <w:p w14:paraId="45075113" w14:textId="77777777" w:rsidR="00A6133A" w:rsidRPr="00A6133A" w:rsidRDefault="00A6133A" w:rsidP="009E1848">
            <w:pPr>
              <w:ind w:right="-52"/>
              <w:contextualSpacing/>
              <w:rPr>
                <w:rFonts w:ascii="Arial" w:hAnsi="Arial" w:cs="Arial"/>
                <w:b/>
                <w:bCs/>
                <w:szCs w:val="24"/>
              </w:rPr>
            </w:pPr>
            <w:r w:rsidRPr="00A6133A">
              <w:rPr>
                <w:rFonts w:ascii="Arial" w:hAnsi="Arial" w:cs="Arial"/>
                <w:b/>
                <w:bCs/>
                <w:szCs w:val="24"/>
              </w:rPr>
              <w:t>What is Localisaton?</w:t>
            </w:r>
          </w:p>
          <w:p w14:paraId="44BE1C72" w14:textId="77777777" w:rsidR="00A6133A" w:rsidRPr="00A6133A" w:rsidRDefault="00A6133A" w:rsidP="009E1848">
            <w:pPr>
              <w:ind w:right="-52"/>
              <w:contextualSpacing/>
              <w:rPr>
                <w:b/>
                <w:bCs/>
                <w:sz w:val="22"/>
              </w:rPr>
            </w:pPr>
            <w:r w:rsidRPr="00A6133A">
              <w:rPr>
                <w:rFonts w:ascii="Arial" w:hAnsi="Arial" w:cs="Arial"/>
                <w:szCs w:val="24"/>
              </w:rPr>
              <w:t>Localisation is the concept [and process] of adapting content or products to a specific market or locale. The aim of this process is to give something a localised look and feel of having been specifically created for a particular culture, language, or geographic location. Reference</w:t>
            </w:r>
            <w:r w:rsidRPr="00A6133A">
              <w:rPr>
                <w:sz w:val="22"/>
              </w:rPr>
              <w:t xml:space="preserve">: </w:t>
            </w:r>
            <w:hyperlink r:id="rId63" w:anchor=":~:text=Localization%20is%20the%20concept%20of%20adapting%20content%20or,for%20a%20particular%20culture%2C%20language%2C%20or%20geographic%20location." w:history="1">
              <w:r w:rsidRPr="00A6133A">
                <w:rPr>
                  <w:rFonts w:ascii="Arial" w:hAnsi="Arial" w:cs="Arial"/>
                  <w:color w:val="0000FF"/>
                  <w:szCs w:val="24"/>
                </w:rPr>
                <w:t>WiX Encyclopedia</w:t>
              </w:r>
              <w:r w:rsidRPr="00A6133A">
                <w:rPr>
                  <w:color w:val="0000FF"/>
                  <w:sz w:val="22"/>
                </w:rPr>
                <w:t xml:space="preserve"> </w:t>
              </w:r>
            </w:hyperlink>
            <w:r w:rsidRPr="00A6133A">
              <w:rPr>
                <w:rFonts w:ascii="Roboto" w:hAnsi="Roboto"/>
                <w:color w:val="444444"/>
                <w:sz w:val="22"/>
                <w:shd w:val="clear" w:color="auto" w:fill="FFFFFF"/>
              </w:rPr>
              <w:t xml:space="preserve"> </w:t>
            </w:r>
          </w:p>
          <w:p w14:paraId="4C561363" w14:textId="77777777" w:rsidR="00A6133A" w:rsidRPr="00A6133A" w:rsidRDefault="00A6133A" w:rsidP="009E1848">
            <w:pPr>
              <w:ind w:left="24" w:right="-52"/>
              <w:contextualSpacing/>
              <w:rPr>
                <w:rFonts w:ascii="Roboto" w:hAnsi="Roboto"/>
                <w:color w:val="444444"/>
                <w:sz w:val="22"/>
                <w:shd w:val="clear" w:color="auto" w:fill="FFFFFF"/>
              </w:rPr>
            </w:pPr>
          </w:p>
          <w:p w14:paraId="1D328BDE" w14:textId="77777777" w:rsidR="00A6133A" w:rsidRPr="00A6133A" w:rsidRDefault="00A6133A" w:rsidP="009E1848">
            <w:pPr>
              <w:ind w:right="-52"/>
              <w:contextualSpacing/>
              <w:rPr>
                <w:rFonts w:ascii="Arial" w:hAnsi="Arial" w:cs="Arial"/>
                <w:szCs w:val="24"/>
              </w:rPr>
            </w:pPr>
            <w:r w:rsidRPr="00A6133A">
              <w:rPr>
                <w:rFonts w:ascii="Arial" w:hAnsi="Arial" w:cs="Arial"/>
                <w:szCs w:val="24"/>
              </w:rPr>
              <w:t>Example: SDG 2 Zero Hunger – Obesity is the flipside of hunger. Addressing obesity is just as relevant as addressing hunger in the local government context. Localisation may include targets addressing obesity. Reference:</w:t>
            </w:r>
            <w:r w:rsidRPr="00A6133A">
              <w:rPr>
                <w:sz w:val="22"/>
              </w:rPr>
              <w:t xml:space="preserve"> </w:t>
            </w:r>
            <w:hyperlink r:id="rId64" w:history="1">
              <w:r w:rsidRPr="00A6133A">
                <w:rPr>
                  <w:rFonts w:ascii="Arial" w:hAnsi="Arial" w:cs="Arial"/>
                  <w:color w:val="0000FF"/>
                  <w:szCs w:val="24"/>
                </w:rPr>
                <w:t xml:space="preserve">City of Melbourne </w:t>
              </w:r>
            </w:hyperlink>
          </w:p>
        </w:tc>
      </w:tr>
    </w:tbl>
    <w:p w14:paraId="416CA694" w14:textId="77777777" w:rsidR="00A6133A" w:rsidRPr="00A6133A" w:rsidRDefault="00A6133A" w:rsidP="009E1848">
      <w:pPr>
        <w:ind w:left="-284" w:right="-52"/>
        <w:jc w:val="both"/>
        <w:rPr>
          <w:rFonts w:ascii="Arial" w:eastAsia="Acumin Pro" w:hAnsi="Arial" w:cs="Arial"/>
          <w:szCs w:val="24"/>
          <w:lang w:val="en-US"/>
        </w:rPr>
      </w:pPr>
    </w:p>
    <w:p w14:paraId="1A537B02" w14:textId="77777777" w:rsidR="00A6133A" w:rsidRPr="00A6133A" w:rsidRDefault="00A6133A" w:rsidP="009E1848">
      <w:pPr>
        <w:ind w:left="-284" w:right="-52"/>
        <w:jc w:val="both"/>
        <w:rPr>
          <w:rFonts w:ascii="Arial" w:eastAsia="Acumin Pro" w:hAnsi="Arial" w:cs="Arial"/>
          <w:szCs w:val="24"/>
          <w:lang w:val="en-US"/>
        </w:rPr>
      </w:pPr>
    </w:p>
    <w:p w14:paraId="0FA2B161"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Discussion</w:t>
      </w:r>
    </w:p>
    <w:p w14:paraId="6F7B9A2D"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73D6AEBB"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 xml:space="preserve">SDGs &amp; local governments </w:t>
      </w:r>
    </w:p>
    <w:p w14:paraId="0DFA2E0E"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All levels of government are accountable for ensuring sustainable development outcomes. Therefore, sustainability considerations are likely to be already embedded within all governments’ strategy and operations in some way.</w:t>
      </w:r>
    </w:p>
    <w:p w14:paraId="51C574C6"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 </w:t>
      </w:r>
    </w:p>
    <w:p w14:paraId="1F1DB7C8"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However, local governments are generally encouraged by Federal and State Governments, and advocates of the UN such as the United Nations Association of Australia WA Division (UNAAWA), to sign up to the SDGs, at a minimum – through a commitment to their aspirational intent (a strategic commitment), as they provide a universal (shared) sustainability framework. </w:t>
      </w:r>
    </w:p>
    <w:p w14:paraId="5220440E" w14:textId="77777777" w:rsidR="00A6133A" w:rsidRPr="00A6133A" w:rsidRDefault="00A6133A" w:rsidP="009E1848">
      <w:pPr>
        <w:ind w:left="-284" w:right="-52"/>
        <w:jc w:val="both"/>
        <w:rPr>
          <w:rFonts w:ascii="Arial" w:eastAsia="Acumin Pro" w:hAnsi="Arial" w:cs="Arial"/>
          <w:szCs w:val="24"/>
          <w:lang w:val="en-US"/>
        </w:rPr>
      </w:pPr>
    </w:p>
    <w:p w14:paraId="3ADFA31B"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Strategic Commitment</w:t>
      </w:r>
    </w:p>
    <w:p w14:paraId="30810A5E" w14:textId="77777777" w:rsidR="00A6133A" w:rsidRPr="00A6133A" w:rsidRDefault="00A6133A" w:rsidP="009E1848">
      <w:pPr>
        <w:ind w:left="-284" w:right="-52"/>
        <w:jc w:val="both"/>
        <w:rPr>
          <w:rFonts w:ascii="Arial" w:eastAsia="Acumin Pro" w:hAnsi="Arial" w:cs="Arial"/>
          <w:b/>
          <w:bCs/>
          <w:szCs w:val="24"/>
          <w:lang w:val="en-US"/>
        </w:rPr>
      </w:pPr>
    </w:p>
    <w:p w14:paraId="61777D88"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Signing up to an aspirational level of commitment (a strategic commitment) does not legally bind local governments to either the global or national frameworks. Therefore, there are no mandatory requirements to, for example:</w:t>
      </w:r>
    </w:p>
    <w:p w14:paraId="4017ABE3" w14:textId="77777777" w:rsidR="00A6133A" w:rsidRPr="00A6133A" w:rsidRDefault="00A6133A" w:rsidP="009E1848">
      <w:pPr>
        <w:ind w:left="-284" w:right="-52"/>
        <w:jc w:val="both"/>
        <w:rPr>
          <w:rFonts w:ascii="Arial" w:eastAsia="Acumin Pro" w:hAnsi="Arial" w:cs="Arial"/>
          <w:szCs w:val="24"/>
          <w:lang w:val="en-US"/>
        </w:rPr>
      </w:pPr>
    </w:p>
    <w:p w14:paraId="672A095E" w14:textId="77777777" w:rsidR="00A6133A" w:rsidRPr="00A6133A" w:rsidRDefault="00A6133A" w:rsidP="009E1848">
      <w:pPr>
        <w:numPr>
          <w:ilvl w:val="0"/>
          <w:numId w:val="7"/>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commit to all of the goals</w:t>
      </w:r>
    </w:p>
    <w:p w14:paraId="52B6362F" w14:textId="77777777" w:rsidR="00A6133A" w:rsidRPr="00A6133A" w:rsidRDefault="00A6133A" w:rsidP="009E1848">
      <w:pPr>
        <w:numPr>
          <w:ilvl w:val="0"/>
          <w:numId w:val="7"/>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implement the goals</w:t>
      </w:r>
    </w:p>
    <w:p w14:paraId="33499D84" w14:textId="77777777" w:rsidR="00A6133A" w:rsidRPr="00A6133A" w:rsidRDefault="00A6133A" w:rsidP="009E1848">
      <w:pPr>
        <w:numPr>
          <w:ilvl w:val="0"/>
          <w:numId w:val="7"/>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meet the minimum agreed global and national targets, or </w:t>
      </w:r>
    </w:p>
    <w:p w14:paraId="2A2C8EC5" w14:textId="77777777" w:rsidR="00A6133A" w:rsidRPr="00A6133A" w:rsidRDefault="00A6133A" w:rsidP="009E1848">
      <w:pPr>
        <w:numPr>
          <w:ilvl w:val="0"/>
          <w:numId w:val="7"/>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comply with global and national monitoring and reporting process. </w:t>
      </w:r>
    </w:p>
    <w:p w14:paraId="0A6DEFCA" w14:textId="77777777" w:rsidR="00A6133A" w:rsidRPr="00A6133A" w:rsidRDefault="00A6133A" w:rsidP="009E1848">
      <w:pPr>
        <w:ind w:left="-284" w:right="-52"/>
        <w:jc w:val="both"/>
        <w:rPr>
          <w:rFonts w:ascii="Arial" w:eastAsia="Acumin Pro" w:hAnsi="Arial" w:cs="Arial"/>
          <w:szCs w:val="24"/>
          <w:lang w:val="en-US"/>
        </w:rPr>
      </w:pPr>
    </w:p>
    <w:p w14:paraId="3694D227"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However, a strategic commitment, such as – for example – applying the goals as an overarching universal sustainability framework to inform all components for the Integrated Planning and Reporting Framework (IPRF), elevates the importance of sustainability considerations in local government strategic planning, and service and project delivery to the community. It can also highlight what local governments are potentially already doing locally, as providing sustainable development outcomes to the community now and into the future, is a key responsibility of local governments. </w:t>
      </w:r>
    </w:p>
    <w:p w14:paraId="064EFDBC" w14:textId="77777777" w:rsidR="00A6133A" w:rsidRPr="00A6133A" w:rsidRDefault="00A6133A" w:rsidP="009E1848">
      <w:pPr>
        <w:ind w:left="-284" w:right="-52"/>
        <w:jc w:val="both"/>
        <w:rPr>
          <w:rFonts w:ascii="Arial" w:eastAsia="Acumin Pro" w:hAnsi="Arial" w:cs="Arial"/>
          <w:szCs w:val="24"/>
          <w:lang w:val="en-US"/>
        </w:rPr>
      </w:pPr>
    </w:p>
    <w:p w14:paraId="1F68C76D"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Furthermore, SDG targets and indicators can also help guide the development and/or enhance local governments’ existing localised sustainability targets and indicators (i.e., waste management and reduction, financial sustainable service and project delivery etc.), in-line with national and global collaborative efforts in this area. </w:t>
      </w:r>
    </w:p>
    <w:p w14:paraId="11B767EF" w14:textId="5BC22F9E" w:rsidR="00A6133A" w:rsidRDefault="00A6133A" w:rsidP="009E1848">
      <w:pPr>
        <w:ind w:left="-284" w:right="-52"/>
        <w:jc w:val="both"/>
        <w:rPr>
          <w:rFonts w:ascii="Arial" w:eastAsia="Acumin Pro" w:hAnsi="Arial" w:cs="Arial"/>
          <w:szCs w:val="24"/>
          <w:lang w:val="en-US"/>
        </w:rPr>
      </w:pPr>
    </w:p>
    <w:p w14:paraId="43A99D29" w14:textId="77777777" w:rsidR="00E211DE" w:rsidRPr="00A6133A" w:rsidRDefault="00E211DE" w:rsidP="009E1848">
      <w:pPr>
        <w:ind w:left="-284" w:right="-52"/>
        <w:jc w:val="both"/>
        <w:rPr>
          <w:rFonts w:ascii="Arial" w:eastAsia="Acumin Pro" w:hAnsi="Arial" w:cs="Arial"/>
          <w:szCs w:val="24"/>
          <w:lang w:val="en-US"/>
        </w:rPr>
      </w:pPr>
    </w:p>
    <w:p w14:paraId="441AEC4E"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 xml:space="preserve">Higher Levels of Commitment </w:t>
      </w:r>
    </w:p>
    <w:p w14:paraId="57E833D1" w14:textId="77777777" w:rsidR="00A6133A" w:rsidRPr="00A6133A" w:rsidRDefault="00A6133A" w:rsidP="009E1848">
      <w:pPr>
        <w:ind w:left="-284" w:right="-52"/>
        <w:jc w:val="both"/>
        <w:rPr>
          <w:rFonts w:ascii="Arial" w:eastAsia="Acumin Pro" w:hAnsi="Arial" w:cs="Arial"/>
          <w:b/>
          <w:bCs/>
          <w:szCs w:val="24"/>
          <w:lang w:val="en-US"/>
        </w:rPr>
      </w:pPr>
    </w:p>
    <w:p w14:paraId="0218BDB5" w14:textId="77777777" w:rsidR="00A6133A" w:rsidRPr="00A6133A" w:rsidRDefault="00A6133A" w:rsidP="009E1848">
      <w:pPr>
        <w:ind w:left="-284" w:right="-52"/>
        <w:jc w:val="both"/>
        <w:rPr>
          <w:rFonts w:ascii="Arial" w:eastAsiaTheme="minorHAnsi" w:hAnsi="Arial" w:cs="Arial"/>
          <w:szCs w:val="24"/>
          <w:lang w:val="en-GB"/>
        </w:rPr>
      </w:pPr>
      <w:r w:rsidRPr="00A6133A">
        <w:rPr>
          <w:rFonts w:ascii="Arial" w:eastAsia="Acumin Pro" w:hAnsi="Arial" w:cs="Arial"/>
          <w:szCs w:val="24"/>
          <w:lang w:val="en-US"/>
        </w:rPr>
        <w:t>If local governments were to, alternatively, sign up to the goals at higher level of commitment, such as – for example – committing to implementing all the goals and meeting agreed targets locally, and complying with global and national monitoring and reporting processes, this would require specific resourcing and more complex processes of localisation and measurement alignment to the national and global frameworks</w:t>
      </w:r>
      <w:r w:rsidRPr="00A6133A">
        <w:rPr>
          <w:rFonts w:ascii="Arial" w:eastAsiaTheme="minorHAnsi" w:hAnsi="Arial" w:cs="Arial"/>
          <w:szCs w:val="24"/>
          <w:lang w:val="en-GB"/>
        </w:rPr>
        <w:t xml:space="preserve">. </w:t>
      </w:r>
    </w:p>
    <w:p w14:paraId="0A3287FF" w14:textId="77777777" w:rsidR="00A6133A" w:rsidRPr="00A6133A" w:rsidRDefault="00A6133A" w:rsidP="009E1848">
      <w:pPr>
        <w:ind w:left="-284" w:right="-52"/>
        <w:jc w:val="both"/>
        <w:rPr>
          <w:rFonts w:ascii="Arial" w:eastAsiaTheme="minorHAnsi" w:hAnsi="Arial" w:cs="Arial"/>
          <w:szCs w:val="24"/>
          <w:lang w:val="en-GB"/>
        </w:rPr>
      </w:pPr>
    </w:p>
    <w:p w14:paraId="4F9800CE" w14:textId="77777777" w:rsidR="00A6133A" w:rsidRPr="00A6133A" w:rsidRDefault="00A6133A" w:rsidP="009E1848">
      <w:pPr>
        <w:ind w:left="-284" w:right="-52"/>
        <w:jc w:val="both"/>
        <w:rPr>
          <w:rFonts w:ascii="Arial" w:eastAsiaTheme="minorHAnsi" w:hAnsi="Arial" w:cs="Arial"/>
          <w:b/>
          <w:bCs/>
          <w:szCs w:val="24"/>
          <w:lang w:val="en-GB"/>
        </w:rPr>
      </w:pPr>
      <w:r w:rsidRPr="00A6133A">
        <w:rPr>
          <w:rFonts w:ascii="Arial" w:eastAsia="Acumin Pro" w:hAnsi="Arial" w:cs="Arial"/>
          <w:szCs w:val="24"/>
          <w:lang w:val="en-US"/>
        </w:rPr>
        <w:t>Higher levels of commitment therefore require resourcing (financial and workforce) and higher levels of service to manage the City’s accountability for delivering this level of commitment.</w:t>
      </w:r>
    </w:p>
    <w:p w14:paraId="1563AE07"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 </w:t>
      </w:r>
    </w:p>
    <w:p w14:paraId="2C180CE0"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Acumin Pro" w:hAnsi="Arial" w:cs="Arial"/>
          <w:szCs w:val="24"/>
          <w:lang w:val="en-US"/>
        </w:rPr>
        <w:t xml:space="preserve">See Attachment 2 for examples of </w:t>
      </w:r>
      <w:r w:rsidRPr="00A6133A">
        <w:rPr>
          <w:rFonts w:ascii="Arial" w:eastAsiaTheme="minorHAnsi" w:hAnsi="Arial" w:cs="Arial"/>
          <w:szCs w:val="32"/>
          <w:lang w:val="en-US"/>
        </w:rPr>
        <w:t xml:space="preserve">other local government levels commitment to the SDGs. In Western Australia, local governments currently signed up to the goals have done so via a strategic commitment only at this point in time. </w:t>
      </w:r>
    </w:p>
    <w:p w14:paraId="31B2A80C" w14:textId="77777777" w:rsidR="00A6133A" w:rsidRDefault="00A6133A" w:rsidP="009E1848">
      <w:pPr>
        <w:ind w:left="-284" w:right="-52"/>
        <w:jc w:val="both"/>
        <w:rPr>
          <w:rFonts w:ascii="Arial" w:eastAsia="Acumin Pro" w:hAnsi="Arial" w:cs="Arial"/>
          <w:b/>
          <w:szCs w:val="24"/>
          <w:lang w:val="en-US"/>
        </w:rPr>
      </w:pPr>
    </w:p>
    <w:p w14:paraId="64A0C352"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 xml:space="preserve">Sustainability &amp; City of Nedlands </w:t>
      </w:r>
    </w:p>
    <w:p w14:paraId="06721A1A" w14:textId="77777777" w:rsidR="00A6133A" w:rsidRPr="00A6133A" w:rsidRDefault="00A6133A" w:rsidP="009E1848">
      <w:pPr>
        <w:ind w:left="-284" w:right="-52"/>
        <w:jc w:val="both"/>
        <w:rPr>
          <w:rFonts w:ascii="Arial" w:eastAsia="Acumin Pro" w:hAnsi="Arial" w:cs="Arial"/>
          <w:b/>
          <w:bCs/>
          <w:szCs w:val="24"/>
          <w:lang w:val="en-US"/>
        </w:rPr>
      </w:pPr>
    </w:p>
    <w:p w14:paraId="62600DD7"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The City of Nedlands has always applied a sustainability lens to its strategic planning and the delivery of services and projects to its community. </w:t>
      </w:r>
    </w:p>
    <w:p w14:paraId="19FFEC5D" w14:textId="77777777" w:rsidR="00A6133A" w:rsidRPr="00A6133A" w:rsidRDefault="00A6133A" w:rsidP="009E1848">
      <w:pPr>
        <w:ind w:left="-284" w:right="-52"/>
        <w:jc w:val="both"/>
        <w:rPr>
          <w:rFonts w:ascii="Arial" w:eastAsia="Acumin Pro" w:hAnsi="Arial" w:cs="Arial"/>
          <w:szCs w:val="24"/>
          <w:lang w:val="en-US"/>
        </w:rPr>
      </w:pPr>
    </w:p>
    <w:p w14:paraId="0A1B7DE9"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This is reflected in Council’s previous sustainability efforts between 1999 and 2019 such as:</w:t>
      </w:r>
    </w:p>
    <w:p w14:paraId="5BBA0A1E" w14:textId="77777777" w:rsidR="00A6133A" w:rsidRPr="00A6133A" w:rsidRDefault="00A6133A" w:rsidP="009E1848">
      <w:pPr>
        <w:ind w:left="-284" w:right="-52"/>
        <w:jc w:val="both"/>
        <w:rPr>
          <w:rFonts w:ascii="Arial" w:eastAsia="Acumin Pro" w:hAnsi="Arial" w:cs="Arial"/>
          <w:szCs w:val="24"/>
          <w:lang w:val="en-US"/>
        </w:rPr>
      </w:pPr>
    </w:p>
    <w:p w14:paraId="0B22FCC4" w14:textId="6C40C800"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the Local Agenda 21 Program – This involved the Council working with the community to create a more sustainable local environment, with specific focus on the areas</w:t>
      </w:r>
      <w:r w:rsidR="00C76145">
        <w:rPr>
          <w:rFonts w:ascii="Arial" w:eastAsia="Acumin Pro" w:hAnsi="Arial" w:cs="Arial"/>
          <w:szCs w:val="24"/>
          <w:lang w:val="en-US"/>
        </w:rPr>
        <w:t xml:space="preserve"> of</w:t>
      </w:r>
      <w:r w:rsidRPr="00A6133A">
        <w:rPr>
          <w:rFonts w:ascii="Arial" w:eastAsia="Acumin Pro" w:hAnsi="Arial" w:cs="Arial"/>
          <w:szCs w:val="24"/>
          <w:lang w:val="en-US"/>
        </w:rPr>
        <w:t>: Natural Environment, Waste Management, Community Wellbeing, Built Environment, Transport and Energy Efficiency, and</w:t>
      </w:r>
    </w:p>
    <w:p w14:paraId="584792D7"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the Sustainable Nedlands Committee – A committee of Council. </w:t>
      </w:r>
    </w:p>
    <w:p w14:paraId="4CD91F51" w14:textId="77777777" w:rsidR="00A6133A" w:rsidRPr="00A6133A" w:rsidRDefault="00A6133A" w:rsidP="009E1848">
      <w:pPr>
        <w:ind w:left="76" w:right="-52"/>
        <w:jc w:val="both"/>
        <w:rPr>
          <w:rFonts w:ascii="Arial" w:eastAsia="Acumin Pro" w:hAnsi="Arial" w:cs="Arial"/>
          <w:szCs w:val="24"/>
          <w:lang w:val="en-US"/>
        </w:rPr>
      </w:pPr>
    </w:p>
    <w:p w14:paraId="40933EC4"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Furthermore, the community’s guiding vision, as articulated in the current Strategic Community Plan (SCP), states ‘Our city will be an environmentally-sensitive, beautiful and inclusive place’, therefore sets a sustainability premise for the strategic values (detailed below) which guide Council’s decisions on behalf of the community.  </w:t>
      </w:r>
    </w:p>
    <w:p w14:paraId="6BDBC4F6" w14:textId="77777777" w:rsidR="00A6133A" w:rsidRPr="00A6133A" w:rsidRDefault="00A6133A" w:rsidP="009E1848">
      <w:pPr>
        <w:ind w:left="-284" w:right="-52"/>
        <w:jc w:val="both"/>
        <w:rPr>
          <w:rFonts w:ascii="Arial" w:eastAsia="Acumin Pro" w:hAnsi="Arial" w:cs="Arial"/>
          <w:szCs w:val="24"/>
          <w:lang w:val="en-US"/>
        </w:rPr>
      </w:pPr>
    </w:p>
    <w:p w14:paraId="691FF073"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Officer Comments</w:t>
      </w:r>
    </w:p>
    <w:p w14:paraId="095858F4" w14:textId="77777777" w:rsidR="00A6133A" w:rsidRPr="00A6133A" w:rsidRDefault="00A6133A" w:rsidP="009E1848">
      <w:pPr>
        <w:ind w:left="-284" w:right="-52"/>
        <w:jc w:val="both"/>
        <w:rPr>
          <w:rFonts w:ascii="Arial" w:eastAsia="Acumin Pro" w:hAnsi="Arial" w:cs="Arial"/>
          <w:b/>
          <w:bCs/>
          <w:szCs w:val="24"/>
          <w:lang w:val="en-US"/>
        </w:rPr>
      </w:pPr>
    </w:p>
    <w:p w14:paraId="1D592EB5"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Acumin Pro" w:hAnsi="Arial" w:cs="Arial"/>
          <w:szCs w:val="24"/>
          <w:lang w:val="en-US"/>
        </w:rPr>
        <w:t xml:space="preserve">Given the following (see below), it is recommended that the City of Nedlands become signatory to the SDGs and adopt the goals as a universal (shared) sustainability framework </w:t>
      </w:r>
      <w:r w:rsidRPr="00A6133A">
        <w:rPr>
          <w:rFonts w:ascii="Arial" w:eastAsiaTheme="minorHAnsi" w:hAnsi="Arial" w:cs="Arial"/>
          <w:szCs w:val="32"/>
          <w:lang w:val="en-US"/>
        </w:rPr>
        <w:t>to help continue to provide a sustainable future for the Nedlands community:</w:t>
      </w:r>
    </w:p>
    <w:p w14:paraId="016193B9" w14:textId="77777777" w:rsidR="00A6133A" w:rsidRPr="00A6133A" w:rsidRDefault="00A6133A" w:rsidP="009E1848">
      <w:pPr>
        <w:ind w:left="-284" w:right="-52"/>
        <w:jc w:val="both"/>
        <w:rPr>
          <w:rFonts w:ascii="Arial" w:eastAsia="Acumin Pro" w:hAnsi="Arial" w:cs="Arial"/>
          <w:szCs w:val="24"/>
          <w:lang w:val="en-US"/>
        </w:rPr>
      </w:pPr>
    </w:p>
    <w:p w14:paraId="176CDC01"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that local governments are accountable for ensuring sustainable development outcomes generally,</w:t>
      </w:r>
    </w:p>
    <w:p w14:paraId="4640C3E4"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the encouragement by State and Federal Governments, and UN advocates such as the UNAAWA, for local governments to commit to the SDGs,</w:t>
      </w:r>
    </w:p>
    <w:p w14:paraId="3DA7E9A4"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the sustainability precedence set by the previous actions of Council/City of Nedlands, </w:t>
      </w:r>
    </w:p>
    <w:p w14:paraId="6DBB18A2"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the community’s vision within the current SCP, and </w:t>
      </w:r>
    </w:p>
    <w:p w14:paraId="3DACF9CF"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other local governments (Attachment 2) approaches in adopting the SDGs as a universal (shared) sustainability framework.</w:t>
      </w:r>
    </w:p>
    <w:p w14:paraId="652A1063"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To ensure this is done in way that is strategically and operationally feasible, it is proposed to phase integration of the goals as follows:</w:t>
      </w:r>
    </w:p>
    <w:p w14:paraId="19C3A293" w14:textId="77777777" w:rsidR="00A6133A" w:rsidRPr="00A6133A" w:rsidRDefault="00A6133A" w:rsidP="009E1848">
      <w:pPr>
        <w:ind w:left="-284" w:right="-52"/>
        <w:jc w:val="both"/>
        <w:rPr>
          <w:rFonts w:ascii="Arial" w:eastAsia="Acumin Pro" w:hAnsi="Arial" w:cs="Arial"/>
          <w:szCs w:val="24"/>
          <w:lang w:val="en-US"/>
        </w:rPr>
      </w:pPr>
    </w:p>
    <w:p w14:paraId="01409781"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Phase 1</w:t>
      </w:r>
    </w:p>
    <w:p w14:paraId="2600E8E3" w14:textId="77777777" w:rsidR="00A6133A" w:rsidRPr="00A6133A" w:rsidRDefault="00A6133A" w:rsidP="009E1848">
      <w:pPr>
        <w:ind w:left="-284" w:right="-52"/>
        <w:jc w:val="both"/>
        <w:rPr>
          <w:rFonts w:ascii="Arial" w:eastAsia="Acumin Pro" w:hAnsi="Arial" w:cs="Arial"/>
          <w:b/>
          <w:bCs/>
          <w:szCs w:val="24"/>
          <w:lang w:val="en-US"/>
        </w:rPr>
      </w:pPr>
    </w:p>
    <w:p w14:paraId="0BF308B6"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Acumin Pro" w:hAnsi="Arial" w:cs="Arial"/>
          <w:szCs w:val="24"/>
          <w:lang w:val="en-US"/>
        </w:rPr>
        <w:t xml:space="preserve">Commit </w:t>
      </w:r>
      <w:r w:rsidRPr="00A6133A">
        <w:rPr>
          <w:rFonts w:ascii="Arial" w:eastAsiaTheme="minorHAnsi" w:hAnsi="Arial" w:cs="Arial"/>
          <w:szCs w:val="32"/>
          <w:lang w:val="en-US"/>
        </w:rPr>
        <w:t>to implementing the SDGs’ aspirational (strategic) intent locally, through:</w:t>
      </w:r>
    </w:p>
    <w:p w14:paraId="05A1EE99" w14:textId="77777777" w:rsidR="00A6133A" w:rsidRPr="00A6133A" w:rsidRDefault="00A6133A" w:rsidP="009E1848">
      <w:pPr>
        <w:ind w:left="-284" w:right="-52"/>
        <w:jc w:val="both"/>
        <w:rPr>
          <w:rFonts w:ascii="Arial" w:eastAsiaTheme="minorHAnsi" w:hAnsi="Arial" w:cs="Arial"/>
          <w:szCs w:val="32"/>
          <w:lang w:val="en-US"/>
        </w:rPr>
      </w:pPr>
    </w:p>
    <w:p w14:paraId="304B0F74"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integration with the IPRF, </w:t>
      </w:r>
    </w:p>
    <w:p w14:paraId="4A9CA93F"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proactive communications of the City of Nedlands commitment to sustainability and delivering of sustainable development outcomes, and </w:t>
      </w:r>
    </w:p>
    <w:p w14:paraId="7715BEBF"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continuous improvement and maturation of the City of Nedlands Corporate Reporting Framework to include and/or enhance localised sustainability targets, indicators and reporting. </w:t>
      </w:r>
    </w:p>
    <w:p w14:paraId="5711B2C8" w14:textId="77777777" w:rsidR="00594D3C" w:rsidRPr="00A6133A" w:rsidRDefault="00594D3C" w:rsidP="009E1848">
      <w:pPr>
        <w:spacing w:after="200" w:line="276" w:lineRule="auto"/>
        <w:ind w:left="284" w:right="-52"/>
        <w:contextualSpacing/>
        <w:jc w:val="both"/>
        <w:rPr>
          <w:rFonts w:ascii="Arial" w:eastAsia="Acumin Pro" w:hAnsi="Arial" w:cs="Arial"/>
          <w:szCs w:val="24"/>
          <w:lang w:val="en-US"/>
        </w:rPr>
      </w:pPr>
    </w:p>
    <w:p w14:paraId="64B4F6FF"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Phase 2</w:t>
      </w:r>
    </w:p>
    <w:p w14:paraId="0D7482B6" w14:textId="77777777" w:rsidR="00A6133A" w:rsidRPr="00A6133A" w:rsidRDefault="00A6133A" w:rsidP="009E1848">
      <w:pPr>
        <w:ind w:left="-284" w:right="-52"/>
        <w:jc w:val="both"/>
        <w:rPr>
          <w:rFonts w:ascii="Arial" w:eastAsia="Acumin Pro" w:hAnsi="Arial" w:cs="Arial"/>
          <w:szCs w:val="24"/>
          <w:u w:val="single"/>
          <w:lang w:val="en-US"/>
        </w:rPr>
      </w:pPr>
    </w:p>
    <w:p w14:paraId="49C72D13"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In-line with the SCP – Major Review, in four years (2026-27):</w:t>
      </w:r>
    </w:p>
    <w:p w14:paraId="79190B24" w14:textId="77777777" w:rsidR="00A6133A" w:rsidRPr="00A6133A" w:rsidRDefault="00A6133A" w:rsidP="009E1848">
      <w:pPr>
        <w:ind w:left="-284" w:right="-52"/>
        <w:jc w:val="both"/>
        <w:rPr>
          <w:rFonts w:ascii="Arial" w:eastAsia="Acumin Pro" w:hAnsi="Arial" w:cs="Arial"/>
          <w:szCs w:val="24"/>
          <w:lang w:val="en-US"/>
        </w:rPr>
      </w:pPr>
    </w:p>
    <w:p w14:paraId="50CD4ABB"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review the integration progress to identify continuous improvement opportunities that strengthen delivery against the SDG’s aspirational (strategic) intent, and</w:t>
      </w:r>
    </w:p>
    <w:p w14:paraId="6EB8BC13" w14:textId="11612F71" w:rsid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investigate the feasibility and resourcing implications for active participation into the national reporting framework and/or facilitating a formal Voluntary Local Review process.</w:t>
      </w:r>
    </w:p>
    <w:p w14:paraId="5865AEA2" w14:textId="4FE9599D" w:rsidR="00AE7288" w:rsidRDefault="00AE7288" w:rsidP="00AE7288">
      <w:pPr>
        <w:ind w:left="284" w:right="-52"/>
        <w:contextualSpacing/>
        <w:jc w:val="both"/>
        <w:rPr>
          <w:rFonts w:ascii="Arial" w:eastAsia="Acumin Pro" w:hAnsi="Arial" w:cs="Arial"/>
          <w:szCs w:val="24"/>
          <w:lang w:val="en-US"/>
        </w:rPr>
      </w:pPr>
    </w:p>
    <w:p w14:paraId="461FB0EE" w14:textId="77777777" w:rsidR="00AE7288" w:rsidRPr="00A6133A" w:rsidRDefault="00AE7288" w:rsidP="00AE7288">
      <w:pPr>
        <w:ind w:left="284" w:right="-52"/>
        <w:contextualSpacing/>
        <w:jc w:val="both"/>
        <w:rPr>
          <w:rFonts w:ascii="Arial" w:eastAsia="Acumin Pro" w:hAnsi="Arial" w:cs="Arial"/>
          <w:szCs w:val="24"/>
          <w:lang w:val="en-US"/>
        </w:rPr>
      </w:pPr>
    </w:p>
    <w:p w14:paraId="5FC66FCB"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Consultation</w:t>
      </w:r>
    </w:p>
    <w:p w14:paraId="5ABBA4CC"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6BAE0F15"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Discussion Paper provided to Council and presented at the Concept Forum held on 16 August 2022,</w:t>
      </w:r>
    </w:p>
    <w:p w14:paraId="0F8584D4"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Dr Sandy Chong (President – UNAAWA),</w:t>
      </w:r>
    </w:p>
    <w:p w14:paraId="10457796"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Representatives from Western Australian local governments including the City of Albany and Shires of Donnybrook Balingup &amp; Bridgetown Greenbushes, and</w:t>
      </w:r>
    </w:p>
    <w:p w14:paraId="54095C4E"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Desktop research (only) on the City of Melbourne’s approach. </w:t>
      </w:r>
    </w:p>
    <w:p w14:paraId="0626F9A0"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20432813"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4B65162D"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Strategic Implications</w:t>
      </w:r>
    </w:p>
    <w:p w14:paraId="00109BCF"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1836176A"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This item relates to the following elements from the City’s Strategic Community Plan. </w:t>
      </w:r>
    </w:p>
    <w:p w14:paraId="6E2CEE5C" w14:textId="77777777" w:rsidR="00A6133A" w:rsidRPr="00A6133A" w:rsidRDefault="00A6133A" w:rsidP="009E1848">
      <w:pPr>
        <w:ind w:left="-284" w:right="-52"/>
        <w:jc w:val="both"/>
        <w:rPr>
          <w:rFonts w:ascii="Arial" w:eastAsiaTheme="minorHAnsi" w:hAnsi="Arial" w:cs="Arial"/>
          <w:szCs w:val="32"/>
          <w:lang w:val="en-US"/>
        </w:rPr>
      </w:pPr>
    </w:p>
    <w:p w14:paraId="4CC13766" w14:textId="77777777" w:rsidR="00A6133A" w:rsidRPr="00A6133A" w:rsidRDefault="00A6133A" w:rsidP="009E1848">
      <w:pPr>
        <w:ind w:left="-284" w:right="-52"/>
        <w:jc w:val="both"/>
        <w:rPr>
          <w:rFonts w:ascii="Arial" w:eastAsiaTheme="minorHAnsi" w:hAnsi="Arial" w:cs="Arial"/>
          <w:szCs w:val="24"/>
          <w:lang w:val="en-US"/>
        </w:rPr>
      </w:pPr>
      <w:r w:rsidRPr="00A6133A">
        <w:rPr>
          <w:rFonts w:ascii="Arial" w:eastAsiaTheme="minorHAnsi" w:hAnsi="Arial" w:cs="Arial"/>
          <w:b/>
          <w:color w:val="17365D" w:themeColor="text2" w:themeShade="BF"/>
          <w:szCs w:val="24"/>
          <w:lang w:val="en-US"/>
        </w:rPr>
        <w:t>Vision</w:t>
      </w:r>
      <w:r w:rsidRPr="00A6133A">
        <w:rPr>
          <w:rFonts w:ascii="Arial" w:eastAsiaTheme="minorHAnsi" w:hAnsi="Arial" w:cs="Arial"/>
          <w:szCs w:val="24"/>
          <w:lang w:val="en-US"/>
        </w:rPr>
        <w:t xml:space="preserve"> </w:t>
      </w:r>
      <w:r w:rsidRPr="00A6133A">
        <w:rPr>
          <w:rFonts w:ascii="Arial" w:eastAsiaTheme="minorHAnsi" w:hAnsi="Arial" w:cs="Arial"/>
          <w:sz w:val="22"/>
          <w:szCs w:val="22"/>
          <w:lang w:val="en-GB"/>
        </w:rPr>
        <w:tab/>
      </w:r>
      <w:r w:rsidRPr="00A6133A">
        <w:rPr>
          <w:rFonts w:ascii="Arial" w:eastAsiaTheme="minorHAnsi" w:hAnsi="Arial" w:cs="Arial"/>
          <w:sz w:val="22"/>
          <w:szCs w:val="22"/>
          <w:lang w:val="en-GB"/>
        </w:rPr>
        <w:tab/>
      </w:r>
      <w:r w:rsidRPr="00A6133A">
        <w:rPr>
          <w:rFonts w:ascii="Arial" w:eastAsiaTheme="minorHAnsi" w:hAnsi="Arial" w:cs="Arial"/>
          <w:szCs w:val="24"/>
          <w:lang w:val="en-US"/>
        </w:rPr>
        <w:t>Our city will be an environmentally-sensitive, beautiful and inclusive place.</w:t>
      </w:r>
    </w:p>
    <w:p w14:paraId="2B773520" w14:textId="77777777" w:rsidR="00A6133A" w:rsidRPr="00A6133A" w:rsidRDefault="00A6133A" w:rsidP="009E1848">
      <w:pPr>
        <w:ind w:left="-567" w:right="-52"/>
        <w:jc w:val="both"/>
        <w:rPr>
          <w:rFonts w:ascii="Arial" w:eastAsiaTheme="minorHAnsi" w:hAnsi="Arial" w:cs="Arial"/>
          <w:szCs w:val="24"/>
          <w:lang w:val="en-US"/>
        </w:rPr>
      </w:pPr>
    </w:p>
    <w:p w14:paraId="173DC3C6" w14:textId="77777777" w:rsidR="00A6133A" w:rsidRPr="00A6133A" w:rsidRDefault="00A6133A" w:rsidP="009E1848">
      <w:pPr>
        <w:ind w:left="-284" w:right="-52"/>
        <w:jc w:val="both"/>
        <w:rPr>
          <w:rFonts w:ascii="Arial" w:eastAsiaTheme="minorHAnsi" w:hAnsi="Arial" w:cs="Arial"/>
          <w:bCs/>
          <w:szCs w:val="28"/>
          <w:lang w:val="en-US"/>
        </w:rPr>
      </w:pPr>
      <w:r w:rsidRPr="00A6133A">
        <w:rPr>
          <w:rFonts w:ascii="Arial" w:eastAsiaTheme="minorHAnsi" w:hAnsi="Arial" w:cs="Arial"/>
          <w:b/>
          <w:color w:val="17365D" w:themeColor="text2" w:themeShade="BF"/>
          <w:szCs w:val="28"/>
          <w:lang w:val="en-US"/>
        </w:rPr>
        <w:t>Values</w:t>
      </w:r>
      <w:r w:rsidRPr="00A6133A">
        <w:rPr>
          <w:rFonts w:ascii="Arial" w:eastAsiaTheme="minorHAnsi" w:hAnsi="Arial" w:cs="Arial"/>
          <w:bCs/>
          <w:szCs w:val="28"/>
          <w:lang w:val="en-US"/>
        </w:rPr>
        <w:tab/>
      </w:r>
      <w:r w:rsidRPr="00A6133A">
        <w:rPr>
          <w:rFonts w:ascii="Arial" w:eastAsiaTheme="minorHAnsi" w:hAnsi="Arial" w:cs="Arial"/>
          <w:bCs/>
          <w:szCs w:val="28"/>
          <w:lang w:val="en-US"/>
        </w:rPr>
        <w:tab/>
      </w:r>
      <w:r w:rsidRPr="00A6133A">
        <w:rPr>
          <w:rFonts w:ascii="Arial" w:eastAsiaTheme="minorHAnsi" w:hAnsi="Arial" w:cs="Arial"/>
          <w:b/>
          <w:szCs w:val="28"/>
          <w:lang w:val="en-US"/>
        </w:rPr>
        <w:t>Healthy and Safe</w:t>
      </w:r>
      <w:r w:rsidRPr="00A6133A">
        <w:rPr>
          <w:rFonts w:ascii="Arial" w:eastAsiaTheme="minorHAnsi" w:hAnsi="Arial" w:cs="Arial"/>
          <w:bCs/>
          <w:szCs w:val="28"/>
          <w:lang w:val="en-US"/>
        </w:rPr>
        <w:t xml:space="preserve"> </w:t>
      </w:r>
    </w:p>
    <w:p w14:paraId="378C50C8"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Our City has clean, safe neighbourhoods where public health is protected and promoted.</w:t>
      </w:r>
    </w:p>
    <w:p w14:paraId="1D03D7EF" w14:textId="25E41EB4" w:rsidR="00A6133A" w:rsidRDefault="00A6133A" w:rsidP="009E1848">
      <w:pPr>
        <w:ind w:left="-567" w:right="-52"/>
        <w:jc w:val="both"/>
        <w:rPr>
          <w:rFonts w:ascii="Arial" w:eastAsiaTheme="minorHAnsi" w:hAnsi="Arial" w:cs="Arial"/>
          <w:bCs/>
          <w:szCs w:val="28"/>
          <w:lang w:val="en-US"/>
        </w:rPr>
      </w:pPr>
    </w:p>
    <w:p w14:paraId="3B7A94E4" w14:textId="77777777" w:rsidR="00E211DE" w:rsidRPr="00A6133A" w:rsidRDefault="00E211DE" w:rsidP="009E1848">
      <w:pPr>
        <w:ind w:left="-567" w:right="-52"/>
        <w:jc w:val="both"/>
        <w:rPr>
          <w:rFonts w:ascii="Arial" w:eastAsiaTheme="minorHAnsi" w:hAnsi="Arial" w:cs="Arial"/>
          <w:bCs/>
          <w:szCs w:val="28"/>
          <w:lang w:val="en-US"/>
        </w:rPr>
      </w:pPr>
    </w:p>
    <w:p w14:paraId="377FA60B"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Great Natural and Built Environment</w:t>
      </w:r>
    </w:p>
    <w:p w14:paraId="3711D302"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protect our enhanced, engaging community spaces, heritage, the natural environment and our biodiversity through well-planned and managed development.</w:t>
      </w:r>
    </w:p>
    <w:p w14:paraId="41D8B37E" w14:textId="77777777" w:rsidR="00A6133A" w:rsidRPr="00A6133A" w:rsidRDefault="00A6133A" w:rsidP="009E1848">
      <w:pPr>
        <w:ind w:left="-567" w:right="-52"/>
        <w:jc w:val="both"/>
        <w:rPr>
          <w:rFonts w:ascii="Arial" w:eastAsiaTheme="minorHAnsi" w:hAnsi="Arial" w:cs="Arial"/>
          <w:bCs/>
          <w:szCs w:val="28"/>
          <w:lang w:val="en-US"/>
        </w:rPr>
      </w:pPr>
    </w:p>
    <w:p w14:paraId="316AB25B"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High Standard of Services</w:t>
      </w:r>
    </w:p>
    <w:p w14:paraId="65490EC5"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have local services delivered to a high standard that take the needs of our diverse community into account.</w:t>
      </w:r>
    </w:p>
    <w:p w14:paraId="3EC880DF" w14:textId="77777777" w:rsidR="00A6133A" w:rsidRPr="00A6133A" w:rsidRDefault="00A6133A" w:rsidP="009E1848">
      <w:pPr>
        <w:ind w:left="-567" w:right="-52"/>
        <w:jc w:val="both"/>
        <w:rPr>
          <w:rFonts w:ascii="Arial" w:eastAsiaTheme="minorHAnsi" w:hAnsi="Arial" w:cs="Arial"/>
          <w:bCs/>
          <w:szCs w:val="28"/>
          <w:lang w:val="en-US"/>
        </w:rPr>
      </w:pPr>
    </w:p>
    <w:p w14:paraId="2D04B4AB"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Great Governance and Civic Leadership</w:t>
      </w:r>
    </w:p>
    <w:p w14:paraId="2893CCCE" w14:textId="479EE8C4" w:rsid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6547D12" w14:textId="77777777" w:rsidR="00AE7288" w:rsidRPr="00A6133A" w:rsidRDefault="00AE7288" w:rsidP="009E1848">
      <w:pPr>
        <w:ind w:left="1440" w:right="-52"/>
        <w:jc w:val="both"/>
        <w:rPr>
          <w:rFonts w:ascii="Arial" w:eastAsiaTheme="minorHAnsi" w:hAnsi="Arial" w:cs="Arial"/>
          <w:bCs/>
          <w:szCs w:val="28"/>
          <w:lang w:val="en-US"/>
        </w:rPr>
      </w:pPr>
    </w:p>
    <w:p w14:paraId="1B39D709"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Great Communities</w:t>
      </w:r>
    </w:p>
    <w:p w14:paraId="14FB402D"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5D9B1E7" w14:textId="77777777" w:rsidR="00A6133A" w:rsidRPr="00A6133A" w:rsidRDefault="00A6133A" w:rsidP="009E1848">
      <w:pPr>
        <w:ind w:left="-567" w:right="-52"/>
        <w:jc w:val="both"/>
        <w:rPr>
          <w:rFonts w:ascii="Arial" w:eastAsiaTheme="minorHAnsi" w:hAnsi="Arial" w:cs="Arial"/>
          <w:bCs/>
          <w:szCs w:val="28"/>
          <w:lang w:val="en-US"/>
        </w:rPr>
      </w:pPr>
    </w:p>
    <w:p w14:paraId="0B8A9D33"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Reflects Identities</w:t>
      </w:r>
    </w:p>
    <w:p w14:paraId="5FBD5C6E" w14:textId="624EFB85" w:rsid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value our precinct character and charm. Our neighbourhoods are family-friendly with a strong sense of place.</w:t>
      </w:r>
    </w:p>
    <w:p w14:paraId="0B14114F" w14:textId="77777777" w:rsidR="00AE7288" w:rsidRPr="00A6133A" w:rsidRDefault="00AE7288" w:rsidP="009E1848">
      <w:pPr>
        <w:ind w:left="1440" w:right="-52"/>
        <w:jc w:val="both"/>
        <w:rPr>
          <w:rFonts w:ascii="Arial" w:eastAsiaTheme="minorHAnsi" w:hAnsi="Arial" w:cs="Arial"/>
          <w:bCs/>
          <w:szCs w:val="28"/>
          <w:lang w:val="en-US"/>
        </w:rPr>
      </w:pPr>
    </w:p>
    <w:p w14:paraId="701B3853"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Great for Business</w:t>
      </w:r>
    </w:p>
    <w:p w14:paraId="5F4CCC40"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Our City has a strong economic base with renowned Centres of Excellence and is attractive to entrepreneurs and start-ups.</w:t>
      </w:r>
    </w:p>
    <w:p w14:paraId="20449615" w14:textId="77777777" w:rsidR="00A6133A" w:rsidRPr="00A6133A" w:rsidRDefault="00A6133A" w:rsidP="009E1848">
      <w:pPr>
        <w:ind w:left="-131" w:right="-52" w:firstLine="1571"/>
        <w:jc w:val="both"/>
        <w:rPr>
          <w:rFonts w:ascii="Arial" w:eastAsiaTheme="minorHAnsi" w:hAnsi="Arial" w:cs="Arial"/>
          <w:b/>
          <w:szCs w:val="28"/>
          <w:lang w:val="en-US"/>
        </w:rPr>
      </w:pPr>
    </w:p>
    <w:p w14:paraId="023E6D83"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Easy to Get Around</w:t>
      </w:r>
    </w:p>
    <w:p w14:paraId="2FFBF1D0"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strive for our City to be easy to get around by preferred mode of travel, whether by car, public transport, cycle or foot.</w:t>
      </w:r>
    </w:p>
    <w:p w14:paraId="6F788D62" w14:textId="77777777" w:rsidR="00A6133A" w:rsidRPr="001B028C" w:rsidRDefault="00A6133A" w:rsidP="009E1848">
      <w:pPr>
        <w:ind w:left="-567" w:right="-52"/>
        <w:jc w:val="both"/>
        <w:rPr>
          <w:rFonts w:ascii="Arial" w:eastAsiaTheme="minorHAnsi" w:hAnsi="Arial" w:cs="Arial"/>
          <w:b/>
          <w:szCs w:val="28"/>
          <w:lang w:val="en-US"/>
        </w:rPr>
      </w:pPr>
    </w:p>
    <w:p w14:paraId="7ED4CAC1" w14:textId="77777777" w:rsidR="00A6133A" w:rsidRPr="001B028C" w:rsidRDefault="00A6133A" w:rsidP="009E1848">
      <w:pPr>
        <w:ind w:left="-567" w:right="-52"/>
        <w:jc w:val="both"/>
        <w:rPr>
          <w:rFonts w:ascii="Arial" w:eastAsiaTheme="minorHAnsi" w:hAnsi="Arial" w:cs="Arial"/>
          <w:b/>
          <w:szCs w:val="28"/>
          <w:lang w:val="en-US"/>
        </w:rPr>
      </w:pPr>
    </w:p>
    <w:p w14:paraId="44734C84"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Budget/Financial Implications</w:t>
      </w:r>
    </w:p>
    <w:p w14:paraId="164B4E47" w14:textId="77777777" w:rsidR="00A6133A" w:rsidRPr="00A6133A" w:rsidRDefault="00A6133A" w:rsidP="009E1848">
      <w:pPr>
        <w:ind w:left="-284" w:right="-52"/>
        <w:jc w:val="both"/>
        <w:rPr>
          <w:rFonts w:ascii="Arial" w:eastAsiaTheme="minorHAnsi" w:hAnsi="Arial" w:cs="Arial"/>
          <w:b/>
          <w:sz w:val="28"/>
          <w:szCs w:val="32"/>
          <w:lang w:val="en-US"/>
        </w:rPr>
      </w:pPr>
    </w:p>
    <w:p w14:paraId="6206C9F7" w14:textId="77777777" w:rsidR="00A6133A" w:rsidRPr="00A6133A" w:rsidRDefault="00A6133A" w:rsidP="009E1848">
      <w:pPr>
        <w:ind w:left="-284" w:right="-52"/>
        <w:jc w:val="both"/>
        <w:rPr>
          <w:rFonts w:ascii="Arial" w:eastAsiaTheme="minorHAnsi" w:hAnsi="Arial" w:cs="Arial"/>
          <w:szCs w:val="24"/>
          <w:lang w:val="en-US"/>
        </w:rPr>
      </w:pPr>
      <w:r w:rsidRPr="00A6133A">
        <w:rPr>
          <w:rFonts w:ascii="Arial" w:eastAsia="Acumin Pro" w:hAnsi="Arial" w:cs="Arial"/>
          <w:szCs w:val="24"/>
          <w:lang w:val="en-US"/>
        </w:rPr>
        <w:t>There are no financial implications related to this report, as it is expected that implementation of the recommendations can be accommodated within existing resourcing (workforce and budget). R</w:t>
      </w:r>
      <w:r w:rsidRPr="00A6133A">
        <w:rPr>
          <w:rFonts w:ascii="Arial" w:eastAsiaTheme="minorHAnsi" w:hAnsi="Arial" w:cs="Arial"/>
          <w:szCs w:val="24"/>
          <w:lang w:val="en-US"/>
        </w:rPr>
        <w:t>esourcing (</w:t>
      </w:r>
      <w:r w:rsidRPr="00A6133A">
        <w:rPr>
          <w:rFonts w:ascii="Arial" w:eastAsia="Acumin Pro" w:hAnsi="Arial" w:cs="Arial"/>
          <w:szCs w:val="24"/>
          <w:lang w:val="en-US"/>
        </w:rPr>
        <w:t>workforce and budget) implications may result however, based on the outcomes of recommendation 3(b).</w:t>
      </w:r>
      <w:r w:rsidRPr="00A6133A">
        <w:rPr>
          <w:rFonts w:ascii="Arial" w:eastAsiaTheme="minorHAnsi" w:hAnsi="Arial" w:cs="Arial"/>
          <w:szCs w:val="24"/>
          <w:lang w:val="en-US"/>
        </w:rPr>
        <w:t xml:space="preserve"> </w:t>
      </w:r>
    </w:p>
    <w:p w14:paraId="397EF035" w14:textId="77777777" w:rsidR="00A6133A" w:rsidRPr="00A6133A" w:rsidRDefault="00A6133A" w:rsidP="009E1848">
      <w:pPr>
        <w:ind w:left="-284" w:right="-52"/>
        <w:jc w:val="both"/>
        <w:rPr>
          <w:rFonts w:ascii="Arial" w:eastAsiaTheme="minorHAnsi" w:hAnsi="Arial" w:cs="Arial"/>
          <w:szCs w:val="24"/>
          <w:lang w:val="en-US"/>
        </w:rPr>
      </w:pPr>
    </w:p>
    <w:p w14:paraId="55D1F52C" w14:textId="77777777" w:rsidR="00A6133A" w:rsidRPr="00A6133A" w:rsidRDefault="00A6133A" w:rsidP="009E1848">
      <w:pPr>
        <w:ind w:left="-284" w:right="-52"/>
        <w:jc w:val="both"/>
        <w:rPr>
          <w:rFonts w:ascii="Arial" w:eastAsia="Acumin Pro" w:hAnsi="Arial" w:cs="Arial"/>
          <w:szCs w:val="24"/>
          <w:lang w:val="en-US"/>
        </w:rPr>
      </w:pPr>
    </w:p>
    <w:p w14:paraId="72B7839B"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Legislative and Policy Implications</w:t>
      </w:r>
    </w:p>
    <w:p w14:paraId="0540BD5C"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1FAD2334" w14:textId="1F0235EF" w:rsidR="00A6133A" w:rsidRPr="00A6133A" w:rsidRDefault="00A6133A" w:rsidP="009E1848">
      <w:pPr>
        <w:numPr>
          <w:ilvl w:val="0"/>
          <w:numId w:val="10"/>
        </w:numPr>
        <w:spacing w:after="200" w:line="276" w:lineRule="auto"/>
        <w:ind w:left="284" w:right="-52" w:hanging="568"/>
        <w:contextualSpacing/>
        <w:jc w:val="both"/>
        <w:rPr>
          <w:rFonts w:ascii="Arial" w:eastAsiaTheme="minorHAnsi" w:hAnsi="Arial" w:cs="Arial"/>
          <w:bCs/>
          <w:szCs w:val="24"/>
          <w:lang w:val="en-US"/>
        </w:rPr>
      </w:pPr>
      <w:r w:rsidRPr="00A6133A">
        <w:rPr>
          <w:rFonts w:ascii="Arial" w:eastAsiaTheme="minorHAnsi" w:hAnsi="Arial" w:cs="Arial"/>
          <w:bCs/>
          <w:szCs w:val="24"/>
          <w:lang w:val="en-US"/>
        </w:rPr>
        <w:t>Section 5.56 of the</w:t>
      </w:r>
      <w:r w:rsidRPr="00A6133A">
        <w:rPr>
          <w:rFonts w:ascii="Arial" w:eastAsiaTheme="minorHAnsi" w:hAnsi="Arial" w:cs="Arial"/>
          <w:bCs/>
          <w:i/>
          <w:iCs/>
          <w:szCs w:val="24"/>
          <w:lang w:val="en-US"/>
        </w:rPr>
        <w:t xml:space="preserve"> </w:t>
      </w:r>
      <w:hyperlink r:id="rId65" w:history="1">
        <w:r w:rsidRPr="00A6133A">
          <w:rPr>
            <w:rStyle w:val="Hyperlink"/>
            <w:rFonts w:ascii="Arial" w:eastAsiaTheme="minorHAnsi" w:hAnsi="Arial" w:cs="Arial"/>
            <w:bCs/>
            <w:i/>
            <w:iCs/>
            <w:szCs w:val="24"/>
            <w:lang w:val="en-US"/>
          </w:rPr>
          <w:t>Local Government Act 1995</w:t>
        </w:r>
      </w:hyperlink>
      <w:r w:rsidRPr="00A6133A">
        <w:rPr>
          <w:rFonts w:ascii="Arial" w:eastAsiaTheme="minorHAnsi" w:hAnsi="Arial" w:cs="Arial"/>
          <w:bCs/>
          <w:i/>
          <w:iCs/>
          <w:szCs w:val="24"/>
          <w:lang w:val="en-US"/>
        </w:rPr>
        <w:t xml:space="preserve"> </w:t>
      </w:r>
      <w:r w:rsidRPr="00A6133A">
        <w:rPr>
          <w:rFonts w:ascii="Arial" w:eastAsiaTheme="minorHAnsi" w:hAnsi="Arial" w:cs="Arial"/>
          <w:bCs/>
          <w:szCs w:val="24"/>
          <w:lang w:val="en-US"/>
        </w:rPr>
        <w:t>– Plan for the future of a district</w:t>
      </w:r>
    </w:p>
    <w:p w14:paraId="502C3EE2" w14:textId="127B6521" w:rsidR="00A6133A" w:rsidRPr="00A6133A" w:rsidRDefault="00A6133A" w:rsidP="009E1848">
      <w:pPr>
        <w:numPr>
          <w:ilvl w:val="0"/>
          <w:numId w:val="10"/>
        </w:numPr>
        <w:spacing w:after="200" w:line="276" w:lineRule="auto"/>
        <w:ind w:left="284" w:right="-52" w:hanging="568"/>
        <w:contextualSpacing/>
        <w:jc w:val="both"/>
        <w:rPr>
          <w:rFonts w:ascii="Arial" w:eastAsiaTheme="minorHAnsi" w:hAnsi="Arial" w:cs="Arial"/>
          <w:bCs/>
          <w:i/>
          <w:iCs/>
          <w:szCs w:val="24"/>
          <w:lang w:val="en-US"/>
        </w:rPr>
      </w:pPr>
      <w:r w:rsidRPr="00A6133A">
        <w:rPr>
          <w:rFonts w:ascii="Arial" w:eastAsiaTheme="minorHAnsi" w:hAnsi="Arial" w:cs="Arial"/>
          <w:bCs/>
          <w:szCs w:val="24"/>
          <w:lang w:val="en-US"/>
        </w:rPr>
        <w:t>Regulation 19C of the</w:t>
      </w:r>
      <w:r w:rsidRPr="00A6133A">
        <w:rPr>
          <w:rFonts w:ascii="Arial" w:eastAsiaTheme="minorHAnsi" w:hAnsi="Arial" w:cs="Arial"/>
          <w:bCs/>
          <w:i/>
          <w:iCs/>
          <w:szCs w:val="24"/>
          <w:lang w:val="en-US"/>
        </w:rPr>
        <w:t xml:space="preserve"> </w:t>
      </w:r>
      <w:hyperlink r:id="rId66" w:history="1">
        <w:r w:rsidRPr="00A6133A">
          <w:rPr>
            <w:rStyle w:val="Hyperlink"/>
            <w:rFonts w:ascii="Arial" w:eastAsiaTheme="minorHAnsi" w:hAnsi="Arial" w:cs="Arial"/>
            <w:bCs/>
            <w:i/>
            <w:iCs/>
            <w:szCs w:val="24"/>
            <w:lang w:val="en-US"/>
          </w:rPr>
          <w:t>Local Government (Administration) Regulations 1996</w:t>
        </w:r>
      </w:hyperlink>
    </w:p>
    <w:p w14:paraId="4C753865" w14:textId="77777777" w:rsidR="00A6133A" w:rsidRPr="00A6133A" w:rsidRDefault="00A6133A" w:rsidP="009E1848">
      <w:pPr>
        <w:ind w:left="-284" w:right="-52"/>
        <w:jc w:val="both"/>
        <w:rPr>
          <w:rFonts w:ascii="Arial" w:eastAsiaTheme="minorHAnsi" w:hAnsi="Arial" w:cs="Arial"/>
          <w:bCs/>
          <w:szCs w:val="24"/>
          <w:lang w:val="en-US"/>
        </w:rPr>
      </w:pPr>
    </w:p>
    <w:p w14:paraId="480161CB"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7811802F"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Decision Implications</w:t>
      </w:r>
    </w:p>
    <w:p w14:paraId="526F8A4D" w14:textId="77777777" w:rsidR="00A6133A" w:rsidRPr="00A6133A" w:rsidRDefault="00A6133A" w:rsidP="009E1848">
      <w:pPr>
        <w:ind w:left="-284" w:right="-52"/>
        <w:jc w:val="both"/>
        <w:rPr>
          <w:rFonts w:ascii="Arial" w:eastAsiaTheme="minorHAnsi" w:hAnsi="Arial" w:cs="Arial"/>
          <w:b/>
          <w:sz w:val="28"/>
          <w:szCs w:val="32"/>
          <w:lang w:val="en-US"/>
        </w:rPr>
      </w:pPr>
    </w:p>
    <w:p w14:paraId="1C19964C" w14:textId="77777777" w:rsidR="00A6133A" w:rsidRPr="00A6133A" w:rsidRDefault="00A6133A" w:rsidP="009E1848">
      <w:pPr>
        <w:ind w:left="-284" w:right="-52"/>
        <w:jc w:val="both"/>
        <w:rPr>
          <w:rFonts w:ascii="Arial" w:eastAsiaTheme="minorHAnsi" w:hAnsi="Arial" w:cs="Arial"/>
          <w:szCs w:val="24"/>
        </w:rPr>
      </w:pPr>
      <w:r w:rsidRPr="00A6133A">
        <w:rPr>
          <w:rFonts w:ascii="Arial" w:eastAsiaTheme="minorHAnsi" w:hAnsi="Arial" w:cs="Arial"/>
          <w:bCs/>
          <w:szCs w:val="24"/>
          <w:lang w:val="en-US"/>
        </w:rPr>
        <w:t xml:space="preserve">If Council were to sign up and commit to SDGs, the City of Nedlands will have an explicit </w:t>
      </w:r>
      <w:r w:rsidRPr="00A6133A">
        <w:rPr>
          <w:rFonts w:ascii="Arial" w:eastAsia="Acumin Pro" w:hAnsi="Arial" w:cs="Arial"/>
          <w:szCs w:val="24"/>
          <w:lang w:val="en-US"/>
        </w:rPr>
        <w:t xml:space="preserve">universal (shared) </w:t>
      </w:r>
      <w:r w:rsidRPr="00A6133A">
        <w:rPr>
          <w:rFonts w:ascii="Arial" w:eastAsiaTheme="minorHAnsi" w:hAnsi="Arial" w:cs="Arial"/>
          <w:bCs/>
          <w:szCs w:val="24"/>
          <w:lang w:val="en-US"/>
        </w:rPr>
        <w:t xml:space="preserve">sustainability framework to inform strategic planning, service and project delivery and decision-making, that is also aligned to national and global sustainability priorities. </w:t>
      </w:r>
    </w:p>
    <w:p w14:paraId="1CA7B1C9" w14:textId="77777777" w:rsidR="00A6133A" w:rsidRPr="00A6133A" w:rsidRDefault="00A6133A" w:rsidP="009E1848">
      <w:pPr>
        <w:ind w:left="-284" w:right="-52"/>
        <w:jc w:val="both"/>
        <w:rPr>
          <w:rFonts w:ascii="Arial" w:eastAsiaTheme="minorHAnsi" w:hAnsi="Arial" w:cs="Arial"/>
          <w:bCs/>
          <w:szCs w:val="24"/>
          <w:lang w:val="en-US"/>
        </w:rPr>
      </w:pPr>
    </w:p>
    <w:p w14:paraId="685C2D21" w14:textId="77777777" w:rsidR="00A6133A" w:rsidRPr="00A6133A" w:rsidRDefault="00A6133A" w:rsidP="009E1848">
      <w:pPr>
        <w:ind w:left="-284" w:right="-52"/>
        <w:jc w:val="both"/>
        <w:rPr>
          <w:rFonts w:ascii="Arial" w:eastAsiaTheme="minorHAnsi" w:hAnsi="Arial" w:cs="Arial"/>
          <w:szCs w:val="24"/>
        </w:rPr>
      </w:pPr>
      <w:r w:rsidRPr="00A6133A">
        <w:rPr>
          <w:rFonts w:ascii="Arial" w:eastAsiaTheme="minorHAnsi" w:hAnsi="Arial" w:cs="Arial"/>
          <w:bCs/>
          <w:szCs w:val="24"/>
          <w:lang w:val="en-US"/>
        </w:rPr>
        <w:t xml:space="preserve">If Council were not to sign up and commit to the SDGs, strategic planning, service and project delivery and decision-making will still be implicitly informed by sustainability principles however, in absence of a specific sustainability strategy, application of   sustainability principles will be more ambiguous. </w:t>
      </w:r>
    </w:p>
    <w:p w14:paraId="333C4546" w14:textId="77777777" w:rsidR="00A6133A" w:rsidRPr="00A6133A" w:rsidRDefault="00A6133A" w:rsidP="009E1848">
      <w:pPr>
        <w:ind w:left="-284" w:right="-52"/>
        <w:jc w:val="both"/>
        <w:rPr>
          <w:rFonts w:ascii="Arial" w:eastAsiaTheme="minorHAnsi" w:hAnsi="Arial" w:cs="Arial"/>
          <w:szCs w:val="24"/>
        </w:rPr>
      </w:pPr>
    </w:p>
    <w:p w14:paraId="1A8315FD" w14:textId="77777777" w:rsidR="00A6133A" w:rsidRPr="00A6133A" w:rsidRDefault="00A6133A" w:rsidP="009E1848">
      <w:pPr>
        <w:ind w:left="-284" w:right="-52"/>
        <w:jc w:val="both"/>
        <w:rPr>
          <w:rFonts w:ascii="Arial" w:eastAsiaTheme="minorHAnsi" w:hAnsi="Arial" w:cs="Arial"/>
          <w:szCs w:val="24"/>
        </w:rPr>
      </w:pPr>
    </w:p>
    <w:p w14:paraId="41CBF28D"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Conclusion</w:t>
      </w:r>
    </w:p>
    <w:p w14:paraId="4824E7C2"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4ADBE3D4"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Signing up and committing to the United Nations Sustainability Development Goals, as proposed in this report, builds on a sustainability foundation already set by the Council/City of Nedlands. </w:t>
      </w:r>
    </w:p>
    <w:p w14:paraId="70C01A7F" w14:textId="77777777" w:rsidR="00A6133A" w:rsidRPr="00A6133A" w:rsidRDefault="00A6133A" w:rsidP="009E1848">
      <w:pPr>
        <w:ind w:left="-284" w:right="-52"/>
        <w:jc w:val="both"/>
        <w:rPr>
          <w:rFonts w:ascii="Arial" w:eastAsiaTheme="minorHAnsi" w:hAnsi="Arial" w:cs="Arial"/>
          <w:szCs w:val="32"/>
          <w:lang w:val="en-US"/>
        </w:rPr>
      </w:pPr>
    </w:p>
    <w:p w14:paraId="14C57C37"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The goals can provide overarching strategic guidance as a universal (shared) sustainability framework for the City of Nedlands’ Integrated Planning and Reporting Framework, which can only enhance the City of Nedlands leadership in providing a sustainable future for the Nedlands’ community. </w:t>
      </w:r>
    </w:p>
    <w:p w14:paraId="773B0A0B" w14:textId="77777777" w:rsidR="00A6133A" w:rsidRPr="00A6133A" w:rsidRDefault="00A6133A" w:rsidP="009E1848">
      <w:pPr>
        <w:ind w:left="-284" w:right="-52"/>
        <w:jc w:val="both"/>
        <w:rPr>
          <w:rFonts w:ascii="Arial" w:eastAsiaTheme="minorHAnsi" w:hAnsi="Arial" w:cs="Arial"/>
          <w:szCs w:val="32"/>
          <w:lang w:val="en-US"/>
        </w:rPr>
      </w:pPr>
    </w:p>
    <w:p w14:paraId="2EFD2D73"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This commitment also places the City of Nedlands in a position in which it is actively contributing to national and global agendas for ensuring a sustainable future holistically.  </w:t>
      </w:r>
    </w:p>
    <w:p w14:paraId="41C56C85" w14:textId="77777777" w:rsidR="00A6133A" w:rsidRPr="00A6133A" w:rsidRDefault="00A6133A" w:rsidP="009E1848">
      <w:pPr>
        <w:ind w:left="-284" w:right="-52"/>
        <w:jc w:val="both"/>
        <w:rPr>
          <w:rFonts w:ascii="Arial" w:eastAsiaTheme="minorHAnsi" w:hAnsi="Arial" w:cs="Arial"/>
          <w:szCs w:val="32"/>
          <w:lang w:val="en-US"/>
        </w:rPr>
      </w:pPr>
    </w:p>
    <w:p w14:paraId="25B3B8F0" w14:textId="77777777" w:rsidR="00A6133A" w:rsidRPr="00A6133A" w:rsidRDefault="00A6133A" w:rsidP="009E1848">
      <w:pPr>
        <w:ind w:left="-284" w:right="-52"/>
        <w:jc w:val="both"/>
        <w:rPr>
          <w:rFonts w:ascii="Arial" w:eastAsiaTheme="minorHAnsi" w:hAnsi="Arial" w:cs="Arial"/>
          <w:bCs/>
          <w:sz w:val="22"/>
          <w:szCs w:val="22"/>
        </w:rPr>
      </w:pPr>
    </w:p>
    <w:p w14:paraId="15550F03"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Further Information</w:t>
      </w:r>
    </w:p>
    <w:p w14:paraId="7B2DA15B" w14:textId="77777777" w:rsidR="00A6133A" w:rsidRPr="00A6133A" w:rsidRDefault="00A6133A" w:rsidP="009E1848">
      <w:pPr>
        <w:ind w:left="-284" w:right="-52"/>
        <w:jc w:val="both"/>
        <w:rPr>
          <w:rFonts w:ascii="Arial" w:eastAsiaTheme="minorHAnsi" w:hAnsi="Arial" w:cs="Arial"/>
          <w:b/>
          <w:sz w:val="28"/>
          <w:szCs w:val="32"/>
          <w:lang w:val="en-US"/>
        </w:rPr>
      </w:pPr>
    </w:p>
    <w:p w14:paraId="209413E6" w14:textId="05FD46B3" w:rsidR="00A6133A" w:rsidRDefault="0031784B" w:rsidP="009E1848">
      <w:pPr>
        <w:ind w:left="-284" w:right="-52"/>
        <w:jc w:val="both"/>
        <w:rPr>
          <w:rFonts w:ascii="Arial" w:eastAsiaTheme="minorHAnsi" w:hAnsi="Arial" w:cs="Arial"/>
          <w:szCs w:val="24"/>
          <w:lang w:val="en-US"/>
        </w:rPr>
      </w:pPr>
      <w:r>
        <w:rPr>
          <w:rFonts w:ascii="Arial" w:eastAsiaTheme="minorHAnsi" w:hAnsi="Arial" w:cs="Arial"/>
          <w:bCs/>
          <w:szCs w:val="24"/>
          <w:lang w:val="en-US"/>
        </w:rPr>
        <w:t>Nil.</w:t>
      </w:r>
    </w:p>
    <w:p w14:paraId="0F1CD14C" w14:textId="77777777" w:rsidR="00594D3C" w:rsidRDefault="00594D3C" w:rsidP="009E1848">
      <w:pPr>
        <w:ind w:right="-52"/>
        <w:rPr>
          <w:rFonts w:ascii="Arial" w:eastAsiaTheme="minorHAnsi" w:hAnsi="Arial" w:cs="Arial"/>
          <w:bCs/>
          <w:szCs w:val="24"/>
          <w:lang w:val="en-US"/>
        </w:rPr>
      </w:pPr>
      <w:r>
        <w:rPr>
          <w:rFonts w:ascii="Arial" w:eastAsiaTheme="minorHAnsi" w:hAnsi="Arial" w:cs="Arial"/>
          <w:bCs/>
          <w:szCs w:val="24"/>
          <w:lang w:val="en-US"/>
        </w:rPr>
        <w:br w:type="page"/>
      </w:r>
    </w:p>
    <w:p w14:paraId="35474299" w14:textId="5A72AD05" w:rsidR="000B0A5A" w:rsidRPr="009346C2" w:rsidRDefault="000B0A5A" w:rsidP="00B34B30">
      <w:pPr>
        <w:pStyle w:val="Heading1"/>
        <w:numPr>
          <w:ilvl w:val="0"/>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90" w:name="_Toc116505927"/>
      <w:r w:rsidRPr="00164E62">
        <w:rPr>
          <w:rFonts w:ascii="Arial" w:hAnsi="Arial" w:cs="Arial"/>
          <w:caps w:val="0"/>
          <w:color w:val="17365D" w:themeColor="text2" w:themeShade="BF"/>
          <w:szCs w:val="28"/>
          <w:u w:val="none"/>
        </w:rPr>
        <w:t xml:space="preserve">Reports </w:t>
      </w:r>
      <w:r>
        <w:rPr>
          <w:rFonts w:ascii="Arial" w:hAnsi="Arial" w:cs="Arial"/>
          <w:caps w:val="0"/>
          <w:color w:val="17365D" w:themeColor="text2" w:themeShade="BF"/>
          <w:szCs w:val="28"/>
          <w:u w:val="none"/>
        </w:rPr>
        <w:t>from the Workforce Plan Implementation Committee</w:t>
      </w:r>
      <w:bookmarkEnd w:id="90"/>
    </w:p>
    <w:p w14:paraId="09D2C8CE" w14:textId="77777777" w:rsidR="000B0A5A" w:rsidRDefault="000B0A5A" w:rsidP="00271B9E">
      <w:pPr>
        <w:pStyle w:val="CouncilHeading"/>
        <w:ind w:right="-52"/>
      </w:pPr>
    </w:p>
    <w:p w14:paraId="766E412A" w14:textId="4D3FC1D4" w:rsidR="000B0A5A" w:rsidRDefault="000B0A5A"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91" w:name="_Toc116505928"/>
      <w:r>
        <w:rPr>
          <w:rFonts w:ascii="Arial" w:hAnsi="Arial" w:cs="Arial"/>
          <w:caps w:val="0"/>
          <w:color w:val="17365D" w:themeColor="text2" w:themeShade="BF"/>
          <w:u w:val="none"/>
        </w:rPr>
        <w:t>WPIC01.0</w:t>
      </w:r>
      <w:r w:rsidR="00CE23CA">
        <w:rPr>
          <w:rFonts w:ascii="Arial" w:hAnsi="Arial" w:cs="Arial"/>
          <w:caps w:val="0"/>
          <w:color w:val="17365D" w:themeColor="text2" w:themeShade="BF"/>
          <w:u w:val="none"/>
        </w:rPr>
        <w:t>9</w:t>
      </w:r>
      <w:r w:rsidR="005C6B50">
        <w:rPr>
          <w:rFonts w:ascii="Arial" w:hAnsi="Arial" w:cs="Arial"/>
          <w:caps w:val="0"/>
          <w:color w:val="17365D" w:themeColor="text2" w:themeShade="BF"/>
          <w:u w:val="none"/>
        </w:rPr>
        <w:t>.22 Workforce Plan Implementation Committee Terms of Reference</w:t>
      </w:r>
      <w:bookmarkEnd w:id="91"/>
      <w:r w:rsidR="005C6B50">
        <w:rPr>
          <w:rFonts w:ascii="Arial" w:hAnsi="Arial" w:cs="Arial"/>
          <w:caps w:val="0"/>
          <w:color w:val="17365D" w:themeColor="text2" w:themeShade="BF"/>
          <w:u w:val="none"/>
        </w:rPr>
        <w:t xml:space="preserve"> </w:t>
      </w:r>
    </w:p>
    <w:p w14:paraId="482F21FF" w14:textId="77777777" w:rsidR="00CE23CA" w:rsidRDefault="00CE23CA" w:rsidP="00271B9E">
      <w:pPr>
        <w:ind w:right="-52"/>
      </w:pPr>
    </w:p>
    <w:tbl>
      <w:tblPr>
        <w:tblStyle w:val="TableGrid"/>
        <w:tblW w:w="9640" w:type="dxa"/>
        <w:tblInd w:w="-289" w:type="dxa"/>
        <w:tblLook w:val="04A0" w:firstRow="1" w:lastRow="0" w:firstColumn="1" w:lastColumn="0" w:noHBand="0" w:noVBand="1"/>
      </w:tblPr>
      <w:tblGrid>
        <w:gridCol w:w="2349"/>
        <w:gridCol w:w="7291"/>
      </w:tblGrid>
      <w:tr w:rsidR="00CE23CA" w:rsidRPr="005F77A2" w14:paraId="2D4950DD" w14:textId="77777777" w:rsidTr="00201C31">
        <w:tc>
          <w:tcPr>
            <w:tcW w:w="2349" w:type="dxa"/>
          </w:tcPr>
          <w:p w14:paraId="2449610E"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3F0EC43B" w14:textId="77777777" w:rsidR="00CE23CA" w:rsidRDefault="00CE23CA" w:rsidP="00271B9E">
            <w:pPr>
              <w:ind w:right="41"/>
              <w:jc w:val="both"/>
              <w:rPr>
                <w:rFonts w:ascii="Arial" w:hAnsi="Arial" w:cs="Arial"/>
                <w:szCs w:val="24"/>
                <w:lang w:val="en-AU"/>
              </w:rPr>
            </w:pPr>
            <w:r>
              <w:rPr>
                <w:rFonts w:ascii="Arial" w:hAnsi="Arial" w:cs="Arial"/>
                <w:szCs w:val="24"/>
                <w:lang w:val="en-AU"/>
              </w:rPr>
              <w:t>Workforce Plan Implementation Committee Meeting - 22 August 2022</w:t>
            </w:r>
          </w:p>
          <w:p w14:paraId="2E1D18B3" w14:textId="2FAE4FFF" w:rsidR="00DF0E53" w:rsidRPr="005F77A2" w:rsidRDefault="00DF0E53" w:rsidP="00271B9E">
            <w:pPr>
              <w:ind w:right="41"/>
              <w:jc w:val="both"/>
              <w:rPr>
                <w:rFonts w:ascii="Arial" w:hAnsi="Arial" w:cs="Arial"/>
                <w:szCs w:val="24"/>
                <w:lang w:val="en-AU"/>
              </w:rPr>
            </w:pPr>
            <w:r>
              <w:rPr>
                <w:rFonts w:ascii="Arial" w:hAnsi="Arial" w:cs="Arial"/>
                <w:szCs w:val="24"/>
                <w:lang w:val="en-AU"/>
              </w:rPr>
              <w:t>Council Meeting – 27 September 2022</w:t>
            </w:r>
          </w:p>
        </w:tc>
      </w:tr>
      <w:tr w:rsidR="00CE23CA" w:rsidRPr="005F77A2" w14:paraId="29CBFDF3" w14:textId="77777777" w:rsidTr="00201C31">
        <w:tc>
          <w:tcPr>
            <w:tcW w:w="2349" w:type="dxa"/>
          </w:tcPr>
          <w:p w14:paraId="70AFECD9"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81E3460" w14:textId="77777777" w:rsidR="00CE23CA" w:rsidRPr="005F77A2" w:rsidRDefault="00CE23CA" w:rsidP="00271B9E">
            <w:pPr>
              <w:ind w:right="41"/>
              <w:jc w:val="both"/>
              <w:rPr>
                <w:rFonts w:ascii="Arial" w:hAnsi="Arial" w:cs="Arial"/>
                <w:szCs w:val="24"/>
                <w:lang w:val="en-AU"/>
              </w:rPr>
            </w:pPr>
            <w:r w:rsidRPr="005F77A2">
              <w:rPr>
                <w:rFonts w:ascii="Arial" w:hAnsi="Arial" w:cs="Arial"/>
                <w:szCs w:val="24"/>
                <w:lang w:val="en-AU"/>
              </w:rPr>
              <w:t>City of Nedlands</w:t>
            </w:r>
          </w:p>
        </w:tc>
      </w:tr>
      <w:tr w:rsidR="00CE23CA" w:rsidRPr="005F77A2" w14:paraId="313C7918" w14:textId="77777777" w:rsidTr="00201C31">
        <w:tc>
          <w:tcPr>
            <w:tcW w:w="2349" w:type="dxa"/>
          </w:tcPr>
          <w:p w14:paraId="11DA1A2A" w14:textId="77777777" w:rsidR="00CE23CA" w:rsidRPr="00E87554" w:rsidRDefault="00CE23CA" w:rsidP="00271B9E">
            <w:pPr>
              <w:ind w:right="-52"/>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72A6A49" w14:textId="77777777" w:rsidR="00CE23CA" w:rsidRPr="005F77A2" w:rsidRDefault="00CE23CA" w:rsidP="00271B9E">
            <w:pPr>
              <w:pStyle w:val="Subsection"/>
              <w:tabs>
                <w:tab w:val="clear" w:pos="595"/>
                <w:tab w:val="clear" w:pos="879"/>
              </w:tabs>
              <w:spacing w:before="120"/>
              <w:ind w:left="0" w:right="41" w:firstLine="0"/>
              <w:rPr>
                <w:rFonts w:ascii="Arial" w:hAnsi="Arial" w:cs="Arial"/>
                <w:szCs w:val="24"/>
              </w:rPr>
            </w:pPr>
            <w:r>
              <w:rPr>
                <w:rFonts w:ascii="Arial" w:hAnsi="Arial" w:cs="Arial"/>
                <w:szCs w:val="24"/>
              </w:rPr>
              <w:t>Nil.</w:t>
            </w:r>
          </w:p>
        </w:tc>
      </w:tr>
      <w:tr w:rsidR="00CE23CA" w:rsidRPr="005F77A2" w14:paraId="58CDA299" w14:textId="77777777" w:rsidTr="00201C31">
        <w:tc>
          <w:tcPr>
            <w:tcW w:w="2349" w:type="dxa"/>
          </w:tcPr>
          <w:p w14:paraId="77FE49E2"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1655DD5" w14:textId="77777777" w:rsidR="00CE23CA" w:rsidRPr="005F77A2" w:rsidRDefault="00CE23CA" w:rsidP="00271B9E">
            <w:pPr>
              <w:ind w:right="41"/>
              <w:jc w:val="both"/>
              <w:rPr>
                <w:rFonts w:ascii="Arial" w:hAnsi="Arial" w:cs="Arial"/>
                <w:szCs w:val="24"/>
                <w:lang w:val="en-AU"/>
              </w:rPr>
            </w:pPr>
            <w:r>
              <w:rPr>
                <w:rFonts w:ascii="Arial" w:hAnsi="Arial" w:cs="Arial"/>
                <w:szCs w:val="24"/>
                <w:lang w:val="en-AU"/>
              </w:rPr>
              <w:t>Bill Parker – Chief Executive Officer</w:t>
            </w:r>
          </w:p>
        </w:tc>
      </w:tr>
      <w:tr w:rsidR="00CE23CA" w:rsidRPr="005F77A2" w14:paraId="70D063BC" w14:textId="77777777" w:rsidTr="00201C31">
        <w:tc>
          <w:tcPr>
            <w:tcW w:w="2349" w:type="dxa"/>
          </w:tcPr>
          <w:p w14:paraId="63E3A8E9"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2FD3F0FA" w14:textId="77777777" w:rsidR="00CE23CA" w:rsidRPr="005F77A2" w:rsidRDefault="00CE23CA" w:rsidP="00271B9E">
            <w:pPr>
              <w:ind w:right="41"/>
              <w:jc w:val="both"/>
              <w:rPr>
                <w:rFonts w:ascii="Arial" w:hAnsi="Arial" w:cs="Arial"/>
                <w:szCs w:val="24"/>
                <w:lang w:val="en-AU"/>
              </w:rPr>
            </w:pPr>
            <w:r>
              <w:rPr>
                <w:rFonts w:ascii="Arial" w:hAnsi="Arial" w:cs="Arial"/>
                <w:szCs w:val="24"/>
                <w:lang w:val="en-AU"/>
              </w:rPr>
              <w:t>Bill Parker – Chief Executive Officer</w:t>
            </w:r>
          </w:p>
        </w:tc>
      </w:tr>
      <w:tr w:rsidR="00CE23CA" w:rsidRPr="005F77A2" w14:paraId="6CFDD8A1" w14:textId="77777777" w:rsidTr="00201C31">
        <w:tc>
          <w:tcPr>
            <w:tcW w:w="2349" w:type="dxa"/>
          </w:tcPr>
          <w:p w14:paraId="058F16FD"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5D71ACC5" w14:textId="2549AD68" w:rsidR="00CE23CA" w:rsidRPr="006745AF" w:rsidRDefault="006745AF" w:rsidP="0018702F">
            <w:pPr>
              <w:pStyle w:val="ListParagraph"/>
              <w:numPr>
                <w:ilvl w:val="1"/>
                <w:numId w:val="132"/>
              </w:numPr>
              <w:tabs>
                <w:tab w:val="clear" w:pos="1440"/>
              </w:tabs>
              <w:ind w:left="376" w:right="41"/>
              <w:jc w:val="both"/>
              <w:rPr>
                <w:rFonts w:ascii="Arial" w:hAnsi="Arial" w:cs="Arial"/>
                <w:szCs w:val="32"/>
                <w:lang w:val="en-US"/>
              </w:rPr>
            </w:pPr>
            <w:r w:rsidRPr="006745AF">
              <w:rPr>
                <w:rFonts w:ascii="Arial" w:hAnsi="Arial" w:cs="Arial"/>
                <w:szCs w:val="32"/>
                <w:lang w:val="en-US"/>
              </w:rPr>
              <w:t>Consultant Brief</w:t>
            </w:r>
          </w:p>
        </w:tc>
      </w:tr>
    </w:tbl>
    <w:p w14:paraId="139E7415" w14:textId="77777777" w:rsidR="00CE23CA" w:rsidRDefault="00CE23CA" w:rsidP="00271B9E">
      <w:pPr>
        <w:ind w:left="-284" w:right="-52"/>
        <w:jc w:val="right"/>
        <w:rPr>
          <w:rFonts w:ascii="Arial" w:hAnsi="Arial" w:cs="Arial"/>
          <w:b/>
          <w:szCs w:val="24"/>
        </w:rPr>
      </w:pPr>
    </w:p>
    <w:p w14:paraId="3E83C844" w14:textId="2BEF8F5C" w:rsidR="0004235F" w:rsidRPr="00147AEA" w:rsidRDefault="0004235F" w:rsidP="0004235F">
      <w:pPr>
        <w:ind w:left="-284" w:right="-52"/>
        <w:jc w:val="both"/>
        <w:rPr>
          <w:rFonts w:ascii="Arial" w:hAnsi="Arial" w:cs="Arial"/>
          <w:b/>
          <w:szCs w:val="24"/>
        </w:rPr>
      </w:pPr>
      <w:r w:rsidRPr="00147AEA">
        <w:rPr>
          <w:rFonts w:ascii="Arial" w:hAnsi="Arial" w:cs="Arial"/>
          <w:b/>
          <w:szCs w:val="24"/>
        </w:rPr>
        <w:t xml:space="preserve">Regulation 11(da) </w:t>
      </w:r>
      <w:r w:rsidR="00923951">
        <w:rPr>
          <w:rFonts w:ascii="Arial" w:hAnsi="Arial" w:cs="Arial"/>
          <w:b/>
          <w:szCs w:val="24"/>
        </w:rPr>
        <w:t>–</w:t>
      </w:r>
      <w:r w:rsidRPr="00147AEA">
        <w:rPr>
          <w:rFonts w:ascii="Arial" w:hAnsi="Arial" w:cs="Arial"/>
          <w:b/>
          <w:szCs w:val="24"/>
        </w:rPr>
        <w:t xml:space="preserve"> </w:t>
      </w:r>
      <w:r w:rsidR="00923951">
        <w:rPr>
          <w:rFonts w:ascii="Arial" w:hAnsi="Arial" w:cs="Arial"/>
          <w:b/>
          <w:szCs w:val="24"/>
        </w:rPr>
        <w:t>Not Applicable – Recommendation Adopted</w:t>
      </w:r>
    </w:p>
    <w:p w14:paraId="60A6B098" w14:textId="77777777" w:rsidR="0004235F" w:rsidRPr="00147AEA" w:rsidRDefault="0004235F" w:rsidP="0004235F">
      <w:pPr>
        <w:ind w:left="-284" w:right="-52"/>
        <w:jc w:val="both"/>
        <w:rPr>
          <w:rFonts w:ascii="Arial" w:hAnsi="Arial" w:cs="Arial"/>
          <w:szCs w:val="24"/>
        </w:rPr>
      </w:pPr>
    </w:p>
    <w:p w14:paraId="75D19387" w14:textId="42A60419" w:rsidR="0004235F" w:rsidRPr="00147AEA" w:rsidRDefault="0004235F" w:rsidP="0004235F">
      <w:pPr>
        <w:ind w:left="-284" w:right="-52"/>
        <w:jc w:val="both"/>
        <w:rPr>
          <w:rFonts w:ascii="Arial" w:hAnsi="Arial" w:cs="Arial"/>
          <w:szCs w:val="24"/>
        </w:rPr>
      </w:pPr>
      <w:r w:rsidRPr="00147AEA">
        <w:rPr>
          <w:rFonts w:ascii="Arial" w:hAnsi="Arial" w:cs="Arial"/>
          <w:szCs w:val="24"/>
        </w:rPr>
        <w:t xml:space="preserve">Moved – Councillor </w:t>
      </w:r>
      <w:r w:rsidR="00E211DE">
        <w:rPr>
          <w:rFonts w:ascii="Arial" w:hAnsi="Arial" w:cs="Arial"/>
          <w:szCs w:val="24"/>
        </w:rPr>
        <w:t>Amiry</w:t>
      </w:r>
    </w:p>
    <w:p w14:paraId="041599DB" w14:textId="256ADB7F" w:rsidR="0004235F" w:rsidRPr="00147AEA" w:rsidRDefault="0004235F" w:rsidP="0004235F">
      <w:pPr>
        <w:ind w:left="-284" w:right="-52"/>
        <w:jc w:val="both"/>
        <w:rPr>
          <w:rFonts w:ascii="Arial" w:hAnsi="Arial" w:cs="Arial"/>
          <w:szCs w:val="24"/>
        </w:rPr>
      </w:pPr>
      <w:r w:rsidRPr="00147AEA">
        <w:rPr>
          <w:rFonts w:ascii="Arial" w:hAnsi="Arial" w:cs="Arial"/>
          <w:szCs w:val="24"/>
        </w:rPr>
        <w:t xml:space="preserve">Seconded – Councillor </w:t>
      </w:r>
      <w:r w:rsidR="00E211DE">
        <w:rPr>
          <w:rFonts w:ascii="Arial" w:hAnsi="Arial" w:cs="Arial"/>
          <w:szCs w:val="24"/>
        </w:rPr>
        <w:t>McManus</w:t>
      </w:r>
    </w:p>
    <w:p w14:paraId="4BBC2B1E" w14:textId="77777777" w:rsidR="0004235F" w:rsidRPr="00147AEA" w:rsidRDefault="0004235F" w:rsidP="0004235F">
      <w:pPr>
        <w:ind w:left="-284" w:right="-52"/>
        <w:jc w:val="both"/>
        <w:rPr>
          <w:rFonts w:ascii="Arial" w:hAnsi="Arial" w:cs="Arial"/>
          <w:szCs w:val="24"/>
        </w:rPr>
      </w:pPr>
    </w:p>
    <w:p w14:paraId="0CCEFF75" w14:textId="77777777" w:rsidR="0004235F" w:rsidRPr="00422EC0" w:rsidRDefault="0004235F" w:rsidP="0004235F">
      <w:pPr>
        <w:ind w:left="-284" w:right="-52"/>
        <w:jc w:val="both"/>
        <w:rPr>
          <w:rFonts w:ascii="Arial" w:hAnsi="Arial" w:cs="Arial"/>
          <w:b/>
          <w:color w:val="1F3864"/>
          <w:szCs w:val="24"/>
        </w:rPr>
      </w:pPr>
      <w:r w:rsidRPr="00422EC0">
        <w:rPr>
          <w:rFonts w:ascii="Arial" w:hAnsi="Arial" w:cs="Arial"/>
          <w:b/>
          <w:color w:val="1F3864"/>
          <w:szCs w:val="24"/>
        </w:rPr>
        <w:t>That the Recommendation be adopted.</w:t>
      </w:r>
    </w:p>
    <w:p w14:paraId="7C2AF202" w14:textId="77777777" w:rsidR="0004235F" w:rsidRPr="00422EC0" w:rsidRDefault="0004235F" w:rsidP="0004235F">
      <w:pPr>
        <w:ind w:left="-284" w:right="-52"/>
        <w:jc w:val="both"/>
        <w:rPr>
          <w:rFonts w:ascii="Arial" w:hAnsi="Arial" w:cs="Arial"/>
          <w:color w:val="1F3864"/>
          <w:szCs w:val="24"/>
        </w:rPr>
      </w:pPr>
      <w:r w:rsidRPr="00422EC0">
        <w:rPr>
          <w:rFonts w:ascii="Arial" w:hAnsi="Arial" w:cs="Arial"/>
          <w:color w:val="1F3864"/>
          <w:szCs w:val="24"/>
        </w:rPr>
        <w:t>(Printed below for ease of reference)</w:t>
      </w:r>
    </w:p>
    <w:p w14:paraId="250035DB" w14:textId="5863B83B" w:rsidR="00E211DE" w:rsidRPr="00147AEA" w:rsidRDefault="00E211DE" w:rsidP="0076224F">
      <w:pPr>
        <w:ind w:right="-330"/>
        <w:jc w:val="right"/>
        <w:rPr>
          <w:rFonts w:ascii="Arial" w:hAnsi="Arial" w:cs="Arial"/>
          <w:b/>
          <w:szCs w:val="24"/>
        </w:rPr>
      </w:pPr>
      <w:r w:rsidRPr="00147AEA">
        <w:rPr>
          <w:rFonts w:ascii="Arial" w:hAnsi="Arial" w:cs="Arial"/>
          <w:b/>
          <w:szCs w:val="24"/>
        </w:rPr>
        <w:t xml:space="preserve">CARRIED UNANIMOUSLY </w:t>
      </w:r>
      <w:r w:rsidR="00923951">
        <w:rPr>
          <w:rFonts w:ascii="Arial" w:hAnsi="Arial" w:cs="Arial"/>
          <w:b/>
          <w:szCs w:val="24"/>
        </w:rPr>
        <w:t xml:space="preserve">EN BLOC </w:t>
      </w:r>
      <w:r w:rsidRPr="00147AEA">
        <w:rPr>
          <w:rFonts w:ascii="Arial" w:hAnsi="Arial" w:cs="Arial"/>
          <w:b/>
          <w:szCs w:val="24"/>
        </w:rPr>
        <w:t>1</w:t>
      </w:r>
      <w:r w:rsidR="00923951">
        <w:rPr>
          <w:rFonts w:ascii="Arial" w:hAnsi="Arial" w:cs="Arial"/>
          <w:b/>
          <w:szCs w:val="24"/>
        </w:rPr>
        <w:t>1</w:t>
      </w:r>
      <w:r w:rsidRPr="00147AEA">
        <w:rPr>
          <w:rFonts w:ascii="Arial" w:hAnsi="Arial" w:cs="Arial"/>
          <w:b/>
          <w:szCs w:val="24"/>
        </w:rPr>
        <w:t>/-</w:t>
      </w:r>
    </w:p>
    <w:p w14:paraId="283EFF2E" w14:textId="7CF26F7F" w:rsidR="0004235F" w:rsidRPr="00147AEA" w:rsidRDefault="0004235F" w:rsidP="0004235F">
      <w:pPr>
        <w:ind w:left="-284" w:right="-52"/>
        <w:jc w:val="right"/>
        <w:rPr>
          <w:rFonts w:ascii="Arial" w:hAnsi="Arial" w:cs="Arial"/>
          <w:b/>
          <w:szCs w:val="24"/>
        </w:rPr>
      </w:pPr>
    </w:p>
    <w:p w14:paraId="46E0543C" w14:textId="64CC220C" w:rsidR="004E0793" w:rsidRDefault="00923951" w:rsidP="00271B9E">
      <w:pPr>
        <w:ind w:left="-284" w:right="-52"/>
        <w:jc w:val="right"/>
        <w:rPr>
          <w:rFonts w:ascii="Arial" w:hAnsi="Arial" w:cs="Arial"/>
          <w:b/>
          <w:szCs w:val="24"/>
        </w:rPr>
      </w:pPr>
      <w:r>
        <w:rPr>
          <w:rFonts w:ascii="Arial" w:eastAsiaTheme="minorHAnsi" w:hAnsi="Arial" w:cs="Arial"/>
          <w:b/>
          <w:noProof/>
          <w:szCs w:val="32"/>
          <w:lang w:val="en-US"/>
        </w:rPr>
        <mc:AlternateContent>
          <mc:Choice Requires="wps">
            <w:drawing>
              <wp:anchor distT="0" distB="0" distL="114300" distR="114300" simplePos="0" relativeHeight="251658271" behindDoc="1" locked="0" layoutInCell="1" allowOverlap="1" wp14:anchorId="44675002" wp14:editId="1272277A">
                <wp:simplePos x="0" y="0"/>
                <wp:positionH relativeFrom="column">
                  <wp:posOffset>-241107</wp:posOffset>
                </wp:positionH>
                <wp:positionV relativeFrom="paragraph">
                  <wp:posOffset>97209</wp:posOffset>
                </wp:positionV>
                <wp:extent cx="6281531" cy="3591339"/>
                <wp:effectExtent l="0" t="0" r="24130" b="28575"/>
                <wp:wrapNone/>
                <wp:docPr id="44" name="Rectangle 44"/>
                <wp:cNvGraphicFramePr/>
                <a:graphic xmlns:a="http://schemas.openxmlformats.org/drawingml/2006/main">
                  <a:graphicData uri="http://schemas.microsoft.com/office/word/2010/wordprocessingShape">
                    <wps:wsp>
                      <wps:cNvSpPr/>
                      <wps:spPr>
                        <a:xfrm>
                          <a:off x="0" y="0"/>
                          <a:ext cx="6281531" cy="359133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97103" id="Rectangle 44" o:spid="_x0000_s1026" style="position:absolute;margin-left:-19pt;margin-top:7.65pt;width:494.6pt;height:282.8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wzgQIAAIcFAAAOAAAAZHJzL2Uyb0RvYy54bWysVFFP2zAQfp+0/2D5faRpKYOKFFUgpkkM&#10;KmDi2Tg2sWT7PNtt2v36nZ00rYBt0rQ8OLbv7ru7z3d3frExmqyFDwpsRcujESXCcqiVfano98fr&#10;T6eUhMhszTRYUdGtCPRi/vHDeetmYgwN6Fp4giA2zFpX0SZGNyuKwBthWDgCJywKJXjDIh79S1F7&#10;1iK60cV4NDopWvC188BFCHh71QnpPONLKXi8kzKISHRFMbaYV5/X57QW83M2e/HMNYr3YbB/iMIw&#10;ZdHpAHXFIiMrr95AGcU9BJDxiIMpQErFRc4BsylHr7J5aJgTORckJ7iBpvD/YPnt+sEtPdLQujAL&#10;uE1ZbKQ36Y/xkU0mazuQJTaRcLw8GZ+W00lJCUfZZHpWTiZnic5ib+58iF8EGJI2FfX4Gpkktr4J&#10;sVPdqSRvFq6V1vlFtE0XAbSq010+pJIQl9qTNcPHZJwLG8uMp1fmG9Td/XSEXx9HrqJkkqM6QMMY&#10;k4din3Pexa0WyZW290ISVWOW4+xgAHrrOzSsFn9znQETssRkBuwu+N9gd/T0+slU5GoejEd/Cqwz&#10;HiyyZ7BxMDbKgn8PQCOjvedOf0dSR01i6Rnq7dITD10vBcevFT7vDQtxyTw2D7YZDoR4h4vU0FYU&#10;+h0lDfif790nfaxplFLSYjNWNPxYMS8o0V8tVvtZeXycujcfjqefx3jwh5LnQ4ldmUvAEsHaxOjy&#10;NulHvdtKD+YJ58YieUURsxx9V5RHvztcxm5I4OThYrHIatixjsUb++B4Ak+spvJ93Dwx7/oaj9ge&#10;t7BrXDZ7VeqdbrK0sFhFkCr3wZ7Xnm/s9lyz/WRK4+TwnLX283P+CwAA//8DAFBLAwQUAAYACAAA&#10;ACEAZtSPOuIAAAAKAQAADwAAAGRycy9kb3ducmV2LnhtbEyPzU7DMBCE70i8g7VI3FqnrYLSEKcq&#10;lTjxI6Whlbi58ZIE4nUUu23g6buc4Dia0cw32Wq0nTjh4FtHCmbTCARS5UxLtYK38nGSgPBBk9Gd&#10;I1TwjR5W+fVVplPjzlTgaRtqwSXkU62gCaFPpfRVg1b7qeuR2Ptwg9WB5VBLM+gzl9tOzqPoTlrd&#10;Ei80usdNg9XX9mgV4G7/Wfy8P1Wvz9XaFbQJ5UP5otTtzbi+BxFwDH9h+MVndMiZ6eCOZLzoFEwW&#10;CX8JbMQLEBxYxrM5iIOCOImWIPNM/r+QXwAAAP//AwBQSwECLQAUAAYACAAAACEAtoM4kv4AAADh&#10;AQAAEwAAAAAAAAAAAAAAAAAAAAAAW0NvbnRlbnRfVHlwZXNdLnhtbFBLAQItABQABgAIAAAAIQA4&#10;/SH/1gAAAJQBAAALAAAAAAAAAAAAAAAAAC8BAABfcmVscy8ucmVsc1BLAQItABQABgAIAAAAIQBQ&#10;wAwzgQIAAIcFAAAOAAAAAAAAAAAAAAAAAC4CAABkcnMvZTJvRG9jLnhtbFBLAQItABQABgAIAAAA&#10;IQBm1I864gAAAAoBAAAPAAAAAAAAAAAAAAAAANsEAABkcnMvZG93bnJldi54bWxQSwUGAAAAAAQA&#10;BADzAAAA6gUAAAAA&#10;" filled="f" strokecolor="#243f60 [1604]" strokeweight="2pt"/>
            </w:pict>
          </mc:Fallback>
        </mc:AlternateContent>
      </w:r>
    </w:p>
    <w:p w14:paraId="0AD5D4FF" w14:textId="562F047D" w:rsidR="00570A6A" w:rsidRPr="00E87554" w:rsidRDefault="00923951" w:rsidP="00271B9E">
      <w:pPr>
        <w:ind w:left="-284" w:right="-52"/>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570A6A">
        <w:rPr>
          <w:rFonts w:ascii="Arial" w:hAnsi="Arial" w:cs="Arial"/>
          <w:b/>
          <w:color w:val="244061" w:themeColor="accent1" w:themeShade="80"/>
          <w:sz w:val="28"/>
          <w:szCs w:val="32"/>
          <w:lang w:val="en-US"/>
        </w:rPr>
        <w:t xml:space="preserve">Committee </w:t>
      </w:r>
      <w:r w:rsidR="00570A6A" w:rsidRPr="00E87554">
        <w:rPr>
          <w:rFonts w:ascii="Arial" w:hAnsi="Arial" w:cs="Arial"/>
          <w:b/>
          <w:color w:val="244061" w:themeColor="accent1" w:themeShade="80"/>
          <w:sz w:val="28"/>
          <w:szCs w:val="32"/>
          <w:lang w:val="en-US"/>
        </w:rPr>
        <w:t>Recommendation</w:t>
      </w:r>
      <w:r w:rsidR="00787E86">
        <w:rPr>
          <w:rFonts w:ascii="Arial" w:hAnsi="Arial" w:cs="Arial"/>
          <w:b/>
          <w:color w:val="244061" w:themeColor="accent1" w:themeShade="80"/>
          <w:sz w:val="28"/>
          <w:szCs w:val="32"/>
          <w:lang w:val="en-US"/>
        </w:rPr>
        <w:t xml:space="preserve"> to Council</w:t>
      </w:r>
    </w:p>
    <w:p w14:paraId="4858FCE0" w14:textId="77777777" w:rsidR="00570A6A" w:rsidRPr="00E87554" w:rsidRDefault="00570A6A" w:rsidP="00271B9E">
      <w:pPr>
        <w:ind w:left="-567" w:right="-52"/>
        <w:jc w:val="both"/>
        <w:rPr>
          <w:rFonts w:ascii="Arial" w:hAnsi="Arial" w:cs="Arial"/>
          <w:b/>
          <w:color w:val="244061" w:themeColor="accent1" w:themeShade="80"/>
          <w:sz w:val="28"/>
          <w:szCs w:val="32"/>
          <w:lang w:val="en-US"/>
        </w:rPr>
      </w:pPr>
    </w:p>
    <w:p w14:paraId="7990D923" w14:textId="76AA1DF2" w:rsidR="00570A6A" w:rsidRPr="00ED1F33" w:rsidRDefault="00570A6A" w:rsidP="00271B9E">
      <w:pPr>
        <w:ind w:left="-284" w:right="-52"/>
        <w:jc w:val="both"/>
        <w:rPr>
          <w:rFonts w:ascii="Arial" w:hAnsi="Arial" w:cs="Arial"/>
          <w:b/>
          <w:color w:val="244061" w:themeColor="accent1" w:themeShade="80"/>
          <w:szCs w:val="24"/>
          <w:lang w:val="en-US"/>
        </w:rPr>
      </w:pPr>
      <w:r w:rsidRPr="00ED1F33">
        <w:rPr>
          <w:rFonts w:ascii="Arial" w:hAnsi="Arial" w:cs="Arial"/>
          <w:b/>
          <w:color w:val="244061" w:themeColor="accent1" w:themeShade="80"/>
          <w:szCs w:val="24"/>
          <w:lang w:val="en-US"/>
        </w:rPr>
        <w:t xml:space="preserve">That </w:t>
      </w:r>
      <w:r>
        <w:rPr>
          <w:rFonts w:ascii="Arial" w:hAnsi="Arial" w:cs="Arial"/>
          <w:b/>
          <w:color w:val="244061" w:themeColor="accent1" w:themeShade="80"/>
          <w:szCs w:val="24"/>
          <w:lang w:val="en-US"/>
        </w:rPr>
        <w:t>Council</w:t>
      </w:r>
      <w:r w:rsidRPr="00ED1F33">
        <w:rPr>
          <w:rFonts w:ascii="Arial" w:hAnsi="Arial" w:cs="Arial"/>
          <w:b/>
          <w:color w:val="244061" w:themeColor="accent1" w:themeShade="80"/>
          <w:szCs w:val="24"/>
          <w:lang w:val="en-US"/>
        </w:rPr>
        <w:t>:</w:t>
      </w:r>
    </w:p>
    <w:p w14:paraId="44E702C2" w14:textId="77777777" w:rsidR="00570A6A" w:rsidRPr="00E87554" w:rsidRDefault="00570A6A" w:rsidP="00271B9E">
      <w:pPr>
        <w:ind w:left="-284" w:right="-52"/>
        <w:jc w:val="both"/>
        <w:rPr>
          <w:rFonts w:ascii="Arial" w:hAnsi="Arial" w:cs="Arial"/>
          <w:b/>
          <w:color w:val="244061" w:themeColor="accent1" w:themeShade="80"/>
          <w:szCs w:val="24"/>
          <w:highlight w:val="yellow"/>
          <w:lang w:val="en-US"/>
        </w:rPr>
      </w:pPr>
    </w:p>
    <w:p w14:paraId="6D61ADCE" w14:textId="77777777" w:rsidR="00570A6A" w:rsidRDefault="00570A6A" w:rsidP="00271B9E">
      <w:pPr>
        <w:pStyle w:val="ListParagraph"/>
        <w:numPr>
          <w:ilvl w:val="0"/>
          <w:numId w:val="87"/>
        </w:numPr>
        <w:ind w:left="284" w:right="-52"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ED1F33">
        <w:rPr>
          <w:rFonts w:ascii="Arial" w:hAnsi="Arial" w:cs="Arial"/>
          <w:b/>
          <w:color w:val="244061" w:themeColor="accent1" w:themeShade="80"/>
          <w:szCs w:val="24"/>
        </w:rPr>
        <w:t>pprove</w:t>
      </w:r>
      <w:r>
        <w:rPr>
          <w:rFonts w:ascii="Arial" w:hAnsi="Arial" w:cs="Arial"/>
          <w:b/>
          <w:color w:val="244061" w:themeColor="accent1" w:themeShade="80"/>
          <w:szCs w:val="24"/>
        </w:rPr>
        <w:t>s</w:t>
      </w:r>
      <w:r w:rsidRPr="00ED1F33">
        <w:rPr>
          <w:rFonts w:ascii="Arial" w:hAnsi="Arial" w:cs="Arial"/>
          <w:b/>
          <w:color w:val="244061" w:themeColor="accent1" w:themeShade="80"/>
          <w:szCs w:val="24"/>
        </w:rPr>
        <w:t xml:space="preserve"> the terms of reference </w:t>
      </w:r>
      <w:r>
        <w:rPr>
          <w:rFonts w:ascii="Arial" w:hAnsi="Arial" w:cs="Arial"/>
          <w:b/>
          <w:color w:val="244061" w:themeColor="accent1" w:themeShade="80"/>
          <w:szCs w:val="24"/>
        </w:rPr>
        <w:t xml:space="preserve">for the </w:t>
      </w:r>
      <w:r w:rsidRPr="00275537">
        <w:rPr>
          <w:rFonts w:ascii="Arial" w:hAnsi="Arial" w:cs="Arial"/>
          <w:b/>
          <w:color w:val="244061" w:themeColor="accent1" w:themeShade="80"/>
          <w:szCs w:val="24"/>
        </w:rPr>
        <w:t>Workforce Plan Implementation Committee</w:t>
      </w:r>
      <w:r>
        <w:rPr>
          <w:rFonts w:ascii="Arial" w:hAnsi="Arial" w:cs="Arial"/>
          <w:b/>
          <w:color w:val="244061" w:themeColor="accent1" w:themeShade="80"/>
          <w:szCs w:val="24"/>
        </w:rPr>
        <w:t xml:space="preserve"> as per below:</w:t>
      </w:r>
    </w:p>
    <w:p w14:paraId="5755B62A" w14:textId="77777777" w:rsidR="00570A6A" w:rsidRDefault="00570A6A" w:rsidP="00271B9E">
      <w:pPr>
        <w:ind w:right="-52"/>
        <w:jc w:val="both"/>
        <w:rPr>
          <w:rFonts w:ascii="Arial" w:hAnsi="Arial" w:cs="Arial"/>
          <w:b/>
          <w:color w:val="244061" w:themeColor="accent1" w:themeShade="80"/>
          <w:szCs w:val="24"/>
        </w:rPr>
      </w:pPr>
    </w:p>
    <w:p w14:paraId="0E3A4CB1" w14:textId="77777777" w:rsidR="00570A6A" w:rsidRPr="009752B5" w:rsidRDefault="00570A6A" w:rsidP="00271B9E">
      <w:pPr>
        <w:ind w:left="284" w:right="-52"/>
        <w:rPr>
          <w:rFonts w:ascii="Arial" w:hAnsi="Arial" w:cs="Arial"/>
          <w:b/>
          <w:bCs/>
          <w:color w:val="244061" w:themeColor="accent1" w:themeShade="80"/>
        </w:rPr>
      </w:pPr>
      <w:r w:rsidRPr="009752B5">
        <w:rPr>
          <w:rFonts w:ascii="Arial" w:hAnsi="Arial" w:cs="Arial"/>
          <w:b/>
          <w:bCs/>
          <w:color w:val="244061" w:themeColor="accent1" w:themeShade="80"/>
        </w:rPr>
        <w:t>Terms of Reference</w:t>
      </w:r>
    </w:p>
    <w:p w14:paraId="6D9CD733" w14:textId="77777777" w:rsidR="00570A6A" w:rsidRPr="009752B5" w:rsidRDefault="00570A6A" w:rsidP="00271B9E">
      <w:pPr>
        <w:ind w:left="284" w:right="-52"/>
        <w:rPr>
          <w:color w:val="244061" w:themeColor="accent1" w:themeShade="80"/>
        </w:rPr>
      </w:pPr>
    </w:p>
    <w:p w14:paraId="34F8A282"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Purpose</w:t>
      </w:r>
    </w:p>
    <w:p w14:paraId="417F2D1E"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p>
    <w:p w14:paraId="46F2B436" w14:textId="77777777" w:rsidR="00570A6A" w:rsidRPr="009752B5" w:rsidRDefault="00570A6A" w:rsidP="00271B9E">
      <w:pPr>
        <w:tabs>
          <w:tab w:val="left" w:pos="993"/>
          <w:tab w:val="right" w:pos="7371"/>
        </w:tabs>
        <w:ind w:left="284" w:right="-52"/>
        <w:jc w:val="both"/>
        <w:rPr>
          <w:rFonts w:ascii="Arial" w:hAnsi="Arial" w:cs="Arial"/>
          <w:b/>
          <w:bCs/>
          <w:color w:val="244061" w:themeColor="accent1" w:themeShade="80"/>
        </w:rPr>
      </w:pPr>
      <w:r w:rsidRPr="009752B5">
        <w:rPr>
          <w:rFonts w:ascii="Arial" w:eastAsia="Arial Unicode MS" w:hAnsi="Arial" w:cs="Arial"/>
          <w:b/>
          <w:bCs/>
          <w:color w:val="244061" w:themeColor="accent1" w:themeShade="80"/>
        </w:rPr>
        <w:t xml:space="preserve">This Committee is established by Council in accordance with section 5.8 of the </w:t>
      </w:r>
      <w:r w:rsidRPr="009752B5">
        <w:rPr>
          <w:rFonts w:ascii="Arial" w:eastAsia="Arial Unicode MS" w:hAnsi="Arial" w:cs="Arial"/>
          <w:b/>
          <w:bCs/>
          <w:i/>
          <w:iCs/>
          <w:color w:val="244061" w:themeColor="accent1" w:themeShade="80"/>
        </w:rPr>
        <w:t xml:space="preserve">Local Government Act 1995 </w:t>
      </w:r>
      <w:r w:rsidRPr="009752B5">
        <w:rPr>
          <w:rFonts w:ascii="Arial" w:eastAsia="Arial Unicode MS" w:hAnsi="Arial" w:cs="Arial"/>
          <w:b/>
          <w:bCs/>
          <w:color w:val="244061" w:themeColor="accent1" w:themeShade="80"/>
        </w:rPr>
        <w:t xml:space="preserve">to oversee the implementation of the City of Nedlands Workforce Plan. </w:t>
      </w:r>
    </w:p>
    <w:p w14:paraId="67F84D10" w14:textId="77777777" w:rsidR="00570A6A" w:rsidRPr="009752B5" w:rsidRDefault="00570A6A" w:rsidP="00271B9E">
      <w:pPr>
        <w:tabs>
          <w:tab w:val="right" w:pos="7371"/>
        </w:tabs>
        <w:autoSpaceDE w:val="0"/>
        <w:autoSpaceDN w:val="0"/>
        <w:adjustRightInd w:val="0"/>
        <w:ind w:left="284" w:right="-52"/>
        <w:jc w:val="both"/>
        <w:rPr>
          <w:rFonts w:ascii="Arial" w:hAnsi="Arial" w:cs="Arial"/>
          <w:color w:val="244061" w:themeColor="accent1" w:themeShade="80"/>
        </w:rPr>
      </w:pPr>
    </w:p>
    <w:p w14:paraId="3BB149A9"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Scope</w:t>
      </w:r>
    </w:p>
    <w:p w14:paraId="1B63B2FC"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p>
    <w:p w14:paraId="47AB6BE2" w14:textId="66A9D59B"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consider and approve the Workforce Plan Implementation Strategy and Tasks;</w:t>
      </w:r>
    </w:p>
    <w:p w14:paraId="1C748615" w14:textId="3D48A740" w:rsidR="000339BA" w:rsidRDefault="000339BA" w:rsidP="000339BA">
      <w:pPr>
        <w:pStyle w:val="ListParagraph"/>
        <w:ind w:right="-52"/>
        <w:contextualSpacing w:val="0"/>
        <w:jc w:val="both"/>
        <w:rPr>
          <w:rFonts w:ascii="Arial" w:hAnsi="Arial" w:cs="Arial"/>
          <w:b/>
          <w:bCs/>
          <w:color w:val="244061" w:themeColor="accent1" w:themeShade="80"/>
          <w:szCs w:val="24"/>
        </w:rPr>
      </w:pPr>
    </w:p>
    <w:p w14:paraId="165699DE" w14:textId="77777777" w:rsidR="00570A6A" w:rsidRPr="00B74CB5" w:rsidRDefault="00570A6A" w:rsidP="00271B9E">
      <w:pPr>
        <w:pStyle w:val="ListParagraph"/>
        <w:ind w:left="851" w:right="-52" w:hanging="436"/>
        <w:contextualSpacing w:val="0"/>
        <w:jc w:val="both"/>
        <w:rPr>
          <w:rFonts w:ascii="Arial" w:hAnsi="Arial" w:cs="Arial"/>
          <w:b/>
          <w:bCs/>
          <w:color w:val="244061" w:themeColor="accent1" w:themeShade="80"/>
          <w:szCs w:val="24"/>
        </w:rPr>
      </w:pPr>
    </w:p>
    <w:p w14:paraId="1359882F" w14:textId="3A7CC1A6" w:rsidR="00570A6A" w:rsidRDefault="00923951"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Pr>
          <w:rFonts w:ascii="Arial" w:eastAsiaTheme="minorHAnsi" w:hAnsi="Arial" w:cs="Arial"/>
          <w:b/>
          <w:noProof/>
          <w:szCs w:val="32"/>
          <w:lang w:val="en-US"/>
        </w:rPr>
        <mc:AlternateContent>
          <mc:Choice Requires="wps">
            <w:drawing>
              <wp:anchor distT="0" distB="0" distL="114300" distR="114300" simplePos="0" relativeHeight="251658272" behindDoc="1" locked="0" layoutInCell="1" allowOverlap="1" wp14:anchorId="0C3BFC46" wp14:editId="073C7F3D">
                <wp:simplePos x="0" y="0"/>
                <wp:positionH relativeFrom="column">
                  <wp:posOffset>-289338</wp:posOffset>
                </wp:positionH>
                <wp:positionV relativeFrom="paragraph">
                  <wp:posOffset>-125848</wp:posOffset>
                </wp:positionV>
                <wp:extent cx="6281531" cy="8823443"/>
                <wp:effectExtent l="0" t="0" r="24130" b="15875"/>
                <wp:wrapNone/>
                <wp:docPr id="45" name="Rectangle 45"/>
                <wp:cNvGraphicFramePr/>
                <a:graphic xmlns:a="http://schemas.openxmlformats.org/drawingml/2006/main">
                  <a:graphicData uri="http://schemas.microsoft.com/office/word/2010/wordprocessingShape">
                    <wps:wsp>
                      <wps:cNvSpPr/>
                      <wps:spPr>
                        <a:xfrm>
                          <a:off x="0" y="0"/>
                          <a:ext cx="6281531" cy="882344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C065A" id="Rectangle 45" o:spid="_x0000_s1026" style="position:absolute;margin-left:-22.8pt;margin-top:-9.9pt;width:494.6pt;height:694.75pt;z-index:-2516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1CgQIAAIcFAAAOAAAAZHJzL2Uyb0RvYy54bWysVFFPGzEMfp+0/xDlfVxbCusqrqgCMU1i&#10;gAYTzyGXcCclceakvXa/fk7ueq2AbdK0e8glsf3Z/mL77HxjDVsrDA24ko+PRpwpJ6Fq3HPJvz9c&#10;fZhxFqJwlTDgVMm3KvDzxft3Z62fqwnUYCqFjEBcmLe+5HWMfl4UQdbKinAEXjkSakArIh3xuahQ&#10;tIRuTTEZjU6LFrDyCFKFQLeXnZAvMr7WSsZbrYOKzJScYot5xbw+pbVYnIn5MwpfN7IPQ/xDFFY0&#10;jpwOUJciCrbC5hWUbSRCAB2PJNgCtG6kyjlQNuPRi2zua+FVzoXICX6gKfw/WHmzvvd3SDS0PswD&#10;bVMWG402/Sk+tslkbQey1CYySZenk9n45HjMmSTZbDY5nk6PE53F3txjiJ8VWJY2JUd6jUySWF+H&#10;2KnuVJI3B1eNMflFjEsXAUxTpbt8SCWhLgyytaDHFFIqF8cZz6zsV6i6+5MRfX0cuYqSSY7qAI1i&#10;TB6Kfc55F7dGJVfGfVOaNRVlOckOBqDXvkMtKvU31xkwIWtKZsDugv8NdkdPr59MVa7mwXj0p8A6&#10;48EiewYXB2PbOMC3AAwx2nvu9HckddQklp6g2t4hQ+h6KXh51dDzXosQ7wRS81Cb0UCIt7RoA23J&#10;od9xVgP+fOs+6VNNk5Szlpqx5OHHSqDizHxxVO2fxtNp6t58mJ58nNABDyVPhxK3shdAJUK1SdHl&#10;bdKPZrfVCPaR5sYyeSWRcJJ8l1xG3B0uYjckaPJItVxmNepYL+K1u/cygSdWU/k+bB4F+r7GI7XH&#10;DewaV8xflHqnmywdLFcRdJP7YM9rzzd1e67ZfjKlcXJ4zlr7+bn4BQAA//8DAFBLAwQUAAYACAAA&#10;ACEAGFF7d+MAAAAMAQAADwAAAGRycy9kb3ducmV2LnhtbEyPzU7DMBCE70i8g7VI3FqntIQmxKlK&#10;JU78SGkKEjc3XpJAvI5itw08PcsJbrs7n2ZnstVoO3HEwbeOFMymEQikypmWagW78n6yBOGDJqM7&#10;R6jgCz2s8vOzTKfGnajA4zbUgk3Ip1pBE0KfSumrBq32U9cjsfbuBqsDr0MtzaBPbG47eRVFsbS6&#10;Jf7Q6B43DVaf24NVgC+vH8X320P1/FitXUGbUN6VT0pdXozrWxABx/AHw298jg45Z9q7AxkvOgWT&#10;xXXMKA+zhDswkSzmfNkzOo+TG5B5Jv+XyH8AAAD//wMAUEsBAi0AFAAGAAgAAAAhALaDOJL+AAAA&#10;4QEAABMAAAAAAAAAAAAAAAAAAAAAAFtDb250ZW50X1R5cGVzXS54bWxQSwECLQAUAAYACAAAACEA&#10;OP0h/9YAAACUAQAACwAAAAAAAAAAAAAAAAAvAQAAX3JlbHMvLnJlbHNQSwECLQAUAAYACAAAACEA&#10;lOjNQoECAACHBQAADgAAAAAAAAAAAAAAAAAuAgAAZHJzL2Uyb0RvYy54bWxQSwECLQAUAAYACAAA&#10;ACEAGFF7d+MAAAAMAQAADwAAAAAAAAAAAAAAAADbBAAAZHJzL2Rvd25yZXYueG1sUEsFBgAAAAAE&#10;AAQA8wAAAOsFAAAAAA==&#10;" filled="f" strokecolor="#243f60 [1604]" strokeweight="2pt"/>
            </w:pict>
          </mc:Fallback>
        </mc:AlternateContent>
      </w:r>
      <w:r w:rsidR="00570A6A" w:rsidRPr="00B74CB5">
        <w:rPr>
          <w:rFonts w:ascii="Arial" w:hAnsi="Arial" w:cs="Arial"/>
          <w:b/>
          <w:bCs/>
          <w:color w:val="244061" w:themeColor="accent1" w:themeShade="80"/>
          <w:szCs w:val="24"/>
        </w:rPr>
        <w:t>To work with the Administration to determine the additional information required for effective implementation, and the extra resources required, if any.</w:t>
      </w:r>
    </w:p>
    <w:p w14:paraId="210DAE38" w14:textId="77777777"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approve the brief for an external consultant, if required, to facilitate the Implementation Strategy.</w:t>
      </w:r>
    </w:p>
    <w:p w14:paraId="24E14FEB" w14:textId="77777777" w:rsidR="00570A6A" w:rsidRDefault="00570A6A" w:rsidP="00271B9E">
      <w:pPr>
        <w:pStyle w:val="ListParagraph"/>
        <w:ind w:left="851" w:right="-52" w:hanging="436"/>
        <w:rPr>
          <w:rFonts w:ascii="Arial" w:hAnsi="Arial" w:cs="Arial"/>
          <w:b/>
          <w:bCs/>
          <w:color w:val="244061" w:themeColor="accent1" w:themeShade="80"/>
          <w:szCs w:val="24"/>
        </w:rPr>
      </w:pPr>
    </w:p>
    <w:p w14:paraId="5A9045B2" w14:textId="698550E1"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recommend to Council, based on the City’s consultation process with the different stakeholders and benchmarking,</w:t>
      </w:r>
      <w:r>
        <w:rPr>
          <w:rFonts w:ascii="Arial" w:hAnsi="Arial" w:cs="Arial"/>
          <w:b/>
          <w:bCs/>
          <w:color w:val="244061" w:themeColor="accent1" w:themeShade="80"/>
          <w:szCs w:val="24"/>
        </w:rPr>
        <w:t xml:space="preserve"> </w:t>
      </w:r>
      <w:r w:rsidRPr="00B74CB5">
        <w:rPr>
          <w:rFonts w:ascii="Arial" w:hAnsi="Arial" w:cs="Arial"/>
          <w:b/>
          <w:bCs/>
          <w:color w:val="244061" w:themeColor="accent1" w:themeShade="80"/>
          <w:szCs w:val="24"/>
        </w:rPr>
        <w:t>what discretionary services should be provided by the City, and at what service levels, together with the cost-benefit analysis of such services.</w:t>
      </w:r>
    </w:p>
    <w:p w14:paraId="6BCE9674" w14:textId="77777777" w:rsidR="00570A6A" w:rsidRPr="00B74CB5" w:rsidRDefault="00570A6A" w:rsidP="00271B9E">
      <w:pPr>
        <w:pStyle w:val="ListParagraph"/>
        <w:ind w:left="851" w:right="-52" w:hanging="436"/>
        <w:rPr>
          <w:rFonts w:ascii="Arial" w:hAnsi="Arial" w:cs="Arial"/>
          <w:b/>
          <w:bCs/>
          <w:color w:val="244061" w:themeColor="accent1" w:themeShade="80"/>
          <w:szCs w:val="24"/>
        </w:rPr>
      </w:pPr>
    </w:p>
    <w:p w14:paraId="6F6EC358" w14:textId="77777777"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submit to Council recommendations for changes to the adopted Workforce Plan, if any, by 30 April 2023.</w:t>
      </w:r>
    </w:p>
    <w:p w14:paraId="0748F3B2" w14:textId="77777777" w:rsidR="00570A6A" w:rsidRPr="00B74CB5" w:rsidRDefault="00570A6A" w:rsidP="00271B9E">
      <w:pPr>
        <w:pStyle w:val="ListParagraph"/>
        <w:ind w:left="851" w:right="-52" w:hanging="436"/>
        <w:rPr>
          <w:rFonts w:ascii="Arial" w:hAnsi="Arial" w:cs="Arial"/>
          <w:b/>
          <w:bCs/>
          <w:color w:val="244061" w:themeColor="accent1" w:themeShade="80"/>
          <w:szCs w:val="24"/>
        </w:rPr>
      </w:pPr>
    </w:p>
    <w:p w14:paraId="14B9965C" w14:textId="77777777"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collaborate with the CEO Performance Review Committee to ensure effective development of KRAs, goals, measures, and targets.</w:t>
      </w:r>
    </w:p>
    <w:p w14:paraId="2EC9FEB8" w14:textId="77777777" w:rsidR="00570A6A" w:rsidRPr="009752B5" w:rsidRDefault="00570A6A" w:rsidP="00271B9E">
      <w:pPr>
        <w:autoSpaceDE w:val="0"/>
        <w:autoSpaceDN w:val="0"/>
        <w:adjustRightInd w:val="0"/>
        <w:ind w:left="567" w:right="-52" w:hanging="567"/>
        <w:jc w:val="both"/>
        <w:rPr>
          <w:rFonts w:ascii="Arial" w:hAnsi="Arial" w:cs="Arial"/>
          <w:color w:val="244061" w:themeColor="accent1" w:themeShade="80"/>
        </w:rPr>
      </w:pPr>
    </w:p>
    <w:p w14:paraId="163DB4A2"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Membership</w:t>
      </w:r>
    </w:p>
    <w:p w14:paraId="584771E2" w14:textId="77777777" w:rsidR="00570A6A" w:rsidRPr="009752B5" w:rsidRDefault="00570A6A" w:rsidP="00271B9E">
      <w:pPr>
        <w:tabs>
          <w:tab w:val="right" w:pos="7371"/>
        </w:tabs>
        <w:autoSpaceDE w:val="0"/>
        <w:autoSpaceDN w:val="0"/>
        <w:adjustRightInd w:val="0"/>
        <w:ind w:left="851" w:right="-52" w:hanging="567"/>
        <w:jc w:val="both"/>
        <w:rPr>
          <w:rFonts w:ascii="Arial" w:hAnsi="Arial" w:cs="Arial"/>
          <w:b/>
          <w:bCs/>
          <w:color w:val="244061" w:themeColor="accent1" w:themeShade="80"/>
        </w:rPr>
      </w:pPr>
    </w:p>
    <w:p w14:paraId="47E8CC6F" w14:textId="77777777" w:rsidR="00570A6A" w:rsidRPr="009752B5" w:rsidRDefault="00570A6A" w:rsidP="00271B9E">
      <w:pPr>
        <w:numPr>
          <w:ilvl w:val="0"/>
          <w:numId w:val="79"/>
        </w:numPr>
        <w:ind w:left="851" w:right="-52" w:hanging="567"/>
        <w:contextualSpacing/>
        <w:jc w:val="both"/>
        <w:rPr>
          <w:b/>
          <w:bCs/>
          <w:color w:val="244061" w:themeColor="accent1" w:themeShade="80"/>
          <w:lang w:val="en-GB"/>
        </w:rPr>
      </w:pPr>
      <w:r w:rsidRPr="009752B5">
        <w:rPr>
          <w:rFonts w:ascii="Arial" w:eastAsia="Calibri" w:hAnsi="Arial" w:cs="Arial"/>
          <w:b/>
          <w:bCs/>
          <w:color w:val="244061" w:themeColor="accent1" w:themeShade="80"/>
          <w:lang w:val="en-GB"/>
        </w:rPr>
        <w:t>The membership of the committee shall comprise the Mayor, four Councillors (one Councillor from each ward).</w:t>
      </w:r>
      <w:r w:rsidRPr="009752B5">
        <w:rPr>
          <w:rFonts w:ascii="Arial" w:eastAsia="Arial" w:hAnsi="Arial" w:cs="Arial"/>
          <w:b/>
          <w:bCs/>
          <w:color w:val="244061" w:themeColor="accent1" w:themeShade="80"/>
          <w:lang w:val="en-GB"/>
        </w:rPr>
        <w:t xml:space="preserve"> as voting members and the Chief Executive Officer as a non-voting member.</w:t>
      </w:r>
    </w:p>
    <w:p w14:paraId="48F7964A" w14:textId="77777777" w:rsidR="00570A6A" w:rsidRPr="009752B5" w:rsidRDefault="00570A6A" w:rsidP="00271B9E">
      <w:pPr>
        <w:ind w:left="851" w:right="-52" w:hanging="567"/>
        <w:contextualSpacing/>
        <w:jc w:val="both"/>
        <w:rPr>
          <w:rFonts w:ascii="Arial" w:eastAsia="Arial" w:hAnsi="Arial" w:cs="Arial"/>
          <w:b/>
          <w:bCs/>
          <w:color w:val="244061" w:themeColor="accent1" w:themeShade="80"/>
          <w:lang w:val="en-GB"/>
        </w:rPr>
      </w:pPr>
    </w:p>
    <w:p w14:paraId="5D4D7829" w14:textId="77777777" w:rsidR="00570A6A" w:rsidRPr="009752B5" w:rsidRDefault="00570A6A" w:rsidP="00271B9E">
      <w:pPr>
        <w:numPr>
          <w:ilvl w:val="0"/>
          <w:numId w:val="79"/>
        </w:numPr>
        <w:ind w:left="851" w:right="-52" w:hanging="567"/>
        <w:contextualSpacing/>
        <w:jc w:val="both"/>
        <w:rPr>
          <w:b/>
          <w:bCs/>
          <w:color w:val="244061" w:themeColor="accent1" w:themeShade="80"/>
          <w:lang w:val="en-GB"/>
        </w:rPr>
      </w:pPr>
      <w:r w:rsidRPr="009752B5">
        <w:rPr>
          <w:rFonts w:ascii="Arial" w:eastAsia="Calibri" w:hAnsi="Arial" w:cs="Arial"/>
          <w:b/>
          <w:bCs/>
          <w:color w:val="244061" w:themeColor="accent1" w:themeShade="80"/>
          <w:lang w:val="en-GB"/>
        </w:rPr>
        <w:t>Councillors will be determined by nomination and if necessary, a ballot conducted at a Council Meeting.</w:t>
      </w:r>
    </w:p>
    <w:p w14:paraId="0007B097" w14:textId="77777777" w:rsidR="00570A6A" w:rsidRPr="009752B5" w:rsidRDefault="00570A6A" w:rsidP="00271B9E">
      <w:pPr>
        <w:autoSpaceDE w:val="0"/>
        <w:autoSpaceDN w:val="0"/>
        <w:adjustRightInd w:val="0"/>
        <w:ind w:left="851" w:right="-52" w:hanging="567"/>
        <w:jc w:val="both"/>
        <w:rPr>
          <w:rFonts w:ascii="Arial" w:hAnsi="Arial" w:cs="Arial"/>
          <w:b/>
          <w:bCs/>
          <w:color w:val="244061" w:themeColor="accent1" w:themeShade="80"/>
        </w:rPr>
      </w:pPr>
    </w:p>
    <w:p w14:paraId="420E2F5A" w14:textId="77777777" w:rsidR="00570A6A" w:rsidRPr="009752B5" w:rsidRDefault="00570A6A" w:rsidP="00271B9E">
      <w:pPr>
        <w:numPr>
          <w:ilvl w:val="0"/>
          <w:numId w:val="79"/>
        </w:numPr>
        <w:ind w:left="851" w:right="-52" w:hanging="567"/>
        <w:contextualSpacing/>
        <w:jc w:val="both"/>
        <w:rPr>
          <w:rFonts w:ascii="Arial" w:eastAsia="Calibri" w:hAnsi="Arial" w:cs="Arial"/>
          <w:b/>
          <w:bCs/>
          <w:color w:val="244061" w:themeColor="accent1" w:themeShade="80"/>
          <w:lang w:val="en-GB"/>
        </w:rPr>
      </w:pPr>
      <w:r w:rsidRPr="009752B5">
        <w:rPr>
          <w:rFonts w:ascii="Arial" w:eastAsia="Calibri" w:hAnsi="Arial" w:cs="Arial"/>
          <w:b/>
          <w:bCs/>
          <w:color w:val="244061" w:themeColor="accent1" w:themeShade="80"/>
          <w:lang w:val="en-GB"/>
        </w:rPr>
        <w:t>Council may if it considers it appropriate, appoint deputies to the members of the committee.</w:t>
      </w:r>
    </w:p>
    <w:p w14:paraId="353B66C4" w14:textId="77777777" w:rsidR="00570A6A" w:rsidRDefault="00570A6A" w:rsidP="00271B9E">
      <w:pPr>
        <w:autoSpaceDE w:val="0"/>
        <w:autoSpaceDN w:val="0"/>
        <w:adjustRightInd w:val="0"/>
        <w:ind w:left="851" w:right="-52" w:hanging="567"/>
        <w:jc w:val="both"/>
        <w:rPr>
          <w:rFonts w:ascii="Arial" w:hAnsi="Arial" w:cs="Arial"/>
          <w:b/>
          <w:bCs/>
          <w:color w:val="244061" w:themeColor="accent1" w:themeShade="80"/>
        </w:rPr>
      </w:pPr>
    </w:p>
    <w:p w14:paraId="42E230DD" w14:textId="77777777" w:rsidR="00570A6A" w:rsidRDefault="00570A6A" w:rsidP="00271B9E">
      <w:pPr>
        <w:numPr>
          <w:ilvl w:val="0"/>
          <w:numId w:val="79"/>
        </w:numPr>
        <w:ind w:left="851" w:right="-52" w:hanging="567"/>
        <w:contextualSpacing/>
        <w:jc w:val="both"/>
        <w:rPr>
          <w:rFonts w:ascii="Arial" w:eastAsia="Calibri" w:hAnsi="Arial" w:cs="Arial"/>
          <w:b/>
          <w:bCs/>
          <w:color w:val="244061" w:themeColor="accent1" w:themeShade="80"/>
          <w:lang w:val="en-GB"/>
        </w:rPr>
      </w:pPr>
      <w:r w:rsidRPr="004E2A52">
        <w:rPr>
          <w:rFonts w:ascii="Arial" w:eastAsia="Calibri" w:hAnsi="Arial" w:cs="Arial"/>
          <w:b/>
          <w:bCs/>
          <w:color w:val="244061" w:themeColor="accent1" w:themeShade="80"/>
          <w:lang w:val="en-GB"/>
        </w:rPr>
        <w:t>Deputy members are only required to attend and vote if the primary member is absent, an apology or on leave or has resigned</w:t>
      </w:r>
      <w:r>
        <w:rPr>
          <w:rFonts w:ascii="Arial" w:eastAsia="Calibri" w:hAnsi="Arial" w:cs="Arial"/>
          <w:b/>
          <w:bCs/>
          <w:color w:val="244061" w:themeColor="accent1" w:themeShade="80"/>
          <w:lang w:val="en-GB"/>
        </w:rPr>
        <w:t>.</w:t>
      </w:r>
    </w:p>
    <w:p w14:paraId="7A7968F2" w14:textId="77777777" w:rsidR="00570A6A" w:rsidRDefault="00570A6A" w:rsidP="00271B9E">
      <w:pPr>
        <w:pStyle w:val="ListParagraph"/>
        <w:ind w:right="-52"/>
        <w:rPr>
          <w:rFonts w:ascii="Arial" w:eastAsia="Calibri" w:hAnsi="Arial" w:cs="Arial"/>
          <w:b/>
          <w:bCs/>
          <w:color w:val="244061" w:themeColor="accent1" w:themeShade="80"/>
          <w:lang w:val="en-GB"/>
        </w:rPr>
      </w:pPr>
    </w:p>
    <w:p w14:paraId="1EBC03E0" w14:textId="77777777" w:rsidR="00570A6A" w:rsidRPr="009752B5" w:rsidRDefault="00570A6A" w:rsidP="00271B9E">
      <w:pPr>
        <w:numPr>
          <w:ilvl w:val="0"/>
          <w:numId w:val="79"/>
        </w:numPr>
        <w:ind w:left="851" w:right="-52" w:hanging="567"/>
        <w:contextualSpacing/>
        <w:jc w:val="both"/>
        <w:rPr>
          <w:rFonts w:ascii="Arial" w:eastAsia="Calibri" w:hAnsi="Arial" w:cs="Arial"/>
          <w:b/>
          <w:bCs/>
          <w:color w:val="244061" w:themeColor="accent1" w:themeShade="80"/>
          <w:lang w:val="en-GB"/>
        </w:rPr>
      </w:pPr>
      <w:r w:rsidRPr="009752B5">
        <w:rPr>
          <w:rFonts w:ascii="Arial" w:eastAsia="Calibri" w:hAnsi="Arial" w:cs="Arial"/>
          <w:b/>
          <w:bCs/>
          <w:color w:val="244061" w:themeColor="accent1" w:themeShade="80"/>
          <w:lang w:val="en-GB"/>
        </w:rPr>
        <w:t>If a vacancy on the committee occurs for whatever reason, then Council shall appoint a replacement in accordance with the same arrangements as for the original appointment.</w:t>
      </w:r>
    </w:p>
    <w:p w14:paraId="2DED7ADF" w14:textId="77777777" w:rsidR="00570A6A" w:rsidRPr="009752B5" w:rsidRDefault="00570A6A" w:rsidP="00271B9E">
      <w:pPr>
        <w:tabs>
          <w:tab w:val="right" w:pos="7371"/>
        </w:tabs>
        <w:ind w:left="567" w:right="-52"/>
        <w:jc w:val="both"/>
        <w:rPr>
          <w:rFonts w:ascii="Arial" w:eastAsia="Calibri" w:hAnsi="Arial" w:cs="Arial"/>
          <w:color w:val="244061" w:themeColor="accent1" w:themeShade="80"/>
          <w:lang w:val="en-GB"/>
        </w:rPr>
      </w:pPr>
    </w:p>
    <w:p w14:paraId="0A8F9654"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Staff</w:t>
      </w:r>
    </w:p>
    <w:p w14:paraId="4186DBC6"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p>
    <w:p w14:paraId="6DAA0ACD"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Other staff may attend committee meetings when requested by the Committee through the Chief Executive Officer.</w:t>
      </w:r>
    </w:p>
    <w:p w14:paraId="2F6D4C71" w14:textId="77777777" w:rsidR="00570A6A" w:rsidRPr="009752B5" w:rsidRDefault="00570A6A" w:rsidP="00271B9E">
      <w:pPr>
        <w:tabs>
          <w:tab w:val="right" w:pos="7371"/>
        </w:tabs>
        <w:ind w:right="-52"/>
        <w:jc w:val="both"/>
        <w:rPr>
          <w:rFonts w:ascii="Arial" w:hAnsi="Arial" w:cs="Arial"/>
          <w:b/>
          <w:bCs/>
          <w:color w:val="244061" w:themeColor="accent1" w:themeShade="80"/>
        </w:rPr>
      </w:pPr>
    </w:p>
    <w:p w14:paraId="0F1A492B"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Meetings</w:t>
      </w:r>
    </w:p>
    <w:p w14:paraId="7E75C059"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p>
    <w:p w14:paraId="06610C59" w14:textId="77777777" w:rsidR="00570A6A" w:rsidRPr="009752B5" w:rsidRDefault="00570A6A" w:rsidP="00271B9E">
      <w:pPr>
        <w:numPr>
          <w:ilvl w:val="0"/>
          <w:numId w:val="80"/>
        </w:numPr>
        <w:autoSpaceDE w:val="0"/>
        <w:autoSpaceDN w:val="0"/>
        <w:adjustRightInd w:val="0"/>
        <w:ind w:left="851" w:right="-52" w:hanging="567"/>
        <w:contextualSpacing/>
        <w:jc w:val="both"/>
        <w:rPr>
          <w:rFonts w:ascii="Arial" w:eastAsia="Calibri" w:hAnsi="Arial" w:cs="Arial"/>
          <w:b/>
          <w:bCs/>
          <w:color w:val="244061" w:themeColor="accent1" w:themeShade="80"/>
          <w:lang w:val="en-GB"/>
        </w:rPr>
      </w:pPr>
      <w:r w:rsidRPr="009752B5">
        <w:rPr>
          <w:rFonts w:ascii="Arial" w:eastAsia="Calibri" w:hAnsi="Arial" w:cs="Arial"/>
          <w:b/>
          <w:bCs/>
          <w:color w:val="244061" w:themeColor="accent1" w:themeShade="80"/>
          <w:lang w:val="en-GB"/>
        </w:rPr>
        <w:t>The Workforce Plan Implementation Committee operates under the City of Nedlands Standing Orders Local Law.</w:t>
      </w:r>
    </w:p>
    <w:p w14:paraId="5423691B" w14:textId="77777777" w:rsidR="00570A6A" w:rsidRPr="009752B5" w:rsidRDefault="00570A6A" w:rsidP="00271B9E">
      <w:pPr>
        <w:tabs>
          <w:tab w:val="right" w:pos="7371"/>
        </w:tabs>
        <w:autoSpaceDE w:val="0"/>
        <w:autoSpaceDN w:val="0"/>
        <w:adjustRightInd w:val="0"/>
        <w:ind w:left="851" w:right="-52"/>
        <w:jc w:val="both"/>
        <w:rPr>
          <w:rFonts w:ascii="Arial" w:hAnsi="Arial" w:cs="Arial"/>
          <w:b/>
          <w:bCs/>
          <w:color w:val="244061" w:themeColor="accent1" w:themeShade="80"/>
        </w:rPr>
      </w:pPr>
    </w:p>
    <w:p w14:paraId="6D84022E" w14:textId="77777777" w:rsidR="00570A6A" w:rsidRPr="009752B5" w:rsidRDefault="00570A6A" w:rsidP="00271B9E">
      <w:pPr>
        <w:numPr>
          <w:ilvl w:val="0"/>
          <w:numId w:val="80"/>
        </w:numPr>
        <w:autoSpaceDE w:val="0"/>
        <w:autoSpaceDN w:val="0"/>
        <w:adjustRightInd w:val="0"/>
        <w:ind w:left="851" w:right="-52" w:hanging="567"/>
        <w:contextualSpacing/>
        <w:jc w:val="both"/>
        <w:rPr>
          <w:b/>
          <w:bCs/>
          <w:color w:val="244061" w:themeColor="accent1" w:themeShade="80"/>
        </w:rPr>
      </w:pPr>
      <w:r w:rsidRPr="009752B5">
        <w:rPr>
          <w:rFonts w:ascii="Arial" w:eastAsia="Calibri" w:hAnsi="Arial" w:cs="Arial"/>
          <w:b/>
          <w:bCs/>
          <w:color w:val="244061" w:themeColor="accent1" w:themeShade="80"/>
          <w:lang w:val="en-GB"/>
        </w:rPr>
        <w:t>The Committee shall have flexibility in relation to when it needs to meet, but as a minimum shall meet bimonthly (every 2 months). It is the responsibility of the presiding member to call the meetings of the committee.</w:t>
      </w:r>
    </w:p>
    <w:p w14:paraId="7C548296" w14:textId="77777777" w:rsidR="00570A6A" w:rsidRDefault="00570A6A" w:rsidP="00271B9E">
      <w:pPr>
        <w:pStyle w:val="ListParagraph"/>
        <w:ind w:left="284" w:right="-52"/>
        <w:jc w:val="both"/>
        <w:rPr>
          <w:rFonts w:ascii="Arial" w:hAnsi="Arial" w:cs="Arial"/>
          <w:b/>
          <w:color w:val="244061" w:themeColor="accent1" w:themeShade="80"/>
          <w:szCs w:val="24"/>
        </w:rPr>
      </w:pPr>
    </w:p>
    <w:p w14:paraId="17AEEA5A" w14:textId="539723E2" w:rsidR="00570A6A" w:rsidRDefault="00923951" w:rsidP="00271B9E">
      <w:pPr>
        <w:pStyle w:val="ListParagraph"/>
        <w:numPr>
          <w:ilvl w:val="0"/>
          <w:numId w:val="87"/>
        </w:numPr>
        <w:ind w:left="284" w:right="-52" w:hanging="567"/>
        <w:jc w:val="both"/>
        <w:rPr>
          <w:rFonts w:ascii="Arial" w:hAnsi="Arial" w:cs="Arial"/>
          <w:b/>
          <w:color w:val="244061" w:themeColor="accent1" w:themeShade="80"/>
          <w:szCs w:val="24"/>
        </w:rPr>
      </w:pPr>
      <w:r>
        <w:rPr>
          <w:rFonts w:ascii="Arial" w:eastAsiaTheme="minorHAnsi" w:hAnsi="Arial" w:cs="Arial"/>
          <w:b/>
          <w:noProof/>
          <w:szCs w:val="32"/>
          <w:lang w:val="en-US"/>
        </w:rPr>
        <mc:AlternateContent>
          <mc:Choice Requires="wps">
            <w:drawing>
              <wp:anchor distT="0" distB="0" distL="114300" distR="114300" simplePos="0" relativeHeight="251658273" behindDoc="1" locked="0" layoutInCell="1" allowOverlap="1" wp14:anchorId="68487096" wp14:editId="702A231E">
                <wp:simplePos x="0" y="0"/>
                <wp:positionH relativeFrom="margin">
                  <wp:posOffset>-333872</wp:posOffset>
                </wp:positionH>
                <wp:positionV relativeFrom="paragraph">
                  <wp:posOffset>-101655</wp:posOffset>
                </wp:positionV>
                <wp:extent cx="6413914" cy="1775791"/>
                <wp:effectExtent l="0" t="0" r="25400" b="15240"/>
                <wp:wrapNone/>
                <wp:docPr id="46" name="Rectangle 46"/>
                <wp:cNvGraphicFramePr/>
                <a:graphic xmlns:a="http://schemas.openxmlformats.org/drawingml/2006/main">
                  <a:graphicData uri="http://schemas.microsoft.com/office/word/2010/wordprocessingShape">
                    <wps:wsp>
                      <wps:cNvSpPr/>
                      <wps:spPr>
                        <a:xfrm>
                          <a:off x="0" y="0"/>
                          <a:ext cx="6413914" cy="17757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F6243" id="Rectangle 46" o:spid="_x0000_s1026" style="position:absolute;margin-left:-26.3pt;margin-top:-8pt;width:505.05pt;height:139.8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CgQIAAIcFAAAOAAAAZHJzL2Uyb0RvYy54bWysVFFv2yAQfp+0/4B4Xx1nabNGdaooVadJ&#10;XVutnfpMMcRIwDEgcbJfvwM7TtR2mzTNDxi4u+/uPu7u4nJrNNkIHxTYipYnI0qE5VAru6ro98fr&#10;D58oCZHZmmmwoqI7Eejl/P27i9bNxBga0LXwBEFsmLWuok2MblYUgTfCsHACTlgUSvCGRTz6VVF7&#10;1iK60cV4NDorWvC188BFCHh71QnpPONLKXi8kzKISHRFMbaYV5/X57QW8ws2W3nmGsX7MNg/RGGY&#10;suh0gLpikZG1V6+gjOIeAsh4wsEUIKXiIueA2ZSjF9k8NMyJnAuSE9xAU/h/sPx28+DuPdLQujAL&#10;uE1ZbKU36Y/xkW0mazeQJbaRcLw8m5Qfz8sJJRxl5XR6Oj0vE53Fwdz5ED8LMCRtKurxNTJJbHMT&#10;Yqe6V0neLFwrrfOLaJsuAmhVp7t8SCUhltqTDcPHZJwLG8uMp9fmK9Td/ekIvz6OXEXJJEd1hIYx&#10;Jg/FIee8izstkittvwlJVI1ZjrODAei179CwWvzNdQZMyBKTGbC74H+D3dHT6ydTkat5MB79KbDO&#10;eLDInsHGwdgoC/4tAI2M9p47/T1JHTWJpWeod/eeeOh6KTh+rfB5b1iI98xj82Cb4UCId7hIDW1F&#10;od9R0oD/+dZ90seaRiklLTZjRcOPNfOCEv3FYrVjnU1S9+bD5HQ6xoM/ljwfS+zaLAFLpMTR43je&#10;Jv2o91vpwTzh3FgkryhilqPvivLo94dl7IYETh4uFoushh3rWLyxD44n8MRqKt/H7RPzrq/xiO1x&#10;C/vGZbMXpd7pJksLi3UEqXIfHHjt+cZuzzXbT6Y0To7PWeswP+e/AAAA//8DAFBLAwQUAAYACAAA&#10;ACEAwmu2kuIAAAALAQAADwAAAGRycy9kb3ducmV2LnhtbEyPwU7DMAyG70i8Q2Qkblu6onZQmk5j&#10;EidgUldA4pY1pi00TtVkW+HpMSe42fKn39+frybbiyOOvnOkYDGPQCDVznTUKHiu7mfXIHzQZHTv&#10;CBV8oYdVcX6W68y4E5V43IVGcAj5TCtoQxgyKX3dotV+7gYkvr270erA69hIM+oTh9texlGUSqs7&#10;4g+tHnDTYv25O1gF+PL6UX6/PdTbx3rtStqE6q56UuryYlrfggg4hT8YfvVZHQp22rsDGS96BbMk&#10;ThnlYZFyKSZukmUCYq8gTq+WIItc/u9Q/AAAAP//AwBQSwECLQAUAAYACAAAACEAtoM4kv4AAADh&#10;AQAAEwAAAAAAAAAAAAAAAAAAAAAAW0NvbnRlbnRfVHlwZXNdLnhtbFBLAQItABQABgAIAAAAIQA4&#10;/SH/1gAAAJQBAAALAAAAAAAAAAAAAAAAAC8BAABfcmVscy8ucmVsc1BLAQItABQABgAIAAAAIQA2&#10;+WxCgQIAAIcFAAAOAAAAAAAAAAAAAAAAAC4CAABkcnMvZTJvRG9jLnhtbFBLAQItABQABgAIAAAA&#10;IQDCa7aS4gAAAAsBAAAPAAAAAAAAAAAAAAAAANsEAABkcnMvZG93bnJldi54bWxQSwUGAAAAAAQA&#10;BADzAAAA6gUAAAAA&#10;" filled="f" strokecolor="#243f60 [1604]" strokeweight="2pt">
                <w10:wrap anchorx="margin"/>
              </v:rect>
            </w:pict>
          </mc:Fallback>
        </mc:AlternateContent>
      </w:r>
      <w:r w:rsidR="00570A6A">
        <w:rPr>
          <w:rFonts w:ascii="Arial" w:hAnsi="Arial" w:cs="Arial"/>
          <w:b/>
          <w:color w:val="244061" w:themeColor="accent1" w:themeShade="80"/>
          <w:szCs w:val="24"/>
        </w:rPr>
        <w:t>notes</w:t>
      </w:r>
      <w:r w:rsidR="00570A6A" w:rsidRPr="00ED1F33">
        <w:rPr>
          <w:rFonts w:ascii="Arial" w:hAnsi="Arial" w:cs="Arial"/>
          <w:b/>
          <w:color w:val="244061" w:themeColor="accent1" w:themeShade="80"/>
          <w:szCs w:val="24"/>
        </w:rPr>
        <w:t xml:space="preserve"> the </w:t>
      </w:r>
      <w:r w:rsidR="00570A6A">
        <w:rPr>
          <w:rFonts w:ascii="Arial" w:hAnsi="Arial" w:cs="Arial"/>
          <w:b/>
          <w:color w:val="244061" w:themeColor="accent1" w:themeShade="80"/>
          <w:szCs w:val="24"/>
        </w:rPr>
        <w:t xml:space="preserve">consultant </w:t>
      </w:r>
      <w:r w:rsidR="00570A6A" w:rsidRPr="00ED1F33">
        <w:rPr>
          <w:rFonts w:ascii="Arial" w:hAnsi="Arial" w:cs="Arial"/>
          <w:b/>
          <w:color w:val="244061" w:themeColor="accent1" w:themeShade="80"/>
          <w:szCs w:val="24"/>
        </w:rPr>
        <w:t xml:space="preserve">brief </w:t>
      </w:r>
      <w:r w:rsidR="00570A6A">
        <w:rPr>
          <w:rFonts w:ascii="Arial" w:hAnsi="Arial" w:cs="Arial"/>
          <w:b/>
          <w:color w:val="244061" w:themeColor="accent1" w:themeShade="80"/>
          <w:szCs w:val="24"/>
        </w:rPr>
        <w:t xml:space="preserve">as per attachment 1 </w:t>
      </w:r>
      <w:r w:rsidR="00570A6A" w:rsidRPr="00ED1F33">
        <w:rPr>
          <w:rFonts w:ascii="Arial" w:hAnsi="Arial" w:cs="Arial"/>
          <w:b/>
          <w:color w:val="244061" w:themeColor="accent1" w:themeShade="80"/>
          <w:szCs w:val="24"/>
        </w:rPr>
        <w:t>to engage an appropriately skilled and qualified consultant to undertake phase two of the organisational review</w:t>
      </w:r>
      <w:r w:rsidR="00570A6A">
        <w:rPr>
          <w:rFonts w:ascii="Arial" w:hAnsi="Arial" w:cs="Arial"/>
          <w:b/>
          <w:color w:val="244061" w:themeColor="accent1" w:themeShade="80"/>
          <w:szCs w:val="24"/>
        </w:rPr>
        <w:t xml:space="preserve"> subject to under “3 Preparation of financial information which sets out the impact of adopting the draft Workforce Plan on the City’s future financial circumstances”:</w:t>
      </w:r>
    </w:p>
    <w:p w14:paraId="2C614893" w14:textId="77777777" w:rsidR="00570A6A" w:rsidRDefault="00570A6A" w:rsidP="00271B9E">
      <w:pPr>
        <w:pStyle w:val="ListParagraph"/>
        <w:ind w:left="284" w:right="-52"/>
        <w:jc w:val="both"/>
        <w:rPr>
          <w:rFonts w:ascii="Arial" w:hAnsi="Arial" w:cs="Arial"/>
          <w:b/>
          <w:color w:val="244061" w:themeColor="accent1" w:themeShade="80"/>
          <w:szCs w:val="24"/>
        </w:rPr>
      </w:pPr>
    </w:p>
    <w:p w14:paraId="2B2A0CFD" w14:textId="77777777" w:rsidR="00570A6A" w:rsidRDefault="00570A6A" w:rsidP="00271B9E">
      <w:pPr>
        <w:pStyle w:val="ListParagraph"/>
        <w:numPr>
          <w:ilvl w:val="1"/>
          <w:numId w:val="80"/>
        </w:numPr>
        <w:ind w:left="851" w:right="-52" w:hanging="567"/>
        <w:jc w:val="both"/>
        <w:rPr>
          <w:rFonts w:ascii="Arial" w:hAnsi="Arial" w:cs="Arial"/>
          <w:b/>
          <w:color w:val="244061" w:themeColor="accent1" w:themeShade="80"/>
          <w:szCs w:val="24"/>
        </w:rPr>
      </w:pPr>
      <w:r>
        <w:rPr>
          <w:rFonts w:ascii="Arial" w:hAnsi="Arial" w:cs="Arial"/>
          <w:b/>
          <w:color w:val="244061" w:themeColor="accent1" w:themeShade="80"/>
          <w:szCs w:val="24"/>
        </w:rPr>
        <w:t>add a clause c. Identify services that are newly required and transitional; and</w:t>
      </w:r>
    </w:p>
    <w:p w14:paraId="07411ABC" w14:textId="77777777" w:rsidR="00570A6A" w:rsidRDefault="00570A6A" w:rsidP="00271B9E">
      <w:pPr>
        <w:pStyle w:val="ListParagraph"/>
        <w:numPr>
          <w:ilvl w:val="1"/>
          <w:numId w:val="80"/>
        </w:numPr>
        <w:ind w:left="851" w:right="-52" w:hanging="567"/>
        <w:jc w:val="both"/>
        <w:rPr>
          <w:rFonts w:ascii="Arial" w:hAnsi="Arial" w:cs="Arial"/>
          <w:b/>
          <w:color w:val="244061" w:themeColor="accent1" w:themeShade="80"/>
          <w:szCs w:val="24"/>
        </w:rPr>
      </w:pPr>
      <w:r>
        <w:rPr>
          <w:rFonts w:ascii="Arial" w:hAnsi="Arial" w:cs="Arial"/>
          <w:b/>
          <w:color w:val="244061" w:themeColor="accent1" w:themeShade="80"/>
          <w:szCs w:val="24"/>
        </w:rPr>
        <w:t>add a clause d. Identify services that could be outsourced.</w:t>
      </w:r>
    </w:p>
    <w:p w14:paraId="67AB4316" w14:textId="77777777" w:rsidR="00570A6A" w:rsidRPr="00147AEA" w:rsidRDefault="00570A6A" w:rsidP="00271B9E">
      <w:pPr>
        <w:ind w:left="-284" w:right="-52"/>
        <w:jc w:val="both"/>
        <w:rPr>
          <w:rFonts w:ascii="Arial" w:hAnsi="Arial" w:cs="Arial"/>
          <w:szCs w:val="24"/>
        </w:rPr>
      </w:pPr>
    </w:p>
    <w:p w14:paraId="303983F3" w14:textId="77777777" w:rsidR="00570A6A" w:rsidRDefault="00570A6A" w:rsidP="00271B9E">
      <w:pPr>
        <w:ind w:left="-567" w:right="-52"/>
        <w:jc w:val="both"/>
        <w:rPr>
          <w:rFonts w:ascii="Arial" w:hAnsi="Arial" w:cs="Arial"/>
          <w:b/>
          <w:szCs w:val="32"/>
          <w:lang w:val="en-US"/>
        </w:rPr>
      </w:pPr>
    </w:p>
    <w:p w14:paraId="79DC6C4C" w14:textId="77777777" w:rsidR="0004235F" w:rsidRPr="00E87554" w:rsidRDefault="0004235F" w:rsidP="0004235F">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833A31C" w14:textId="77777777" w:rsidR="0004235F" w:rsidRPr="005F77A2" w:rsidRDefault="0004235F" w:rsidP="0004235F">
      <w:pPr>
        <w:ind w:left="-567" w:right="-52"/>
        <w:jc w:val="both"/>
        <w:rPr>
          <w:rFonts w:ascii="Arial" w:hAnsi="Arial" w:cs="Arial"/>
          <w:b/>
          <w:szCs w:val="32"/>
          <w:lang w:val="en-US"/>
        </w:rPr>
      </w:pPr>
    </w:p>
    <w:p w14:paraId="10053A9F" w14:textId="77777777" w:rsidR="0004235F" w:rsidRPr="005F77A2" w:rsidRDefault="0004235F" w:rsidP="0004235F">
      <w:pPr>
        <w:ind w:left="-284" w:right="-52"/>
        <w:jc w:val="both"/>
        <w:rPr>
          <w:rFonts w:ascii="Arial" w:hAnsi="Arial" w:cs="Arial"/>
          <w:b/>
          <w:szCs w:val="32"/>
          <w:lang w:val="en-US"/>
        </w:rPr>
      </w:pPr>
      <w:r>
        <w:rPr>
          <w:rFonts w:ascii="Arial" w:hAnsi="Arial" w:cs="Arial"/>
          <w:szCs w:val="32"/>
          <w:lang w:val="en-US"/>
        </w:rPr>
        <w:t xml:space="preserve">The purpose of this report is for Council to consider a recommendation from the Workforce Plan Implementation Committee regarding a Terms of Reference and a Brief to engage an appropriately skilled and qualified consultant to undertake phase two of the organisational review. </w:t>
      </w:r>
    </w:p>
    <w:p w14:paraId="6DDE07C1" w14:textId="77777777" w:rsidR="0004235F" w:rsidRDefault="0004235F" w:rsidP="00271B9E">
      <w:pPr>
        <w:ind w:left="-567" w:right="-52"/>
        <w:jc w:val="both"/>
        <w:rPr>
          <w:rFonts w:ascii="Arial" w:hAnsi="Arial" w:cs="Arial"/>
          <w:b/>
          <w:szCs w:val="32"/>
          <w:lang w:val="en-US"/>
        </w:rPr>
      </w:pPr>
    </w:p>
    <w:p w14:paraId="5E43F23D" w14:textId="77777777" w:rsidR="0004235F" w:rsidRPr="005F77A2" w:rsidRDefault="0004235F" w:rsidP="00271B9E">
      <w:pPr>
        <w:ind w:left="-567" w:right="-52"/>
        <w:jc w:val="both"/>
        <w:rPr>
          <w:rFonts w:ascii="Arial" w:hAnsi="Arial" w:cs="Arial"/>
          <w:b/>
          <w:szCs w:val="32"/>
          <w:lang w:val="en-US"/>
        </w:rPr>
      </w:pPr>
    </w:p>
    <w:p w14:paraId="5C2D1CB9" w14:textId="70F7C959" w:rsidR="00570A6A" w:rsidRPr="008F5BB3" w:rsidRDefault="00570A6A" w:rsidP="00271B9E">
      <w:pPr>
        <w:ind w:left="-284" w:right="-52"/>
        <w:jc w:val="both"/>
        <w:rPr>
          <w:rFonts w:ascii="Arial" w:hAnsi="Arial" w:cs="Arial"/>
          <w:bCs/>
          <w:color w:val="244061" w:themeColor="accent1" w:themeShade="80"/>
          <w:sz w:val="28"/>
          <w:szCs w:val="32"/>
          <w:lang w:val="en-US"/>
        </w:rPr>
      </w:pPr>
      <w:r w:rsidRPr="008F5BB3">
        <w:rPr>
          <w:rFonts w:ascii="Arial" w:hAnsi="Arial" w:cs="Arial"/>
          <w:bCs/>
          <w:color w:val="244061" w:themeColor="accent1" w:themeShade="80"/>
          <w:sz w:val="28"/>
          <w:szCs w:val="32"/>
          <w:lang w:val="en-US"/>
        </w:rPr>
        <w:t>Recommendation</w:t>
      </w:r>
      <w:r w:rsidR="00787E86">
        <w:rPr>
          <w:rFonts w:ascii="Arial" w:hAnsi="Arial" w:cs="Arial"/>
          <w:bCs/>
          <w:color w:val="244061" w:themeColor="accent1" w:themeShade="80"/>
          <w:sz w:val="28"/>
          <w:szCs w:val="32"/>
          <w:lang w:val="en-US"/>
        </w:rPr>
        <w:t xml:space="preserve"> to Committee</w:t>
      </w:r>
    </w:p>
    <w:p w14:paraId="49B3D706" w14:textId="77777777" w:rsidR="00570A6A" w:rsidRPr="008F5BB3" w:rsidRDefault="00570A6A" w:rsidP="00271B9E">
      <w:pPr>
        <w:ind w:left="-567" w:right="-52"/>
        <w:jc w:val="both"/>
        <w:rPr>
          <w:rFonts w:ascii="Arial" w:hAnsi="Arial" w:cs="Arial"/>
          <w:bCs/>
          <w:color w:val="244061" w:themeColor="accent1" w:themeShade="80"/>
          <w:sz w:val="28"/>
          <w:szCs w:val="32"/>
          <w:lang w:val="en-US"/>
        </w:rPr>
      </w:pPr>
    </w:p>
    <w:p w14:paraId="134CD7A6" w14:textId="77777777" w:rsidR="00570A6A" w:rsidRPr="008F5BB3" w:rsidRDefault="00570A6A" w:rsidP="00271B9E">
      <w:pPr>
        <w:ind w:left="-284" w:right="-52"/>
        <w:jc w:val="both"/>
        <w:rPr>
          <w:rFonts w:ascii="Arial" w:hAnsi="Arial" w:cs="Arial"/>
          <w:bCs/>
          <w:color w:val="244061" w:themeColor="accent1" w:themeShade="80"/>
          <w:szCs w:val="24"/>
          <w:lang w:val="en-US"/>
        </w:rPr>
      </w:pPr>
      <w:r w:rsidRPr="008F5BB3">
        <w:rPr>
          <w:rFonts w:ascii="Arial" w:hAnsi="Arial" w:cs="Arial"/>
          <w:bCs/>
          <w:color w:val="244061" w:themeColor="accent1" w:themeShade="80"/>
          <w:szCs w:val="24"/>
          <w:lang w:val="en-US"/>
        </w:rPr>
        <w:t>That the Workforce Plan Implementation Committee:</w:t>
      </w:r>
    </w:p>
    <w:p w14:paraId="05F9C650" w14:textId="77777777" w:rsidR="00570A6A" w:rsidRPr="008F5BB3" w:rsidRDefault="00570A6A" w:rsidP="00271B9E">
      <w:pPr>
        <w:ind w:left="-284" w:right="-52"/>
        <w:jc w:val="both"/>
        <w:rPr>
          <w:rFonts w:ascii="Arial" w:hAnsi="Arial" w:cs="Arial"/>
          <w:bCs/>
          <w:color w:val="244061" w:themeColor="accent1" w:themeShade="80"/>
          <w:szCs w:val="24"/>
          <w:highlight w:val="yellow"/>
          <w:lang w:val="en-US"/>
        </w:rPr>
      </w:pPr>
    </w:p>
    <w:p w14:paraId="5A3997B8" w14:textId="77777777" w:rsidR="00570A6A" w:rsidRPr="008F5BB3" w:rsidRDefault="00570A6A" w:rsidP="00271B9E">
      <w:pPr>
        <w:pStyle w:val="ListParagraph"/>
        <w:numPr>
          <w:ilvl w:val="0"/>
          <w:numId w:val="81"/>
        </w:numPr>
        <w:ind w:left="284" w:right="-52" w:hanging="568"/>
        <w:jc w:val="both"/>
        <w:rPr>
          <w:rFonts w:ascii="Arial" w:hAnsi="Arial" w:cs="Arial"/>
          <w:bCs/>
          <w:color w:val="244061" w:themeColor="accent1" w:themeShade="80"/>
          <w:szCs w:val="24"/>
        </w:rPr>
      </w:pPr>
      <w:r w:rsidRPr="008F5BB3">
        <w:rPr>
          <w:rFonts w:ascii="Arial" w:hAnsi="Arial" w:cs="Arial"/>
          <w:bCs/>
          <w:color w:val="244061" w:themeColor="accent1" w:themeShade="80"/>
          <w:szCs w:val="24"/>
        </w:rPr>
        <w:t>approves the terms of reference for the Workforce Plan Implementation Committee as per below:</w:t>
      </w:r>
    </w:p>
    <w:p w14:paraId="6E7E5192" w14:textId="77777777" w:rsidR="00570A6A" w:rsidRPr="008F5BB3" w:rsidRDefault="00570A6A" w:rsidP="00271B9E">
      <w:pPr>
        <w:ind w:right="-52"/>
        <w:jc w:val="both"/>
        <w:rPr>
          <w:rFonts w:ascii="Arial" w:hAnsi="Arial" w:cs="Arial"/>
          <w:bCs/>
          <w:color w:val="244061" w:themeColor="accent1" w:themeShade="80"/>
          <w:szCs w:val="24"/>
        </w:rPr>
      </w:pPr>
    </w:p>
    <w:p w14:paraId="7F0C452C" w14:textId="77777777" w:rsidR="00570A6A" w:rsidRPr="008F5BB3" w:rsidRDefault="00570A6A" w:rsidP="00271B9E">
      <w:pPr>
        <w:ind w:left="284" w:right="-52"/>
        <w:rPr>
          <w:rFonts w:ascii="Arial" w:hAnsi="Arial" w:cs="Arial"/>
          <w:bCs/>
          <w:color w:val="244061" w:themeColor="accent1" w:themeShade="80"/>
        </w:rPr>
      </w:pPr>
      <w:r w:rsidRPr="008F5BB3">
        <w:rPr>
          <w:rFonts w:ascii="Arial" w:hAnsi="Arial" w:cs="Arial"/>
          <w:bCs/>
          <w:color w:val="244061" w:themeColor="accent1" w:themeShade="80"/>
        </w:rPr>
        <w:t>Terms of Reference</w:t>
      </w:r>
    </w:p>
    <w:p w14:paraId="14C6A1FF" w14:textId="77777777" w:rsidR="00570A6A" w:rsidRPr="008F5BB3" w:rsidRDefault="00570A6A" w:rsidP="00271B9E">
      <w:pPr>
        <w:ind w:left="284" w:right="-52"/>
        <w:rPr>
          <w:bCs/>
          <w:color w:val="244061" w:themeColor="accent1" w:themeShade="80"/>
        </w:rPr>
      </w:pPr>
    </w:p>
    <w:p w14:paraId="2341749A"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Purpose</w:t>
      </w:r>
    </w:p>
    <w:p w14:paraId="2122FDEE"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56745FF6" w14:textId="77777777" w:rsidR="00570A6A" w:rsidRPr="008F5BB3" w:rsidRDefault="00570A6A" w:rsidP="00271B9E">
      <w:pPr>
        <w:tabs>
          <w:tab w:val="left" w:pos="993"/>
          <w:tab w:val="right" w:pos="7371"/>
        </w:tabs>
        <w:ind w:left="284" w:right="-52"/>
        <w:jc w:val="both"/>
        <w:rPr>
          <w:rFonts w:ascii="Arial" w:hAnsi="Arial" w:cs="Arial"/>
          <w:bCs/>
          <w:color w:val="244061" w:themeColor="accent1" w:themeShade="80"/>
        </w:rPr>
      </w:pPr>
      <w:r w:rsidRPr="008F5BB3">
        <w:rPr>
          <w:rFonts w:ascii="Arial" w:eastAsia="Arial Unicode MS" w:hAnsi="Arial" w:cs="Arial"/>
          <w:bCs/>
          <w:color w:val="244061" w:themeColor="accent1" w:themeShade="80"/>
        </w:rPr>
        <w:t xml:space="preserve">This Committee is established by Council in accordance with section 5.8 of the </w:t>
      </w:r>
      <w:r w:rsidRPr="008F5BB3">
        <w:rPr>
          <w:rFonts w:ascii="Arial" w:eastAsia="Arial Unicode MS" w:hAnsi="Arial" w:cs="Arial"/>
          <w:bCs/>
          <w:i/>
          <w:iCs/>
          <w:color w:val="244061" w:themeColor="accent1" w:themeShade="80"/>
        </w:rPr>
        <w:t xml:space="preserve">Local Government Act 1995 </w:t>
      </w:r>
      <w:r w:rsidRPr="008F5BB3">
        <w:rPr>
          <w:rFonts w:ascii="Arial" w:eastAsia="Arial Unicode MS" w:hAnsi="Arial" w:cs="Arial"/>
          <w:bCs/>
          <w:color w:val="244061" w:themeColor="accent1" w:themeShade="80"/>
        </w:rPr>
        <w:t xml:space="preserve">to oversee the implementation of the City of Nedlands Workforce Plan. </w:t>
      </w:r>
    </w:p>
    <w:p w14:paraId="49924BAA"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0C6D96CC"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Scope</w:t>
      </w:r>
    </w:p>
    <w:p w14:paraId="633EC203"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5AD6382D" w14:textId="77777777" w:rsidR="00570A6A" w:rsidRPr="008F5BB3" w:rsidRDefault="00570A6A" w:rsidP="00271B9E">
      <w:pPr>
        <w:pStyle w:val="ListParagraph"/>
        <w:numPr>
          <w:ilvl w:val="0"/>
          <w:numId w:val="82"/>
        </w:numPr>
        <w:tabs>
          <w:tab w:val="clear" w:pos="360"/>
        </w:tabs>
        <w:autoSpaceDE w:val="0"/>
        <w:autoSpaceDN w:val="0"/>
        <w:adjustRightInd w:val="0"/>
        <w:ind w:left="851" w:right="-52" w:hanging="567"/>
        <w:jc w:val="both"/>
        <w:rPr>
          <w:rFonts w:ascii="Arial" w:hAnsi="Arial" w:cs="Arial"/>
          <w:bCs/>
          <w:color w:val="244061" w:themeColor="accent1" w:themeShade="80"/>
        </w:rPr>
      </w:pPr>
      <w:r w:rsidRPr="008F5BB3">
        <w:rPr>
          <w:rFonts w:ascii="Arial" w:hAnsi="Arial" w:cs="Arial"/>
          <w:bCs/>
          <w:color w:val="244061" w:themeColor="accent1" w:themeShade="80"/>
        </w:rPr>
        <w:t xml:space="preserve">To consider and approve the brief for the organisational review (phase 2); </w:t>
      </w:r>
    </w:p>
    <w:p w14:paraId="6735ECE3" w14:textId="77777777" w:rsidR="00570A6A" w:rsidRPr="008F5BB3" w:rsidRDefault="00570A6A" w:rsidP="00271B9E">
      <w:pPr>
        <w:autoSpaceDE w:val="0"/>
        <w:autoSpaceDN w:val="0"/>
        <w:adjustRightInd w:val="0"/>
        <w:ind w:left="851" w:right="-52"/>
        <w:contextualSpacing/>
        <w:jc w:val="both"/>
        <w:rPr>
          <w:rFonts w:ascii="Arial" w:hAnsi="Arial" w:cs="Arial"/>
          <w:bCs/>
          <w:color w:val="244061" w:themeColor="accent1" w:themeShade="80"/>
        </w:rPr>
      </w:pPr>
    </w:p>
    <w:p w14:paraId="1ACDB8CD" w14:textId="77777777" w:rsidR="00570A6A" w:rsidRPr="008F5BB3" w:rsidRDefault="00570A6A" w:rsidP="00271B9E">
      <w:pPr>
        <w:pStyle w:val="ListParagraph"/>
        <w:numPr>
          <w:ilvl w:val="0"/>
          <w:numId w:val="82"/>
        </w:numPr>
        <w:autoSpaceDE w:val="0"/>
        <w:autoSpaceDN w:val="0"/>
        <w:adjustRightInd w:val="0"/>
        <w:ind w:left="851" w:right="-52" w:hanging="567"/>
        <w:jc w:val="both"/>
        <w:rPr>
          <w:rFonts w:ascii="Arial" w:hAnsi="Arial" w:cs="Arial"/>
          <w:bCs/>
          <w:color w:val="244061" w:themeColor="accent1" w:themeShade="80"/>
        </w:rPr>
      </w:pPr>
      <w:r w:rsidRPr="008F5BB3">
        <w:rPr>
          <w:rFonts w:ascii="Arial" w:hAnsi="Arial" w:cs="Arial"/>
          <w:bCs/>
          <w:color w:val="244061" w:themeColor="accent1" w:themeShade="80"/>
        </w:rPr>
        <w:t>To evaluate the responses to the request for the provision of organisational review services (Stage 2) and to select a preferred consultant;</w:t>
      </w:r>
    </w:p>
    <w:p w14:paraId="61375F5F" w14:textId="77777777" w:rsidR="00570A6A" w:rsidRPr="008F5BB3" w:rsidRDefault="00570A6A" w:rsidP="00271B9E">
      <w:pPr>
        <w:autoSpaceDE w:val="0"/>
        <w:autoSpaceDN w:val="0"/>
        <w:adjustRightInd w:val="0"/>
        <w:ind w:left="567" w:right="-52" w:hanging="567"/>
        <w:jc w:val="both"/>
        <w:rPr>
          <w:rFonts w:ascii="Arial" w:hAnsi="Arial" w:cs="Arial"/>
          <w:bCs/>
          <w:color w:val="244061" w:themeColor="accent1" w:themeShade="80"/>
        </w:rPr>
      </w:pPr>
    </w:p>
    <w:p w14:paraId="2452A39E" w14:textId="77777777" w:rsidR="00570A6A" w:rsidRPr="008F5BB3" w:rsidRDefault="00570A6A" w:rsidP="00271B9E">
      <w:pPr>
        <w:pStyle w:val="ListParagraph"/>
        <w:numPr>
          <w:ilvl w:val="0"/>
          <w:numId w:val="82"/>
        </w:numPr>
        <w:autoSpaceDE w:val="0"/>
        <w:autoSpaceDN w:val="0"/>
        <w:adjustRightInd w:val="0"/>
        <w:ind w:left="851" w:right="-52" w:hanging="567"/>
        <w:jc w:val="both"/>
        <w:rPr>
          <w:rFonts w:ascii="Arial" w:hAnsi="Arial" w:cs="Arial"/>
          <w:bCs/>
          <w:color w:val="244061" w:themeColor="accent1" w:themeShade="80"/>
        </w:rPr>
      </w:pPr>
      <w:r w:rsidRPr="008F5BB3">
        <w:rPr>
          <w:rFonts w:ascii="Arial" w:hAnsi="Arial" w:cs="Arial"/>
          <w:bCs/>
          <w:color w:val="244061" w:themeColor="accent1" w:themeShade="80"/>
        </w:rPr>
        <w:t>To consider the draft organisational review (Stage 2) and make a recommendation to Council on the adoption of the organisational review (Stage 2);</w:t>
      </w:r>
    </w:p>
    <w:p w14:paraId="115BB1A7" w14:textId="77777777" w:rsidR="00570A6A" w:rsidRPr="008F5BB3" w:rsidRDefault="00570A6A" w:rsidP="00271B9E">
      <w:pPr>
        <w:pStyle w:val="ListParagraph"/>
        <w:autoSpaceDE w:val="0"/>
        <w:autoSpaceDN w:val="0"/>
        <w:adjustRightInd w:val="0"/>
        <w:ind w:left="851" w:right="-52"/>
        <w:jc w:val="both"/>
        <w:rPr>
          <w:rFonts w:ascii="Arial" w:hAnsi="Arial" w:cs="Arial"/>
          <w:bCs/>
          <w:color w:val="244061" w:themeColor="accent1" w:themeShade="80"/>
        </w:rPr>
      </w:pPr>
    </w:p>
    <w:p w14:paraId="05BB1190" w14:textId="77777777" w:rsidR="00570A6A" w:rsidRPr="008F5BB3" w:rsidRDefault="00570A6A" w:rsidP="00271B9E">
      <w:pPr>
        <w:pStyle w:val="ListParagraph"/>
        <w:numPr>
          <w:ilvl w:val="0"/>
          <w:numId w:val="82"/>
        </w:numPr>
        <w:autoSpaceDE w:val="0"/>
        <w:autoSpaceDN w:val="0"/>
        <w:adjustRightInd w:val="0"/>
        <w:ind w:left="851" w:right="-52" w:hanging="567"/>
        <w:jc w:val="both"/>
        <w:rPr>
          <w:rFonts w:ascii="Arial" w:hAnsi="Arial" w:cs="Arial"/>
          <w:bCs/>
          <w:color w:val="244061" w:themeColor="accent1" w:themeShade="80"/>
        </w:rPr>
      </w:pPr>
      <w:r w:rsidRPr="008F5BB3">
        <w:rPr>
          <w:rFonts w:ascii="Arial" w:hAnsi="Arial" w:cs="Arial"/>
          <w:bCs/>
          <w:color w:val="244061" w:themeColor="accent1" w:themeShade="80"/>
        </w:rPr>
        <w:t>Collaborate with the CEO Performance Review Committee to ensure effective development of KRAs, goals, measures and targets.</w:t>
      </w:r>
    </w:p>
    <w:p w14:paraId="749D7622" w14:textId="1B922758" w:rsidR="00570A6A" w:rsidRDefault="00570A6A" w:rsidP="00271B9E">
      <w:pPr>
        <w:autoSpaceDE w:val="0"/>
        <w:autoSpaceDN w:val="0"/>
        <w:adjustRightInd w:val="0"/>
        <w:ind w:left="567" w:right="-52" w:hanging="567"/>
        <w:jc w:val="both"/>
        <w:rPr>
          <w:rFonts w:ascii="Arial" w:hAnsi="Arial" w:cs="Arial"/>
          <w:bCs/>
          <w:color w:val="244061" w:themeColor="accent1" w:themeShade="80"/>
        </w:rPr>
      </w:pPr>
    </w:p>
    <w:p w14:paraId="50FC0EBE" w14:textId="70CE7C91" w:rsidR="00923951" w:rsidRDefault="00923951" w:rsidP="00271B9E">
      <w:pPr>
        <w:autoSpaceDE w:val="0"/>
        <w:autoSpaceDN w:val="0"/>
        <w:adjustRightInd w:val="0"/>
        <w:ind w:left="567" w:right="-52" w:hanging="567"/>
        <w:jc w:val="both"/>
        <w:rPr>
          <w:rFonts w:ascii="Arial" w:hAnsi="Arial" w:cs="Arial"/>
          <w:bCs/>
          <w:color w:val="244061" w:themeColor="accent1" w:themeShade="80"/>
        </w:rPr>
      </w:pPr>
    </w:p>
    <w:p w14:paraId="3C8DB5F2" w14:textId="77777777" w:rsidR="00923951" w:rsidRPr="008F5BB3" w:rsidRDefault="00923951" w:rsidP="00271B9E">
      <w:pPr>
        <w:autoSpaceDE w:val="0"/>
        <w:autoSpaceDN w:val="0"/>
        <w:adjustRightInd w:val="0"/>
        <w:ind w:left="567" w:right="-52" w:hanging="567"/>
        <w:jc w:val="both"/>
        <w:rPr>
          <w:rFonts w:ascii="Arial" w:hAnsi="Arial" w:cs="Arial"/>
          <w:bCs/>
          <w:color w:val="244061" w:themeColor="accent1" w:themeShade="80"/>
        </w:rPr>
      </w:pPr>
    </w:p>
    <w:p w14:paraId="57C9F8BA"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Membership</w:t>
      </w:r>
    </w:p>
    <w:p w14:paraId="7A57D381" w14:textId="77777777" w:rsidR="00570A6A" w:rsidRPr="008F5BB3" w:rsidRDefault="00570A6A" w:rsidP="00271B9E">
      <w:pPr>
        <w:tabs>
          <w:tab w:val="right" w:pos="7371"/>
        </w:tabs>
        <w:autoSpaceDE w:val="0"/>
        <w:autoSpaceDN w:val="0"/>
        <w:adjustRightInd w:val="0"/>
        <w:ind w:left="851" w:right="-52" w:hanging="567"/>
        <w:jc w:val="both"/>
        <w:rPr>
          <w:rFonts w:ascii="Arial" w:hAnsi="Arial" w:cs="Arial"/>
          <w:bCs/>
          <w:color w:val="244061" w:themeColor="accent1" w:themeShade="80"/>
        </w:rPr>
      </w:pPr>
    </w:p>
    <w:p w14:paraId="1659F733" w14:textId="77777777" w:rsidR="00570A6A" w:rsidRPr="008F5BB3" w:rsidRDefault="00570A6A" w:rsidP="00271B9E">
      <w:pPr>
        <w:numPr>
          <w:ilvl w:val="0"/>
          <w:numId w:val="83"/>
        </w:numPr>
        <w:ind w:left="851" w:right="-52" w:hanging="567"/>
        <w:contextualSpacing/>
        <w:jc w:val="both"/>
        <w:rPr>
          <w:bCs/>
          <w:color w:val="244061" w:themeColor="accent1" w:themeShade="80"/>
          <w:lang w:val="en-GB"/>
        </w:rPr>
      </w:pPr>
      <w:r w:rsidRPr="008F5BB3">
        <w:rPr>
          <w:rFonts w:ascii="Arial" w:eastAsia="Calibri" w:hAnsi="Arial" w:cs="Arial"/>
          <w:bCs/>
          <w:color w:val="244061" w:themeColor="accent1" w:themeShade="80"/>
          <w:lang w:val="en-GB"/>
        </w:rPr>
        <w:t>The membership of the committee shall comprise the Mayor, four Councillors (one Councillor from each ward).</w:t>
      </w:r>
      <w:r w:rsidRPr="008F5BB3">
        <w:rPr>
          <w:rFonts w:ascii="Arial" w:eastAsia="Arial" w:hAnsi="Arial" w:cs="Arial"/>
          <w:bCs/>
          <w:color w:val="244061" w:themeColor="accent1" w:themeShade="80"/>
          <w:lang w:val="en-GB"/>
        </w:rPr>
        <w:t xml:space="preserve"> as voting members and the Chief Executive Officer as a non-voting member.</w:t>
      </w:r>
    </w:p>
    <w:p w14:paraId="146D1268" w14:textId="77777777" w:rsidR="00570A6A" w:rsidRPr="008F5BB3" w:rsidRDefault="00570A6A" w:rsidP="00271B9E">
      <w:pPr>
        <w:ind w:left="851" w:right="-52" w:hanging="567"/>
        <w:contextualSpacing/>
        <w:jc w:val="both"/>
        <w:rPr>
          <w:rFonts w:ascii="Arial" w:eastAsia="Arial" w:hAnsi="Arial" w:cs="Arial"/>
          <w:bCs/>
          <w:color w:val="244061" w:themeColor="accent1" w:themeShade="80"/>
          <w:lang w:val="en-GB"/>
        </w:rPr>
      </w:pPr>
    </w:p>
    <w:p w14:paraId="3767E012" w14:textId="77777777" w:rsidR="00570A6A" w:rsidRPr="008F5BB3" w:rsidRDefault="00570A6A" w:rsidP="00271B9E">
      <w:pPr>
        <w:numPr>
          <w:ilvl w:val="0"/>
          <w:numId w:val="83"/>
        </w:numPr>
        <w:ind w:left="851" w:right="-52" w:hanging="567"/>
        <w:contextualSpacing/>
        <w:jc w:val="both"/>
        <w:rPr>
          <w:bCs/>
          <w:color w:val="244061" w:themeColor="accent1" w:themeShade="80"/>
          <w:lang w:val="en-GB"/>
        </w:rPr>
      </w:pPr>
      <w:r w:rsidRPr="008F5BB3">
        <w:rPr>
          <w:rFonts w:ascii="Arial" w:eastAsia="Calibri" w:hAnsi="Arial" w:cs="Arial"/>
          <w:bCs/>
          <w:color w:val="244061" w:themeColor="accent1" w:themeShade="80"/>
          <w:lang w:val="en-GB"/>
        </w:rPr>
        <w:t>Councillors will be determined by nomination and if necessary, a ballot conducted at a Council Meeting.</w:t>
      </w:r>
    </w:p>
    <w:p w14:paraId="270BE689" w14:textId="77777777" w:rsidR="00570A6A" w:rsidRPr="008F5BB3" w:rsidRDefault="00570A6A" w:rsidP="00271B9E">
      <w:pPr>
        <w:autoSpaceDE w:val="0"/>
        <w:autoSpaceDN w:val="0"/>
        <w:adjustRightInd w:val="0"/>
        <w:ind w:left="851" w:right="-52" w:hanging="567"/>
        <w:jc w:val="both"/>
        <w:rPr>
          <w:rFonts w:ascii="Arial" w:hAnsi="Arial" w:cs="Arial"/>
          <w:bCs/>
          <w:color w:val="244061" w:themeColor="accent1" w:themeShade="80"/>
        </w:rPr>
      </w:pPr>
    </w:p>
    <w:p w14:paraId="0E97E100" w14:textId="77777777" w:rsidR="00570A6A" w:rsidRPr="008F5BB3" w:rsidRDefault="00570A6A" w:rsidP="00271B9E">
      <w:pPr>
        <w:numPr>
          <w:ilvl w:val="0"/>
          <w:numId w:val="83"/>
        </w:numPr>
        <w:ind w:left="851" w:right="-52" w:hanging="567"/>
        <w:contextualSpacing/>
        <w:jc w:val="both"/>
        <w:rPr>
          <w:rFonts w:ascii="Arial" w:eastAsia="Calibri" w:hAnsi="Arial" w:cs="Arial"/>
          <w:bCs/>
          <w:color w:val="244061" w:themeColor="accent1" w:themeShade="80"/>
          <w:lang w:val="en-GB"/>
        </w:rPr>
      </w:pPr>
      <w:r w:rsidRPr="008F5BB3">
        <w:rPr>
          <w:rFonts w:ascii="Arial" w:eastAsia="Calibri" w:hAnsi="Arial" w:cs="Arial"/>
          <w:bCs/>
          <w:color w:val="244061" w:themeColor="accent1" w:themeShade="80"/>
          <w:lang w:val="en-GB"/>
        </w:rPr>
        <w:t>Council may if it considers it appropriate, appoint deputies to the members of the committee.</w:t>
      </w:r>
    </w:p>
    <w:p w14:paraId="739F7E8F" w14:textId="77777777" w:rsidR="00570A6A" w:rsidRPr="008F5BB3" w:rsidRDefault="00570A6A" w:rsidP="00271B9E">
      <w:pPr>
        <w:autoSpaceDE w:val="0"/>
        <w:autoSpaceDN w:val="0"/>
        <w:adjustRightInd w:val="0"/>
        <w:ind w:left="851" w:right="-52" w:hanging="567"/>
        <w:jc w:val="both"/>
        <w:rPr>
          <w:rFonts w:ascii="Arial" w:hAnsi="Arial" w:cs="Arial"/>
          <w:bCs/>
          <w:color w:val="244061" w:themeColor="accent1" w:themeShade="80"/>
        </w:rPr>
      </w:pPr>
    </w:p>
    <w:p w14:paraId="48C731AE" w14:textId="77777777" w:rsidR="00570A6A" w:rsidRPr="008F5BB3" w:rsidRDefault="00570A6A" w:rsidP="00271B9E">
      <w:pPr>
        <w:numPr>
          <w:ilvl w:val="0"/>
          <w:numId w:val="83"/>
        </w:numPr>
        <w:ind w:left="851" w:right="-52" w:hanging="567"/>
        <w:contextualSpacing/>
        <w:jc w:val="both"/>
        <w:rPr>
          <w:rFonts w:ascii="Arial" w:eastAsia="Calibri" w:hAnsi="Arial" w:cs="Arial"/>
          <w:bCs/>
          <w:color w:val="244061" w:themeColor="accent1" w:themeShade="80"/>
          <w:lang w:val="en-GB"/>
        </w:rPr>
      </w:pPr>
      <w:r w:rsidRPr="008F5BB3">
        <w:rPr>
          <w:rFonts w:ascii="Arial" w:eastAsia="Calibri" w:hAnsi="Arial" w:cs="Arial"/>
          <w:bCs/>
          <w:color w:val="244061" w:themeColor="accent1" w:themeShade="80"/>
          <w:lang w:val="en-GB"/>
        </w:rPr>
        <w:t>Deputy members are only required to attend and vote if the primary member is absent, an apology or on leave or has resigned.</w:t>
      </w:r>
    </w:p>
    <w:p w14:paraId="1CC9B243" w14:textId="77777777" w:rsidR="00570A6A" w:rsidRPr="008F5BB3" w:rsidRDefault="00570A6A" w:rsidP="00271B9E">
      <w:pPr>
        <w:pStyle w:val="ListParagraph"/>
        <w:ind w:right="-52"/>
        <w:rPr>
          <w:rFonts w:ascii="Arial" w:eastAsia="Calibri" w:hAnsi="Arial" w:cs="Arial"/>
          <w:bCs/>
          <w:color w:val="244061" w:themeColor="accent1" w:themeShade="80"/>
          <w:lang w:val="en-GB"/>
        </w:rPr>
      </w:pPr>
    </w:p>
    <w:p w14:paraId="00C863D9" w14:textId="77777777" w:rsidR="00570A6A" w:rsidRPr="008F5BB3" w:rsidRDefault="00570A6A" w:rsidP="00271B9E">
      <w:pPr>
        <w:numPr>
          <w:ilvl w:val="0"/>
          <w:numId w:val="83"/>
        </w:numPr>
        <w:ind w:left="851" w:right="-52" w:hanging="567"/>
        <w:contextualSpacing/>
        <w:jc w:val="both"/>
        <w:rPr>
          <w:rFonts w:ascii="Arial" w:eastAsia="Calibri" w:hAnsi="Arial" w:cs="Arial"/>
          <w:bCs/>
          <w:color w:val="244061" w:themeColor="accent1" w:themeShade="80"/>
          <w:lang w:val="en-GB"/>
        </w:rPr>
      </w:pPr>
      <w:r w:rsidRPr="008F5BB3">
        <w:rPr>
          <w:rFonts w:ascii="Arial" w:eastAsia="Calibri" w:hAnsi="Arial" w:cs="Arial"/>
          <w:bCs/>
          <w:color w:val="244061" w:themeColor="accent1" w:themeShade="80"/>
          <w:lang w:val="en-GB"/>
        </w:rPr>
        <w:t>If a vacancy on the committee occurs for whatever reason, then Council shall appoint a replacement in accordance with the same arrangements as for the original appointment.</w:t>
      </w:r>
    </w:p>
    <w:p w14:paraId="22AB3574" w14:textId="77777777" w:rsidR="00570A6A" w:rsidRPr="008F5BB3" w:rsidRDefault="00570A6A" w:rsidP="00271B9E">
      <w:pPr>
        <w:tabs>
          <w:tab w:val="right" w:pos="7371"/>
        </w:tabs>
        <w:ind w:left="567" w:right="-52"/>
        <w:jc w:val="both"/>
        <w:rPr>
          <w:rFonts w:ascii="Arial" w:eastAsia="Calibri" w:hAnsi="Arial" w:cs="Arial"/>
          <w:bCs/>
          <w:color w:val="244061" w:themeColor="accent1" w:themeShade="80"/>
          <w:lang w:val="en-GB"/>
        </w:rPr>
      </w:pPr>
    </w:p>
    <w:p w14:paraId="1D2E70C5"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Staff</w:t>
      </w:r>
    </w:p>
    <w:p w14:paraId="19A8FB71"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02C2CCEC"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Other staff may attend committee meetings when requested by the Committee through the Chief Executive Officer.</w:t>
      </w:r>
    </w:p>
    <w:p w14:paraId="063C31AC" w14:textId="77777777" w:rsidR="00570A6A" w:rsidRPr="008F5BB3" w:rsidRDefault="00570A6A" w:rsidP="00271B9E">
      <w:pPr>
        <w:tabs>
          <w:tab w:val="right" w:pos="7371"/>
        </w:tabs>
        <w:ind w:right="-52"/>
        <w:jc w:val="both"/>
        <w:rPr>
          <w:rFonts w:ascii="Arial" w:hAnsi="Arial" w:cs="Arial"/>
          <w:bCs/>
          <w:color w:val="244061" w:themeColor="accent1" w:themeShade="80"/>
        </w:rPr>
      </w:pPr>
    </w:p>
    <w:p w14:paraId="4E4A4A99"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Meetings</w:t>
      </w:r>
    </w:p>
    <w:p w14:paraId="131C9DC3"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4BDD0E0B" w14:textId="77777777" w:rsidR="00570A6A" w:rsidRPr="008F5BB3" w:rsidRDefault="00570A6A" w:rsidP="00271B9E">
      <w:pPr>
        <w:numPr>
          <w:ilvl w:val="0"/>
          <w:numId w:val="84"/>
        </w:numPr>
        <w:autoSpaceDE w:val="0"/>
        <w:autoSpaceDN w:val="0"/>
        <w:adjustRightInd w:val="0"/>
        <w:ind w:left="851" w:right="-52" w:hanging="567"/>
        <w:contextualSpacing/>
        <w:jc w:val="both"/>
        <w:rPr>
          <w:rFonts w:ascii="Arial" w:eastAsia="Calibri" w:hAnsi="Arial" w:cs="Arial"/>
          <w:bCs/>
          <w:color w:val="244061" w:themeColor="accent1" w:themeShade="80"/>
          <w:lang w:val="en-GB"/>
        </w:rPr>
      </w:pPr>
      <w:r w:rsidRPr="008F5BB3">
        <w:rPr>
          <w:rFonts w:ascii="Arial" w:eastAsia="Calibri" w:hAnsi="Arial" w:cs="Arial"/>
          <w:bCs/>
          <w:color w:val="244061" w:themeColor="accent1" w:themeShade="80"/>
          <w:lang w:val="en-GB"/>
        </w:rPr>
        <w:t>The Workforce Plan Implementation Committee operates under the City of Nedlands Standing Orders Local Law.</w:t>
      </w:r>
    </w:p>
    <w:p w14:paraId="7A708B6B" w14:textId="77777777" w:rsidR="00570A6A" w:rsidRPr="008F5BB3" w:rsidRDefault="00570A6A" w:rsidP="00271B9E">
      <w:pPr>
        <w:tabs>
          <w:tab w:val="right" w:pos="7371"/>
        </w:tabs>
        <w:autoSpaceDE w:val="0"/>
        <w:autoSpaceDN w:val="0"/>
        <w:adjustRightInd w:val="0"/>
        <w:ind w:left="851" w:right="-52"/>
        <w:jc w:val="both"/>
        <w:rPr>
          <w:rFonts w:ascii="Arial" w:hAnsi="Arial" w:cs="Arial"/>
          <w:bCs/>
          <w:color w:val="244061" w:themeColor="accent1" w:themeShade="80"/>
        </w:rPr>
      </w:pPr>
    </w:p>
    <w:p w14:paraId="4AA17664" w14:textId="77777777" w:rsidR="00570A6A" w:rsidRPr="008F5BB3" w:rsidRDefault="00570A6A" w:rsidP="00271B9E">
      <w:pPr>
        <w:numPr>
          <w:ilvl w:val="0"/>
          <w:numId w:val="84"/>
        </w:numPr>
        <w:autoSpaceDE w:val="0"/>
        <w:autoSpaceDN w:val="0"/>
        <w:adjustRightInd w:val="0"/>
        <w:ind w:left="851" w:right="-52" w:hanging="567"/>
        <w:contextualSpacing/>
        <w:jc w:val="both"/>
        <w:rPr>
          <w:bCs/>
          <w:color w:val="244061" w:themeColor="accent1" w:themeShade="80"/>
        </w:rPr>
      </w:pPr>
      <w:r w:rsidRPr="008F5BB3">
        <w:rPr>
          <w:rFonts w:ascii="Arial" w:eastAsia="Calibri" w:hAnsi="Arial" w:cs="Arial"/>
          <w:bCs/>
          <w:color w:val="244061" w:themeColor="accent1" w:themeShade="80"/>
          <w:lang w:val="en-GB"/>
        </w:rPr>
        <w:t>The Committee shall have flexibility in relation to when it needs to meet, but as a minimum shall meet bimonthly (every 2 months). It is the responsibility of the presiding member to call the meetings of the committee.</w:t>
      </w:r>
    </w:p>
    <w:p w14:paraId="2F47B12C" w14:textId="77777777" w:rsidR="00570A6A" w:rsidRPr="008F5BB3" w:rsidRDefault="00570A6A" w:rsidP="00271B9E">
      <w:pPr>
        <w:pStyle w:val="ListParagraph"/>
        <w:ind w:left="284" w:right="-52"/>
        <w:jc w:val="both"/>
        <w:rPr>
          <w:rFonts w:ascii="Arial" w:hAnsi="Arial" w:cs="Arial"/>
          <w:bCs/>
          <w:color w:val="244061" w:themeColor="accent1" w:themeShade="80"/>
          <w:szCs w:val="24"/>
        </w:rPr>
      </w:pPr>
    </w:p>
    <w:p w14:paraId="6C64AC77" w14:textId="77777777" w:rsidR="00570A6A" w:rsidRPr="008F5BB3" w:rsidRDefault="00570A6A" w:rsidP="00271B9E">
      <w:pPr>
        <w:pStyle w:val="ListParagraph"/>
        <w:numPr>
          <w:ilvl w:val="0"/>
          <w:numId w:val="81"/>
        </w:numPr>
        <w:ind w:left="284" w:right="-52" w:hanging="567"/>
        <w:jc w:val="both"/>
        <w:rPr>
          <w:rFonts w:ascii="Arial" w:hAnsi="Arial" w:cs="Arial"/>
          <w:bCs/>
          <w:color w:val="244061" w:themeColor="accent1" w:themeShade="80"/>
          <w:szCs w:val="24"/>
        </w:rPr>
      </w:pPr>
      <w:r w:rsidRPr="008F5BB3">
        <w:rPr>
          <w:rFonts w:ascii="Arial" w:hAnsi="Arial" w:cs="Arial"/>
          <w:bCs/>
          <w:color w:val="244061" w:themeColor="accent1" w:themeShade="80"/>
          <w:szCs w:val="24"/>
        </w:rPr>
        <w:t>endorses the consultant brief as per attachment 1 to engage an appropriately skilled and qualified consultant to undertake phase two of the organisational review.</w:t>
      </w:r>
    </w:p>
    <w:p w14:paraId="6D393602" w14:textId="77777777" w:rsidR="004E0793" w:rsidRDefault="004E0793" w:rsidP="00271B9E">
      <w:pPr>
        <w:pStyle w:val="ListParagraph"/>
        <w:ind w:right="-52"/>
        <w:rPr>
          <w:rFonts w:ascii="Arial" w:hAnsi="Arial" w:cs="Arial"/>
          <w:b/>
          <w:color w:val="244061" w:themeColor="accent1" w:themeShade="80"/>
          <w:szCs w:val="24"/>
        </w:rPr>
      </w:pPr>
    </w:p>
    <w:p w14:paraId="46D9D067" w14:textId="77777777" w:rsidR="004E0793" w:rsidRPr="0082298B" w:rsidRDefault="004E0793" w:rsidP="00271B9E">
      <w:pPr>
        <w:pStyle w:val="ListParagraph"/>
        <w:ind w:right="-52"/>
        <w:rPr>
          <w:rFonts w:ascii="Arial" w:hAnsi="Arial" w:cs="Arial"/>
          <w:b/>
          <w:color w:val="244061" w:themeColor="accent1" w:themeShade="80"/>
          <w:szCs w:val="24"/>
        </w:rPr>
      </w:pPr>
    </w:p>
    <w:p w14:paraId="7156E5B7" w14:textId="77777777" w:rsidR="004E0793" w:rsidRPr="005F77A2" w:rsidRDefault="004E0793" w:rsidP="00271B9E">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DB7864F" w14:textId="77777777" w:rsidR="004E0793" w:rsidRPr="005F77A2" w:rsidRDefault="004E0793" w:rsidP="00271B9E">
      <w:pPr>
        <w:ind w:left="-284" w:right="-52"/>
        <w:jc w:val="both"/>
        <w:rPr>
          <w:rFonts w:ascii="Arial" w:hAnsi="Arial" w:cs="Arial"/>
          <w:color w:val="000000" w:themeColor="text1"/>
          <w:szCs w:val="24"/>
        </w:rPr>
      </w:pPr>
    </w:p>
    <w:p w14:paraId="74A85399" w14:textId="77777777" w:rsidR="004E0793" w:rsidRDefault="004E0793" w:rsidP="00271B9E">
      <w:pPr>
        <w:ind w:left="-284" w:right="-5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789BF8AF" w14:textId="77777777" w:rsidR="004E0793" w:rsidRDefault="004E0793" w:rsidP="00271B9E">
      <w:pPr>
        <w:ind w:left="-284" w:right="-52"/>
        <w:jc w:val="both"/>
        <w:rPr>
          <w:rFonts w:ascii="Arial" w:hAnsi="Arial" w:cs="Arial"/>
          <w:color w:val="000000" w:themeColor="text1"/>
          <w:szCs w:val="24"/>
        </w:rPr>
      </w:pPr>
    </w:p>
    <w:p w14:paraId="12A04531" w14:textId="77777777" w:rsidR="004E0793" w:rsidRDefault="004E0793" w:rsidP="00271B9E">
      <w:pPr>
        <w:ind w:left="-284" w:right="-52"/>
        <w:jc w:val="both"/>
        <w:rPr>
          <w:rFonts w:ascii="Arial" w:hAnsi="Arial" w:cs="Arial"/>
          <w:color w:val="000000" w:themeColor="text1"/>
          <w:szCs w:val="24"/>
        </w:rPr>
      </w:pPr>
    </w:p>
    <w:p w14:paraId="298B26C5" w14:textId="77777777" w:rsidR="004E0793" w:rsidRPr="00E87554" w:rsidRDefault="004E0793" w:rsidP="00271B9E">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A5B0F5C" w14:textId="77777777" w:rsidR="004E0793" w:rsidRPr="005F77A2" w:rsidRDefault="004E0793" w:rsidP="00271B9E">
      <w:pPr>
        <w:ind w:left="-284" w:right="-52"/>
        <w:jc w:val="both"/>
        <w:rPr>
          <w:rFonts w:ascii="Arial" w:hAnsi="Arial" w:cs="Arial"/>
          <w:b/>
          <w:sz w:val="28"/>
          <w:szCs w:val="32"/>
          <w:lang w:val="en-US"/>
        </w:rPr>
      </w:pPr>
    </w:p>
    <w:p w14:paraId="7269144F" w14:textId="77777777" w:rsidR="004E0793" w:rsidRDefault="004E0793" w:rsidP="00271B9E">
      <w:pPr>
        <w:ind w:left="-284" w:right="-52"/>
        <w:jc w:val="both"/>
        <w:rPr>
          <w:rFonts w:ascii="Arial" w:hAnsi="Arial" w:cs="Arial"/>
          <w:bCs/>
          <w:szCs w:val="24"/>
          <w:lang w:val="en-US"/>
        </w:rPr>
      </w:pPr>
      <w:r>
        <w:rPr>
          <w:rFonts w:ascii="Arial" w:hAnsi="Arial" w:cs="Arial"/>
          <w:bCs/>
          <w:szCs w:val="24"/>
          <w:lang w:val="en-US"/>
        </w:rPr>
        <w:t>On 26</w:t>
      </w:r>
      <w:r w:rsidRPr="00B22F20">
        <w:rPr>
          <w:rFonts w:ascii="Arial" w:hAnsi="Arial" w:cs="Arial"/>
          <w:bCs/>
          <w:szCs w:val="24"/>
          <w:vertAlign w:val="superscript"/>
          <w:lang w:val="en-US"/>
        </w:rPr>
        <w:t>th</w:t>
      </w:r>
      <w:r>
        <w:rPr>
          <w:rFonts w:ascii="Arial" w:hAnsi="Arial" w:cs="Arial"/>
          <w:bCs/>
          <w:szCs w:val="24"/>
          <w:lang w:val="en-US"/>
        </w:rPr>
        <w:t xml:space="preserve"> July 2022, Council resolved to receive the Organisational Review and adopt the Workforce Plan. Additionally, Council resolved to establish a </w:t>
      </w:r>
      <w:r w:rsidRPr="00D80DAA">
        <w:rPr>
          <w:rFonts w:ascii="Arial" w:hAnsi="Arial" w:cs="Arial"/>
          <w:bCs/>
          <w:szCs w:val="24"/>
          <w:lang w:val="en-US"/>
        </w:rPr>
        <w:t>Workforce Plan Implementation Committee</w:t>
      </w:r>
      <w:r>
        <w:rPr>
          <w:rFonts w:ascii="Arial" w:hAnsi="Arial" w:cs="Arial"/>
          <w:bCs/>
          <w:szCs w:val="24"/>
          <w:lang w:val="en-US"/>
        </w:rPr>
        <w:t>, appoint committee members and undertake further tasks. The further tasks include:</w:t>
      </w:r>
    </w:p>
    <w:p w14:paraId="443D1D60" w14:textId="77777777" w:rsidR="004E0793" w:rsidRDefault="004E0793" w:rsidP="00271B9E">
      <w:pPr>
        <w:ind w:left="-284" w:right="-52"/>
        <w:jc w:val="both"/>
        <w:rPr>
          <w:rFonts w:ascii="Arial" w:hAnsi="Arial" w:cs="Arial"/>
          <w:bCs/>
          <w:szCs w:val="24"/>
          <w:lang w:val="en-US"/>
        </w:rPr>
      </w:pPr>
    </w:p>
    <w:p w14:paraId="779CBD52" w14:textId="77777777" w:rsidR="004E0793" w:rsidRPr="00423614" w:rsidRDefault="004E0793" w:rsidP="00271B9E">
      <w:pPr>
        <w:pStyle w:val="ListParagraph"/>
        <w:numPr>
          <w:ilvl w:val="0"/>
          <w:numId w:val="77"/>
        </w:numPr>
        <w:ind w:left="284" w:right="-52" w:hanging="568"/>
        <w:jc w:val="both"/>
        <w:rPr>
          <w:rFonts w:ascii="Arial" w:hAnsi="Arial" w:cs="Arial"/>
          <w:bCs/>
          <w:szCs w:val="24"/>
          <w:lang w:val="en-US"/>
        </w:rPr>
      </w:pPr>
      <w:r>
        <w:rPr>
          <w:rFonts w:ascii="Arial" w:hAnsi="Arial" w:cs="Arial"/>
          <w:bCs/>
          <w:szCs w:val="24"/>
          <w:lang w:val="en-US"/>
        </w:rPr>
        <w:t xml:space="preserve">An </w:t>
      </w:r>
      <w:r w:rsidRPr="00423614">
        <w:rPr>
          <w:rFonts w:ascii="Arial" w:hAnsi="Arial" w:cs="Arial"/>
          <w:bCs/>
          <w:szCs w:val="24"/>
          <w:lang w:val="en-US"/>
        </w:rPr>
        <w:t>analysis of the actual workload in each section compared with staffing numbers in each section including benchmarking against at least 2 similar Local Governments</w:t>
      </w:r>
    </w:p>
    <w:p w14:paraId="5317DDA3" w14:textId="77777777" w:rsidR="004E0793" w:rsidRDefault="004E0793" w:rsidP="00271B9E">
      <w:pPr>
        <w:pStyle w:val="ListParagraph"/>
        <w:numPr>
          <w:ilvl w:val="0"/>
          <w:numId w:val="77"/>
        </w:numPr>
        <w:ind w:left="284" w:right="-52" w:hanging="568"/>
        <w:jc w:val="both"/>
        <w:rPr>
          <w:rFonts w:ascii="Arial" w:hAnsi="Arial" w:cs="Arial"/>
          <w:bCs/>
          <w:szCs w:val="24"/>
          <w:lang w:val="en-US"/>
        </w:rPr>
      </w:pPr>
      <w:r>
        <w:rPr>
          <w:rFonts w:ascii="Arial" w:hAnsi="Arial" w:cs="Arial"/>
          <w:bCs/>
          <w:szCs w:val="24"/>
          <w:lang w:val="en-US"/>
        </w:rPr>
        <w:t xml:space="preserve">An </w:t>
      </w:r>
      <w:r w:rsidRPr="00423614">
        <w:rPr>
          <w:rFonts w:ascii="Arial" w:hAnsi="Arial" w:cs="Arial"/>
          <w:bCs/>
          <w:szCs w:val="24"/>
          <w:lang w:val="en-US"/>
        </w:rPr>
        <w:t>explanation and justification for the FTE levels within the draft Workforce Plan being preferred to the FTE levels consistent with the industry benchmarks identified in the Organisational Review</w:t>
      </w:r>
    </w:p>
    <w:p w14:paraId="559E90F4" w14:textId="77777777" w:rsidR="004E0793" w:rsidRDefault="004E0793" w:rsidP="00271B9E">
      <w:pPr>
        <w:pStyle w:val="ListParagraph"/>
        <w:numPr>
          <w:ilvl w:val="0"/>
          <w:numId w:val="77"/>
        </w:numPr>
        <w:ind w:left="284" w:right="-52" w:hanging="568"/>
        <w:jc w:val="both"/>
        <w:rPr>
          <w:rFonts w:ascii="Arial" w:hAnsi="Arial" w:cs="Arial"/>
          <w:bCs/>
          <w:szCs w:val="24"/>
          <w:lang w:val="en-US"/>
        </w:rPr>
      </w:pPr>
      <w:r>
        <w:rPr>
          <w:rFonts w:ascii="Arial" w:hAnsi="Arial" w:cs="Arial"/>
          <w:bCs/>
          <w:szCs w:val="24"/>
          <w:lang w:val="en-US"/>
        </w:rPr>
        <w:t xml:space="preserve">The </w:t>
      </w:r>
      <w:r w:rsidRPr="00423614">
        <w:rPr>
          <w:rFonts w:ascii="Arial" w:hAnsi="Arial" w:cs="Arial"/>
          <w:bCs/>
          <w:szCs w:val="24"/>
          <w:lang w:val="en-US"/>
        </w:rPr>
        <w:t>prepar</w:t>
      </w:r>
      <w:r>
        <w:rPr>
          <w:rFonts w:ascii="Arial" w:hAnsi="Arial" w:cs="Arial"/>
          <w:bCs/>
          <w:szCs w:val="24"/>
          <w:lang w:val="en-US"/>
        </w:rPr>
        <w:t>ation of</w:t>
      </w:r>
      <w:r w:rsidRPr="00423614">
        <w:rPr>
          <w:rFonts w:ascii="Arial" w:hAnsi="Arial" w:cs="Arial"/>
          <w:bCs/>
          <w:szCs w:val="24"/>
          <w:lang w:val="en-US"/>
        </w:rPr>
        <w:t xml:space="preserve"> financial information which sets out the impact of adopting the draft Workforce Plan on the City’s future financial circumstances</w:t>
      </w:r>
    </w:p>
    <w:p w14:paraId="3F2BB935" w14:textId="77777777" w:rsidR="004E0793" w:rsidRDefault="004E0793" w:rsidP="00271B9E">
      <w:pPr>
        <w:ind w:right="-52"/>
        <w:jc w:val="both"/>
        <w:rPr>
          <w:rFonts w:ascii="Arial" w:hAnsi="Arial" w:cs="Arial"/>
          <w:bCs/>
          <w:szCs w:val="24"/>
          <w:lang w:val="en-US"/>
        </w:rPr>
      </w:pPr>
    </w:p>
    <w:p w14:paraId="1A7383D4" w14:textId="77777777" w:rsidR="00B6224B" w:rsidRDefault="004E0793" w:rsidP="00271B9E">
      <w:pPr>
        <w:ind w:left="-284" w:right="-52"/>
        <w:jc w:val="both"/>
        <w:rPr>
          <w:rFonts w:ascii="Arial" w:hAnsi="Arial" w:cs="Arial"/>
          <w:bCs/>
          <w:szCs w:val="24"/>
          <w:lang w:val="en-US"/>
        </w:rPr>
      </w:pPr>
      <w:r>
        <w:rPr>
          <w:rFonts w:ascii="Arial" w:hAnsi="Arial" w:cs="Arial"/>
          <w:bCs/>
          <w:szCs w:val="24"/>
          <w:lang w:val="en-US"/>
        </w:rPr>
        <w:t xml:space="preserve">In response to this Council decision, </w:t>
      </w:r>
      <w:r w:rsidR="00BD3F0E">
        <w:rPr>
          <w:rFonts w:ascii="Arial" w:hAnsi="Arial" w:cs="Arial"/>
          <w:bCs/>
          <w:szCs w:val="24"/>
          <w:lang w:val="en-US"/>
        </w:rPr>
        <w:t xml:space="preserve">a meeting of the </w:t>
      </w:r>
      <w:r w:rsidR="00B6224B">
        <w:rPr>
          <w:rFonts w:ascii="Arial" w:hAnsi="Arial" w:cs="Arial"/>
          <w:bCs/>
          <w:szCs w:val="24"/>
          <w:lang w:val="en-US"/>
        </w:rPr>
        <w:t xml:space="preserve">Workforce Plan Implementation Committee was convened. </w:t>
      </w:r>
    </w:p>
    <w:p w14:paraId="5F858F2A" w14:textId="77777777" w:rsidR="00B6224B" w:rsidRDefault="00B6224B" w:rsidP="00271B9E">
      <w:pPr>
        <w:ind w:left="-284" w:right="-52"/>
        <w:jc w:val="both"/>
        <w:rPr>
          <w:rFonts w:ascii="Arial" w:hAnsi="Arial" w:cs="Arial"/>
          <w:bCs/>
          <w:szCs w:val="24"/>
          <w:lang w:val="en-US"/>
        </w:rPr>
      </w:pPr>
    </w:p>
    <w:p w14:paraId="6DEEBE4E" w14:textId="0505452D" w:rsidR="004E0793" w:rsidRDefault="00B6224B" w:rsidP="00271B9E">
      <w:pPr>
        <w:ind w:left="-284" w:right="-52"/>
        <w:jc w:val="both"/>
        <w:rPr>
          <w:rFonts w:ascii="Arial" w:hAnsi="Arial" w:cs="Arial"/>
          <w:b/>
          <w:sz w:val="28"/>
          <w:szCs w:val="32"/>
          <w:lang w:val="en-US"/>
        </w:rPr>
      </w:pPr>
      <w:r>
        <w:rPr>
          <w:rFonts w:ascii="Arial" w:hAnsi="Arial" w:cs="Arial"/>
          <w:bCs/>
          <w:szCs w:val="24"/>
          <w:lang w:val="en-US"/>
        </w:rPr>
        <w:t>The Committee’s recommendation</w:t>
      </w:r>
      <w:r w:rsidR="001E4D22">
        <w:rPr>
          <w:rFonts w:ascii="Arial" w:hAnsi="Arial" w:cs="Arial"/>
          <w:bCs/>
          <w:szCs w:val="24"/>
          <w:lang w:val="en-US"/>
        </w:rPr>
        <w:t xml:space="preserve"> </w:t>
      </w:r>
      <w:r w:rsidR="001E4D22" w:rsidRPr="001E4D22">
        <w:rPr>
          <w:rFonts w:ascii="Arial" w:hAnsi="Arial" w:cs="Arial"/>
          <w:bCs/>
          <w:szCs w:val="24"/>
          <w:lang w:val="en-US"/>
        </w:rPr>
        <w:t>regarding a terms of reference and a Brief to engage an appropriately skilled and qualified consultant to undertake phase two of the organisational review</w:t>
      </w:r>
      <w:r w:rsidR="001E4D22">
        <w:rPr>
          <w:rFonts w:ascii="Arial" w:hAnsi="Arial" w:cs="Arial"/>
          <w:bCs/>
          <w:szCs w:val="24"/>
          <w:lang w:val="en-US"/>
        </w:rPr>
        <w:t xml:space="preserve"> is presented to Council for consideration</w:t>
      </w:r>
      <w:r w:rsidR="0051207E">
        <w:rPr>
          <w:rFonts w:ascii="Arial" w:hAnsi="Arial" w:cs="Arial"/>
          <w:bCs/>
          <w:szCs w:val="24"/>
          <w:lang w:val="en-US"/>
        </w:rPr>
        <w:t>.</w:t>
      </w:r>
    </w:p>
    <w:p w14:paraId="38DB0E1D" w14:textId="09D35D5C" w:rsidR="00F06701" w:rsidRDefault="00F06701" w:rsidP="00271B9E">
      <w:pPr>
        <w:ind w:left="-284" w:right="-52"/>
        <w:jc w:val="both"/>
        <w:rPr>
          <w:rFonts w:ascii="Arial" w:hAnsi="Arial" w:cs="Arial"/>
          <w:b/>
          <w:sz w:val="28"/>
          <w:szCs w:val="32"/>
          <w:lang w:val="en-US"/>
        </w:rPr>
      </w:pPr>
    </w:p>
    <w:p w14:paraId="0CB14334" w14:textId="77777777" w:rsidR="00664D7D" w:rsidRDefault="00664D7D" w:rsidP="00271B9E">
      <w:pPr>
        <w:ind w:left="-284" w:right="-52"/>
        <w:jc w:val="both"/>
        <w:rPr>
          <w:rFonts w:ascii="Arial" w:hAnsi="Arial" w:cs="Arial"/>
          <w:b/>
          <w:sz w:val="28"/>
          <w:szCs w:val="32"/>
          <w:lang w:val="en-US"/>
        </w:rPr>
      </w:pPr>
    </w:p>
    <w:p w14:paraId="7B07A48D"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F40BCEA" w14:textId="77777777" w:rsidR="004E0793" w:rsidRPr="005F77A2" w:rsidRDefault="004E0793" w:rsidP="00271B9E">
      <w:pPr>
        <w:ind w:left="-284" w:right="-52"/>
        <w:jc w:val="both"/>
        <w:rPr>
          <w:rFonts w:ascii="Arial" w:hAnsi="Arial" w:cs="Arial"/>
          <w:szCs w:val="32"/>
          <w:lang w:val="en-US"/>
        </w:rPr>
      </w:pPr>
    </w:p>
    <w:p w14:paraId="219C5B6A" w14:textId="77777777" w:rsidR="004E0793" w:rsidRDefault="004E0793" w:rsidP="00271B9E">
      <w:pPr>
        <w:ind w:left="-284" w:right="-52"/>
        <w:jc w:val="both"/>
        <w:rPr>
          <w:rFonts w:ascii="Arial" w:hAnsi="Arial" w:cs="Arial"/>
          <w:b/>
          <w:bCs/>
          <w:szCs w:val="32"/>
          <w:lang w:val="en-US"/>
        </w:rPr>
      </w:pPr>
      <w:r w:rsidRPr="00A47F75">
        <w:rPr>
          <w:rFonts w:ascii="Arial" w:hAnsi="Arial" w:cs="Arial"/>
          <w:b/>
          <w:bCs/>
          <w:szCs w:val="32"/>
          <w:lang w:val="en-US"/>
        </w:rPr>
        <w:t>Terms of Reference</w:t>
      </w:r>
    </w:p>
    <w:p w14:paraId="066BB579" w14:textId="77777777" w:rsidR="004E0793" w:rsidRPr="00A47F75" w:rsidRDefault="004E0793" w:rsidP="00271B9E">
      <w:pPr>
        <w:ind w:left="-284" w:right="-52"/>
        <w:jc w:val="both"/>
        <w:rPr>
          <w:rFonts w:ascii="Arial" w:hAnsi="Arial" w:cs="Arial"/>
          <w:b/>
          <w:bCs/>
          <w:szCs w:val="32"/>
          <w:lang w:val="en-US"/>
        </w:rPr>
      </w:pPr>
    </w:p>
    <w:p w14:paraId="6D1D8CC4" w14:textId="022709D4" w:rsidR="004E0793" w:rsidRDefault="004E0793" w:rsidP="00271B9E">
      <w:pPr>
        <w:ind w:left="-284" w:right="-52"/>
        <w:jc w:val="both"/>
        <w:rPr>
          <w:rFonts w:ascii="Arial" w:hAnsi="Arial" w:cs="Arial"/>
          <w:szCs w:val="32"/>
          <w:lang w:val="en-US"/>
        </w:rPr>
      </w:pPr>
      <w:r>
        <w:rPr>
          <w:rFonts w:ascii="Arial" w:hAnsi="Arial" w:cs="Arial"/>
          <w:szCs w:val="32"/>
          <w:lang w:val="en-US"/>
        </w:rPr>
        <w:t xml:space="preserve">The Terms of Reference </w:t>
      </w:r>
      <w:r w:rsidR="003A1612">
        <w:rPr>
          <w:rFonts w:ascii="Arial" w:hAnsi="Arial" w:cs="Arial"/>
          <w:szCs w:val="32"/>
          <w:lang w:val="en-US"/>
        </w:rPr>
        <w:t>endorsed by the Committee</w:t>
      </w:r>
      <w:r>
        <w:rPr>
          <w:rFonts w:ascii="Arial" w:hAnsi="Arial" w:cs="Arial"/>
          <w:szCs w:val="32"/>
          <w:lang w:val="en-US"/>
        </w:rPr>
        <w:t xml:space="preserve"> state that the Committee will:</w:t>
      </w:r>
    </w:p>
    <w:p w14:paraId="21AE22AE" w14:textId="77777777" w:rsidR="004E0793" w:rsidRDefault="004E0793" w:rsidP="00271B9E">
      <w:pPr>
        <w:ind w:left="-284" w:right="-52"/>
        <w:jc w:val="both"/>
        <w:rPr>
          <w:rFonts w:ascii="Arial" w:hAnsi="Arial" w:cs="Arial"/>
          <w:szCs w:val="32"/>
          <w:lang w:val="en-US"/>
        </w:rPr>
      </w:pPr>
    </w:p>
    <w:p w14:paraId="08C73AB0" w14:textId="295F7E46"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consider and approve the Workforce Plan Implementation Strategy and Tasks;</w:t>
      </w:r>
    </w:p>
    <w:p w14:paraId="0602FDD0" w14:textId="164308E8"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work with the Administration to determine the additional information required for effective implementation, and the extra resources required, if any.</w:t>
      </w:r>
    </w:p>
    <w:p w14:paraId="6B237444" w14:textId="67E4BD95"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approve the brief for an external consultant, if required, to facilitate the Implementation Strategy.</w:t>
      </w:r>
    </w:p>
    <w:p w14:paraId="3B58987A" w14:textId="2FE2854A"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recommend to Council, based on the City’s consultation process with the different stakeholders and benchmarking, what discretionary services should be provided by the City, and at what service levels, together with the cost-benefit analysis of such services.</w:t>
      </w:r>
    </w:p>
    <w:p w14:paraId="7C865074" w14:textId="4F069DA7"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submit to Council recommendations for changes to the adopted Workforce Plan, if any, by 30 April 2023.</w:t>
      </w:r>
    </w:p>
    <w:p w14:paraId="47C960BC" w14:textId="77777777"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collaborate with the CEO Performance Review Committee to ensure effective development of KRAs, goals, measures, and targets.</w:t>
      </w:r>
    </w:p>
    <w:p w14:paraId="7AC7EC87" w14:textId="77777777" w:rsidR="004E0793" w:rsidRDefault="004E0793" w:rsidP="00271B9E">
      <w:pPr>
        <w:ind w:left="-284" w:right="-52"/>
        <w:jc w:val="both"/>
        <w:rPr>
          <w:rFonts w:ascii="Arial" w:hAnsi="Arial" w:cs="Arial"/>
          <w:szCs w:val="32"/>
          <w:lang w:val="en-US"/>
        </w:rPr>
      </w:pPr>
    </w:p>
    <w:p w14:paraId="62C9E556" w14:textId="77777777" w:rsidR="004E0793" w:rsidRDefault="004E0793" w:rsidP="00271B9E">
      <w:pPr>
        <w:ind w:left="-284" w:right="-52"/>
        <w:jc w:val="both"/>
        <w:rPr>
          <w:rFonts w:ascii="Arial" w:hAnsi="Arial" w:cs="Arial"/>
          <w:b/>
          <w:bCs/>
          <w:szCs w:val="32"/>
          <w:lang w:val="en-US"/>
        </w:rPr>
      </w:pPr>
      <w:r w:rsidRPr="00680FC5">
        <w:rPr>
          <w:rFonts w:ascii="Arial" w:hAnsi="Arial" w:cs="Arial"/>
          <w:b/>
          <w:bCs/>
          <w:szCs w:val="32"/>
          <w:lang w:val="en-US"/>
        </w:rPr>
        <w:t>Consultant Brief</w:t>
      </w:r>
    </w:p>
    <w:p w14:paraId="766FFC77" w14:textId="77777777" w:rsidR="004E0793" w:rsidRPr="00680FC5" w:rsidRDefault="004E0793" w:rsidP="00271B9E">
      <w:pPr>
        <w:ind w:left="-284" w:right="-52"/>
        <w:jc w:val="both"/>
        <w:rPr>
          <w:rFonts w:ascii="Arial" w:hAnsi="Arial" w:cs="Arial"/>
          <w:b/>
          <w:bCs/>
          <w:szCs w:val="32"/>
          <w:lang w:val="en-US"/>
        </w:rPr>
      </w:pPr>
    </w:p>
    <w:p w14:paraId="41355478" w14:textId="77777777" w:rsidR="004E0793" w:rsidRDefault="004E0793" w:rsidP="00271B9E">
      <w:pPr>
        <w:ind w:left="-284" w:right="-52"/>
        <w:jc w:val="both"/>
        <w:rPr>
          <w:rFonts w:ascii="Arial" w:hAnsi="Arial" w:cs="Arial"/>
          <w:szCs w:val="32"/>
          <w:lang w:val="en-US"/>
        </w:rPr>
      </w:pPr>
      <w:r>
        <w:rPr>
          <w:rFonts w:ascii="Arial" w:hAnsi="Arial" w:cs="Arial"/>
          <w:szCs w:val="32"/>
          <w:lang w:val="en-US"/>
        </w:rPr>
        <w:t>In preparing the brief, the City of Nedlands has attempted to take the various elements of the Council resolution and translate these into deliverables for the successful consultant. The translation has been outlined below:</w:t>
      </w:r>
    </w:p>
    <w:p w14:paraId="35F66785" w14:textId="77777777" w:rsidR="004E0793" w:rsidRDefault="004E0793" w:rsidP="00271B9E">
      <w:pPr>
        <w:ind w:left="-284" w:right="-52"/>
        <w:jc w:val="both"/>
        <w:rPr>
          <w:rFonts w:ascii="Arial" w:hAnsi="Arial" w:cs="Arial"/>
          <w:szCs w:val="32"/>
          <w:lang w:val="en-US"/>
        </w:rPr>
      </w:pPr>
    </w:p>
    <w:p w14:paraId="48EE30AF" w14:textId="77777777" w:rsidR="004E0793" w:rsidRPr="00DD030E" w:rsidRDefault="004E0793" w:rsidP="00271B9E">
      <w:pPr>
        <w:pStyle w:val="ListParagraph"/>
        <w:numPr>
          <w:ilvl w:val="0"/>
          <w:numId w:val="78"/>
        </w:numPr>
        <w:ind w:left="284" w:right="-52" w:hanging="568"/>
        <w:jc w:val="both"/>
        <w:rPr>
          <w:rFonts w:ascii="Arial" w:hAnsi="Arial" w:cs="Arial"/>
          <w:b/>
          <w:bCs/>
          <w:szCs w:val="32"/>
          <w:lang w:val="en-US"/>
        </w:rPr>
      </w:pPr>
      <w:r w:rsidRPr="00DD030E">
        <w:rPr>
          <w:rFonts w:ascii="Arial" w:hAnsi="Arial" w:cs="Arial"/>
          <w:b/>
          <w:bCs/>
          <w:szCs w:val="32"/>
          <w:lang w:val="en-US"/>
        </w:rPr>
        <w:t>An analysis of the actual workload in each section compared with staffing numbers in each section</w:t>
      </w:r>
    </w:p>
    <w:p w14:paraId="74CE7B78" w14:textId="77777777" w:rsidR="004E0793" w:rsidRDefault="004E0793" w:rsidP="00271B9E">
      <w:pPr>
        <w:pStyle w:val="ListParagraph"/>
        <w:ind w:left="284" w:right="-52"/>
        <w:jc w:val="both"/>
        <w:rPr>
          <w:rFonts w:ascii="Arial" w:hAnsi="Arial" w:cs="Arial"/>
          <w:szCs w:val="32"/>
          <w:lang w:val="en-US"/>
        </w:rPr>
      </w:pPr>
    </w:p>
    <w:p w14:paraId="306398E4" w14:textId="77777777" w:rsidR="004E0793" w:rsidRDefault="004E0793" w:rsidP="00271B9E">
      <w:pPr>
        <w:pStyle w:val="ListParagraph"/>
        <w:ind w:left="284" w:right="-52"/>
        <w:jc w:val="both"/>
        <w:rPr>
          <w:rFonts w:ascii="Arial" w:hAnsi="Arial" w:cs="Arial"/>
          <w:szCs w:val="32"/>
          <w:lang w:val="en-US"/>
        </w:rPr>
      </w:pPr>
      <w:r>
        <w:rPr>
          <w:rFonts w:ascii="Arial" w:hAnsi="Arial" w:cs="Arial"/>
          <w:szCs w:val="32"/>
          <w:lang w:val="en-US"/>
        </w:rPr>
        <w:t xml:space="preserve">Phase 1: In addition to a workload assessment, the City has also added the identification of service levels within each service area. The reason for doing so is that service levels are easily comparable across local governments. </w:t>
      </w:r>
    </w:p>
    <w:p w14:paraId="77ED24B0" w14:textId="77777777" w:rsidR="004E0793" w:rsidRDefault="004E0793" w:rsidP="00271B9E">
      <w:pPr>
        <w:pStyle w:val="ListParagraph"/>
        <w:ind w:left="76" w:right="-52"/>
        <w:jc w:val="both"/>
        <w:rPr>
          <w:rFonts w:ascii="Arial" w:hAnsi="Arial" w:cs="Arial"/>
          <w:szCs w:val="32"/>
          <w:lang w:val="en-US"/>
        </w:rPr>
      </w:pPr>
    </w:p>
    <w:p w14:paraId="5FA5672D" w14:textId="77777777" w:rsidR="004E0793" w:rsidRPr="00DD030E" w:rsidRDefault="004E0793" w:rsidP="00271B9E">
      <w:pPr>
        <w:pStyle w:val="ListParagraph"/>
        <w:numPr>
          <w:ilvl w:val="0"/>
          <w:numId w:val="78"/>
        </w:numPr>
        <w:ind w:left="284" w:right="-52" w:hanging="568"/>
        <w:jc w:val="both"/>
        <w:rPr>
          <w:rFonts w:ascii="Arial" w:hAnsi="Arial" w:cs="Arial"/>
          <w:b/>
          <w:bCs/>
          <w:szCs w:val="32"/>
          <w:lang w:val="en-US"/>
        </w:rPr>
      </w:pPr>
      <w:r w:rsidRPr="00DD030E">
        <w:rPr>
          <w:rFonts w:ascii="Arial" w:hAnsi="Arial" w:cs="Arial"/>
          <w:b/>
          <w:bCs/>
          <w:szCs w:val="32"/>
          <w:lang w:val="en-US"/>
        </w:rPr>
        <w:t>Explanation and justification for the FTE levels within the draft Workforce Plan being preferred to the FTE levels consistent with the industry benchmarks identified in the Organisational Review</w:t>
      </w:r>
    </w:p>
    <w:p w14:paraId="67741145" w14:textId="77777777" w:rsidR="004E0793" w:rsidRDefault="004E0793" w:rsidP="00271B9E">
      <w:pPr>
        <w:pStyle w:val="ListParagraph"/>
        <w:ind w:left="284" w:right="-52"/>
        <w:jc w:val="both"/>
        <w:rPr>
          <w:rFonts w:ascii="Arial" w:hAnsi="Arial" w:cs="Arial"/>
          <w:szCs w:val="32"/>
          <w:lang w:val="en-US"/>
        </w:rPr>
      </w:pPr>
    </w:p>
    <w:p w14:paraId="6AC781CB" w14:textId="77777777" w:rsidR="004E0793" w:rsidRPr="00DD030E" w:rsidRDefault="004E0793" w:rsidP="00271B9E">
      <w:pPr>
        <w:pStyle w:val="ListParagraph"/>
        <w:ind w:left="284" w:right="-52"/>
        <w:jc w:val="both"/>
        <w:rPr>
          <w:rFonts w:ascii="Arial" w:hAnsi="Arial" w:cs="Arial"/>
          <w:szCs w:val="32"/>
          <w:lang w:val="en-US"/>
        </w:rPr>
      </w:pPr>
      <w:r w:rsidRPr="00DD030E">
        <w:rPr>
          <w:rFonts w:ascii="Arial" w:hAnsi="Arial" w:cs="Arial"/>
          <w:szCs w:val="32"/>
          <w:lang w:val="en-US"/>
        </w:rPr>
        <w:t xml:space="preserve">Phase 2: The City has requested that the consultant identify the total number of FTE the City can accommodate based on benchmarking within the Australasian Local Government Performance Excellence Program and other sources. </w:t>
      </w:r>
    </w:p>
    <w:p w14:paraId="4A89B1BB" w14:textId="01B26041" w:rsidR="004E0793" w:rsidRDefault="004E0793" w:rsidP="00271B9E">
      <w:pPr>
        <w:ind w:right="-52"/>
        <w:jc w:val="both"/>
        <w:rPr>
          <w:rFonts w:ascii="Arial" w:hAnsi="Arial" w:cs="Arial"/>
          <w:szCs w:val="32"/>
          <w:lang w:val="en-US"/>
        </w:rPr>
      </w:pPr>
    </w:p>
    <w:p w14:paraId="3323573C" w14:textId="6DD6666C" w:rsidR="00271B9E" w:rsidRDefault="00271B9E" w:rsidP="00271B9E">
      <w:pPr>
        <w:ind w:right="-52"/>
        <w:jc w:val="both"/>
        <w:rPr>
          <w:rFonts w:ascii="Arial" w:hAnsi="Arial" w:cs="Arial"/>
          <w:szCs w:val="32"/>
          <w:lang w:val="en-US"/>
        </w:rPr>
      </w:pPr>
    </w:p>
    <w:p w14:paraId="1F744222" w14:textId="77777777" w:rsidR="004E0793" w:rsidRDefault="004E0793" w:rsidP="00271B9E">
      <w:pPr>
        <w:pStyle w:val="ListParagraph"/>
        <w:numPr>
          <w:ilvl w:val="0"/>
          <w:numId w:val="78"/>
        </w:numPr>
        <w:ind w:left="284" w:right="-52" w:hanging="568"/>
        <w:jc w:val="both"/>
        <w:rPr>
          <w:rFonts w:ascii="Arial" w:hAnsi="Arial" w:cs="Arial"/>
          <w:b/>
          <w:bCs/>
          <w:szCs w:val="32"/>
          <w:lang w:val="en-US"/>
        </w:rPr>
      </w:pPr>
      <w:r w:rsidRPr="00DD030E">
        <w:rPr>
          <w:rFonts w:ascii="Arial" w:hAnsi="Arial" w:cs="Arial"/>
          <w:b/>
          <w:bCs/>
          <w:szCs w:val="32"/>
          <w:lang w:val="en-US"/>
        </w:rPr>
        <w:t>Preparation of financial information which sets out the impact of adopting the draft Workforce Plan on the City’s future financial circumstances</w:t>
      </w:r>
    </w:p>
    <w:p w14:paraId="4A19CBBF" w14:textId="77777777" w:rsidR="004E0793" w:rsidRPr="00DD030E" w:rsidRDefault="004E0793" w:rsidP="00271B9E">
      <w:pPr>
        <w:pStyle w:val="ListParagraph"/>
        <w:ind w:left="284" w:right="-52"/>
        <w:jc w:val="both"/>
        <w:rPr>
          <w:rFonts w:ascii="Arial" w:hAnsi="Arial" w:cs="Arial"/>
          <w:b/>
          <w:bCs/>
          <w:szCs w:val="32"/>
          <w:lang w:val="en-US"/>
        </w:rPr>
      </w:pPr>
    </w:p>
    <w:p w14:paraId="5AAA3D78" w14:textId="77777777" w:rsidR="004E0793" w:rsidRDefault="004E0793" w:rsidP="00271B9E">
      <w:pPr>
        <w:pStyle w:val="ListParagraph"/>
        <w:ind w:left="284" w:right="-52"/>
        <w:jc w:val="both"/>
        <w:rPr>
          <w:rFonts w:ascii="Arial" w:hAnsi="Arial" w:cs="Arial"/>
          <w:szCs w:val="32"/>
          <w:lang w:val="en-US"/>
        </w:rPr>
      </w:pPr>
      <w:r>
        <w:rPr>
          <w:rFonts w:ascii="Arial" w:hAnsi="Arial" w:cs="Arial"/>
          <w:szCs w:val="32"/>
          <w:lang w:val="en-US"/>
        </w:rPr>
        <w:t>Phase 3 and 4: The City has requested the consultant p</w:t>
      </w:r>
      <w:r w:rsidRPr="00940107">
        <w:rPr>
          <w:rFonts w:ascii="Arial" w:hAnsi="Arial" w:cs="Arial"/>
          <w:szCs w:val="32"/>
          <w:lang w:val="en-US"/>
        </w:rPr>
        <w:t>ropose an organisational structure based on the benchmarking in Phase 2. The proposed structure must:</w:t>
      </w:r>
    </w:p>
    <w:p w14:paraId="500511B0" w14:textId="77777777" w:rsidR="004E0793" w:rsidRPr="00940107" w:rsidRDefault="004E0793" w:rsidP="00271B9E">
      <w:pPr>
        <w:pStyle w:val="ListParagraph"/>
        <w:ind w:left="284" w:right="-52"/>
        <w:jc w:val="both"/>
        <w:rPr>
          <w:rFonts w:ascii="Arial" w:hAnsi="Arial" w:cs="Arial"/>
          <w:szCs w:val="32"/>
          <w:lang w:val="en-US"/>
        </w:rPr>
      </w:pPr>
    </w:p>
    <w:p w14:paraId="6D8478C2" w14:textId="77777777" w:rsidR="004E0793" w:rsidRPr="00940107" w:rsidRDefault="004E0793" w:rsidP="00271B9E">
      <w:pPr>
        <w:pStyle w:val="ListParagraph"/>
        <w:ind w:left="284" w:right="-52"/>
        <w:jc w:val="both"/>
        <w:rPr>
          <w:rFonts w:ascii="Arial" w:hAnsi="Arial" w:cs="Arial"/>
          <w:szCs w:val="32"/>
          <w:lang w:val="en-US"/>
        </w:rPr>
      </w:pPr>
      <w:r w:rsidRPr="00940107">
        <w:rPr>
          <w:rFonts w:ascii="Arial" w:hAnsi="Arial" w:cs="Arial"/>
          <w:szCs w:val="32"/>
          <w:lang w:val="en-US"/>
        </w:rPr>
        <w:t>a.</w:t>
      </w:r>
      <w:r w:rsidRPr="00940107">
        <w:rPr>
          <w:rFonts w:ascii="Arial" w:hAnsi="Arial" w:cs="Arial"/>
          <w:szCs w:val="32"/>
          <w:lang w:val="en-US"/>
        </w:rPr>
        <w:tab/>
        <w:t>Identify service level reductions</w:t>
      </w:r>
    </w:p>
    <w:p w14:paraId="7131685C" w14:textId="77777777" w:rsidR="00830928" w:rsidRDefault="004E0793" w:rsidP="00271B9E">
      <w:pPr>
        <w:pStyle w:val="ListParagraph"/>
        <w:ind w:left="284" w:right="-52"/>
        <w:jc w:val="both"/>
        <w:rPr>
          <w:rFonts w:ascii="Arial" w:hAnsi="Arial" w:cs="Arial"/>
          <w:szCs w:val="32"/>
          <w:lang w:val="en-US"/>
        </w:rPr>
      </w:pPr>
      <w:r w:rsidRPr="00940107">
        <w:rPr>
          <w:rFonts w:ascii="Arial" w:hAnsi="Arial" w:cs="Arial"/>
          <w:szCs w:val="32"/>
          <w:lang w:val="en-US"/>
        </w:rPr>
        <w:t>b.</w:t>
      </w:r>
      <w:r w:rsidRPr="00940107">
        <w:rPr>
          <w:rFonts w:ascii="Arial" w:hAnsi="Arial" w:cs="Arial"/>
          <w:szCs w:val="32"/>
          <w:lang w:val="en-US"/>
        </w:rPr>
        <w:tab/>
        <w:t>Identify services that will no longer be provided</w:t>
      </w:r>
    </w:p>
    <w:p w14:paraId="3F06232D" w14:textId="01A59308" w:rsidR="00F90C1F" w:rsidRPr="00830928" w:rsidRDefault="00830928" w:rsidP="00271B9E">
      <w:pPr>
        <w:pStyle w:val="ListParagraph"/>
        <w:ind w:left="709" w:right="-52" w:hanging="425"/>
        <w:jc w:val="both"/>
        <w:rPr>
          <w:rFonts w:ascii="Arial" w:hAnsi="Arial" w:cs="Arial"/>
          <w:szCs w:val="32"/>
          <w:lang w:val="en-US"/>
        </w:rPr>
      </w:pPr>
      <w:r>
        <w:rPr>
          <w:rFonts w:ascii="Arial" w:hAnsi="Arial" w:cs="Arial"/>
          <w:szCs w:val="32"/>
          <w:lang w:val="en-US"/>
        </w:rPr>
        <w:t xml:space="preserve">c. </w:t>
      </w:r>
      <w:r>
        <w:rPr>
          <w:rFonts w:ascii="Arial" w:hAnsi="Arial" w:cs="Arial"/>
          <w:szCs w:val="32"/>
          <w:lang w:val="en-US"/>
        </w:rPr>
        <w:tab/>
      </w:r>
      <w:r w:rsidR="00F90C1F" w:rsidRPr="00830928">
        <w:rPr>
          <w:rFonts w:ascii="Arial" w:hAnsi="Arial" w:cs="Arial"/>
          <w:szCs w:val="32"/>
          <w:lang w:val="en-US"/>
        </w:rPr>
        <w:t>Identify services that are newly required and transitional; and</w:t>
      </w:r>
    </w:p>
    <w:p w14:paraId="0E1992EE" w14:textId="1BA20B78" w:rsidR="004E0793" w:rsidRDefault="00830928" w:rsidP="00271B9E">
      <w:pPr>
        <w:pStyle w:val="ListParagraph"/>
        <w:ind w:left="284" w:right="-52"/>
        <w:jc w:val="both"/>
        <w:rPr>
          <w:rFonts w:ascii="Arial" w:hAnsi="Arial" w:cs="Arial"/>
          <w:szCs w:val="32"/>
          <w:lang w:val="en-US"/>
        </w:rPr>
      </w:pPr>
      <w:r>
        <w:rPr>
          <w:rFonts w:ascii="Arial" w:hAnsi="Arial" w:cs="Arial"/>
          <w:szCs w:val="32"/>
          <w:lang w:val="en-US"/>
        </w:rPr>
        <w:t>d</w:t>
      </w:r>
      <w:r w:rsidR="00F90C1F" w:rsidRPr="00F90C1F">
        <w:rPr>
          <w:rFonts w:ascii="Arial" w:hAnsi="Arial" w:cs="Arial"/>
          <w:szCs w:val="32"/>
          <w:lang w:val="en-US"/>
        </w:rPr>
        <w:t>.</w:t>
      </w:r>
      <w:r w:rsidR="00F90C1F" w:rsidRPr="00F90C1F">
        <w:rPr>
          <w:rFonts w:ascii="Arial" w:hAnsi="Arial" w:cs="Arial"/>
          <w:szCs w:val="32"/>
          <w:lang w:val="en-US"/>
        </w:rPr>
        <w:tab/>
        <w:t>Identify services that could be outsourced.</w:t>
      </w:r>
    </w:p>
    <w:p w14:paraId="06267008" w14:textId="77777777" w:rsidR="004E0793" w:rsidRDefault="004E0793" w:rsidP="00271B9E">
      <w:pPr>
        <w:pStyle w:val="ListParagraph"/>
        <w:ind w:left="284" w:right="-52"/>
        <w:jc w:val="both"/>
        <w:rPr>
          <w:rFonts w:ascii="Arial" w:hAnsi="Arial" w:cs="Arial"/>
          <w:szCs w:val="32"/>
          <w:lang w:val="en-US"/>
        </w:rPr>
      </w:pPr>
    </w:p>
    <w:p w14:paraId="0BA4A5E5" w14:textId="77777777" w:rsidR="004E0793" w:rsidRPr="00EE5FB3" w:rsidRDefault="004E0793" w:rsidP="00271B9E">
      <w:pPr>
        <w:pStyle w:val="ListParagraph"/>
        <w:ind w:left="284" w:right="-52"/>
        <w:jc w:val="both"/>
        <w:rPr>
          <w:rFonts w:ascii="Arial" w:hAnsi="Arial" w:cs="Arial"/>
          <w:szCs w:val="32"/>
          <w:lang w:val="en-US"/>
        </w:rPr>
      </w:pPr>
      <w:r>
        <w:rPr>
          <w:rFonts w:ascii="Arial" w:hAnsi="Arial" w:cs="Arial"/>
          <w:szCs w:val="32"/>
          <w:lang w:val="en-US"/>
        </w:rPr>
        <w:t>The final task is for a</w:t>
      </w:r>
      <w:r w:rsidRPr="00EE5FB3">
        <w:rPr>
          <w:rFonts w:ascii="Arial" w:hAnsi="Arial" w:cs="Arial"/>
          <w:szCs w:val="32"/>
          <w:lang w:val="en-US"/>
        </w:rPr>
        <w:t xml:space="preserve"> cost benefit analysis </w:t>
      </w:r>
      <w:r>
        <w:rPr>
          <w:rFonts w:ascii="Arial" w:hAnsi="Arial" w:cs="Arial"/>
          <w:szCs w:val="32"/>
          <w:lang w:val="en-US"/>
        </w:rPr>
        <w:t xml:space="preserve">in each instance whereby the </w:t>
      </w:r>
      <w:r w:rsidRPr="00EE5FB3">
        <w:rPr>
          <w:rFonts w:ascii="Arial" w:hAnsi="Arial" w:cs="Arial"/>
          <w:szCs w:val="32"/>
          <w:lang w:val="en-US"/>
        </w:rPr>
        <w:t xml:space="preserve">discontinuation </w:t>
      </w:r>
      <w:r>
        <w:rPr>
          <w:rFonts w:ascii="Arial" w:hAnsi="Arial" w:cs="Arial"/>
          <w:szCs w:val="32"/>
          <w:lang w:val="en-US"/>
        </w:rPr>
        <w:t xml:space="preserve">ore reduced levels of service are proposed. </w:t>
      </w:r>
    </w:p>
    <w:p w14:paraId="467D0481" w14:textId="77777777" w:rsidR="004E0793" w:rsidRDefault="004E0793" w:rsidP="00271B9E">
      <w:pPr>
        <w:pStyle w:val="ListParagraph"/>
        <w:ind w:left="76" w:right="-52"/>
        <w:jc w:val="both"/>
        <w:rPr>
          <w:rFonts w:ascii="Arial" w:hAnsi="Arial" w:cs="Arial"/>
          <w:szCs w:val="32"/>
          <w:lang w:val="en-US"/>
        </w:rPr>
      </w:pPr>
    </w:p>
    <w:p w14:paraId="45229930" w14:textId="77777777" w:rsidR="004E0793" w:rsidRDefault="004E0793" w:rsidP="00271B9E">
      <w:pPr>
        <w:pStyle w:val="ListParagraph"/>
        <w:ind w:left="76" w:right="-52"/>
        <w:jc w:val="both"/>
        <w:rPr>
          <w:rFonts w:ascii="Arial" w:hAnsi="Arial" w:cs="Arial"/>
          <w:szCs w:val="32"/>
          <w:lang w:val="en-US"/>
        </w:rPr>
      </w:pPr>
    </w:p>
    <w:p w14:paraId="5B5B957C"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382A816" w14:textId="77777777" w:rsidR="004E0793" w:rsidRPr="005F77A2" w:rsidRDefault="004E0793" w:rsidP="00271B9E">
      <w:pPr>
        <w:ind w:left="-284" w:right="-52"/>
        <w:jc w:val="both"/>
        <w:rPr>
          <w:rFonts w:ascii="Arial" w:hAnsi="Arial" w:cs="Arial"/>
          <w:b/>
          <w:szCs w:val="32"/>
          <w:lang w:val="en-US"/>
        </w:rPr>
      </w:pPr>
    </w:p>
    <w:p w14:paraId="26773F5E" w14:textId="77777777" w:rsidR="004E0793" w:rsidRPr="005F77A2" w:rsidRDefault="004E0793" w:rsidP="00271B9E">
      <w:pPr>
        <w:ind w:left="-284" w:right="-52"/>
        <w:jc w:val="both"/>
        <w:rPr>
          <w:rFonts w:ascii="Arial" w:hAnsi="Arial" w:cs="Arial"/>
          <w:szCs w:val="32"/>
          <w:lang w:val="en-US"/>
        </w:rPr>
      </w:pPr>
      <w:r>
        <w:rPr>
          <w:rFonts w:ascii="Arial" w:hAnsi="Arial" w:cs="Arial"/>
          <w:szCs w:val="32"/>
          <w:lang w:val="en-US"/>
        </w:rPr>
        <w:t>No</w:t>
      </w:r>
      <w:r w:rsidRPr="005F77A2">
        <w:rPr>
          <w:rFonts w:ascii="Arial" w:hAnsi="Arial" w:cs="Arial"/>
          <w:szCs w:val="32"/>
          <w:lang w:val="en-US"/>
        </w:rPr>
        <w:t xml:space="preserve"> consultation has occurred.</w:t>
      </w:r>
    </w:p>
    <w:p w14:paraId="47C6B7CA" w14:textId="77777777" w:rsidR="004E0793" w:rsidRDefault="004E0793" w:rsidP="00271B9E">
      <w:pPr>
        <w:ind w:left="-284" w:right="-52"/>
        <w:jc w:val="both"/>
        <w:rPr>
          <w:rFonts w:ascii="Arial" w:hAnsi="Arial" w:cs="Arial"/>
          <w:szCs w:val="32"/>
          <w:lang w:val="en-US"/>
        </w:rPr>
      </w:pPr>
    </w:p>
    <w:p w14:paraId="2D859487" w14:textId="77777777" w:rsidR="004E0793" w:rsidRPr="005F77A2" w:rsidRDefault="004E0793" w:rsidP="00271B9E">
      <w:pPr>
        <w:ind w:left="-284" w:right="-52"/>
        <w:jc w:val="both"/>
        <w:rPr>
          <w:rFonts w:ascii="Arial" w:hAnsi="Arial" w:cs="Arial"/>
          <w:szCs w:val="32"/>
          <w:lang w:val="en-US"/>
        </w:rPr>
      </w:pPr>
    </w:p>
    <w:p w14:paraId="789FD834"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73648F0" w14:textId="77777777" w:rsidR="004E0793" w:rsidRPr="005F77A2" w:rsidRDefault="004E0793" w:rsidP="00271B9E">
      <w:pPr>
        <w:ind w:left="-284" w:right="-52"/>
        <w:jc w:val="both"/>
        <w:rPr>
          <w:rFonts w:ascii="Arial" w:hAnsi="Arial" w:cs="Arial"/>
          <w:szCs w:val="32"/>
          <w:highlight w:val="red"/>
          <w:lang w:val="en-US"/>
        </w:rPr>
      </w:pPr>
    </w:p>
    <w:p w14:paraId="6898F760" w14:textId="77777777" w:rsidR="004E0793" w:rsidRPr="005279A1" w:rsidRDefault="004E0793" w:rsidP="00271B9E">
      <w:pPr>
        <w:ind w:left="-284" w:right="-52"/>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4F57160F" w14:textId="77777777" w:rsidR="004E0793" w:rsidRPr="005F77A2" w:rsidRDefault="004E0793" w:rsidP="00271B9E">
      <w:pPr>
        <w:ind w:left="-284" w:right="-52"/>
        <w:jc w:val="both"/>
        <w:rPr>
          <w:rFonts w:ascii="Arial" w:hAnsi="Arial" w:cs="Arial"/>
          <w:b/>
          <w:color w:val="17365D" w:themeColor="text2" w:themeShade="BF"/>
          <w:szCs w:val="24"/>
          <w:lang w:val="en-US"/>
        </w:rPr>
      </w:pPr>
    </w:p>
    <w:p w14:paraId="5AF624C6" w14:textId="77777777" w:rsidR="004E0793" w:rsidRPr="005F77A2" w:rsidRDefault="004E0793" w:rsidP="00271B9E">
      <w:pPr>
        <w:ind w:left="-284" w:right="-52"/>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FEDAC47" w14:textId="77777777" w:rsidR="004E0793" w:rsidRPr="005F77A2" w:rsidRDefault="004E0793" w:rsidP="00271B9E">
      <w:pPr>
        <w:ind w:left="-567" w:right="-52"/>
        <w:jc w:val="both"/>
        <w:rPr>
          <w:rFonts w:ascii="Arial" w:hAnsi="Arial" w:cs="Arial"/>
          <w:szCs w:val="24"/>
          <w:lang w:val="en-US"/>
        </w:rPr>
      </w:pPr>
    </w:p>
    <w:p w14:paraId="4BF6EC4B" w14:textId="77777777" w:rsidR="004E0793" w:rsidRPr="005F77A2" w:rsidRDefault="004E0793" w:rsidP="00271B9E">
      <w:pPr>
        <w:ind w:left="-284" w:right="-52"/>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Pr>
          <w:rFonts w:ascii="Arial" w:hAnsi="Arial" w:cs="Arial"/>
          <w:bCs/>
          <w:szCs w:val="28"/>
          <w:lang w:val="en-US"/>
        </w:rPr>
        <w:tab/>
      </w:r>
      <w:r w:rsidRPr="005F77A2">
        <w:rPr>
          <w:rFonts w:ascii="Arial" w:hAnsi="Arial" w:cs="Arial"/>
          <w:b/>
          <w:szCs w:val="28"/>
          <w:lang w:val="en-US"/>
        </w:rPr>
        <w:t>High standard of services</w:t>
      </w:r>
    </w:p>
    <w:p w14:paraId="5AD3E48B" w14:textId="77777777" w:rsidR="004E0793" w:rsidRPr="005F77A2" w:rsidRDefault="004E0793" w:rsidP="00271B9E">
      <w:pPr>
        <w:ind w:left="1440" w:right="-52"/>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0DF38689" w14:textId="77777777" w:rsidR="004E0793" w:rsidRDefault="004E0793" w:rsidP="00271B9E">
      <w:pPr>
        <w:ind w:right="-52"/>
        <w:jc w:val="both"/>
        <w:rPr>
          <w:rFonts w:ascii="Arial" w:hAnsi="Arial" w:cs="Arial"/>
          <w:b/>
          <w:sz w:val="28"/>
          <w:szCs w:val="32"/>
          <w:lang w:val="en-US"/>
        </w:rPr>
      </w:pPr>
    </w:p>
    <w:p w14:paraId="527CE7AC" w14:textId="77777777" w:rsidR="004E0793" w:rsidRPr="005F77A2" w:rsidRDefault="004E0793" w:rsidP="00271B9E">
      <w:pPr>
        <w:ind w:right="-52"/>
        <w:jc w:val="both"/>
        <w:rPr>
          <w:rFonts w:ascii="Arial" w:hAnsi="Arial" w:cs="Arial"/>
          <w:b/>
          <w:sz w:val="28"/>
          <w:szCs w:val="32"/>
          <w:lang w:val="en-US"/>
        </w:rPr>
      </w:pPr>
    </w:p>
    <w:p w14:paraId="1CD08A47" w14:textId="77777777" w:rsidR="004E0793" w:rsidRPr="005F77A2" w:rsidRDefault="004E0793" w:rsidP="00271B9E">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75582A3" w14:textId="77777777" w:rsidR="004E0793" w:rsidRPr="005F77A2" w:rsidRDefault="004E0793" w:rsidP="00271B9E">
      <w:pPr>
        <w:ind w:left="-284" w:right="-52"/>
        <w:jc w:val="both"/>
        <w:rPr>
          <w:rFonts w:ascii="Arial" w:hAnsi="Arial" w:cs="Arial"/>
          <w:b/>
          <w:szCs w:val="32"/>
          <w:highlight w:val="yellow"/>
          <w:lang w:val="en-US"/>
        </w:rPr>
      </w:pPr>
    </w:p>
    <w:p w14:paraId="76816D92" w14:textId="77777777" w:rsidR="004E0793" w:rsidRPr="005F77A2" w:rsidRDefault="004E0793" w:rsidP="00271B9E">
      <w:pPr>
        <w:ind w:left="-284" w:right="-52"/>
        <w:jc w:val="both"/>
        <w:rPr>
          <w:rFonts w:ascii="Arial" w:hAnsi="Arial" w:cs="Arial"/>
          <w:szCs w:val="24"/>
          <w:lang w:val="en-US"/>
        </w:rPr>
      </w:pPr>
      <w:r>
        <w:rPr>
          <w:rFonts w:ascii="Arial" w:eastAsia="Acumin Pro" w:hAnsi="Arial" w:cs="Arial"/>
          <w:szCs w:val="24"/>
          <w:lang w:val="en-US"/>
        </w:rPr>
        <w:t xml:space="preserve">Until such time that the City has undertaken a procurement process, the cost of the consultancy is unknown. </w:t>
      </w:r>
    </w:p>
    <w:p w14:paraId="5E556962" w14:textId="77777777" w:rsidR="004E0793" w:rsidRDefault="004E0793" w:rsidP="00271B9E">
      <w:pPr>
        <w:ind w:left="-284" w:right="-52"/>
        <w:jc w:val="both"/>
        <w:rPr>
          <w:rFonts w:ascii="Arial" w:hAnsi="Arial" w:cs="Arial"/>
          <w:szCs w:val="24"/>
          <w:highlight w:val="yellow"/>
          <w:lang w:val="en-US"/>
        </w:rPr>
      </w:pPr>
    </w:p>
    <w:p w14:paraId="0DB8AB72" w14:textId="77777777" w:rsidR="004E0793" w:rsidRPr="005F77A2" w:rsidRDefault="004E0793" w:rsidP="00271B9E">
      <w:pPr>
        <w:ind w:left="-284" w:right="-52"/>
        <w:jc w:val="both"/>
        <w:rPr>
          <w:rFonts w:ascii="Arial" w:hAnsi="Arial" w:cs="Arial"/>
          <w:szCs w:val="24"/>
          <w:highlight w:val="yellow"/>
          <w:lang w:val="en-US"/>
        </w:rPr>
      </w:pPr>
    </w:p>
    <w:p w14:paraId="0095FBE6"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4ED64F9" w14:textId="77777777" w:rsidR="004E0793" w:rsidRPr="005F77A2" w:rsidRDefault="004E0793" w:rsidP="00271B9E">
      <w:pPr>
        <w:ind w:left="-284" w:right="-52"/>
        <w:jc w:val="both"/>
        <w:rPr>
          <w:rFonts w:ascii="Arial" w:hAnsi="Arial" w:cs="Arial"/>
          <w:b/>
          <w:sz w:val="28"/>
          <w:szCs w:val="32"/>
          <w:lang w:val="en-US"/>
        </w:rPr>
      </w:pPr>
    </w:p>
    <w:p w14:paraId="724763B2" w14:textId="77777777" w:rsidR="004E0793" w:rsidRDefault="004E0793" w:rsidP="00271B9E">
      <w:pPr>
        <w:ind w:left="-284" w:right="-52"/>
        <w:jc w:val="both"/>
        <w:rPr>
          <w:rFonts w:ascii="Arial" w:hAnsi="Arial" w:cs="Arial"/>
          <w:bCs/>
          <w:szCs w:val="24"/>
          <w:lang w:val="en-US"/>
        </w:rPr>
      </w:pPr>
      <w:r>
        <w:rPr>
          <w:rFonts w:ascii="Arial" w:hAnsi="Arial" w:cs="Arial"/>
          <w:bCs/>
          <w:szCs w:val="24"/>
          <w:lang w:val="en-US"/>
        </w:rPr>
        <w:t xml:space="preserve">There are no legislative or policy implications that relate to this item. </w:t>
      </w:r>
    </w:p>
    <w:p w14:paraId="214BA921" w14:textId="77777777" w:rsidR="004E0793" w:rsidRPr="005F77A2" w:rsidRDefault="004E0793" w:rsidP="00271B9E">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EA40CB6" w14:textId="77777777" w:rsidR="004E0793" w:rsidRPr="005F77A2" w:rsidRDefault="004E0793" w:rsidP="00271B9E">
      <w:pPr>
        <w:ind w:left="-284" w:right="-52"/>
        <w:jc w:val="both"/>
        <w:rPr>
          <w:rFonts w:ascii="Arial" w:hAnsi="Arial" w:cs="Arial"/>
          <w:b/>
          <w:sz w:val="28"/>
          <w:szCs w:val="32"/>
          <w:lang w:val="en-US"/>
        </w:rPr>
      </w:pPr>
    </w:p>
    <w:p w14:paraId="26888506" w14:textId="6C3B5DE4" w:rsidR="004E0793" w:rsidRDefault="004E0793" w:rsidP="00271B9E">
      <w:pPr>
        <w:ind w:left="-284" w:right="-52"/>
        <w:jc w:val="both"/>
        <w:rPr>
          <w:rFonts w:ascii="Arial" w:hAnsi="Arial" w:cs="Arial"/>
          <w:bCs/>
          <w:szCs w:val="24"/>
          <w:lang w:val="en-US"/>
        </w:rPr>
      </w:pPr>
      <w:r>
        <w:rPr>
          <w:rFonts w:ascii="Arial" w:hAnsi="Arial" w:cs="Arial"/>
          <w:bCs/>
          <w:szCs w:val="24"/>
          <w:lang w:val="en-US"/>
        </w:rPr>
        <w:t xml:space="preserve">If </w:t>
      </w:r>
      <w:r w:rsidR="000767DA">
        <w:rPr>
          <w:rFonts w:ascii="Arial" w:hAnsi="Arial" w:cs="Arial"/>
          <w:bCs/>
          <w:szCs w:val="24"/>
          <w:lang w:val="en-US"/>
        </w:rPr>
        <w:t>Council</w:t>
      </w:r>
      <w:r>
        <w:rPr>
          <w:rFonts w:ascii="Arial" w:hAnsi="Arial" w:cs="Arial"/>
          <w:bCs/>
          <w:szCs w:val="24"/>
          <w:lang w:val="en-US"/>
        </w:rPr>
        <w:t xml:space="preserve"> endorses the Terms of Reference and the brief, the City will commence a procurement process.</w:t>
      </w:r>
    </w:p>
    <w:p w14:paraId="5E640807" w14:textId="77777777" w:rsidR="004E0793" w:rsidRDefault="004E0793" w:rsidP="00271B9E">
      <w:pPr>
        <w:ind w:left="-284" w:right="-52"/>
        <w:jc w:val="both"/>
        <w:rPr>
          <w:rFonts w:ascii="Arial" w:hAnsi="Arial" w:cs="Arial"/>
          <w:bCs/>
          <w:szCs w:val="24"/>
          <w:lang w:val="en-US"/>
        </w:rPr>
      </w:pPr>
    </w:p>
    <w:p w14:paraId="3E94CE02" w14:textId="11262673" w:rsidR="004E0793" w:rsidRPr="005F77A2" w:rsidRDefault="004E0793" w:rsidP="00271B9E">
      <w:pPr>
        <w:ind w:left="-284" w:right="-52"/>
        <w:jc w:val="both"/>
        <w:rPr>
          <w:rFonts w:ascii="Arial" w:hAnsi="Arial" w:cs="Arial"/>
          <w:bCs/>
          <w:szCs w:val="24"/>
          <w:lang w:val="en-US"/>
        </w:rPr>
      </w:pPr>
      <w:r>
        <w:rPr>
          <w:rFonts w:ascii="Arial" w:hAnsi="Arial" w:cs="Arial"/>
          <w:bCs/>
          <w:szCs w:val="24"/>
          <w:lang w:val="en-US"/>
        </w:rPr>
        <w:t xml:space="preserve">If </w:t>
      </w:r>
      <w:r w:rsidR="008D17EA">
        <w:rPr>
          <w:rFonts w:ascii="Arial" w:hAnsi="Arial" w:cs="Arial"/>
          <w:bCs/>
          <w:szCs w:val="24"/>
          <w:lang w:val="en-US"/>
        </w:rPr>
        <w:t>Council</w:t>
      </w:r>
      <w:r>
        <w:rPr>
          <w:rFonts w:ascii="Arial" w:hAnsi="Arial" w:cs="Arial"/>
          <w:bCs/>
          <w:szCs w:val="24"/>
          <w:lang w:val="en-US"/>
        </w:rPr>
        <w:t xml:space="preserve"> does not endorse the </w:t>
      </w:r>
      <w:r w:rsidRPr="005B6FE9">
        <w:rPr>
          <w:rFonts w:ascii="Arial" w:hAnsi="Arial" w:cs="Arial"/>
          <w:bCs/>
          <w:szCs w:val="24"/>
          <w:lang w:val="en-US"/>
        </w:rPr>
        <w:t xml:space="preserve">Terms of Reference and the brief, the City will </w:t>
      </w:r>
      <w:r>
        <w:rPr>
          <w:rFonts w:ascii="Arial" w:hAnsi="Arial" w:cs="Arial"/>
          <w:bCs/>
          <w:szCs w:val="24"/>
          <w:lang w:val="en-US"/>
        </w:rPr>
        <w:t>amend and resubmit both documents for consideration by the Committee.</w:t>
      </w:r>
    </w:p>
    <w:p w14:paraId="12C6E05E" w14:textId="77777777" w:rsidR="004E0793"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29A427F" w14:textId="77777777" w:rsidR="004E0793" w:rsidRPr="005F77A2" w:rsidRDefault="004E0793" w:rsidP="00271B9E">
      <w:pPr>
        <w:ind w:left="-284" w:right="-52"/>
        <w:jc w:val="both"/>
        <w:rPr>
          <w:rFonts w:ascii="Arial" w:hAnsi="Arial" w:cs="Arial"/>
          <w:bCs/>
          <w:szCs w:val="28"/>
          <w:lang w:val="en-US"/>
        </w:rPr>
      </w:pPr>
    </w:p>
    <w:p w14:paraId="22F605DD" w14:textId="415FF976" w:rsidR="004E0793" w:rsidRPr="005F77A2" w:rsidRDefault="004E0793" w:rsidP="00271B9E">
      <w:pPr>
        <w:ind w:left="-284" w:right="-52"/>
        <w:jc w:val="both"/>
        <w:rPr>
          <w:rFonts w:ascii="Arial" w:hAnsi="Arial" w:cs="Arial"/>
          <w:bCs/>
        </w:rPr>
      </w:pPr>
      <w:r>
        <w:rPr>
          <w:rFonts w:ascii="Arial" w:hAnsi="Arial" w:cs="Arial"/>
          <w:bCs/>
          <w:szCs w:val="24"/>
        </w:rPr>
        <w:t>Council has resolved to undertake a further organisational review. This item seeks to endorse a Terms of Reference and brief to appoint a suitably experience and qualified consultant to undertake the task</w:t>
      </w:r>
      <w:r w:rsidR="00A95F32">
        <w:rPr>
          <w:rFonts w:ascii="Arial" w:hAnsi="Arial" w:cs="Arial"/>
          <w:bCs/>
          <w:szCs w:val="24"/>
        </w:rPr>
        <w:t xml:space="preserve"> (if required)</w:t>
      </w:r>
      <w:r>
        <w:rPr>
          <w:rFonts w:ascii="Arial" w:hAnsi="Arial" w:cs="Arial"/>
          <w:bCs/>
          <w:szCs w:val="24"/>
        </w:rPr>
        <w:t xml:space="preserve">. </w:t>
      </w:r>
    </w:p>
    <w:p w14:paraId="3482BA72" w14:textId="77777777" w:rsidR="00642854" w:rsidRDefault="00642854" w:rsidP="00271B9E">
      <w:pPr>
        <w:ind w:left="-284" w:right="-52"/>
        <w:jc w:val="both"/>
        <w:rPr>
          <w:rFonts w:ascii="Arial" w:hAnsi="Arial" w:cs="Arial"/>
          <w:bCs/>
        </w:rPr>
      </w:pPr>
    </w:p>
    <w:p w14:paraId="6918FB49" w14:textId="77777777" w:rsidR="00642854" w:rsidRPr="005F77A2" w:rsidRDefault="00642854" w:rsidP="00271B9E">
      <w:pPr>
        <w:ind w:left="-284" w:right="-52"/>
        <w:jc w:val="both"/>
        <w:rPr>
          <w:rFonts w:ascii="Arial" w:hAnsi="Arial" w:cs="Arial"/>
          <w:bCs/>
        </w:rPr>
      </w:pPr>
    </w:p>
    <w:p w14:paraId="3013CC9D"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29D637A" w14:textId="77777777" w:rsidR="004E0793" w:rsidRPr="005F77A2" w:rsidRDefault="004E0793" w:rsidP="00271B9E">
      <w:pPr>
        <w:ind w:right="-52"/>
        <w:jc w:val="both"/>
        <w:rPr>
          <w:rFonts w:ascii="Arial" w:hAnsi="Arial" w:cs="Arial"/>
          <w:bCs/>
          <w:szCs w:val="24"/>
        </w:rPr>
      </w:pPr>
    </w:p>
    <w:p w14:paraId="6AFDFAE3" w14:textId="77777777" w:rsidR="004E0793" w:rsidRPr="00E01D09" w:rsidRDefault="004E0793" w:rsidP="00271B9E">
      <w:pPr>
        <w:tabs>
          <w:tab w:val="left" w:pos="720"/>
          <w:tab w:val="left" w:pos="1440"/>
          <w:tab w:val="left" w:pos="2410"/>
          <w:tab w:val="left" w:pos="2977"/>
          <w:tab w:val="right" w:pos="8335"/>
          <w:tab w:val="left" w:pos="8364"/>
          <w:tab w:val="right" w:pos="8505"/>
        </w:tabs>
        <w:ind w:left="-284" w:right="-52"/>
        <w:jc w:val="both"/>
        <w:rPr>
          <w:rFonts w:ascii="Arial" w:hAnsi="Arial" w:cs="Arial"/>
          <w:szCs w:val="24"/>
        </w:rPr>
      </w:pPr>
      <w:r>
        <w:rPr>
          <w:rFonts w:ascii="Arial" w:hAnsi="Arial" w:cs="Arial"/>
          <w:szCs w:val="24"/>
        </w:rPr>
        <w:t>Nil.</w:t>
      </w:r>
    </w:p>
    <w:p w14:paraId="6DA883F3" w14:textId="77777777" w:rsidR="00A6133A" w:rsidRPr="00A6133A" w:rsidRDefault="00A6133A" w:rsidP="00A6133A">
      <w:pPr>
        <w:ind w:left="-284" w:right="-330"/>
        <w:jc w:val="both"/>
        <w:rPr>
          <w:rFonts w:ascii="Arial" w:eastAsiaTheme="minorHAnsi" w:hAnsi="Arial" w:cs="Arial"/>
          <w:bCs/>
          <w:szCs w:val="24"/>
        </w:rPr>
      </w:pPr>
    </w:p>
    <w:p w14:paraId="7BEFB3D8" w14:textId="35D361A0" w:rsidR="00164E62" w:rsidRDefault="00164E62" w:rsidP="00A6133A">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09551038" w14:textId="1F5BE6B3"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373C16D8" w:rsidR="00B40CA6" w:rsidRDefault="009E0B05">
      <w:pPr>
        <w:rPr>
          <w:rFonts w:ascii="Arial" w:hAnsi="Arial" w:cs="Arial"/>
          <w:b/>
          <w:bCs/>
          <w:color w:val="17365D" w:themeColor="text2" w:themeShade="BF"/>
          <w:szCs w:val="28"/>
        </w:rPr>
      </w:pPr>
      <w:r>
        <w:rPr>
          <w:rFonts w:ascii="Arial" w:hAnsi="Arial" w:cs="Arial"/>
          <w:b/>
          <w:bCs/>
          <w:color w:val="17365D" w:themeColor="text2" w:themeShade="BF"/>
          <w:szCs w:val="28"/>
        </w:rPr>
        <w:br w:type="page"/>
      </w:r>
    </w:p>
    <w:p w14:paraId="2ACBE76B" w14:textId="5F69E918" w:rsidR="00F50013" w:rsidRPr="009346C2" w:rsidRDefault="00F50013" w:rsidP="00B34B30">
      <w:pPr>
        <w:pStyle w:val="Heading1"/>
        <w:numPr>
          <w:ilvl w:val="0"/>
          <w:numId w:val="12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2" w:name="_Toc116505929"/>
      <w:r w:rsidRPr="00164E62">
        <w:rPr>
          <w:rFonts w:ascii="Arial" w:hAnsi="Arial" w:cs="Arial"/>
          <w:caps w:val="0"/>
          <w:color w:val="17365D" w:themeColor="text2" w:themeShade="BF"/>
          <w:szCs w:val="28"/>
          <w:u w:val="none"/>
        </w:rPr>
        <w:t>Council Members Notice of Motions of Which Previous Notice Has Been Given</w:t>
      </w:r>
      <w:bookmarkEnd w:id="92"/>
    </w:p>
    <w:p w14:paraId="0F78F97A" w14:textId="58DAD819" w:rsidR="00F50013" w:rsidRDefault="00F50013" w:rsidP="00271B9E">
      <w:pPr>
        <w:pStyle w:val="CouncilHeading"/>
        <w:ind w:right="-52"/>
      </w:pPr>
    </w:p>
    <w:p w14:paraId="7793E906" w14:textId="5D855FBE" w:rsidR="00957735" w:rsidRPr="00957735" w:rsidRDefault="00957735"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93" w:name="_Toc111730459"/>
      <w:bookmarkStart w:id="94" w:name="_Toc116505930"/>
      <w:r w:rsidRPr="00957735">
        <w:rPr>
          <w:rFonts w:ascii="Arial" w:hAnsi="Arial" w:cs="Arial"/>
          <w:caps w:val="0"/>
          <w:color w:val="244061" w:themeColor="accent1" w:themeShade="80"/>
          <w:u w:val="none"/>
        </w:rPr>
        <w:t xml:space="preserve">Councillor Mangano </w:t>
      </w:r>
      <w:r w:rsidRPr="00957735">
        <w:rPr>
          <w:rFonts w:ascii="Arial" w:hAnsi="Arial" w:cs="Arial"/>
          <w:caps w:val="0"/>
          <w:color w:val="244061" w:themeColor="accent1" w:themeShade="80"/>
          <w:szCs w:val="24"/>
          <w:u w:val="none"/>
        </w:rPr>
        <w:t xml:space="preserve">– </w:t>
      </w:r>
      <w:bookmarkEnd w:id="93"/>
      <w:r w:rsidR="00424CAC">
        <w:rPr>
          <w:rFonts w:ascii="Arial" w:hAnsi="Arial" w:cs="Arial"/>
          <w:caps w:val="0"/>
          <w:color w:val="244061" w:themeColor="accent1" w:themeShade="80"/>
          <w:szCs w:val="24"/>
          <w:u w:val="none"/>
        </w:rPr>
        <w:t>Sealing of Laneways</w:t>
      </w:r>
      <w:bookmarkEnd w:id="94"/>
    </w:p>
    <w:p w14:paraId="005F7309" w14:textId="77777777" w:rsidR="00957735" w:rsidRPr="00957735" w:rsidRDefault="00957735" w:rsidP="00271B9E">
      <w:pPr>
        <w:tabs>
          <w:tab w:val="left" w:pos="1440"/>
          <w:tab w:val="left" w:pos="2410"/>
          <w:tab w:val="left" w:pos="2977"/>
          <w:tab w:val="right" w:pos="8335"/>
          <w:tab w:val="right" w:pos="8505"/>
        </w:tabs>
        <w:ind w:left="-284" w:right="-52"/>
        <w:jc w:val="both"/>
        <w:rPr>
          <w:rFonts w:ascii="Arial" w:hAnsi="Arial" w:cs="Arial"/>
          <w:bCs/>
        </w:rPr>
      </w:pPr>
    </w:p>
    <w:p w14:paraId="68CCCA74" w14:textId="5C8F77D8"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957735">
        <w:rPr>
          <w:rFonts w:ascii="Arial" w:hAnsi="Arial" w:cs="Arial"/>
          <w:szCs w:val="24"/>
        </w:rPr>
        <w:t xml:space="preserve">On the </w:t>
      </w:r>
      <w:r w:rsidR="009E0B05">
        <w:rPr>
          <w:rFonts w:ascii="Arial" w:hAnsi="Arial" w:cs="Arial"/>
          <w:szCs w:val="28"/>
        </w:rPr>
        <w:t>24 August</w:t>
      </w:r>
      <w:r w:rsidRPr="00957735">
        <w:rPr>
          <w:rFonts w:ascii="Arial" w:hAnsi="Arial" w:cs="Arial"/>
          <w:szCs w:val="24"/>
        </w:rPr>
        <w:t xml:space="preserve"> 2022, Councillor Mangano gave notice of his intention to move the following motion.</w:t>
      </w:r>
    </w:p>
    <w:p w14:paraId="137FA819" w14:textId="77777777"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31B1F9D9" w14:textId="352BCE4A" w:rsidR="00BC0869" w:rsidRPr="00147AEA" w:rsidRDefault="00BC0869" w:rsidP="00EA0C79">
      <w:pPr>
        <w:ind w:left="-284"/>
        <w:jc w:val="both"/>
        <w:rPr>
          <w:rFonts w:ascii="Arial" w:hAnsi="Arial" w:cs="Arial"/>
          <w:szCs w:val="24"/>
        </w:rPr>
      </w:pPr>
      <w:r w:rsidRPr="00147AEA">
        <w:rPr>
          <w:rFonts w:ascii="Arial" w:hAnsi="Arial" w:cs="Arial"/>
          <w:szCs w:val="24"/>
        </w:rPr>
        <w:t xml:space="preserve">Moved – Councillor </w:t>
      </w:r>
      <w:r w:rsidR="009742A6">
        <w:rPr>
          <w:rFonts w:ascii="Arial" w:hAnsi="Arial" w:cs="Arial"/>
          <w:szCs w:val="24"/>
        </w:rPr>
        <w:t>Mangano</w:t>
      </w:r>
    </w:p>
    <w:p w14:paraId="13CAD878" w14:textId="64D88069" w:rsidR="00BC0869" w:rsidRDefault="00BC0869" w:rsidP="00EA0C79">
      <w:pPr>
        <w:ind w:left="-284"/>
        <w:jc w:val="both"/>
        <w:rPr>
          <w:rFonts w:ascii="Arial" w:hAnsi="Arial" w:cs="Arial"/>
          <w:szCs w:val="24"/>
        </w:rPr>
      </w:pPr>
      <w:r w:rsidRPr="00147AEA">
        <w:rPr>
          <w:rFonts w:ascii="Arial" w:hAnsi="Arial" w:cs="Arial"/>
          <w:szCs w:val="24"/>
        </w:rPr>
        <w:t xml:space="preserve">Seconded – Councillor </w:t>
      </w:r>
      <w:r w:rsidR="006C4470">
        <w:rPr>
          <w:rFonts w:ascii="Arial" w:hAnsi="Arial" w:cs="Arial"/>
          <w:szCs w:val="24"/>
        </w:rPr>
        <w:t>Smyth</w:t>
      </w:r>
    </w:p>
    <w:p w14:paraId="67DF36E1" w14:textId="77777777" w:rsidR="00BC0869" w:rsidRDefault="00BC0869" w:rsidP="00EA0C79">
      <w:pPr>
        <w:ind w:left="-284"/>
        <w:jc w:val="both"/>
        <w:rPr>
          <w:rFonts w:ascii="Arial" w:hAnsi="Arial" w:cs="Arial"/>
          <w:szCs w:val="24"/>
        </w:rPr>
      </w:pPr>
    </w:p>
    <w:p w14:paraId="141AA0D4" w14:textId="0474B912" w:rsidR="00424CAC" w:rsidRPr="00010859" w:rsidRDefault="00424CAC" w:rsidP="00271B9E">
      <w:pPr>
        <w:ind w:left="-284" w:right="-52"/>
        <w:jc w:val="both"/>
        <w:rPr>
          <w:rFonts w:ascii="Arial" w:hAnsi="Arial" w:cs="Arial"/>
          <w:color w:val="244061" w:themeColor="accent1" w:themeShade="80"/>
          <w:sz w:val="22"/>
        </w:rPr>
      </w:pPr>
      <w:r w:rsidRPr="00010859">
        <w:rPr>
          <w:rFonts w:ascii="Arial" w:hAnsi="Arial" w:cs="Arial"/>
          <w:color w:val="244061" w:themeColor="accent1" w:themeShade="80"/>
        </w:rPr>
        <w:t>That Council requests the CEO to present a report to Council in relation to sealing of laneways throughout the City by the November O</w:t>
      </w:r>
      <w:r w:rsidR="00A96213" w:rsidRPr="00010859">
        <w:rPr>
          <w:rFonts w:ascii="Arial" w:hAnsi="Arial" w:cs="Arial"/>
          <w:color w:val="244061" w:themeColor="accent1" w:themeShade="80"/>
        </w:rPr>
        <w:t>rdinary Council Meeting</w:t>
      </w:r>
      <w:r w:rsidRPr="00010859">
        <w:rPr>
          <w:rFonts w:ascii="Arial" w:hAnsi="Arial" w:cs="Arial"/>
          <w:color w:val="244061" w:themeColor="accent1" w:themeShade="80"/>
        </w:rPr>
        <w:t>, including the following as a minimum:</w:t>
      </w:r>
    </w:p>
    <w:p w14:paraId="5C98A59A" w14:textId="77777777" w:rsidR="00424CAC" w:rsidRPr="00010859" w:rsidRDefault="00424CAC" w:rsidP="00271B9E">
      <w:pPr>
        <w:ind w:left="-284" w:right="-52"/>
        <w:jc w:val="both"/>
        <w:rPr>
          <w:rFonts w:ascii="Arial" w:hAnsi="Arial" w:cs="Arial"/>
          <w:color w:val="244061" w:themeColor="accent1" w:themeShade="80"/>
        </w:rPr>
      </w:pPr>
    </w:p>
    <w:p w14:paraId="6715F4D0" w14:textId="62F7BCC8" w:rsidR="00424CAC" w:rsidRPr="00010859" w:rsidRDefault="00424CAC" w:rsidP="00271B9E">
      <w:pPr>
        <w:pStyle w:val="ListParagraph"/>
        <w:numPr>
          <w:ilvl w:val="0"/>
          <w:numId w:val="106"/>
        </w:numPr>
        <w:ind w:left="284" w:right="-52" w:hanging="568"/>
        <w:contextualSpacing w:val="0"/>
        <w:jc w:val="both"/>
        <w:rPr>
          <w:rFonts w:ascii="Arial" w:hAnsi="Arial" w:cs="Arial"/>
          <w:color w:val="244061" w:themeColor="accent1" w:themeShade="80"/>
        </w:rPr>
      </w:pPr>
      <w:r w:rsidRPr="00010859">
        <w:rPr>
          <w:rFonts w:ascii="Arial" w:hAnsi="Arial" w:cs="Arial"/>
          <w:color w:val="244061" w:themeColor="accent1" w:themeShade="80"/>
        </w:rPr>
        <w:t>A list of all laneways and the square meterage that requires sealing and draining (i.e. not already sealed and drained to a good standard);</w:t>
      </w:r>
    </w:p>
    <w:p w14:paraId="55122756" w14:textId="77777777" w:rsidR="00424CAC" w:rsidRPr="00010859" w:rsidRDefault="00424CAC" w:rsidP="00271B9E">
      <w:pPr>
        <w:pStyle w:val="ListParagraph"/>
        <w:ind w:left="284" w:right="-52"/>
        <w:contextualSpacing w:val="0"/>
        <w:jc w:val="both"/>
        <w:rPr>
          <w:rFonts w:ascii="Arial" w:hAnsi="Arial" w:cs="Arial"/>
          <w:color w:val="244061" w:themeColor="accent1" w:themeShade="80"/>
        </w:rPr>
      </w:pPr>
    </w:p>
    <w:p w14:paraId="505DB0AB" w14:textId="100DFD19" w:rsidR="00424CAC" w:rsidRPr="00010859" w:rsidRDefault="00424CAC" w:rsidP="00271B9E">
      <w:pPr>
        <w:pStyle w:val="ListParagraph"/>
        <w:numPr>
          <w:ilvl w:val="0"/>
          <w:numId w:val="106"/>
        </w:numPr>
        <w:ind w:left="284" w:right="-52" w:hanging="568"/>
        <w:contextualSpacing w:val="0"/>
        <w:jc w:val="both"/>
        <w:rPr>
          <w:rFonts w:ascii="Arial" w:hAnsi="Arial" w:cs="Arial"/>
          <w:color w:val="244061" w:themeColor="accent1" w:themeShade="80"/>
        </w:rPr>
      </w:pPr>
      <w:r w:rsidRPr="00010859">
        <w:rPr>
          <w:rFonts w:ascii="Arial" w:hAnsi="Arial" w:cs="Arial"/>
          <w:color w:val="244061" w:themeColor="accent1" w:themeShade="80"/>
        </w:rPr>
        <w:t>An indicative cost to seal and drain each of the above laneways (+/- 20%); and</w:t>
      </w:r>
    </w:p>
    <w:p w14:paraId="63E792EC" w14:textId="77777777" w:rsidR="00424CAC" w:rsidRPr="00010859" w:rsidRDefault="00424CAC" w:rsidP="00271B9E">
      <w:pPr>
        <w:pStyle w:val="ListParagraph"/>
        <w:ind w:right="-52"/>
        <w:rPr>
          <w:rFonts w:ascii="Arial" w:hAnsi="Arial" w:cs="Arial"/>
          <w:color w:val="244061" w:themeColor="accent1" w:themeShade="80"/>
        </w:rPr>
      </w:pPr>
    </w:p>
    <w:p w14:paraId="354F798C" w14:textId="5F4FC9FE" w:rsidR="00424CAC" w:rsidRPr="00010859" w:rsidRDefault="00424CAC" w:rsidP="00271B9E">
      <w:pPr>
        <w:pStyle w:val="ListParagraph"/>
        <w:numPr>
          <w:ilvl w:val="0"/>
          <w:numId w:val="106"/>
        </w:numPr>
        <w:ind w:left="284" w:right="-52" w:hanging="568"/>
        <w:contextualSpacing w:val="0"/>
        <w:jc w:val="both"/>
        <w:rPr>
          <w:rFonts w:ascii="Arial" w:hAnsi="Arial" w:cs="Arial"/>
          <w:color w:val="244061" w:themeColor="accent1" w:themeShade="80"/>
        </w:rPr>
      </w:pPr>
      <w:r w:rsidRPr="00010859">
        <w:rPr>
          <w:rFonts w:ascii="Arial" w:hAnsi="Arial" w:cs="Arial"/>
          <w:color w:val="244061" w:themeColor="accent1" w:themeShade="80"/>
        </w:rPr>
        <w:t>A model using service charges to fully fund the project, for example dividing the cost of each laneway by the number of frontages and advise the average cost per frontage to drain and seal these laneways (drainage and sealing only, not lighting or other services).</w:t>
      </w:r>
    </w:p>
    <w:p w14:paraId="4B38A45B" w14:textId="77777777" w:rsidR="00957735" w:rsidRPr="00010859" w:rsidRDefault="00957735"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5545FF97" w14:textId="694EC9B3" w:rsidR="00BC0869" w:rsidRPr="00010859" w:rsidRDefault="00042BF5" w:rsidP="00BC0869">
      <w:pPr>
        <w:ind w:left="-284" w:right="-330"/>
        <w:jc w:val="right"/>
        <w:rPr>
          <w:rFonts w:ascii="Arial" w:hAnsi="Arial" w:cs="Arial"/>
          <w:szCs w:val="24"/>
        </w:rPr>
      </w:pPr>
      <w:r w:rsidRPr="00010859">
        <w:rPr>
          <w:rFonts w:ascii="Arial" w:hAnsi="Arial" w:cs="Arial"/>
          <w:szCs w:val="24"/>
        </w:rPr>
        <w:t xml:space="preserve">Lost </w:t>
      </w:r>
      <w:r w:rsidR="0036050D" w:rsidRPr="00010859">
        <w:rPr>
          <w:rFonts w:ascii="Arial" w:hAnsi="Arial" w:cs="Arial"/>
          <w:szCs w:val="24"/>
        </w:rPr>
        <w:t>4/7</w:t>
      </w:r>
    </w:p>
    <w:p w14:paraId="46396BC4" w14:textId="77777777" w:rsidR="00010859" w:rsidRDefault="00BC0869" w:rsidP="00BC0869">
      <w:pPr>
        <w:ind w:left="-284" w:right="-330"/>
        <w:jc w:val="right"/>
        <w:rPr>
          <w:rFonts w:ascii="Arial" w:hAnsi="Arial" w:cs="Arial"/>
          <w:szCs w:val="24"/>
        </w:rPr>
      </w:pPr>
      <w:r w:rsidRPr="00010859">
        <w:rPr>
          <w:rFonts w:ascii="Arial" w:hAnsi="Arial" w:cs="Arial"/>
          <w:szCs w:val="24"/>
        </w:rPr>
        <w:t>(Against:</w:t>
      </w:r>
      <w:r w:rsidR="00042BF5" w:rsidRPr="00010859">
        <w:rPr>
          <w:rFonts w:ascii="Arial" w:hAnsi="Arial" w:cs="Arial"/>
          <w:szCs w:val="24"/>
        </w:rPr>
        <w:t xml:space="preserve"> Mayor Argyle</w:t>
      </w:r>
      <w:r w:rsidRPr="00010859">
        <w:rPr>
          <w:rFonts w:ascii="Arial" w:hAnsi="Arial" w:cs="Arial"/>
          <w:szCs w:val="24"/>
        </w:rPr>
        <w:t xml:space="preserve"> Crs. </w:t>
      </w:r>
      <w:r w:rsidR="00042BF5" w:rsidRPr="00010859">
        <w:rPr>
          <w:rFonts w:ascii="Arial" w:hAnsi="Arial" w:cs="Arial"/>
          <w:szCs w:val="24"/>
        </w:rPr>
        <w:t xml:space="preserve">Brackenridge Coghlan </w:t>
      </w:r>
    </w:p>
    <w:p w14:paraId="796B178C" w14:textId="5F9730D6" w:rsidR="00BC0869" w:rsidRPr="00010859" w:rsidRDefault="00042BF5" w:rsidP="00BC0869">
      <w:pPr>
        <w:ind w:left="-284" w:right="-330"/>
        <w:jc w:val="right"/>
        <w:rPr>
          <w:rFonts w:ascii="Arial" w:hAnsi="Arial" w:cs="Arial"/>
          <w:szCs w:val="24"/>
        </w:rPr>
      </w:pPr>
      <w:r w:rsidRPr="00010859">
        <w:rPr>
          <w:rFonts w:ascii="Arial" w:hAnsi="Arial" w:cs="Arial"/>
          <w:szCs w:val="24"/>
        </w:rPr>
        <w:t>Senathirajah Amiry McManus &amp; Basson</w:t>
      </w:r>
      <w:r w:rsidR="00BC0869" w:rsidRPr="00010859">
        <w:rPr>
          <w:rFonts w:ascii="Arial" w:hAnsi="Arial" w:cs="Arial"/>
          <w:szCs w:val="24"/>
        </w:rPr>
        <w:t>)</w:t>
      </w:r>
    </w:p>
    <w:p w14:paraId="57061FE2" w14:textId="0E9CD755"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7D38CA51" w14:textId="06B67B71" w:rsidR="0036050D" w:rsidRDefault="0036050D"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1E84F407" w14:textId="77777777" w:rsidR="0036050D" w:rsidRPr="00147AEA" w:rsidRDefault="0036050D" w:rsidP="0036050D">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Amiry</w:t>
      </w:r>
    </w:p>
    <w:p w14:paraId="6D926E0F" w14:textId="4610155A" w:rsidR="0036050D" w:rsidRDefault="0036050D" w:rsidP="0036050D">
      <w:pPr>
        <w:ind w:left="-284"/>
        <w:jc w:val="both"/>
        <w:rPr>
          <w:rFonts w:ascii="Arial" w:hAnsi="Arial" w:cs="Arial"/>
          <w:szCs w:val="24"/>
        </w:rPr>
      </w:pPr>
      <w:r w:rsidRPr="00147AEA">
        <w:rPr>
          <w:rFonts w:ascii="Arial" w:hAnsi="Arial" w:cs="Arial"/>
          <w:szCs w:val="24"/>
        </w:rPr>
        <w:t xml:space="preserve">Seconded – </w:t>
      </w:r>
      <w:r>
        <w:rPr>
          <w:rFonts w:ascii="Arial" w:hAnsi="Arial" w:cs="Arial"/>
          <w:szCs w:val="24"/>
        </w:rPr>
        <w:t>Mayor Argyle</w:t>
      </w:r>
    </w:p>
    <w:p w14:paraId="25951429" w14:textId="5C1D56A9" w:rsidR="0036050D" w:rsidRDefault="00D31AC0" w:rsidP="0036050D">
      <w:pPr>
        <w:ind w:left="-284"/>
        <w:jc w:val="both"/>
        <w:rPr>
          <w:rFonts w:ascii="Arial" w:hAnsi="Arial" w:cs="Arial"/>
          <w:szCs w:val="24"/>
        </w:rPr>
      </w:pPr>
      <w:r>
        <w:rPr>
          <w:rFonts w:ascii="Arial" w:eastAsiaTheme="minorHAnsi" w:hAnsi="Arial" w:cs="Arial"/>
          <w:b/>
          <w:noProof/>
          <w:szCs w:val="32"/>
          <w:lang w:val="en-US"/>
        </w:rPr>
        <mc:AlternateContent>
          <mc:Choice Requires="wps">
            <w:drawing>
              <wp:anchor distT="0" distB="0" distL="114300" distR="114300" simplePos="0" relativeHeight="251658274" behindDoc="1" locked="0" layoutInCell="1" allowOverlap="1" wp14:anchorId="6B6E7FE4" wp14:editId="02A1130E">
                <wp:simplePos x="0" y="0"/>
                <wp:positionH relativeFrom="column">
                  <wp:posOffset>-241107</wp:posOffset>
                </wp:positionH>
                <wp:positionV relativeFrom="paragraph">
                  <wp:posOffset>126752</wp:posOffset>
                </wp:positionV>
                <wp:extent cx="6281531" cy="2464904"/>
                <wp:effectExtent l="0" t="0" r="24130" b="12065"/>
                <wp:wrapNone/>
                <wp:docPr id="47" name="Rectangle 47"/>
                <wp:cNvGraphicFramePr/>
                <a:graphic xmlns:a="http://schemas.openxmlformats.org/drawingml/2006/main">
                  <a:graphicData uri="http://schemas.microsoft.com/office/word/2010/wordprocessingShape">
                    <wps:wsp>
                      <wps:cNvSpPr/>
                      <wps:spPr>
                        <a:xfrm>
                          <a:off x="0" y="0"/>
                          <a:ext cx="6281531" cy="246490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FC5AE" id="Rectangle 47" o:spid="_x0000_s1026" style="position:absolute;margin-left:-19pt;margin-top:10pt;width:494.6pt;height:194.1pt;z-index:-2516582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QSgQIAAIcFAAAOAAAAZHJzL2Uyb0RvYy54bWysVFFv2yAQfp+0/4B4X+1kaddGdaqoVadJ&#10;XRutnfpMMMRIwDEgcbJfvwM7TtR2mzTNDxi4u+/uPu7u8mprNNkIHxTYio5OSkqE5VAru6ro96fb&#10;D+eUhMhszTRYUdGdCPRq9v7dZeumYgwN6Fp4giA2TFtX0SZGNy2KwBthWDgBJywKJXjDIh79qqg9&#10;axHd6GJclmdFC752HrgIAW9vOiGdZXwpBY8PUgYRia4oxhbz6vO6TGsxu2TTlWeuUbwPg/1DFIYp&#10;i04HqBsWGVl79QrKKO4hgIwnHEwBUioucg6Yzah8kc1jw5zIuSA5wQ00hf8Hy+83j27hkYbWhWnA&#10;bcpiK71Jf4yPbDNZu4EssY2E4+XZ+Hx0+nFECUfZeHI2uSgnic7iYO58iJ8FGJI2FfX4GpkktrkL&#10;sVPdqyRvFm6V1vlFtE0XAbSq010+pJIQ19qTDcPHZJwLG0cZT6/NV6i7+9MSvz6OXEXJJEd1hIYx&#10;Jg/FIee8izstkittvwlJVI1ZjrODAei179CwWvzNdQZMyBKTGbC74H+D3dHT6ydTkat5MC7/FFhn&#10;PFhkz2DjYGyUBf8WgEZGe8+d/p6kjprE0hLq3cITD10vBcdvFT7vHQtxwTw2D7YZDoT4gIvU0FYU&#10;+h0lDfifb90nfaxplFLSYjNWNPxYMy8o0V8sVvvFaDJJ3ZsPk9NPYzz4Y8nyWGLX5hqwRLA2Mbq8&#10;TfpR77fSg3nGuTFPXlHELEffFeXR7w/XsRsSOHm4mM+zGnasY/HOPjqewBOrqXyfts/Mu77GI7bH&#10;Pewbl01flHqnmywtzNcRpMp9cOC15xu7PddsP5nSODk+Z63D/Jz9AgAA//8DAFBLAwQUAAYACAAA&#10;ACEAfNe7YOEAAAAKAQAADwAAAGRycy9kb3ducmV2LnhtbEyPzU7DMBCE70i8g7VI3Fqn4UchZFOV&#10;SpyASmkAiZtrL0kgXkex2waeHnOC42hGM98Uy8n24kCj7xwjLOYJCGLtTMcNwnN9P8tA+KDYqN4x&#10;IXyRh2V5elKo3LgjV3TYhkbEEva5QmhDGHIpvW7JKj93A3H03t1oVYhybKQZ1TGW216mSXItreo4&#10;LrRqoHVL+nO7twj08vpRfb896M2jXrmK16G+q58Qz8+m1S2IQFP4C8MvfkSHMjLt3J6NFz3C7CKL&#10;XwJCnAERAzdXixTEDuEyyVKQZSH/Xyh/AAAA//8DAFBLAQItABQABgAIAAAAIQC2gziS/gAAAOEB&#10;AAATAAAAAAAAAAAAAAAAAAAAAABbQ29udGVudF9UeXBlc10ueG1sUEsBAi0AFAAGAAgAAAAhADj9&#10;If/WAAAAlAEAAAsAAAAAAAAAAAAAAAAALwEAAF9yZWxzLy5yZWxzUEsBAi0AFAAGAAgAAAAhAEUc&#10;dBKBAgAAhwUAAA4AAAAAAAAAAAAAAAAALgIAAGRycy9lMm9Eb2MueG1sUEsBAi0AFAAGAAgAAAAh&#10;AHzXu2DhAAAACgEAAA8AAAAAAAAAAAAAAAAA2wQAAGRycy9kb3ducmV2LnhtbFBLBQYAAAAABAAE&#10;APMAAADpBQAAAAA=&#10;" filled="f" strokecolor="#243f60 [1604]" strokeweight="2pt"/>
            </w:pict>
          </mc:Fallback>
        </mc:AlternateContent>
      </w:r>
    </w:p>
    <w:p w14:paraId="21BEF39A" w14:textId="2764ABBE" w:rsidR="008F588C" w:rsidRPr="008F588C" w:rsidRDefault="008F588C" w:rsidP="0036050D">
      <w:pPr>
        <w:ind w:left="-284"/>
        <w:jc w:val="both"/>
        <w:rPr>
          <w:rFonts w:ascii="Arial" w:hAnsi="Arial" w:cs="Arial"/>
          <w:b/>
          <w:bCs/>
          <w:color w:val="244061" w:themeColor="accent1" w:themeShade="80"/>
          <w:sz w:val="28"/>
          <w:szCs w:val="28"/>
        </w:rPr>
      </w:pPr>
      <w:r w:rsidRPr="008F588C">
        <w:rPr>
          <w:rFonts w:ascii="Arial" w:hAnsi="Arial" w:cs="Arial"/>
          <w:b/>
          <w:bCs/>
          <w:color w:val="244061" w:themeColor="accent1" w:themeShade="80"/>
          <w:sz w:val="28"/>
          <w:szCs w:val="28"/>
        </w:rPr>
        <w:t>Council Resolution</w:t>
      </w:r>
    </w:p>
    <w:p w14:paraId="04663953" w14:textId="77777777" w:rsidR="008F588C" w:rsidRDefault="008F588C" w:rsidP="0036050D">
      <w:pPr>
        <w:ind w:left="-284"/>
        <w:jc w:val="both"/>
        <w:rPr>
          <w:rFonts w:ascii="Arial" w:hAnsi="Arial" w:cs="Arial"/>
          <w:szCs w:val="24"/>
        </w:rPr>
      </w:pPr>
    </w:p>
    <w:p w14:paraId="63333326" w14:textId="77777777" w:rsidR="0036050D" w:rsidRPr="00A14074" w:rsidRDefault="0036050D" w:rsidP="0036050D">
      <w:pPr>
        <w:ind w:left="-284"/>
        <w:jc w:val="both"/>
        <w:rPr>
          <w:rFonts w:ascii="Arial" w:hAnsi="Arial" w:cs="Arial"/>
          <w:szCs w:val="24"/>
        </w:rPr>
      </w:pPr>
      <w:r w:rsidRPr="002F26D8">
        <w:rPr>
          <w:rFonts w:ascii="Arial" w:hAnsi="Arial" w:cs="Arial"/>
          <w:b/>
          <w:bCs/>
          <w:color w:val="244061" w:themeColor="accent1" w:themeShade="80"/>
        </w:rPr>
        <w:t xml:space="preserve">That Administration is to present a Laneways Maintenance Programme in the indicated timeframe in relation to maintenance of laneways throughout the City, including the following elements: </w:t>
      </w:r>
    </w:p>
    <w:p w14:paraId="3E3E12DE" w14:textId="77777777" w:rsidR="0036050D" w:rsidRPr="002F26D8" w:rsidRDefault="0036050D" w:rsidP="0036050D">
      <w:pPr>
        <w:jc w:val="both"/>
        <w:rPr>
          <w:rFonts w:ascii="Arial" w:hAnsi="Arial" w:cs="Arial"/>
          <w:b/>
          <w:bCs/>
          <w:color w:val="244061" w:themeColor="accent1" w:themeShade="80"/>
        </w:rPr>
      </w:pPr>
    </w:p>
    <w:p w14:paraId="6E66B539" w14:textId="77777777" w:rsidR="0036050D" w:rsidRDefault="0036050D" w:rsidP="00E65FD4">
      <w:pPr>
        <w:pStyle w:val="ListParagraph"/>
        <w:numPr>
          <w:ilvl w:val="0"/>
          <w:numId w:val="129"/>
        </w:numPr>
        <w:ind w:left="284" w:hanging="568"/>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By December 2022 provide to council a</w:t>
      </w:r>
      <w:r>
        <w:rPr>
          <w:rFonts w:ascii="Arial" w:hAnsi="Arial" w:cs="Arial"/>
          <w:b/>
          <w:bCs/>
          <w:color w:val="244061" w:themeColor="accent1" w:themeShade="80"/>
        </w:rPr>
        <w:t>:</w:t>
      </w:r>
    </w:p>
    <w:p w14:paraId="75433F18" w14:textId="77777777" w:rsidR="0036050D" w:rsidRPr="002F26D8" w:rsidRDefault="0036050D" w:rsidP="0036050D">
      <w:pPr>
        <w:pStyle w:val="ListParagraph"/>
        <w:ind w:left="284"/>
        <w:contextualSpacing w:val="0"/>
        <w:jc w:val="both"/>
        <w:rPr>
          <w:rFonts w:ascii="Arial" w:hAnsi="Arial" w:cs="Arial"/>
          <w:b/>
          <w:bCs/>
          <w:color w:val="244061" w:themeColor="accent1" w:themeShade="80"/>
        </w:rPr>
      </w:pPr>
    </w:p>
    <w:p w14:paraId="2FD8716F"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Definition of a Laneway Minimum Standard Condition for the City of Nedlands (if one does not currently exist).  This should include seal, drainage, curbing, signage and lighting</w:t>
      </w:r>
      <w:r>
        <w:rPr>
          <w:rFonts w:ascii="Arial" w:hAnsi="Arial" w:cs="Arial"/>
          <w:b/>
          <w:bCs/>
          <w:color w:val="244061" w:themeColor="accent1" w:themeShade="80"/>
        </w:rPr>
        <w:t>; and</w:t>
      </w:r>
    </w:p>
    <w:p w14:paraId="1D847097"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Compiled list of all laneways, their square meterage and current condition throughout the City of Nedlands</w:t>
      </w:r>
      <w:r>
        <w:rPr>
          <w:rFonts w:ascii="Arial" w:hAnsi="Arial" w:cs="Arial"/>
          <w:b/>
          <w:bCs/>
          <w:color w:val="244061" w:themeColor="accent1" w:themeShade="80"/>
        </w:rPr>
        <w:t>;</w:t>
      </w:r>
    </w:p>
    <w:p w14:paraId="7CE00C58" w14:textId="77777777" w:rsidR="0036050D" w:rsidRPr="002F26D8" w:rsidRDefault="0036050D" w:rsidP="0036050D">
      <w:pPr>
        <w:pStyle w:val="ListParagraph"/>
        <w:jc w:val="both"/>
        <w:rPr>
          <w:rFonts w:ascii="Arial" w:eastAsiaTheme="minorHAnsi" w:hAnsi="Arial" w:cs="Arial"/>
          <w:b/>
          <w:bCs/>
          <w:color w:val="244061" w:themeColor="accent1" w:themeShade="80"/>
        </w:rPr>
      </w:pPr>
    </w:p>
    <w:p w14:paraId="3A4694B7" w14:textId="447793D8" w:rsidR="0036050D" w:rsidRDefault="00D31AC0" w:rsidP="00E65FD4">
      <w:pPr>
        <w:pStyle w:val="ListParagraph"/>
        <w:numPr>
          <w:ilvl w:val="0"/>
          <w:numId w:val="129"/>
        </w:numPr>
        <w:ind w:left="284" w:hanging="568"/>
        <w:contextualSpacing w:val="0"/>
        <w:jc w:val="both"/>
        <w:rPr>
          <w:rFonts w:ascii="Arial" w:hAnsi="Arial" w:cs="Arial"/>
          <w:b/>
          <w:bCs/>
          <w:color w:val="244061" w:themeColor="accent1" w:themeShade="80"/>
        </w:rPr>
      </w:pPr>
      <w:r>
        <w:rPr>
          <w:rFonts w:ascii="Arial" w:eastAsiaTheme="minorHAnsi" w:hAnsi="Arial" w:cs="Arial"/>
          <w:b/>
          <w:noProof/>
          <w:szCs w:val="32"/>
          <w:lang w:val="en-US"/>
        </w:rPr>
        <mc:AlternateContent>
          <mc:Choice Requires="wps">
            <w:drawing>
              <wp:anchor distT="0" distB="0" distL="114300" distR="114300" simplePos="0" relativeHeight="251658275" behindDoc="1" locked="0" layoutInCell="1" allowOverlap="1" wp14:anchorId="4BC1FC0B" wp14:editId="6A711130">
                <wp:simplePos x="0" y="0"/>
                <wp:positionH relativeFrom="column">
                  <wp:posOffset>-267611</wp:posOffset>
                </wp:positionH>
                <wp:positionV relativeFrom="paragraph">
                  <wp:posOffset>-22143</wp:posOffset>
                </wp:positionV>
                <wp:extent cx="6281531" cy="4505739"/>
                <wp:effectExtent l="0" t="0" r="24130" b="28575"/>
                <wp:wrapNone/>
                <wp:docPr id="48" name="Rectangle 48"/>
                <wp:cNvGraphicFramePr/>
                <a:graphic xmlns:a="http://schemas.openxmlformats.org/drawingml/2006/main">
                  <a:graphicData uri="http://schemas.microsoft.com/office/word/2010/wordprocessingShape">
                    <wps:wsp>
                      <wps:cNvSpPr/>
                      <wps:spPr>
                        <a:xfrm>
                          <a:off x="0" y="0"/>
                          <a:ext cx="6281531" cy="450573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B70CA4" id="Rectangle 48" o:spid="_x0000_s1026" style="position:absolute;margin-left:-21.05pt;margin-top:-1.75pt;width:494.6pt;height:354.8pt;z-index:-2516582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M5ggIAAIcFAAAOAAAAZHJzL2Uyb0RvYy54bWysVN9v2yAQfp+0/wHxvtpJk/6I6lRRq06T&#10;ujZaO/WZYqiRgGNA4mR//Q7sOFHbbdI0P2Dg7r67+7i7i8uN0WQtfFBgKzo6KikRlkOt7EtFvz/e&#10;fDqjJERma6bBiopuRaCX848fLlo3E2NoQNfCEwSxYda6ijYxullRBN4Iw8IROGFRKMEbFvHoX4ra&#10;sxbRjS7GZXlStOBr54GLEPD2uhPSecaXUvB4L2UQkeiKYmwxrz6vz2kt5hds9uKZaxTvw2D/EIVh&#10;yqLTAeqaRUZWXr2BMop7CCDjEQdTgJSKi5wDZjMqX2Xz0DAnci5ITnADTeH/wfK79YNbeqShdWEW&#10;cJuy2Ehv0h/jI5tM1nYgS2wi4Xh5Mj4bTY9HlHCUTabl9PT4PNFZ7M2dD/GzAEPSpqIeXyOTxNa3&#10;IXaqO5XkzcKN0jq/iLbpIoBWdbrLh1QS4kp7smb4mIxzYeMo4+mV+Qp1dz8t8evjyFWUTHJUB2gY&#10;Y/JQ7HPOu7jVIrnS9puQRNWY5Tg7GIDe+g4Nq8XfXGfAhCwxmQG7C/432B09vX4yFbmaB+PyT4F1&#10;xoNF9gw2DsZGWfDvAWhktPfc6e9I6qhJLD1DvV164qHrpeD4jcLnvWUhLpnH5sE2w4EQ73GRGtqK&#10;Qr+jpAH/8737pI81jVJKWmzGioYfK+YFJfqLxWo/H00mqXvzYTI9HePBH0qeDyV2Za4ASwRrE6PL&#10;26Qf9W4rPZgnnBuL5BVFzHL0XVEe/e5wFbshgZOHi8Uiq2HHOhZv7YPjCTyxmsr3cfPEvOtrPGJ7&#10;3MGucdnsVal3usnSwmIVQarcB3tee76x23PN9pMpjZPDc9baz8/5LwAAAP//AwBQSwMEFAAGAAgA&#10;AAAhAAr37ybhAAAACgEAAA8AAABkcnMvZG93bnJldi54bWxMj8tOwzAQRfdI/IM1SOxaJ6W0EOJU&#10;pRIrHlIaQGLn2kMSiMdR7LaBr2dYwW4eR3fO5KvRdeKAQ2g9KUinCQgk421LtYLn6m5yBSJETVZ3&#10;nlDBFwZYFacnuc6sP1KJh22sBYdQyLSCJsY+kzKYBp0OU98j8e7dD05Hboda2kEfOdx1cpYkC+l0&#10;S3yh0T1uGjSf271TgC+vH+X32715ejBrX9ImVrfVo1LnZ+P6BkTEMf7B8KvP6lCw087vyQbRKZjM&#10;ZymjXFxcgmDger7kwU7BMlmkIItc/n+h+AEAAP//AwBQSwECLQAUAAYACAAAACEAtoM4kv4AAADh&#10;AQAAEwAAAAAAAAAAAAAAAAAAAAAAW0NvbnRlbnRfVHlwZXNdLnhtbFBLAQItABQABgAIAAAAIQA4&#10;/SH/1gAAAJQBAAALAAAAAAAAAAAAAAAAAC8BAABfcmVscy8ucmVsc1BLAQItABQABgAIAAAAIQDv&#10;K1M5ggIAAIcFAAAOAAAAAAAAAAAAAAAAAC4CAABkcnMvZTJvRG9jLnhtbFBLAQItABQABgAIAAAA&#10;IQAK9+8m4QAAAAoBAAAPAAAAAAAAAAAAAAAAANwEAABkcnMvZG93bnJldi54bWxQSwUGAAAAAAQA&#10;BADzAAAA6gUAAAAA&#10;" filled="f" strokecolor="#243f60 [1604]" strokeweight="2pt"/>
            </w:pict>
          </mc:Fallback>
        </mc:AlternateContent>
      </w:r>
      <w:r w:rsidR="0036050D" w:rsidRPr="002F26D8">
        <w:rPr>
          <w:rFonts w:ascii="Arial" w:hAnsi="Arial" w:cs="Arial"/>
          <w:b/>
          <w:bCs/>
          <w:color w:val="244061" w:themeColor="accent1" w:themeShade="80"/>
        </w:rPr>
        <w:t>By February 2023 rank each Laneway in terms of their need for repair/renewal to meet the Laneway Minimum Standard Condition, according to following 4 categories;</w:t>
      </w:r>
    </w:p>
    <w:p w14:paraId="40C3F6FD" w14:textId="5F86765C" w:rsidR="0036050D" w:rsidRPr="002F26D8" w:rsidRDefault="0036050D" w:rsidP="0036050D">
      <w:pPr>
        <w:pStyle w:val="ListParagraph"/>
        <w:ind w:left="284"/>
        <w:contextualSpacing w:val="0"/>
        <w:jc w:val="both"/>
        <w:rPr>
          <w:rFonts w:ascii="Arial" w:hAnsi="Arial" w:cs="Arial"/>
          <w:b/>
          <w:bCs/>
          <w:color w:val="244061" w:themeColor="accent1" w:themeShade="80"/>
        </w:rPr>
      </w:pPr>
    </w:p>
    <w:p w14:paraId="38E71ED4"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To be repaired to min standard or above within 1 month</w:t>
      </w:r>
      <w:r>
        <w:rPr>
          <w:rFonts w:ascii="Arial" w:hAnsi="Arial" w:cs="Arial"/>
          <w:b/>
          <w:bCs/>
          <w:color w:val="244061" w:themeColor="accent1" w:themeShade="80"/>
        </w:rPr>
        <w:t>;</w:t>
      </w:r>
    </w:p>
    <w:p w14:paraId="15967978"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To be repaired to min. standard or above within 12 months</w:t>
      </w:r>
      <w:r>
        <w:rPr>
          <w:rFonts w:ascii="Arial" w:hAnsi="Arial" w:cs="Arial"/>
          <w:b/>
          <w:bCs/>
          <w:color w:val="244061" w:themeColor="accent1" w:themeShade="80"/>
        </w:rPr>
        <w:t>;</w:t>
      </w:r>
    </w:p>
    <w:p w14:paraId="48BEAAE3"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To be repaired to min standard or above within 36 months</w:t>
      </w:r>
      <w:r>
        <w:rPr>
          <w:rFonts w:ascii="Arial" w:hAnsi="Arial" w:cs="Arial"/>
          <w:b/>
          <w:bCs/>
          <w:color w:val="244061" w:themeColor="accent1" w:themeShade="80"/>
        </w:rPr>
        <w:t>;</w:t>
      </w:r>
    </w:p>
    <w:p w14:paraId="55AEAC71"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To be repaired to min standard or above within 60 months</w:t>
      </w:r>
      <w:r>
        <w:rPr>
          <w:rFonts w:ascii="Arial" w:hAnsi="Arial" w:cs="Arial"/>
          <w:b/>
          <w:bCs/>
          <w:color w:val="244061" w:themeColor="accent1" w:themeShade="80"/>
        </w:rPr>
        <w:t>; and</w:t>
      </w:r>
      <w:r w:rsidRPr="002F26D8">
        <w:rPr>
          <w:rFonts w:ascii="Arial" w:hAnsi="Arial" w:cs="Arial"/>
          <w:b/>
          <w:bCs/>
          <w:color w:val="244061" w:themeColor="accent1" w:themeShade="80"/>
        </w:rPr>
        <w:t xml:space="preserve"> </w:t>
      </w:r>
    </w:p>
    <w:p w14:paraId="291A4D0F"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 Not expected to require repair in the next 60 months</w:t>
      </w:r>
      <w:r>
        <w:rPr>
          <w:rFonts w:ascii="Arial" w:hAnsi="Arial" w:cs="Arial"/>
          <w:b/>
          <w:bCs/>
          <w:color w:val="244061" w:themeColor="accent1" w:themeShade="80"/>
        </w:rPr>
        <w:t>;</w:t>
      </w:r>
    </w:p>
    <w:p w14:paraId="710B0267" w14:textId="77777777" w:rsidR="0036050D" w:rsidRPr="002F26D8" w:rsidRDefault="0036050D" w:rsidP="0036050D">
      <w:pPr>
        <w:pStyle w:val="ListParagraph"/>
        <w:ind w:left="1440"/>
        <w:jc w:val="both"/>
        <w:rPr>
          <w:rFonts w:ascii="Arial" w:eastAsiaTheme="minorHAnsi" w:hAnsi="Arial" w:cs="Arial"/>
          <w:b/>
          <w:bCs/>
          <w:color w:val="244061" w:themeColor="accent1" w:themeShade="80"/>
        </w:rPr>
      </w:pPr>
    </w:p>
    <w:p w14:paraId="4E680DF9" w14:textId="77777777" w:rsidR="0036050D" w:rsidRPr="002F26D8" w:rsidRDefault="0036050D" w:rsidP="00E65FD4">
      <w:pPr>
        <w:pStyle w:val="ListParagraph"/>
        <w:numPr>
          <w:ilvl w:val="0"/>
          <w:numId w:val="129"/>
        </w:numPr>
        <w:ind w:left="284" w:hanging="568"/>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By March 2023 provide to Council list of those laneways that require repair/renewal identified in 2a above and if required seek specific Council approval for repair of a laneway where costs exceed CEO approval authority</w:t>
      </w:r>
      <w:r>
        <w:rPr>
          <w:rFonts w:ascii="Arial" w:hAnsi="Arial" w:cs="Arial"/>
          <w:b/>
          <w:bCs/>
          <w:color w:val="244061" w:themeColor="accent1" w:themeShade="80"/>
        </w:rPr>
        <w:t>;</w:t>
      </w:r>
    </w:p>
    <w:p w14:paraId="08ECDA4F" w14:textId="77777777" w:rsidR="0036050D" w:rsidRPr="002F26D8" w:rsidRDefault="0036050D" w:rsidP="0036050D">
      <w:pPr>
        <w:jc w:val="both"/>
        <w:rPr>
          <w:rFonts w:ascii="Arial" w:eastAsiaTheme="minorHAnsi" w:hAnsi="Arial" w:cs="Arial"/>
          <w:b/>
          <w:bCs/>
          <w:color w:val="244061" w:themeColor="accent1" w:themeShade="80"/>
        </w:rPr>
      </w:pPr>
    </w:p>
    <w:p w14:paraId="017FBBCE" w14:textId="77777777" w:rsidR="0036050D" w:rsidRPr="002F26D8" w:rsidRDefault="0036050D" w:rsidP="00E65FD4">
      <w:pPr>
        <w:pStyle w:val="ListParagraph"/>
        <w:numPr>
          <w:ilvl w:val="0"/>
          <w:numId w:val="129"/>
        </w:numPr>
        <w:ind w:left="284" w:hanging="568"/>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By April 2023 provide to Council confirmation of status with regards to work progressed on laneways in category 2a</w:t>
      </w:r>
      <w:r>
        <w:rPr>
          <w:rFonts w:ascii="Arial" w:hAnsi="Arial" w:cs="Arial"/>
          <w:b/>
          <w:bCs/>
          <w:color w:val="244061" w:themeColor="accent1" w:themeShade="80"/>
        </w:rPr>
        <w:t>; and</w:t>
      </w:r>
    </w:p>
    <w:p w14:paraId="1C547CAB" w14:textId="77777777" w:rsidR="0036050D" w:rsidRPr="002F26D8" w:rsidRDefault="0036050D" w:rsidP="0036050D">
      <w:pPr>
        <w:jc w:val="both"/>
        <w:rPr>
          <w:rFonts w:ascii="Arial" w:eastAsiaTheme="minorHAnsi" w:hAnsi="Arial" w:cs="Arial"/>
          <w:b/>
          <w:bCs/>
          <w:color w:val="244061" w:themeColor="accent1" w:themeShade="80"/>
        </w:rPr>
      </w:pPr>
    </w:p>
    <w:p w14:paraId="703F73C0" w14:textId="77777777" w:rsidR="0036050D" w:rsidRDefault="0036050D" w:rsidP="00E65FD4">
      <w:pPr>
        <w:pStyle w:val="ListParagraph"/>
        <w:numPr>
          <w:ilvl w:val="0"/>
          <w:numId w:val="129"/>
        </w:numPr>
        <w:ind w:left="284" w:hanging="568"/>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By June 2023</w:t>
      </w:r>
      <w:r>
        <w:rPr>
          <w:rFonts w:ascii="Arial" w:hAnsi="Arial" w:cs="Arial"/>
          <w:b/>
          <w:bCs/>
          <w:color w:val="244061" w:themeColor="accent1" w:themeShade="80"/>
        </w:rPr>
        <w:t>:</w:t>
      </w:r>
    </w:p>
    <w:p w14:paraId="4D488AF7" w14:textId="77777777" w:rsidR="0036050D" w:rsidRPr="002F26D8" w:rsidRDefault="0036050D" w:rsidP="0036050D">
      <w:pPr>
        <w:pStyle w:val="ListParagraph"/>
        <w:rPr>
          <w:rFonts w:ascii="Arial" w:hAnsi="Arial" w:cs="Arial"/>
          <w:b/>
          <w:bCs/>
          <w:color w:val="244061" w:themeColor="accent1" w:themeShade="80"/>
        </w:rPr>
      </w:pPr>
    </w:p>
    <w:p w14:paraId="730811D9"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have entered into the Long Term financial Plan the indicative cost to repair each of the laneways in category 2b, 2c and 2d to level II accuracy (+20%/-10%) or nearest as used by Admin.</w:t>
      </w:r>
    </w:p>
    <w:p w14:paraId="17A1B628"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Include 2b costs in 2024 budget</w:t>
      </w:r>
    </w:p>
    <w:p w14:paraId="31D5EDFB" w14:textId="77777777" w:rsidR="0036050D" w:rsidRPr="002F26D8" w:rsidRDefault="0036050D" w:rsidP="00E65FD4">
      <w:pPr>
        <w:pStyle w:val="ListParagraph"/>
        <w:numPr>
          <w:ilvl w:val="1"/>
          <w:numId w:val="129"/>
        </w:numPr>
        <w:ind w:left="851" w:hanging="567"/>
        <w:contextualSpacing w:val="0"/>
        <w:jc w:val="both"/>
        <w:rPr>
          <w:rFonts w:ascii="Arial" w:hAnsi="Arial" w:cs="Arial"/>
          <w:b/>
          <w:bCs/>
          <w:color w:val="244061" w:themeColor="accent1" w:themeShade="80"/>
        </w:rPr>
      </w:pPr>
      <w:r w:rsidRPr="002F26D8">
        <w:rPr>
          <w:rFonts w:ascii="Arial" w:hAnsi="Arial" w:cs="Arial"/>
          <w:b/>
          <w:bCs/>
          <w:color w:val="244061" w:themeColor="accent1" w:themeShade="80"/>
        </w:rPr>
        <w:t>Review the Laneways Maintenance Programme and include into the City’s related policies as appropriate.</w:t>
      </w:r>
    </w:p>
    <w:p w14:paraId="77177AAA" w14:textId="398EE870" w:rsidR="0036050D" w:rsidRDefault="0036050D" w:rsidP="0036050D">
      <w:pPr>
        <w:ind w:left="-284"/>
        <w:rPr>
          <w:rFonts w:ascii="Arial" w:hAnsi="Arial" w:cs="Arial"/>
          <w:b/>
          <w:bCs/>
        </w:rPr>
      </w:pPr>
    </w:p>
    <w:p w14:paraId="3A77ED00" w14:textId="25CBEA73" w:rsidR="0036050D" w:rsidRDefault="0036050D" w:rsidP="0036050D">
      <w:pPr>
        <w:ind w:left="-284"/>
        <w:rPr>
          <w:rFonts w:ascii="Arial" w:hAnsi="Arial" w:cs="Arial"/>
          <w:b/>
          <w:bCs/>
        </w:rPr>
      </w:pPr>
    </w:p>
    <w:p w14:paraId="2C6306C1" w14:textId="79A9FD6D" w:rsidR="0036050D" w:rsidRPr="00B0430B" w:rsidRDefault="0036050D" w:rsidP="00D31AC0">
      <w:pPr>
        <w:tabs>
          <w:tab w:val="left" w:pos="720"/>
          <w:tab w:val="left" w:pos="1440"/>
          <w:tab w:val="left" w:pos="2410"/>
          <w:tab w:val="left" w:pos="2977"/>
          <w:tab w:val="right" w:pos="8335"/>
          <w:tab w:val="right" w:pos="8505"/>
        </w:tabs>
        <w:ind w:left="-567" w:right="-238"/>
        <w:jc w:val="both"/>
        <w:rPr>
          <w:rFonts w:ascii="Arial" w:hAnsi="Arial" w:cs="Arial"/>
          <w:szCs w:val="28"/>
        </w:rPr>
      </w:pPr>
      <w:r w:rsidRPr="00147AEA">
        <w:rPr>
          <w:rFonts w:ascii="Arial" w:hAnsi="Arial" w:cs="Arial"/>
          <w:szCs w:val="24"/>
        </w:rPr>
        <w:t xml:space="preserve">Councillor </w:t>
      </w:r>
      <w:r>
        <w:rPr>
          <w:rFonts w:ascii="Arial" w:hAnsi="Arial" w:cs="Arial"/>
          <w:szCs w:val="24"/>
        </w:rPr>
        <w:t>Coghlan</w:t>
      </w:r>
      <w:r w:rsidRPr="00147AEA">
        <w:rPr>
          <w:rFonts w:ascii="Arial" w:hAnsi="Arial" w:cs="Arial"/>
          <w:szCs w:val="24"/>
        </w:rPr>
        <w:t xml:space="preserve"> left the room at </w:t>
      </w:r>
      <w:r>
        <w:rPr>
          <w:rFonts w:ascii="Arial" w:hAnsi="Arial" w:cs="Arial"/>
          <w:szCs w:val="24"/>
        </w:rPr>
        <w:t>11.30</w:t>
      </w:r>
      <w:r w:rsidRPr="00147AEA">
        <w:rPr>
          <w:rFonts w:ascii="Arial" w:hAnsi="Arial" w:cs="Arial"/>
          <w:szCs w:val="24"/>
        </w:rPr>
        <w:t xml:space="preserve"> pm</w:t>
      </w:r>
      <w:r>
        <w:rPr>
          <w:rFonts w:ascii="Arial" w:hAnsi="Arial" w:cs="Arial"/>
          <w:szCs w:val="24"/>
        </w:rPr>
        <w:t xml:space="preserve"> and returned at </w:t>
      </w:r>
      <w:r w:rsidR="004F1D75">
        <w:rPr>
          <w:rFonts w:ascii="Arial" w:hAnsi="Arial" w:cs="Arial"/>
          <w:szCs w:val="28"/>
        </w:rPr>
        <w:t>11.33</w:t>
      </w:r>
      <w:r>
        <w:rPr>
          <w:rFonts w:ascii="Arial" w:hAnsi="Arial" w:cs="Arial"/>
          <w:szCs w:val="28"/>
        </w:rPr>
        <w:t xml:space="preserve"> pm.</w:t>
      </w:r>
    </w:p>
    <w:p w14:paraId="36AB5DF1" w14:textId="6E06E676" w:rsidR="0036050D" w:rsidRPr="00147AEA" w:rsidRDefault="0036050D" w:rsidP="007C6FB2">
      <w:pPr>
        <w:ind w:left="-567"/>
        <w:rPr>
          <w:rFonts w:ascii="Arial" w:hAnsi="Arial" w:cs="Arial"/>
          <w:szCs w:val="24"/>
        </w:rPr>
      </w:pPr>
    </w:p>
    <w:p w14:paraId="1AEE0244" w14:textId="19E66487" w:rsidR="0036050D" w:rsidRDefault="0036050D" w:rsidP="0036050D">
      <w:pPr>
        <w:ind w:left="-284"/>
        <w:rPr>
          <w:rFonts w:ascii="Arial" w:hAnsi="Arial" w:cs="Arial"/>
          <w:b/>
          <w:bCs/>
        </w:rPr>
      </w:pPr>
    </w:p>
    <w:p w14:paraId="5AC9CCB5" w14:textId="3F9C2727" w:rsidR="0036050D" w:rsidRPr="00147AEA" w:rsidRDefault="00944960" w:rsidP="0036050D">
      <w:pPr>
        <w:ind w:left="-284" w:right="-330"/>
        <w:jc w:val="right"/>
        <w:rPr>
          <w:rFonts w:ascii="Arial" w:hAnsi="Arial" w:cs="Arial"/>
          <w:b/>
          <w:szCs w:val="24"/>
        </w:rPr>
      </w:pPr>
      <w:r>
        <w:rPr>
          <w:rFonts w:ascii="Arial" w:hAnsi="Arial" w:cs="Arial"/>
          <w:b/>
          <w:szCs w:val="24"/>
        </w:rPr>
        <w:t xml:space="preserve">CARRIED </w:t>
      </w:r>
      <w:r w:rsidR="00D15B46">
        <w:rPr>
          <w:rFonts w:ascii="Arial" w:hAnsi="Arial" w:cs="Arial"/>
          <w:b/>
          <w:szCs w:val="24"/>
        </w:rPr>
        <w:t>7/4</w:t>
      </w:r>
    </w:p>
    <w:p w14:paraId="0ABF2CD3" w14:textId="5414C2AF" w:rsidR="0036050D" w:rsidRPr="00147AEA" w:rsidRDefault="0036050D" w:rsidP="0036050D">
      <w:pPr>
        <w:ind w:left="-284" w:right="-330"/>
        <w:jc w:val="right"/>
        <w:rPr>
          <w:rFonts w:ascii="Arial" w:hAnsi="Arial" w:cs="Arial"/>
          <w:b/>
          <w:szCs w:val="24"/>
        </w:rPr>
      </w:pPr>
      <w:r w:rsidRPr="00147AEA">
        <w:rPr>
          <w:rFonts w:ascii="Arial" w:hAnsi="Arial" w:cs="Arial"/>
          <w:b/>
          <w:szCs w:val="24"/>
        </w:rPr>
        <w:t xml:space="preserve">(Against: Crs. </w:t>
      </w:r>
      <w:r w:rsidR="00944960">
        <w:rPr>
          <w:rFonts w:ascii="Arial" w:hAnsi="Arial" w:cs="Arial"/>
          <w:b/>
          <w:szCs w:val="24"/>
        </w:rPr>
        <w:t>Coghlan McManus Bennett &amp; Basson</w:t>
      </w:r>
      <w:r w:rsidRPr="00147AEA">
        <w:rPr>
          <w:rFonts w:ascii="Arial" w:hAnsi="Arial" w:cs="Arial"/>
          <w:b/>
          <w:szCs w:val="24"/>
        </w:rPr>
        <w:t>)</w:t>
      </w:r>
    </w:p>
    <w:p w14:paraId="21AA54D3" w14:textId="5E7A9AB0" w:rsidR="0036050D" w:rsidRDefault="0036050D"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208D4328" w14:textId="77777777" w:rsidR="00D31AC0" w:rsidRPr="00957735" w:rsidRDefault="00D31AC0"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2101FF5D" w14:textId="2A2E8D44"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424CAC">
        <w:rPr>
          <w:rFonts w:ascii="Arial" w:hAnsi="Arial" w:cs="Arial"/>
          <w:szCs w:val="24"/>
        </w:rPr>
        <w:t>Justification</w:t>
      </w:r>
    </w:p>
    <w:p w14:paraId="56EE4231" w14:textId="77777777"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1035E573" w14:textId="0CA7E993" w:rsidR="00424CAC" w:rsidRPr="00424CAC"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1.</w:t>
      </w:r>
      <w:r w:rsidRPr="00424CAC">
        <w:rPr>
          <w:rFonts w:ascii="Arial" w:hAnsi="Arial" w:cs="Arial"/>
          <w:szCs w:val="28"/>
        </w:rPr>
        <w:tab/>
        <w:t>Laneways across the City are in very poor condition generally</w:t>
      </w:r>
      <w:r w:rsidR="006700B7">
        <w:rPr>
          <w:rFonts w:ascii="Arial" w:hAnsi="Arial" w:cs="Arial"/>
          <w:szCs w:val="28"/>
        </w:rPr>
        <w:t>.</w:t>
      </w:r>
    </w:p>
    <w:p w14:paraId="7EB033BB" w14:textId="20B86AD2" w:rsidR="00424CAC" w:rsidRPr="00424CAC"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2.</w:t>
      </w:r>
      <w:r w:rsidRPr="00424CAC">
        <w:rPr>
          <w:rFonts w:ascii="Arial" w:hAnsi="Arial" w:cs="Arial"/>
          <w:szCs w:val="28"/>
        </w:rPr>
        <w:tab/>
        <w:t>Flooding into private properties has occurred due to lack of drainage</w:t>
      </w:r>
      <w:r w:rsidR="006700B7">
        <w:rPr>
          <w:rFonts w:ascii="Arial" w:hAnsi="Arial" w:cs="Arial"/>
          <w:szCs w:val="28"/>
        </w:rPr>
        <w:t>.</w:t>
      </w:r>
    </w:p>
    <w:p w14:paraId="48BD8DA9" w14:textId="5DE6B987" w:rsidR="00424CAC" w:rsidRPr="00424CAC"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3.</w:t>
      </w:r>
      <w:r w:rsidRPr="00424CAC">
        <w:rPr>
          <w:rFonts w:ascii="Arial" w:hAnsi="Arial" w:cs="Arial"/>
          <w:szCs w:val="28"/>
        </w:rPr>
        <w:tab/>
        <w:t>Some properties only access for vehicles is via a laneway</w:t>
      </w:r>
      <w:r w:rsidR="006700B7">
        <w:rPr>
          <w:rFonts w:ascii="Arial" w:hAnsi="Arial" w:cs="Arial"/>
          <w:szCs w:val="28"/>
        </w:rPr>
        <w:t>.</w:t>
      </w:r>
    </w:p>
    <w:p w14:paraId="2AF068A2" w14:textId="77685591" w:rsidR="00424CAC" w:rsidRPr="00424CAC"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4.</w:t>
      </w:r>
      <w:r w:rsidRPr="00424CAC">
        <w:rPr>
          <w:rFonts w:ascii="Arial" w:hAnsi="Arial" w:cs="Arial"/>
          <w:szCs w:val="28"/>
        </w:rPr>
        <w:tab/>
        <w:t>Washouts of laneways onto adjoining roads requiring cleanup after storm events</w:t>
      </w:r>
      <w:r w:rsidR="006700B7">
        <w:rPr>
          <w:rFonts w:ascii="Arial" w:hAnsi="Arial" w:cs="Arial"/>
          <w:szCs w:val="28"/>
        </w:rPr>
        <w:t>.</w:t>
      </w:r>
    </w:p>
    <w:p w14:paraId="50D9AD99" w14:textId="78A7A098" w:rsidR="00957735" w:rsidRPr="00957735"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color w:val="244061" w:themeColor="accent1" w:themeShade="80"/>
          <w:szCs w:val="24"/>
        </w:rPr>
      </w:pPr>
      <w:r w:rsidRPr="00424CAC">
        <w:rPr>
          <w:rFonts w:ascii="Arial" w:hAnsi="Arial" w:cs="Arial"/>
          <w:szCs w:val="28"/>
        </w:rPr>
        <w:t>5.</w:t>
      </w:r>
      <w:r w:rsidRPr="00424CAC">
        <w:rPr>
          <w:rFonts w:ascii="Arial" w:hAnsi="Arial" w:cs="Arial"/>
          <w:szCs w:val="28"/>
        </w:rPr>
        <w:tab/>
        <w:t>Increasing density in some areas will result in more traffic on laneways, increasing damage to already poor condition laneways</w:t>
      </w:r>
      <w:r w:rsidR="006700B7">
        <w:rPr>
          <w:rFonts w:ascii="Arial" w:hAnsi="Arial" w:cs="Arial"/>
          <w:szCs w:val="28"/>
        </w:rPr>
        <w:t>.</w:t>
      </w:r>
    </w:p>
    <w:p w14:paraId="49E5A2E5"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6636E410" w14:textId="77777777"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424CAC">
        <w:rPr>
          <w:rFonts w:ascii="Arial" w:hAnsi="Arial" w:cs="Arial"/>
          <w:szCs w:val="24"/>
        </w:rPr>
        <w:t>Administration Comment</w:t>
      </w:r>
    </w:p>
    <w:p w14:paraId="62D81466"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4270FB7B" w14:textId="66561A9D" w:rsidR="009E0B05" w:rsidRDefault="009E0B05" w:rsidP="00271B9E">
      <w:pPr>
        <w:ind w:left="-284" w:right="-52"/>
        <w:jc w:val="both"/>
        <w:rPr>
          <w:rFonts w:ascii="Arial" w:hAnsi="Arial" w:cs="Arial"/>
          <w:szCs w:val="24"/>
        </w:rPr>
      </w:pPr>
      <w:r w:rsidRPr="009E0B05">
        <w:rPr>
          <w:rFonts w:ascii="Arial" w:hAnsi="Arial" w:cs="Arial"/>
          <w:szCs w:val="24"/>
        </w:rPr>
        <w:t>The sealing and drainage of the City’s laneways is a large issue for many of the City’s residents who have primary access to their property via a laneway. If laneways were to be drained and sealed, this should be undertaken holistically and managed by the City to ensure contemporary and compliant design, with appropriate drainage for the entire laneway. Sealing and draining laneways will be a substantial increase in the level of service currently provided and will come with both a correspondingly sized capital cost and increased lifecycle cost for the laneway. These expected budgetary impacts would need to be considered in the context of the Long-Term Financial Plan to allow all City funding requirements to be considered.</w:t>
      </w:r>
      <w:r w:rsidR="006700B7">
        <w:rPr>
          <w:rFonts w:ascii="Arial" w:hAnsi="Arial" w:cs="Arial"/>
          <w:szCs w:val="24"/>
        </w:rPr>
        <w:t xml:space="preserve"> </w:t>
      </w:r>
      <w:r w:rsidRPr="009E0B05">
        <w:rPr>
          <w:rFonts w:ascii="Arial" w:hAnsi="Arial" w:cs="Arial"/>
          <w:szCs w:val="24"/>
        </w:rPr>
        <w:t>The requested information and report can be provided for the November O</w:t>
      </w:r>
      <w:r w:rsidR="00A47DD5">
        <w:rPr>
          <w:rFonts w:ascii="Arial" w:hAnsi="Arial" w:cs="Arial"/>
          <w:szCs w:val="24"/>
        </w:rPr>
        <w:t>rdinary Council Meeting</w:t>
      </w:r>
      <w:r w:rsidRPr="009E0B05">
        <w:rPr>
          <w:rFonts w:ascii="Arial" w:hAnsi="Arial" w:cs="Arial"/>
          <w:szCs w:val="24"/>
        </w:rPr>
        <w:t>.</w:t>
      </w:r>
    </w:p>
    <w:p w14:paraId="1047E503" w14:textId="31294DC0" w:rsidR="00D31AC0" w:rsidRDefault="00D31AC0" w:rsidP="00271B9E">
      <w:pPr>
        <w:ind w:left="-284" w:right="-52"/>
        <w:jc w:val="both"/>
        <w:rPr>
          <w:rFonts w:ascii="Arial" w:hAnsi="Arial" w:cs="Arial"/>
          <w:szCs w:val="24"/>
        </w:rPr>
      </w:pPr>
    </w:p>
    <w:p w14:paraId="1898984B" w14:textId="77777777" w:rsidR="00D31AC0" w:rsidRPr="009E0B05" w:rsidRDefault="00D31AC0" w:rsidP="00271B9E">
      <w:pPr>
        <w:ind w:left="-284" w:right="-52"/>
        <w:jc w:val="both"/>
        <w:rPr>
          <w:rFonts w:ascii="Arial" w:hAnsi="Arial" w:cs="Arial"/>
          <w:szCs w:val="24"/>
        </w:rPr>
      </w:pPr>
    </w:p>
    <w:p w14:paraId="062A4581" w14:textId="77777777" w:rsidR="00D31AC0" w:rsidRDefault="00D31AC0">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0E166DF1" w14:textId="53A1EDBD" w:rsidR="00957735" w:rsidRPr="00957735" w:rsidRDefault="00957735"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95" w:name="_Toc116505931"/>
      <w:r w:rsidRPr="00957735">
        <w:rPr>
          <w:rFonts w:ascii="Arial" w:hAnsi="Arial" w:cs="Arial"/>
          <w:caps w:val="0"/>
          <w:color w:val="244061" w:themeColor="accent1" w:themeShade="80"/>
          <w:u w:val="none"/>
        </w:rPr>
        <w:t xml:space="preserve">Councillor Mangano </w:t>
      </w:r>
      <w:r w:rsidRPr="00957735">
        <w:rPr>
          <w:rFonts w:ascii="Arial" w:hAnsi="Arial" w:cs="Arial"/>
          <w:caps w:val="0"/>
          <w:color w:val="244061" w:themeColor="accent1" w:themeShade="80"/>
          <w:szCs w:val="24"/>
          <w:u w:val="none"/>
        </w:rPr>
        <w:t xml:space="preserve">– </w:t>
      </w:r>
      <w:r w:rsidR="00424CAC">
        <w:rPr>
          <w:rFonts w:ascii="Arial" w:hAnsi="Arial" w:cs="Arial"/>
          <w:caps w:val="0"/>
          <w:color w:val="244061" w:themeColor="accent1" w:themeShade="80"/>
          <w:szCs w:val="24"/>
          <w:u w:val="none"/>
        </w:rPr>
        <w:t>Leveling of Verge – 52 Jutland Parade, Dalkeith</w:t>
      </w:r>
      <w:bookmarkEnd w:id="95"/>
    </w:p>
    <w:p w14:paraId="0D847917" w14:textId="77777777" w:rsidR="00957735" w:rsidRPr="00957735" w:rsidRDefault="00957735" w:rsidP="00271B9E">
      <w:pPr>
        <w:tabs>
          <w:tab w:val="left" w:pos="1440"/>
          <w:tab w:val="left" w:pos="2410"/>
          <w:tab w:val="left" w:pos="2977"/>
          <w:tab w:val="right" w:pos="8335"/>
          <w:tab w:val="right" w:pos="8505"/>
        </w:tabs>
        <w:ind w:left="-284" w:right="-52"/>
        <w:jc w:val="both"/>
        <w:rPr>
          <w:rFonts w:ascii="Arial" w:hAnsi="Arial" w:cs="Arial"/>
          <w:bCs/>
        </w:rPr>
      </w:pPr>
    </w:p>
    <w:p w14:paraId="2E262639" w14:textId="587BA681" w:rsidR="00957735" w:rsidRPr="00957735" w:rsidRDefault="00957735" w:rsidP="00D31AC0">
      <w:pPr>
        <w:tabs>
          <w:tab w:val="left" w:pos="720"/>
          <w:tab w:val="left" w:pos="1440"/>
          <w:tab w:val="left" w:pos="2410"/>
          <w:tab w:val="left" w:pos="2977"/>
          <w:tab w:val="right" w:pos="8335"/>
          <w:tab w:val="right" w:pos="8505"/>
        </w:tabs>
        <w:ind w:left="-284" w:right="-52"/>
        <w:jc w:val="both"/>
        <w:rPr>
          <w:rFonts w:ascii="Arial" w:hAnsi="Arial" w:cs="Arial"/>
          <w:szCs w:val="24"/>
        </w:rPr>
      </w:pPr>
      <w:r w:rsidRPr="00957735">
        <w:rPr>
          <w:rFonts w:ascii="Arial" w:hAnsi="Arial" w:cs="Arial"/>
          <w:szCs w:val="24"/>
        </w:rPr>
        <w:t xml:space="preserve">On the </w:t>
      </w:r>
      <w:r w:rsidR="00424CAC">
        <w:rPr>
          <w:rFonts w:ascii="Arial" w:hAnsi="Arial" w:cs="Arial"/>
          <w:szCs w:val="28"/>
        </w:rPr>
        <w:t>16 September</w:t>
      </w:r>
      <w:r>
        <w:rPr>
          <w:rFonts w:ascii="Arial" w:hAnsi="Arial" w:cs="Arial"/>
          <w:szCs w:val="28"/>
        </w:rPr>
        <w:t xml:space="preserve"> </w:t>
      </w:r>
      <w:r w:rsidRPr="00957735">
        <w:rPr>
          <w:rFonts w:ascii="Arial" w:hAnsi="Arial" w:cs="Arial"/>
          <w:szCs w:val="24"/>
        </w:rPr>
        <w:t>2022, Councillor Mangano gave notice of his intention to move the following motion.</w:t>
      </w:r>
    </w:p>
    <w:p w14:paraId="08951B66" w14:textId="77777777" w:rsidR="00957735" w:rsidRDefault="00957735" w:rsidP="00D31AC0">
      <w:pPr>
        <w:tabs>
          <w:tab w:val="left" w:pos="720"/>
          <w:tab w:val="left" w:pos="1440"/>
          <w:tab w:val="left" w:pos="2410"/>
          <w:tab w:val="left" w:pos="2977"/>
          <w:tab w:val="right" w:pos="8335"/>
          <w:tab w:val="right" w:pos="8505"/>
        </w:tabs>
        <w:ind w:left="-284" w:right="-52"/>
        <w:jc w:val="both"/>
        <w:rPr>
          <w:rFonts w:ascii="Arial" w:hAnsi="Arial" w:cs="Arial"/>
          <w:szCs w:val="24"/>
        </w:rPr>
      </w:pPr>
    </w:p>
    <w:p w14:paraId="2E753C13" w14:textId="428F4278" w:rsidR="009D2150" w:rsidRPr="00147AEA" w:rsidRDefault="009D2150" w:rsidP="00D31AC0">
      <w:pPr>
        <w:ind w:left="-284" w:right="-52"/>
        <w:jc w:val="both"/>
        <w:rPr>
          <w:rFonts w:ascii="Arial" w:hAnsi="Arial" w:cs="Arial"/>
          <w:szCs w:val="24"/>
        </w:rPr>
      </w:pPr>
      <w:r w:rsidRPr="00147AEA">
        <w:rPr>
          <w:rFonts w:ascii="Arial" w:hAnsi="Arial" w:cs="Arial"/>
          <w:szCs w:val="24"/>
        </w:rPr>
        <w:t xml:space="preserve">Moved – Councillor </w:t>
      </w:r>
      <w:r w:rsidR="00D15B46">
        <w:rPr>
          <w:rFonts w:ascii="Arial" w:hAnsi="Arial" w:cs="Arial"/>
          <w:szCs w:val="24"/>
        </w:rPr>
        <w:t>Mangano</w:t>
      </w:r>
    </w:p>
    <w:p w14:paraId="628E6544" w14:textId="371F9AD0" w:rsidR="009D2150" w:rsidRDefault="009D2150" w:rsidP="00D31AC0">
      <w:pPr>
        <w:ind w:left="-284" w:right="-52"/>
        <w:jc w:val="both"/>
        <w:rPr>
          <w:rFonts w:ascii="Arial" w:hAnsi="Arial" w:cs="Arial"/>
          <w:szCs w:val="24"/>
        </w:rPr>
      </w:pPr>
      <w:r w:rsidRPr="00147AEA">
        <w:rPr>
          <w:rFonts w:ascii="Arial" w:hAnsi="Arial" w:cs="Arial"/>
          <w:szCs w:val="24"/>
        </w:rPr>
        <w:t xml:space="preserve">Seconded – Councillor </w:t>
      </w:r>
      <w:r w:rsidR="00451077">
        <w:rPr>
          <w:rFonts w:ascii="Arial" w:hAnsi="Arial" w:cs="Arial"/>
          <w:szCs w:val="24"/>
        </w:rPr>
        <w:t>Bennett</w:t>
      </w:r>
    </w:p>
    <w:p w14:paraId="0BCFBCAB" w14:textId="77777777" w:rsidR="009D2150" w:rsidRDefault="009D2150" w:rsidP="00D31AC0">
      <w:pPr>
        <w:ind w:left="-284" w:right="-52"/>
        <w:jc w:val="both"/>
        <w:rPr>
          <w:rFonts w:ascii="Arial" w:hAnsi="Arial" w:cs="Arial"/>
          <w:szCs w:val="24"/>
        </w:rPr>
      </w:pPr>
    </w:p>
    <w:p w14:paraId="10C0C896" w14:textId="560FC7B7" w:rsidR="00957735" w:rsidRPr="00D31AC0" w:rsidRDefault="00E4095A" w:rsidP="00D31AC0">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r w:rsidRPr="00D31AC0">
        <w:rPr>
          <w:rFonts w:ascii="Arial" w:hAnsi="Arial" w:cs="Arial"/>
          <w:color w:val="244061" w:themeColor="accent1" w:themeShade="80"/>
          <w:szCs w:val="28"/>
        </w:rPr>
        <w:t>That Council directs the CEO to remove the unauthorised fill adjoining 52 Jutland P</w:t>
      </w:r>
      <w:r w:rsidR="00D15B46" w:rsidRPr="00D31AC0">
        <w:rPr>
          <w:rFonts w:ascii="Arial" w:hAnsi="Arial" w:cs="Arial"/>
          <w:color w:val="244061" w:themeColor="accent1" w:themeShade="80"/>
          <w:szCs w:val="28"/>
        </w:rPr>
        <w:t>arad</w:t>
      </w:r>
      <w:r w:rsidRPr="00D31AC0">
        <w:rPr>
          <w:rFonts w:ascii="Arial" w:hAnsi="Arial" w:cs="Arial"/>
          <w:color w:val="244061" w:themeColor="accent1" w:themeShade="80"/>
          <w:szCs w:val="28"/>
        </w:rPr>
        <w:t>e, to return the levels to the natural ground level as per the 2 neighbouring properties, to be completed by 31st October 2022</w:t>
      </w:r>
      <w:r w:rsidR="009D2150" w:rsidRPr="00D31AC0">
        <w:rPr>
          <w:rFonts w:ascii="Arial" w:hAnsi="Arial" w:cs="Arial"/>
          <w:color w:val="244061" w:themeColor="accent1" w:themeShade="80"/>
          <w:szCs w:val="28"/>
        </w:rPr>
        <w:t>.</w:t>
      </w:r>
    </w:p>
    <w:p w14:paraId="48E0CC40" w14:textId="49F669FA" w:rsidR="009D2150" w:rsidRPr="00D31AC0" w:rsidRDefault="00865CE5" w:rsidP="00D31AC0">
      <w:pPr>
        <w:ind w:left="-284" w:right="-52"/>
        <w:jc w:val="right"/>
        <w:rPr>
          <w:rFonts w:ascii="Arial" w:hAnsi="Arial" w:cs="Arial"/>
          <w:szCs w:val="24"/>
        </w:rPr>
      </w:pPr>
      <w:r w:rsidRPr="00D31AC0">
        <w:rPr>
          <w:rFonts w:ascii="Arial" w:hAnsi="Arial" w:cs="Arial"/>
          <w:szCs w:val="24"/>
        </w:rPr>
        <w:t xml:space="preserve">Lost </w:t>
      </w:r>
      <w:r w:rsidR="00E75140" w:rsidRPr="00D31AC0">
        <w:rPr>
          <w:rFonts w:ascii="Arial" w:hAnsi="Arial" w:cs="Arial"/>
          <w:szCs w:val="24"/>
        </w:rPr>
        <w:t>3/8</w:t>
      </w:r>
      <w:r w:rsidRPr="00D31AC0">
        <w:rPr>
          <w:rFonts w:ascii="Arial" w:hAnsi="Arial" w:cs="Arial"/>
          <w:szCs w:val="24"/>
        </w:rPr>
        <w:t xml:space="preserve"> </w:t>
      </w:r>
    </w:p>
    <w:p w14:paraId="3CD49E60" w14:textId="77777777" w:rsidR="00D31AC0" w:rsidRDefault="009D2150" w:rsidP="00D31AC0">
      <w:pPr>
        <w:ind w:left="-284" w:right="-52"/>
        <w:jc w:val="right"/>
        <w:rPr>
          <w:rFonts w:ascii="Arial" w:hAnsi="Arial" w:cs="Arial"/>
          <w:szCs w:val="24"/>
        </w:rPr>
      </w:pPr>
      <w:r w:rsidRPr="00D31AC0">
        <w:rPr>
          <w:rFonts w:ascii="Arial" w:hAnsi="Arial" w:cs="Arial"/>
          <w:szCs w:val="24"/>
        </w:rPr>
        <w:t>(Against:</w:t>
      </w:r>
      <w:r w:rsidR="00865CE5" w:rsidRPr="00D31AC0">
        <w:rPr>
          <w:rFonts w:ascii="Arial" w:hAnsi="Arial" w:cs="Arial"/>
          <w:szCs w:val="24"/>
        </w:rPr>
        <w:t xml:space="preserve"> Mayor Argyle</w:t>
      </w:r>
      <w:r w:rsidRPr="00D31AC0">
        <w:rPr>
          <w:rFonts w:ascii="Arial" w:hAnsi="Arial" w:cs="Arial"/>
          <w:szCs w:val="24"/>
        </w:rPr>
        <w:t xml:space="preserve"> Crs. </w:t>
      </w:r>
      <w:r w:rsidR="00865CE5" w:rsidRPr="00D31AC0">
        <w:rPr>
          <w:rFonts w:ascii="Arial" w:hAnsi="Arial" w:cs="Arial"/>
          <w:szCs w:val="24"/>
        </w:rPr>
        <w:t xml:space="preserve">Brackenridge Coghlan Senathirajah </w:t>
      </w:r>
    </w:p>
    <w:p w14:paraId="73087CE7" w14:textId="1EB9112D" w:rsidR="009D2150" w:rsidRPr="00D31AC0" w:rsidRDefault="00865CE5" w:rsidP="00D31AC0">
      <w:pPr>
        <w:ind w:left="-284" w:right="-52"/>
        <w:jc w:val="right"/>
        <w:rPr>
          <w:rFonts w:ascii="Arial" w:hAnsi="Arial" w:cs="Arial"/>
          <w:szCs w:val="24"/>
        </w:rPr>
      </w:pPr>
      <w:r w:rsidRPr="00D31AC0">
        <w:rPr>
          <w:rFonts w:ascii="Arial" w:hAnsi="Arial" w:cs="Arial"/>
          <w:szCs w:val="24"/>
        </w:rPr>
        <w:t>Amiry McManus Youngman &amp; Basson</w:t>
      </w:r>
      <w:r w:rsidR="009D2150" w:rsidRPr="00D31AC0">
        <w:rPr>
          <w:rFonts w:ascii="Arial" w:hAnsi="Arial" w:cs="Arial"/>
          <w:szCs w:val="24"/>
        </w:rPr>
        <w:t>)</w:t>
      </w:r>
    </w:p>
    <w:p w14:paraId="4EDBC9AE" w14:textId="369414C6"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60D4F1F9"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6453CE86" w14:textId="30963FC3"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424CAC">
        <w:rPr>
          <w:rFonts w:ascii="Arial" w:hAnsi="Arial" w:cs="Arial"/>
          <w:szCs w:val="24"/>
        </w:rPr>
        <w:t>Justification</w:t>
      </w:r>
    </w:p>
    <w:p w14:paraId="0F18E31A" w14:textId="77777777" w:rsidR="00424CAC"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18B57F10" w14:textId="77777777" w:rsidR="00424CAC" w:rsidRPr="00424CAC" w:rsidRDefault="00424CAC" w:rsidP="00271B9E">
      <w:pPr>
        <w:pStyle w:val="ListParagraph"/>
        <w:numPr>
          <w:ilvl w:val="0"/>
          <w:numId w:val="107"/>
        </w:num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 xml:space="preserve">The verge levels were raised without any authorisation by the City, both by the previous owner and the current owner. </w:t>
      </w:r>
    </w:p>
    <w:p w14:paraId="556DBEF5" w14:textId="77777777" w:rsidR="00424CAC" w:rsidRPr="00424CAC" w:rsidRDefault="00424CAC" w:rsidP="00271B9E">
      <w:pPr>
        <w:pStyle w:val="ListParagraph"/>
        <w:numPr>
          <w:ilvl w:val="0"/>
          <w:numId w:val="107"/>
        </w:num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The current owner has not reduced the verge levels since the last fill was done in February 2022.</w:t>
      </w:r>
    </w:p>
    <w:p w14:paraId="30DACDA7" w14:textId="1FED0BB7" w:rsidR="00957735" w:rsidRPr="00E4095A" w:rsidRDefault="00424CAC" w:rsidP="00271B9E">
      <w:pPr>
        <w:pStyle w:val="ListParagraph"/>
        <w:numPr>
          <w:ilvl w:val="0"/>
          <w:numId w:val="107"/>
        </w:numPr>
        <w:tabs>
          <w:tab w:val="left" w:pos="720"/>
          <w:tab w:val="left" w:pos="1440"/>
          <w:tab w:val="left" w:pos="2410"/>
          <w:tab w:val="left" w:pos="2977"/>
          <w:tab w:val="right" w:pos="8335"/>
          <w:tab w:val="right" w:pos="8505"/>
        </w:tabs>
        <w:ind w:left="284" w:right="-52" w:hanging="568"/>
        <w:jc w:val="both"/>
        <w:rPr>
          <w:rFonts w:ascii="Arial" w:hAnsi="Arial" w:cs="Arial"/>
          <w:szCs w:val="24"/>
        </w:rPr>
      </w:pPr>
      <w:r w:rsidRPr="00424CAC">
        <w:rPr>
          <w:rFonts w:ascii="Arial" w:hAnsi="Arial" w:cs="Arial"/>
          <w:szCs w:val="28"/>
        </w:rPr>
        <w:t>It is a trip hazard to the general public.</w:t>
      </w:r>
    </w:p>
    <w:p w14:paraId="63E724F3" w14:textId="77777777" w:rsidR="00E4095A" w:rsidRPr="00424CAC" w:rsidRDefault="00E4095A" w:rsidP="00271B9E">
      <w:pPr>
        <w:pStyle w:val="ListParagraph"/>
        <w:tabs>
          <w:tab w:val="left" w:pos="720"/>
          <w:tab w:val="left" w:pos="1440"/>
          <w:tab w:val="left" w:pos="2410"/>
          <w:tab w:val="left" w:pos="2977"/>
          <w:tab w:val="right" w:pos="8335"/>
          <w:tab w:val="right" w:pos="8505"/>
        </w:tabs>
        <w:ind w:left="284" w:right="-52"/>
        <w:jc w:val="both"/>
        <w:rPr>
          <w:rFonts w:ascii="Arial" w:hAnsi="Arial" w:cs="Arial"/>
          <w:szCs w:val="24"/>
        </w:rPr>
      </w:pPr>
    </w:p>
    <w:p w14:paraId="55104F04" w14:textId="26558370" w:rsidR="00957735" w:rsidRPr="00424CAC" w:rsidRDefault="00E4095A" w:rsidP="00271B9E">
      <w:pPr>
        <w:tabs>
          <w:tab w:val="left" w:pos="720"/>
          <w:tab w:val="left" w:pos="1440"/>
          <w:tab w:val="left" w:pos="2410"/>
          <w:tab w:val="left" w:pos="2977"/>
          <w:tab w:val="right" w:pos="8335"/>
          <w:tab w:val="right" w:pos="8505"/>
        </w:tabs>
        <w:ind w:left="-284" w:right="-52"/>
        <w:jc w:val="center"/>
        <w:rPr>
          <w:rFonts w:ascii="Arial" w:hAnsi="Arial" w:cs="Arial"/>
          <w:b/>
          <w:bCs/>
          <w:szCs w:val="24"/>
        </w:rPr>
      </w:pPr>
      <w:r>
        <w:rPr>
          <w:rFonts w:ascii="Arial" w:hAnsi="Arial" w:cs="Arial"/>
          <w:b/>
          <w:bCs/>
          <w:noProof/>
          <w:color w:val="244061" w:themeColor="accent1" w:themeShade="80"/>
          <w:szCs w:val="24"/>
        </w:rPr>
        <w:drawing>
          <wp:inline distT="0" distB="0" distL="0" distR="0" wp14:anchorId="39A016B0" wp14:editId="60375EF7">
            <wp:extent cx="5621538" cy="4240695"/>
            <wp:effectExtent l="0" t="0" r="0" b="7620"/>
            <wp:docPr id="8" name="Picture 8" descr="A picture containing grass, outdoor,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sky, sign&#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4945" cy="4311158"/>
                    </a:xfrm>
                    <a:prstGeom prst="rect">
                      <a:avLst/>
                    </a:prstGeom>
                    <a:noFill/>
                    <a:ln>
                      <a:noFill/>
                    </a:ln>
                  </pic:spPr>
                </pic:pic>
              </a:graphicData>
            </a:graphic>
          </wp:inline>
        </w:drawing>
      </w:r>
    </w:p>
    <w:p w14:paraId="6DB43400" w14:textId="77777777"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szCs w:val="24"/>
        </w:rPr>
      </w:pPr>
    </w:p>
    <w:p w14:paraId="1ACD8C33" w14:textId="77777777" w:rsidR="00D31AC0" w:rsidRDefault="00D31AC0">
      <w:pPr>
        <w:rPr>
          <w:rFonts w:ascii="Arial" w:hAnsi="Arial" w:cs="Arial"/>
          <w:szCs w:val="24"/>
        </w:rPr>
      </w:pPr>
      <w:r>
        <w:rPr>
          <w:rFonts w:ascii="Arial" w:hAnsi="Arial" w:cs="Arial"/>
          <w:szCs w:val="24"/>
        </w:rPr>
        <w:br w:type="page"/>
      </w:r>
    </w:p>
    <w:p w14:paraId="353BE541" w14:textId="43CC971A"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424CAC">
        <w:rPr>
          <w:rFonts w:ascii="Arial" w:hAnsi="Arial" w:cs="Arial"/>
          <w:szCs w:val="24"/>
        </w:rPr>
        <w:t>Administration Comment</w:t>
      </w:r>
    </w:p>
    <w:p w14:paraId="55D6AED3" w14:textId="77777777"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295F6957" w14:textId="77777777" w:rsidR="00424CAC"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424CAC">
        <w:rPr>
          <w:rFonts w:ascii="Arial" w:hAnsi="Arial" w:cs="Arial"/>
          <w:szCs w:val="28"/>
        </w:rPr>
        <w:t>A footpath exists on the south side of Jutland Parade, thus pedestrian access is not restricted by the verge levels, in front of 52 Jutland Parade.</w:t>
      </w:r>
    </w:p>
    <w:p w14:paraId="4C58F1F7" w14:textId="77777777" w:rsidR="00424CAC"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8"/>
        </w:rPr>
      </w:pPr>
    </w:p>
    <w:p w14:paraId="0B4775E3" w14:textId="76F9DD27" w:rsidR="00424CAC"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rPr>
      </w:pPr>
      <w:r w:rsidRPr="1AC78DB3">
        <w:rPr>
          <w:rFonts w:ascii="Arial" w:hAnsi="Arial" w:cs="Arial"/>
        </w:rPr>
        <w:t xml:space="preserve">Soil can be removed from the verge adjacent to 52 Jutland Parade, by the City.  Indicative costs to undertake this work could range between $6,000 and $11,000 depending on whether or not the soil is found to be contaminated.  Traffic management costs will likely result in additional cost of approximately $1,500.  Removal of the soil may render the front fence unsafe and prone to falling.  The work will also likely result in vehicular access to the lot being restricted. </w:t>
      </w:r>
    </w:p>
    <w:p w14:paraId="66F78A46" w14:textId="0F47E70D" w:rsidR="00957735"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424CAC">
        <w:rPr>
          <w:rFonts w:ascii="Arial" w:hAnsi="Arial" w:cs="Arial"/>
          <w:szCs w:val="28"/>
        </w:rPr>
        <w:t>Officers are still working with the owner of 52 Jutland Parade on a solution to facilitate the removal of fill from their land. In the event of the City removing soil from the verge, this may assist the owner of 52 Jutland Parade, as when they do remove fill from their site, less fill may be required to be carted away from the site, thus costing them less. As it is very likely that the owner of 52 Jutland will need to fill part of the verge to create a crossover to allow heavy vehicles to access the site to undertake site works / remove fill, if the soil on the verge is removed at this point in time, less expense is likely to be incurred by the owner of 52 Jutland Parade in terms of cartage costs. A cost that will be picked up by the City.</w:t>
      </w:r>
    </w:p>
    <w:p w14:paraId="5F5EC1FA" w14:textId="51448470"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8"/>
        </w:rPr>
      </w:pPr>
    </w:p>
    <w:p w14:paraId="7CDFB63E" w14:textId="77777777" w:rsidR="00957735" w:rsidRDefault="00957735" w:rsidP="00271B9E">
      <w:pPr>
        <w:ind w:right="-52"/>
        <w:rPr>
          <w:rFonts w:ascii="Arial" w:hAnsi="Arial" w:cs="Arial"/>
          <w:b/>
          <w:color w:val="244061" w:themeColor="accent1" w:themeShade="80"/>
          <w:kern w:val="28"/>
          <w:sz w:val="28"/>
        </w:rPr>
      </w:pPr>
      <w:r>
        <w:rPr>
          <w:rFonts w:ascii="Arial" w:hAnsi="Arial" w:cs="Arial"/>
          <w:caps/>
          <w:color w:val="244061" w:themeColor="accent1" w:themeShade="80"/>
        </w:rPr>
        <w:br w:type="page"/>
      </w:r>
    </w:p>
    <w:p w14:paraId="4DF01D58" w14:textId="4F1C37D1" w:rsidR="00957735" w:rsidRPr="00957735" w:rsidRDefault="00957735"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96" w:name="_Toc116505932"/>
      <w:r w:rsidRPr="00957735">
        <w:rPr>
          <w:rFonts w:ascii="Arial" w:hAnsi="Arial" w:cs="Arial"/>
          <w:caps w:val="0"/>
          <w:color w:val="244061" w:themeColor="accent1" w:themeShade="80"/>
          <w:u w:val="none"/>
        </w:rPr>
        <w:t xml:space="preserve">Councillor Mangano </w:t>
      </w:r>
      <w:r w:rsidRPr="00957735">
        <w:rPr>
          <w:rFonts w:ascii="Arial" w:hAnsi="Arial" w:cs="Arial"/>
          <w:caps w:val="0"/>
          <w:color w:val="244061" w:themeColor="accent1" w:themeShade="80"/>
          <w:szCs w:val="24"/>
          <w:u w:val="none"/>
        </w:rPr>
        <w:t xml:space="preserve">– </w:t>
      </w:r>
      <w:r w:rsidR="00BD0F2A">
        <w:rPr>
          <w:rFonts w:ascii="Arial" w:hAnsi="Arial" w:cs="Arial"/>
          <w:caps w:val="0"/>
          <w:color w:val="244061" w:themeColor="accent1" w:themeShade="80"/>
          <w:szCs w:val="24"/>
          <w:u w:val="none"/>
        </w:rPr>
        <w:t>Carpark at Tawarri</w:t>
      </w:r>
      <w:bookmarkEnd w:id="96"/>
    </w:p>
    <w:p w14:paraId="0FA2A086" w14:textId="77777777" w:rsidR="00957735" w:rsidRPr="00957735" w:rsidRDefault="00957735" w:rsidP="00271B9E">
      <w:pPr>
        <w:tabs>
          <w:tab w:val="left" w:pos="1440"/>
          <w:tab w:val="left" w:pos="2410"/>
          <w:tab w:val="left" w:pos="2977"/>
          <w:tab w:val="right" w:pos="8335"/>
          <w:tab w:val="right" w:pos="8505"/>
        </w:tabs>
        <w:ind w:left="-284" w:right="-52"/>
        <w:jc w:val="both"/>
        <w:rPr>
          <w:rFonts w:ascii="Arial" w:hAnsi="Arial" w:cs="Arial"/>
          <w:bCs/>
        </w:rPr>
      </w:pPr>
    </w:p>
    <w:p w14:paraId="6CF4E934" w14:textId="43C529F2"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957735">
        <w:rPr>
          <w:rFonts w:ascii="Arial" w:hAnsi="Arial" w:cs="Arial"/>
          <w:szCs w:val="24"/>
        </w:rPr>
        <w:t xml:space="preserve">On the </w:t>
      </w:r>
      <w:r w:rsidR="00BD0F2A">
        <w:rPr>
          <w:rFonts w:ascii="Arial" w:hAnsi="Arial" w:cs="Arial"/>
          <w:szCs w:val="28"/>
        </w:rPr>
        <w:t>14 September</w:t>
      </w:r>
      <w:r w:rsidRPr="00957735">
        <w:rPr>
          <w:rFonts w:ascii="Arial" w:hAnsi="Arial" w:cs="Arial"/>
          <w:szCs w:val="24"/>
        </w:rPr>
        <w:t xml:space="preserve"> 2022, Councillor Mangano gave notice of his intention to move the following motion.</w:t>
      </w:r>
    </w:p>
    <w:p w14:paraId="0AA35665" w14:textId="5D810122"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39155F00" w14:textId="03EA6130" w:rsidR="00E75140" w:rsidRDefault="00E75140"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778FA00F" w14:textId="2E34EC14" w:rsidR="00E75140" w:rsidRPr="00147AEA" w:rsidRDefault="00E75140"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left the room at </w:t>
      </w:r>
      <w:r>
        <w:rPr>
          <w:rFonts w:ascii="Arial" w:hAnsi="Arial" w:cs="Arial"/>
          <w:szCs w:val="24"/>
        </w:rPr>
        <w:t>11.49</w:t>
      </w:r>
      <w:r w:rsidRPr="00147AEA">
        <w:rPr>
          <w:rFonts w:ascii="Arial" w:hAnsi="Arial" w:cs="Arial"/>
          <w:szCs w:val="24"/>
        </w:rPr>
        <w:t xml:space="preserve"> pm.</w:t>
      </w:r>
    </w:p>
    <w:p w14:paraId="519F2E47" w14:textId="5ADD5195" w:rsidR="00E75140" w:rsidRDefault="00E75140"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5AC82F8F" w14:textId="77777777" w:rsidR="00E75140" w:rsidRDefault="00E75140"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0DADC6E1" w14:textId="2D6D8481" w:rsidR="009D2150" w:rsidRPr="00147AEA" w:rsidRDefault="009D2150" w:rsidP="00EA0C79">
      <w:pPr>
        <w:ind w:left="-284"/>
        <w:jc w:val="both"/>
        <w:rPr>
          <w:rFonts w:ascii="Arial" w:hAnsi="Arial" w:cs="Arial"/>
          <w:szCs w:val="24"/>
        </w:rPr>
      </w:pPr>
      <w:r w:rsidRPr="00147AEA">
        <w:rPr>
          <w:rFonts w:ascii="Arial" w:hAnsi="Arial" w:cs="Arial"/>
          <w:szCs w:val="24"/>
        </w:rPr>
        <w:t xml:space="preserve">Moved – Councillor </w:t>
      </w:r>
      <w:r w:rsidR="00E75140">
        <w:rPr>
          <w:rFonts w:ascii="Arial" w:hAnsi="Arial" w:cs="Arial"/>
          <w:szCs w:val="24"/>
        </w:rPr>
        <w:t>McManus</w:t>
      </w:r>
    </w:p>
    <w:p w14:paraId="5EB36E58" w14:textId="052B62D0" w:rsidR="009D2150" w:rsidRDefault="009D2150" w:rsidP="00EA0C79">
      <w:pPr>
        <w:ind w:left="-284"/>
        <w:jc w:val="both"/>
        <w:rPr>
          <w:rFonts w:ascii="Arial" w:hAnsi="Arial" w:cs="Arial"/>
          <w:szCs w:val="24"/>
        </w:rPr>
      </w:pPr>
      <w:r w:rsidRPr="00147AEA">
        <w:rPr>
          <w:rFonts w:ascii="Arial" w:hAnsi="Arial" w:cs="Arial"/>
          <w:szCs w:val="24"/>
        </w:rPr>
        <w:t xml:space="preserve">Seconded – Councillor </w:t>
      </w:r>
      <w:r w:rsidR="00C0350E">
        <w:rPr>
          <w:rFonts w:ascii="Arial" w:hAnsi="Arial" w:cs="Arial"/>
          <w:szCs w:val="24"/>
        </w:rPr>
        <w:t>Bennett</w:t>
      </w:r>
    </w:p>
    <w:p w14:paraId="249D002F" w14:textId="7F03590C" w:rsidR="009D2150" w:rsidRDefault="00D31AC0" w:rsidP="00EA0C79">
      <w:pPr>
        <w:ind w:left="-284"/>
        <w:jc w:val="both"/>
        <w:rPr>
          <w:rFonts w:ascii="Arial" w:hAnsi="Arial" w:cs="Arial"/>
          <w:szCs w:val="24"/>
        </w:rPr>
      </w:pPr>
      <w:r>
        <w:rPr>
          <w:rFonts w:ascii="Arial" w:eastAsiaTheme="minorHAnsi" w:hAnsi="Arial" w:cs="Arial"/>
          <w:b/>
          <w:noProof/>
          <w:szCs w:val="32"/>
          <w:lang w:val="en-US"/>
        </w:rPr>
        <mc:AlternateContent>
          <mc:Choice Requires="wps">
            <w:drawing>
              <wp:anchor distT="0" distB="0" distL="114300" distR="114300" simplePos="0" relativeHeight="251658276" behindDoc="1" locked="0" layoutInCell="1" allowOverlap="1" wp14:anchorId="5892EA68" wp14:editId="37E0401D">
                <wp:simplePos x="0" y="0"/>
                <wp:positionH relativeFrom="column">
                  <wp:posOffset>-227855</wp:posOffset>
                </wp:positionH>
                <wp:positionV relativeFrom="paragraph">
                  <wp:posOffset>101379</wp:posOffset>
                </wp:positionV>
                <wp:extent cx="6281531" cy="1258957"/>
                <wp:effectExtent l="0" t="0" r="24130" b="17780"/>
                <wp:wrapNone/>
                <wp:docPr id="49" name="Rectangle 49"/>
                <wp:cNvGraphicFramePr/>
                <a:graphic xmlns:a="http://schemas.openxmlformats.org/drawingml/2006/main">
                  <a:graphicData uri="http://schemas.microsoft.com/office/word/2010/wordprocessingShape">
                    <wps:wsp>
                      <wps:cNvSpPr/>
                      <wps:spPr>
                        <a:xfrm>
                          <a:off x="0" y="0"/>
                          <a:ext cx="6281531" cy="125895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01F654" id="Rectangle 49" o:spid="_x0000_s1026" style="position:absolute;margin-left:-17.95pt;margin-top:8pt;width:494.6pt;height:99.15pt;z-index:-2516582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sAggIAAIcFAAAOAAAAZHJzL2Uyb0RvYy54bWysVN9v2yAQfp+0/wHxvjrOmv6I6lRRq06T&#10;urZqO/WZYIiRgGNA4mR//Q7sOFHbbdI0P2Dg7r67+7i7i8uN0WQtfFBgK1oejSgRlkOt7LKi359v&#10;Pp1REiKzNdNgRUW3ItDL2ccPF62bijE0oGvhCYLYMG1dRZsY3bQoAm+EYeEInLAolOANi3j0y6L2&#10;rEV0o4vxaHRStOBr54GLEPD2uhPSWcaXUvB4L2UQkeiKYmwxrz6vi7QWsws2XXrmGsX7MNg/RGGY&#10;suh0gLpmkZGVV2+gjOIeAsh4xMEUIKXiIueA2ZSjV9k8NcyJnAuSE9xAU/h/sPxu/eQePNLQujAN&#10;uE1ZbKQ36Y/xkU0mazuQJTaRcLw8GZ+Vk88lJRxl5Xhydj45TXQWe3PnQ/wiwJC0qajH18gksfVt&#10;iJ3qTiV5s3CjtM4vom26CKBVne7yIZWEuNKerBk+JuNc2FhmPL0y36Du7icj/Po4chUlkxzVARrG&#10;mDwU+5zzLm61SK60fRSSqBqzHGcHA9Bb36Fhtfib6wyYkCUmM2B3wf8Gu6On10+mIlfzYDz6U2Cd&#10;8WCRPYONg7FRFvx7ABoZ7T13+juSOmoSSwuotw+eeOh6KTh+o/B5b1mID8xj82Cb4UCI97hIDW1F&#10;od9R0oD/+d590seaRiklLTZjRcOPFfOCEv3VYrWfl8fHqXvz4XhyOsaDP5QsDiV2Za4ASwRrE6PL&#10;26Qf9W4rPZgXnBvz5BVFzHL0XVEe/e5wFbshgZOHi/k8q2HHOhZv7ZPjCTyxmsr3efPCvOtrPGJ7&#10;3MGucdn0Val3usnSwnwVQarcB3tee76x23PN9pMpjZPDc9baz8/ZLwAAAP//AwBQSwMEFAAGAAgA&#10;AAAhAN669arhAAAACgEAAA8AAABkcnMvZG93bnJldi54bWxMj8tOwzAQRfdI/IM1SOxapw2taIhT&#10;lUqseEhpAImdaw9JIB5HsdsGvp5hBcvRPbpzbr4eXSeOOITWk4LZNAGBZLxtqVbwXN1NrkGEqMnq&#10;zhMq+MIA6+L8LNeZ9Scq8biLteASCplW0MTYZ1IG06DTYep7JM7e/eB05HOopR30ictdJ+dJspRO&#10;t8QfGt3jtkHzuTs4Bfjy+lF+v92bpwez8SVtY3VbPSp1eTFubkBEHOMfDL/6rA4FO+39gWwQnYJJ&#10;ulgxysGSNzGwWqQpiL2C+ewqBVnk8v+E4gcAAP//AwBQSwECLQAUAAYACAAAACEAtoM4kv4AAADh&#10;AQAAEwAAAAAAAAAAAAAAAAAAAAAAW0NvbnRlbnRfVHlwZXNdLnhtbFBLAQItABQABgAIAAAAIQA4&#10;/SH/1gAAAJQBAAALAAAAAAAAAAAAAAAAAC8BAABfcmVscy8ucmVsc1BLAQItABQABgAIAAAAIQBl&#10;ZRsAggIAAIcFAAAOAAAAAAAAAAAAAAAAAC4CAABkcnMvZTJvRG9jLnhtbFBLAQItABQABgAIAAAA&#10;IQDeuvWq4QAAAAoBAAAPAAAAAAAAAAAAAAAAANwEAABkcnMvZG93bnJldi54bWxQSwUGAAAAAAQA&#10;BADzAAAA6gUAAAAA&#10;" filled="f" strokecolor="#243f60 [1604]" strokeweight="2pt"/>
            </w:pict>
          </mc:Fallback>
        </mc:AlternateContent>
      </w:r>
    </w:p>
    <w:p w14:paraId="758754AF" w14:textId="258F2175" w:rsidR="00D31AC0" w:rsidRPr="00D31AC0" w:rsidRDefault="00D31AC0" w:rsidP="00EA0C79">
      <w:pPr>
        <w:ind w:left="-284"/>
        <w:jc w:val="both"/>
        <w:rPr>
          <w:rFonts w:ascii="Arial" w:hAnsi="Arial" w:cs="Arial"/>
          <w:b/>
          <w:bCs/>
          <w:color w:val="244061" w:themeColor="accent1" w:themeShade="80"/>
          <w:sz w:val="28"/>
          <w:szCs w:val="28"/>
        </w:rPr>
      </w:pPr>
      <w:r w:rsidRPr="00D31AC0">
        <w:rPr>
          <w:rFonts w:ascii="Arial" w:hAnsi="Arial" w:cs="Arial"/>
          <w:b/>
          <w:bCs/>
          <w:color w:val="244061" w:themeColor="accent1" w:themeShade="80"/>
          <w:sz w:val="28"/>
          <w:szCs w:val="28"/>
        </w:rPr>
        <w:t>Council Resolution</w:t>
      </w:r>
    </w:p>
    <w:p w14:paraId="1E106E20" w14:textId="77777777" w:rsidR="00D31AC0" w:rsidRDefault="00D31AC0" w:rsidP="00EA0C79">
      <w:pPr>
        <w:ind w:left="-284"/>
        <w:jc w:val="both"/>
        <w:rPr>
          <w:rFonts w:ascii="Arial" w:hAnsi="Arial" w:cs="Arial"/>
          <w:szCs w:val="24"/>
        </w:rPr>
      </w:pPr>
    </w:p>
    <w:p w14:paraId="33796739" w14:textId="09028E2E" w:rsidR="00957735" w:rsidRPr="00E4095A" w:rsidRDefault="00E4095A"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r w:rsidRPr="00E4095A">
        <w:rPr>
          <w:rFonts w:ascii="Arial" w:hAnsi="Arial" w:cs="Arial"/>
          <w:b/>
          <w:bCs/>
          <w:color w:val="244061" w:themeColor="accent1" w:themeShade="80"/>
          <w:szCs w:val="28"/>
        </w:rPr>
        <w:t xml:space="preserve">That Council requests the CEO to present a report to Council at the </w:t>
      </w:r>
      <w:r w:rsidR="00357AE2">
        <w:rPr>
          <w:rFonts w:ascii="Arial" w:hAnsi="Arial" w:cs="Arial"/>
          <w:b/>
          <w:bCs/>
          <w:color w:val="244061" w:themeColor="accent1" w:themeShade="80"/>
          <w:szCs w:val="28"/>
        </w:rPr>
        <w:t xml:space="preserve">December Ordinary Council Meeting </w:t>
      </w:r>
      <w:r w:rsidRPr="00E4095A">
        <w:rPr>
          <w:rFonts w:ascii="Arial" w:hAnsi="Arial" w:cs="Arial"/>
          <w:b/>
          <w:bCs/>
          <w:color w:val="244061" w:themeColor="accent1" w:themeShade="80"/>
          <w:szCs w:val="28"/>
        </w:rPr>
        <w:t>detailing solutions to the flooding in the Tawarri car park including increased soakwell capacity at the current location, additional soakwells, raising the roadway, or any other solutions.</w:t>
      </w:r>
    </w:p>
    <w:p w14:paraId="325F9C59" w14:textId="77777777" w:rsidR="00C0350E" w:rsidRDefault="00C0350E" w:rsidP="009D2150">
      <w:pPr>
        <w:ind w:left="-284" w:right="-330"/>
        <w:jc w:val="right"/>
        <w:rPr>
          <w:rFonts w:ascii="Arial" w:hAnsi="Arial" w:cs="Arial"/>
          <w:b/>
          <w:szCs w:val="24"/>
        </w:rPr>
      </w:pPr>
    </w:p>
    <w:p w14:paraId="5C566847" w14:textId="2C319D7C" w:rsidR="00C0350E" w:rsidRDefault="00C0350E" w:rsidP="00C0350E">
      <w:pPr>
        <w:ind w:left="-284" w:right="-330"/>
        <w:jc w:val="both"/>
        <w:rPr>
          <w:rFonts w:ascii="Arial" w:hAnsi="Arial" w:cs="Arial"/>
          <w:b/>
          <w:szCs w:val="24"/>
        </w:rPr>
      </w:pPr>
    </w:p>
    <w:p w14:paraId="540DF1B3" w14:textId="737945B7" w:rsidR="00C0350E" w:rsidRPr="00147AEA" w:rsidRDefault="00C0350E" w:rsidP="00D31AC0">
      <w:pPr>
        <w:ind w:left="-567"/>
        <w:rPr>
          <w:rFonts w:ascii="Arial" w:hAnsi="Arial" w:cs="Arial"/>
          <w:szCs w:val="24"/>
        </w:rPr>
      </w:pPr>
      <w:r w:rsidRPr="00147AEA">
        <w:rPr>
          <w:rFonts w:ascii="Arial" w:hAnsi="Arial" w:cs="Arial"/>
          <w:szCs w:val="24"/>
        </w:rPr>
        <w:t xml:space="preserve">Councillor </w:t>
      </w:r>
      <w:r>
        <w:rPr>
          <w:rFonts w:ascii="Arial" w:hAnsi="Arial" w:cs="Arial"/>
          <w:szCs w:val="24"/>
        </w:rPr>
        <w:t>McManus</w:t>
      </w:r>
      <w:r w:rsidRPr="00147AEA">
        <w:rPr>
          <w:rFonts w:ascii="Arial" w:hAnsi="Arial" w:cs="Arial"/>
          <w:szCs w:val="24"/>
        </w:rPr>
        <w:t xml:space="preserve"> returned to the room at </w:t>
      </w:r>
      <w:r>
        <w:rPr>
          <w:rFonts w:ascii="Arial" w:hAnsi="Arial" w:cs="Arial"/>
          <w:szCs w:val="24"/>
        </w:rPr>
        <w:t>11.50</w:t>
      </w:r>
      <w:r w:rsidRPr="00147AEA">
        <w:rPr>
          <w:rFonts w:ascii="Arial" w:hAnsi="Arial" w:cs="Arial"/>
          <w:szCs w:val="24"/>
        </w:rPr>
        <w:t xml:space="preserve"> pm.</w:t>
      </w:r>
    </w:p>
    <w:p w14:paraId="06737737" w14:textId="02821937" w:rsidR="00C0350E" w:rsidRDefault="00C0350E" w:rsidP="00D31AC0">
      <w:pPr>
        <w:ind w:left="-284"/>
        <w:jc w:val="both"/>
        <w:rPr>
          <w:rFonts w:ascii="Arial" w:hAnsi="Arial" w:cs="Arial"/>
          <w:b/>
          <w:szCs w:val="24"/>
        </w:rPr>
      </w:pPr>
    </w:p>
    <w:p w14:paraId="547BCB43" w14:textId="77777777" w:rsidR="00C0350E" w:rsidRDefault="00C0350E" w:rsidP="00D31AC0">
      <w:pPr>
        <w:ind w:left="-284"/>
        <w:jc w:val="right"/>
        <w:rPr>
          <w:rFonts w:ascii="Arial" w:hAnsi="Arial" w:cs="Arial"/>
          <w:b/>
          <w:szCs w:val="24"/>
        </w:rPr>
      </w:pPr>
    </w:p>
    <w:p w14:paraId="0707860F" w14:textId="3C2C7B99" w:rsidR="009D2150" w:rsidRPr="00147AEA" w:rsidRDefault="007331CC" w:rsidP="00D31AC0">
      <w:pPr>
        <w:ind w:left="-284"/>
        <w:jc w:val="right"/>
        <w:rPr>
          <w:rFonts w:ascii="Arial" w:hAnsi="Arial" w:cs="Arial"/>
          <w:b/>
          <w:szCs w:val="24"/>
        </w:rPr>
      </w:pPr>
      <w:r>
        <w:rPr>
          <w:rFonts w:ascii="Arial" w:hAnsi="Arial" w:cs="Arial"/>
          <w:b/>
          <w:szCs w:val="24"/>
        </w:rPr>
        <w:t>CARRIED7/4</w:t>
      </w:r>
    </w:p>
    <w:p w14:paraId="46AEB202" w14:textId="166B8C8E" w:rsidR="009D2150" w:rsidRPr="00147AEA" w:rsidRDefault="009D2150" w:rsidP="00D31AC0">
      <w:pPr>
        <w:ind w:left="-284"/>
        <w:jc w:val="right"/>
        <w:rPr>
          <w:rFonts w:ascii="Arial" w:hAnsi="Arial" w:cs="Arial"/>
          <w:b/>
          <w:szCs w:val="24"/>
        </w:rPr>
      </w:pPr>
      <w:r w:rsidRPr="00147AEA">
        <w:rPr>
          <w:rFonts w:ascii="Arial" w:hAnsi="Arial" w:cs="Arial"/>
          <w:b/>
          <w:szCs w:val="24"/>
        </w:rPr>
        <w:t>(Against:</w:t>
      </w:r>
      <w:r w:rsidR="007331CC">
        <w:rPr>
          <w:rFonts w:ascii="Arial" w:hAnsi="Arial" w:cs="Arial"/>
          <w:b/>
          <w:szCs w:val="24"/>
        </w:rPr>
        <w:t xml:space="preserve"> Mayor Argyle </w:t>
      </w:r>
      <w:r w:rsidRPr="00147AEA">
        <w:rPr>
          <w:rFonts w:ascii="Arial" w:hAnsi="Arial" w:cs="Arial"/>
          <w:b/>
          <w:szCs w:val="24"/>
        </w:rPr>
        <w:t xml:space="preserve">Crs. </w:t>
      </w:r>
      <w:r w:rsidR="007331CC">
        <w:rPr>
          <w:rFonts w:ascii="Arial" w:hAnsi="Arial" w:cs="Arial"/>
          <w:b/>
          <w:szCs w:val="24"/>
        </w:rPr>
        <w:t>Senathirajah Amiry &amp; Basson</w:t>
      </w:r>
      <w:r w:rsidRPr="00147AEA">
        <w:rPr>
          <w:rFonts w:ascii="Arial" w:hAnsi="Arial" w:cs="Arial"/>
          <w:b/>
          <w:szCs w:val="24"/>
        </w:rPr>
        <w:t>)</w:t>
      </w:r>
    </w:p>
    <w:p w14:paraId="5379B685"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7F5BEAB9"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0448B651"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BD0F2A">
        <w:rPr>
          <w:rFonts w:ascii="Arial" w:hAnsi="Arial" w:cs="Arial"/>
          <w:szCs w:val="24"/>
        </w:rPr>
        <w:t>Justification</w:t>
      </w:r>
    </w:p>
    <w:p w14:paraId="7316A4EE" w14:textId="5546A70D" w:rsidR="00BD0F2A" w:rsidRPr="00BD0F2A" w:rsidRDefault="00BD0F2A" w:rsidP="00271B9E">
      <w:pPr>
        <w:pStyle w:val="ListParagraph"/>
        <w:numPr>
          <w:ilvl w:val="3"/>
          <w:numId w:val="84"/>
        </w:num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BD0F2A">
        <w:rPr>
          <w:rFonts w:ascii="Arial" w:hAnsi="Arial" w:cs="Arial"/>
          <w:szCs w:val="28"/>
        </w:rPr>
        <w:t xml:space="preserve">This is a </w:t>
      </w:r>
      <w:r w:rsidR="00271B9E" w:rsidRPr="00BD0F2A">
        <w:rPr>
          <w:rFonts w:ascii="Arial" w:hAnsi="Arial" w:cs="Arial"/>
          <w:szCs w:val="28"/>
        </w:rPr>
        <w:t>long-standing</w:t>
      </w:r>
      <w:r w:rsidRPr="00BD0F2A">
        <w:rPr>
          <w:rFonts w:ascii="Arial" w:hAnsi="Arial" w:cs="Arial"/>
          <w:szCs w:val="28"/>
        </w:rPr>
        <w:t xml:space="preserve"> issue</w:t>
      </w:r>
    </w:p>
    <w:p w14:paraId="46C241E3" w14:textId="46126DEE" w:rsidR="00BD0F2A" w:rsidRPr="00BD0F2A" w:rsidRDefault="00BD0F2A" w:rsidP="00271B9E">
      <w:pPr>
        <w:pStyle w:val="ListParagraph"/>
        <w:numPr>
          <w:ilvl w:val="3"/>
          <w:numId w:val="84"/>
        </w:num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BD0F2A">
        <w:rPr>
          <w:rFonts w:ascii="Arial" w:hAnsi="Arial" w:cs="Arial"/>
          <w:szCs w:val="28"/>
        </w:rPr>
        <w:t>It detracts from the appearance of the area</w:t>
      </w:r>
    </w:p>
    <w:p w14:paraId="7AF1F69E" w14:textId="0DD53244" w:rsidR="00957735" w:rsidRPr="00BD0F2A" w:rsidRDefault="00BD0F2A" w:rsidP="00271B9E">
      <w:pPr>
        <w:pStyle w:val="ListParagraph"/>
        <w:numPr>
          <w:ilvl w:val="0"/>
          <w:numId w:val="84"/>
        </w:numPr>
        <w:tabs>
          <w:tab w:val="left" w:pos="720"/>
          <w:tab w:val="left" w:pos="1440"/>
          <w:tab w:val="left" w:pos="2410"/>
          <w:tab w:val="left" w:pos="2977"/>
          <w:tab w:val="right" w:pos="8335"/>
          <w:tab w:val="right" w:pos="8505"/>
        </w:tabs>
        <w:ind w:left="284" w:right="-52" w:hanging="568"/>
        <w:jc w:val="both"/>
        <w:rPr>
          <w:rFonts w:ascii="Arial" w:hAnsi="Arial" w:cs="Arial"/>
          <w:szCs w:val="24"/>
        </w:rPr>
      </w:pPr>
      <w:r w:rsidRPr="00BD0F2A">
        <w:rPr>
          <w:rFonts w:ascii="Arial" w:hAnsi="Arial" w:cs="Arial"/>
          <w:szCs w:val="28"/>
        </w:rPr>
        <w:t>Standing water can cause health issues</w:t>
      </w:r>
    </w:p>
    <w:p w14:paraId="2F8F08E8"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szCs w:val="24"/>
        </w:rPr>
      </w:pPr>
    </w:p>
    <w:p w14:paraId="1D55695A"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szCs w:val="24"/>
        </w:rPr>
      </w:pPr>
    </w:p>
    <w:p w14:paraId="70B75698"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BD0F2A">
        <w:rPr>
          <w:rFonts w:ascii="Arial" w:hAnsi="Arial" w:cs="Arial"/>
          <w:szCs w:val="24"/>
        </w:rPr>
        <w:t>Administration Comment</w:t>
      </w:r>
    </w:p>
    <w:p w14:paraId="4481E833"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6DB91B82" w14:textId="77777777" w:rsidR="00BD0F2A" w:rsidRPr="00BD0F2A" w:rsidRDefault="00BD0F2A" w:rsidP="00271B9E">
      <w:pPr>
        <w:ind w:left="-284" w:right="-52"/>
        <w:jc w:val="both"/>
        <w:rPr>
          <w:rFonts w:ascii="Arial" w:hAnsi="Arial" w:cs="Arial"/>
          <w:szCs w:val="24"/>
        </w:rPr>
      </w:pPr>
      <w:r w:rsidRPr="00BD0F2A">
        <w:rPr>
          <w:rFonts w:ascii="Arial" w:hAnsi="Arial" w:cs="Arial"/>
          <w:szCs w:val="24"/>
        </w:rPr>
        <w:t>There is an ongoing issue with the drainage at the Tawarri carpark. This issue does not have a simple solution due to the location of the carpark near the Swan River and the associated shallow water table, restricting the rate of water infiltration. Officers can investigate and prepare a report on the requested information, however given the tight timeframe to the November OCM and other high priority projects currently progressing, the December OCM would be a more appropriate timeframe for the report to be presented.</w:t>
      </w:r>
    </w:p>
    <w:p w14:paraId="7161324D" w14:textId="77777777" w:rsidR="00BD0F2A" w:rsidRPr="00BD0F2A" w:rsidRDefault="00BD0F2A" w:rsidP="00271B9E">
      <w:pPr>
        <w:ind w:left="-284" w:right="-52"/>
        <w:jc w:val="both"/>
        <w:rPr>
          <w:rFonts w:ascii="Arial" w:hAnsi="Arial" w:cs="Arial"/>
          <w:szCs w:val="24"/>
        </w:rPr>
      </w:pPr>
    </w:p>
    <w:p w14:paraId="38D3995A" w14:textId="3AE66A85" w:rsidR="00BD0F2A" w:rsidRPr="00E4095A" w:rsidRDefault="00E4095A" w:rsidP="00271B9E">
      <w:pPr>
        <w:ind w:left="-284" w:right="-52"/>
        <w:jc w:val="both"/>
        <w:rPr>
          <w:rFonts w:ascii="Arial" w:hAnsi="Arial" w:cs="Arial"/>
          <w:b/>
          <w:bCs/>
          <w:szCs w:val="24"/>
        </w:rPr>
      </w:pPr>
      <w:r w:rsidRPr="00E4095A">
        <w:rPr>
          <w:rFonts w:ascii="Arial" w:hAnsi="Arial" w:cs="Arial"/>
          <w:b/>
          <w:bCs/>
          <w:szCs w:val="24"/>
        </w:rPr>
        <w:t xml:space="preserve">Officer </w:t>
      </w:r>
      <w:r w:rsidR="00BD0F2A" w:rsidRPr="00E4095A">
        <w:rPr>
          <w:rFonts w:ascii="Arial" w:hAnsi="Arial" w:cs="Arial"/>
          <w:b/>
          <w:bCs/>
          <w:szCs w:val="24"/>
        </w:rPr>
        <w:t>Recommendation</w:t>
      </w:r>
    </w:p>
    <w:p w14:paraId="349150AD" w14:textId="77777777" w:rsidR="00E4095A" w:rsidRPr="00E4095A" w:rsidRDefault="00E4095A" w:rsidP="00271B9E">
      <w:pPr>
        <w:ind w:left="-284" w:right="-52"/>
        <w:jc w:val="both"/>
        <w:rPr>
          <w:rFonts w:ascii="Arial" w:hAnsi="Arial" w:cs="Arial"/>
          <w:b/>
          <w:bCs/>
          <w:szCs w:val="24"/>
        </w:rPr>
      </w:pPr>
    </w:p>
    <w:p w14:paraId="28AEE265" w14:textId="500C38AD" w:rsidR="00BD0F2A" w:rsidRPr="00E4095A" w:rsidRDefault="00BD0F2A" w:rsidP="00271B9E">
      <w:pPr>
        <w:ind w:left="-284" w:right="-52"/>
        <w:jc w:val="both"/>
        <w:rPr>
          <w:rFonts w:ascii="Arial" w:hAnsi="Arial" w:cs="Arial"/>
          <w:b/>
          <w:bCs/>
          <w:szCs w:val="24"/>
        </w:rPr>
      </w:pPr>
      <w:r w:rsidRPr="00E4095A">
        <w:rPr>
          <w:rFonts w:ascii="Arial" w:hAnsi="Arial" w:cs="Arial"/>
          <w:b/>
          <w:bCs/>
          <w:szCs w:val="24"/>
        </w:rPr>
        <w:t xml:space="preserve">That </w:t>
      </w:r>
      <w:r w:rsidR="00E4095A">
        <w:rPr>
          <w:rFonts w:ascii="Arial" w:hAnsi="Arial" w:cs="Arial"/>
          <w:b/>
          <w:bCs/>
          <w:szCs w:val="24"/>
        </w:rPr>
        <w:t xml:space="preserve">Council requests the CEO to present </w:t>
      </w:r>
      <w:r w:rsidRPr="00E4095A">
        <w:rPr>
          <w:rFonts w:ascii="Arial" w:hAnsi="Arial" w:cs="Arial"/>
          <w:b/>
          <w:bCs/>
          <w:szCs w:val="24"/>
        </w:rPr>
        <w:t xml:space="preserve">a report </w:t>
      </w:r>
      <w:r w:rsidR="00E4095A">
        <w:rPr>
          <w:rFonts w:ascii="Arial" w:hAnsi="Arial" w:cs="Arial"/>
          <w:b/>
          <w:bCs/>
          <w:szCs w:val="24"/>
        </w:rPr>
        <w:t xml:space="preserve">to Council at the </w:t>
      </w:r>
      <w:r w:rsidRPr="00E4095A">
        <w:rPr>
          <w:rFonts w:ascii="Arial" w:hAnsi="Arial" w:cs="Arial"/>
          <w:b/>
          <w:bCs/>
          <w:szCs w:val="24"/>
        </w:rPr>
        <w:t>December OCM detailing solutions to the flooding in the Tawarri car park including increased soakwell capacity at the current location, additional soakwells, raising the roadway, or any other solutions</w:t>
      </w:r>
      <w:r w:rsidR="00E4095A" w:rsidRPr="00E4095A">
        <w:rPr>
          <w:rFonts w:ascii="Arial" w:hAnsi="Arial" w:cs="Arial"/>
          <w:b/>
          <w:bCs/>
          <w:szCs w:val="24"/>
        </w:rPr>
        <w:t>.</w:t>
      </w:r>
    </w:p>
    <w:p w14:paraId="4C9996C0"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8"/>
        </w:rPr>
      </w:pPr>
    </w:p>
    <w:p w14:paraId="16937E0D" w14:textId="010AC664" w:rsidR="00957735" w:rsidRPr="00BD0F2A" w:rsidRDefault="00957735" w:rsidP="00271B9E">
      <w:pPr>
        <w:ind w:left="-284" w:right="-52"/>
        <w:jc w:val="both"/>
        <w:rPr>
          <w:rFonts w:ascii="Arial" w:eastAsia="Calibri" w:hAnsi="Arial" w:cs="Arial"/>
          <w:szCs w:val="24"/>
          <w:lang w:eastAsia="en-AU"/>
        </w:rPr>
      </w:pPr>
      <w:r w:rsidRPr="00BD0F2A">
        <w:rPr>
          <w:rFonts w:ascii="Arial" w:eastAsia="Calibri" w:hAnsi="Arial" w:cs="Arial"/>
          <w:szCs w:val="24"/>
          <w:lang w:eastAsia="en-AU"/>
        </w:rPr>
        <w:t xml:space="preserve"> </w:t>
      </w:r>
    </w:p>
    <w:p w14:paraId="6D47BB0C" w14:textId="4DA2799C" w:rsidR="00424CAC" w:rsidRPr="00957735" w:rsidRDefault="00424CAC"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97" w:name="_Toc116505933"/>
      <w:r w:rsidRPr="00957735">
        <w:rPr>
          <w:rFonts w:ascii="Arial" w:hAnsi="Arial" w:cs="Arial"/>
          <w:caps w:val="0"/>
          <w:color w:val="244061" w:themeColor="accent1" w:themeShade="80"/>
          <w:u w:val="none"/>
        </w:rPr>
        <w:t xml:space="preserve">Councillor </w:t>
      </w:r>
      <w:r>
        <w:rPr>
          <w:rFonts w:ascii="Arial" w:hAnsi="Arial" w:cs="Arial"/>
          <w:caps w:val="0"/>
          <w:color w:val="244061" w:themeColor="accent1" w:themeShade="80"/>
          <w:u w:val="none"/>
        </w:rPr>
        <w:t>Youngman</w:t>
      </w:r>
      <w:r w:rsidRPr="00957735">
        <w:rPr>
          <w:rFonts w:ascii="Arial" w:hAnsi="Arial" w:cs="Arial"/>
          <w:caps w:val="0"/>
          <w:color w:val="244061" w:themeColor="accent1" w:themeShade="80"/>
          <w:u w:val="none"/>
        </w:rPr>
        <w:t xml:space="preserve"> </w:t>
      </w:r>
      <w:r w:rsidRPr="00957735">
        <w:rPr>
          <w:rFonts w:ascii="Arial" w:hAnsi="Arial" w:cs="Arial"/>
          <w:caps w:val="0"/>
          <w:color w:val="244061" w:themeColor="accent1" w:themeShade="80"/>
          <w:szCs w:val="24"/>
          <w:u w:val="none"/>
        </w:rPr>
        <w:t xml:space="preserve">– </w:t>
      </w:r>
      <w:r>
        <w:rPr>
          <w:rFonts w:ascii="Arial" w:hAnsi="Arial" w:cs="Arial"/>
          <w:caps w:val="0"/>
          <w:color w:val="244061" w:themeColor="accent1" w:themeShade="80"/>
          <w:szCs w:val="24"/>
          <w:u w:val="none"/>
        </w:rPr>
        <w:t>Underground Power</w:t>
      </w:r>
      <w:bookmarkEnd w:id="97"/>
    </w:p>
    <w:p w14:paraId="73DFA6E1" w14:textId="77777777" w:rsidR="00424CAC" w:rsidRPr="00957735" w:rsidRDefault="00424CAC" w:rsidP="00271B9E">
      <w:pPr>
        <w:tabs>
          <w:tab w:val="left" w:pos="1440"/>
          <w:tab w:val="left" w:pos="2410"/>
          <w:tab w:val="left" w:pos="2977"/>
          <w:tab w:val="right" w:pos="8335"/>
          <w:tab w:val="right" w:pos="8505"/>
        </w:tabs>
        <w:ind w:left="-284" w:right="-52"/>
        <w:jc w:val="both"/>
        <w:rPr>
          <w:rFonts w:ascii="Arial" w:hAnsi="Arial" w:cs="Arial"/>
          <w:bCs/>
        </w:rPr>
      </w:pPr>
    </w:p>
    <w:p w14:paraId="6611F8C0" w14:textId="4D833103"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957735">
        <w:rPr>
          <w:rFonts w:ascii="Arial" w:hAnsi="Arial" w:cs="Arial"/>
          <w:szCs w:val="24"/>
        </w:rPr>
        <w:t xml:space="preserve">On the </w:t>
      </w:r>
      <w:r w:rsidR="00BD0F2A">
        <w:rPr>
          <w:rFonts w:ascii="Arial" w:hAnsi="Arial" w:cs="Arial"/>
          <w:szCs w:val="28"/>
        </w:rPr>
        <w:t>14 September</w:t>
      </w:r>
      <w:r w:rsidRPr="00957735">
        <w:rPr>
          <w:rFonts w:ascii="Arial" w:hAnsi="Arial" w:cs="Arial"/>
          <w:szCs w:val="24"/>
        </w:rPr>
        <w:t xml:space="preserve"> 2022, Councillor </w:t>
      </w:r>
      <w:r>
        <w:rPr>
          <w:rFonts w:ascii="Arial" w:hAnsi="Arial" w:cs="Arial"/>
          <w:szCs w:val="24"/>
        </w:rPr>
        <w:t>Youngman</w:t>
      </w:r>
      <w:r w:rsidRPr="00957735">
        <w:rPr>
          <w:rFonts w:ascii="Arial" w:hAnsi="Arial" w:cs="Arial"/>
          <w:szCs w:val="24"/>
        </w:rPr>
        <w:t xml:space="preserve"> gave notice of his intention to move the following motion.</w:t>
      </w:r>
    </w:p>
    <w:p w14:paraId="1200A41C" w14:textId="77777777" w:rsidR="009D2150" w:rsidRPr="00147AEA" w:rsidRDefault="009D2150" w:rsidP="00EA0C79">
      <w:pPr>
        <w:ind w:left="-284"/>
        <w:jc w:val="both"/>
        <w:rPr>
          <w:rFonts w:ascii="Arial" w:hAnsi="Arial" w:cs="Arial"/>
          <w:szCs w:val="24"/>
        </w:rPr>
      </w:pPr>
    </w:p>
    <w:p w14:paraId="3DA470A8" w14:textId="3C0A8CB3" w:rsidR="009D2150" w:rsidRPr="00147AEA" w:rsidRDefault="009D2150" w:rsidP="00EA0C79">
      <w:pPr>
        <w:ind w:left="-284"/>
        <w:jc w:val="both"/>
        <w:rPr>
          <w:rFonts w:ascii="Arial" w:hAnsi="Arial" w:cs="Arial"/>
          <w:szCs w:val="24"/>
        </w:rPr>
      </w:pPr>
      <w:r w:rsidRPr="00147AEA">
        <w:rPr>
          <w:rFonts w:ascii="Arial" w:hAnsi="Arial" w:cs="Arial"/>
          <w:szCs w:val="24"/>
        </w:rPr>
        <w:t xml:space="preserve">Moved – Councillor </w:t>
      </w:r>
      <w:r w:rsidR="007331CC">
        <w:rPr>
          <w:rFonts w:ascii="Arial" w:hAnsi="Arial" w:cs="Arial"/>
          <w:szCs w:val="24"/>
        </w:rPr>
        <w:t>Youngman</w:t>
      </w:r>
    </w:p>
    <w:p w14:paraId="6882B67E" w14:textId="5304E92F" w:rsidR="009D2150" w:rsidRPr="00147AEA" w:rsidRDefault="009D2150" w:rsidP="00EA0C79">
      <w:pPr>
        <w:ind w:left="-284"/>
        <w:jc w:val="both"/>
        <w:rPr>
          <w:rFonts w:ascii="Arial" w:hAnsi="Arial" w:cs="Arial"/>
          <w:szCs w:val="24"/>
        </w:rPr>
      </w:pPr>
      <w:r w:rsidRPr="00147AEA">
        <w:rPr>
          <w:rFonts w:ascii="Arial" w:hAnsi="Arial" w:cs="Arial"/>
          <w:szCs w:val="24"/>
        </w:rPr>
        <w:t xml:space="preserve">Seconded – Councillor </w:t>
      </w:r>
      <w:r w:rsidR="00FA617D">
        <w:rPr>
          <w:rFonts w:ascii="Arial" w:hAnsi="Arial" w:cs="Arial"/>
          <w:szCs w:val="24"/>
        </w:rPr>
        <w:t>McManus</w:t>
      </w:r>
    </w:p>
    <w:p w14:paraId="799FFB54" w14:textId="7EA476CD" w:rsidR="009D2150" w:rsidRDefault="00D31AC0" w:rsidP="00EA0C79">
      <w:pPr>
        <w:ind w:left="-284"/>
        <w:jc w:val="both"/>
        <w:rPr>
          <w:rFonts w:ascii="Arial" w:hAnsi="Arial" w:cs="Arial"/>
          <w:szCs w:val="24"/>
        </w:rPr>
      </w:pPr>
      <w:r>
        <w:rPr>
          <w:rFonts w:ascii="Arial" w:eastAsiaTheme="minorHAnsi" w:hAnsi="Arial" w:cs="Arial"/>
          <w:b/>
          <w:noProof/>
          <w:szCs w:val="32"/>
          <w:lang w:val="en-US"/>
        </w:rPr>
        <mc:AlternateContent>
          <mc:Choice Requires="wps">
            <w:drawing>
              <wp:anchor distT="0" distB="0" distL="114300" distR="114300" simplePos="0" relativeHeight="251658277" behindDoc="1" locked="0" layoutInCell="1" allowOverlap="1" wp14:anchorId="07DCCA38" wp14:editId="31DBFA06">
                <wp:simplePos x="0" y="0"/>
                <wp:positionH relativeFrom="column">
                  <wp:posOffset>-227855</wp:posOffset>
                </wp:positionH>
                <wp:positionV relativeFrom="paragraph">
                  <wp:posOffset>113306</wp:posOffset>
                </wp:positionV>
                <wp:extent cx="6281531" cy="2107096"/>
                <wp:effectExtent l="0" t="0" r="24130" b="26670"/>
                <wp:wrapNone/>
                <wp:docPr id="50" name="Rectangle 50"/>
                <wp:cNvGraphicFramePr/>
                <a:graphic xmlns:a="http://schemas.openxmlformats.org/drawingml/2006/main">
                  <a:graphicData uri="http://schemas.microsoft.com/office/word/2010/wordprocessingShape">
                    <wps:wsp>
                      <wps:cNvSpPr/>
                      <wps:spPr>
                        <a:xfrm>
                          <a:off x="0" y="0"/>
                          <a:ext cx="6281531" cy="210709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C92ADC" id="Rectangle 50" o:spid="_x0000_s1026" style="position:absolute;margin-left:-17.95pt;margin-top:8.9pt;width:494.6pt;height:165.9pt;z-index:-2516582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JcgQIAAIcFAAAOAAAAZHJzL2Uyb0RvYy54bWysVN9v2yAQfp+0/wHxvtrO+jOqU0WtOk3q&#10;2qjt1GeKoUYCjgGJk/31O7DjRG23SdP8gIG7++7u4+7OL9ZGk5XwQYGtaXVQUiIsh0bZl5p+f7z+&#10;dEpJiMw2TIMVNd2IQC9mHz+cd24qJtCCboQnCGLDtHM1bWN006IIvBWGhQNwwqJQgjcs4tG/FI1n&#10;HaIbXUzK8rjowDfOAxch4O1VL6SzjC+l4PFOyiAi0TXF2GJefV6f01rMztn0xTPXKj6Ewf4hCsOU&#10;Racj1BWLjCy9egNlFPcQQMYDDqYAKRUXOQfMpipfZfPQMidyLkhOcCNN4f/B8tvVg1t4pKFzYRpw&#10;m7JYS2/SH+Mj60zWZiRLrCPheHk8Oa2OPleUcJRNqvKkPDtOdBY7c+dD/CLAkLSpqcfXyCSx1U2I&#10;vepWJXmzcK20zi+ibboIoFWT7vIhlYS41J6sGD4m41zYWGU8vTTfoOnvj0r8hjhyFSWTHNUeGsaY&#10;PBS7nPMubrRIrrS9F5KoBrOcZAcj0FvfoWWN+JvrDJiQJSYzYvfB/wa7p2fQT6YiV/NoXP4psN54&#10;tMiewcbR2CgL/j0AjYwOnnv9LUk9NYmlZ2g2C0889L0UHL9W+Lw3LMQF89g82GY4EOIdLlJDV1MY&#10;dpS04H++d5/0saZRSkmHzVjT8GPJvKBEf7VY7WfV4WHq3nw4PDqZ4MHvS573JXZpLgFLBGsTo8vb&#10;pB/1dis9mCecG/PkFUXMcvRdUx799nAZ+yGBk4eL+TyrYcc6Fm/sg+MJPLGayvdx/cS8G2o8Ynvc&#10;wrZx2fRVqfe6ydLCfBlBqtwHO14HvrHbc80OkymNk/1z1trNz9kvAAAA//8DAFBLAwQUAAYACAAA&#10;ACEAsIIL6eEAAAAKAQAADwAAAGRycy9kb3ducmV2LnhtbEyPwU7DMBBE70j8g7VI3FoHQlsS4lSl&#10;EicoUpqCxM2NlyQQr6PYbQNfz3KC42qeZt9ky9F24oiDbx0puJpGIJAqZ1qqFezKh8ktCB80Gd05&#10;QgVf6GGZn59lOjXuRAUet6EWXEI+1QqaEPpUSl81aLWfuh6Js3c3WB34HGppBn3ictvJ6yiaS6tb&#10;4g+N7nHdYPW5PVgF+PL6UXy/PVbPT9XKFbQO5X25UeryYlzdgQg4hj8YfvVZHXJ22rsDGS86BZN4&#10;ljDKwYInMJDM4hjEXkF8k8xB5pn8PyH/AQAA//8DAFBLAQItABQABgAIAAAAIQC2gziS/gAAAOEB&#10;AAATAAAAAAAAAAAAAAAAAAAAAABbQ29udGVudF9UeXBlc10ueG1sUEsBAi0AFAAGAAgAAAAhADj9&#10;If/WAAAAlAEAAAsAAAAAAAAAAAAAAAAALwEAAF9yZWxzLy5yZWxzUEsBAi0AFAAGAAgAAAAhAF5Y&#10;IlyBAgAAhwUAAA4AAAAAAAAAAAAAAAAALgIAAGRycy9lMm9Eb2MueG1sUEsBAi0AFAAGAAgAAAAh&#10;ALCCC+nhAAAACgEAAA8AAAAAAAAAAAAAAAAA2wQAAGRycy9kb3ducmV2LnhtbFBLBQYAAAAABAAE&#10;APMAAADpBQAAAAA=&#10;" filled="f" strokecolor="#243f60 [1604]" strokeweight="2pt"/>
            </w:pict>
          </mc:Fallback>
        </mc:AlternateContent>
      </w:r>
    </w:p>
    <w:p w14:paraId="215F465B" w14:textId="654762C1" w:rsidR="00D31AC0" w:rsidRPr="00D31AC0" w:rsidRDefault="00D31AC0" w:rsidP="00EA0C79">
      <w:pPr>
        <w:ind w:left="-284"/>
        <w:jc w:val="both"/>
        <w:rPr>
          <w:rFonts w:ascii="Arial" w:hAnsi="Arial" w:cs="Arial"/>
          <w:b/>
          <w:bCs/>
          <w:szCs w:val="24"/>
        </w:rPr>
      </w:pPr>
      <w:r w:rsidRPr="00D31AC0">
        <w:rPr>
          <w:rFonts w:ascii="Arial" w:hAnsi="Arial" w:cs="Arial"/>
          <w:b/>
          <w:bCs/>
          <w:color w:val="244061" w:themeColor="accent1" w:themeShade="80"/>
          <w:sz w:val="28"/>
          <w:szCs w:val="28"/>
        </w:rPr>
        <w:t>Council Resolution</w:t>
      </w:r>
    </w:p>
    <w:p w14:paraId="27B88119" w14:textId="77777777" w:rsidR="00D31AC0" w:rsidRPr="00147AEA" w:rsidRDefault="00D31AC0" w:rsidP="00EA0C79">
      <w:pPr>
        <w:ind w:left="-284"/>
        <w:jc w:val="both"/>
        <w:rPr>
          <w:rFonts w:ascii="Arial" w:hAnsi="Arial" w:cs="Arial"/>
          <w:szCs w:val="24"/>
        </w:rPr>
      </w:pPr>
    </w:p>
    <w:p w14:paraId="1C31E45A" w14:textId="39D9641A" w:rsidR="00BD0F2A" w:rsidRPr="00BD0F2A" w:rsidRDefault="00BD0F2A" w:rsidP="00271B9E">
      <w:pPr>
        <w:pStyle w:val="NormalWeb"/>
        <w:spacing w:before="0" w:beforeAutospacing="0" w:after="0" w:afterAutospacing="0"/>
        <w:ind w:left="-284" w:right="-52"/>
        <w:jc w:val="both"/>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That Council requests that when the Long-Term Financial Plan is presented to Council for adoption, it includes the most financially desirable model to fund the remaining components of the underground power program taking into consideration:</w:t>
      </w:r>
    </w:p>
    <w:p w14:paraId="63E1FB88" w14:textId="77777777" w:rsidR="00BD0F2A" w:rsidRPr="00BD0F2A" w:rsidRDefault="00BD0F2A" w:rsidP="00271B9E">
      <w:pPr>
        <w:pStyle w:val="NormalWeb"/>
        <w:spacing w:before="0" w:beforeAutospacing="0" w:after="0" w:afterAutospacing="0"/>
        <w:ind w:left="-284" w:right="-52"/>
        <w:rPr>
          <w:b/>
          <w:bCs/>
          <w:color w:val="244061" w:themeColor="accent1" w:themeShade="80"/>
          <w:sz w:val="24"/>
          <w:szCs w:val="24"/>
        </w:rPr>
      </w:pPr>
    </w:p>
    <w:p w14:paraId="411221FE" w14:textId="6CD252E4"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Survey feedback</w:t>
      </w:r>
    </w:p>
    <w:p w14:paraId="6FAEEA2F" w14:textId="5BC2DB1B"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Debt servicing</w:t>
      </w:r>
    </w:p>
    <w:p w14:paraId="245AEFE8" w14:textId="5D5C7266"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Borrowing capacity</w:t>
      </w:r>
    </w:p>
    <w:p w14:paraId="4FB2613C" w14:textId="3E9D99DB"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Reserve balances</w:t>
      </w:r>
    </w:p>
    <w:p w14:paraId="09491F5B" w14:textId="3F24487E"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Asset rationalisation</w:t>
      </w:r>
    </w:p>
    <w:p w14:paraId="449DE783" w14:textId="77777777"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65C84530" w14:textId="3D23C182" w:rsidR="009D2150" w:rsidRPr="00147AEA" w:rsidRDefault="00480DB7" w:rsidP="009D2150">
      <w:pPr>
        <w:ind w:left="-284" w:right="-330"/>
        <w:jc w:val="right"/>
        <w:rPr>
          <w:rFonts w:ascii="Arial" w:hAnsi="Arial" w:cs="Arial"/>
          <w:b/>
          <w:szCs w:val="24"/>
        </w:rPr>
      </w:pPr>
      <w:r>
        <w:rPr>
          <w:rFonts w:ascii="Arial" w:hAnsi="Arial" w:cs="Arial"/>
          <w:b/>
          <w:szCs w:val="24"/>
        </w:rPr>
        <w:t>CARRIED 10/1</w:t>
      </w:r>
    </w:p>
    <w:p w14:paraId="4F133EAB" w14:textId="63F7A2B4" w:rsidR="009D2150" w:rsidRPr="00147AEA" w:rsidRDefault="009D2150" w:rsidP="009D2150">
      <w:pPr>
        <w:ind w:left="-284" w:right="-330"/>
        <w:jc w:val="right"/>
        <w:rPr>
          <w:rFonts w:ascii="Arial" w:hAnsi="Arial" w:cs="Arial"/>
          <w:b/>
          <w:szCs w:val="24"/>
        </w:rPr>
      </w:pPr>
      <w:r w:rsidRPr="00147AEA">
        <w:rPr>
          <w:rFonts w:ascii="Arial" w:hAnsi="Arial" w:cs="Arial"/>
          <w:b/>
          <w:szCs w:val="24"/>
        </w:rPr>
        <w:t xml:space="preserve">(Against: </w:t>
      </w:r>
      <w:r w:rsidR="00480DB7">
        <w:rPr>
          <w:rFonts w:ascii="Arial" w:hAnsi="Arial" w:cs="Arial"/>
          <w:b/>
          <w:szCs w:val="24"/>
        </w:rPr>
        <w:t>Mayor Argyle</w:t>
      </w:r>
      <w:r w:rsidRPr="00147AEA">
        <w:rPr>
          <w:rFonts w:ascii="Arial" w:hAnsi="Arial" w:cs="Arial"/>
          <w:b/>
          <w:szCs w:val="24"/>
        </w:rPr>
        <w:t>)</w:t>
      </w:r>
    </w:p>
    <w:p w14:paraId="138948F5" w14:textId="513C77B1" w:rsid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17C89AFE" w14:textId="77777777" w:rsidR="005013F8" w:rsidRPr="00957735" w:rsidRDefault="005013F8"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14C09495" w14:textId="77777777" w:rsidR="00424CAC" w:rsidRPr="00BD0F2A"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BD0F2A">
        <w:rPr>
          <w:rFonts w:ascii="Arial" w:hAnsi="Arial" w:cs="Arial"/>
          <w:szCs w:val="24"/>
        </w:rPr>
        <w:t>Justification</w:t>
      </w:r>
    </w:p>
    <w:p w14:paraId="3DFD279B" w14:textId="3AAB683F"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The discussion of undergrounding power of those remaining areas in the City of Nedlands has reached a point such that the project may not get started in the foreseeable future.</w:t>
      </w:r>
      <w:r w:rsidR="00831534">
        <w:rPr>
          <w:rFonts w:ascii="Arial" w:hAnsi="Arial" w:cs="Arial"/>
          <w:szCs w:val="28"/>
        </w:rPr>
        <w:t xml:space="preserve"> </w:t>
      </w:r>
      <w:r w:rsidRPr="00BD0F2A">
        <w:rPr>
          <w:rFonts w:ascii="Arial" w:hAnsi="Arial" w:cs="Arial"/>
          <w:szCs w:val="28"/>
        </w:rPr>
        <w:t>The City of Nedlands has already spent in excess of $900,000 designing the underground power grid and currently has approximately $2,500,000 set aside for the project.</w:t>
      </w:r>
    </w:p>
    <w:p w14:paraId="33E53735" w14:textId="77777777"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 xml:space="preserve"> </w:t>
      </w:r>
    </w:p>
    <w:p w14:paraId="7B83B42F" w14:textId="77777777"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With an expected price currently in the vicinity of $20,000,000 to complete the chances of the City of Nedlands being able to provide up to 50% are remote in the near future without committing to borrowing and/or reviewing unused assets.</w:t>
      </w:r>
    </w:p>
    <w:p w14:paraId="06A4574E" w14:textId="77777777"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 xml:space="preserve"> </w:t>
      </w:r>
    </w:p>
    <w:p w14:paraId="48BA08FE" w14:textId="0FD1D409"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Discussing the survey of residents and ratepayers in the City of Nedlands to determine their willingness to go ahead with the project, what portion of the cost they are prepared to pay and their expected timeline to completion will provide the realtime feedback for the City to create a plan moving forward.</w:t>
      </w:r>
      <w:r w:rsidR="00271B9E">
        <w:rPr>
          <w:rFonts w:ascii="Arial" w:hAnsi="Arial" w:cs="Arial"/>
          <w:szCs w:val="28"/>
        </w:rPr>
        <w:t xml:space="preserve"> </w:t>
      </w:r>
      <w:r w:rsidRPr="00BD0F2A">
        <w:rPr>
          <w:rFonts w:ascii="Arial" w:hAnsi="Arial" w:cs="Arial"/>
          <w:szCs w:val="28"/>
        </w:rPr>
        <w:t>There would be advantages to running the entire project concurrently.</w:t>
      </w:r>
    </w:p>
    <w:p w14:paraId="23F7D2CA" w14:textId="77777777"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 xml:space="preserve"> </w:t>
      </w:r>
    </w:p>
    <w:p w14:paraId="4DC0D024" w14:textId="60BF1244"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Numerous election platforms beyond the past 6 years have spoken about committing to the completion of underground power.</w:t>
      </w:r>
      <w:r w:rsidR="00271B9E">
        <w:rPr>
          <w:rFonts w:ascii="Arial" w:hAnsi="Arial" w:cs="Arial"/>
          <w:szCs w:val="28"/>
        </w:rPr>
        <w:t xml:space="preserve"> </w:t>
      </w:r>
      <w:r w:rsidRPr="00BD0F2A">
        <w:rPr>
          <w:rFonts w:ascii="Arial" w:hAnsi="Arial" w:cs="Arial"/>
          <w:szCs w:val="28"/>
        </w:rPr>
        <w:t>The benefit of completing underground power will be reflected in increased verge tree canopy and reduced risks of power outages from storms and accidents.</w:t>
      </w:r>
    </w:p>
    <w:p w14:paraId="5AF2F072" w14:textId="77777777" w:rsidR="00424CAC" w:rsidRPr="00BD0F2A" w:rsidRDefault="00424CAC" w:rsidP="00271B9E">
      <w:pPr>
        <w:tabs>
          <w:tab w:val="left" w:pos="720"/>
          <w:tab w:val="left" w:pos="1440"/>
          <w:tab w:val="left" w:pos="2410"/>
          <w:tab w:val="left" w:pos="2977"/>
          <w:tab w:val="right" w:pos="8335"/>
          <w:tab w:val="right" w:pos="8505"/>
        </w:tabs>
        <w:ind w:left="-284" w:right="-52"/>
        <w:jc w:val="both"/>
        <w:rPr>
          <w:rFonts w:ascii="Arial" w:hAnsi="Arial" w:cs="Arial"/>
          <w:b/>
          <w:bCs/>
          <w:szCs w:val="24"/>
        </w:rPr>
      </w:pPr>
    </w:p>
    <w:p w14:paraId="34FF3642" w14:textId="77777777" w:rsidR="00424CAC" w:rsidRPr="00BD0F2A"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BD0F2A">
        <w:rPr>
          <w:rFonts w:ascii="Arial" w:hAnsi="Arial" w:cs="Arial"/>
          <w:szCs w:val="24"/>
        </w:rPr>
        <w:t>Administration Comment</w:t>
      </w:r>
    </w:p>
    <w:p w14:paraId="3DD14A95" w14:textId="77777777"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3B4AC90B" w14:textId="77777777" w:rsidR="00424CAC" w:rsidRDefault="00424CAC" w:rsidP="00271B9E">
      <w:pPr>
        <w:ind w:left="-284" w:right="-52"/>
        <w:jc w:val="both"/>
        <w:rPr>
          <w:rFonts w:ascii="Arial" w:hAnsi="Arial" w:cs="Arial"/>
          <w:szCs w:val="24"/>
        </w:rPr>
      </w:pPr>
      <w:r>
        <w:rPr>
          <w:rFonts w:ascii="Arial" w:hAnsi="Arial" w:cs="Arial"/>
          <w:szCs w:val="24"/>
        </w:rPr>
        <w:t>The draft LTFP is being finalised and will be presented to a Council Forum prior to being considered for adoption by Council.</w:t>
      </w:r>
    </w:p>
    <w:p w14:paraId="3F0F7746" w14:textId="77777777" w:rsidR="00424CAC" w:rsidRDefault="00424CAC" w:rsidP="00271B9E">
      <w:pPr>
        <w:ind w:left="-284" w:right="-52"/>
        <w:jc w:val="both"/>
        <w:rPr>
          <w:rFonts w:ascii="Arial" w:hAnsi="Arial" w:cs="Arial"/>
          <w:szCs w:val="24"/>
        </w:rPr>
      </w:pPr>
    </w:p>
    <w:p w14:paraId="4F5F8ED2" w14:textId="6DFE82C2" w:rsidR="00424CAC" w:rsidRDefault="00424CAC" w:rsidP="00271B9E">
      <w:pPr>
        <w:ind w:left="-284" w:right="-52"/>
        <w:jc w:val="both"/>
        <w:rPr>
          <w:rFonts w:ascii="Arial" w:hAnsi="Arial" w:cs="Arial"/>
          <w:szCs w:val="24"/>
        </w:rPr>
      </w:pPr>
      <w:r>
        <w:rPr>
          <w:rFonts w:ascii="Arial" w:hAnsi="Arial" w:cs="Arial"/>
          <w:szCs w:val="24"/>
        </w:rPr>
        <w:t>It will include a financially desirable model to fund the remaining components of the underground power program taking into consideration:</w:t>
      </w:r>
    </w:p>
    <w:p w14:paraId="57EB2C75" w14:textId="77777777" w:rsidR="00424CAC" w:rsidRDefault="00424CAC" w:rsidP="00271B9E">
      <w:pPr>
        <w:ind w:left="-284" w:right="-52"/>
        <w:jc w:val="both"/>
        <w:rPr>
          <w:rFonts w:ascii="Arial" w:hAnsi="Arial" w:cs="Arial"/>
          <w:szCs w:val="24"/>
        </w:rPr>
      </w:pPr>
    </w:p>
    <w:p w14:paraId="1FF6F8B1" w14:textId="1FFCF1CE" w:rsidR="00424CAC" w:rsidRPr="00424CAC" w:rsidRDefault="00424CAC" w:rsidP="005A6FFF">
      <w:pPr>
        <w:pStyle w:val="ListParagraph"/>
        <w:numPr>
          <w:ilvl w:val="3"/>
          <w:numId w:val="117"/>
        </w:numPr>
        <w:ind w:left="284" w:right="-52" w:hanging="568"/>
        <w:jc w:val="both"/>
        <w:rPr>
          <w:rFonts w:ascii="Arial" w:hAnsi="Arial" w:cs="Arial"/>
          <w:szCs w:val="24"/>
        </w:rPr>
      </w:pPr>
      <w:r w:rsidRPr="00424CAC">
        <w:rPr>
          <w:rFonts w:ascii="Arial" w:hAnsi="Arial" w:cs="Arial"/>
          <w:szCs w:val="24"/>
        </w:rPr>
        <w:t>Survey feedback</w:t>
      </w:r>
    </w:p>
    <w:p w14:paraId="60AF4F14" w14:textId="4CCC7C5E" w:rsidR="00424CAC" w:rsidRPr="00424CAC" w:rsidRDefault="00424CAC" w:rsidP="005A6FFF">
      <w:pPr>
        <w:pStyle w:val="ListParagraph"/>
        <w:numPr>
          <w:ilvl w:val="3"/>
          <w:numId w:val="117"/>
        </w:numPr>
        <w:ind w:left="284" w:right="-52" w:hanging="568"/>
        <w:jc w:val="both"/>
        <w:rPr>
          <w:rFonts w:ascii="Arial" w:hAnsi="Arial" w:cs="Arial"/>
          <w:szCs w:val="24"/>
        </w:rPr>
      </w:pPr>
      <w:r w:rsidRPr="00424CAC">
        <w:rPr>
          <w:rFonts w:ascii="Arial" w:hAnsi="Arial" w:cs="Arial"/>
          <w:szCs w:val="24"/>
        </w:rPr>
        <w:t>Debt servicing</w:t>
      </w:r>
    </w:p>
    <w:p w14:paraId="4079959F" w14:textId="15233E45" w:rsidR="00424CAC" w:rsidRPr="00424CAC" w:rsidRDefault="00424CAC" w:rsidP="005A6FFF">
      <w:pPr>
        <w:pStyle w:val="ListParagraph"/>
        <w:numPr>
          <w:ilvl w:val="3"/>
          <w:numId w:val="117"/>
        </w:numPr>
        <w:ind w:left="284" w:right="-52" w:hanging="568"/>
        <w:jc w:val="both"/>
        <w:rPr>
          <w:rFonts w:ascii="Arial" w:hAnsi="Arial" w:cs="Arial"/>
          <w:szCs w:val="24"/>
        </w:rPr>
      </w:pPr>
      <w:r w:rsidRPr="00424CAC">
        <w:rPr>
          <w:rFonts w:ascii="Arial" w:hAnsi="Arial" w:cs="Arial"/>
          <w:szCs w:val="24"/>
        </w:rPr>
        <w:t>Borrowing capacity</w:t>
      </w:r>
    </w:p>
    <w:p w14:paraId="136DC90F" w14:textId="10BC1BAA" w:rsidR="00424CAC" w:rsidRPr="00424CAC" w:rsidRDefault="00424CAC" w:rsidP="005A6FFF">
      <w:pPr>
        <w:pStyle w:val="ListParagraph"/>
        <w:numPr>
          <w:ilvl w:val="3"/>
          <w:numId w:val="117"/>
        </w:numPr>
        <w:ind w:left="284" w:right="-52" w:hanging="568"/>
        <w:jc w:val="both"/>
        <w:rPr>
          <w:rFonts w:ascii="Arial" w:hAnsi="Arial" w:cs="Arial"/>
          <w:szCs w:val="24"/>
        </w:rPr>
      </w:pPr>
      <w:r w:rsidRPr="00424CAC">
        <w:rPr>
          <w:rFonts w:ascii="Arial" w:hAnsi="Arial" w:cs="Arial"/>
          <w:szCs w:val="24"/>
        </w:rPr>
        <w:t>Reserve balances</w:t>
      </w:r>
    </w:p>
    <w:p w14:paraId="2DE03BC8" w14:textId="76A4B475" w:rsidR="00EA5340" w:rsidRPr="00271B9E" w:rsidRDefault="00424CAC" w:rsidP="005A6FFF">
      <w:pPr>
        <w:pStyle w:val="ListParagraph"/>
        <w:numPr>
          <w:ilvl w:val="3"/>
          <w:numId w:val="117"/>
        </w:numPr>
        <w:ind w:left="284" w:right="-52" w:hanging="568"/>
        <w:jc w:val="both"/>
        <w:rPr>
          <w:rFonts w:ascii="Arial" w:hAnsi="Arial" w:cs="Arial"/>
          <w:b/>
          <w:color w:val="17365D" w:themeColor="text2" w:themeShade="BF"/>
          <w:kern w:val="28"/>
          <w:sz w:val="28"/>
          <w:szCs w:val="28"/>
        </w:rPr>
      </w:pPr>
      <w:r w:rsidRPr="00271B9E">
        <w:rPr>
          <w:rFonts w:ascii="Arial" w:hAnsi="Arial" w:cs="Arial"/>
          <w:szCs w:val="24"/>
        </w:rPr>
        <w:t>Asset rationalisation</w:t>
      </w:r>
      <w:r w:rsidR="00EA5340" w:rsidRPr="00271B9E">
        <w:rPr>
          <w:rFonts w:ascii="Arial" w:hAnsi="Arial" w:cs="Arial"/>
          <w:caps/>
          <w:color w:val="17365D" w:themeColor="text2" w:themeShade="BF"/>
          <w:szCs w:val="28"/>
        </w:rPr>
        <w:br w:type="page"/>
      </w:r>
    </w:p>
    <w:p w14:paraId="668495A5" w14:textId="1BD3F810" w:rsidR="00F50013" w:rsidRPr="009346C2" w:rsidRDefault="00F50013" w:rsidP="00B34B30">
      <w:pPr>
        <w:pStyle w:val="Heading1"/>
        <w:numPr>
          <w:ilvl w:val="0"/>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98" w:name="_Toc116505934"/>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98"/>
    </w:p>
    <w:p w14:paraId="7E01D6D7" w14:textId="279BF8B5" w:rsidR="005949FF" w:rsidRDefault="005949FF" w:rsidP="00271B9E">
      <w:pPr>
        <w:ind w:right="-52"/>
      </w:pPr>
    </w:p>
    <w:p w14:paraId="25A1024F" w14:textId="19364410" w:rsidR="005949FF" w:rsidRDefault="00FA7B8A" w:rsidP="00271B9E">
      <w:pPr>
        <w:pStyle w:val="CouncilHeading"/>
        <w:ind w:right="-52"/>
      </w:pPr>
      <w:r>
        <w:t>The following urgent items were approved by the Presiding Member for this meeting.</w:t>
      </w:r>
    </w:p>
    <w:p w14:paraId="46F3AC37" w14:textId="77777777" w:rsidR="00FA7B8A" w:rsidRPr="005949FF" w:rsidRDefault="00FA7B8A" w:rsidP="00271B9E">
      <w:pPr>
        <w:pStyle w:val="CouncilHeading"/>
        <w:ind w:right="-52"/>
      </w:pPr>
    </w:p>
    <w:p w14:paraId="03943387" w14:textId="67896A34" w:rsidR="00630FAF" w:rsidRDefault="00630FAF" w:rsidP="00271B9E">
      <w:pPr>
        <w:ind w:right="-52"/>
      </w:pPr>
    </w:p>
    <w:p w14:paraId="29BECF62" w14:textId="77777777" w:rsidR="000E1FC7" w:rsidRDefault="000E1FC7"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99" w:name="_Toc116505935"/>
      <w:r>
        <w:rPr>
          <w:rFonts w:ascii="Arial" w:hAnsi="Arial" w:cs="Arial"/>
          <w:caps w:val="0"/>
          <w:color w:val="17365D" w:themeColor="text2" w:themeShade="BF"/>
          <w:u w:val="none"/>
        </w:rPr>
        <w:t>CPRC03.09.22 CEO Performance Review Committee Terms of Reference</w:t>
      </w:r>
      <w:bookmarkEnd w:id="99"/>
    </w:p>
    <w:p w14:paraId="1826B4BA" w14:textId="77777777" w:rsidR="000E1FC7" w:rsidRPr="00A943BE" w:rsidRDefault="000E1FC7" w:rsidP="00271B9E">
      <w:pPr>
        <w:ind w:right="-52"/>
      </w:pPr>
    </w:p>
    <w:tbl>
      <w:tblPr>
        <w:tblStyle w:val="TableGrid"/>
        <w:tblW w:w="9640" w:type="dxa"/>
        <w:tblInd w:w="-289" w:type="dxa"/>
        <w:tblLook w:val="04A0" w:firstRow="1" w:lastRow="0" w:firstColumn="1" w:lastColumn="0" w:noHBand="0" w:noVBand="1"/>
      </w:tblPr>
      <w:tblGrid>
        <w:gridCol w:w="2349"/>
        <w:gridCol w:w="7291"/>
      </w:tblGrid>
      <w:tr w:rsidR="000E1FC7" w:rsidRPr="00123E91" w14:paraId="5B95ECEC" w14:textId="77777777" w:rsidTr="00A46567">
        <w:tc>
          <w:tcPr>
            <w:tcW w:w="2349" w:type="dxa"/>
          </w:tcPr>
          <w:p w14:paraId="1FEFFA0C" w14:textId="77777777" w:rsidR="000E1FC7" w:rsidRPr="00123E91" w:rsidRDefault="000E1FC7" w:rsidP="00271B9E">
            <w:pPr>
              <w:ind w:right="-52"/>
              <w:rPr>
                <w:rFonts w:ascii="Arial" w:hAnsi="Arial" w:cs="Arial"/>
                <w:b/>
                <w:color w:val="244061" w:themeColor="accent1" w:themeShade="80"/>
                <w:szCs w:val="24"/>
              </w:rPr>
            </w:pPr>
            <w:r w:rsidRPr="00123E91">
              <w:rPr>
                <w:rFonts w:ascii="Arial" w:hAnsi="Arial" w:cs="Arial"/>
                <w:b/>
                <w:color w:val="244061" w:themeColor="accent1" w:themeShade="80"/>
                <w:szCs w:val="24"/>
              </w:rPr>
              <w:t>Meeting &amp; Date</w:t>
            </w:r>
          </w:p>
        </w:tc>
        <w:tc>
          <w:tcPr>
            <w:tcW w:w="7291" w:type="dxa"/>
          </w:tcPr>
          <w:p w14:paraId="0411BF82" w14:textId="77777777" w:rsidR="000E1FC7" w:rsidRDefault="000E1FC7" w:rsidP="00271B9E">
            <w:pPr>
              <w:ind w:right="-52"/>
              <w:rPr>
                <w:rFonts w:ascii="Arial" w:hAnsi="Arial" w:cs="Arial"/>
                <w:szCs w:val="24"/>
              </w:rPr>
            </w:pPr>
            <w:r w:rsidRPr="00123E91">
              <w:rPr>
                <w:rFonts w:ascii="Arial" w:hAnsi="Arial" w:cs="Arial"/>
                <w:szCs w:val="24"/>
              </w:rPr>
              <w:t xml:space="preserve">CEO Performance Review Committee Meeting – 6 September 2022 </w:t>
            </w:r>
          </w:p>
          <w:p w14:paraId="545853DB" w14:textId="63EAFA86" w:rsidR="00FA7B8A" w:rsidRPr="00123E91" w:rsidRDefault="00FA7B8A" w:rsidP="00271B9E">
            <w:pPr>
              <w:ind w:right="-52"/>
              <w:rPr>
                <w:rFonts w:ascii="Arial" w:hAnsi="Arial" w:cs="Arial"/>
                <w:szCs w:val="24"/>
              </w:rPr>
            </w:pPr>
            <w:r>
              <w:rPr>
                <w:rFonts w:ascii="Arial" w:hAnsi="Arial" w:cs="Arial"/>
                <w:szCs w:val="24"/>
              </w:rPr>
              <w:t>Council Meeting – 27 September 2022</w:t>
            </w:r>
          </w:p>
        </w:tc>
      </w:tr>
      <w:tr w:rsidR="000E1FC7" w:rsidRPr="00123E91" w14:paraId="6E12EF5F" w14:textId="77777777" w:rsidTr="00A46567">
        <w:tc>
          <w:tcPr>
            <w:tcW w:w="2349" w:type="dxa"/>
          </w:tcPr>
          <w:p w14:paraId="21AEF6F3" w14:textId="77777777" w:rsidR="000E1FC7" w:rsidRPr="00123E91" w:rsidRDefault="000E1FC7" w:rsidP="00271B9E">
            <w:pPr>
              <w:ind w:right="-52"/>
              <w:rPr>
                <w:rFonts w:ascii="Arial" w:hAnsi="Arial" w:cs="Arial"/>
                <w:b/>
                <w:color w:val="244061" w:themeColor="accent1" w:themeShade="80"/>
                <w:szCs w:val="24"/>
              </w:rPr>
            </w:pPr>
            <w:r w:rsidRPr="00123E91">
              <w:rPr>
                <w:rFonts w:ascii="Arial" w:hAnsi="Arial" w:cs="Arial"/>
                <w:b/>
                <w:color w:val="244061" w:themeColor="accent1" w:themeShade="80"/>
                <w:szCs w:val="24"/>
              </w:rPr>
              <w:t>Applicant</w:t>
            </w:r>
          </w:p>
        </w:tc>
        <w:tc>
          <w:tcPr>
            <w:tcW w:w="7291" w:type="dxa"/>
          </w:tcPr>
          <w:p w14:paraId="50447A41" w14:textId="77777777" w:rsidR="000E1FC7" w:rsidRPr="00123E91" w:rsidRDefault="000E1FC7" w:rsidP="00271B9E">
            <w:pPr>
              <w:ind w:right="-52"/>
              <w:rPr>
                <w:rFonts w:ascii="Arial" w:hAnsi="Arial" w:cs="Arial"/>
                <w:szCs w:val="24"/>
              </w:rPr>
            </w:pPr>
            <w:r w:rsidRPr="00123E91">
              <w:rPr>
                <w:rFonts w:ascii="Arial" w:hAnsi="Arial" w:cs="Arial"/>
                <w:szCs w:val="24"/>
              </w:rPr>
              <w:t xml:space="preserve">City of Nedlands </w:t>
            </w:r>
          </w:p>
        </w:tc>
      </w:tr>
      <w:tr w:rsidR="000E1FC7" w:rsidRPr="00123E91" w14:paraId="221A0AC2" w14:textId="77777777" w:rsidTr="00A46567">
        <w:tc>
          <w:tcPr>
            <w:tcW w:w="2349" w:type="dxa"/>
          </w:tcPr>
          <w:p w14:paraId="6775EE98" w14:textId="77777777" w:rsidR="000E1FC7" w:rsidRPr="00123E91" w:rsidRDefault="000E1FC7" w:rsidP="00271B9E">
            <w:pPr>
              <w:ind w:right="-52"/>
              <w:rPr>
                <w:rFonts w:ascii="Arial" w:hAnsi="Arial" w:cs="Arial"/>
                <w:b/>
                <w:bCs/>
                <w:color w:val="244061" w:themeColor="accent1" w:themeShade="80"/>
                <w:szCs w:val="24"/>
              </w:rPr>
            </w:pPr>
            <w:r w:rsidRPr="00123E91">
              <w:rPr>
                <w:rFonts w:ascii="Arial" w:hAnsi="Arial" w:cs="Arial"/>
                <w:b/>
                <w:bCs/>
                <w:color w:val="244061" w:themeColor="accent1" w:themeShade="80"/>
                <w:szCs w:val="24"/>
              </w:rPr>
              <w:t xml:space="preserve">Employee Disclosure under section 5.70 Local Government Act 1995 </w:t>
            </w:r>
          </w:p>
        </w:tc>
        <w:tc>
          <w:tcPr>
            <w:tcW w:w="7291" w:type="dxa"/>
          </w:tcPr>
          <w:p w14:paraId="324F2A64" w14:textId="77777777" w:rsidR="000E1FC7" w:rsidRPr="00123E91" w:rsidRDefault="000E1FC7" w:rsidP="00271B9E">
            <w:pPr>
              <w:spacing w:before="120" w:line="260" w:lineRule="atLeast"/>
              <w:ind w:right="-52"/>
              <w:rPr>
                <w:rFonts w:ascii="Arial" w:hAnsi="Arial" w:cs="Arial"/>
                <w:szCs w:val="24"/>
                <w:lang w:eastAsia="en-AU"/>
              </w:rPr>
            </w:pPr>
            <w:r w:rsidRPr="00123E91">
              <w:rPr>
                <w:rFonts w:ascii="Arial" w:hAnsi="Arial" w:cs="Arial"/>
                <w:szCs w:val="24"/>
                <w:lang w:eastAsia="en-AU"/>
              </w:rPr>
              <w:t xml:space="preserve">Nil. </w:t>
            </w:r>
          </w:p>
        </w:tc>
      </w:tr>
      <w:tr w:rsidR="000E1FC7" w:rsidRPr="00123E91" w14:paraId="04A63826" w14:textId="77777777" w:rsidTr="00A46567">
        <w:tc>
          <w:tcPr>
            <w:tcW w:w="2349" w:type="dxa"/>
          </w:tcPr>
          <w:p w14:paraId="5C1B7271" w14:textId="77777777" w:rsidR="000E1FC7" w:rsidRPr="00123E91" w:rsidRDefault="000E1FC7" w:rsidP="00271B9E">
            <w:pPr>
              <w:ind w:right="-52"/>
              <w:rPr>
                <w:rFonts w:ascii="Arial" w:hAnsi="Arial" w:cs="Arial"/>
                <w:b/>
                <w:color w:val="244061" w:themeColor="accent1" w:themeShade="80"/>
                <w:szCs w:val="24"/>
              </w:rPr>
            </w:pPr>
            <w:r w:rsidRPr="00123E91">
              <w:rPr>
                <w:rFonts w:ascii="Arial" w:hAnsi="Arial" w:cs="Arial"/>
                <w:b/>
                <w:color w:val="244061" w:themeColor="accent1" w:themeShade="80"/>
                <w:szCs w:val="24"/>
              </w:rPr>
              <w:t>Report Author</w:t>
            </w:r>
          </w:p>
        </w:tc>
        <w:tc>
          <w:tcPr>
            <w:tcW w:w="7291" w:type="dxa"/>
          </w:tcPr>
          <w:p w14:paraId="24023B35" w14:textId="77777777" w:rsidR="000E1FC7" w:rsidRPr="00123E91" w:rsidRDefault="000E1FC7" w:rsidP="00271B9E">
            <w:pPr>
              <w:ind w:right="-52"/>
              <w:rPr>
                <w:rFonts w:ascii="Arial" w:hAnsi="Arial" w:cs="Arial"/>
                <w:szCs w:val="24"/>
              </w:rPr>
            </w:pPr>
            <w:r w:rsidRPr="00123E91">
              <w:rPr>
                <w:rFonts w:ascii="Arial" w:hAnsi="Arial" w:cs="Arial"/>
                <w:szCs w:val="24"/>
              </w:rPr>
              <w:t>Nicole Ceric – Executive Officer</w:t>
            </w:r>
          </w:p>
        </w:tc>
      </w:tr>
      <w:tr w:rsidR="000E1FC7" w:rsidRPr="00123E91" w14:paraId="76D6F8DE" w14:textId="77777777" w:rsidTr="00A46567">
        <w:tc>
          <w:tcPr>
            <w:tcW w:w="2349" w:type="dxa"/>
          </w:tcPr>
          <w:p w14:paraId="77C4BFC0" w14:textId="77777777" w:rsidR="000E1FC7" w:rsidRPr="00123E91" w:rsidRDefault="000E1FC7" w:rsidP="00271B9E">
            <w:pPr>
              <w:ind w:right="-52"/>
              <w:rPr>
                <w:rFonts w:ascii="Arial" w:hAnsi="Arial" w:cs="Arial"/>
                <w:b/>
                <w:color w:val="244061" w:themeColor="accent1" w:themeShade="80"/>
                <w:szCs w:val="24"/>
              </w:rPr>
            </w:pPr>
            <w:r w:rsidRPr="00123E91">
              <w:rPr>
                <w:rFonts w:ascii="Arial" w:hAnsi="Arial" w:cs="Arial"/>
                <w:b/>
                <w:color w:val="244061" w:themeColor="accent1" w:themeShade="80"/>
                <w:szCs w:val="24"/>
              </w:rPr>
              <w:t>Attachments</w:t>
            </w:r>
          </w:p>
        </w:tc>
        <w:tc>
          <w:tcPr>
            <w:tcW w:w="7291" w:type="dxa"/>
          </w:tcPr>
          <w:p w14:paraId="51FD208F" w14:textId="77777777" w:rsidR="000E1FC7" w:rsidRPr="00123E91" w:rsidRDefault="000E1FC7" w:rsidP="00271B9E">
            <w:pPr>
              <w:ind w:right="-52"/>
              <w:rPr>
                <w:rFonts w:ascii="Arial" w:hAnsi="Arial" w:cs="Arial"/>
                <w:szCs w:val="32"/>
                <w:lang w:val="en-US"/>
              </w:rPr>
            </w:pPr>
            <w:r w:rsidRPr="00123E91">
              <w:rPr>
                <w:rFonts w:ascii="Arial" w:hAnsi="Arial" w:cs="Arial"/>
                <w:szCs w:val="32"/>
                <w:lang w:val="en-US"/>
              </w:rPr>
              <w:t>Nil.</w:t>
            </w:r>
          </w:p>
        </w:tc>
      </w:tr>
    </w:tbl>
    <w:p w14:paraId="30166492" w14:textId="77777777" w:rsidR="000E1FC7" w:rsidRDefault="000E1FC7" w:rsidP="00271B9E">
      <w:pPr>
        <w:ind w:left="-284" w:right="-52"/>
        <w:jc w:val="both"/>
        <w:rPr>
          <w:rFonts w:ascii="Arial" w:eastAsiaTheme="minorHAnsi" w:hAnsi="Arial" w:cs="Arial"/>
          <w:b/>
          <w:szCs w:val="32"/>
          <w:lang w:val="en-US"/>
        </w:rPr>
      </w:pPr>
    </w:p>
    <w:p w14:paraId="229C15A1" w14:textId="0E827EB9" w:rsidR="009D2150" w:rsidRPr="00147AEA" w:rsidRDefault="009D2150" w:rsidP="009D2150">
      <w:pPr>
        <w:ind w:left="-284" w:right="-52"/>
        <w:jc w:val="both"/>
        <w:rPr>
          <w:rFonts w:ascii="Arial" w:hAnsi="Arial" w:cs="Arial"/>
          <w:b/>
          <w:szCs w:val="24"/>
        </w:rPr>
      </w:pPr>
      <w:r w:rsidRPr="00147AEA">
        <w:rPr>
          <w:rFonts w:ascii="Arial" w:hAnsi="Arial" w:cs="Arial"/>
          <w:b/>
          <w:szCs w:val="24"/>
        </w:rPr>
        <w:t xml:space="preserve">Regulation 11(da) </w:t>
      </w:r>
      <w:r w:rsidR="002D0462">
        <w:rPr>
          <w:rFonts w:ascii="Arial" w:hAnsi="Arial" w:cs="Arial"/>
          <w:b/>
          <w:szCs w:val="24"/>
        </w:rPr>
        <w:t>–</w:t>
      </w:r>
      <w:r w:rsidRPr="00147AEA">
        <w:rPr>
          <w:rFonts w:ascii="Arial" w:hAnsi="Arial" w:cs="Arial"/>
          <w:b/>
          <w:szCs w:val="24"/>
        </w:rPr>
        <w:t xml:space="preserve"> </w:t>
      </w:r>
      <w:r w:rsidR="002D0462">
        <w:rPr>
          <w:rFonts w:ascii="Arial" w:hAnsi="Arial" w:cs="Arial"/>
          <w:b/>
          <w:szCs w:val="24"/>
        </w:rPr>
        <w:t>Not Applicable – Recommendation Adopted</w:t>
      </w:r>
    </w:p>
    <w:p w14:paraId="58F6939C" w14:textId="77777777" w:rsidR="009D2150" w:rsidRPr="00147AEA" w:rsidRDefault="009D2150" w:rsidP="009D2150">
      <w:pPr>
        <w:ind w:left="-284" w:right="-52"/>
        <w:jc w:val="both"/>
        <w:rPr>
          <w:rFonts w:ascii="Arial" w:hAnsi="Arial" w:cs="Arial"/>
          <w:szCs w:val="24"/>
        </w:rPr>
      </w:pPr>
    </w:p>
    <w:p w14:paraId="0689A483" w14:textId="7AC4CD4B" w:rsidR="009D2150" w:rsidRPr="00147AEA" w:rsidRDefault="009D2150" w:rsidP="009D2150">
      <w:pPr>
        <w:ind w:left="-284" w:right="-52"/>
        <w:jc w:val="both"/>
        <w:rPr>
          <w:rFonts w:ascii="Arial" w:hAnsi="Arial" w:cs="Arial"/>
          <w:szCs w:val="24"/>
        </w:rPr>
      </w:pPr>
      <w:r w:rsidRPr="00147AEA">
        <w:rPr>
          <w:rFonts w:ascii="Arial" w:hAnsi="Arial" w:cs="Arial"/>
          <w:szCs w:val="24"/>
        </w:rPr>
        <w:t xml:space="preserve">Moved – Councillor </w:t>
      </w:r>
      <w:r w:rsidR="00FB5FBD">
        <w:rPr>
          <w:rFonts w:ascii="Arial" w:hAnsi="Arial" w:cs="Arial"/>
          <w:szCs w:val="24"/>
        </w:rPr>
        <w:t>Coghlan</w:t>
      </w:r>
    </w:p>
    <w:p w14:paraId="6978EB16" w14:textId="2D1DD8AA" w:rsidR="009D2150" w:rsidRPr="00147AEA" w:rsidRDefault="009D2150" w:rsidP="009D2150">
      <w:pPr>
        <w:ind w:left="-284" w:right="-52"/>
        <w:jc w:val="both"/>
        <w:rPr>
          <w:rFonts w:ascii="Arial" w:hAnsi="Arial" w:cs="Arial"/>
          <w:szCs w:val="24"/>
        </w:rPr>
      </w:pPr>
      <w:r w:rsidRPr="00147AEA">
        <w:rPr>
          <w:rFonts w:ascii="Arial" w:hAnsi="Arial" w:cs="Arial"/>
          <w:szCs w:val="24"/>
        </w:rPr>
        <w:t xml:space="preserve">Seconded – Councillor </w:t>
      </w:r>
      <w:r w:rsidR="00FB5FBD">
        <w:rPr>
          <w:rFonts w:ascii="Arial" w:hAnsi="Arial" w:cs="Arial"/>
          <w:szCs w:val="24"/>
        </w:rPr>
        <w:t>Amiry</w:t>
      </w:r>
    </w:p>
    <w:p w14:paraId="5EDF9F5B" w14:textId="77777777" w:rsidR="009D2150" w:rsidRPr="00147AEA" w:rsidRDefault="009D2150" w:rsidP="009D2150">
      <w:pPr>
        <w:ind w:left="-284" w:right="-52"/>
        <w:jc w:val="both"/>
        <w:rPr>
          <w:rFonts w:ascii="Arial" w:hAnsi="Arial" w:cs="Arial"/>
          <w:szCs w:val="24"/>
        </w:rPr>
      </w:pPr>
    </w:p>
    <w:p w14:paraId="43F14345" w14:textId="77777777" w:rsidR="009D2150" w:rsidRPr="00422EC0" w:rsidRDefault="009D2150" w:rsidP="009D2150">
      <w:pPr>
        <w:ind w:left="-284" w:right="-52"/>
        <w:jc w:val="both"/>
        <w:rPr>
          <w:rFonts w:ascii="Arial" w:hAnsi="Arial" w:cs="Arial"/>
          <w:b/>
          <w:color w:val="1F3864"/>
          <w:szCs w:val="24"/>
        </w:rPr>
      </w:pPr>
      <w:r w:rsidRPr="00422EC0">
        <w:rPr>
          <w:rFonts w:ascii="Arial" w:hAnsi="Arial" w:cs="Arial"/>
          <w:b/>
          <w:color w:val="1F3864"/>
          <w:szCs w:val="24"/>
        </w:rPr>
        <w:t>That the Recommendation be adopted.</w:t>
      </w:r>
    </w:p>
    <w:p w14:paraId="19AE8669" w14:textId="77777777" w:rsidR="009D2150" w:rsidRPr="00422EC0" w:rsidRDefault="009D2150" w:rsidP="009D2150">
      <w:pPr>
        <w:ind w:left="-284" w:right="-52"/>
        <w:jc w:val="both"/>
        <w:rPr>
          <w:rFonts w:ascii="Arial" w:hAnsi="Arial" w:cs="Arial"/>
          <w:color w:val="1F3864"/>
          <w:szCs w:val="24"/>
        </w:rPr>
      </w:pPr>
      <w:r w:rsidRPr="00422EC0">
        <w:rPr>
          <w:rFonts w:ascii="Arial" w:hAnsi="Arial" w:cs="Arial"/>
          <w:color w:val="1F3864"/>
          <w:szCs w:val="24"/>
        </w:rPr>
        <w:t>(Printed below for ease of reference)</w:t>
      </w:r>
    </w:p>
    <w:p w14:paraId="09872B1A" w14:textId="3F6B2424" w:rsidR="00FB5FBD" w:rsidRPr="00147AEA" w:rsidRDefault="00FB5FBD" w:rsidP="0076224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2ACB4438" w14:textId="47790A26" w:rsidR="009D2150" w:rsidRPr="00147AEA" w:rsidRDefault="009D2150" w:rsidP="009D2150">
      <w:pPr>
        <w:ind w:left="-284" w:right="-52"/>
        <w:jc w:val="right"/>
        <w:rPr>
          <w:rFonts w:ascii="Arial" w:hAnsi="Arial" w:cs="Arial"/>
          <w:b/>
          <w:szCs w:val="24"/>
        </w:rPr>
      </w:pPr>
    </w:p>
    <w:p w14:paraId="40373FEC" w14:textId="77777777" w:rsidR="009D2150" w:rsidRDefault="009D2150" w:rsidP="00271B9E">
      <w:pPr>
        <w:ind w:left="-284" w:right="-52"/>
        <w:jc w:val="both"/>
        <w:rPr>
          <w:rFonts w:ascii="Arial" w:eastAsiaTheme="minorHAnsi" w:hAnsi="Arial" w:cs="Arial"/>
          <w:b/>
          <w:szCs w:val="32"/>
          <w:lang w:val="en-US"/>
        </w:rPr>
      </w:pPr>
    </w:p>
    <w:p w14:paraId="72D2A86D" w14:textId="61B71691" w:rsidR="000E1FC7" w:rsidRDefault="00F57096" w:rsidP="00271B9E">
      <w:pPr>
        <w:ind w:left="-284" w:right="-52"/>
        <w:jc w:val="both"/>
        <w:rPr>
          <w:rFonts w:ascii="Arial" w:eastAsiaTheme="minorHAnsi" w:hAnsi="Arial" w:cs="Arial"/>
          <w:b/>
          <w:szCs w:val="32"/>
          <w:lang w:val="en-US"/>
        </w:rPr>
      </w:pPr>
      <w:r>
        <w:rPr>
          <w:rFonts w:ascii="Arial" w:eastAsiaTheme="minorHAnsi" w:hAnsi="Arial" w:cs="Arial"/>
          <w:b/>
          <w:noProof/>
          <w:szCs w:val="32"/>
          <w:lang w:val="en-US"/>
        </w:rPr>
        <mc:AlternateContent>
          <mc:Choice Requires="wps">
            <w:drawing>
              <wp:anchor distT="0" distB="0" distL="114300" distR="114300" simplePos="0" relativeHeight="251658278" behindDoc="1" locked="0" layoutInCell="1" allowOverlap="1" wp14:anchorId="47E9B13C" wp14:editId="1DDBC42E">
                <wp:simplePos x="0" y="0"/>
                <wp:positionH relativeFrom="column">
                  <wp:posOffset>-227855</wp:posOffset>
                </wp:positionH>
                <wp:positionV relativeFrom="paragraph">
                  <wp:posOffset>153311</wp:posOffset>
                </wp:positionV>
                <wp:extent cx="6281531" cy="2769704"/>
                <wp:effectExtent l="0" t="0" r="24130" b="12065"/>
                <wp:wrapNone/>
                <wp:docPr id="51" name="Rectangle 51"/>
                <wp:cNvGraphicFramePr/>
                <a:graphic xmlns:a="http://schemas.openxmlformats.org/drawingml/2006/main">
                  <a:graphicData uri="http://schemas.microsoft.com/office/word/2010/wordprocessingShape">
                    <wps:wsp>
                      <wps:cNvSpPr/>
                      <wps:spPr>
                        <a:xfrm>
                          <a:off x="0" y="0"/>
                          <a:ext cx="6281531" cy="276970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E7DEC" id="Rectangle 51" o:spid="_x0000_s1026" style="position:absolute;margin-left:-17.95pt;margin-top:12.05pt;width:494.6pt;height:218.1pt;z-index:-2516582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o8gQIAAIcFAAAOAAAAZHJzL2Uyb0RvYy54bWysVN9v2yAQfp+0/wHxvtrJ0l9RnSpK1WlS&#10;11Ztpz5TDDEScAxInOyv34EdJ2q7TZrmBwzc3Xd3H3d3cbkxmqyFDwpsRUdHJSXCcqiVXVb0+9P1&#10;pzNKQmS2ZhqsqOhWBHo5+/jhonVTMYYGdC08QRAbpq2raBOjmxZF4I0wLByBExaFErxhEY9+WdSe&#10;tYhudDEuy5OiBV87D1yEgLdXnZDOMr6Ugsc7KYOIRFcUY4t59Xl9SWsxu2DTpWeuUbwPg/1DFIYp&#10;i04HqCsWGVl59QbKKO4hgIxHHEwBUioucg6Yzah8lc1jw5zIuSA5wQ00hf8Hy2/Xj+7eIw2tC9OA&#10;25TFRnqT/hgf2WSytgNZYhMJx8uT8dno+POIEo6y8enJ+Wk5SXQWe3PnQ/wiwJC0qajH18gksfVN&#10;iJ3qTiV5s3CttM4vom26CKBVne7yIZWEWGhP1gwfk3EubBxlPL0y36Du7o9L/Po4chUlkxzVARrG&#10;mDwU+5zzLm61SK60fRCSqBqzHGcHA9Bb36Fhtfib6wyYkCUmM2B3wf8Gu6On10+mIlfzYFz+KbDO&#10;eLDInsHGwdgoC/49AI2M9p47/R1JHTWJpReot/eeeOh6KTh+rfB5b1iI98xj82Cb4UCId7hIDW1F&#10;od9R0oD/+d590seaRiklLTZjRcOPFfOCEv3VYrWfjyaT1L35MDk+HePBH0peDiV2ZRaAJYK1idHl&#10;bdKPereVHswzzo158ooiZjn6riiPfndYxG5I4OThYj7PatixjsUb++h4Ak+spvJ92jwz7/oaj9ge&#10;t7BrXDZ9VeqdbrK0MF9FkCr3wZ7Xnm/s9lyz/WRK4+TwnLX283P2CwAA//8DAFBLAwQUAAYACAAA&#10;ACEAPnsFbOIAAAAKAQAADwAAAGRycy9kb3ducmV2LnhtbEyPQU/CQBCF7yb+h82YeIMtFIjUTgmS&#10;eFJJSsHE29Id22p3tukuUP31ric9Tt6X975JV4NpxZl611hGmIwjEMSl1Q1XCPvicXQHwnnFWrWW&#10;CeGLHKyy66tUJdpeOKfzzlcilLBLFELtfZdI6cqajHJj2xGH7N32Rvlw9pXUvbqEctPKaRQtpFEN&#10;h4VadbSpqfzcnQwCHV4/8u+3p3L7XK5tzhtfPBQviLc3w/oehKfB/8Hwqx/UIQtOR3ti7USLMIrn&#10;y4AiTGcTEAFYzuMYxBFhtohikFkq/7+Q/QAAAP//AwBQSwECLQAUAAYACAAAACEAtoM4kv4AAADh&#10;AQAAEwAAAAAAAAAAAAAAAAAAAAAAW0NvbnRlbnRfVHlwZXNdLnhtbFBLAQItABQABgAIAAAAIQA4&#10;/SH/1gAAAJQBAAALAAAAAAAAAAAAAAAAAC8BAABfcmVscy8ucmVsc1BLAQItABQABgAIAAAAIQAT&#10;Axo8gQIAAIcFAAAOAAAAAAAAAAAAAAAAAC4CAABkcnMvZTJvRG9jLnhtbFBLAQItABQABgAIAAAA&#10;IQA+ewVs4gAAAAoBAAAPAAAAAAAAAAAAAAAAANsEAABkcnMvZG93bnJldi54bWxQSwUGAAAAAAQA&#10;BADzAAAA6gUAAAAA&#10;" filled="f" strokecolor="#243f60 [1604]" strokeweight="2pt"/>
            </w:pict>
          </mc:Fallback>
        </mc:AlternateContent>
      </w:r>
    </w:p>
    <w:p w14:paraId="16944B68" w14:textId="309CA267" w:rsidR="000E1FC7" w:rsidRPr="00123E91" w:rsidRDefault="002D0462" w:rsidP="00271B9E">
      <w:pPr>
        <w:ind w:left="-284" w:right="-52"/>
        <w:jc w:val="both"/>
        <w:rPr>
          <w:rFonts w:ascii="Arial" w:eastAsiaTheme="minorHAnsi" w:hAnsi="Arial" w:cs="Arial"/>
          <w:b/>
          <w:color w:val="244061" w:themeColor="accent1" w:themeShade="80"/>
          <w:sz w:val="28"/>
          <w:szCs w:val="32"/>
          <w:lang w:val="en-US"/>
        </w:rPr>
      </w:pPr>
      <w:r>
        <w:rPr>
          <w:rFonts w:ascii="Arial" w:eastAsiaTheme="minorHAnsi" w:hAnsi="Arial" w:cs="Arial"/>
          <w:b/>
          <w:color w:val="244061" w:themeColor="accent1" w:themeShade="80"/>
          <w:sz w:val="28"/>
          <w:szCs w:val="32"/>
          <w:lang w:val="en-US"/>
        </w:rPr>
        <w:t xml:space="preserve">Council Resolution / </w:t>
      </w:r>
      <w:r w:rsidR="000E1FC7">
        <w:rPr>
          <w:rFonts w:ascii="Arial" w:eastAsiaTheme="minorHAnsi" w:hAnsi="Arial" w:cs="Arial"/>
          <w:b/>
          <w:color w:val="244061" w:themeColor="accent1" w:themeShade="80"/>
          <w:sz w:val="28"/>
          <w:szCs w:val="32"/>
          <w:lang w:val="en-US"/>
        </w:rPr>
        <w:t xml:space="preserve">Committee Recommendation / </w:t>
      </w:r>
      <w:r w:rsidR="000E1FC7" w:rsidRPr="00123E91">
        <w:rPr>
          <w:rFonts w:ascii="Arial" w:eastAsiaTheme="minorHAnsi" w:hAnsi="Arial" w:cs="Arial"/>
          <w:b/>
          <w:color w:val="244061" w:themeColor="accent1" w:themeShade="80"/>
          <w:sz w:val="28"/>
          <w:szCs w:val="32"/>
          <w:lang w:val="en-US"/>
        </w:rPr>
        <w:t>Recommendation</w:t>
      </w:r>
    </w:p>
    <w:p w14:paraId="521DA2EE" w14:textId="77777777" w:rsidR="000E1FC7" w:rsidRPr="00123E91" w:rsidRDefault="000E1FC7" w:rsidP="00271B9E">
      <w:pPr>
        <w:ind w:left="-567" w:right="-52"/>
        <w:jc w:val="both"/>
        <w:rPr>
          <w:rFonts w:ascii="Arial" w:eastAsiaTheme="minorHAnsi" w:hAnsi="Arial" w:cs="Arial"/>
          <w:b/>
          <w:color w:val="244061" w:themeColor="accent1" w:themeShade="80"/>
          <w:sz w:val="28"/>
          <w:szCs w:val="32"/>
          <w:lang w:val="en-US"/>
        </w:rPr>
      </w:pPr>
    </w:p>
    <w:p w14:paraId="56006F9B" w14:textId="77777777" w:rsidR="000E1FC7" w:rsidRPr="00123E91" w:rsidRDefault="000E1FC7" w:rsidP="00271B9E">
      <w:pPr>
        <w:ind w:left="-284" w:right="-52"/>
        <w:jc w:val="both"/>
        <w:rPr>
          <w:rFonts w:ascii="Arial" w:eastAsiaTheme="minorHAnsi" w:hAnsi="Arial" w:cs="Arial"/>
          <w:b/>
          <w:color w:val="244061" w:themeColor="accent1" w:themeShade="80"/>
          <w:szCs w:val="24"/>
          <w:lang w:val="en-US"/>
        </w:rPr>
      </w:pPr>
      <w:r w:rsidRPr="00123E91">
        <w:rPr>
          <w:rFonts w:ascii="Arial" w:eastAsiaTheme="minorHAnsi" w:hAnsi="Arial" w:cs="Arial"/>
          <w:b/>
          <w:color w:val="244061" w:themeColor="accent1" w:themeShade="80"/>
          <w:szCs w:val="24"/>
          <w:lang w:val="en-US"/>
        </w:rPr>
        <w:t>That Council adopts the updated Terms of Reference for the CEO Performance Review Committee as follows to ensure each CEO Performance Review is completed with the same objective in accordance with the CEO Performance Review Council Policy and the Local Government Act 1995:</w:t>
      </w:r>
    </w:p>
    <w:p w14:paraId="69C683C5" w14:textId="77777777" w:rsidR="000E1FC7" w:rsidRPr="00123E91" w:rsidRDefault="000E1FC7" w:rsidP="00271B9E">
      <w:pPr>
        <w:ind w:left="-284" w:right="-52"/>
        <w:jc w:val="both"/>
        <w:rPr>
          <w:rFonts w:ascii="Arial" w:eastAsiaTheme="minorHAnsi" w:hAnsi="Arial" w:cs="Arial"/>
          <w:b/>
          <w:color w:val="244061" w:themeColor="accent1" w:themeShade="80"/>
          <w:szCs w:val="24"/>
          <w:lang w:val="en-US"/>
        </w:rPr>
      </w:pPr>
    </w:p>
    <w:p w14:paraId="7FB9FD12" w14:textId="77777777" w:rsidR="000E1FC7" w:rsidRPr="00123E91" w:rsidRDefault="000E1FC7" w:rsidP="00271B9E">
      <w:pPr>
        <w:ind w:left="-284" w:right="-52"/>
        <w:jc w:val="both"/>
        <w:rPr>
          <w:rFonts w:ascii="Arial" w:eastAsiaTheme="minorHAnsi" w:hAnsi="Arial" w:cs="Arial"/>
          <w:b/>
          <w:color w:val="244061" w:themeColor="accent1" w:themeShade="80"/>
          <w:szCs w:val="24"/>
          <w:lang w:val="en-US"/>
        </w:rPr>
      </w:pPr>
      <w:r w:rsidRPr="00123E91">
        <w:rPr>
          <w:rFonts w:ascii="Arial" w:eastAsiaTheme="minorHAnsi" w:hAnsi="Arial" w:cs="Arial"/>
          <w:b/>
          <w:color w:val="244061" w:themeColor="accent1" w:themeShade="80"/>
          <w:szCs w:val="24"/>
          <w:lang w:val="en-US"/>
        </w:rPr>
        <w:t>Terms of Reference</w:t>
      </w:r>
    </w:p>
    <w:p w14:paraId="1D2E99F2" w14:textId="77777777" w:rsidR="000E1FC7" w:rsidRPr="00123E91" w:rsidRDefault="000E1FC7" w:rsidP="00271B9E">
      <w:pPr>
        <w:ind w:left="-284" w:right="-52"/>
        <w:jc w:val="both"/>
        <w:rPr>
          <w:rFonts w:ascii="Arial" w:eastAsiaTheme="minorHAnsi" w:hAnsi="Arial" w:cs="Arial"/>
          <w:b/>
          <w:color w:val="244061" w:themeColor="accent1" w:themeShade="80"/>
          <w:szCs w:val="24"/>
          <w:lang w:val="en-US"/>
        </w:rPr>
      </w:pPr>
    </w:p>
    <w:p w14:paraId="1FD49CE0"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Purpose</w:t>
      </w:r>
    </w:p>
    <w:p w14:paraId="3A930D8D"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p>
    <w:p w14:paraId="367B9B56"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Under delegated authority to manage the performance appraisal process of the Chief Executive Officer in order to meet both Council’s statutory obligations in accordance with the provisions of Section 5.38(1) of the Local Government Act 1995 and any terms and conditions of the employment contract of the Chief Executive Officer.</w:t>
      </w:r>
    </w:p>
    <w:p w14:paraId="3F03062A"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p>
    <w:p w14:paraId="3E10DCC2" w14:textId="77777777" w:rsidR="00DD2261" w:rsidRDefault="00DD2261" w:rsidP="00271B9E">
      <w:pPr>
        <w:ind w:right="-52"/>
        <w:rPr>
          <w:rFonts w:ascii="Arial" w:hAnsi="Arial" w:cs="Arial"/>
          <w:b/>
          <w:color w:val="244061" w:themeColor="accent1" w:themeShade="80"/>
          <w:lang w:val="en-US"/>
        </w:rPr>
      </w:pPr>
      <w:r>
        <w:rPr>
          <w:rFonts w:ascii="Arial" w:hAnsi="Arial" w:cs="Arial"/>
          <w:b/>
          <w:color w:val="244061" w:themeColor="accent1" w:themeShade="80"/>
          <w:lang w:val="en-US"/>
        </w:rPr>
        <w:br w:type="page"/>
      </w:r>
    </w:p>
    <w:p w14:paraId="72103D84" w14:textId="35A8AAD4" w:rsidR="000E1FC7" w:rsidRPr="00123E91" w:rsidRDefault="00EE767B"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Pr>
          <w:rFonts w:ascii="Arial" w:eastAsiaTheme="minorHAnsi" w:hAnsi="Arial" w:cs="Arial"/>
          <w:b/>
          <w:noProof/>
          <w:szCs w:val="32"/>
          <w:lang w:val="en-US"/>
        </w:rPr>
        <mc:AlternateContent>
          <mc:Choice Requires="wps">
            <w:drawing>
              <wp:anchor distT="0" distB="0" distL="114300" distR="114300" simplePos="0" relativeHeight="251658279" behindDoc="1" locked="0" layoutInCell="1" allowOverlap="1" wp14:anchorId="22AE46EE" wp14:editId="6F9DC570">
                <wp:simplePos x="0" y="0"/>
                <wp:positionH relativeFrom="margin">
                  <wp:posOffset>-241107</wp:posOffset>
                </wp:positionH>
                <wp:positionV relativeFrom="paragraph">
                  <wp:posOffset>-101655</wp:posOffset>
                </wp:positionV>
                <wp:extent cx="6321177" cy="8905461"/>
                <wp:effectExtent l="0" t="0" r="22860" b="10160"/>
                <wp:wrapNone/>
                <wp:docPr id="52" name="Rectangle 52"/>
                <wp:cNvGraphicFramePr/>
                <a:graphic xmlns:a="http://schemas.openxmlformats.org/drawingml/2006/main">
                  <a:graphicData uri="http://schemas.microsoft.com/office/word/2010/wordprocessingShape">
                    <wps:wsp>
                      <wps:cNvSpPr/>
                      <wps:spPr>
                        <a:xfrm>
                          <a:off x="0" y="0"/>
                          <a:ext cx="6321177" cy="890546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DDAA7" id="Rectangle 52" o:spid="_x0000_s1026" style="position:absolute;margin-left:-19pt;margin-top:-8pt;width:497.75pt;height:701.2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tfggIAAIcFAAAOAAAAZHJzL2Uyb0RvYy54bWysVN9v2yAQfp+0/wHxvtrO0l9RnSpq1WlS&#10;11Ztpz5TDDUScAxInOyv34EdJ2q7TZrmBwzc3Xd3H3d3dr42mqyEDwpsTauDkhJhOTTKvtT0++PV&#10;pxNKQmS2YRqsqOlGBHo+//jhrHMzMYEWdCM8QRAbZp2raRujmxVF4K0wLByAExaFErxhEY/+pWg8&#10;6xDd6GJSlkdFB75xHrgIAW8veyGdZ3wpBY+3UgYRia4pxhbz6vP6nNZifsZmL565VvEhDPYPURim&#10;LDodoS5ZZGTp1Rsoo7iHADIecDAFSKm4yDlgNlX5KpuHljmRc0FyghtpCv8Plt+sHtydRxo6F2YB&#10;tymLtfQm/TE+ss5kbUayxDoSjpdHnydVdXxMCUfZyWl5OD2qEp3Fztz5EL8IMCRtaurxNTJJbHUd&#10;Yq+6VUneLFwprfOLaJsuAmjVpLt8SCUhLrQnK4aPyTgXNlYZTy/NN2j6+8MSvyGOXEXJJEe1h4Yx&#10;Jg/FLue8ixstkitt74UkqsEsJ9nBCPTWd2hZI/7mOgMmZInJjNh98L/B7ukZ9JOpyNU8Gpd/Cqw3&#10;Hi2yZ7BxNDbKgn8PQCOjg+def0tST01i6RmazZ0nHvpeCo5fKXzeaxbiHfPYPNhmOBDiLS5SQ1dT&#10;GHaUtOB/vnef9LGmUUpJh81Y0/BjybygRH+1WO2n1XSaujcfpofHEzz4fcnzvsQuzQVgiVQ4ehzP&#10;26Qf9XYrPZgnnBuL5BVFzHL0XVMe/fZwEfshgZOHi8Uiq2HHOhav7YPjCTyxmsr3cf3EvBtqPGJ7&#10;3MC2cdnsVan3usnSwmIZQarcBzteB76x23PNDpMpjZP9c9bazc/5LwAAAP//AwBQSwMEFAAGAAgA&#10;AAAhAFf+4PbjAAAADAEAAA8AAABkcnMvZG93bnJldi54bWxMj81OwzAQhO9IvIO1SNxap5SGEOJU&#10;pRInfqQ0LRI3N16SQLyOYrcNPD3LCW4z2k+zM9lytJ044uBbRwpm0wgEUuVMS7WCbfkwSUD4oMno&#10;zhEq+EIPy/z8LNOpcScq8LgJteAQ8qlW0ITQp1L6qkGr/dT1SHx7d4PVge1QSzPoE4fbTl5FUSyt&#10;bok/NLrHdYPV5+ZgFeDu9aP4fnusXp6qlStoHcr78lmpy4txdQci4Bj+YPitz9Uh5057dyDjRadg&#10;Mk94S2Axi1kwcbu4WYDYMzpP4muQeSb/j8h/AAAA//8DAFBLAQItABQABgAIAAAAIQC2gziS/gAA&#10;AOEBAAATAAAAAAAAAAAAAAAAAAAAAABbQ29udGVudF9UeXBlc10ueG1sUEsBAi0AFAAGAAgAAAAh&#10;ADj9If/WAAAAlAEAAAsAAAAAAAAAAAAAAAAALwEAAF9yZWxzLy5yZWxzUEsBAi0AFAAGAAgAAAAh&#10;AJGdS1+CAgAAhwUAAA4AAAAAAAAAAAAAAAAALgIAAGRycy9lMm9Eb2MueG1sUEsBAi0AFAAGAAgA&#10;AAAhAFf+4PbjAAAADAEAAA8AAAAAAAAAAAAAAAAA3AQAAGRycy9kb3ducmV2LnhtbFBLBQYAAAAA&#10;BAAEAPMAAADsBQAAAAA=&#10;" filled="f" strokecolor="#243f60 [1604]" strokeweight="2pt">
                <w10:wrap anchorx="margin"/>
              </v:rect>
            </w:pict>
          </mc:Fallback>
        </mc:AlternateContent>
      </w:r>
      <w:r w:rsidR="000E1FC7" w:rsidRPr="00123E91">
        <w:rPr>
          <w:rFonts w:ascii="Arial" w:hAnsi="Arial" w:cs="Arial"/>
          <w:b/>
          <w:color w:val="244061" w:themeColor="accent1" w:themeShade="80"/>
          <w:lang w:val="en-US"/>
        </w:rPr>
        <w:t>Scope</w:t>
      </w:r>
    </w:p>
    <w:p w14:paraId="7414DCFF"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p>
    <w:p w14:paraId="5F6F2024"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In managing the performance appraisal process, the Committee:</w:t>
      </w:r>
    </w:p>
    <w:p w14:paraId="4530E882" w14:textId="77777777" w:rsidR="000E1FC7" w:rsidRPr="00123E91" w:rsidRDefault="000E1FC7" w:rsidP="00271B9E">
      <w:pPr>
        <w:tabs>
          <w:tab w:val="right" w:pos="7371"/>
        </w:tabs>
        <w:autoSpaceDE w:val="0"/>
        <w:autoSpaceDN w:val="0"/>
        <w:adjustRightInd w:val="0"/>
        <w:ind w:left="1418" w:right="-52" w:hanging="1440"/>
        <w:jc w:val="both"/>
        <w:rPr>
          <w:rFonts w:ascii="Arial" w:hAnsi="Arial" w:cs="Arial"/>
          <w:b/>
          <w:color w:val="244061" w:themeColor="accent1" w:themeShade="80"/>
          <w:lang w:val="en-US"/>
        </w:rPr>
      </w:pPr>
    </w:p>
    <w:p w14:paraId="00549E7E" w14:textId="77777777" w:rsidR="000E1FC7" w:rsidRPr="00123E91" w:rsidRDefault="000E1FC7" w:rsidP="00271B9E">
      <w:pPr>
        <w:numPr>
          <w:ilvl w:val="0"/>
          <w:numId w:val="111"/>
        </w:numPr>
        <w:autoSpaceDE w:val="0"/>
        <w:autoSpaceDN w:val="0"/>
        <w:adjustRightInd w:val="0"/>
        <w:ind w:left="284"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May recommend an independent consultant to Council for the purposes of conducting the performance appraisal;</w:t>
      </w:r>
    </w:p>
    <w:p w14:paraId="49510464" w14:textId="77777777" w:rsidR="000E1FC7" w:rsidRPr="00123E91" w:rsidRDefault="000E1FC7" w:rsidP="00271B9E">
      <w:pPr>
        <w:numPr>
          <w:ilvl w:val="0"/>
          <w:numId w:val="111"/>
        </w:numPr>
        <w:autoSpaceDE w:val="0"/>
        <w:autoSpaceDN w:val="0"/>
        <w:adjustRightInd w:val="0"/>
        <w:ind w:left="284"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 xml:space="preserve">Is to determine and set in place, an appropriate performance appraisal process </w:t>
      </w:r>
      <w:r w:rsidRPr="00123E91">
        <w:rPr>
          <w:rFonts w:ascii="Arial" w:hAnsi="Arial" w:cs="Arial"/>
          <w:b/>
          <w:color w:val="FF0000"/>
          <w:lang w:val="en-US"/>
        </w:rPr>
        <w:t>in accordance with Council’s adopted CEO Performance Review Policy and the Local Government Act 1995;</w:t>
      </w:r>
    </w:p>
    <w:p w14:paraId="44224825" w14:textId="77777777" w:rsidR="000E1FC7" w:rsidRPr="00123E91" w:rsidRDefault="000E1FC7" w:rsidP="00271B9E">
      <w:pPr>
        <w:numPr>
          <w:ilvl w:val="0"/>
          <w:numId w:val="111"/>
        </w:numPr>
        <w:autoSpaceDE w:val="0"/>
        <w:autoSpaceDN w:val="0"/>
        <w:adjustRightInd w:val="0"/>
        <w:ind w:left="284"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Is to make recommendations to Council regarding:</w:t>
      </w:r>
    </w:p>
    <w:p w14:paraId="7236972B" w14:textId="77777777" w:rsidR="000E1FC7" w:rsidRPr="00123E91" w:rsidRDefault="000E1FC7" w:rsidP="00271B9E">
      <w:pPr>
        <w:numPr>
          <w:ilvl w:val="0"/>
          <w:numId w:val="112"/>
        </w:numPr>
        <w:autoSpaceDE w:val="0"/>
        <w:autoSpaceDN w:val="0"/>
        <w:adjustRightInd w:val="0"/>
        <w:ind w:left="851"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The setting of goals and objectives</w:t>
      </w:r>
    </w:p>
    <w:p w14:paraId="335243C2" w14:textId="77777777" w:rsidR="000E1FC7" w:rsidRPr="00123E91" w:rsidRDefault="000E1FC7" w:rsidP="00271B9E">
      <w:pPr>
        <w:numPr>
          <w:ilvl w:val="0"/>
          <w:numId w:val="112"/>
        </w:numPr>
        <w:autoSpaceDE w:val="0"/>
        <w:autoSpaceDN w:val="0"/>
        <w:adjustRightInd w:val="0"/>
        <w:ind w:left="851"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The measurement of key performance indicators (KPIs); and</w:t>
      </w:r>
    </w:p>
    <w:p w14:paraId="75FE3C1F" w14:textId="77777777" w:rsidR="000E1FC7" w:rsidRPr="00123E91" w:rsidRDefault="000E1FC7" w:rsidP="00271B9E">
      <w:pPr>
        <w:numPr>
          <w:ilvl w:val="0"/>
          <w:numId w:val="112"/>
        </w:numPr>
        <w:autoSpaceDE w:val="0"/>
        <w:autoSpaceDN w:val="0"/>
        <w:adjustRightInd w:val="0"/>
        <w:ind w:left="851"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Changes to the remuneration package within the terms of the Chief Executive Officer’s contract.</w:t>
      </w:r>
    </w:p>
    <w:p w14:paraId="35555884" w14:textId="77777777" w:rsidR="000E1FC7" w:rsidRPr="00123E91" w:rsidRDefault="000E1FC7" w:rsidP="00271B9E">
      <w:pPr>
        <w:autoSpaceDE w:val="0"/>
        <w:autoSpaceDN w:val="0"/>
        <w:adjustRightInd w:val="0"/>
        <w:ind w:left="851" w:right="-52"/>
        <w:jc w:val="both"/>
        <w:rPr>
          <w:rFonts w:ascii="Arial" w:hAnsi="Arial" w:cs="Arial"/>
          <w:b/>
          <w:color w:val="244061" w:themeColor="accent1" w:themeShade="80"/>
          <w:lang w:val="en-US"/>
        </w:rPr>
      </w:pPr>
    </w:p>
    <w:p w14:paraId="26317F1F" w14:textId="77777777" w:rsidR="000E1FC7" w:rsidRPr="00123E91" w:rsidRDefault="000E1FC7" w:rsidP="00271B9E">
      <w:pPr>
        <w:numPr>
          <w:ilvl w:val="0"/>
          <w:numId w:val="111"/>
        </w:numPr>
        <w:autoSpaceDE w:val="0"/>
        <w:autoSpaceDN w:val="0"/>
        <w:adjustRightInd w:val="0"/>
        <w:ind w:left="284"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May draw on the resources and professional advice of the Manager Human Resources and any additional assistance that the Manager Human Resources may recommend to determine the process and plan and conduct the appraisal.</w:t>
      </w:r>
    </w:p>
    <w:p w14:paraId="53E68075"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Any goals, objectives, KPI measurement or remuneration package changes approved by Council must be acknowledged in writing by both the Mayor and the Chief Executive Officer.</w:t>
      </w:r>
    </w:p>
    <w:p w14:paraId="4CDAEB2F"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p>
    <w:p w14:paraId="057D4C62"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All Elected Members are to be briefed of the outcomes of the appraisal prior to any decision by Council.</w:t>
      </w:r>
    </w:p>
    <w:p w14:paraId="32E80B11" w14:textId="77777777" w:rsidR="000E1FC7" w:rsidRPr="00123E91" w:rsidRDefault="000E1FC7" w:rsidP="00271B9E">
      <w:pPr>
        <w:tabs>
          <w:tab w:val="right" w:pos="7371"/>
        </w:tabs>
        <w:autoSpaceDE w:val="0"/>
        <w:autoSpaceDN w:val="0"/>
        <w:adjustRightInd w:val="0"/>
        <w:ind w:right="-52"/>
        <w:jc w:val="both"/>
        <w:rPr>
          <w:rFonts w:ascii="Arial" w:hAnsi="Arial" w:cs="Arial"/>
          <w:b/>
          <w:color w:val="244061" w:themeColor="accent1" w:themeShade="80"/>
          <w:lang w:val="en-US"/>
        </w:rPr>
      </w:pPr>
    </w:p>
    <w:p w14:paraId="0AFD5F40"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Membership</w:t>
      </w:r>
    </w:p>
    <w:p w14:paraId="353BC616" w14:textId="77777777" w:rsidR="000E1FC7" w:rsidRPr="00123E91" w:rsidRDefault="000E1FC7" w:rsidP="00271B9E">
      <w:pPr>
        <w:tabs>
          <w:tab w:val="right" w:pos="7371"/>
        </w:tabs>
        <w:autoSpaceDE w:val="0"/>
        <w:autoSpaceDN w:val="0"/>
        <w:adjustRightInd w:val="0"/>
        <w:ind w:left="284" w:right="-52" w:hanging="284"/>
        <w:jc w:val="both"/>
        <w:rPr>
          <w:rFonts w:ascii="Arial" w:hAnsi="Arial" w:cs="Arial"/>
          <w:b/>
          <w:color w:val="244061" w:themeColor="accent1" w:themeShade="80"/>
        </w:rPr>
      </w:pPr>
    </w:p>
    <w:p w14:paraId="512AF76F"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The membership of the committee shall comprise the Mayor and one Councillor from each ward with the Councillors being determined by nomination and if necessary, a ballot conducted at a Council Meeting.</w:t>
      </w:r>
    </w:p>
    <w:p w14:paraId="78633510" w14:textId="77777777" w:rsidR="000E1FC7" w:rsidRPr="00123E91" w:rsidRDefault="000E1FC7" w:rsidP="00271B9E">
      <w:pPr>
        <w:tabs>
          <w:tab w:val="right" w:pos="7371"/>
        </w:tabs>
        <w:autoSpaceDE w:val="0"/>
        <w:autoSpaceDN w:val="0"/>
        <w:adjustRightInd w:val="0"/>
        <w:ind w:left="284" w:right="-52" w:hanging="568"/>
        <w:jc w:val="both"/>
        <w:rPr>
          <w:rFonts w:ascii="Arial" w:hAnsi="Arial" w:cs="Arial"/>
          <w:b/>
          <w:color w:val="244061" w:themeColor="accent1" w:themeShade="80"/>
        </w:rPr>
      </w:pPr>
    </w:p>
    <w:p w14:paraId="10F79B8E"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 xml:space="preserve">The membership of the Committee shall comprise of one Councillor from each ward as deputy members with voting rights with the Councillors being determined by nomination and if necessary, a ballot conducted at a Council Meeting. </w:t>
      </w:r>
    </w:p>
    <w:p w14:paraId="06174A11" w14:textId="77777777" w:rsidR="000E1FC7" w:rsidRPr="00123E91" w:rsidRDefault="000E1FC7" w:rsidP="00271B9E">
      <w:pPr>
        <w:ind w:left="284" w:right="-52" w:hanging="568"/>
        <w:contextualSpacing/>
        <w:jc w:val="both"/>
        <w:rPr>
          <w:rFonts w:ascii="Arial" w:eastAsia="Calibri" w:hAnsi="Arial" w:cs="Arial"/>
          <w:b/>
          <w:color w:val="244061" w:themeColor="accent1" w:themeShade="80"/>
          <w:sz w:val="22"/>
          <w:szCs w:val="22"/>
          <w:lang w:val="en-GB" w:eastAsia="en-AU"/>
        </w:rPr>
      </w:pPr>
    </w:p>
    <w:p w14:paraId="4681197C"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 xml:space="preserve">Deputy members are only required to attend and vote if the primary member is absent, an apology or on leave or has resigned. </w:t>
      </w:r>
    </w:p>
    <w:p w14:paraId="61BB836F" w14:textId="77777777" w:rsidR="000E1FC7" w:rsidRPr="00123E91" w:rsidRDefault="000E1FC7" w:rsidP="00271B9E">
      <w:pPr>
        <w:ind w:left="284" w:right="-52" w:hanging="568"/>
        <w:contextualSpacing/>
        <w:jc w:val="both"/>
        <w:rPr>
          <w:rFonts w:ascii="Arial" w:eastAsia="Calibri" w:hAnsi="Arial" w:cs="Arial"/>
          <w:b/>
          <w:color w:val="244061" w:themeColor="accent1" w:themeShade="80"/>
          <w:sz w:val="22"/>
          <w:szCs w:val="22"/>
          <w:lang w:val="en-GB" w:eastAsia="en-AU"/>
        </w:rPr>
      </w:pPr>
    </w:p>
    <w:p w14:paraId="71AE2DE9"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The Committee must comprise of at least one independent observer.</w:t>
      </w:r>
    </w:p>
    <w:p w14:paraId="422435C3" w14:textId="77777777" w:rsidR="000E1FC7" w:rsidRPr="00123E91" w:rsidRDefault="000E1FC7" w:rsidP="00271B9E">
      <w:pPr>
        <w:tabs>
          <w:tab w:val="right" w:pos="7371"/>
        </w:tabs>
        <w:autoSpaceDE w:val="0"/>
        <w:autoSpaceDN w:val="0"/>
        <w:adjustRightInd w:val="0"/>
        <w:ind w:left="284" w:right="-52" w:hanging="568"/>
        <w:jc w:val="both"/>
        <w:rPr>
          <w:rFonts w:ascii="Arial" w:hAnsi="Arial" w:cs="Arial"/>
          <w:b/>
          <w:color w:val="244061" w:themeColor="accent1" w:themeShade="80"/>
        </w:rPr>
      </w:pPr>
    </w:p>
    <w:p w14:paraId="022F45E5"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If a vacancy on the committee occurs for whatever reason, then Council shall appoint a replacement in accordance with the same arrangements as for the original appointment.</w:t>
      </w:r>
    </w:p>
    <w:p w14:paraId="6A9923AD" w14:textId="77777777" w:rsidR="000E1FC7" w:rsidRPr="00123E91" w:rsidRDefault="000E1FC7" w:rsidP="00271B9E">
      <w:pPr>
        <w:tabs>
          <w:tab w:val="right" w:pos="7371"/>
        </w:tabs>
        <w:ind w:left="284" w:right="-52" w:hanging="568"/>
        <w:contextualSpacing/>
        <w:jc w:val="both"/>
        <w:rPr>
          <w:rFonts w:ascii="Arial" w:eastAsia="Calibri" w:hAnsi="Arial" w:cs="Arial"/>
          <w:b/>
          <w:color w:val="244061" w:themeColor="accent1" w:themeShade="80"/>
          <w:lang w:eastAsia="en-AU"/>
        </w:rPr>
      </w:pPr>
    </w:p>
    <w:p w14:paraId="0FFA9A9D"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The term of the presiding member and committee members will expire immediately prior to the next ordinary Council election.</w:t>
      </w:r>
    </w:p>
    <w:p w14:paraId="1C0A3FB2" w14:textId="77777777" w:rsidR="000E1FC7" w:rsidRPr="00123E91" w:rsidRDefault="000E1FC7" w:rsidP="00271B9E">
      <w:pPr>
        <w:tabs>
          <w:tab w:val="right" w:pos="7371"/>
        </w:tabs>
        <w:autoSpaceDE w:val="0"/>
        <w:autoSpaceDN w:val="0"/>
        <w:adjustRightInd w:val="0"/>
        <w:ind w:left="284" w:right="-52" w:hanging="568"/>
        <w:contextualSpacing/>
        <w:jc w:val="both"/>
        <w:rPr>
          <w:rFonts w:ascii="Arial" w:hAnsi="Arial" w:cs="Arial"/>
          <w:b/>
          <w:color w:val="244061" w:themeColor="accent1" w:themeShade="80"/>
        </w:rPr>
      </w:pPr>
    </w:p>
    <w:p w14:paraId="503A4E27" w14:textId="77777777" w:rsidR="000E1FC7" w:rsidRPr="00123E91" w:rsidRDefault="000E1FC7" w:rsidP="00271B9E">
      <w:pPr>
        <w:numPr>
          <w:ilvl w:val="0"/>
          <w:numId w:val="109"/>
        </w:numPr>
        <w:ind w:left="284" w:right="-52" w:hanging="568"/>
        <w:contextualSpacing/>
        <w:jc w:val="both"/>
        <w:rPr>
          <w:rFonts w:ascii="Arial" w:hAnsi="Arial" w:cs="Arial"/>
          <w:b/>
          <w:color w:val="244061" w:themeColor="accent1" w:themeShade="80"/>
        </w:rPr>
      </w:pPr>
      <w:r w:rsidRPr="00123E91">
        <w:rPr>
          <w:rFonts w:ascii="Arial" w:eastAsia="Calibri" w:hAnsi="Arial" w:cs="Arial"/>
          <w:b/>
          <w:color w:val="244061" w:themeColor="accent1" w:themeShade="80"/>
          <w:lang w:eastAsia="en-AU"/>
        </w:rPr>
        <w:t>The presiding member shall be determined by election amongst the members of the committee.</w:t>
      </w:r>
    </w:p>
    <w:p w14:paraId="756FA610" w14:textId="206CFF55" w:rsidR="000E1FC7" w:rsidRPr="00123E91" w:rsidRDefault="00EE767B" w:rsidP="00271B9E">
      <w:pPr>
        <w:numPr>
          <w:ilvl w:val="0"/>
          <w:numId w:val="109"/>
        </w:numPr>
        <w:ind w:left="284" w:right="-52" w:hanging="568"/>
        <w:contextualSpacing/>
        <w:jc w:val="both"/>
        <w:rPr>
          <w:rFonts w:ascii="Arial" w:hAnsi="Arial" w:cs="Arial"/>
          <w:b/>
          <w:color w:val="244061" w:themeColor="accent1" w:themeShade="80"/>
        </w:rPr>
      </w:pPr>
      <w:r>
        <w:rPr>
          <w:rFonts w:ascii="Arial" w:eastAsiaTheme="minorHAnsi" w:hAnsi="Arial" w:cs="Arial"/>
          <w:b/>
          <w:noProof/>
          <w:szCs w:val="32"/>
          <w:lang w:val="en-US"/>
        </w:rPr>
        <mc:AlternateContent>
          <mc:Choice Requires="wps">
            <w:drawing>
              <wp:anchor distT="0" distB="0" distL="114300" distR="114300" simplePos="0" relativeHeight="251658280" behindDoc="1" locked="0" layoutInCell="1" allowOverlap="1" wp14:anchorId="7518FE94" wp14:editId="0C581CEB">
                <wp:simplePos x="0" y="0"/>
                <wp:positionH relativeFrom="margin">
                  <wp:posOffset>-254359</wp:posOffset>
                </wp:positionH>
                <wp:positionV relativeFrom="paragraph">
                  <wp:posOffset>-61899</wp:posOffset>
                </wp:positionV>
                <wp:extent cx="6281061" cy="7341705"/>
                <wp:effectExtent l="0" t="0" r="24765" b="12065"/>
                <wp:wrapNone/>
                <wp:docPr id="53" name="Rectangle 53"/>
                <wp:cNvGraphicFramePr/>
                <a:graphic xmlns:a="http://schemas.openxmlformats.org/drawingml/2006/main">
                  <a:graphicData uri="http://schemas.microsoft.com/office/word/2010/wordprocessingShape">
                    <wps:wsp>
                      <wps:cNvSpPr/>
                      <wps:spPr>
                        <a:xfrm>
                          <a:off x="0" y="0"/>
                          <a:ext cx="6281061" cy="734170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28AD3" id="Rectangle 53" o:spid="_x0000_s1026" style="position:absolute;margin-left:-20.05pt;margin-top:-4.85pt;width:494.55pt;height:578.1pt;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BegQIAAIcFAAAOAAAAZHJzL2Uyb0RvYy54bWysVN9v2yAQfp+0/wHxvtrO0h+L6lRRq06T&#10;ujZaO/WZYqiRgGNA4mR//Q7sOFHbbdI0P2Dg7r67+7i784uN0WQtfFBga1odlZQIy6FR9rmm3x+u&#10;P5xREiKzDdNgRU23ItCL+ft3552biQm0oBvhCYLYMOtcTdsY3awoAm+FYeEInLAolOANi3j0z0Xj&#10;WYfoRheTsjwpOvCN88BFCHh71QvpPONLKXi8kzKISHRNMbaYV5/Xp7QW83M2e/bMtYoPYbB/iMIw&#10;ZdHpCHXFIiMrr15BGcU9BJDxiIMpQErFRc4Bs6nKF9nct8yJnAuSE9xIU/h/sPx2fe+WHmnoXJgF&#10;3KYsNtKb9Mf4yCaTtR3JEptIOF6eTM6q8qSihKPs9OO0Oi2PE53F3tz5ED8LMCRtaurxNTJJbH0T&#10;Yq+6U0neLFwrrfOLaJsuAmjVpLt8SCUhLrUna4aPyTgXNlYZT6/MV2j6++MSvyGOXEXJJEd1gIYx&#10;Jg/FPue8i1stkittvwlJVINZTrKDEei179CyRvzNdQZMyBKTGbH74H+D3dMz6CdTkat5NC7/FFhv&#10;PFpkz2DjaGyUBf8WgEZGB8+9/o6knprE0hM026UnHvpeCo5fK3zeGxbiknlsHmwzHAjxDhepoasp&#10;DDtKWvA/37pP+ljTKKWkw2asafixYl5Qor9YrPZP1XSaujcfpsenEzz4Q8nTocSuzCVgiWBtYnR5&#10;m/Sj3m2lB/OIc2ORvKKIWY6+a8qj3x0uYz8kcPJwsVhkNexYx+KNvXc8gSdWU/k+bB6Zd0ONR2yP&#10;W9g1Lpu9KPVeN1laWKwiSJX7YM/rwDd2e67ZYTKlcXJ4zlr7+Tn/BQAA//8DAFBLAwQUAAYACAAA&#10;ACEABu4sfeIAAAALAQAADwAAAGRycy9kb3ducmV2LnhtbEyPTU/DMAyG70j8h8hI3La0qAxamk5j&#10;Eic+pK4bErcsNW2hcaom2wq/HnOCmy0/ev28+XKyvTji6DtHCuJ5BALJuLqjRsG2epjdgvBBU617&#10;R6jgCz0si/OzXGe1O1GJx01oBIeQz7SCNoQhk9KbFq32czcg8e3djVYHXsdG1qM+cbjt5VUULaTV&#10;HfGHVg+4btF8bg5WAe5eP8rvt0fz8mRWrqR1qO6rZ6UuL6bVHYiAU/iD4Vef1aFgp707UO1Fr2CW&#10;RDGjPKQ3IBhIk5TL7ZmMk8U1yCKX/zsUPwAAAP//AwBQSwECLQAUAAYACAAAACEAtoM4kv4AAADh&#10;AQAAEwAAAAAAAAAAAAAAAAAAAAAAW0NvbnRlbnRfVHlwZXNdLnhtbFBLAQItABQABgAIAAAAIQA4&#10;/SH/1gAAAJQBAAALAAAAAAAAAAAAAAAAAC8BAABfcmVscy8ucmVsc1BLAQItABQABgAIAAAAIQDW&#10;6ZBegQIAAIcFAAAOAAAAAAAAAAAAAAAAAC4CAABkcnMvZTJvRG9jLnhtbFBLAQItABQABgAIAAAA&#10;IQAG7ix94gAAAAsBAAAPAAAAAAAAAAAAAAAAANsEAABkcnMvZG93bnJldi54bWxQSwUGAAAAAAQA&#10;BADzAAAA6gUAAAAA&#10;" filled="f" strokecolor="#243f60 [1604]" strokeweight="2pt">
                <w10:wrap anchorx="margin"/>
              </v:rect>
            </w:pict>
          </mc:Fallback>
        </mc:AlternateContent>
      </w:r>
      <w:r w:rsidR="000E1FC7" w:rsidRPr="00123E91">
        <w:rPr>
          <w:rFonts w:ascii="Arial" w:eastAsia="Calibri" w:hAnsi="Arial" w:cs="Arial"/>
          <w:b/>
          <w:color w:val="244061" w:themeColor="accent1" w:themeShade="80"/>
          <w:lang w:eastAsia="en-AU"/>
        </w:rPr>
        <w:t xml:space="preserve">The election of the presiding member will take place at the first meeting following the reconstitution of the committee after each ordinary Council election. </w:t>
      </w:r>
    </w:p>
    <w:p w14:paraId="5742B91C" w14:textId="77777777" w:rsidR="000E1FC7" w:rsidRPr="00123E91" w:rsidRDefault="000E1FC7" w:rsidP="00271B9E">
      <w:pPr>
        <w:tabs>
          <w:tab w:val="right" w:pos="7371"/>
        </w:tabs>
        <w:autoSpaceDE w:val="0"/>
        <w:autoSpaceDN w:val="0"/>
        <w:adjustRightInd w:val="0"/>
        <w:ind w:left="284" w:right="-52" w:hanging="568"/>
        <w:contextualSpacing/>
        <w:jc w:val="both"/>
        <w:rPr>
          <w:rFonts w:ascii="Arial" w:hAnsi="Arial" w:cs="Arial"/>
          <w:b/>
          <w:color w:val="244061" w:themeColor="accent1" w:themeShade="80"/>
        </w:rPr>
      </w:pPr>
    </w:p>
    <w:p w14:paraId="35C44668"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Should the elected presiding member not be present during a meeting of the committee then a temporary presiding member shall be elected in accordance with 5 above.</w:t>
      </w:r>
    </w:p>
    <w:p w14:paraId="04F5975C" w14:textId="77777777" w:rsidR="000E1FC7" w:rsidRPr="00123E91" w:rsidRDefault="000E1FC7" w:rsidP="00271B9E">
      <w:pPr>
        <w:tabs>
          <w:tab w:val="right" w:pos="7371"/>
        </w:tabs>
        <w:ind w:right="-52"/>
        <w:jc w:val="both"/>
        <w:rPr>
          <w:rFonts w:ascii="Arial" w:hAnsi="Arial" w:cs="Arial"/>
          <w:b/>
          <w:color w:val="244061" w:themeColor="accent1" w:themeShade="80"/>
        </w:rPr>
      </w:pPr>
    </w:p>
    <w:p w14:paraId="5CBC6742" w14:textId="3ACE8910" w:rsidR="000E1FC7" w:rsidRPr="00123E91" w:rsidRDefault="000E1FC7" w:rsidP="00271B9E">
      <w:pPr>
        <w:widowControl w:val="0"/>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Meetings</w:t>
      </w:r>
    </w:p>
    <w:p w14:paraId="42D229B7" w14:textId="77777777" w:rsidR="000E1FC7" w:rsidRPr="00123E91" w:rsidRDefault="000E1FC7" w:rsidP="00271B9E">
      <w:pPr>
        <w:widowControl w:val="0"/>
        <w:tabs>
          <w:tab w:val="right" w:pos="7371"/>
        </w:tabs>
        <w:autoSpaceDE w:val="0"/>
        <w:autoSpaceDN w:val="0"/>
        <w:adjustRightInd w:val="0"/>
        <w:ind w:right="-52"/>
        <w:jc w:val="both"/>
        <w:rPr>
          <w:rFonts w:ascii="Arial" w:hAnsi="Arial" w:cs="Arial"/>
          <w:b/>
          <w:color w:val="244061" w:themeColor="accent1" w:themeShade="80"/>
          <w:sz w:val="20"/>
        </w:rPr>
      </w:pPr>
    </w:p>
    <w:p w14:paraId="13972A0C" w14:textId="77777777" w:rsidR="000E1FC7" w:rsidRPr="00123E91" w:rsidRDefault="000E1FC7" w:rsidP="00271B9E">
      <w:pPr>
        <w:widowControl w:val="0"/>
        <w:numPr>
          <w:ilvl w:val="0"/>
          <w:numId w:val="108"/>
        </w:numPr>
        <w:autoSpaceDE w:val="0"/>
        <w:autoSpaceDN w:val="0"/>
        <w:adjustRightInd w:val="0"/>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The Council Committee operates under the Council’s Standing Orders Local Law.</w:t>
      </w:r>
    </w:p>
    <w:p w14:paraId="2934DCA9" w14:textId="77777777" w:rsidR="000E1FC7" w:rsidRPr="00123E91" w:rsidRDefault="000E1FC7" w:rsidP="00271B9E">
      <w:pPr>
        <w:widowControl w:val="0"/>
        <w:numPr>
          <w:ilvl w:val="0"/>
          <w:numId w:val="108"/>
        </w:numPr>
        <w:autoSpaceDE w:val="0"/>
        <w:autoSpaceDN w:val="0"/>
        <w:adjustRightInd w:val="0"/>
        <w:ind w:left="284" w:right="-52" w:hanging="568"/>
        <w:contextualSpacing/>
        <w:jc w:val="both"/>
        <w:rPr>
          <w:rFonts w:ascii="Arial" w:hAnsi="Arial" w:cs="Arial"/>
          <w:b/>
          <w:color w:val="244061" w:themeColor="accent1" w:themeShade="80"/>
        </w:rPr>
      </w:pPr>
      <w:r w:rsidRPr="00123E91">
        <w:rPr>
          <w:rFonts w:ascii="Arial" w:hAnsi="Arial" w:cs="Arial"/>
          <w:b/>
          <w:color w:val="244061" w:themeColor="accent1" w:themeShade="80"/>
        </w:rPr>
        <w:t xml:space="preserve">The quorum for a meeting </w:t>
      </w:r>
      <w:r w:rsidRPr="00123E91">
        <w:rPr>
          <w:rFonts w:ascii="Arial" w:eastAsia="Calibri" w:hAnsi="Arial" w:cs="Arial"/>
          <w:b/>
          <w:color w:val="244061" w:themeColor="accent1" w:themeShade="80"/>
          <w:lang w:eastAsia="en-AU"/>
        </w:rPr>
        <w:t>will</w:t>
      </w:r>
      <w:r w:rsidRPr="00123E91">
        <w:rPr>
          <w:rFonts w:ascii="Arial" w:hAnsi="Arial" w:cs="Arial"/>
          <w:b/>
          <w:color w:val="244061" w:themeColor="accent1" w:themeShade="80"/>
        </w:rPr>
        <w:t xml:space="preserve"> be 50% of the offices of the Chief Executive Officer’s Performance Review Committee as per section 5.19 of the Local Government Act 1995.</w:t>
      </w:r>
    </w:p>
    <w:p w14:paraId="6C02121D" w14:textId="77777777" w:rsidR="000E1FC7" w:rsidRPr="00123E91" w:rsidRDefault="000E1FC7" w:rsidP="00271B9E">
      <w:pPr>
        <w:tabs>
          <w:tab w:val="right" w:pos="7371"/>
        </w:tabs>
        <w:ind w:left="284" w:right="-52" w:hanging="568"/>
        <w:contextualSpacing/>
        <w:jc w:val="both"/>
        <w:rPr>
          <w:rFonts w:ascii="Arial" w:eastAsia="Calibri" w:hAnsi="Arial" w:cs="Arial"/>
          <w:b/>
          <w:color w:val="244061" w:themeColor="accent1" w:themeShade="80"/>
          <w:sz w:val="22"/>
          <w:lang w:val="en-GB"/>
        </w:rPr>
      </w:pPr>
    </w:p>
    <w:p w14:paraId="267DD0C2" w14:textId="77777777" w:rsidR="000E1FC7" w:rsidRPr="00123E91" w:rsidRDefault="000E1FC7" w:rsidP="00271B9E">
      <w:pPr>
        <w:widowControl w:val="0"/>
        <w:numPr>
          <w:ilvl w:val="0"/>
          <w:numId w:val="108"/>
        </w:numPr>
        <w:autoSpaceDE w:val="0"/>
        <w:autoSpaceDN w:val="0"/>
        <w:adjustRightInd w:val="0"/>
        <w:ind w:left="284" w:right="-52" w:hanging="568"/>
        <w:contextualSpacing/>
        <w:jc w:val="both"/>
        <w:rPr>
          <w:rFonts w:ascii="Arial" w:hAnsi="Arial" w:cs="Arial"/>
          <w:b/>
          <w:color w:val="244061" w:themeColor="accent1" w:themeShade="80"/>
        </w:rPr>
      </w:pPr>
      <w:r w:rsidRPr="00123E91">
        <w:rPr>
          <w:rFonts w:ascii="Arial" w:hAnsi="Arial" w:cs="Arial"/>
          <w:b/>
          <w:color w:val="244061" w:themeColor="accent1" w:themeShade="80"/>
        </w:rPr>
        <w:t xml:space="preserve">The Committee shall formally meet three times a year. A schedule of meetings will be </w:t>
      </w:r>
      <w:r w:rsidRPr="00123E91">
        <w:rPr>
          <w:rFonts w:ascii="Arial" w:eastAsia="Calibri" w:hAnsi="Arial" w:cs="Arial"/>
          <w:b/>
          <w:color w:val="244061" w:themeColor="accent1" w:themeShade="80"/>
          <w:lang w:eastAsia="en-AU"/>
        </w:rPr>
        <w:t>developed</w:t>
      </w:r>
      <w:r w:rsidRPr="00123E91">
        <w:rPr>
          <w:rFonts w:ascii="Arial" w:hAnsi="Arial" w:cs="Arial"/>
          <w:b/>
          <w:color w:val="244061" w:themeColor="accent1" w:themeShade="80"/>
        </w:rPr>
        <w:t xml:space="preserve"> and agreed to by the members. Additional meetings may be called by the Presiding member.</w:t>
      </w:r>
    </w:p>
    <w:p w14:paraId="43BE5D72" w14:textId="77777777" w:rsidR="000E1FC7" w:rsidRPr="00123E91" w:rsidRDefault="000E1FC7" w:rsidP="00271B9E">
      <w:pPr>
        <w:tabs>
          <w:tab w:val="right" w:pos="7371"/>
        </w:tabs>
        <w:ind w:left="284" w:right="-52" w:hanging="568"/>
        <w:contextualSpacing/>
        <w:jc w:val="both"/>
        <w:rPr>
          <w:rFonts w:ascii="Arial" w:eastAsia="Calibri" w:hAnsi="Arial" w:cs="Arial"/>
          <w:b/>
          <w:color w:val="244061" w:themeColor="accent1" w:themeShade="80"/>
          <w:sz w:val="22"/>
          <w:lang w:val="en-GB"/>
        </w:rPr>
      </w:pPr>
    </w:p>
    <w:p w14:paraId="7913B660" w14:textId="77777777" w:rsidR="000E1FC7" w:rsidRPr="00123E91" w:rsidRDefault="000E1FC7" w:rsidP="00271B9E">
      <w:pPr>
        <w:widowControl w:val="0"/>
        <w:numPr>
          <w:ilvl w:val="0"/>
          <w:numId w:val="108"/>
        </w:numPr>
        <w:autoSpaceDE w:val="0"/>
        <w:autoSpaceDN w:val="0"/>
        <w:adjustRightInd w:val="0"/>
        <w:ind w:left="284" w:right="-52" w:hanging="568"/>
        <w:contextualSpacing/>
        <w:jc w:val="both"/>
        <w:rPr>
          <w:rFonts w:ascii="Arial" w:hAnsi="Arial" w:cs="Arial"/>
          <w:b/>
          <w:color w:val="244061" w:themeColor="accent1" w:themeShade="80"/>
        </w:rPr>
      </w:pPr>
      <w:r w:rsidRPr="00123E91">
        <w:rPr>
          <w:rFonts w:ascii="Arial" w:hAnsi="Arial" w:cs="Arial"/>
          <w:b/>
          <w:color w:val="244061" w:themeColor="accent1" w:themeShade="80"/>
        </w:rPr>
        <w:t xml:space="preserve">The Executive Officer will be the Committee's Administrator and will be a non-voting member. The Administrator's responsibility is to serve as a secretariat to the </w:t>
      </w:r>
      <w:r w:rsidRPr="00123E91">
        <w:rPr>
          <w:rFonts w:ascii="Arial" w:eastAsia="Calibri" w:hAnsi="Arial" w:cs="Arial"/>
          <w:b/>
          <w:color w:val="244061" w:themeColor="accent1" w:themeShade="80"/>
          <w:lang w:eastAsia="en-AU"/>
        </w:rPr>
        <w:t>Committee</w:t>
      </w:r>
      <w:r w:rsidRPr="00123E91">
        <w:rPr>
          <w:rFonts w:ascii="Arial" w:hAnsi="Arial" w:cs="Arial"/>
          <w:b/>
          <w:color w:val="244061" w:themeColor="accent1" w:themeShade="80"/>
        </w:rPr>
        <w:t xml:space="preserve"> by preparing agendas and minutes and ensuring timely distribution to all members; to ensure that meetings are effectively organised and recorded and to provide administrative and governance support for the purposes of the Committee.</w:t>
      </w:r>
    </w:p>
    <w:p w14:paraId="04488A86" w14:textId="77777777" w:rsidR="000E1FC7" w:rsidRPr="00123E91" w:rsidRDefault="000E1FC7" w:rsidP="00271B9E">
      <w:pPr>
        <w:tabs>
          <w:tab w:val="right" w:pos="7371"/>
        </w:tabs>
        <w:autoSpaceDE w:val="0"/>
        <w:autoSpaceDN w:val="0"/>
        <w:adjustRightInd w:val="0"/>
        <w:ind w:left="567" w:right="-52"/>
        <w:jc w:val="both"/>
        <w:rPr>
          <w:rFonts w:ascii="Arial" w:hAnsi="Arial" w:cs="Arial"/>
          <w:b/>
          <w:color w:val="244061" w:themeColor="accent1" w:themeShade="80"/>
        </w:rPr>
      </w:pPr>
    </w:p>
    <w:p w14:paraId="6DF6DDB7"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Staff</w:t>
      </w:r>
    </w:p>
    <w:p w14:paraId="32A4A7AC" w14:textId="77777777" w:rsidR="000E1FC7" w:rsidRPr="00123E91" w:rsidRDefault="000E1FC7" w:rsidP="00271B9E">
      <w:pPr>
        <w:tabs>
          <w:tab w:val="right" w:pos="7371"/>
        </w:tabs>
        <w:autoSpaceDE w:val="0"/>
        <w:autoSpaceDN w:val="0"/>
        <w:adjustRightInd w:val="0"/>
        <w:ind w:left="567" w:right="-52"/>
        <w:jc w:val="both"/>
        <w:rPr>
          <w:rFonts w:ascii="Arial" w:hAnsi="Arial" w:cs="Arial"/>
          <w:b/>
          <w:color w:val="244061" w:themeColor="accent1" w:themeShade="80"/>
        </w:rPr>
      </w:pPr>
    </w:p>
    <w:p w14:paraId="71C1446D"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The following staff will attend committee meetings to provide technical support and advice:</w:t>
      </w:r>
    </w:p>
    <w:p w14:paraId="1E6B0CB9" w14:textId="77777777" w:rsidR="000E1FC7" w:rsidRPr="00123E91" w:rsidRDefault="000E1FC7" w:rsidP="00271B9E">
      <w:pPr>
        <w:tabs>
          <w:tab w:val="right" w:pos="7371"/>
        </w:tabs>
        <w:autoSpaceDE w:val="0"/>
        <w:autoSpaceDN w:val="0"/>
        <w:adjustRightInd w:val="0"/>
        <w:ind w:right="-52"/>
        <w:jc w:val="both"/>
        <w:rPr>
          <w:rFonts w:ascii="Arial" w:hAnsi="Arial" w:cs="Arial"/>
          <w:b/>
          <w:color w:val="244061" w:themeColor="accent1" w:themeShade="80"/>
        </w:rPr>
      </w:pPr>
    </w:p>
    <w:p w14:paraId="0BD3EA41" w14:textId="77777777" w:rsidR="000E1FC7" w:rsidRPr="00123E91" w:rsidRDefault="000E1FC7" w:rsidP="00271B9E">
      <w:pPr>
        <w:numPr>
          <w:ilvl w:val="0"/>
          <w:numId w:val="110"/>
        </w:numPr>
        <w:autoSpaceDE w:val="0"/>
        <w:autoSpaceDN w:val="0"/>
        <w:adjustRightInd w:val="0"/>
        <w:ind w:left="284" w:right="-52" w:hanging="567"/>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Manager Human Resources</w:t>
      </w:r>
    </w:p>
    <w:p w14:paraId="5BCE794F" w14:textId="77777777" w:rsidR="000E1FC7" w:rsidRPr="00123E91" w:rsidRDefault="000E1FC7" w:rsidP="00271B9E">
      <w:pPr>
        <w:numPr>
          <w:ilvl w:val="0"/>
          <w:numId w:val="110"/>
        </w:numPr>
        <w:autoSpaceDE w:val="0"/>
        <w:autoSpaceDN w:val="0"/>
        <w:adjustRightInd w:val="0"/>
        <w:ind w:left="284" w:right="-52" w:hanging="567"/>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Chief Executive Officer; (when invited)</w:t>
      </w:r>
    </w:p>
    <w:p w14:paraId="1B10A04C" w14:textId="77777777" w:rsidR="000E1FC7" w:rsidRPr="00123E91" w:rsidRDefault="000E1FC7" w:rsidP="00271B9E">
      <w:pPr>
        <w:numPr>
          <w:ilvl w:val="0"/>
          <w:numId w:val="110"/>
        </w:numPr>
        <w:autoSpaceDE w:val="0"/>
        <w:autoSpaceDN w:val="0"/>
        <w:adjustRightInd w:val="0"/>
        <w:ind w:left="284" w:right="-52" w:hanging="567"/>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 xml:space="preserve">Executive Officer </w:t>
      </w:r>
    </w:p>
    <w:p w14:paraId="67E239DB" w14:textId="77777777" w:rsidR="000E1FC7" w:rsidRPr="00123E91" w:rsidRDefault="000E1FC7" w:rsidP="00271B9E">
      <w:pPr>
        <w:numPr>
          <w:ilvl w:val="0"/>
          <w:numId w:val="110"/>
        </w:numPr>
        <w:autoSpaceDE w:val="0"/>
        <w:autoSpaceDN w:val="0"/>
        <w:adjustRightInd w:val="0"/>
        <w:ind w:left="284" w:right="-52" w:hanging="567"/>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Other staff may attend committee meetings when requested by the Committee through the Chief Executive Officer.</w:t>
      </w:r>
    </w:p>
    <w:p w14:paraId="6CD273E0" w14:textId="77777777" w:rsidR="000E1FC7" w:rsidRPr="00123E91" w:rsidRDefault="000E1FC7" w:rsidP="00271B9E">
      <w:pPr>
        <w:tabs>
          <w:tab w:val="right" w:pos="7371"/>
        </w:tabs>
        <w:autoSpaceDE w:val="0"/>
        <w:autoSpaceDN w:val="0"/>
        <w:adjustRightInd w:val="0"/>
        <w:ind w:right="-52"/>
        <w:jc w:val="both"/>
        <w:rPr>
          <w:rFonts w:ascii="Arial" w:eastAsia="SymbolMT" w:hAnsi="Arial" w:cs="Arial"/>
          <w:b/>
          <w:color w:val="244061" w:themeColor="accent1" w:themeShade="80"/>
          <w:lang w:eastAsia="en-AU"/>
        </w:rPr>
      </w:pPr>
    </w:p>
    <w:p w14:paraId="60B4591A" w14:textId="77777777" w:rsidR="000E1FC7" w:rsidRPr="00123E91" w:rsidRDefault="000E1FC7" w:rsidP="00271B9E">
      <w:pPr>
        <w:tabs>
          <w:tab w:val="right" w:pos="7371"/>
        </w:tabs>
        <w:autoSpaceDE w:val="0"/>
        <w:autoSpaceDN w:val="0"/>
        <w:adjustRightInd w:val="0"/>
        <w:ind w:left="-284" w:right="-52"/>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Reporting</w:t>
      </w:r>
    </w:p>
    <w:p w14:paraId="01CB16B0" w14:textId="77777777" w:rsidR="000E1FC7" w:rsidRPr="00123E91" w:rsidRDefault="000E1FC7" w:rsidP="00271B9E">
      <w:pPr>
        <w:tabs>
          <w:tab w:val="right" w:pos="7371"/>
        </w:tabs>
        <w:autoSpaceDE w:val="0"/>
        <w:autoSpaceDN w:val="0"/>
        <w:adjustRightInd w:val="0"/>
        <w:ind w:left="567" w:right="-52"/>
        <w:jc w:val="both"/>
        <w:rPr>
          <w:rFonts w:ascii="Arial" w:eastAsia="SymbolMT" w:hAnsi="Arial" w:cs="Arial"/>
          <w:b/>
          <w:color w:val="244061" w:themeColor="accent1" w:themeShade="80"/>
          <w:lang w:eastAsia="en-AU"/>
        </w:rPr>
      </w:pPr>
    </w:p>
    <w:p w14:paraId="6732020D"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The Committee shall report annually to the Council Summarising its activities during the previous financial year.</w:t>
      </w:r>
    </w:p>
    <w:p w14:paraId="04859BB3" w14:textId="77777777" w:rsidR="000E1FC7" w:rsidRDefault="000E1FC7" w:rsidP="00271B9E">
      <w:pPr>
        <w:ind w:left="-284" w:right="-52"/>
        <w:jc w:val="both"/>
        <w:rPr>
          <w:rFonts w:ascii="Arial" w:eastAsiaTheme="minorHAnsi" w:hAnsi="Arial" w:cs="Arial"/>
          <w:b/>
          <w:color w:val="244061" w:themeColor="accent1" w:themeShade="80"/>
          <w:szCs w:val="24"/>
          <w:highlight w:val="yellow"/>
          <w:lang w:val="en-US"/>
        </w:rPr>
      </w:pPr>
    </w:p>
    <w:p w14:paraId="14B2C685" w14:textId="77777777" w:rsidR="000E1FC7" w:rsidRDefault="000E1FC7" w:rsidP="00271B9E">
      <w:pPr>
        <w:ind w:right="-52"/>
        <w:jc w:val="both"/>
        <w:rPr>
          <w:rFonts w:ascii="Arial" w:eastAsiaTheme="minorHAnsi" w:hAnsi="Arial" w:cs="Arial"/>
          <w:b/>
          <w:color w:val="244061" w:themeColor="accent1" w:themeShade="80"/>
          <w:szCs w:val="24"/>
          <w:lang w:val="en-US"/>
        </w:rPr>
      </w:pPr>
      <w:r w:rsidRPr="00123E91">
        <w:rPr>
          <w:rFonts w:ascii="Arial" w:eastAsiaTheme="minorHAnsi" w:hAnsi="Arial" w:cs="Arial"/>
          <w:b/>
          <w:color w:val="244061" w:themeColor="accent1" w:themeShade="80"/>
          <w:szCs w:val="24"/>
          <w:highlight w:val="yellow"/>
          <w:lang w:val="en-US"/>
        </w:rPr>
        <w:t xml:space="preserve"> </w:t>
      </w:r>
    </w:p>
    <w:p w14:paraId="5C050CB4" w14:textId="77777777" w:rsidR="009D2150" w:rsidRDefault="009D2150" w:rsidP="00271B9E">
      <w:pPr>
        <w:ind w:right="-52"/>
        <w:jc w:val="both"/>
        <w:rPr>
          <w:rFonts w:ascii="Arial" w:eastAsiaTheme="minorHAnsi" w:hAnsi="Arial" w:cs="Arial"/>
          <w:b/>
          <w:color w:val="244061" w:themeColor="accent1" w:themeShade="80"/>
          <w:szCs w:val="24"/>
          <w:lang w:val="en-US"/>
        </w:rPr>
      </w:pPr>
    </w:p>
    <w:p w14:paraId="62602900" w14:textId="77777777" w:rsidR="009D2150" w:rsidRPr="00123E91" w:rsidRDefault="009D2150" w:rsidP="009D2150">
      <w:pPr>
        <w:ind w:left="-284" w:right="-52"/>
        <w:jc w:val="both"/>
        <w:rPr>
          <w:rFonts w:ascii="Arial" w:eastAsiaTheme="minorHAnsi" w:hAnsi="Arial" w:cs="Arial"/>
          <w:b/>
          <w:color w:val="244061" w:themeColor="accent1" w:themeShade="80"/>
          <w:sz w:val="28"/>
          <w:szCs w:val="32"/>
          <w:lang w:val="en-US"/>
        </w:rPr>
      </w:pPr>
      <w:r w:rsidRPr="00123E91">
        <w:rPr>
          <w:rFonts w:ascii="Arial" w:eastAsiaTheme="minorHAnsi" w:hAnsi="Arial" w:cs="Arial"/>
          <w:b/>
          <w:color w:val="244061" w:themeColor="accent1" w:themeShade="80"/>
          <w:sz w:val="28"/>
          <w:szCs w:val="32"/>
          <w:lang w:val="en-US"/>
        </w:rPr>
        <w:t>Purpose</w:t>
      </w:r>
    </w:p>
    <w:p w14:paraId="1E11D8EB" w14:textId="77777777" w:rsidR="009D2150" w:rsidRPr="00123E91" w:rsidRDefault="009D2150" w:rsidP="009D2150">
      <w:pPr>
        <w:ind w:left="-567" w:right="-52"/>
        <w:jc w:val="both"/>
        <w:rPr>
          <w:rFonts w:ascii="Arial" w:eastAsiaTheme="minorHAnsi" w:hAnsi="Arial" w:cs="Arial"/>
          <w:b/>
          <w:szCs w:val="32"/>
          <w:lang w:val="en-US"/>
        </w:rPr>
      </w:pPr>
    </w:p>
    <w:p w14:paraId="2DBB62C6" w14:textId="77777777" w:rsidR="009D2150" w:rsidRPr="00123E91" w:rsidRDefault="009D2150" w:rsidP="009D2150">
      <w:pPr>
        <w:ind w:left="-297" w:right="-52"/>
        <w:jc w:val="both"/>
        <w:rPr>
          <w:rFonts w:ascii="Arial" w:eastAsiaTheme="minorHAnsi" w:hAnsi="Arial" w:cs="Arial"/>
          <w:szCs w:val="32"/>
          <w:lang w:val="en-US"/>
        </w:rPr>
      </w:pPr>
      <w:r w:rsidRPr="00123E91">
        <w:rPr>
          <w:rFonts w:ascii="Arial" w:eastAsiaTheme="minorHAnsi" w:hAnsi="Arial" w:cs="Arial"/>
          <w:szCs w:val="32"/>
          <w:lang w:val="en-US"/>
        </w:rPr>
        <w:t xml:space="preserve">The purpose of this report is to </w:t>
      </w:r>
      <w:r>
        <w:rPr>
          <w:rFonts w:ascii="Arial" w:eastAsiaTheme="minorHAnsi" w:hAnsi="Arial" w:cs="Arial"/>
          <w:szCs w:val="32"/>
          <w:lang w:val="en-US"/>
        </w:rPr>
        <w:t xml:space="preserve">Council to approve the Terms of Reference for the CEO Performance Review Committee as recommended by the Committee. The Committee reviewed its Terms of Reference to ensure they aligned with the </w:t>
      </w:r>
      <w:r w:rsidRPr="00123E91">
        <w:rPr>
          <w:rFonts w:ascii="Arial" w:eastAsiaTheme="minorHAnsi" w:hAnsi="Arial" w:cs="Arial"/>
          <w:szCs w:val="32"/>
          <w:lang w:val="en-US"/>
        </w:rPr>
        <w:t>CEO Performance Review Policy.</w:t>
      </w:r>
    </w:p>
    <w:p w14:paraId="2976A167" w14:textId="77777777" w:rsidR="000E1FC7" w:rsidRPr="00123E91" w:rsidRDefault="000E1FC7" w:rsidP="00271B9E">
      <w:pPr>
        <w:ind w:left="-284" w:right="-52"/>
        <w:jc w:val="both"/>
        <w:rPr>
          <w:rFonts w:ascii="Arial" w:eastAsiaTheme="minorHAnsi" w:hAnsi="Arial" w:cs="Arial"/>
          <w:b/>
          <w:bCs/>
          <w:color w:val="000000" w:themeColor="text1"/>
          <w:sz w:val="28"/>
          <w:szCs w:val="28"/>
          <w:lang w:val="en-GB"/>
        </w:rPr>
      </w:pPr>
      <w:r w:rsidRPr="00123E91">
        <w:rPr>
          <w:rFonts w:ascii="Arial" w:eastAsiaTheme="minorHAnsi" w:hAnsi="Arial" w:cs="Arial"/>
          <w:b/>
          <w:color w:val="17365D" w:themeColor="text2" w:themeShade="BF"/>
          <w:sz w:val="28"/>
          <w:szCs w:val="32"/>
          <w:lang w:val="en-US"/>
        </w:rPr>
        <w:t>Voting Requirement</w:t>
      </w:r>
    </w:p>
    <w:p w14:paraId="471AB207" w14:textId="77777777" w:rsidR="000E1FC7" w:rsidRPr="00123E91" w:rsidRDefault="000E1FC7" w:rsidP="00271B9E">
      <w:pPr>
        <w:ind w:left="-284" w:right="-52"/>
        <w:jc w:val="both"/>
        <w:rPr>
          <w:rFonts w:ascii="Arial" w:eastAsiaTheme="minorHAnsi" w:hAnsi="Arial" w:cs="Arial"/>
          <w:color w:val="000000" w:themeColor="text1"/>
          <w:szCs w:val="24"/>
          <w:lang w:val="en-GB"/>
        </w:rPr>
      </w:pPr>
    </w:p>
    <w:p w14:paraId="662C8690" w14:textId="77777777" w:rsidR="000E1FC7" w:rsidRDefault="000E1FC7" w:rsidP="00271B9E">
      <w:pPr>
        <w:ind w:left="-284" w:right="-52"/>
        <w:jc w:val="both"/>
        <w:rPr>
          <w:rFonts w:ascii="Arial" w:eastAsiaTheme="minorHAnsi" w:hAnsi="Arial" w:cs="Arial"/>
          <w:color w:val="000000" w:themeColor="text1"/>
          <w:szCs w:val="24"/>
          <w:lang w:val="en-GB"/>
        </w:rPr>
      </w:pPr>
      <w:r w:rsidRPr="00123E91">
        <w:rPr>
          <w:rFonts w:ascii="Arial" w:eastAsiaTheme="minorHAnsi" w:hAnsi="Arial" w:cs="Arial"/>
          <w:color w:val="000000" w:themeColor="text1"/>
          <w:szCs w:val="24"/>
          <w:lang w:val="en-GB"/>
        </w:rPr>
        <w:t xml:space="preserve">Simple Majority. </w:t>
      </w:r>
    </w:p>
    <w:p w14:paraId="55334237" w14:textId="77777777" w:rsidR="000E1FC7" w:rsidRDefault="000E1FC7" w:rsidP="00271B9E">
      <w:pPr>
        <w:ind w:left="-284" w:right="-52"/>
        <w:jc w:val="both"/>
        <w:rPr>
          <w:rFonts w:ascii="Arial" w:eastAsiaTheme="minorHAnsi" w:hAnsi="Arial" w:cs="Arial"/>
          <w:color w:val="000000" w:themeColor="text1"/>
          <w:szCs w:val="24"/>
          <w:lang w:val="en-GB"/>
        </w:rPr>
      </w:pPr>
    </w:p>
    <w:p w14:paraId="2A801425" w14:textId="77777777" w:rsidR="000E1FC7" w:rsidRDefault="000E1FC7" w:rsidP="00271B9E">
      <w:pPr>
        <w:ind w:left="-284" w:right="-52"/>
        <w:jc w:val="both"/>
        <w:rPr>
          <w:rFonts w:ascii="Arial" w:eastAsiaTheme="minorHAnsi" w:hAnsi="Arial" w:cs="Arial"/>
          <w:color w:val="000000" w:themeColor="text1"/>
          <w:szCs w:val="24"/>
          <w:lang w:val="en-GB"/>
        </w:rPr>
      </w:pPr>
    </w:p>
    <w:p w14:paraId="0E9192F5" w14:textId="77777777" w:rsidR="000E1FC7" w:rsidRPr="00123E91" w:rsidRDefault="000E1FC7" w:rsidP="00271B9E">
      <w:pPr>
        <w:ind w:left="-284" w:right="-52"/>
        <w:jc w:val="both"/>
        <w:rPr>
          <w:rFonts w:ascii="Arial" w:eastAsiaTheme="minorHAnsi" w:hAnsi="Arial" w:cs="Arial"/>
          <w:b/>
          <w:color w:val="244061" w:themeColor="accent1" w:themeShade="80"/>
          <w:sz w:val="28"/>
          <w:szCs w:val="32"/>
          <w:lang w:val="en-US"/>
        </w:rPr>
      </w:pPr>
      <w:r w:rsidRPr="00123E91">
        <w:rPr>
          <w:rFonts w:ascii="Arial" w:eastAsiaTheme="minorHAnsi" w:hAnsi="Arial" w:cs="Arial"/>
          <w:b/>
          <w:color w:val="244061" w:themeColor="accent1" w:themeShade="80"/>
          <w:sz w:val="28"/>
          <w:szCs w:val="32"/>
          <w:lang w:val="en-US"/>
        </w:rPr>
        <w:t xml:space="preserve">Background </w:t>
      </w:r>
    </w:p>
    <w:p w14:paraId="01BF675F" w14:textId="77777777" w:rsidR="000E1FC7" w:rsidRPr="00123E91" w:rsidRDefault="000E1FC7" w:rsidP="00271B9E">
      <w:pPr>
        <w:ind w:left="-284" w:right="-52"/>
        <w:jc w:val="both"/>
        <w:rPr>
          <w:rFonts w:ascii="Arial" w:eastAsiaTheme="minorHAnsi" w:hAnsi="Arial" w:cs="Arial"/>
          <w:b/>
          <w:color w:val="244061" w:themeColor="accent1" w:themeShade="80"/>
          <w:sz w:val="28"/>
          <w:szCs w:val="32"/>
          <w:lang w:val="en-US"/>
        </w:rPr>
      </w:pPr>
    </w:p>
    <w:p w14:paraId="26ED5AFD"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The Local Government (Administration) Amendment Regulations 2021 include Guidelines for Recruitment and Selection, Performance Review and Termination of Employment of Local Government CEOs.</w:t>
      </w:r>
    </w:p>
    <w:p w14:paraId="7AC86D95" w14:textId="77777777" w:rsidR="000E1FC7" w:rsidRPr="00123E91" w:rsidRDefault="000E1FC7" w:rsidP="00271B9E">
      <w:pPr>
        <w:ind w:left="-284" w:right="-52"/>
        <w:jc w:val="both"/>
        <w:rPr>
          <w:rFonts w:ascii="Arial" w:eastAsiaTheme="minorHAnsi" w:hAnsi="Arial" w:cs="Arial"/>
          <w:bCs/>
          <w:szCs w:val="24"/>
          <w:lang w:val="en-US"/>
        </w:rPr>
      </w:pPr>
    </w:p>
    <w:p w14:paraId="7620DD85" w14:textId="77777777" w:rsidR="000E1FC7"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The guidelines recommend the Council delegates the CEO Performance Review to a panel. The panel has a duty to gather as much evidence as possible upon which to base their assessments. The role of the review panel includes developing the performance agreement in the first instance, conducting the performance review and reporting on the findings and recommendations of the review to council. </w:t>
      </w:r>
    </w:p>
    <w:p w14:paraId="65DF22D6" w14:textId="77777777" w:rsidR="000E1FC7" w:rsidRPr="00123E91" w:rsidRDefault="000E1FC7" w:rsidP="00271B9E">
      <w:pPr>
        <w:ind w:left="-284" w:right="-52"/>
        <w:jc w:val="both"/>
        <w:rPr>
          <w:rFonts w:ascii="Arial" w:eastAsiaTheme="minorHAnsi" w:hAnsi="Arial" w:cs="Arial"/>
          <w:bCs/>
          <w:szCs w:val="24"/>
          <w:lang w:val="en-US"/>
        </w:rPr>
      </w:pPr>
    </w:p>
    <w:p w14:paraId="3C485EC2"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It is also recommended that council develop a policy to guide the performance review process. A policy might include the composition of the panel, primary functions, the role and appointment of an independent consultant, and the responsibilities of review panel members. </w:t>
      </w:r>
    </w:p>
    <w:p w14:paraId="3F680B59" w14:textId="77777777" w:rsidR="000E1FC7" w:rsidRPr="00123E91" w:rsidRDefault="000E1FC7" w:rsidP="00271B9E">
      <w:pPr>
        <w:ind w:left="-284" w:right="-52"/>
        <w:jc w:val="both"/>
        <w:rPr>
          <w:rFonts w:ascii="Arial" w:eastAsiaTheme="minorHAnsi" w:hAnsi="Arial" w:cs="Arial"/>
          <w:bCs/>
          <w:szCs w:val="24"/>
          <w:lang w:val="en-US"/>
        </w:rPr>
      </w:pPr>
    </w:p>
    <w:p w14:paraId="15882B21" w14:textId="77777777" w:rsidR="000E1FC7" w:rsidRPr="00123E91" w:rsidRDefault="000E1FC7" w:rsidP="00271B9E">
      <w:pPr>
        <w:ind w:left="-284" w:right="-52"/>
        <w:jc w:val="both"/>
        <w:rPr>
          <w:rFonts w:ascii="Arial" w:eastAsiaTheme="minorHAnsi" w:hAnsi="Arial" w:cs="Arial"/>
          <w:b/>
          <w:color w:val="244061" w:themeColor="accent1" w:themeShade="80"/>
          <w:sz w:val="28"/>
          <w:szCs w:val="32"/>
          <w:lang w:val="en-US"/>
        </w:rPr>
      </w:pPr>
    </w:p>
    <w:p w14:paraId="23EB43A4"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Discussion</w:t>
      </w:r>
    </w:p>
    <w:p w14:paraId="138EBC54"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p>
    <w:p w14:paraId="65DB9C82"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Council at its Special Council Meeting Council of 27 June 2022 adopted a CEO Performance Review Policy. </w:t>
      </w:r>
    </w:p>
    <w:p w14:paraId="351017B2" w14:textId="77777777" w:rsidR="000E1FC7" w:rsidRPr="00123E91" w:rsidRDefault="000E1FC7" w:rsidP="00271B9E">
      <w:pPr>
        <w:ind w:left="-284" w:right="-52"/>
        <w:jc w:val="both"/>
        <w:rPr>
          <w:rFonts w:ascii="Arial" w:eastAsiaTheme="minorHAnsi" w:hAnsi="Arial" w:cs="Arial"/>
          <w:bCs/>
          <w:szCs w:val="24"/>
          <w:lang w:val="en-US"/>
        </w:rPr>
      </w:pPr>
    </w:p>
    <w:p w14:paraId="4569D3CB"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Division 3 - Standards for review of performance of CEO’s sets out the minimum regulatory standards for undertaking the review. This policy facilitates Division 3 s.16(3) which requires the process to be set out in a written document.</w:t>
      </w:r>
    </w:p>
    <w:p w14:paraId="07EEDB35" w14:textId="77777777" w:rsidR="000E1FC7" w:rsidRPr="00123E91" w:rsidRDefault="000E1FC7" w:rsidP="00271B9E">
      <w:pPr>
        <w:ind w:left="-284" w:right="-52"/>
        <w:jc w:val="both"/>
        <w:rPr>
          <w:rFonts w:ascii="Arial" w:eastAsiaTheme="minorHAnsi" w:hAnsi="Arial" w:cs="Arial"/>
          <w:bCs/>
          <w:szCs w:val="24"/>
          <w:lang w:val="en-US"/>
        </w:rPr>
      </w:pPr>
    </w:p>
    <w:p w14:paraId="715C262A"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The CEO Performance Review Committee’s Terms of Reference now need to be updated to ensure it aligns with the Council Policy in order to ensure the Committee conducts the CEO Performance Review in accordance with the adopted Policy and the Local Government Act 1995.</w:t>
      </w:r>
    </w:p>
    <w:p w14:paraId="77311603" w14:textId="77777777" w:rsidR="000E1FC7" w:rsidRDefault="000E1FC7" w:rsidP="00271B9E">
      <w:pPr>
        <w:ind w:left="-284" w:right="-52"/>
        <w:jc w:val="both"/>
        <w:rPr>
          <w:rFonts w:ascii="Arial" w:eastAsiaTheme="minorHAnsi" w:hAnsi="Arial" w:cs="Arial"/>
          <w:bCs/>
          <w:szCs w:val="24"/>
          <w:lang w:val="en-US"/>
        </w:rPr>
      </w:pPr>
    </w:p>
    <w:p w14:paraId="31265B90" w14:textId="77777777" w:rsidR="000E1FC7" w:rsidRPr="00123E91" w:rsidRDefault="000E1FC7" w:rsidP="00271B9E">
      <w:pPr>
        <w:ind w:left="-284" w:right="-52"/>
        <w:jc w:val="both"/>
        <w:rPr>
          <w:rFonts w:ascii="Arial" w:eastAsiaTheme="minorHAnsi" w:hAnsi="Arial" w:cs="Arial"/>
          <w:bCs/>
          <w:szCs w:val="24"/>
          <w:lang w:val="en-US"/>
        </w:rPr>
      </w:pPr>
      <w:r>
        <w:rPr>
          <w:rFonts w:ascii="Arial" w:eastAsiaTheme="minorHAnsi" w:hAnsi="Arial" w:cs="Arial"/>
          <w:bCs/>
          <w:szCs w:val="24"/>
          <w:lang w:val="en-US"/>
        </w:rPr>
        <w:t>The update to the Terms of Reference is shown in red above for ease of reference to the changes required.</w:t>
      </w:r>
    </w:p>
    <w:p w14:paraId="27938180" w14:textId="77777777" w:rsidR="000E1FC7" w:rsidRDefault="000E1FC7" w:rsidP="00271B9E">
      <w:pPr>
        <w:ind w:left="-284" w:right="-52"/>
        <w:jc w:val="both"/>
        <w:rPr>
          <w:rFonts w:ascii="Arial" w:eastAsiaTheme="minorHAnsi" w:hAnsi="Arial" w:cs="Arial"/>
          <w:bCs/>
          <w:szCs w:val="24"/>
          <w:lang w:val="en-US"/>
        </w:rPr>
      </w:pPr>
    </w:p>
    <w:p w14:paraId="60DBCB56" w14:textId="77777777" w:rsidR="000E1FC7" w:rsidRPr="00123E91" w:rsidRDefault="000E1FC7" w:rsidP="00271B9E">
      <w:pPr>
        <w:ind w:left="-284" w:right="-52"/>
        <w:jc w:val="both"/>
        <w:rPr>
          <w:rFonts w:ascii="Arial" w:eastAsiaTheme="minorHAnsi" w:hAnsi="Arial" w:cs="Arial"/>
          <w:bCs/>
          <w:szCs w:val="24"/>
          <w:lang w:val="en-US"/>
        </w:rPr>
      </w:pPr>
    </w:p>
    <w:p w14:paraId="6B149927"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Consultation</w:t>
      </w:r>
    </w:p>
    <w:p w14:paraId="10445120" w14:textId="77777777" w:rsidR="000E1FC7" w:rsidRPr="00123E91" w:rsidRDefault="000E1FC7" w:rsidP="00271B9E">
      <w:pPr>
        <w:ind w:left="-284" w:right="-52"/>
        <w:jc w:val="both"/>
        <w:rPr>
          <w:rFonts w:ascii="Arial" w:eastAsiaTheme="minorHAnsi" w:hAnsi="Arial" w:cs="Arial"/>
          <w:b/>
          <w:szCs w:val="32"/>
          <w:lang w:val="en-US"/>
        </w:rPr>
      </w:pPr>
    </w:p>
    <w:p w14:paraId="27E8F817" w14:textId="77777777" w:rsidR="000E1FC7" w:rsidRPr="00123E91" w:rsidRDefault="000E1FC7" w:rsidP="00271B9E">
      <w:pPr>
        <w:ind w:left="-284" w:right="-52"/>
        <w:jc w:val="both"/>
        <w:rPr>
          <w:rFonts w:ascii="Arial" w:eastAsiaTheme="minorHAnsi" w:hAnsi="Arial" w:cs="Arial"/>
          <w:bCs/>
          <w:szCs w:val="32"/>
          <w:lang w:val="en-US"/>
        </w:rPr>
      </w:pPr>
      <w:r>
        <w:rPr>
          <w:rFonts w:ascii="Arial" w:eastAsiaTheme="minorHAnsi" w:hAnsi="Arial" w:cs="Arial"/>
          <w:bCs/>
          <w:szCs w:val="32"/>
          <w:lang w:val="en-US"/>
        </w:rPr>
        <w:t xml:space="preserve">The CEO Performance Review Committee has reviewed the Terms of Reference. </w:t>
      </w:r>
    </w:p>
    <w:p w14:paraId="2F825E6D" w14:textId="77777777" w:rsidR="000E1FC7" w:rsidRPr="00123E91" w:rsidRDefault="000E1FC7" w:rsidP="00271B9E">
      <w:pPr>
        <w:ind w:left="-284" w:right="-52"/>
        <w:jc w:val="both"/>
        <w:rPr>
          <w:rFonts w:ascii="Arial" w:eastAsiaTheme="minorHAnsi" w:hAnsi="Arial" w:cs="Arial"/>
          <w:bCs/>
          <w:szCs w:val="32"/>
          <w:lang w:val="en-US"/>
        </w:rPr>
      </w:pPr>
    </w:p>
    <w:p w14:paraId="376D4DCB" w14:textId="4E48B904" w:rsidR="000E1FC7" w:rsidRDefault="000E1FC7" w:rsidP="00271B9E">
      <w:pPr>
        <w:ind w:left="-284" w:right="-52"/>
        <w:jc w:val="both"/>
        <w:rPr>
          <w:rFonts w:ascii="Arial" w:eastAsiaTheme="minorHAnsi" w:hAnsi="Arial" w:cs="Arial"/>
          <w:szCs w:val="32"/>
          <w:lang w:val="en-US"/>
        </w:rPr>
      </w:pPr>
    </w:p>
    <w:p w14:paraId="56EEA18C" w14:textId="1BB8628F" w:rsidR="0034001C" w:rsidRDefault="0034001C" w:rsidP="00271B9E">
      <w:pPr>
        <w:ind w:left="-284" w:right="-52"/>
        <w:jc w:val="both"/>
        <w:rPr>
          <w:rFonts w:ascii="Arial" w:eastAsiaTheme="minorHAnsi" w:hAnsi="Arial" w:cs="Arial"/>
          <w:szCs w:val="32"/>
          <w:lang w:val="en-US"/>
        </w:rPr>
      </w:pPr>
    </w:p>
    <w:p w14:paraId="0BA9D49B" w14:textId="0D4DEAD2" w:rsidR="0034001C" w:rsidRDefault="0034001C" w:rsidP="00271B9E">
      <w:pPr>
        <w:ind w:left="-284" w:right="-52"/>
        <w:jc w:val="both"/>
        <w:rPr>
          <w:rFonts w:ascii="Arial" w:eastAsiaTheme="minorHAnsi" w:hAnsi="Arial" w:cs="Arial"/>
          <w:szCs w:val="32"/>
          <w:lang w:val="en-US"/>
        </w:rPr>
      </w:pPr>
    </w:p>
    <w:p w14:paraId="013629B9" w14:textId="77777777" w:rsidR="0034001C" w:rsidRPr="00123E91" w:rsidRDefault="0034001C" w:rsidP="00271B9E">
      <w:pPr>
        <w:ind w:left="-284" w:right="-52"/>
        <w:jc w:val="both"/>
        <w:rPr>
          <w:rFonts w:ascii="Arial" w:eastAsiaTheme="minorHAnsi" w:hAnsi="Arial" w:cs="Arial"/>
          <w:szCs w:val="32"/>
          <w:lang w:val="en-US"/>
        </w:rPr>
      </w:pPr>
    </w:p>
    <w:p w14:paraId="774E488C"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Strategic Implications</w:t>
      </w:r>
    </w:p>
    <w:p w14:paraId="114220F8" w14:textId="77777777" w:rsidR="000E1FC7" w:rsidRPr="00123E91" w:rsidRDefault="000E1FC7" w:rsidP="00271B9E">
      <w:pPr>
        <w:ind w:left="-284" w:right="-52"/>
        <w:jc w:val="both"/>
        <w:rPr>
          <w:rFonts w:ascii="Arial" w:eastAsiaTheme="minorHAnsi" w:hAnsi="Arial" w:cs="Arial"/>
          <w:szCs w:val="32"/>
          <w:highlight w:val="red"/>
          <w:lang w:val="en-US"/>
        </w:rPr>
      </w:pPr>
    </w:p>
    <w:p w14:paraId="30F7722E" w14:textId="77777777" w:rsidR="000E1FC7" w:rsidRPr="00123E91" w:rsidRDefault="000E1FC7" w:rsidP="00271B9E">
      <w:pPr>
        <w:ind w:left="-284" w:right="-52"/>
        <w:jc w:val="both"/>
        <w:rPr>
          <w:rFonts w:ascii="Arial" w:eastAsiaTheme="minorHAnsi" w:hAnsi="Arial" w:cs="Arial"/>
          <w:szCs w:val="32"/>
          <w:lang w:val="en-US"/>
        </w:rPr>
      </w:pPr>
      <w:r w:rsidRPr="00123E91">
        <w:rPr>
          <w:rFonts w:ascii="Arial" w:eastAsiaTheme="minorHAnsi" w:hAnsi="Arial" w:cs="Arial"/>
          <w:szCs w:val="32"/>
          <w:lang w:val="en-US"/>
        </w:rPr>
        <w:t xml:space="preserve">This item relates to the following elements from the City’s Strategic Community Plan. </w:t>
      </w:r>
    </w:p>
    <w:p w14:paraId="1FE42F5F" w14:textId="77777777" w:rsidR="000E1FC7" w:rsidRPr="00123E91" w:rsidRDefault="000E1FC7" w:rsidP="00271B9E">
      <w:pPr>
        <w:ind w:left="-284" w:right="-52"/>
        <w:jc w:val="both"/>
        <w:rPr>
          <w:rFonts w:ascii="Arial" w:eastAsiaTheme="minorHAnsi" w:hAnsi="Arial" w:cs="Arial"/>
          <w:b/>
          <w:color w:val="17365D" w:themeColor="text2" w:themeShade="BF"/>
          <w:szCs w:val="24"/>
          <w:lang w:val="en-US"/>
        </w:rPr>
      </w:pPr>
    </w:p>
    <w:p w14:paraId="0FFA0F21" w14:textId="77777777" w:rsidR="000E1FC7" w:rsidRPr="00123E91" w:rsidRDefault="000E1FC7" w:rsidP="00271B9E">
      <w:pPr>
        <w:ind w:left="-284" w:right="-52"/>
        <w:jc w:val="both"/>
        <w:rPr>
          <w:rFonts w:ascii="Arial" w:eastAsiaTheme="minorHAnsi" w:hAnsi="Arial" w:cs="Arial"/>
          <w:szCs w:val="24"/>
          <w:lang w:val="en-US"/>
        </w:rPr>
      </w:pPr>
      <w:r w:rsidRPr="00123E91">
        <w:rPr>
          <w:rFonts w:ascii="Arial" w:eastAsiaTheme="minorHAnsi" w:hAnsi="Arial" w:cs="Arial"/>
          <w:b/>
          <w:color w:val="17365D" w:themeColor="text2" w:themeShade="BF"/>
          <w:szCs w:val="24"/>
          <w:lang w:val="en-US"/>
        </w:rPr>
        <w:t>Vision</w:t>
      </w:r>
      <w:r w:rsidRPr="00123E91">
        <w:rPr>
          <w:rFonts w:ascii="Arial" w:eastAsiaTheme="minorHAnsi" w:hAnsi="Arial" w:cs="Arial"/>
          <w:szCs w:val="24"/>
          <w:lang w:val="en-US"/>
        </w:rPr>
        <w:t xml:space="preserve"> </w:t>
      </w:r>
      <w:r w:rsidRPr="00123E91">
        <w:rPr>
          <w:rFonts w:ascii="Arial" w:eastAsiaTheme="minorHAnsi" w:hAnsi="Arial" w:cs="Arial"/>
          <w:sz w:val="22"/>
          <w:szCs w:val="22"/>
          <w:lang w:val="en-GB"/>
        </w:rPr>
        <w:tab/>
      </w:r>
      <w:r w:rsidRPr="00123E91">
        <w:rPr>
          <w:rFonts w:ascii="Arial" w:eastAsiaTheme="minorHAnsi" w:hAnsi="Arial" w:cs="Arial"/>
          <w:sz w:val="22"/>
          <w:szCs w:val="22"/>
          <w:lang w:val="en-GB"/>
        </w:rPr>
        <w:tab/>
      </w:r>
      <w:r w:rsidRPr="00123E91">
        <w:rPr>
          <w:rFonts w:ascii="Arial" w:eastAsiaTheme="minorHAnsi" w:hAnsi="Arial" w:cs="Arial"/>
          <w:szCs w:val="24"/>
          <w:lang w:val="en-US"/>
        </w:rPr>
        <w:t>Our city will be an environmentally-sensitive, beautiful and inclusive place.</w:t>
      </w:r>
    </w:p>
    <w:p w14:paraId="072320A3" w14:textId="77777777" w:rsidR="000E1FC7" w:rsidRDefault="000E1FC7" w:rsidP="00271B9E">
      <w:pPr>
        <w:ind w:left="-567" w:right="-52"/>
        <w:jc w:val="both"/>
        <w:rPr>
          <w:rFonts w:ascii="Arial" w:eastAsiaTheme="minorHAnsi" w:hAnsi="Arial" w:cs="Arial"/>
          <w:szCs w:val="24"/>
          <w:lang w:val="en-US"/>
        </w:rPr>
      </w:pPr>
    </w:p>
    <w:p w14:paraId="0E313BFA" w14:textId="77777777" w:rsidR="00DD2261" w:rsidRDefault="00DD2261" w:rsidP="00271B9E">
      <w:pPr>
        <w:ind w:left="-567" w:right="-52"/>
        <w:jc w:val="both"/>
        <w:rPr>
          <w:rFonts w:ascii="Arial" w:eastAsiaTheme="minorHAnsi" w:hAnsi="Arial" w:cs="Arial"/>
          <w:szCs w:val="24"/>
          <w:lang w:val="en-US"/>
        </w:rPr>
      </w:pPr>
    </w:p>
    <w:p w14:paraId="73F4258D" w14:textId="77777777" w:rsidR="00DD2261" w:rsidRDefault="00DD2261" w:rsidP="00271B9E">
      <w:pPr>
        <w:ind w:left="-567" w:right="-52"/>
        <w:jc w:val="both"/>
        <w:rPr>
          <w:rFonts w:ascii="Arial" w:eastAsiaTheme="minorHAnsi" w:hAnsi="Arial" w:cs="Arial"/>
          <w:szCs w:val="24"/>
          <w:lang w:val="en-US"/>
        </w:rPr>
      </w:pPr>
    </w:p>
    <w:p w14:paraId="6136B363" w14:textId="77777777" w:rsidR="000E1FC7" w:rsidRPr="00123E91" w:rsidRDefault="000E1FC7" w:rsidP="00271B9E">
      <w:pPr>
        <w:ind w:left="-284" w:right="-52"/>
        <w:jc w:val="both"/>
        <w:rPr>
          <w:rFonts w:ascii="Arial" w:eastAsiaTheme="minorHAnsi" w:hAnsi="Arial" w:cs="Arial"/>
          <w:b/>
          <w:szCs w:val="28"/>
          <w:lang w:val="en-US"/>
        </w:rPr>
      </w:pPr>
      <w:r w:rsidRPr="00123E91">
        <w:rPr>
          <w:rFonts w:ascii="Arial" w:eastAsiaTheme="minorHAnsi" w:hAnsi="Arial" w:cs="Arial"/>
          <w:b/>
          <w:color w:val="17365D" w:themeColor="text2" w:themeShade="BF"/>
          <w:szCs w:val="28"/>
          <w:lang w:val="en-US"/>
        </w:rPr>
        <w:t>Values</w:t>
      </w:r>
      <w:r w:rsidRPr="00123E91">
        <w:rPr>
          <w:rFonts w:ascii="Arial" w:eastAsiaTheme="minorHAnsi" w:hAnsi="Arial" w:cs="Arial"/>
          <w:bCs/>
          <w:szCs w:val="28"/>
          <w:lang w:val="en-US"/>
        </w:rPr>
        <w:tab/>
      </w:r>
      <w:r w:rsidRPr="00123E91">
        <w:rPr>
          <w:rFonts w:ascii="Arial" w:eastAsiaTheme="minorHAnsi" w:hAnsi="Arial" w:cs="Arial"/>
          <w:bCs/>
          <w:szCs w:val="28"/>
          <w:lang w:val="en-US"/>
        </w:rPr>
        <w:tab/>
      </w:r>
      <w:r w:rsidRPr="00123E91">
        <w:rPr>
          <w:rFonts w:ascii="Arial" w:eastAsiaTheme="minorHAnsi" w:hAnsi="Arial" w:cs="Arial"/>
          <w:b/>
          <w:szCs w:val="28"/>
          <w:lang w:val="en-US"/>
        </w:rPr>
        <w:t>Great Governance and Civic Leadership</w:t>
      </w:r>
    </w:p>
    <w:p w14:paraId="0A8CD408" w14:textId="77777777" w:rsidR="000E1FC7" w:rsidRPr="00123E91" w:rsidRDefault="000E1FC7" w:rsidP="00271B9E">
      <w:pPr>
        <w:ind w:left="1440" w:right="-52"/>
        <w:jc w:val="both"/>
        <w:rPr>
          <w:rFonts w:ascii="Arial" w:eastAsiaTheme="minorHAnsi" w:hAnsi="Arial" w:cs="Arial"/>
          <w:bCs/>
          <w:szCs w:val="28"/>
          <w:lang w:val="en-US"/>
        </w:rPr>
      </w:pPr>
      <w:r w:rsidRPr="00123E91">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7AEDC12" w14:textId="77777777" w:rsidR="000E1FC7" w:rsidRPr="00123E91" w:rsidRDefault="000E1FC7" w:rsidP="00271B9E">
      <w:pPr>
        <w:ind w:left="1440" w:right="-52"/>
        <w:jc w:val="both"/>
        <w:rPr>
          <w:rFonts w:ascii="Arial" w:eastAsiaTheme="minorHAnsi" w:hAnsi="Arial" w:cs="Arial"/>
          <w:bCs/>
          <w:szCs w:val="28"/>
          <w:lang w:val="en-US"/>
        </w:rPr>
      </w:pPr>
    </w:p>
    <w:p w14:paraId="53C9ECB4" w14:textId="77777777" w:rsidR="000E1FC7" w:rsidRPr="00123E91" w:rsidRDefault="000E1FC7" w:rsidP="00271B9E">
      <w:pPr>
        <w:ind w:left="-284" w:right="-52"/>
        <w:jc w:val="both"/>
        <w:rPr>
          <w:rFonts w:ascii="Arial" w:eastAsiaTheme="minorHAnsi" w:hAnsi="Arial" w:cs="Arial"/>
          <w:bCs/>
          <w:szCs w:val="28"/>
          <w:lang w:val="en-US"/>
        </w:rPr>
      </w:pPr>
    </w:p>
    <w:p w14:paraId="048A88CA" w14:textId="77777777" w:rsidR="000E1FC7" w:rsidRPr="00123E91" w:rsidRDefault="000E1FC7" w:rsidP="00271B9E">
      <w:pPr>
        <w:ind w:left="-284" w:right="-52"/>
        <w:jc w:val="both"/>
        <w:rPr>
          <w:rFonts w:ascii="Arial" w:eastAsiaTheme="minorHAnsi" w:hAnsi="Arial" w:cs="Arial"/>
          <w:b/>
          <w:sz w:val="28"/>
          <w:szCs w:val="32"/>
          <w:lang w:val="en-US"/>
        </w:rPr>
      </w:pPr>
      <w:r w:rsidRPr="00123E91">
        <w:rPr>
          <w:rFonts w:ascii="Arial" w:eastAsiaTheme="minorHAnsi" w:hAnsi="Arial" w:cs="Arial"/>
          <w:b/>
          <w:color w:val="17365D" w:themeColor="text2" w:themeShade="BF"/>
          <w:sz w:val="28"/>
          <w:szCs w:val="32"/>
          <w:lang w:val="en-US"/>
        </w:rPr>
        <w:t>Budget/Financial Implications</w:t>
      </w:r>
    </w:p>
    <w:p w14:paraId="51AE673A" w14:textId="77777777" w:rsidR="000E1FC7" w:rsidRPr="00123E91" w:rsidRDefault="000E1FC7" w:rsidP="00271B9E">
      <w:pPr>
        <w:ind w:left="-284" w:right="-52"/>
        <w:jc w:val="both"/>
        <w:rPr>
          <w:rFonts w:ascii="Arial" w:eastAsiaTheme="minorHAnsi" w:hAnsi="Arial" w:cs="Arial"/>
          <w:b/>
          <w:szCs w:val="32"/>
          <w:highlight w:val="yellow"/>
          <w:lang w:val="en-US"/>
        </w:rPr>
      </w:pPr>
    </w:p>
    <w:p w14:paraId="2ABAFE9A" w14:textId="77777777" w:rsidR="000E1FC7" w:rsidRDefault="000E1FC7" w:rsidP="00271B9E">
      <w:pPr>
        <w:ind w:left="-284" w:right="-52"/>
        <w:jc w:val="both"/>
        <w:rPr>
          <w:rFonts w:ascii="Arial" w:eastAsiaTheme="minorHAnsi" w:hAnsi="Arial" w:cs="Arial"/>
          <w:szCs w:val="24"/>
          <w:lang w:val="en-US"/>
        </w:rPr>
      </w:pPr>
      <w:r w:rsidRPr="00123E91">
        <w:rPr>
          <w:rFonts w:ascii="Arial" w:eastAsiaTheme="minorHAnsi" w:hAnsi="Arial" w:cs="Arial"/>
          <w:szCs w:val="24"/>
          <w:lang w:val="en-US"/>
        </w:rPr>
        <w:t>There are no budget or financial implications.</w:t>
      </w:r>
    </w:p>
    <w:p w14:paraId="62C62E50" w14:textId="77777777" w:rsidR="000E1FC7" w:rsidRDefault="000E1FC7" w:rsidP="00271B9E">
      <w:pPr>
        <w:ind w:left="-284" w:right="-52"/>
        <w:jc w:val="both"/>
        <w:rPr>
          <w:rFonts w:ascii="Arial" w:eastAsiaTheme="minorHAnsi" w:hAnsi="Arial" w:cs="Arial"/>
          <w:szCs w:val="24"/>
          <w:lang w:val="en-US"/>
        </w:rPr>
      </w:pPr>
    </w:p>
    <w:p w14:paraId="67EBA121" w14:textId="77777777" w:rsidR="000E1FC7" w:rsidRDefault="000E1FC7" w:rsidP="00271B9E">
      <w:pPr>
        <w:ind w:left="-284" w:right="-52"/>
        <w:jc w:val="both"/>
        <w:rPr>
          <w:rFonts w:ascii="Arial" w:eastAsiaTheme="minorHAnsi" w:hAnsi="Arial" w:cs="Arial"/>
          <w:szCs w:val="24"/>
          <w:lang w:val="en-US"/>
        </w:rPr>
      </w:pPr>
    </w:p>
    <w:p w14:paraId="559168AC"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Legislative and Policy Implications</w:t>
      </w:r>
    </w:p>
    <w:p w14:paraId="466967B9" w14:textId="77777777" w:rsidR="000E1FC7" w:rsidRPr="00123E91" w:rsidRDefault="000E1FC7" w:rsidP="00271B9E">
      <w:pPr>
        <w:ind w:left="-284" w:right="-52"/>
        <w:jc w:val="both"/>
        <w:rPr>
          <w:rFonts w:ascii="Arial" w:eastAsiaTheme="minorHAnsi" w:hAnsi="Arial" w:cs="Arial"/>
          <w:bCs/>
          <w:szCs w:val="24"/>
          <w:lang w:val="en-US"/>
        </w:rPr>
      </w:pPr>
    </w:p>
    <w:p w14:paraId="54BD0ADC" w14:textId="77777777" w:rsidR="000E1FC7"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The CEO Performance Review process is conducted in accordance with the Local Government Act 1995. The Guidelines for Local Government CEO Recruitment and Selection, Performance Review and Termination outline the recommended practice for local governments in undertaking these processes and assisting local governments in meeting the model standards prescribed in the Local Government (Administration) Amendment Regulations 2021. </w:t>
      </w:r>
    </w:p>
    <w:p w14:paraId="73566DEA" w14:textId="77777777" w:rsidR="000E1FC7" w:rsidRDefault="000E1FC7" w:rsidP="00271B9E">
      <w:pPr>
        <w:ind w:left="-284" w:right="-52"/>
        <w:jc w:val="both"/>
        <w:rPr>
          <w:rFonts w:ascii="Arial" w:eastAsiaTheme="minorHAnsi" w:hAnsi="Arial" w:cs="Arial"/>
          <w:bCs/>
          <w:szCs w:val="24"/>
          <w:lang w:val="en-US"/>
        </w:rPr>
      </w:pPr>
    </w:p>
    <w:p w14:paraId="55C39B99" w14:textId="77777777" w:rsidR="000E1FC7" w:rsidRPr="00123E91" w:rsidRDefault="000E1FC7" w:rsidP="00271B9E">
      <w:pPr>
        <w:ind w:left="-297" w:right="-52"/>
        <w:jc w:val="both"/>
        <w:rPr>
          <w:rFonts w:ascii="Arial" w:eastAsiaTheme="minorHAnsi" w:hAnsi="Arial" w:cs="Arial"/>
          <w:szCs w:val="32"/>
          <w:lang w:val="en-US"/>
        </w:rPr>
      </w:pPr>
      <w:r>
        <w:rPr>
          <w:rFonts w:ascii="Arial" w:eastAsiaTheme="minorHAnsi" w:hAnsi="Arial" w:cs="Arial"/>
          <w:szCs w:val="32"/>
          <w:lang w:val="en-US"/>
        </w:rPr>
        <w:t xml:space="preserve">The CEO Performance Review Committee reviewed its Terms of Reference to ensure they aligned with the </w:t>
      </w:r>
      <w:r w:rsidRPr="00123E91">
        <w:rPr>
          <w:rFonts w:ascii="Arial" w:eastAsiaTheme="minorHAnsi" w:hAnsi="Arial" w:cs="Arial"/>
          <w:szCs w:val="32"/>
          <w:lang w:val="en-US"/>
        </w:rPr>
        <w:t>CEO Performance Review Policy.</w:t>
      </w:r>
    </w:p>
    <w:p w14:paraId="4C352482" w14:textId="77777777" w:rsidR="000E1FC7" w:rsidRPr="00123E91" w:rsidRDefault="000E1FC7" w:rsidP="00271B9E">
      <w:pPr>
        <w:ind w:left="-284" w:right="-52"/>
        <w:jc w:val="both"/>
        <w:rPr>
          <w:rFonts w:ascii="Arial" w:eastAsiaTheme="minorHAnsi" w:hAnsi="Arial" w:cs="Arial"/>
          <w:bCs/>
          <w:szCs w:val="24"/>
          <w:lang w:val="en-US"/>
        </w:rPr>
      </w:pPr>
    </w:p>
    <w:p w14:paraId="2DC66698" w14:textId="77777777" w:rsidR="000E1FC7" w:rsidRPr="00123E91" w:rsidRDefault="000E1FC7" w:rsidP="00271B9E">
      <w:pPr>
        <w:ind w:left="-284" w:right="-52"/>
        <w:jc w:val="both"/>
        <w:rPr>
          <w:rFonts w:ascii="Arial" w:eastAsiaTheme="minorHAnsi" w:hAnsi="Arial" w:cs="Arial"/>
          <w:bCs/>
          <w:szCs w:val="24"/>
          <w:lang w:val="en-US"/>
        </w:rPr>
      </w:pPr>
    </w:p>
    <w:p w14:paraId="2F5AA71E"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Decision Implications</w:t>
      </w:r>
    </w:p>
    <w:p w14:paraId="43C9F1D4" w14:textId="77777777" w:rsidR="000E1FC7" w:rsidRPr="00123E91" w:rsidRDefault="000E1FC7" w:rsidP="00271B9E">
      <w:pPr>
        <w:ind w:left="-284" w:right="-52"/>
        <w:jc w:val="both"/>
        <w:rPr>
          <w:rFonts w:ascii="Arial" w:eastAsiaTheme="minorHAnsi" w:hAnsi="Arial" w:cs="Arial"/>
          <w:b/>
          <w:sz w:val="28"/>
          <w:szCs w:val="32"/>
          <w:lang w:val="en-US"/>
        </w:rPr>
      </w:pPr>
    </w:p>
    <w:p w14:paraId="354F3A3E"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Council has established the CEO Performance Review Committee to undertake the CEO’s performance and the Committee must operate in accordance with the Council adopted terms of reference and the Local Government Act 1995 to ensure the review does not breach. </w:t>
      </w:r>
    </w:p>
    <w:p w14:paraId="3B7A2967" w14:textId="77777777" w:rsidR="000E1FC7" w:rsidRPr="00123E91" w:rsidRDefault="000E1FC7" w:rsidP="00271B9E">
      <w:pPr>
        <w:ind w:left="-284" w:right="-52"/>
        <w:jc w:val="both"/>
        <w:rPr>
          <w:rFonts w:ascii="Arial" w:eastAsiaTheme="minorHAnsi" w:hAnsi="Arial" w:cs="Arial"/>
          <w:szCs w:val="24"/>
        </w:rPr>
      </w:pPr>
    </w:p>
    <w:p w14:paraId="589315D4" w14:textId="77777777" w:rsidR="000E1FC7" w:rsidRPr="00123E91" w:rsidRDefault="000E1FC7" w:rsidP="00271B9E">
      <w:pPr>
        <w:ind w:left="-284" w:right="-52"/>
        <w:jc w:val="both"/>
        <w:rPr>
          <w:rFonts w:ascii="Arial" w:eastAsiaTheme="minorHAnsi" w:hAnsi="Arial" w:cs="Arial"/>
          <w:szCs w:val="24"/>
        </w:rPr>
      </w:pPr>
    </w:p>
    <w:p w14:paraId="1DB955D0"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Conclusion</w:t>
      </w:r>
    </w:p>
    <w:p w14:paraId="6A1DC056" w14:textId="77777777" w:rsidR="000E1FC7" w:rsidRPr="00123E91" w:rsidRDefault="000E1FC7" w:rsidP="00271B9E">
      <w:pPr>
        <w:ind w:left="-284" w:right="-52"/>
        <w:jc w:val="both"/>
        <w:rPr>
          <w:rFonts w:ascii="Arial" w:eastAsiaTheme="minorHAnsi" w:hAnsi="Arial" w:cs="Arial"/>
          <w:bCs/>
          <w:szCs w:val="28"/>
          <w:lang w:val="en-US"/>
        </w:rPr>
      </w:pPr>
    </w:p>
    <w:p w14:paraId="126890CA" w14:textId="77777777" w:rsidR="000E1FC7" w:rsidRPr="00123E91" w:rsidRDefault="000E1FC7" w:rsidP="00271B9E">
      <w:pPr>
        <w:ind w:left="-284" w:right="-52"/>
        <w:jc w:val="both"/>
        <w:rPr>
          <w:rFonts w:ascii="Arial" w:eastAsiaTheme="minorHAnsi" w:hAnsi="Arial" w:cs="Arial"/>
          <w:bCs/>
          <w:szCs w:val="24"/>
        </w:rPr>
      </w:pPr>
      <w:r w:rsidRPr="00123E91">
        <w:rPr>
          <w:rFonts w:ascii="Arial" w:eastAsiaTheme="minorHAnsi" w:hAnsi="Arial" w:cs="Arial"/>
          <w:bCs/>
          <w:szCs w:val="24"/>
        </w:rPr>
        <w:t>It is recommended that the CEO Performance Review Committee Terms of Reference are updated to align with Council’s adopted CEO Performance Review Policy.</w:t>
      </w:r>
      <w:r>
        <w:rPr>
          <w:rFonts w:ascii="Arial" w:eastAsiaTheme="minorHAnsi" w:hAnsi="Arial" w:cs="Arial"/>
          <w:bCs/>
          <w:szCs w:val="24"/>
        </w:rPr>
        <w:t xml:space="preserve"> The CEO Performance Review Committee, therefore, presents its Terms of Reference to Council for adoption.</w:t>
      </w:r>
    </w:p>
    <w:p w14:paraId="50875E4A" w14:textId="77777777" w:rsidR="000E1FC7" w:rsidRPr="00123E91" w:rsidRDefault="000E1FC7" w:rsidP="00271B9E">
      <w:pPr>
        <w:ind w:left="-284" w:right="-52"/>
        <w:jc w:val="both"/>
        <w:rPr>
          <w:rFonts w:ascii="Arial" w:eastAsiaTheme="minorHAnsi" w:hAnsi="Arial" w:cs="Arial"/>
          <w:bCs/>
          <w:sz w:val="22"/>
          <w:szCs w:val="22"/>
        </w:rPr>
      </w:pPr>
    </w:p>
    <w:p w14:paraId="74390C9B" w14:textId="77777777" w:rsidR="000E1FC7" w:rsidRPr="00123E91" w:rsidRDefault="000E1FC7" w:rsidP="00271B9E">
      <w:pPr>
        <w:ind w:left="-284" w:right="-52"/>
        <w:jc w:val="both"/>
        <w:rPr>
          <w:rFonts w:ascii="Arial" w:eastAsiaTheme="minorHAnsi" w:hAnsi="Arial" w:cs="Arial"/>
          <w:bCs/>
          <w:sz w:val="22"/>
          <w:szCs w:val="22"/>
        </w:rPr>
      </w:pPr>
    </w:p>
    <w:p w14:paraId="4BA57A56"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Further Information</w:t>
      </w:r>
    </w:p>
    <w:p w14:paraId="265321F7" w14:textId="77777777" w:rsidR="000E1FC7" w:rsidRPr="00123E91" w:rsidRDefault="000E1FC7" w:rsidP="00271B9E">
      <w:pPr>
        <w:ind w:left="-284" w:right="-52"/>
        <w:jc w:val="both"/>
        <w:rPr>
          <w:rFonts w:ascii="Arial" w:eastAsiaTheme="minorHAnsi" w:hAnsi="Arial" w:cs="Arial"/>
          <w:b/>
          <w:sz w:val="28"/>
          <w:szCs w:val="32"/>
          <w:lang w:val="en-US"/>
        </w:rPr>
      </w:pPr>
    </w:p>
    <w:p w14:paraId="5E4AC9B6" w14:textId="77777777" w:rsidR="000E1FC7" w:rsidRPr="00123E91" w:rsidRDefault="000E1FC7" w:rsidP="00271B9E">
      <w:pPr>
        <w:ind w:left="-284" w:right="-52"/>
        <w:jc w:val="both"/>
        <w:rPr>
          <w:rFonts w:ascii="Arial" w:eastAsiaTheme="minorHAnsi" w:hAnsi="Arial" w:cs="Arial"/>
          <w:bCs/>
          <w:szCs w:val="24"/>
        </w:rPr>
      </w:pPr>
      <w:r w:rsidRPr="00123E91">
        <w:rPr>
          <w:rFonts w:ascii="Arial" w:eastAsiaTheme="minorHAnsi" w:hAnsi="Arial" w:cs="Arial"/>
          <w:bCs/>
          <w:szCs w:val="24"/>
          <w:lang w:val="en-US"/>
        </w:rPr>
        <w:t>Nil.</w:t>
      </w:r>
    </w:p>
    <w:p w14:paraId="762921CE" w14:textId="77777777" w:rsidR="000E1FC7" w:rsidRDefault="000E1FC7" w:rsidP="00271B9E">
      <w:pPr>
        <w:ind w:right="-52"/>
        <w:rPr>
          <w:rFonts w:ascii="Arial" w:hAnsi="Arial" w:cs="Arial"/>
          <w:caps/>
          <w:color w:val="17365D" w:themeColor="text2" w:themeShade="BF"/>
        </w:rPr>
      </w:pPr>
    </w:p>
    <w:p w14:paraId="2302E21C" w14:textId="77777777" w:rsidR="000E1FC7" w:rsidRDefault="000E1FC7" w:rsidP="00271B9E">
      <w:pPr>
        <w:ind w:right="-52"/>
        <w:rPr>
          <w:rFonts w:ascii="Arial" w:hAnsi="Arial" w:cs="Arial"/>
          <w:b/>
          <w:color w:val="17365D" w:themeColor="text2" w:themeShade="BF"/>
          <w:kern w:val="28"/>
          <w:sz w:val="28"/>
        </w:rPr>
      </w:pPr>
      <w:r>
        <w:rPr>
          <w:rFonts w:ascii="Arial" w:hAnsi="Arial" w:cs="Arial"/>
          <w:caps/>
          <w:color w:val="17365D" w:themeColor="text2" w:themeShade="BF"/>
        </w:rPr>
        <w:br w:type="page"/>
      </w:r>
    </w:p>
    <w:p w14:paraId="40A912D4" w14:textId="77777777" w:rsidR="000E1FC7" w:rsidRDefault="000E1FC7"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100" w:name="_Toc116505936"/>
      <w:r>
        <w:rPr>
          <w:rFonts w:ascii="Arial" w:hAnsi="Arial" w:cs="Arial"/>
          <w:caps w:val="0"/>
          <w:color w:val="17365D" w:themeColor="text2" w:themeShade="BF"/>
          <w:u w:val="none"/>
        </w:rPr>
        <w:t>CPRC04.09.22 CEO Performance Review Committee – Appointment of Consultant</w:t>
      </w:r>
      <w:bookmarkEnd w:id="100"/>
    </w:p>
    <w:p w14:paraId="314433DF" w14:textId="77777777" w:rsidR="000E1FC7" w:rsidRDefault="000E1FC7" w:rsidP="00271B9E">
      <w:pPr>
        <w:ind w:right="-52"/>
      </w:pPr>
    </w:p>
    <w:tbl>
      <w:tblPr>
        <w:tblStyle w:val="TableGrid"/>
        <w:tblW w:w="9640" w:type="dxa"/>
        <w:tblInd w:w="-289" w:type="dxa"/>
        <w:tblLook w:val="04A0" w:firstRow="1" w:lastRow="0" w:firstColumn="1" w:lastColumn="0" w:noHBand="0" w:noVBand="1"/>
      </w:tblPr>
      <w:tblGrid>
        <w:gridCol w:w="2127"/>
        <w:gridCol w:w="7513"/>
      </w:tblGrid>
      <w:tr w:rsidR="000E1FC7" w:rsidRPr="005F77A2" w14:paraId="61C02DAF" w14:textId="77777777" w:rsidTr="59AF8394">
        <w:tc>
          <w:tcPr>
            <w:tcW w:w="2127" w:type="dxa"/>
          </w:tcPr>
          <w:p w14:paraId="2086B839" w14:textId="77777777" w:rsidR="000E1FC7" w:rsidRPr="00E87554" w:rsidRDefault="000E1FC7"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513" w:type="dxa"/>
          </w:tcPr>
          <w:p w14:paraId="0C9C3EA2" w14:textId="77777777" w:rsidR="00DB1C36" w:rsidRDefault="00DB1C36" w:rsidP="00271B9E">
            <w:pPr>
              <w:ind w:right="-52"/>
              <w:jc w:val="both"/>
              <w:rPr>
                <w:rFonts w:ascii="Arial" w:hAnsi="Arial" w:cs="Arial"/>
                <w:szCs w:val="24"/>
                <w:lang w:val="en-AU"/>
              </w:rPr>
            </w:pPr>
            <w:r>
              <w:rPr>
                <w:rFonts w:ascii="Arial" w:hAnsi="Arial" w:cs="Arial"/>
                <w:szCs w:val="24"/>
                <w:lang w:val="en-AU"/>
              </w:rPr>
              <w:t>CEO Performance Review Committee Meeting – 6 September 2022</w:t>
            </w:r>
          </w:p>
          <w:p w14:paraId="301CBE04" w14:textId="39710BB9" w:rsidR="000E1FC7" w:rsidRDefault="000E1FC7" w:rsidP="00271B9E">
            <w:pPr>
              <w:ind w:right="-52"/>
              <w:jc w:val="both"/>
              <w:rPr>
                <w:rFonts w:ascii="Arial" w:hAnsi="Arial" w:cs="Arial"/>
                <w:szCs w:val="24"/>
                <w:lang w:val="en-AU"/>
              </w:rPr>
            </w:pPr>
            <w:r>
              <w:rPr>
                <w:rFonts w:ascii="Arial" w:hAnsi="Arial" w:cs="Arial"/>
                <w:szCs w:val="24"/>
                <w:lang w:val="en-AU"/>
              </w:rPr>
              <w:t xml:space="preserve">CEO Performance Review Committee Meeting – </w:t>
            </w:r>
            <w:r w:rsidR="00B4473D">
              <w:rPr>
                <w:rFonts w:ascii="Arial" w:hAnsi="Arial" w:cs="Arial"/>
                <w:szCs w:val="24"/>
                <w:lang w:val="en-AU"/>
              </w:rPr>
              <w:t>19</w:t>
            </w:r>
            <w:r>
              <w:rPr>
                <w:rFonts w:ascii="Arial" w:hAnsi="Arial" w:cs="Arial"/>
                <w:szCs w:val="24"/>
                <w:lang w:val="en-AU"/>
              </w:rPr>
              <w:t xml:space="preserve"> September 2022</w:t>
            </w:r>
          </w:p>
          <w:p w14:paraId="096951A8" w14:textId="77777777" w:rsidR="00B4473D" w:rsidRDefault="00B4473D" w:rsidP="00271B9E">
            <w:pPr>
              <w:ind w:right="-52"/>
              <w:jc w:val="both"/>
              <w:rPr>
                <w:rFonts w:ascii="Arial" w:hAnsi="Arial" w:cs="Arial"/>
                <w:szCs w:val="24"/>
                <w:lang w:val="en-AU"/>
              </w:rPr>
            </w:pPr>
            <w:r>
              <w:rPr>
                <w:rFonts w:ascii="Arial" w:hAnsi="Arial" w:cs="Arial"/>
                <w:szCs w:val="24"/>
                <w:lang w:val="en-AU"/>
              </w:rPr>
              <w:t>CEO Performance Review Committee Meeting – 20 September 2022</w:t>
            </w:r>
          </w:p>
          <w:p w14:paraId="6B561DC0" w14:textId="39B60652" w:rsidR="00B4473D" w:rsidRPr="005F77A2" w:rsidRDefault="00B4473D" w:rsidP="00271B9E">
            <w:pPr>
              <w:ind w:right="-52"/>
              <w:jc w:val="both"/>
              <w:rPr>
                <w:rFonts w:ascii="Arial" w:hAnsi="Arial" w:cs="Arial"/>
                <w:szCs w:val="24"/>
                <w:lang w:val="en-AU"/>
              </w:rPr>
            </w:pPr>
            <w:r>
              <w:rPr>
                <w:rFonts w:ascii="Arial" w:hAnsi="Arial" w:cs="Arial"/>
                <w:szCs w:val="24"/>
                <w:lang w:val="en-AU"/>
              </w:rPr>
              <w:t>Council Meeting – 27 September 2022</w:t>
            </w:r>
          </w:p>
        </w:tc>
      </w:tr>
      <w:tr w:rsidR="000E1FC7" w:rsidRPr="005F77A2" w14:paraId="35A4B63B" w14:textId="77777777" w:rsidTr="59AF8394">
        <w:tc>
          <w:tcPr>
            <w:tcW w:w="2127" w:type="dxa"/>
          </w:tcPr>
          <w:p w14:paraId="24A571CF" w14:textId="77777777" w:rsidR="000E1FC7" w:rsidRPr="00E87554" w:rsidRDefault="000E1FC7"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513" w:type="dxa"/>
          </w:tcPr>
          <w:p w14:paraId="7A0BE6DD" w14:textId="77777777" w:rsidR="000E1FC7" w:rsidRPr="005F77A2" w:rsidRDefault="000E1FC7" w:rsidP="00271B9E">
            <w:pPr>
              <w:ind w:right="-52"/>
              <w:jc w:val="both"/>
              <w:rPr>
                <w:rFonts w:ascii="Arial" w:hAnsi="Arial" w:cs="Arial"/>
                <w:szCs w:val="24"/>
                <w:lang w:val="en-AU"/>
              </w:rPr>
            </w:pPr>
            <w:r w:rsidRPr="005F77A2">
              <w:rPr>
                <w:rFonts w:ascii="Arial" w:hAnsi="Arial" w:cs="Arial"/>
                <w:szCs w:val="24"/>
                <w:lang w:val="en-AU"/>
              </w:rPr>
              <w:t>City of Nedlands</w:t>
            </w:r>
          </w:p>
        </w:tc>
      </w:tr>
      <w:tr w:rsidR="000E1FC7" w:rsidRPr="005F77A2" w14:paraId="2B34664B" w14:textId="77777777" w:rsidTr="59AF8394">
        <w:tc>
          <w:tcPr>
            <w:tcW w:w="2127" w:type="dxa"/>
          </w:tcPr>
          <w:p w14:paraId="0AEFB859" w14:textId="77777777" w:rsidR="000E1FC7" w:rsidRPr="00E87554" w:rsidRDefault="000E1FC7" w:rsidP="00271B9E">
            <w:pPr>
              <w:ind w:right="-52"/>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513" w:type="dxa"/>
          </w:tcPr>
          <w:p w14:paraId="297FE9AD" w14:textId="77777777" w:rsidR="000E1FC7" w:rsidRPr="005F77A2" w:rsidRDefault="000E1FC7" w:rsidP="00271B9E">
            <w:pPr>
              <w:pStyle w:val="Subsection"/>
              <w:tabs>
                <w:tab w:val="clear" w:pos="595"/>
                <w:tab w:val="clear" w:pos="879"/>
              </w:tabs>
              <w:spacing w:before="120"/>
              <w:ind w:left="0" w:right="-52" w:firstLine="0"/>
              <w:rPr>
                <w:rFonts w:ascii="Arial" w:hAnsi="Arial" w:cs="Arial"/>
                <w:szCs w:val="24"/>
              </w:rPr>
            </w:pPr>
            <w:r>
              <w:rPr>
                <w:rFonts w:ascii="Arial" w:hAnsi="Arial" w:cs="Arial"/>
                <w:szCs w:val="24"/>
              </w:rPr>
              <w:t>Nil.</w:t>
            </w:r>
          </w:p>
        </w:tc>
      </w:tr>
      <w:tr w:rsidR="000E1FC7" w:rsidRPr="005F77A2" w14:paraId="36EE4770" w14:textId="77777777" w:rsidTr="59AF8394">
        <w:tc>
          <w:tcPr>
            <w:tcW w:w="2127" w:type="dxa"/>
          </w:tcPr>
          <w:p w14:paraId="144519EC" w14:textId="77777777" w:rsidR="000E1FC7" w:rsidRPr="00E87554" w:rsidRDefault="000E1FC7"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513" w:type="dxa"/>
          </w:tcPr>
          <w:p w14:paraId="3A0041EF" w14:textId="77777777" w:rsidR="000E1FC7" w:rsidRPr="005F77A2" w:rsidRDefault="000E1FC7" w:rsidP="00271B9E">
            <w:pPr>
              <w:ind w:right="-52"/>
              <w:jc w:val="both"/>
              <w:rPr>
                <w:rFonts w:ascii="Arial" w:hAnsi="Arial" w:cs="Arial"/>
                <w:szCs w:val="24"/>
                <w:lang w:val="en-AU"/>
              </w:rPr>
            </w:pPr>
            <w:r>
              <w:rPr>
                <w:rFonts w:ascii="Arial" w:hAnsi="Arial" w:cs="Arial"/>
                <w:szCs w:val="24"/>
                <w:lang w:val="en-AU"/>
              </w:rPr>
              <w:t>Michael Cole Director Corporate Services</w:t>
            </w:r>
          </w:p>
        </w:tc>
      </w:tr>
      <w:tr w:rsidR="000E1FC7" w:rsidRPr="005F77A2" w14:paraId="6BFE87DD" w14:textId="77777777" w:rsidTr="59AF8394">
        <w:tc>
          <w:tcPr>
            <w:tcW w:w="2127" w:type="dxa"/>
          </w:tcPr>
          <w:p w14:paraId="6E3776D1" w14:textId="77777777" w:rsidR="000E1FC7" w:rsidRPr="00E87554" w:rsidRDefault="000E1FC7"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513" w:type="dxa"/>
          </w:tcPr>
          <w:p w14:paraId="60D615AD" w14:textId="77777777" w:rsidR="000E1FC7" w:rsidRPr="005F77A2" w:rsidRDefault="000E1FC7" w:rsidP="00271B9E">
            <w:pPr>
              <w:numPr>
                <w:ilvl w:val="0"/>
                <w:numId w:val="114"/>
              </w:numPr>
              <w:ind w:left="378" w:right="-52" w:hanging="378"/>
              <w:jc w:val="both"/>
              <w:rPr>
                <w:rFonts w:ascii="Arial" w:hAnsi="Arial" w:cs="Arial"/>
                <w:szCs w:val="32"/>
                <w:lang w:val="en-US"/>
              </w:rPr>
            </w:pPr>
            <w:r>
              <w:rPr>
                <w:rFonts w:ascii="Arial" w:hAnsi="Arial" w:cs="Arial"/>
                <w:szCs w:val="32"/>
                <w:lang w:val="en-US"/>
              </w:rPr>
              <w:t>CONFIDENTIAL Proposal 1</w:t>
            </w:r>
          </w:p>
          <w:p w14:paraId="100A8177" w14:textId="77777777" w:rsidR="000E1FC7" w:rsidRDefault="000E1FC7" w:rsidP="00271B9E">
            <w:pPr>
              <w:numPr>
                <w:ilvl w:val="0"/>
                <w:numId w:val="114"/>
              </w:numPr>
              <w:ind w:left="378" w:right="-52" w:hanging="378"/>
              <w:jc w:val="both"/>
              <w:rPr>
                <w:rFonts w:ascii="Arial" w:hAnsi="Arial" w:cs="Arial"/>
                <w:szCs w:val="32"/>
                <w:lang w:val="en-US"/>
              </w:rPr>
            </w:pPr>
            <w:r>
              <w:rPr>
                <w:rFonts w:ascii="Arial" w:hAnsi="Arial" w:cs="Arial"/>
                <w:szCs w:val="32"/>
                <w:lang w:val="en-US"/>
              </w:rPr>
              <w:t>CONFIDENTIAL Proposal 2</w:t>
            </w:r>
          </w:p>
          <w:p w14:paraId="7E15701E" w14:textId="77777777" w:rsidR="000E1FC7" w:rsidRDefault="000E1FC7" w:rsidP="00271B9E">
            <w:pPr>
              <w:numPr>
                <w:ilvl w:val="0"/>
                <w:numId w:val="114"/>
              </w:numPr>
              <w:ind w:left="378" w:right="-52" w:hanging="378"/>
              <w:jc w:val="both"/>
              <w:rPr>
                <w:rFonts w:ascii="Arial" w:hAnsi="Arial" w:cs="Arial"/>
                <w:szCs w:val="32"/>
                <w:lang w:val="en-US"/>
              </w:rPr>
            </w:pPr>
            <w:r>
              <w:rPr>
                <w:rFonts w:ascii="Arial" w:hAnsi="Arial" w:cs="Arial"/>
                <w:szCs w:val="32"/>
                <w:lang w:val="en-US"/>
              </w:rPr>
              <w:t>CONFIDENTIAL Proposal 3</w:t>
            </w:r>
          </w:p>
          <w:p w14:paraId="177B3074" w14:textId="77777777" w:rsidR="000E1FC7" w:rsidRPr="00F77E0B" w:rsidRDefault="000E1FC7" w:rsidP="00271B9E">
            <w:pPr>
              <w:numPr>
                <w:ilvl w:val="0"/>
                <w:numId w:val="114"/>
              </w:numPr>
              <w:ind w:left="378" w:right="-52" w:hanging="378"/>
              <w:jc w:val="both"/>
              <w:rPr>
                <w:rFonts w:ascii="Arial" w:hAnsi="Arial" w:cs="Arial"/>
                <w:szCs w:val="32"/>
                <w:lang w:val="en-US"/>
              </w:rPr>
            </w:pPr>
            <w:r>
              <w:rPr>
                <w:rFonts w:ascii="Arial" w:hAnsi="Arial" w:cs="Arial"/>
                <w:szCs w:val="32"/>
                <w:lang w:val="en-US"/>
              </w:rPr>
              <w:t xml:space="preserve">CONFIDENTIAL Copy of Scope emailed to Consultants </w:t>
            </w:r>
          </w:p>
        </w:tc>
      </w:tr>
    </w:tbl>
    <w:p w14:paraId="1EAF0C31" w14:textId="77777777" w:rsidR="000E1FC7" w:rsidRDefault="000E1FC7" w:rsidP="00271B9E">
      <w:pPr>
        <w:ind w:left="-284" w:right="-52"/>
        <w:jc w:val="both"/>
        <w:rPr>
          <w:rFonts w:ascii="Arial" w:hAnsi="Arial" w:cs="Arial"/>
          <w:b/>
          <w:lang w:val="en-US"/>
        </w:rPr>
      </w:pPr>
    </w:p>
    <w:p w14:paraId="2BB82422" w14:textId="79187418" w:rsidR="00DB52F6" w:rsidRPr="00147AEA" w:rsidRDefault="00DB52F6" w:rsidP="00EA0C79">
      <w:pPr>
        <w:ind w:left="-284"/>
        <w:jc w:val="both"/>
        <w:rPr>
          <w:rFonts w:ascii="Arial" w:hAnsi="Arial" w:cs="Arial"/>
          <w:b/>
          <w:szCs w:val="24"/>
        </w:rPr>
      </w:pPr>
      <w:r w:rsidRPr="00147AEA">
        <w:rPr>
          <w:rFonts w:ascii="Arial" w:hAnsi="Arial" w:cs="Arial"/>
          <w:b/>
          <w:szCs w:val="24"/>
        </w:rPr>
        <w:t xml:space="preserve">Regulation 11(da) </w:t>
      </w:r>
      <w:r w:rsidR="0034001C">
        <w:rPr>
          <w:rFonts w:ascii="Arial" w:hAnsi="Arial" w:cs="Arial"/>
          <w:b/>
          <w:szCs w:val="24"/>
        </w:rPr>
        <w:t>–</w:t>
      </w:r>
      <w:r w:rsidRPr="00147AEA">
        <w:rPr>
          <w:rFonts w:ascii="Arial" w:hAnsi="Arial" w:cs="Arial"/>
          <w:b/>
          <w:szCs w:val="24"/>
        </w:rPr>
        <w:t xml:space="preserve"> </w:t>
      </w:r>
      <w:r w:rsidR="0034001C">
        <w:rPr>
          <w:rFonts w:ascii="Arial" w:hAnsi="Arial" w:cs="Arial"/>
          <w:b/>
          <w:szCs w:val="24"/>
        </w:rPr>
        <w:t>Not Applicable – Recommendation Adopted</w:t>
      </w:r>
    </w:p>
    <w:p w14:paraId="524F00DF" w14:textId="77777777" w:rsidR="00DB52F6" w:rsidRPr="00147AEA" w:rsidRDefault="00DB52F6" w:rsidP="00EA0C79">
      <w:pPr>
        <w:ind w:left="-284"/>
        <w:jc w:val="both"/>
        <w:rPr>
          <w:rFonts w:ascii="Arial" w:hAnsi="Arial" w:cs="Arial"/>
          <w:szCs w:val="24"/>
        </w:rPr>
      </w:pPr>
    </w:p>
    <w:p w14:paraId="3BE140A8" w14:textId="6D8ED04D" w:rsidR="00DB52F6" w:rsidRPr="00147AEA" w:rsidRDefault="00DB52F6" w:rsidP="00EA0C79">
      <w:pPr>
        <w:ind w:left="-284"/>
        <w:jc w:val="both"/>
        <w:rPr>
          <w:rFonts w:ascii="Arial" w:hAnsi="Arial" w:cs="Arial"/>
          <w:szCs w:val="24"/>
        </w:rPr>
      </w:pPr>
      <w:r w:rsidRPr="00147AEA">
        <w:rPr>
          <w:rFonts w:ascii="Arial" w:hAnsi="Arial" w:cs="Arial"/>
          <w:szCs w:val="24"/>
        </w:rPr>
        <w:t xml:space="preserve">Moved – Councillor </w:t>
      </w:r>
      <w:r w:rsidR="00FB5FBD">
        <w:rPr>
          <w:rFonts w:ascii="Arial" w:hAnsi="Arial" w:cs="Arial"/>
          <w:szCs w:val="24"/>
        </w:rPr>
        <w:t>Coghlan</w:t>
      </w:r>
    </w:p>
    <w:p w14:paraId="4B7A381C" w14:textId="380E01EB" w:rsidR="00DB52F6" w:rsidRPr="00147AEA" w:rsidRDefault="00DB52F6" w:rsidP="00EA0C79">
      <w:pPr>
        <w:ind w:left="-284"/>
        <w:jc w:val="both"/>
        <w:rPr>
          <w:rFonts w:ascii="Arial" w:hAnsi="Arial" w:cs="Arial"/>
          <w:szCs w:val="24"/>
        </w:rPr>
      </w:pPr>
      <w:r w:rsidRPr="00147AEA">
        <w:rPr>
          <w:rFonts w:ascii="Arial" w:hAnsi="Arial" w:cs="Arial"/>
          <w:szCs w:val="24"/>
        </w:rPr>
        <w:t xml:space="preserve">Seconded – Councillor </w:t>
      </w:r>
      <w:r w:rsidR="00C26649">
        <w:rPr>
          <w:rFonts w:ascii="Arial" w:hAnsi="Arial" w:cs="Arial"/>
          <w:szCs w:val="24"/>
        </w:rPr>
        <w:t>Youngman</w:t>
      </w:r>
    </w:p>
    <w:p w14:paraId="2AC7642A" w14:textId="77777777" w:rsidR="00DB52F6" w:rsidRPr="00147AEA" w:rsidRDefault="00DB52F6" w:rsidP="00EA0C79">
      <w:pPr>
        <w:ind w:left="-284"/>
        <w:jc w:val="both"/>
        <w:rPr>
          <w:rFonts w:ascii="Arial" w:hAnsi="Arial" w:cs="Arial"/>
          <w:szCs w:val="24"/>
        </w:rPr>
      </w:pPr>
    </w:p>
    <w:p w14:paraId="3E5A5881" w14:textId="77777777" w:rsidR="00DB52F6" w:rsidRPr="00422EC0" w:rsidRDefault="00DB52F6" w:rsidP="00EA0C79">
      <w:pPr>
        <w:ind w:left="-284"/>
        <w:jc w:val="both"/>
        <w:rPr>
          <w:rFonts w:ascii="Arial" w:hAnsi="Arial" w:cs="Arial"/>
          <w:b/>
          <w:color w:val="1F3864"/>
          <w:szCs w:val="24"/>
        </w:rPr>
      </w:pPr>
      <w:r w:rsidRPr="00422EC0">
        <w:rPr>
          <w:rFonts w:ascii="Arial" w:hAnsi="Arial" w:cs="Arial"/>
          <w:b/>
          <w:color w:val="1F3864"/>
          <w:szCs w:val="24"/>
        </w:rPr>
        <w:t>That the Recommendation be adopted.</w:t>
      </w:r>
    </w:p>
    <w:p w14:paraId="2B021E03" w14:textId="77777777" w:rsidR="00DB52F6" w:rsidRPr="00422EC0" w:rsidRDefault="00DB52F6" w:rsidP="00EA0C79">
      <w:pPr>
        <w:ind w:left="-284"/>
        <w:jc w:val="both"/>
        <w:rPr>
          <w:rFonts w:ascii="Arial" w:hAnsi="Arial" w:cs="Arial"/>
          <w:color w:val="1F3864"/>
          <w:szCs w:val="24"/>
        </w:rPr>
      </w:pPr>
      <w:r w:rsidRPr="00422EC0">
        <w:rPr>
          <w:rFonts w:ascii="Arial" w:hAnsi="Arial" w:cs="Arial"/>
          <w:color w:val="1F3864"/>
          <w:szCs w:val="24"/>
        </w:rPr>
        <w:t>(Printed below for ease of reference)</w:t>
      </w:r>
    </w:p>
    <w:p w14:paraId="0B462811" w14:textId="2A978535" w:rsidR="00DB52F6" w:rsidRPr="00147AEA" w:rsidRDefault="00C26649" w:rsidP="00EA0C79">
      <w:pPr>
        <w:ind w:left="-284" w:right="-330"/>
        <w:jc w:val="right"/>
        <w:rPr>
          <w:rFonts w:ascii="Arial" w:hAnsi="Arial" w:cs="Arial"/>
          <w:b/>
          <w:szCs w:val="24"/>
        </w:rPr>
      </w:pPr>
      <w:r>
        <w:rPr>
          <w:rFonts w:ascii="Arial" w:hAnsi="Arial" w:cs="Arial"/>
          <w:b/>
          <w:szCs w:val="24"/>
        </w:rPr>
        <w:t>CARRIED 10/1</w:t>
      </w:r>
    </w:p>
    <w:p w14:paraId="1D7BD8E3" w14:textId="20DA116D" w:rsidR="00DB52F6" w:rsidRPr="00147AEA" w:rsidRDefault="00DB52F6" w:rsidP="00EA0C79">
      <w:pPr>
        <w:ind w:left="-284" w:right="-330"/>
        <w:jc w:val="right"/>
        <w:rPr>
          <w:rFonts w:ascii="Arial" w:hAnsi="Arial" w:cs="Arial"/>
          <w:b/>
          <w:szCs w:val="24"/>
        </w:rPr>
      </w:pPr>
      <w:r w:rsidRPr="00147AEA">
        <w:rPr>
          <w:rFonts w:ascii="Arial" w:hAnsi="Arial" w:cs="Arial"/>
          <w:b/>
          <w:szCs w:val="24"/>
        </w:rPr>
        <w:t xml:space="preserve">(Against: Cr. </w:t>
      </w:r>
      <w:r w:rsidR="00C26649">
        <w:rPr>
          <w:rFonts w:ascii="Arial" w:hAnsi="Arial" w:cs="Arial"/>
          <w:b/>
          <w:szCs w:val="24"/>
        </w:rPr>
        <w:t>Mangano</w:t>
      </w:r>
      <w:r w:rsidRPr="00147AEA">
        <w:rPr>
          <w:rFonts w:ascii="Arial" w:hAnsi="Arial" w:cs="Arial"/>
          <w:b/>
          <w:szCs w:val="24"/>
        </w:rPr>
        <w:t>)</w:t>
      </w:r>
    </w:p>
    <w:p w14:paraId="71B35123" w14:textId="28359C41" w:rsidR="00DB52F6" w:rsidRPr="005F77A2" w:rsidRDefault="00DB52F6" w:rsidP="00271B9E">
      <w:pPr>
        <w:ind w:left="-284" w:right="-52"/>
        <w:jc w:val="both"/>
        <w:rPr>
          <w:rFonts w:ascii="Arial" w:hAnsi="Arial" w:cs="Arial"/>
          <w:b/>
          <w:lang w:val="en-US"/>
        </w:rPr>
      </w:pPr>
    </w:p>
    <w:p w14:paraId="43C2F94F" w14:textId="7710ACBC" w:rsidR="000E1FC7" w:rsidRDefault="00D132D7" w:rsidP="00271B9E">
      <w:pPr>
        <w:ind w:left="-284" w:right="-52"/>
        <w:jc w:val="both"/>
        <w:rPr>
          <w:rFonts w:ascii="Arial" w:hAnsi="Arial" w:cs="Arial"/>
          <w:b/>
          <w:bCs/>
          <w:color w:val="244061" w:themeColor="accent1" w:themeShade="80"/>
          <w:sz w:val="28"/>
          <w:szCs w:val="28"/>
        </w:rPr>
      </w:pPr>
      <w:r>
        <w:rPr>
          <w:rFonts w:ascii="Arial" w:eastAsiaTheme="minorHAnsi" w:hAnsi="Arial" w:cs="Arial"/>
          <w:b/>
          <w:noProof/>
          <w:szCs w:val="32"/>
          <w:lang w:val="en-US"/>
        </w:rPr>
        <mc:AlternateContent>
          <mc:Choice Requires="wps">
            <w:drawing>
              <wp:anchor distT="0" distB="0" distL="114300" distR="114300" simplePos="0" relativeHeight="251658281" behindDoc="1" locked="0" layoutInCell="1" allowOverlap="1" wp14:anchorId="36E215B6" wp14:editId="69A34FA7">
                <wp:simplePos x="0" y="0"/>
                <wp:positionH relativeFrom="column">
                  <wp:posOffset>-333872</wp:posOffset>
                </wp:positionH>
                <wp:positionV relativeFrom="paragraph">
                  <wp:posOffset>163582</wp:posOffset>
                </wp:positionV>
                <wp:extent cx="6414052" cy="3140765"/>
                <wp:effectExtent l="0" t="0" r="25400" b="21590"/>
                <wp:wrapNone/>
                <wp:docPr id="54" name="Rectangle 54"/>
                <wp:cNvGraphicFramePr/>
                <a:graphic xmlns:a="http://schemas.openxmlformats.org/drawingml/2006/main">
                  <a:graphicData uri="http://schemas.microsoft.com/office/word/2010/wordprocessingShape">
                    <wps:wsp>
                      <wps:cNvSpPr/>
                      <wps:spPr>
                        <a:xfrm>
                          <a:off x="0" y="0"/>
                          <a:ext cx="6414052" cy="314076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E8C8E" id="Rectangle 54" o:spid="_x0000_s1026" style="position:absolute;margin-left:-26.3pt;margin-top:12.9pt;width:505.05pt;height:247.3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qKgAIAAIcFAAAOAAAAZHJzL2Uyb0RvYy54bWysVFFPGzEMfp+0/xDlfdy1a4FVXFFVxDSJ&#10;ARpMPIdc0ouUxFmS9tr9+jm567UCtknT+pA6sf3Z/s72xeXWaLIRPiiwFR2dlJQIy6FWdlXR74/X&#10;H84pCZHZmmmwoqI7Eejl/P27i9bNxBga0LXwBEFsmLWuok2MblYUgTfCsHACTlhUSvCGRbz6VVF7&#10;1iK60cW4LE+LFnztPHARAr5edUo6z/hSCh7vpAwiEl1RzC3m0+fzOZ3F/ILNVp65RvE+DfYPWRim&#10;LAYdoK5YZGTt1Ssoo7iHADKecDAFSKm4yDVgNaPyRTUPDXMi14LkBDfQFP4fLL/dPLh7jzS0LswC&#10;iqmKrfQm/WN+ZJvJ2g1kiW0kHB9PJ6NJOR1TwlH3EeWz02miszi4Ox/iZwGGJKGiHr9GJoltbkLs&#10;TPcmKZqFa6V1/iLapocAWtXpLV9SS4il9mTD8GMyzoWNo4yn1+Yr1N37tMRfn0fuouSSszpCwxxT&#10;hOJQc5biTosUSttvQhJVY5XjHGAAeh07NKwWfwudAROyxGIG7C7532B39PT2yVXkbh6cyz8l1jkP&#10;Hjky2Dg4G2XBvwWgkdE+cme/J6mjJrH0DPXu3hMP3SwFx68Vft4bFuI98zg8OGa4EOIdHlJDW1Ho&#10;JUoa8D/fek/22NOopaTFYaxo+LFmXlCiv1js9k+jySRNb75MpmdjvPhjzfOxxq7NErBFRrh6HM9i&#10;so96L0oP5gn3xiJFRRWzHGNXlEe/vyxjtyRw83CxWGQznFjH4o19cDyBJ1ZT+z5un5h3fY9HHI9b&#10;2A8um71o9c42eVpYrCNIlefgwGvPN0577tl+M6V1cnzPVof9Of8FAAD//wMAUEsDBBQABgAIAAAA&#10;IQB0xmpo4QAAAAoBAAAPAAAAZHJzL2Rvd25yZXYueG1sTI/BTsMwEETvSPyDtUjcWocIFwhxqlKJ&#10;E1ApDSBxc+MlCcTrKHbbwNeznOC42qeZN/lycr044Bg6Txou5gkIpNrbjhoNz9X97BpEiIas6T2h&#10;hi8MsCxOT3KTWX+kEg/b2AgOoZAZDW2MQyZlqFt0Jsz9gMS/dz86E/kcG2lHc+Rw18s0SRbSmY64&#10;oTUDrlusP7d7pwFfXj/K77eHevNYr3xJ61jdVU9an59Nq1sQEaf4B8OvPqtDwU47vycbRK9hptIF&#10;oxpSxRMYuFFXCsROg0qTS5BFLv9PKH4AAAD//wMAUEsBAi0AFAAGAAgAAAAhALaDOJL+AAAA4QEA&#10;ABMAAAAAAAAAAAAAAAAAAAAAAFtDb250ZW50X1R5cGVzXS54bWxQSwECLQAUAAYACAAAACEAOP0h&#10;/9YAAACUAQAACwAAAAAAAAAAAAAAAAAvAQAAX3JlbHMvLnJlbHNQSwECLQAUAAYACAAAACEAVVga&#10;ioACAACHBQAADgAAAAAAAAAAAAAAAAAuAgAAZHJzL2Uyb0RvYy54bWxQSwECLQAUAAYACAAAACEA&#10;dMZqaOEAAAAKAQAADwAAAAAAAAAAAAAAAADaBAAAZHJzL2Rvd25yZXYueG1sUEsFBgAAAAAEAAQA&#10;8wAAAOgFAAAAAA==&#10;" filled="f" strokecolor="#243f60 [1604]" strokeweight="2pt"/>
            </w:pict>
          </mc:Fallback>
        </mc:AlternateContent>
      </w:r>
    </w:p>
    <w:p w14:paraId="29E32910" w14:textId="4ADF641E" w:rsidR="000E1FC7" w:rsidRPr="00600179" w:rsidRDefault="0034001C" w:rsidP="00271B9E">
      <w:pPr>
        <w:ind w:left="-284" w:right="-52"/>
        <w:jc w:val="both"/>
        <w:rPr>
          <w:rFonts w:ascii="Arial" w:hAnsi="Arial" w:cs="Arial"/>
          <w:b/>
          <w:bCs/>
          <w:color w:val="244061" w:themeColor="accent1" w:themeShade="80"/>
          <w:sz w:val="28"/>
          <w:szCs w:val="28"/>
        </w:rPr>
      </w:pPr>
      <w:r>
        <w:rPr>
          <w:rFonts w:ascii="Arial" w:hAnsi="Arial" w:cs="Arial"/>
          <w:b/>
          <w:bCs/>
          <w:color w:val="244061" w:themeColor="accent1" w:themeShade="80"/>
          <w:sz w:val="28"/>
          <w:szCs w:val="28"/>
        </w:rPr>
        <w:t xml:space="preserve">Council Resolution / </w:t>
      </w:r>
      <w:r w:rsidR="000E1FC7" w:rsidRPr="00600179">
        <w:rPr>
          <w:rFonts w:ascii="Arial" w:hAnsi="Arial" w:cs="Arial"/>
          <w:b/>
          <w:bCs/>
          <w:color w:val="244061" w:themeColor="accent1" w:themeShade="80"/>
          <w:sz w:val="28"/>
          <w:szCs w:val="28"/>
        </w:rPr>
        <w:t>Committee Recommendation</w:t>
      </w:r>
    </w:p>
    <w:p w14:paraId="0AAB0ABB" w14:textId="77777777" w:rsidR="000E1FC7" w:rsidRDefault="000E1FC7" w:rsidP="00271B9E">
      <w:pPr>
        <w:ind w:left="-284" w:right="-52"/>
        <w:jc w:val="both"/>
        <w:rPr>
          <w:rFonts w:ascii="Arial" w:hAnsi="Arial" w:cs="Arial"/>
        </w:rPr>
      </w:pPr>
    </w:p>
    <w:p w14:paraId="276AA406" w14:textId="77777777" w:rsidR="0097733C" w:rsidRDefault="0097733C" w:rsidP="00271B9E">
      <w:pPr>
        <w:ind w:left="-284" w:right="-52"/>
        <w:jc w:val="both"/>
        <w:rPr>
          <w:rFonts w:ascii="Arial" w:hAnsi="Arial" w:cs="Arial"/>
          <w:b/>
          <w:color w:val="1F3864"/>
          <w:szCs w:val="24"/>
        </w:rPr>
      </w:pPr>
      <w:r w:rsidRPr="00422EC0">
        <w:rPr>
          <w:rFonts w:ascii="Arial" w:hAnsi="Arial" w:cs="Arial"/>
          <w:b/>
          <w:color w:val="1F3864"/>
          <w:szCs w:val="24"/>
        </w:rPr>
        <w:t xml:space="preserve">That </w:t>
      </w:r>
      <w:r>
        <w:rPr>
          <w:rFonts w:ascii="Arial" w:hAnsi="Arial" w:cs="Arial"/>
          <w:b/>
          <w:color w:val="1F3864"/>
          <w:szCs w:val="24"/>
        </w:rPr>
        <w:t>Council:</w:t>
      </w:r>
    </w:p>
    <w:p w14:paraId="41234E06" w14:textId="77777777" w:rsidR="0097733C" w:rsidRDefault="0097733C" w:rsidP="00271B9E">
      <w:pPr>
        <w:ind w:left="-284" w:right="-52"/>
        <w:jc w:val="both"/>
        <w:rPr>
          <w:rFonts w:ascii="Arial" w:hAnsi="Arial" w:cs="Arial"/>
          <w:b/>
          <w:color w:val="1F3864"/>
          <w:szCs w:val="24"/>
        </w:rPr>
      </w:pPr>
    </w:p>
    <w:p w14:paraId="02751FD7" w14:textId="77777777" w:rsidR="0097733C" w:rsidRPr="002A6556" w:rsidRDefault="0097733C" w:rsidP="00271B9E">
      <w:pPr>
        <w:pStyle w:val="ListParagraph"/>
        <w:numPr>
          <w:ilvl w:val="0"/>
          <w:numId w:val="115"/>
        </w:numPr>
        <w:ind w:left="284" w:right="-52" w:hanging="568"/>
        <w:jc w:val="both"/>
        <w:rPr>
          <w:rFonts w:ascii="Arial" w:hAnsi="Arial" w:cs="Arial"/>
          <w:color w:val="1F3864"/>
          <w:szCs w:val="24"/>
        </w:rPr>
      </w:pPr>
      <w:r w:rsidRPr="002A6556">
        <w:rPr>
          <w:rFonts w:ascii="Arial" w:hAnsi="Arial" w:cs="Arial"/>
          <w:b/>
          <w:color w:val="1F3864"/>
          <w:szCs w:val="24"/>
        </w:rPr>
        <w:t>endorses the appointment of a consultant to assist the CEO Performance Review Committee for the CEO Performance Review for the previous 12 months</w:t>
      </w:r>
      <w:r>
        <w:rPr>
          <w:rFonts w:ascii="Arial" w:hAnsi="Arial" w:cs="Arial"/>
          <w:b/>
          <w:color w:val="1F3864"/>
          <w:szCs w:val="24"/>
        </w:rPr>
        <w:t>;</w:t>
      </w:r>
    </w:p>
    <w:p w14:paraId="62531E8B" w14:textId="77777777" w:rsidR="0097733C" w:rsidRDefault="0097733C" w:rsidP="00271B9E">
      <w:pPr>
        <w:ind w:right="-52"/>
        <w:jc w:val="both"/>
        <w:rPr>
          <w:rFonts w:ascii="Arial" w:hAnsi="Arial" w:cs="Arial"/>
          <w:color w:val="1F3864"/>
          <w:szCs w:val="24"/>
        </w:rPr>
      </w:pPr>
    </w:p>
    <w:p w14:paraId="29C7B77B" w14:textId="77777777" w:rsidR="0097733C" w:rsidRPr="009C667B" w:rsidRDefault="0097733C" w:rsidP="00271B9E">
      <w:pPr>
        <w:pStyle w:val="ListParagraph"/>
        <w:numPr>
          <w:ilvl w:val="0"/>
          <w:numId w:val="115"/>
        </w:numPr>
        <w:ind w:left="284" w:right="-52" w:hanging="568"/>
        <w:jc w:val="both"/>
        <w:rPr>
          <w:rFonts w:ascii="Arial" w:hAnsi="Arial" w:cs="Arial"/>
          <w:b/>
          <w:bCs/>
          <w:color w:val="244061" w:themeColor="accent1" w:themeShade="80"/>
          <w:szCs w:val="24"/>
        </w:rPr>
      </w:pPr>
      <w:r w:rsidRPr="009C667B">
        <w:rPr>
          <w:rFonts w:ascii="Arial" w:hAnsi="Arial" w:cs="Arial"/>
          <w:b/>
          <w:bCs/>
          <w:color w:val="244061" w:themeColor="accent1" w:themeShade="80"/>
          <w:szCs w:val="24"/>
        </w:rPr>
        <w:t>appoints a consultant to assist the CEO Performance Review Committee with the setting of the CEO’s KRAs for the period ending 30 June 202</w:t>
      </w:r>
      <w:r>
        <w:rPr>
          <w:rFonts w:ascii="Arial" w:hAnsi="Arial" w:cs="Arial"/>
          <w:b/>
          <w:bCs/>
          <w:color w:val="244061" w:themeColor="accent1" w:themeShade="80"/>
          <w:szCs w:val="24"/>
        </w:rPr>
        <w:t>3</w:t>
      </w:r>
      <w:r w:rsidRPr="009C667B">
        <w:rPr>
          <w:rFonts w:ascii="Arial" w:hAnsi="Arial" w:cs="Arial"/>
          <w:b/>
          <w:bCs/>
          <w:color w:val="244061" w:themeColor="accent1" w:themeShade="80"/>
          <w:szCs w:val="24"/>
        </w:rPr>
        <w:t xml:space="preserve"> to be measurable as part of the 6 month probation period; and</w:t>
      </w:r>
    </w:p>
    <w:p w14:paraId="6DD6B343" w14:textId="77777777" w:rsidR="0097733C" w:rsidRPr="009C667B" w:rsidRDefault="0097733C" w:rsidP="00271B9E">
      <w:pPr>
        <w:pStyle w:val="ListParagraph"/>
        <w:ind w:left="76" w:right="-52"/>
        <w:jc w:val="both"/>
        <w:rPr>
          <w:rFonts w:ascii="Arial" w:hAnsi="Arial" w:cs="Arial"/>
          <w:b/>
          <w:bCs/>
          <w:color w:val="244061" w:themeColor="accent1" w:themeShade="80"/>
          <w:szCs w:val="24"/>
        </w:rPr>
      </w:pPr>
    </w:p>
    <w:p w14:paraId="60A7F96A" w14:textId="77777777" w:rsidR="0097733C" w:rsidRPr="009C667B" w:rsidRDefault="0097733C" w:rsidP="00271B9E">
      <w:pPr>
        <w:pStyle w:val="ListParagraph"/>
        <w:numPr>
          <w:ilvl w:val="0"/>
          <w:numId w:val="115"/>
        </w:numPr>
        <w:ind w:left="284" w:right="-52" w:hanging="568"/>
        <w:jc w:val="both"/>
        <w:rPr>
          <w:rFonts w:ascii="Arial" w:hAnsi="Arial" w:cs="Arial"/>
          <w:b/>
          <w:bCs/>
          <w:color w:val="244061" w:themeColor="accent1" w:themeShade="80"/>
          <w:szCs w:val="24"/>
        </w:rPr>
      </w:pPr>
      <w:r w:rsidRPr="009C667B">
        <w:rPr>
          <w:rFonts w:ascii="Arial" w:hAnsi="Arial" w:cs="Arial"/>
          <w:b/>
          <w:bCs/>
          <w:color w:val="244061" w:themeColor="accent1" w:themeShade="80"/>
          <w:szCs w:val="24"/>
        </w:rPr>
        <w:t>appoints the same consultant to assist the CEO Performance Review Committee with the CEO’s 6 month probation performance review.</w:t>
      </w:r>
    </w:p>
    <w:p w14:paraId="0A24EC3B" w14:textId="77777777" w:rsidR="0097733C" w:rsidRPr="00147AEA" w:rsidRDefault="0097733C" w:rsidP="00271B9E">
      <w:pPr>
        <w:ind w:left="-284" w:right="-52"/>
        <w:jc w:val="both"/>
        <w:rPr>
          <w:rFonts w:ascii="Arial" w:hAnsi="Arial" w:cs="Arial"/>
        </w:rPr>
      </w:pPr>
    </w:p>
    <w:p w14:paraId="5EC75916" w14:textId="6DBF4F22" w:rsidR="000E1FC7" w:rsidRPr="0097733C" w:rsidRDefault="000E1FC7" w:rsidP="00271B9E">
      <w:pPr>
        <w:pStyle w:val="ListParagraph"/>
        <w:numPr>
          <w:ilvl w:val="0"/>
          <w:numId w:val="115"/>
        </w:numPr>
        <w:ind w:left="284" w:right="-52" w:hanging="568"/>
        <w:jc w:val="both"/>
        <w:rPr>
          <w:rFonts w:ascii="Arial" w:hAnsi="Arial" w:cs="Arial"/>
          <w:b/>
          <w:color w:val="244061" w:themeColor="accent1" w:themeShade="80"/>
          <w:lang w:val="en-US"/>
        </w:rPr>
      </w:pPr>
      <w:r w:rsidRPr="0097733C">
        <w:rPr>
          <w:rFonts w:ascii="Arial" w:hAnsi="Arial" w:cs="Arial"/>
          <w:b/>
          <w:color w:val="244061" w:themeColor="accent1" w:themeShade="80"/>
          <w:lang w:val="en-US"/>
        </w:rPr>
        <w:t>endorses the CEO Performance Review Committee recommendation to appoint the consultant as per Confidential Attachment 2 to assist the CEO Performance Review Committee with the CEO Performance Reviews.</w:t>
      </w:r>
    </w:p>
    <w:p w14:paraId="20B180D4" w14:textId="77777777" w:rsidR="000E1FC7" w:rsidRDefault="000E1FC7" w:rsidP="00271B9E">
      <w:pPr>
        <w:tabs>
          <w:tab w:val="left" w:pos="720"/>
          <w:tab w:val="left" w:pos="1440"/>
          <w:tab w:val="left" w:pos="2410"/>
          <w:tab w:val="left" w:pos="2977"/>
          <w:tab w:val="right" w:pos="8335"/>
          <w:tab w:val="right" w:pos="8505"/>
        </w:tabs>
        <w:ind w:left="-284" w:right="-52"/>
        <w:jc w:val="both"/>
        <w:rPr>
          <w:rFonts w:ascii="Arial" w:hAnsi="Arial" w:cs="Arial"/>
          <w:b/>
          <w:color w:val="244061" w:themeColor="accent1" w:themeShade="80"/>
          <w:lang w:val="en-US"/>
        </w:rPr>
      </w:pPr>
    </w:p>
    <w:p w14:paraId="630319FB" w14:textId="77777777" w:rsidR="000E1FC7" w:rsidRPr="00EF7948" w:rsidRDefault="000E1FC7" w:rsidP="00271B9E">
      <w:pPr>
        <w:ind w:left="-284" w:right="-52"/>
        <w:jc w:val="both"/>
        <w:rPr>
          <w:rFonts w:ascii="Arial" w:hAnsi="Arial" w:cs="Arial"/>
          <w:color w:val="244061" w:themeColor="accent1" w:themeShade="80"/>
          <w:sz w:val="28"/>
          <w:szCs w:val="28"/>
          <w:lang w:val="en-US"/>
        </w:rPr>
      </w:pPr>
      <w:r w:rsidRPr="5BA25A9C">
        <w:rPr>
          <w:rFonts w:ascii="Arial" w:hAnsi="Arial" w:cs="Arial"/>
          <w:color w:val="244061" w:themeColor="accent1" w:themeShade="80"/>
          <w:sz w:val="28"/>
          <w:szCs w:val="28"/>
          <w:lang w:val="en-US"/>
        </w:rPr>
        <w:t>Recommendation</w:t>
      </w:r>
    </w:p>
    <w:p w14:paraId="0908971E" w14:textId="77777777" w:rsidR="000E1FC7" w:rsidRPr="00EF7948" w:rsidRDefault="000E1FC7" w:rsidP="00271B9E">
      <w:pPr>
        <w:ind w:left="-567" w:right="-52"/>
        <w:jc w:val="both"/>
        <w:rPr>
          <w:rFonts w:ascii="Arial" w:hAnsi="Arial" w:cs="Arial"/>
          <w:color w:val="244061" w:themeColor="accent1" w:themeShade="80"/>
          <w:sz w:val="28"/>
          <w:szCs w:val="28"/>
          <w:lang w:val="en-US"/>
        </w:rPr>
      </w:pPr>
    </w:p>
    <w:p w14:paraId="299A00B7" w14:textId="77777777" w:rsidR="000E1FC7" w:rsidRPr="00EF7948" w:rsidRDefault="000E1FC7" w:rsidP="00271B9E">
      <w:pPr>
        <w:ind w:left="-284" w:right="-52"/>
        <w:jc w:val="both"/>
        <w:rPr>
          <w:rFonts w:ascii="Arial" w:hAnsi="Arial" w:cs="Arial"/>
          <w:color w:val="244061" w:themeColor="accent1" w:themeShade="80"/>
          <w:lang w:val="en-US"/>
        </w:rPr>
      </w:pPr>
      <w:r w:rsidRPr="5BA25A9C">
        <w:rPr>
          <w:rFonts w:ascii="Arial" w:hAnsi="Arial" w:cs="Arial"/>
          <w:color w:val="244061" w:themeColor="accent1" w:themeShade="80"/>
          <w:lang w:val="en-US"/>
        </w:rPr>
        <w:t>That Council endorses the CEO Performance Review Committee recommendation to appoint (insert name of consultant) to assist the CEO Performance Review Committee with the CEO Performance Reviews.</w:t>
      </w:r>
    </w:p>
    <w:p w14:paraId="141A2368" w14:textId="77777777" w:rsidR="000E1FC7" w:rsidRDefault="000E1FC7" w:rsidP="00271B9E">
      <w:pPr>
        <w:ind w:left="-567" w:right="-52"/>
        <w:jc w:val="both"/>
        <w:rPr>
          <w:rFonts w:ascii="Arial" w:hAnsi="Arial" w:cs="Arial"/>
          <w:lang w:val="en-US"/>
        </w:rPr>
      </w:pPr>
    </w:p>
    <w:p w14:paraId="37A84892" w14:textId="77777777" w:rsidR="00DB52F6" w:rsidRDefault="00DB52F6" w:rsidP="00271B9E">
      <w:pPr>
        <w:ind w:left="-567" w:right="-52"/>
        <w:jc w:val="both"/>
        <w:rPr>
          <w:rFonts w:ascii="Arial" w:hAnsi="Arial" w:cs="Arial"/>
          <w:lang w:val="en-US"/>
        </w:rPr>
      </w:pPr>
    </w:p>
    <w:p w14:paraId="42C068F8" w14:textId="77777777" w:rsidR="00DB52F6" w:rsidRPr="00E87554" w:rsidRDefault="00DB52F6" w:rsidP="00DB52F6">
      <w:pPr>
        <w:ind w:left="-284" w:right="-52"/>
        <w:jc w:val="both"/>
        <w:rPr>
          <w:rFonts w:ascii="Arial" w:hAnsi="Arial" w:cs="Arial"/>
          <w:b/>
          <w:color w:val="244061" w:themeColor="accent1" w:themeShade="80"/>
          <w:sz w:val="28"/>
          <w:szCs w:val="28"/>
          <w:lang w:val="en-US"/>
        </w:rPr>
      </w:pPr>
      <w:r w:rsidRPr="5BA25A9C">
        <w:rPr>
          <w:rFonts w:ascii="Arial" w:hAnsi="Arial" w:cs="Arial"/>
          <w:b/>
          <w:color w:val="244061" w:themeColor="accent1" w:themeShade="80"/>
          <w:sz w:val="28"/>
          <w:szCs w:val="28"/>
          <w:lang w:val="en-US"/>
        </w:rPr>
        <w:t>Purpose</w:t>
      </w:r>
    </w:p>
    <w:p w14:paraId="6A87CDCE" w14:textId="77777777" w:rsidR="00DB52F6" w:rsidRPr="005F77A2" w:rsidRDefault="00DB52F6" w:rsidP="00DB52F6">
      <w:pPr>
        <w:ind w:left="-567" w:right="-52"/>
        <w:jc w:val="both"/>
        <w:rPr>
          <w:rFonts w:ascii="Arial" w:hAnsi="Arial" w:cs="Arial"/>
          <w:b/>
          <w:lang w:val="en-US"/>
        </w:rPr>
      </w:pPr>
    </w:p>
    <w:p w14:paraId="76EF3E43" w14:textId="77777777" w:rsidR="00DB52F6" w:rsidRDefault="00DB52F6" w:rsidP="00DB52F6">
      <w:pPr>
        <w:ind w:left="-284" w:right="-52"/>
        <w:jc w:val="both"/>
        <w:rPr>
          <w:rFonts w:ascii="Arial" w:hAnsi="Arial" w:cs="Arial"/>
          <w:lang w:val="en-US"/>
        </w:rPr>
      </w:pPr>
      <w:r w:rsidRPr="5BA25A9C">
        <w:rPr>
          <w:rFonts w:ascii="Arial" w:hAnsi="Arial" w:cs="Arial"/>
          <w:lang w:val="en-US"/>
        </w:rPr>
        <w:t xml:space="preserve">The purpose of this report is for Council to endorse the CEO Performance Review Committee Recommendation to select a consultant from proposals received to assist the Committee with the CEO Performance Reviews </w:t>
      </w:r>
      <w:r>
        <w:rPr>
          <w:rFonts w:ascii="Arial" w:hAnsi="Arial" w:cs="Arial"/>
          <w:szCs w:val="32"/>
          <w:lang w:val="en-US"/>
        </w:rPr>
        <w:t>including</w:t>
      </w:r>
      <w:r w:rsidRPr="5BA25A9C">
        <w:rPr>
          <w:rFonts w:ascii="Arial" w:hAnsi="Arial" w:cs="Arial"/>
          <w:lang w:val="en-US"/>
        </w:rPr>
        <w:t xml:space="preserve"> the </w:t>
      </w:r>
      <w:r>
        <w:rPr>
          <w:rFonts w:ascii="Arial" w:hAnsi="Arial" w:cs="Arial"/>
          <w:szCs w:val="32"/>
          <w:lang w:val="en-US"/>
        </w:rPr>
        <w:t>previous period</w:t>
      </w:r>
      <w:r w:rsidRPr="5BA25A9C">
        <w:rPr>
          <w:rFonts w:ascii="Arial" w:hAnsi="Arial" w:cs="Arial"/>
          <w:lang w:val="en-US"/>
        </w:rPr>
        <w:t xml:space="preserve"> ending 30 June 2022</w:t>
      </w:r>
      <w:r>
        <w:rPr>
          <w:rFonts w:ascii="Arial" w:hAnsi="Arial" w:cs="Arial"/>
          <w:szCs w:val="32"/>
          <w:lang w:val="en-US"/>
        </w:rPr>
        <w:t>, the period ending 30 June 2023 and also the setting of the CEO’s KRAs for the period ending 30 June 2023 to be measurable as part of the CEO 6-month probation review.</w:t>
      </w:r>
    </w:p>
    <w:p w14:paraId="59618C35" w14:textId="77777777" w:rsidR="000E1FC7" w:rsidRDefault="000E1FC7" w:rsidP="00271B9E">
      <w:pPr>
        <w:ind w:right="-52"/>
        <w:jc w:val="both"/>
        <w:rPr>
          <w:rFonts w:ascii="Arial" w:hAnsi="Arial" w:cs="Arial"/>
          <w:b/>
          <w:sz w:val="28"/>
          <w:szCs w:val="28"/>
          <w:lang w:val="en-US"/>
        </w:rPr>
      </w:pPr>
    </w:p>
    <w:p w14:paraId="1F4C3AD4" w14:textId="77777777" w:rsidR="00DB52F6" w:rsidRPr="005F77A2" w:rsidRDefault="00DB52F6" w:rsidP="00271B9E">
      <w:pPr>
        <w:ind w:right="-52"/>
        <w:jc w:val="both"/>
        <w:rPr>
          <w:rFonts w:ascii="Arial" w:hAnsi="Arial" w:cs="Arial"/>
          <w:b/>
          <w:sz w:val="28"/>
          <w:szCs w:val="28"/>
          <w:lang w:val="en-US"/>
        </w:rPr>
      </w:pPr>
    </w:p>
    <w:p w14:paraId="0E4CACB7" w14:textId="77777777" w:rsidR="000E1FC7" w:rsidRPr="005F77A2" w:rsidRDefault="000E1FC7" w:rsidP="00271B9E">
      <w:pPr>
        <w:ind w:left="-284" w:right="-52"/>
        <w:jc w:val="both"/>
        <w:rPr>
          <w:rFonts w:ascii="Arial" w:hAnsi="Arial" w:cs="Arial"/>
          <w:b/>
          <w:bCs/>
          <w:color w:val="000000" w:themeColor="text1"/>
          <w:sz w:val="28"/>
          <w:szCs w:val="28"/>
        </w:rPr>
      </w:pPr>
      <w:r w:rsidRPr="5BA25A9C">
        <w:rPr>
          <w:rFonts w:ascii="Arial" w:hAnsi="Arial" w:cs="Arial"/>
          <w:b/>
          <w:color w:val="17365D" w:themeColor="text2" w:themeShade="BF"/>
          <w:sz w:val="28"/>
          <w:szCs w:val="28"/>
          <w:lang w:val="en-US"/>
        </w:rPr>
        <w:t>Voting Requirement</w:t>
      </w:r>
    </w:p>
    <w:p w14:paraId="2E8AABB1" w14:textId="77777777" w:rsidR="000E1FC7" w:rsidRPr="005F77A2" w:rsidRDefault="000E1FC7" w:rsidP="00271B9E">
      <w:pPr>
        <w:ind w:left="-284" w:right="-52"/>
        <w:jc w:val="both"/>
        <w:rPr>
          <w:rFonts w:ascii="Arial" w:hAnsi="Arial" w:cs="Arial"/>
          <w:color w:val="000000" w:themeColor="text1"/>
        </w:rPr>
      </w:pPr>
    </w:p>
    <w:p w14:paraId="18E97C85" w14:textId="77777777" w:rsidR="000E1FC7" w:rsidRPr="005F77A2" w:rsidRDefault="000E1FC7" w:rsidP="00271B9E">
      <w:pPr>
        <w:ind w:left="-284" w:right="-52"/>
        <w:jc w:val="both"/>
        <w:rPr>
          <w:rFonts w:ascii="Arial" w:hAnsi="Arial" w:cs="Arial"/>
          <w:color w:val="000000" w:themeColor="text1"/>
        </w:rPr>
      </w:pPr>
      <w:r w:rsidRPr="5BA25A9C">
        <w:rPr>
          <w:rFonts w:ascii="Arial" w:hAnsi="Arial" w:cs="Arial"/>
          <w:color w:val="000000" w:themeColor="text1"/>
        </w:rPr>
        <w:t xml:space="preserve">Simple Majority. </w:t>
      </w:r>
    </w:p>
    <w:p w14:paraId="454DE035" w14:textId="77777777" w:rsidR="000E1FC7" w:rsidRDefault="000E1FC7" w:rsidP="00271B9E">
      <w:pPr>
        <w:ind w:left="-284" w:right="-52"/>
        <w:jc w:val="both"/>
        <w:rPr>
          <w:rFonts w:ascii="Arial" w:hAnsi="Arial" w:cs="Arial"/>
          <w:b/>
          <w:sz w:val="28"/>
          <w:szCs w:val="28"/>
          <w:lang w:val="en-US"/>
        </w:rPr>
      </w:pPr>
    </w:p>
    <w:p w14:paraId="56A83ADF" w14:textId="77777777" w:rsidR="00831534" w:rsidRPr="005F77A2" w:rsidRDefault="00831534" w:rsidP="00271B9E">
      <w:pPr>
        <w:ind w:left="-284" w:right="-52"/>
        <w:jc w:val="both"/>
        <w:rPr>
          <w:rFonts w:ascii="Arial" w:hAnsi="Arial" w:cs="Arial"/>
          <w:b/>
          <w:sz w:val="28"/>
          <w:szCs w:val="28"/>
          <w:lang w:val="en-US"/>
        </w:rPr>
      </w:pPr>
    </w:p>
    <w:p w14:paraId="579F252C" w14:textId="77777777" w:rsidR="000E1FC7" w:rsidRPr="00E87554" w:rsidRDefault="000E1FC7" w:rsidP="00271B9E">
      <w:pPr>
        <w:ind w:left="-284" w:right="-52"/>
        <w:jc w:val="both"/>
        <w:rPr>
          <w:rFonts w:ascii="Arial" w:hAnsi="Arial" w:cs="Arial"/>
          <w:b/>
          <w:color w:val="244061" w:themeColor="accent1" w:themeShade="80"/>
          <w:sz w:val="28"/>
          <w:szCs w:val="28"/>
          <w:lang w:val="en-US"/>
        </w:rPr>
      </w:pPr>
      <w:r w:rsidRPr="5BA25A9C">
        <w:rPr>
          <w:rFonts w:ascii="Arial" w:hAnsi="Arial" w:cs="Arial"/>
          <w:b/>
          <w:color w:val="244061" w:themeColor="accent1" w:themeShade="80"/>
          <w:sz w:val="28"/>
          <w:szCs w:val="28"/>
          <w:lang w:val="en-US"/>
        </w:rPr>
        <w:t xml:space="preserve">Background </w:t>
      </w:r>
    </w:p>
    <w:p w14:paraId="0F61F39C" w14:textId="77777777" w:rsidR="000E1FC7" w:rsidRPr="005F77A2" w:rsidRDefault="000E1FC7" w:rsidP="00271B9E">
      <w:pPr>
        <w:ind w:left="-284" w:right="-52"/>
        <w:jc w:val="both"/>
        <w:rPr>
          <w:rFonts w:ascii="Arial" w:hAnsi="Arial" w:cs="Arial"/>
          <w:b/>
          <w:sz w:val="28"/>
          <w:szCs w:val="28"/>
          <w:lang w:val="en-US"/>
        </w:rPr>
      </w:pPr>
    </w:p>
    <w:p w14:paraId="3BCB6D5B" w14:textId="77777777" w:rsidR="000E1FC7" w:rsidRPr="00862012" w:rsidRDefault="000E1FC7" w:rsidP="00271B9E">
      <w:pPr>
        <w:ind w:left="-284" w:right="-52"/>
        <w:jc w:val="both"/>
        <w:rPr>
          <w:rFonts w:ascii="Arial" w:hAnsi="Arial" w:cs="Arial"/>
          <w:lang w:val="en-US"/>
        </w:rPr>
      </w:pPr>
      <w:r w:rsidRPr="5BA25A9C">
        <w:rPr>
          <w:rFonts w:ascii="Arial" w:hAnsi="Arial" w:cs="Arial"/>
          <w:lang w:val="en-US"/>
        </w:rPr>
        <w:t xml:space="preserve">The Chief Executive Officer Mr William (Bill) Parker was appointed as CEO in July 2021 for a period of up to 12 months. Following a recruitment process for a permanent CEO, Mr Parker was appointed as CEO and commenced a 3-year employment contract with the City as of 4 July 2022.  </w:t>
      </w:r>
    </w:p>
    <w:p w14:paraId="062F130E" w14:textId="77777777" w:rsidR="000E1FC7" w:rsidRPr="00862012" w:rsidRDefault="000E1FC7" w:rsidP="00271B9E">
      <w:pPr>
        <w:ind w:left="-284" w:right="-52"/>
        <w:jc w:val="both"/>
        <w:rPr>
          <w:rFonts w:ascii="Arial" w:hAnsi="Arial" w:cs="Arial"/>
          <w:lang w:val="en-US"/>
        </w:rPr>
      </w:pPr>
    </w:p>
    <w:p w14:paraId="56FAAF24" w14:textId="77777777" w:rsidR="000E1FC7" w:rsidRPr="00862012" w:rsidRDefault="000E1FC7" w:rsidP="00271B9E">
      <w:pPr>
        <w:ind w:left="-284" w:right="-52"/>
        <w:jc w:val="both"/>
        <w:rPr>
          <w:rFonts w:ascii="Arial" w:hAnsi="Arial" w:cs="Arial"/>
          <w:lang w:val="en-US"/>
        </w:rPr>
      </w:pPr>
      <w:r w:rsidRPr="5BA25A9C">
        <w:rPr>
          <w:rFonts w:ascii="Arial" w:hAnsi="Arial" w:cs="Arial"/>
          <w:lang w:val="en-US"/>
        </w:rPr>
        <w:t xml:space="preserve">Section 5.38 of the Local Government Act requires that a CEO who is employed for more than one year must have their performance reviewed formally, at least annually. </w:t>
      </w:r>
    </w:p>
    <w:p w14:paraId="6A1DD49D" w14:textId="77777777" w:rsidR="000E1FC7" w:rsidRPr="00862012" w:rsidRDefault="000E1FC7" w:rsidP="00271B9E">
      <w:pPr>
        <w:ind w:left="-284" w:right="-52"/>
        <w:jc w:val="both"/>
        <w:rPr>
          <w:rFonts w:ascii="Arial" w:hAnsi="Arial" w:cs="Arial"/>
          <w:lang w:val="en-US"/>
        </w:rPr>
      </w:pPr>
    </w:p>
    <w:p w14:paraId="15727164" w14:textId="77777777" w:rsidR="000E1FC7" w:rsidRDefault="000E1FC7" w:rsidP="00271B9E">
      <w:pPr>
        <w:ind w:left="-284" w:right="-52"/>
        <w:jc w:val="both"/>
        <w:rPr>
          <w:rFonts w:ascii="Arial" w:hAnsi="Arial" w:cs="Arial"/>
          <w:lang w:val="en-US"/>
        </w:rPr>
      </w:pPr>
      <w:r w:rsidRPr="5BA25A9C">
        <w:rPr>
          <w:rFonts w:ascii="Arial" w:hAnsi="Arial" w:cs="Arial"/>
          <w:lang w:val="en-US"/>
        </w:rPr>
        <w:t>The CEO Performance Review Committee is required to undertake a review of the CEO’s performance and agree to KPIs for the next review period.</w:t>
      </w:r>
    </w:p>
    <w:p w14:paraId="6274C173" w14:textId="77777777" w:rsidR="000E1FC7" w:rsidRDefault="000E1FC7" w:rsidP="00271B9E">
      <w:pPr>
        <w:ind w:left="-284" w:right="-52"/>
        <w:jc w:val="both"/>
        <w:rPr>
          <w:rFonts w:ascii="Arial" w:hAnsi="Arial" w:cs="Arial"/>
          <w:lang w:val="en-US"/>
        </w:rPr>
      </w:pPr>
    </w:p>
    <w:p w14:paraId="342E347E" w14:textId="77777777" w:rsidR="000E1FC7" w:rsidRPr="005F77A2" w:rsidRDefault="000E1FC7" w:rsidP="00271B9E">
      <w:pPr>
        <w:ind w:left="-284" w:right="-52"/>
        <w:jc w:val="both"/>
        <w:rPr>
          <w:rFonts w:ascii="Arial" w:hAnsi="Arial" w:cs="Arial"/>
          <w:lang w:val="en-US"/>
        </w:rPr>
      </w:pPr>
    </w:p>
    <w:p w14:paraId="6BA085D6"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Discussion</w:t>
      </w:r>
    </w:p>
    <w:p w14:paraId="083B4833" w14:textId="77777777" w:rsidR="000E1FC7" w:rsidRPr="005F77A2" w:rsidRDefault="000E1FC7" w:rsidP="00271B9E">
      <w:pPr>
        <w:ind w:left="-284" w:right="-52"/>
        <w:jc w:val="both"/>
        <w:rPr>
          <w:rFonts w:ascii="Arial" w:hAnsi="Arial" w:cs="Arial"/>
          <w:lang w:val="en-US"/>
        </w:rPr>
      </w:pPr>
    </w:p>
    <w:p w14:paraId="654D7DE7" w14:textId="77777777" w:rsidR="000E1FC7" w:rsidRDefault="000E1FC7" w:rsidP="00271B9E">
      <w:pPr>
        <w:ind w:left="-284" w:right="-52"/>
        <w:jc w:val="both"/>
        <w:rPr>
          <w:rFonts w:ascii="Arial" w:hAnsi="Arial" w:cs="Arial"/>
          <w:lang w:val="en-US"/>
        </w:rPr>
      </w:pPr>
      <w:r w:rsidRPr="5BA25A9C">
        <w:rPr>
          <w:rFonts w:ascii="Arial" w:hAnsi="Arial" w:cs="Arial"/>
          <w:lang w:val="en-US"/>
        </w:rPr>
        <w:t>To assist the Committee, Administration has sought quotes from reputable consultants with experience in local government CEO performance reviews.</w:t>
      </w:r>
    </w:p>
    <w:p w14:paraId="68E3FBA7" w14:textId="77777777" w:rsidR="000E1FC7" w:rsidRDefault="000E1FC7" w:rsidP="00271B9E">
      <w:pPr>
        <w:ind w:left="-284" w:right="-52"/>
        <w:jc w:val="both"/>
        <w:rPr>
          <w:rFonts w:ascii="Arial" w:hAnsi="Arial" w:cs="Arial"/>
          <w:lang w:val="en-US"/>
        </w:rPr>
      </w:pPr>
    </w:p>
    <w:p w14:paraId="0D3A35B9" w14:textId="46BA06A0" w:rsidR="000E1FC7" w:rsidRDefault="000E1FC7" w:rsidP="00271B9E">
      <w:pPr>
        <w:ind w:left="-284" w:right="-52"/>
        <w:jc w:val="both"/>
        <w:rPr>
          <w:rFonts w:ascii="Arial" w:hAnsi="Arial" w:cs="Arial"/>
          <w:lang w:val="en-US"/>
        </w:rPr>
      </w:pPr>
      <w:r w:rsidRPr="5BA25A9C">
        <w:rPr>
          <w:rFonts w:ascii="Arial" w:hAnsi="Arial" w:cs="Arial"/>
          <w:lang w:val="en-US"/>
        </w:rPr>
        <w:t>Five proposals were sought and three have been received.  Two declined on the basis that they didn’t have the capacity to undertake this work at this time.</w:t>
      </w:r>
    </w:p>
    <w:p w14:paraId="0D2BBDF2" w14:textId="77777777" w:rsidR="000E1FC7" w:rsidRDefault="000E1FC7" w:rsidP="00271B9E">
      <w:pPr>
        <w:ind w:left="-284" w:right="-52"/>
        <w:jc w:val="both"/>
        <w:rPr>
          <w:rFonts w:ascii="Arial" w:hAnsi="Arial" w:cs="Arial"/>
          <w:lang w:val="en-US"/>
        </w:rPr>
      </w:pPr>
    </w:p>
    <w:p w14:paraId="6222A82E" w14:textId="77777777" w:rsidR="000E1FC7" w:rsidRPr="009769A0" w:rsidRDefault="000E1FC7" w:rsidP="00271B9E">
      <w:pPr>
        <w:ind w:left="-284" w:right="-52"/>
        <w:jc w:val="both"/>
        <w:rPr>
          <w:rFonts w:ascii="Arial" w:hAnsi="Arial" w:cs="Arial"/>
          <w:szCs w:val="24"/>
          <w:lang w:val="en-US"/>
        </w:rPr>
      </w:pPr>
      <w:r w:rsidRPr="009769A0">
        <w:rPr>
          <w:rFonts w:ascii="Arial" w:hAnsi="Arial" w:cs="Arial"/>
          <w:szCs w:val="24"/>
          <w:lang w:val="en-US"/>
        </w:rPr>
        <w:t>Proposals have been received from:</w:t>
      </w:r>
    </w:p>
    <w:p w14:paraId="669AE08C" w14:textId="77777777" w:rsidR="000E1FC7" w:rsidRPr="009769A0" w:rsidRDefault="000E1FC7" w:rsidP="00271B9E">
      <w:pPr>
        <w:ind w:left="-284" w:right="-52"/>
        <w:jc w:val="both"/>
        <w:rPr>
          <w:rFonts w:ascii="Arial" w:hAnsi="Arial" w:cs="Arial"/>
          <w:szCs w:val="24"/>
          <w:lang w:val="en-US"/>
        </w:rPr>
      </w:pPr>
    </w:p>
    <w:p w14:paraId="5EA55404" w14:textId="77777777" w:rsidR="000E1FC7" w:rsidRPr="009769A0" w:rsidRDefault="000E1FC7" w:rsidP="00271B9E">
      <w:pPr>
        <w:pStyle w:val="ListParagraph"/>
        <w:numPr>
          <w:ilvl w:val="0"/>
          <w:numId w:val="113"/>
        </w:numPr>
        <w:ind w:left="284" w:right="-52" w:hanging="568"/>
        <w:jc w:val="both"/>
        <w:rPr>
          <w:rFonts w:ascii="Arial" w:hAnsi="Arial" w:cs="Arial"/>
          <w:szCs w:val="24"/>
          <w:lang w:val="en-US"/>
        </w:rPr>
      </w:pPr>
      <w:r w:rsidRPr="009769A0">
        <w:rPr>
          <w:rFonts w:ascii="Arial" w:hAnsi="Arial" w:cs="Arial"/>
          <w:szCs w:val="24"/>
          <w:lang w:val="en-US"/>
        </w:rPr>
        <w:t xml:space="preserve">Brainbox Group </w:t>
      </w:r>
    </w:p>
    <w:p w14:paraId="079512A5" w14:textId="77777777" w:rsidR="000E1FC7" w:rsidRPr="009769A0" w:rsidRDefault="000E1FC7" w:rsidP="00271B9E">
      <w:pPr>
        <w:pStyle w:val="ListParagraph"/>
        <w:numPr>
          <w:ilvl w:val="0"/>
          <w:numId w:val="113"/>
        </w:numPr>
        <w:ind w:left="284" w:right="-52" w:hanging="568"/>
        <w:jc w:val="both"/>
        <w:rPr>
          <w:rFonts w:ascii="Arial" w:hAnsi="Arial" w:cs="Arial"/>
          <w:szCs w:val="24"/>
          <w:lang w:val="en-US"/>
        </w:rPr>
      </w:pPr>
      <w:r w:rsidRPr="009769A0">
        <w:rPr>
          <w:rFonts w:ascii="Arial" w:hAnsi="Arial" w:cs="Arial"/>
          <w:szCs w:val="24"/>
          <w:lang w:val="en-US"/>
        </w:rPr>
        <w:t xml:space="preserve">LG People and Culture </w:t>
      </w:r>
    </w:p>
    <w:p w14:paraId="7CF8FAB6" w14:textId="77777777" w:rsidR="000E1FC7" w:rsidRPr="009769A0" w:rsidRDefault="000E1FC7" w:rsidP="00271B9E">
      <w:pPr>
        <w:pStyle w:val="ListParagraph"/>
        <w:numPr>
          <w:ilvl w:val="0"/>
          <w:numId w:val="113"/>
        </w:numPr>
        <w:ind w:left="284" w:right="-52" w:hanging="568"/>
        <w:jc w:val="both"/>
        <w:rPr>
          <w:rFonts w:ascii="Arial" w:hAnsi="Arial" w:cs="Arial"/>
          <w:szCs w:val="24"/>
          <w:lang w:val="en-US"/>
        </w:rPr>
      </w:pPr>
      <w:r w:rsidRPr="009769A0">
        <w:rPr>
          <w:rFonts w:ascii="Arial" w:hAnsi="Arial" w:cs="Arial"/>
          <w:szCs w:val="24"/>
          <w:lang w:val="en-US"/>
        </w:rPr>
        <w:t xml:space="preserve">Delivery Outcomes Pty Ltd </w:t>
      </w:r>
    </w:p>
    <w:p w14:paraId="67E80239" w14:textId="7A48A681" w:rsidR="000E1FC7" w:rsidRDefault="000E1FC7" w:rsidP="00271B9E">
      <w:pPr>
        <w:ind w:left="-284" w:right="-52"/>
        <w:jc w:val="both"/>
        <w:rPr>
          <w:rFonts w:ascii="Arial" w:hAnsi="Arial" w:cs="Arial"/>
          <w:lang w:val="en-US"/>
        </w:rPr>
      </w:pPr>
      <w:r w:rsidRPr="5BA25A9C">
        <w:rPr>
          <w:rFonts w:ascii="Arial" w:hAnsi="Arial" w:cs="Arial"/>
          <w:lang w:val="en-US"/>
        </w:rPr>
        <w:t xml:space="preserve">The proposals </w:t>
      </w:r>
      <w:r w:rsidR="00E74502">
        <w:rPr>
          <w:rFonts w:ascii="Arial" w:hAnsi="Arial" w:cs="Arial"/>
          <w:lang w:val="en-US"/>
        </w:rPr>
        <w:t>were</w:t>
      </w:r>
      <w:r w:rsidRPr="5BA25A9C">
        <w:rPr>
          <w:rFonts w:ascii="Arial" w:hAnsi="Arial" w:cs="Arial"/>
          <w:lang w:val="en-US"/>
        </w:rPr>
        <w:t xml:space="preserve"> referred for the Committee’s consideration</w:t>
      </w:r>
      <w:r w:rsidR="00E74502">
        <w:rPr>
          <w:rFonts w:ascii="Arial" w:hAnsi="Arial" w:cs="Arial"/>
          <w:lang w:val="en-US"/>
        </w:rPr>
        <w:t xml:space="preserve"> and recommendation to Council</w:t>
      </w:r>
      <w:r w:rsidRPr="5BA25A9C">
        <w:rPr>
          <w:rFonts w:ascii="Arial" w:hAnsi="Arial" w:cs="Arial"/>
          <w:lang w:val="en-US"/>
        </w:rPr>
        <w:t>.</w:t>
      </w:r>
    </w:p>
    <w:p w14:paraId="4AAA316D" w14:textId="77777777" w:rsidR="000E1FC7" w:rsidRDefault="000E1FC7" w:rsidP="00271B9E">
      <w:pPr>
        <w:ind w:left="-284" w:right="-52"/>
        <w:jc w:val="both"/>
        <w:rPr>
          <w:rFonts w:ascii="Arial" w:hAnsi="Arial" w:cs="Arial"/>
          <w:lang w:val="en-US"/>
        </w:rPr>
      </w:pPr>
    </w:p>
    <w:p w14:paraId="7E3711F0" w14:textId="77777777" w:rsidR="00E74502" w:rsidRDefault="00E74502" w:rsidP="00271B9E">
      <w:pPr>
        <w:ind w:left="-284" w:right="-52"/>
        <w:jc w:val="both"/>
        <w:rPr>
          <w:rFonts w:ascii="Arial" w:hAnsi="Arial" w:cs="Arial"/>
          <w:lang w:val="en-US"/>
        </w:rPr>
      </w:pPr>
    </w:p>
    <w:p w14:paraId="21B8213F"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Consultation</w:t>
      </w:r>
    </w:p>
    <w:p w14:paraId="2FE02782" w14:textId="77777777" w:rsidR="000E1FC7" w:rsidRPr="005F77A2" w:rsidRDefault="000E1FC7" w:rsidP="00271B9E">
      <w:pPr>
        <w:ind w:left="-284" w:right="-52"/>
        <w:jc w:val="both"/>
        <w:rPr>
          <w:rFonts w:ascii="Arial" w:hAnsi="Arial" w:cs="Arial"/>
          <w:b/>
          <w:lang w:val="en-US"/>
        </w:rPr>
      </w:pPr>
    </w:p>
    <w:p w14:paraId="455873DA" w14:textId="77777777" w:rsidR="000E1FC7" w:rsidRDefault="000E1FC7" w:rsidP="00271B9E">
      <w:pPr>
        <w:ind w:left="-284" w:right="-52"/>
        <w:jc w:val="both"/>
        <w:rPr>
          <w:rFonts w:ascii="Arial" w:hAnsi="Arial" w:cs="Arial"/>
          <w:lang w:val="en-US"/>
        </w:rPr>
      </w:pPr>
      <w:r w:rsidRPr="5BA25A9C">
        <w:rPr>
          <w:rFonts w:ascii="Arial" w:hAnsi="Arial" w:cs="Arial"/>
          <w:lang w:val="en-US"/>
        </w:rPr>
        <w:t>The Committee Chair – Councillor Coghlan, Mayor Argyle and Councillor Smyth were consulted on the consultants to be approached for proposals.</w:t>
      </w:r>
    </w:p>
    <w:p w14:paraId="32A5493D" w14:textId="7A363172" w:rsidR="00E74502" w:rsidRDefault="00E74502" w:rsidP="00271B9E">
      <w:pPr>
        <w:ind w:left="-284" w:right="-52"/>
        <w:jc w:val="both"/>
        <w:rPr>
          <w:rFonts w:ascii="Arial" w:hAnsi="Arial" w:cs="Arial"/>
          <w:lang w:val="en-US"/>
        </w:rPr>
      </w:pPr>
      <w:r>
        <w:rPr>
          <w:rFonts w:ascii="Arial" w:hAnsi="Arial" w:cs="Arial"/>
          <w:lang w:val="en-US"/>
        </w:rPr>
        <w:t xml:space="preserve">The CEO Performance Review Committee met on the following dates to </w:t>
      </w:r>
      <w:r w:rsidR="00821377">
        <w:rPr>
          <w:rFonts w:ascii="Arial" w:hAnsi="Arial" w:cs="Arial"/>
          <w:lang w:val="en-US"/>
        </w:rPr>
        <w:t>select a consultant and make a recommendation to Council.</w:t>
      </w:r>
    </w:p>
    <w:p w14:paraId="714000B3" w14:textId="77777777" w:rsidR="00821377" w:rsidRDefault="00821377" w:rsidP="00271B9E">
      <w:pPr>
        <w:ind w:left="-284" w:right="-52"/>
        <w:jc w:val="both"/>
        <w:rPr>
          <w:rFonts w:ascii="Arial" w:hAnsi="Arial" w:cs="Arial"/>
          <w:lang w:val="en-US"/>
        </w:rPr>
      </w:pPr>
    </w:p>
    <w:p w14:paraId="093F9CE0" w14:textId="11B45FDC" w:rsidR="00821377" w:rsidRPr="00821377" w:rsidRDefault="00821377" w:rsidP="00271B9E">
      <w:pPr>
        <w:pStyle w:val="ListParagraph"/>
        <w:numPr>
          <w:ilvl w:val="0"/>
          <w:numId w:val="116"/>
        </w:numPr>
        <w:ind w:left="284" w:right="-52" w:hanging="568"/>
        <w:jc w:val="both"/>
        <w:rPr>
          <w:rFonts w:ascii="Arial" w:hAnsi="Arial" w:cs="Arial"/>
          <w:lang w:val="en-US"/>
        </w:rPr>
      </w:pPr>
      <w:r w:rsidRPr="00821377">
        <w:rPr>
          <w:rFonts w:ascii="Arial" w:hAnsi="Arial" w:cs="Arial"/>
          <w:lang w:val="en-US"/>
        </w:rPr>
        <w:t>6 September 2022</w:t>
      </w:r>
    </w:p>
    <w:p w14:paraId="36C22F1A" w14:textId="4E3AB8A2" w:rsidR="00821377" w:rsidRPr="00821377" w:rsidRDefault="00821377" w:rsidP="00271B9E">
      <w:pPr>
        <w:pStyle w:val="ListParagraph"/>
        <w:numPr>
          <w:ilvl w:val="0"/>
          <w:numId w:val="116"/>
        </w:numPr>
        <w:ind w:left="284" w:right="-52" w:hanging="568"/>
        <w:jc w:val="both"/>
        <w:rPr>
          <w:rFonts w:ascii="Arial" w:hAnsi="Arial" w:cs="Arial"/>
          <w:lang w:val="en-US"/>
        </w:rPr>
      </w:pPr>
      <w:r w:rsidRPr="00821377">
        <w:rPr>
          <w:rFonts w:ascii="Arial" w:hAnsi="Arial" w:cs="Arial"/>
          <w:lang w:val="en-US"/>
        </w:rPr>
        <w:t>19 September 2022</w:t>
      </w:r>
    </w:p>
    <w:p w14:paraId="0B058812" w14:textId="0AF35B6B" w:rsidR="00821377" w:rsidRPr="00821377" w:rsidRDefault="00821377" w:rsidP="00271B9E">
      <w:pPr>
        <w:pStyle w:val="ListParagraph"/>
        <w:numPr>
          <w:ilvl w:val="0"/>
          <w:numId w:val="116"/>
        </w:numPr>
        <w:ind w:left="284" w:right="-52" w:hanging="568"/>
        <w:jc w:val="both"/>
        <w:rPr>
          <w:rFonts w:ascii="Arial" w:hAnsi="Arial" w:cs="Arial"/>
          <w:lang w:val="en-US"/>
        </w:rPr>
      </w:pPr>
      <w:r w:rsidRPr="00821377">
        <w:rPr>
          <w:rFonts w:ascii="Arial" w:hAnsi="Arial" w:cs="Arial"/>
          <w:lang w:val="en-US"/>
        </w:rPr>
        <w:t>20 September 2022</w:t>
      </w:r>
    </w:p>
    <w:p w14:paraId="49B73B0B" w14:textId="77777777" w:rsidR="000E1FC7" w:rsidRDefault="000E1FC7" w:rsidP="00271B9E">
      <w:pPr>
        <w:ind w:left="-284" w:right="-52"/>
        <w:jc w:val="both"/>
        <w:rPr>
          <w:rFonts w:ascii="Arial" w:hAnsi="Arial" w:cs="Arial"/>
          <w:lang w:val="en-US"/>
        </w:rPr>
      </w:pPr>
    </w:p>
    <w:p w14:paraId="658D9747" w14:textId="77777777" w:rsidR="003E7879" w:rsidRPr="005F77A2" w:rsidRDefault="003E7879" w:rsidP="00271B9E">
      <w:pPr>
        <w:ind w:left="-284" w:right="-52"/>
        <w:jc w:val="both"/>
        <w:rPr>
          <w:rFonts w:ascii="Arial" w:hAnsi="Arial" w:cs="Arial"/>
          <w:lang w:val="en-US"/>
        </w:rPr>
      </w:pPr>
    </w:p>
    <w:p w14:paraId="1560F309"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Strategic Implications</w:t>
      </w:r>
    </w:p>
    <w:p w14:paraId="4358522C" w14:textId="77777777" w:rsidR="000E1FC7" w:rsidRPr="005F77A2" w:rsidRDefault="000E1FC7" w:rsidP="00271B9E">
      <w:pPr>
        <w:ind w:left="-284" w:right="-52"/>
        <w:jc w:val="both"/>
        <w:rPr>
          <w:rFonts w:ascii="Arial" w:hAnsi="Arial" w:cs="Arial"/>
          <w:highlight w:val="red"/>
          <w:lang w:val="en-US"/>
        </w:rPr>
      </w:pPr>
    </w:p>
    <w:p w14:paraId="2E553AC7" w14:textId="77777777" w:rsidR="000E1FC7" w:rsidRPr="005F77A2" w:rsidRDefault="000E1FC7" w:rsidP="00271B9E">
      <w:pPr>
        <w:ind w:left="-284" w:right="-52"/>
        <w:jc w:val="both"/>
        <w:rPr>
          <w:rFonts w:ascii="Arial" w:hAnsi="Arial" w:cs="Arial"/>
          <w:lang w:val="en-US"/>
        </w:rPr>
      </w:pPr>
      <w:r w:rsidRPr="5BA25A9C">
        <w:rPr>
          <w:rFonts w:ascii="Arial" w:hAnsi="Arial" w:cs="Arial"/>
          <w:b/>
          <w:color w:val="17365D" w:themeColor="text2" w:themeShade="BF"/>
          <w:lang w:val="en-US"/>
        </w:rPr>
        <w:t>Vision</w:t>
      </w:r>
      <w:r w:rsidRPr="5BA25A9C">
        <w:rPr>
          <w:rFonts w:ascii="Arial" w:hAnsi="Arial" w:cs="Arial"/>
          <w:lang w:val="en-US"/>
        </w:rPr>
        <w:t xml:space="preserve"> </w:t>
      </w:r>
      <w:r>
        <w:tab/>
      </w:r>
      <w:r>
        <w:tab/>
      </w:r>
      <w:r w:rsidRPr="5BA25A9C">
        <w:rPr>
          <w:rFonts w:ascii="Arial" w:hAnsi="Arial" w:cs="Arial"/>
          <w:lang w:val="en-US"/>
        </w:rPr>
        <w:t>Our city will be an environmentally-sensitive, beautiful and inclusive place.</w:t>
      </w:r>
    </w:p>
    <w:p w14:paraId="16BCA123" w14:textId="77777777" w:rsidR="000E1FC7" w:rsidRDefault="000E1FC7" w:rsidP="00271B9E">
      <w:pPr>
        <w:ind w:left="-567" w:right="-52"/>
        <w:jc w:val="both"/>
        <w:rPr>
          <w:rFonts w:ascii="Arial" w:hAnsi="Arial" w:cs="Arial"/>
          <w:lang w:val="en-US"/>
        </w:rPr>
      </w:pPr>
    </w:p>
    <w:p w14:paraId="5D7E8212" w14:textId="77777777" w:rsidR="000E1FC7" w:rsidRPr="005F77A2" w:rsidRDefault="000E1FC7" w:rsidP="00271B9E">
      <w:pPr>
        <w:ind w:left="-284" w:right="-52"/>
        <w:jc w:val="both"/>
        <w:rPr>
          <w:rFonts w:ascii="Arial" w:hAnsi="Arial" w:cs="Arial"/>
          <w:b/>
          <w:lang w:val="en-US"/>
        </w:rPr>
      </w:pPr>
      <w:r w:rsidRPr="5BA25A9C">
        <w:rPr>
          <w:rFonts w:ascii="Arial" w:hAnsi="Arial" w:cs="Arial"/>
          <w:b/>
          <w:color w:val="17365D" w:themeColor="text2" w:themeShade="BF"/>
          <w:lang w:val="en-US"/>
        </w:rPr>
        <w:t>Values</w:t>
      </w:r>
      <w:r>
        <w:tab/>
      </w:r>
      <w:r>
        <w:tab/>
      </w:r>
      <w:r w:rsidRPr="5BA25A9C">
        <w:rPr>
          <w:rFonts w:ascii="Arial" w:hAnsi="Arial" w:cs="Arial"/>
          <w:b/>
          <w:lang w:val="en-US"/>
        </w:rPr>
        <w:t>Great Governance and Civic Leadership</w:t>
      </w:r>
    </w:p>
    <w:p w14:paraId="5950DBE2" w14:textId="77777777" w:rsidR="000E1FC7" w:rsidRPr="005F77A2" w:rsidRDefault="000E1FC7" w:rsidP="00271B9E">
      <w:pPr>
        <w:ind w:left="1440" w:right="-52"/>
        <w:jc w:val="both"/>
        <w:rPr>
          <w:rFonts w:ascii="Arial" w:hAnsi="Arial" w:cs="Arial"/>
          <w:lang w:val="en-US"/>
        </w:rPr>
      </w:pPr>
      <w:r w:rsidRPr="5BA25A9C">
        <w:rPr>
          <w:rFonts w:ascii="Arial" w:hAnsi="Arial" w:cs="Arial"/>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105A2A8" w14:textId="77777777" w:rsidR="000E1FC7" w:rsidRPr="005F77A2" w:rsidRDefault="000E1FC7" w:rsidP="00271B9E">
      <w:pPr>
        <w:ind w:left="-284" w:right="-52"/>
        <w:jc w:val="both"/>
        <w:rPr>
          <w:rFonts w:ascii="Arial" w:hAnsi="Arial" w:cs="Arial"/>
          <w:lang w:val="en-US"/>
        </w:rPr>
      </w:pPr>
    </w:p>
    <w:p w14:paraId="703DCDB0" w14:textId="77777777" w:rsidR="000E1FC7" w:rsidRPr="005F77A2" w:rsidRDefault="000E1FC7" w:rsidP="00271B9E">
      <w:pPr>
        <w:ind w:left="-284" w:right="-52"/>
        <w:jc w:val="both"/>
        <w:rPr>
          <w:rFonts w:ascii="Arial" w:hAnsi="Arial" w:cs="Arial"/>
          <w:b/>
          <w:color w:val="17365D" w:themeColor="text2" w:themeShade="BF"/>
          <w:lang w:val="en-US"/>
        </w:rPr>
      </w:pPr>
      <w:r w:rsidRPr="5BA25A9C">
        <w:rPr>
          <w:rFonts w:ascii="Arial" w:eastAsia="Acumin Pro" w:hAnsi="Arial" w:cs="Arial"/>
          <w:b/>
          <w:color w:val="17365D" w:themeColor="text2" w:themeShade="BF"/>
          <w:lang w:val="en-US"/>
        </w:rPr>
        <w:t>Priority</w:t>
      </w:r>
      <w:r w:rsidRPr="5BA25A9C">
        <w:rPr>
          <w:rFonts w:ascii="Arial" w:hAnsi="Arial" w:cs="Arial"/>
          <w:b/>
          <w:color w:val="17365D" w:themeColor="text2" w:themeShade="BF"/>
          <w:lang w:val="en-US"/>
        </w:rPr>
        <w:t xml:space="preserve"> Area</w:t>
      </w:r>
    </w:p>
    <w:p w14:paraId="0E08BDCB" w14:textId="77777777" w:rsidR="000E1FC7" w:rsidRPr="005F77A2" w:rsidRDefault="000E1FC7" w:rsidP="00271B9E">
      <w:pPr>
        <w:ind w:left="-567" w:right="-52"/>
        <w:jc w:val="both"/>
        <w:rPr>
          <w:rFonts w:ascii="Arial" w:hAnsi="Arial" w:cs="Arial"/>
          <w:b/>
          <w:color w:val="17365D" w:themeColor="text2" w:themeShade="BF"/>
          <w:lang w:val="en-US"/>
        </w:rPr>
      </w:pPr>
    </w:p>
    <w:p w14:paraId="0065DB1C" w14:textId="77777777" w:rsidR="000E1FC7" w:rsidRDefault="000E1FC7" w:rsidP="00271B9E">
      <w:pPr>
        <w:pStyle w:val="ListParagraph"/>
        <w:numPr>
          <w:ilvl w:val="0"/>
          <w:numId w:val="15"/>
        </w:numPr>
        <w:ind w:left="284" w:right="-52" w:hanging="567"/>
        <w:jc w:val="both"/>
        <w:rPr>
          <w:rFonts w:ascii="Arial" w:hAnsi="Arial" w:cs="Arial"/>
          <w:lang w:val="en-US"/>
        </w:rPr>
      </w:pPr>
      <w:r w:rsidRPr="5BA25A9C">
        <w:rPr>
          <w:rFonts w:ascii="Arial" w:hAnsi="Arial" w:cs="Arial"/>
          <w:lang w:val="en-US"/>
        </w:rPr>
        <w:t>Not applicable</w:t>
      </w:r>
    </w:p>
    <w:p w14:paraId="5E9363CA" w14:textId="77777777" w:rsidR="000E1FC7" w:rsidRDefault="000E1FC7" w:rsidP="00271B9E">
      <w:pPr>
        <w:ind w:left="-567" w:right="-52"/>
        <w:jc w:val="both"/>
        <w:rPr>
          <w:rFonts w:ascii="Arial" w:hAnsi="Arial" w:cs="Arial"/>
          <w:b/>
          <w:sz w:val="28"/>
          <w:szCs w:val="28"/>
          <w:lang w:val="en-US"/>
        </w:rPr>
      </w:pPr>
    </w:p>
    <w:p w14:paraId="57681313" w14:textId="77777777" w:rsidR="000E1FC7" w:rsidRPr="005F77A2" w:rsidRDefault="000E1FC7" w:rsidP="00271B9E">
      <w:pPr>
        <w:ind w:left="-567" w:right="-52"/>
        <w:jc w:val="both"/>
        <w:rPr>
          <w:rFonts w:ascii="Arial" w:hAnsi="Arial" w:cs="Arial"/>
          <w:b/>
          <w:sz w:val="28"/>
          <w:szCs w:val="28"/>
          <w:lang w:val="en-US"/>
        </w:rPr>
      </w:pPr>
    </w:p>
    <w:p w14:paraId="4EB0AE32" w14:textId="77777777" w:rsidR="000E1FC7" w:rsidRPr="005C64A4" w:rsidRDefault="000E1FC7" w:rsidP="00271B9E">
      <w:pPr>
        <w:ind w:left="-284" w:right="-52"/>
        <w:jc w:val="both"/>
        <w:rPr>
          <w:rFonts w:ascii="Arial" w:hAnsi="Arial" w:cs="Arial"/>
          <w:b/>
          <w:sz w:val="28"/>
          <w:szCs w:val="28"/>
          <w:lang w:val="en-US"/>
        </w:rPr>
      </w:pPr>
      <w:r w:rsidRPr="5BA25A9C">
        <w:rPr>
          <w:rFonts w:ascii="Arial" w:hAnsi="Arial" w:cs="Arial"/>
          <w:b/>
          <w:color w:val="17365D" w:themeColor="text2" w:themeShade="BF"/>
          <w:sz w:val="28"/>
          <w:szCs w:val="28"/>
          <w:lang w:val="en-US"/>
        </w:rPr>
        <w:t>Budget/Financial Implication</w:t>
      </w:r>
      <w:r w:rsidRPr="5BA25A9C">
        <w:rPr>
          <w:rFonts w:ascii="Arial" w:hAnsi="Arial" w:cs="Arial"/>
          <w:lang w:val="en-US"/>
        </w:rPr>
        <w:t xml:space="preserve"> </w:t>
      </w:r>
    </w:p>
    <w:p w14:paraId="6B179C63" w14:textId="77777777" w:rsidR="000E1FC7" w:rsidRPr="005F77A2" w:rsidRDefault="000E1FC7" w:rsidP="00271B9E">
      <w:pPr>
        <w:ind w:left="-284" w:right="-52"/>
        <w:jc w:val="both"/>
        <w:rPr>
          <w:rFonts w:ascii="Arial" w:hAnsi="Arial" w:cs="Arial"/>
          <w:lang w:val="en-US"/>
        </w:rPr>
      </w:pPr>
    </w:p>
    <w:p w14:paraId="03D77535" w14:textId="77777777" w:rsidR="000E1FC7" w:rsidRDefault="000E1FC7" w:rsidP="00271B9E">
      <w:pPr>
        <w:ind w:left="-284" w:right="-52"/>
        <w:jc w:val="both"/>
        <w:rPr>
          <w:rFonts w:ascii="Arial" w:hAnsi="Arial" w:cs="Arial"/>
          <w:lang w:val="en-US"/>
        </w:rPr>
      </w:pPr>
      <w:r w:rsidRPr="5BA25A9C">
        <w:rPr>
          <w:rFonts w:ascii="Arial" w:hAnsi="Arial" w:cs="Arial"/>
          <w:lang w:val="en-US"/>
        </w:rPr>
        <w:t>There are sufficient funds within the Annual Budget to accommodate this expense.</w:t>
      </w:r>
    </w:p>
    <w:p w14:paraId="7BB833D0" w14:textId="77777777" w:rsidR="000E1FC7" w:rsidRDefault="000E1FC7" w:rsidP="00271B9E">
      <w:pPr>
        <w:ind w:left="-284" w:right="-52"/>
        <w:jc w:val="both"/>
        <w:rPr>
          <w:rFonts w:ascii="Arial" w:hAnsi="Arial" w:cs="Arial"/>
          <w:lang w:val="en-US"/>
        </w:rPr>
      </w:pPr>
    </w:p>
    <w:p w14:paraId="64A8B04A" w14:textId="77777777" w:rsidR="000E1FC7" w:rsidRDefault="000E1FC7" w:rsidP="00271B9E">
      <w:pPr>
        <w:ind w:left="-284" w:right="-52"/>
        <w:jc w:val="both"/>
        <w:rPr>
          <w:rFonts w:ascii="Arial" w:hAnsi="Arial" w:cs="Arial"/>
          <w:lang w:val="en-US"/>
        </w:rPr>
      </w:pPr>
      <w:r w:rsidRPr="5BA25A9C">
        <w:rPr>
          <w:rFonts w:ascii="Arial" w:hAnsi="Arial" w:cs="Arial"/>
          <w:lang w:val="en-US"/>
        </w:rPr>
        <w:t>Under the Council’s Procurement of Goods and Services Policy, for procurement up the $10,000 the City is required to seek a minimum of two verbal or written quotes from suppliers.  For procurement between $10,001 and $50,000 the City is required to seek a minimum of three written responses.  In this case four written submissions were sought and two were received.</w:t>
      </w:r>
    </w:p>
    <w:p w14:paraId="367FFF4B" w14:textId="77777777" w:rsidR="000E1FC7" w:rsidRDefault="000E1FC7" w:rsidP="00271B9E">
      <w:pPr>
        <w:ind w:left="-284" w:right="-52"/>
        <w:jc w:val="both"/>
        <w:rPr>
          <w:rFonts w:ascii="Arial" w:hAnsi="Arial" w:cs="Arial"/>
          <w:lang w:val="en-US"/>
        </w:rPr>
      </w:pPr>
    </w:p>
    <w:p w14:paraId="6771B61D" w14:textId="77777777" w:rsidR="000E1FC7" w:rsidRPr="005C64A4" w:rsidRDefault="000E1FC7" w:rsidP="00271B9E">
      <w:pPr>
        <w:ind w:left="-284" w:right="-52"/>
        <w:jc w:val="both"/>
        <w:rPr>
          <w:rFonts w:ascii="Arial" w:hAnsi="Arial" w:cs="Arial"/>
          <w:lang w:val="en-US"/>
        </w:rPr>
      </w:pPr>
    </w:p>
    <w:p w14:paraId="10645686"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Legislative and Policy Implications</w:t>
      </w:r>
    </w:p>
    <w:p w14:paraId="7457F9F0" w14:textId="77777777" w:rsidR="000E1FC7" w:rsidRPr="005F77A2" w:rsidRDefault="000E1FC7" w:rsidP="00271B9E">
      <w:pPr>
        <w:ind w:left="-284" w:right="-52"/>
        <w:jc w:val="both"/>
        <w:rPr>
          <w:rFonts w:ascii="Arial" w:hAnsi="Arial" w:cs="Arial"/>
          <w:b/>
          <w:sz w:val="28"/>
          <w:szCs w:val="28"/>
          <w:lang w:val="en-US"/>
        </w:rPr>
      </w:pPr>
    </w:p>
    <w:p w14:paraId="6E1C7348" w14:textId="77777777" w:rsidR="000E1FC7" w:rsidRDefault="000E1FC7" w:rsidP="00271B9E">
      <w:pPr>
        <w:ind w:left="-284" w:right="-52"/>
        <w:jc w:val="both"/>
        <w:rPr>
          <w:rFonts w:ascii="Arial" w:hAnsi="Arial" w:cs="Arial"/>
          <w:lang w:val="en-US"/>
        </w:rPr>
      </w:pPr>
      <w:r w:rsidRPr="5BA25A9C">
        <w:rPr>
          <w:rFonts w:ascii="Arial" w:hAnsi="Arial" w:cs="Arial"/>
          <w:lang w:val="en-US"/>
        </w:rPr>
        <w:t xml:space="preserve">To ensure compliance with </w:t>
      </w:r>
      <w:r w:rsidRPr="5BA25A9C">
        <w:rPr>
          <w:rFonts w:ascii="Arial" w:hAnsi="Arial" w:cs="Arial"/>
          <w:i/>
          <w:lang w:val="en-US"/>
        </w:rPr>
        <w:t>s.5.38(1) of the Local Government Act 1995</w:t>
      </w:r>
      <w:r w:rsidRPr="5BA25A9C">
        <w:rPr>
          <w:rFonts w:ascii="Arial" w:hAnsi="Arial" w:cs="Arial"/>
          <w:lang w:val="en-US"/>
        </w:rPr>
        <w:t xml:space="preserve"> a local government must review the performance of the CEO if the CEO is employed for a term of more than one year.</w:t>
      </w:r>
    </w:p>
    <w:p w14:paraId="547F7E2D" w14:textId="77777777" w:rsidR="000E1FC7" w:rsidRDefault="000E1FC7" w:rsidP="00271B9E">
      <w:pPr>
        <w:ind w:left="-284" w:right="-52"/>
        <w:jc w:val="both"/>
        <w:rPr>
          <w:rFonts w:ascii="Arial" w:hAnsi="Arial" w:cs="Arial"/>
          <w:lang w:val="en-US"/>
        </w:rPr>
      </w:pPr>
    </w:p>
    <w:p w14:paraId="3A186947" w14:textId="77777777" w:rsidR="000E1FC7" w:rsidRDefault="000E1FC7" w:rsidP="00271B9E">
      <w:pPr>
        <w:ind w:left="-284" w:right="-52"/>
        <w:jc w:val="both"/>
        <w:rPr>
          <w:rFonts w:ascii="Arial" w:hAnsi="Arial" w:cs="Arial"/>
          <w:lang w:val="en-US"/>
        </w:rPr>
      </w:pPr>
      <w:r w:rsidRPr="5BA25A9C">
        <w:rPr>
          <w:rFonts w:ascii="Arial" w:hAnsi="Arial" w:cs="Arial"/>
          <w:lang w:val="en-US"/>
        </w:rPr>
        <w:t>The Guidelines for Local Government CEO Recruitment and Selection, Performance Review and Termination outline the recommended practice for local governments in undertaking these processes and assisting local governments in meeting the model standards prescribed in the Local Government (Administration) Amendment Regulations 2021.</w:t>
      </w:r>
    </w:p>
    <w:p w14:paraId="558B95F8" w14:textId="77777777" w:rsidR="000E1FC7" w:rsidRDefault="000E1FC7" w:rsidP="00271B9E">
      <w:pPr>
        <w:ind w:left="-284" w:right="-52"/>
        <w:jc w:val="both"/>
        <w:rPr>
          <w:rFonts w:ascii="Arial" w:hAnsi="Arial" w:cs="Arial"/>
          <w:lang w:val="en-US"/>
        </w:rPr>
      </w:pPr>
    </w:p>
    <w:p w14:paraId="557D5BBB" w14:textId="77777777" w:rsidR="00831534" w:rsidRDefault="00831534" w:rsidP="00271B9E">
      <w:pPr>
        <w:ind w:left="-284" w:right="-52"/>
        <w:jc w:val="both"/>
        <w:rPr>
          <w:rFonts w:ascii="Arial" w:hAnsi="Arial" w:cs="Arial"/>
          <w:lang w:val="en-US"/>
        </w:rPr>
      </w:pPr>
    </w:p>
    <w:p w14:paraId="67052861" w14:textId="77777777" w:rsidR="000E1FC7" w:rsidRDefault="000E1FC7" w:rsidP="00271B9E">
      <w:pPr>
        <w:ind w:left="-284" w:right="-52"/>
        <w:jc w:val="both"/>
        <w:rPr>
          <w:rFonts w:ascii="Arial" w:hAnsi="Arial" w:cs="Arial"/>
          <w:lang w:val="en-US"/>
        </w:rPr>
      </w:pPr>
      <w:r w:rsidRPr="5BA25A9C">
        <w:rPr>
          <w:rFonts w:ascii="Arial" w:hAnsi="Arial" w:cs="Arial"/>
          <w:lang w:val="en-US"/>
        </w:rPr>
        <w:t>The CEO Performance Review Policy sets out the CEO performance review process to be conducted in an objective manner against the performance criteria and the CEO’s achievement of duties under their employment contract and in accordance with section 5.41 of the Local Government Act 1995.</w:t>
      </w:r>
    </w:p>
    <w:p w14:paraId="4BEAF08C" w14:textId="77777777" w:rsidR="000E1FC7" w:rsidRDefault="000E1FC7" w:rsidP="00271B9E">
      <w:pPr>
        <w:ind w:left="-284" w:right="-52"/>
        <w:jc w:val="both"/>
        <w:rPr>
          <w:rFonts w:ascii="Arial" w:hAnsi="Arial" w:cs="Arial"/>
          <w:lang w:val="en-US"/>
        </w:rPr>
      </w:pPr>
    </w:p>
    <w:p w14:paraId="0F1B0680" w14:textId="77777777" w:rsidR="000E1FC7" w:rsidRDefault="000E1FC7" w:rsidP="00271B9E">
      <w:pPr>
        <w:ind w:left="-284" w:right="-52"/>
        <w:jc w:val="both"/>
        <w:rPr>
          <w:rFonts w:ascii="Arial" w:hAnsi="Arial" w:cs="Arial"/>
          <w:lang w:val="en-US"/>
        </w:rPr>
      </w:pPr>
    </w:p>
    <w:p w14:paraId="1AD51599" w14:textId="77777777" w:rsidR="000E1FC7" w:rsidRPr="005F77A2" w:rsidRDefault="000E1FC7" w:rsidP="00271B9E">
      <w:pPr>
        <w:ind w:left="-284" w:right="-52"/>
        <w:jc w:val="both"/>
        <w:rPr>
          <w:rFonts w:ascii="Arial" w:hAnsi="Arial" w:cs="Arial"/>
          <w:b/>
          <w:sz w:val="28"/>
          <w:szCs w:val="28"/>
          <w:lang w:val="en-US"/>
        </w:rPr>
      </w:pPr>
      <w:r w:rsidRPr="5BA25A9C">
        <w:rPr>
          <w:rFonts w:ascii="Arial" w:hAnsi="Arial" w:cs="Arial"/>
          <w:b/>
          <w:color w:val="17365D" w:themeColor="text2" w:themeShade="BF"/>
          <w:sz w:val="28"/>
          <w:szCs w:val="28"/>
          <w:lang w:val="en-US"/>
        </w:rPr>
        <w:t>Decision Implications</w:t>
      </w:r>
    </w:p>
    <w:p w14:paraId="7BAA51CA" w14:textId="77777777" w:rsidR="000E1FC7" w:rsidRPr="005F77A2" w:rsidRDefault="000E1FC7" w:rsidP="00271B9E">
      <w:pPr>
        <w:ind w:left="-284" w:right="-52"/>
        <w:jc w:val="both"/>
        <w:rPr>
          <w:rFonts w:ascii="Arial" w:hAnsi="Arial" w:cs="Arial"/>
          <w:b/>
          <w:sz w:val="28"/>
          <w:szCs w:val="28"/>
          <w:lang w:val="en-US"/>
        </w:rPr>
      </w:pPr>
    </w:p>
    <w:p w14:paraId="5010AFF6" w14:textId="77777777" w:rsidR="000E1FC7" w:rsidRDefault="000E1FC7" w:rsidP="00271B9E">
      <w:pPr>
        <w:ind w:left="-284" w:right="-52"/>
        <w:jc w:val="both"/>
        <w:rPr>
          <w:rFonts w:ascii="Arial" w:hAnsi="Arial" w:cs="Arial"/>
          <w:lang w:val="en-US"/>
        </w:rPr>
      </w:pPr>
      <w:r w:rsidRPr="5BA25A9C">
        <w:rPr>
          <w:rFonts w:ascii="Arial" w:hAnsi="Arial" w:cs="Arial"/>
          <w:lang w:val="en-US"/>
        </w:rPr>
        <w:t>Should the Committee endorse this recommendation, Administration will formalize the engagement of the consultant.</w:t>
      </w:r>
    </w:p>
    <w:p w14:paraId="2B3B5AB1" w14:textId="77777777" w:rsidR="000E1FC7" w:rsidRDefault="000E1FC7" w:rsidP="00271B9E">
      <w:pPr>
        <w:ind w:left="-284" w:right="-52"/>
        <w:jc w:val="both"/>
        <w:rPr>
          <w:rFonts w:ascii="Arial" w:hAnsi="Arial" w:cs="Arial"/>
          <w:lang w:val="en-US"/>
        </w:rPr>
      </w:pPr>
    </w:p>
    <w:p w14:paraId="1F13087A" w14:textId="77777777" w:rsidR="000E1FC7" w:rsidRPr="005F77A2" w:rsidRDefault="000E1FC7" w:rsidP="00271B9E">
      <w:pPr>
        <w:ind w:left="-284" w:right="-52"/>
        <w:jc w:val="both"/>
        <w:rPr>
          <w:rFonts w:ascii="Arial" w:hAnsi="Arial" w:cs="Arial"/>
          <w:lang w:val="en-US"/>
        </w:rPr>
      </w:pPr>
      <w:r w:rsidRPr="5BA25A9C">
        <w:rPr>
          <w:rFonts w:ascii="Arial" w:hAnsi="Arial" w:cs="Arial"/>
          <w:lang w:val="en-US"/>
        </w:rPr>
        <w:t xml:space="preserve">Should the Committee not accept either proposal, the Committee can proceed with the review without the assistance of a consultant. </w:t>
      </w:r>
    </w:p>
    <w:p w14:paraId="3838F16F" w14:textId="77777777" w:rsidR="000E1FC7" w:rsidRDefault="000E1FC7" w:rsidP="00271B9E">
      <w:pPr>
        <w:ind w:left="-284" w:right="-52"/>
        <w:jc w:val="both"/>
        <w:rPr>
          <w:rFonts w:ascii="Arial" w:hAnsi="Arial" w:cs="Arial"/>
        </w:rPr>
      </w:pPr>
    </w:p>
    <w:p w14:paraId="7B93033E" w14:textId="77777777" w:rsidR="000E1FC7" w:rsidRDefault="000E1FC7" w:rsidP="00271B9E">
      <w:pPr>
        <w:ind w:left="-284" w:right="-52"/>
        <w:jc w:val="both"/>
        <w:rPr>
          <w:rFonts w:ascii="Arial" w:hAnsi="Arial" w:cs="Arial"/>
        </w:rPr>
      </w:pPr>
    </w:p>
    <w:p w14:paraId="51F04C25"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Conclusion</w:t>
      </w:r>
    </w:p>
    <w:p w14:paraId="0AA61391" w14:textId="77777777" w:rsidR="000E1FC7" w:rsidRPr="005F77A2" w:rsidRDefault="000E1FC7" w:rsidP="00271B9E">
      <w:pPr>
        <w:ind w:left="-284" w:right="-52"/>
        <w:jc w:val="both"/>
        <w:rPr>
          <w:rFonts w:ascii="Arial" w:hAnsi="Arial" w:cs="Arial"/>
          <w:lang w:val="en-US"/>
        </w:rPr>
      </w:pPr>
    </w:p>
    <w:p w14:paraId="20495946" w14:textId="12711CED" w:rsidR="000E1FC7" w:rsidRPr="005F77A2" w:rsidRDefault="000E1FC7" w:rsidP="00271B9E">
      <w:pPr>
        <w:ind w:left="-284" w:right="-52"/>
        <w:jc w:val="both"/>
        <w:rPr>
          <w:rFonts w:ascii="Arial" w:hAnsi="Arial" w:cs="Arial"/>
          <w:bCs/>
        </w:rPr>
      </w:pPr>
      <w:r w:rsidRPr="5BA25A9C">
        <w:rPr>
          <w:rFonts w:ascii="Arial" w:hAnsi="Arial" w:cs="Arial"/>
        </w:rPr>
        <w:t xml:space="preserve">Three proposals from reputable consultants have been obtained and </w:t>
      </w:r>
      <w:r w:rsidR="003E7879">
        <w:rPr>
          <w:rFonts w:ascii="Arial" w:hAnsi="Arial" w:cs="Arial"/>
        </w:rPr>
        <w:t>were</w:t>
      </w:r>
      <w:r w:rsidRPr="5BA25A9C">
        <w:rPr>
          <w:rFonts w:ascii="Arial" w:hAnsi="Arial" w:cs="Arial"/>
        </w:rPr>
        <w:t xml:space="preserve"> included for the </w:t>
      </w:r>
      <w:r w:rsidR="003E7879">
        <w:rPr>
          <w:rFonts w:ascii="Arial" w:hAnsi="Arial" w:cs="Arial"/>
        </w:rPr>
        <w:t xml:space="preserve">CEO Performance Review </w:t>
      </w:r>
      <w:r w:rsidRPr="5BA25A9C">
        <w:rPr>
          <w:rFonts w:ascii="Arial" w:hAnsi="Arial" w:cs="Arial"/>
        </w:rPr>
        <w:t>Committee’s consideration</w:t>
      </w:r>
      <w:r w:rsidR="003E7879">
        <w:rPr>
          <w:rFonts w:ascii="Arial" w:hAnsi="Arial" w:cs="Arial"/>
        </w:rPr>
        <w:t xml:space="preserve"> and recommendation to Council. The Committee has made a recommendation and Council is now asked to endorse that decision.</w:t>
      </w:r>
      <w:r w:rsidRPr="5BA25A9C">
        <w:rPr>
          <w:rFonts w:ascii="Arial" w:hAnsi="Arial" w:cs="Arial"/>
        </w:rPr>
        <w:t xml:space="preserve">  </w:t>
      </w:r>
    </w:p>
    <w:p w14:paraId="38F2A3BA" w14:textId="77777777" w:rsidR="000E1FC7" w:rsidRPr="005F77A2" w:rsidRDefault="000E1FC7" w:rsidP="00271B9E">
      <w:pPr>
        <w:ind w:left="-284" w:right="-52"/>
        <w:jc w:val="both"/>
        <w:rPr>
          <w:rFonts w:ascii="Arial" w:hAnsi="Arial" w:cs="Arial"/>
          <w:bCs/>
        </w:rPr>
      </w:pPr>
    </w:p>
    <w:p w14:paraId="4F7FF37B" w14:textId="77777777" w:rsidR="000E1FC7" w:rsidRPr="005F77A2" w:rsidRDefault="000E1FC7" w:rsidP="00271B9E">
      <w:pPr>
        <w:ind w:left="-284" w:right="-52"/>
        <w:jc w:val="both"/>
        <w:rPr>
          <w:rFonts w:ascii="Arial" w:hAnsi="Arial" w:cs="Arial"/>
          <w:bCs/>
        </w:rPr>
      </w:pPr>
    </w:p>
    <w:p w14:paraId="7AAC9883"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Further Information</w:t>
      </w:r>
    </w:p>
    <w:p w14:paraId="4A63C9D5" w14:textId="77777777" w:rsidR="000E1FC7" w:rsidRDefault="000E1FC7" w:rsidP="00271B9E">
      <w:pPr>
        <w:ind w:left="-284" w:right="-52"/>
        <w:jc w:val="both"/>
        <w:rPr>
          <w:rFonts w:ascii="Arial" w:hAnsi="Arial" w:cs="Arial"/>
          <w:b/>
          <w:sz w:val="28"/>
          <w:szCs w:val="28"/>
          <w:lang w:val="en-US"/>
        </w:rPr>
      </w:pPr>
    </w:p>
    <w:p w14:paraId="7142CE1D" w14:textId="7D868C9F" w:rsidR="000E1FC7" w:rsidRDefault="000E1FC7" w:rsidP="00271B9E">
      <w:pPr>
        <w:ind w:left="-284" w:right="-52"/>
        <w:jc w:val="both"/>
        <w:rPr>
          <w:rFonts w:ascii="Arial" w:hAnsi="Arial" w:cs="Arial"/>
        </w:rPr>
      </w:pPr>
      <w:r w:rsidRPr="5BA25A9C">
        <w:rPr>
          <w:rFonts w:ascii="Arial" w:hAnsi="Arial" w:cs="Arial"/>
          <w:lang w:val="en-US"/>
        </w:rPr>
        <w:t xml:space="preserve">At its meeting on 19 September 2022 the </w:t>
      </w:r>
      <w:r w:rsidR="004D76E4">
        <w:rPr>
          <w:rFonts w:ascii="Arial" w:hAnsi="Arial" w:cs="Arial"/>
          <w:lang w:val="en-US"/>
        </w:rPr>
        <w:t xml:space="preserve">CEO Performance Review </w:t>
      </w:r>
      <w:r w:rsidRPr="5BA25A9C">
        <w:rPr>
          <w:rFonts w:ascii="Arial" w:hAnsi="Arial" w:cs="Arial"/>
          <w:lang w:val="en-US"/>
        </w:rPr>
        <w:t xml:space="preserve">Committee requested the Director Corporate Services seek clarification from the consultants </w:t>
      </w:r>
      <w:r w:rsidRPr="5BA25A9C">
        <w:rPr>
          <w:rFonts w:ascii="Arial" w:hAnsi="Arial" w:cs="Arial"/>
        </w:rPr>
        <w:t>as to whether the review for the previous period ending 30 June 2022 and the next review period ending 30 June 2023 were included in the proposals.</w:t>
      </w:r>
    </w:p>
    <w:p w14:paraId="2AEA114B" w14:textId="77777777" w:rsidR="000E1FC7" w:rsidRDefault="000E1FC7" w:rsidP="00271B9E">
      <w:pPr>
        <w:ind w:left="-284" w:right="-52"/>
        <w:jc w:val="both"/>
        <w:rPr>
          <w:rFonts w:ascii="Arial" w:hAnsi="Arial" w:cs="Arial"/>
        </w:rPr>
      </w:pPr>
    </w:p>
    <w:p w14:paraId="70A62D4E" w14:textId="77777777" w:rsidR="000E1FC7" w:rsidRDefault="000E1FC7" w:rsidP="00271B9E">
      <w:pPr>
        <w:ind w:left="-284" w:right="-52"/>
        <w:jc w:val="both"/>
        <w:rPr>
          <w:rFonts w:ascii="Arial" w:hAnsi="Arial" w:cs="Arial"/>
        </w:rPr>
      </w:pPr>
      <w:r w:rsidRPr="5BA25A9C">
        <w:rPr>
          <w:rFonts w:ascii="Arial" w:hAnsi="Arial" w:cs="Arial"/>
        </w:rPr>
        <w:t xml:space="preserve">The Committee also requested that the scope of works provided to the consultants be included as an attachment to the report to enable the committee to cross reference it with the proposals prior to recommending a Consultant to Council. </w:t>
      </w:r>
    </w:p>
    <w:p w14:paraId="3224F8FB" w14:textId="77777777" w:rsidR="000E1FC7" w:rsidRDefault="000E1FC7" w:rsidP="00271B9E">
      <w:pPr>
        <w:ind w:left="-284" w:right="-52"/>
        <w:jc w:val="both"/>
        <w:rPr>
          <w:rFonts w:ascii="Arial" w:hAnsi="Arial" w:cs="Arial"/>
        </w:rPr>
      </w:pPr>
    </w:p>
    <w:p w14:paraId="4F708189" w14:textId="77777777" w:rsidR="000E1FC7" w:rsidRPr="00F45449" w:rsidRDefault="000E1FC7" w:rsidP="00271B9E">
      <w:pPr>
        <w:ind w:left="-284" w:right="-52"/>
        <w:jc w:val="both"/>
        <w:rPr>
          <w:rFonts w:ascii="Arial" w:hAnsi="Arial" w:cs="Arial"/>
          <w:lang w:val="en-US"/>
        </w:rPr>
      </w:pPr>
      <w:r w:rsidRPr="5BA25A9C">
        <w:rPr>
          <w:rFonts w:ascii="Arial" w:hAnsi="Arial" w:cs="Arial"/>
        </w:rPr>
        <w:t>The updated proposals are now attached, and it is noted that there has been no change to the cost. The scope emailed to the consultants is also attached as requested.</w:t>
      </w:r>
    </w:p>
    <w:p w14:paraId="084FA3EE" w14:textId="77777777" w:rsidR="000E1FC7" w:rsidRDefault="000E1FC7" w:rsidP="00271B9E">
      <w:pPr>
        <w:ind w:right="-52"/>
      </w:pPr>
    </w:p>
    <w:p w14:paraId="1DBC3485" w14:textId="77777777" w:rsidR="005949FF" w:rsidRPr="005949FF" w:rsidRDefault="005949FF" w:rsidP="00271B9E">
      <w:pPr>
        <w:ind w:right="-52"/>
      </w:pPr>
    </w:p>
    <w:p w14:paraId="6BDB779F" w14:textId="77777777" w:rsidR="00531E3B" w:rsidRDefault="00531E3B" w:rsidP="00271B9E">
      <w:pPr>
        <w:ind w:right="-52"/>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5ABE57" w14:textId="04347790" w:rsidR="00F50013" w:rsidRPr="009346C2" w:rsidRDefault="00F50013" w:rsidP="00B34B30">
      <w:pPr>
        <w:pStyle w:val="Heading1"/>
        <w:numPr>
          <w:ilvl w:val="0"/>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101" w:name="_Toc116505937"/>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101"/>
    </w:p>
    <w:p w14:paraId="185BA878" w14:textId="4DEB361E" w:rsidR="00F50013" w:rsidRDefault="00F50013" w:rsidP="00271B9E">
      <w:pPr>
        <w:pStyle w:val="CouncilHeading"/>
        <w:ind w:right="-52"/>
      </w:pPr>
    </w:p>
    <w:p w14:paraId="5387FE01" w14:textId="167765F6" w:rsidR="00B40CA6" w:rsidRPr="00F50013" w:rsidRDefault="00B40CA6" w:rsidP="00271B9E">
      <w:pPr>
        <w:pStyle w:val="CouncilHeading"/>
        <w:ind w:right="-52"/>
      </w:pPr>
      <w:r>
        <w:t>Confidential items to be discussed at this point.</w:t>
      </w:r>
    </w:p>
    <w:p w14:paraId="7D8F4F10" w14:textId="355EC6A3" w:rsidR="009E0B05" w:rsidRDefault="002A1FB6" w:rsidP="00271B9E">
      <w:pPr>
        <w:pStyle w:val="CouncilHeading"/>
        <w:ind w:right="-52"/>
      </w:pPr>
      <w:r>
        <w:rPr>
          <w:rFonts w:eastAsiaTheme="minorHAnsi"/>
          <w:b/>
          <w:noProof/>
          <w:szCs w:val="32"/>
          <w:lang w:val="en-US"/>
        </w:rPr>
        <mc:AlternateContent>
          <mc:Choice Requires="wps">
            <w:drawing>
              <wp:anchor distT="0" distB="0" distL="114300" distR="114300" simplePos="0" relativeHeight="251658282" behindDoc="1" locked="0" layoutInCell="1" allowOverlap="1" wp14:anchorId="7A8C8F47" wp14:editId="0456BC3C">
                <wp:simplePos x="0" y="0"/>
                <wp:positionH relativeFrom="column">
                  <wp:posOffset>-254359</wp:posOffset>
                </wp:positionH>
                <wp:positionV relativeFrom="paragraph">
                  <wp:posOffset>138486</wp:posOffset>
                </wp:positionV>
                <wp:extent cx="6281531" cy="1524000"/>
                <wp:effectExtent l="0" t="0" r="24130" b="19050"/>
                <wp:wrapNone/>
                <wp:docPr id="55" name="Rectangle 55"/>
                <wp:cNvGraphicFramePr/>
                <a:graphic xmlns:a="http://schemas.openxmlformats.org/drawingml/2006/main">
                  <a:graphicData uri="http://schemas.microsoft.com/office/word/2010/wordprocessingShape">
                    <wps:wsp>
                      <wps:cNvSpPr/>
                      <wps:spPr>
                        <a:xfrm>
                          <a:off x="0" y="0"/>
                          <a:ext cx="6281531" cy="15240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D33C83" id="Rectangle 55" o:spid="_x0000_s1026" style="position:absolute;margin-left:-20.05pt;margin-top:10.9pt;width:494.6pt;height:120pt;z-index:-2516581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qpgAIAAIcFAAAOAAAAZHJzL2Uyb0RvYy54bWysVN9P2zAQfp+0/8Hy+0jStYxVpKgCMU1i&#10;gICJZ+PYxJLt82y3affX7+ykaQVsk6a9OP5x9313X+7u9GxjNFkLHxTYmlZHJSXCcmiUfa7p94fL&#10;DyeUhMhswzRYUdOtCPRs8f7daefmYgIt6EZ4giA2zDtX0zZGNy+KwFthWDgCJyw+SvCGRTz656Lx&#10;rEN0o4tJWR4XHfjGeeAiBLy96B/pIuNLKXi8kTKISHRNMbaYV5/Xp7QWi1M2f/bMtYoPYbB/iMIw&#10;ZZF0hLpgkZGVV6+gjOIeAsh4xMEUIKXiIueA2VTli2zuW+ZEzgXFCW6UKfw/WH69vne3HmXoXJgH&#10;3KYsNtKb9MX4yCaLtR3FEptIOF4eT06q2ceKEo5v1WwyLcssZ7F3dz7ELwIMSZuaevwbWSS2vgoR&#10;KdF0Z5LYLFwqrfMf0TZdBNCqSXf5kEpCnGtP1gx/JuNc2FhlPL0y36Dp72cYxi6OXEXJJVMdoCFx&#10;Yij2Oedd3GqRqLS9E5KoBrOcZIIR6DV3aFkj/kadAROyxGRG7D7432D38gz2yVXkah6dyz8F1juP&#10;HpkZbBydjbLg3wLQqOjA3NvvROqlSSo9QbO99cRD30vB8UuFv/eKhXjLPDYPthkOhHiDi9TQ1RSG&#10;HSUt+J9v3Sd7rGl8paTDZqxp+LFiXlCiv1qs9s/VdJq6Nx+ms08TPPjDl6fDF7sy54AlgrWJ0eVt&#10;so96t5UezCPOjWVixSdmOXLXlEe/O5zHfkjg5OFiucxm2LGOxSt773gCT6qm8n3YPDLvhhqP2B7X&#10;sGtcNn9R6r1t8rSwXEWQKvfBXtdBb+z2XLPDZErj5PCcrfbzc/ELAAD//wMAUEsDBBQABgAIAAAA&#10;IQCHwbSO4AAAAAoBAAAPAAAAZHJzL2Rvd25yZXYueG1sTI/NTsMwEITvSLyDtUjcWidVVdEQpyqV&#10;OPEjpYFKvbn2kgTidRS7beDp2Z7guLOjmW/y1eg6ccIhtJ4UpNMEBJLxtqVawVv1OLkDEaImqztP&#10;qOAbA6yK66tcZ9afqcTTNtaCQyhkWkETY59JGUyDToep75H49+EHpyOfQy3toM8c7jo5S5KFdLol&#10;bmh0j5sGzdf26BTg++6z/Nk/mddns/YlbWL1UL0odXszru9BRBzjnxku+IwOBTMd/JFsEJ2CyTxJ&#10;2apglvIENiznSxYOLCxYkUUu/08ofgEAAP//AwBQSwECLQAUAAYACAAAACEAtoM4kv4AAADhAQAA&#10;EwAAAAAAAAAAAAAAAAAAAAAAW0NvbnRlbnRfVHlwZXNdLnhtbFBLAQItABQABgAIAAAAIQA4/SH/&#10;1gAAAJQBAAALAAAAAAAAAAAAAAAAAC8BAABfcmVscy8ucmVsc1BLAQItABQABgAIAAAAIQAbLHqp&#10;gAIAAIcFAAAOAAAAAAAAAAAAAAAAAC4CAABkcnMvZTJvRG9jLnhtbFBLAQItABQABgAIAAAAIQCH&#10;wbSO4AAAAAoBAAAPAAAAAAAAAAAAAAAAANoEAABkcnMvZG93bnJldi54bWxQSwUGAAAAAAQABADz&#10;AAAA5wUAAAAA&#10;" filled="f" strokecolor="#243f60 [1604]" strokeweight="2pt"/>
            </w:pict>
          </mc:Fallback>
        </mc:AlternateContent>
      </w:r>
    </w:p>
    <w:p w14:paraId="6D2EB0C7" w14:textId="07287009" w:rsidR="00DB52F6" w:rsidRPr="00147AEA" w:rsidRDefault="00DB52F6" w:rsidP="000A0CC3">
      <w:pPr>
        <w:ind w:left="-284" w:right="-330"/>
        <w:rPr>
          <w:rFonts w:ascii="Arial" w:hAnsi="Arial" w:cs="Arial"/>
          <w:szCs w:val="24"/>
          <w:u w:val="single"/>
        </w:rPr>
      </w:pPr>
      <w:r w:rsidRPr="00147AEA">
        <w:rPr>
          <w:rFonts w:ascii="Arial" w:hAnsi="Arial" w:cs="Arial"/>
          <w:szCs w:val="24"/>
          <w:u w:val="single"/>
        </w:rPr>
        <w:t>Closure of Meeting to the Public</w:t>
      </w:r>
    </w:p>
    <w:p w14:paraId="3340AD97" w14:textId="6D404661" w:rsidR="00DB52F6" w:rsidRPr="00147AEA" w:rsidRDefault="00DB52F6" w:rsidP="000A0CC3">
      <w:pPr>
        <w:ind w:left="-284" w:right="-330"/>
        <w:rPr>
          <w:rFonts w:ascii="Arial" w:hAnsi="Arial" w:cs="Arial"/>
          <w:szCs w:val="24"/>
        </w:rPr>
      </w:pPr>
      <w:r w:rsidRPr="00147AEA">
        <w:rPr>
          <w:rFonts w:ascii="Arial" w:hAnsi="Arial" w:cs="Arial"/>
          <w:szCs w:val="24"/>
        </w:rPr>
        <w:t xml:space="preserve">Moved – Councillor </w:t>
      </w:r>
      <w:r w:rsidR="00985493">
        <w:rPr>
          <w:rFonts w:ascii="Arial" w:hAnsi="Arial" w:cs="Arial"/>
          <w:szCs w:val="24"/>
        </w:rPr>
        <w:t>Amiry</w:t>
      </w:r>
    </w:p>
    <w:p w14:paraId="535057E4" w14:textId="4C0E7389" w:rsidR="00DB52F6" w:rsidRPr="00147AEA" w:rsidRDefault="00DB52F6" w:rsidP="000A0CC3">
      <w:pPr>
        <w:ind w:left="-284" w:right="-330"/>
        <w:rPr>
          <w:rFonts w:ascii="Arial" w:hAnsi="Arial" w:cs="Arial"/>
          <w:szCs w:val="24"/>
        </w:rPr>
      </w:pPr>
      <w:r w:rsidRPr="00147AEA">
        <w:rPr>
          <w:rFonts w:ascii="Arial" w:hAnsi="Arial" w:cs="Arial"/>
          <w:szCs w:val="24"/>
        </w:rPr>
        <w:t xml:space="preserve">Seconded - Councillor </w:t>
      </w:r>
      <w:r w:rsidR="00985493">
        <w:rPr>
          <w:rFonts w:ascii="Arial" w:hAnsi="Arial" w:cs="Arial"/>
          <w:szCs w:val="24"/>
        </w:rPr>
        <w:t>McManus</w:t>
      </w:r>
    </w:p>
    <w:p w14:paraId="4C489E18" w14:textId="77777777" w:rsidR="00DB52F6" w:rsidRPr="00147AEA" w:rsidRDefault="00DB52F6" w:rsidP="002A1FB6">
      <w:pPr>
        <w:ind w:left="-284" w:right="-52"/>
        <w:rPr>
          <w:rFonts w:ascii="Arial" w:hAnsi="Arial" w:cs="Arial"/>
          <w:szCs w:val="24"/>
        </w:rPr>
      </w:pPr>
    </w:p>
    <w:p w14:paraId="18E5D783" w14:textId="149608A7" w:rsidR="00DB52F6" w:rsidRPr="000A0CC3" w:rsidRDefault="00DB52F6" w:rsidP="002A1FB6">
      <w:pPr>
        <w:ind w:left="-284" w:right="-52"/>
        <w:rPr>
          <w:rFonts w:ascii="Arial" w:hAnsi="Arial" w:cs="Arial"/>
          <w:b/>
          <w:color w:val="244061" w:themeColor="accent1" w:themeShade="80"/>
          <w:szCs w:val="24"/>
        </w:rPr>
      </w:pPr>
      <w:r w:rsidRPr="000A0CC3">
        <w:rPr>
          <w:rFonts w:ascii="Arial" w:hAnsi="Arial" w:cs="Arial"/>
          <w:b/>
          <w:color w:val="244061" w:themeColor="accent1" w:themeShade="80"/>
          <w:szCs w:val="24"/>
        </w:rPr>
        <w:t>That the meeting be closed to the public in accordance with Sectio</w:t>
      </w:r>
      <w:r w:rsidRPr="002A1FB6">
        <w:rPr>
          <w:rFonts w:ascii="Arial" w:hAnsi="Arial" w:cs="Arial"/>
          <w:b/>
          <w:color w:val="244061" w:themeColor="accent1" w:themeShade="80"/>
          <w:szCs w:val="24"/>
        </w:rPr>
        <w:t>n 5.23 (</w:t>
      </w:r>
      <w:r w:rsidR="002A1FB6" w:rsidRPr="002A1FB6">
        <w:rPr>
          <w:rFonts w:ascii="Arial" w:hAnsi="Arial" w:cs="Arial"/>
          <w:b/>
          <w:color w:val="244061" w:themeColor="accent1" w:themeShade="80"/>
          <w:szCs w:val="24"/>
        </w:rPr>
        <w:t>c</w:t>
      </w:r>
      <w:r w:rsidRPr="002A1FB6">
        <w:rPr>
          <w:rFonts w:ascii="Arial" w:hAnsi="Arial" w:cs="Arial"/>
          <w:b/>
          <w:color w:val="244061" w:themeColor="accent1" w:themeShade="80"/>
          <w:szCs w:val="24"/>
        </w:rPr>
        <w:t>)</w:t>
      </w:r>
      <w:r w:rsidRPr="000A0CC3">
        <w:rPr>
          <w:rFonts w:ascii="Arial" w:hAnsi="Arial" w:cs="Arial"/>
          <w:b/>
          <w:color w:val="244061" w:themeColor="accent1" w:themeShade="80"/>
          <w:szCs w:val="24"/>
        </w:rPr>
        <w:t xml:space="preserve"> of the Local Government Act 1995 to allow confidential discussion on the following Items.</w:t>
      </w:r>
    </w:p>
    <w:p w14:paraId="4489796F" w14:textId="77777777" w:rsidR="00DB52F6" w:rsidRPr="00147AEA" w:rsidRDefault="00DB52F6" w:rsidP="002A1FB6">
      <w:pPr>
        <w:ind w:left="-284" w:right="-52"/>
        <w:rPr>
          <w:rFonts w:ascii="Arial" w:hAnsi="Arial" w:cs="Arial"/>
          <w:b/>
          <w:szCs w:val="24"/>
        </w:rPr>
      </w:pPr>
    </w:p>
    <w:p w14:paraId="5A503CD6" w14:textId="124D9684" w:rsidR="00985493" w:rsidRPr="00147AEA" w:rsidRDefault="00985493" w:rsidP="002A1FB6">
      <w:pPr>
        <w:ind w:right="-52"/>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678ACB8D" w14:textId="4A81380E" w:rsidR="00DB52F6" w:rsidRPr="00147AEA" w:rsidRDefault="00DB52F6" w:rsidP="000A0CC3">
      <w:pPr>
        <w:ind w:left="-284" w:right="-330"/>
        <w:jc w:val="right"/>
        <w:rPr>
          <w:rFonts w:ascii="Arial" w:hAnsi="Arial" w:cs="Arial"/>
          <w:b/>
          <w:szCs w:val="24"/>
        </w:rPr>
      </w:pPr>
    </w:p>
    <w:p w14:paraId="538BD038" w14:textId="03E7C2F4" w:rsidR="00DB52F6" w:rsidRDefault="00DB52F6" w:rsidP="00271B9E">
      <w:pPr>
        <w:pStyle w:val="CouncilHeading"/>
        <w:ind w:right="-52"/>
      </w:pPr>
    </w:p>
    <w:p w14:paraId="4104FB79" w14:textId="6238F4C8" w:rsidR="00B67ABD" w:rsidRPr="00B265F3" w:rsidRDefault="00B67ABD" w:rsidP="00B265F3">
      <w:pPr>
        <w:ind w:left="-284" w:right="-330"/>
        <w:jc w:val="both"/>
        <w:rPr>
          <w:rFonts w:ascii="Arial" w:hAnsi="Arial" w:cs="Arial"/>
          <w:b/>
          <w:szCs w:val="24"/>
        </w:rPr>
      </w:pPr>
      <w:r w:rsidRPr="00B265F3">
        <w:rPr>
          <w:rFonts w:ascii="Arial" w:hAnsi="Arial" w:cs="Arial"/>
          <w:szCs w:val="24"/>
        </w:rPr>
        <w:t xml:space="preserve">The meeting was closed to the public at </w:t>
      </w:r>
      <w:r w:rsidR="00B265F3" w:rsidRPr="00B265F3">
        <w:rPr>
          <w:rFonts w:ascii="Arial" w:hAnsi="Arial" w:cs="Arial"/>
          <w:szCs w:val="24"/>
        </w:rPr>
        <w:t>11.58pm.</w:t>
      </w:r>
    </w:p>
    <w:p w14:paraId="24805B53" w14:textId="0785B1D9" w:rsidR="00737716" w:rsidRDefault="00737716" w:rsidP="00271B9E">
      <w:pPr>
        <w:pStyle w:val="CouncilHeading"/>
        <w:ind w:right="-52"/>
      </w:pPr>
    </w:p>
    <w:p w14:paraId="4EA737A2" w14:textId="77777777" w:rsidR="009E0B05" w:rsidRDefault="009E0B05" w:rsidP="00271B9E">
      <w:pPr>
        <w:pStyle w:val="CouncilHeading"/>
        <w:ind w:right="-52"/>
      </w:pPr>
    </w:p>
    <w:p w14:paraId="000E2895" w14:textId="73C22115" w:rsidR="009E0B05" w:rsidRDefault="009E0B05" w:rsidP="00B34B30">
      <w:pPr>
        <w:pStyle w:val="Heading1"/>
        <w:numPr>
          <w:ilvl w:val="1"/>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102" w:name="_Toc116505938"/>
      <w:r>
        <w:rPr>
          <w:rFonts w:ascii="Arial" w:hAnsi="Arial" w:cs="Arial"/>
          <w:caps w:val="0"/>
          <w:color w:val="17365D" w:themeColor="text2" w:themeShade="BF"/>
          <w:u w:val="none"/>
        </w:rPr>
        <w:t>CEO12.09.22 Appointment of Designated Employee – Director Technical Services</w:t>
      </w:r>
      <w:bookmarkEnd w:id="102"/>
    </w:p>
    <w:p w14:paraId="797C0B13" w14:textId="26C1E033" w:rsidR="009E0B05" w:rsidRDefault="009E0B05" w:rsidP="00271B9E">
      <w:pPr>
        <w:ind w:left="-284" w:right="-52"/>
      </w:pPr>
    </w:p>
    <w:p w14:paraId="76C2C796" w14:textId="4F34309E" w:rsidR="009E0B05" w:rsidRPr="009E0B05" w:rsidRDefault="009E0B05" w:rsidP="00271B9E">
      <w:pPr>
        <w:ind w:left="-284" w:right="-52"/>
        <w:rPr>
          <w:rFonts w:ascii="Arial" w:hAnsi="Arial" w:cs="Arial"/>
        </w:rPr>
      </w:pPr>
      <w:r w:rsidRPr="009E0B05">
        <w:rPr>
          <w:rFonts w:ascii="Arial" w:hAnsi="Arial" w:cs="Arial"/>
        </w:rPr>
        <w:t>Confidential report circulated separately to Council Members.</w:t>
      </w:r>
    </w:p>
    <w:p w14:paraId="0E9FB949" w14:textId="1DDB3FBA" w:rsidR="009E0B05" w:rsidRPr="00F50013" w:rsidRDefault="009E0B05" w:rsidP="00271B9E">
      <w:pPr>
        <w:pStyle w:val="CouncilHeading"/>
        <w:ind w:right="-52"/>
      </w:pPr>
    </w:p>
    <w:p w14:paraId="0F7193EB" w14:textId="3037C235" w:rsidR="00F82AA2" w:rsidRDefault="002A1FB6" w:rsidP="00271B9E">
      <w:pPr>
        <w:pStyle w:val="CouncilHeading"/>
        <w:ind w:right="-52"/>
      </w:pPr>
      <w:r>
        <w:rPr>
          <w:rFonts w:eastAsiaTheme="minorHAnsi"/>
          <w:b/>
          <w:noProof/>
          <w:szCs w:val="32"/>
          <w:lang w:val="en-US"/>
        </w:rPr>
        <mc:AlternateContent>
          <mc:Choice Requires="wps">
            <w:drawing>
              <wp:anchor distT="0" distB="0" distL="114300" distR="114300" simplePos="0" relativeHeight="251658283" behindDoc="1" locked="0" layoutInCell="1" allowOverlap="1" wp14:anchorId="7D031CA3" wp14:editId="0CB97120">
                <wp:simplePos x="0" y="0"/>
                <wp:positionH relativeFrom="column">
                  <wp:posOffset>-241107</wp:posOffset>
                </wp:positionH>
                <wp:positionV relativeFrom="paragraph">
                  <wp:posOffset>109525</wp:posOffset>
                </wp:positionV>
                <wp:extent cx="6281531" cy="1219200"/>
                <wp:effectExtent l="0" t="0" r="24130" b="19050"/>
                <wp:wrapNone/>
                <wp:docPr id="56" name="Rectangle 56"/>
                <wp:cNvGraphicFramePr/>
                <a:graphic xmlns:a="http://schemas.openxmlformats.org/drawingml/2006/main">
                  <a:graphicData uri="http://schemas.microsoft.com/office/word/2010/wordprocessingShape">
                    <wps:wsp>
                      <wps:cNvSpPr/>
                      <wps:spPr>
                        <a:xfrm>
                          <a:off x="0" y="0"/>
                          <a:ext cx="6281531" cy="12192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416808" id="Rectangle 56" o:spid="_x0000_s1026" style="position:absolute;margin-left:-19pt;margin-top:8.6pt;width:494.6pt;height:96pt;z-index:-2516581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UUgAIAAIcFAAAOAAAAZHJzL2Uyb0RvYy54bWysVFFP2zAQfp+0/2D5faTpgEFFiioQ0yQG&#10;aDDxbBybRLJ93tlt2v36nZ00rYBt0rQ8OLbv7ru7z3d3dr62hq0UhhZcxcuDCWfKSahb91zx7w9X&#10;H044C1G4WhhwquIbFfj5/P27s87P1BQaMLVCRiAuzDpf8SZGPyuKIBtlRTgArxwJNaAVkY74XNQo&#10;OkK3pphOJsdFB1h7BKlCoNvLXsjnGV9rJeOt1kFFZipOscW8Yl6f0lrMz8TsGYVvWjmEIf4hCita&#10;R05HqEsRBVti+wrKthIhgI4HEmwBWrdS5Rwom3LyIpv7RniVcyFygh9pCv8PVt6s7v0dEg2dD7NA&#10;25TFWqNNf4qPrTNZm5EstY5M0uXx9KQ8+lhyJklWTstTeo5EZ7Ez9xjiZwWWpU3FkV4jkyRW1yH2&#10;qluV5M3BVWtMfhHj0kUA09bpLh9SSagLg2wl6DGFlMrFMuOZpf0KdX9/NKFviCNXUTLJUe2hUYzJ&#10;Q7HLOe/ixqjkyrhvSrO2piyn2cEI9Np3aESt/uY6AyZkTcmM2H3wv8Hu6Rn0k6nK1TwaT/4UWG88&#10;WmTP4OJobFsH+BaAIUYHz73+lqSemsTSE9SbO2QIfS8FL69aet5rEeKdQGoeajMaCPGWFm2gqzgM&#10;O84awJ9v3Sd9qmmSctZRM1Y8/FgKVJyZL46q/bQ8PEzdmw+HR5+mdMB9ydO+xC3tBVCJUG1SdHmb&#10;9KPZbjWCfaS5sUheSSScJN8VlxG3h4vYDwmaPFItFlmNOtaLeO3uvUzgidVUvg/rR4F+qPFI7XED&#10;28YVsxel3usmSweLZQTd5j7Y8TrwTd2ea3aYTGmc7J+z1m5+zn8BAAD//wMAUEsDBBQABgAIAAAA&#10;IQASf39o4QAAAAoBAAAPAAAAZHJzL2Rvd25yZXYueG1sTI/NTsMwEITvSLyDtUjcWqdBQBviVKUS&#10;J36kNLQSN9dekkC8jmK3DTw9ywluO5rR7Df5cnSdOOIQWk8KZtMEBJLxtqVawWv1MJmDCFGT1Z0n&#10;VPCFAZbF+VmuM+tPVOJxE2vBJRQyraCJsc+kDKZBp8PU90jsvfvB6chyqKUd9InLXSfTJLmRTrfE&#10;Hxrd47pB87k5OAW43X2U32+P5uXJrHxJ61jdV89KXV6MqzsQEcf4F4ZffEaHgpn2/kA2iE7B5GrO&#10;WyIbtykIDiyuZ3zsFaTJIgVZ5PL/hOIHAAD//wMAUEsBAi0AFAAGAAgAAAAhALaDOJL+AAAA4QEA&#10;ABMAAAAAAAAAAAAAAAAAAAAAAFtDb250ZW50X1R5cGVzXS54bWxQSwECLQAUAAYACAAAACEAOP0h&#10;/9YAAACUAQAACwAAAAAAAAAAAAAAAAAvAQAAX3JlbHMvLnJlbHNQSwECLQAUAAYACAAAACEAdkAl&#10;FIACAACHBQAADgAAAAAAAAAAAAAAAAAuAgAAZHJzL2Uyb0RvYy54bWxQSwECLQAUAAYACAAAACEA&#10;En9/aOEAAAAKAQAADwAAAAAAAAAAAAAAAADaBAAAZHJzL2Rvd25yZXYueG1sUEsFBgAAAAAEAAQA&#10;8wAAAOgFAAAAAA==&#10;" filled="f" strokecolor="#243f60 [1604]" strokeweight="2pt"/>
            </w:pict>
          </mc:Fallback>
        </mc:AlternateContent>
      </w:r>
    </w:p>
    <w:p w14:paraId="2A2B494F" w14:textId="76121EE2" w:rsidR="00F82AA2" w:rsidRPr="00147AEA" w:rsidRDefault="00F82AA2" w:rsidP="000A0CC3">
      <w:pPr>
        <w:tabs>
          <w:tab w:val="left" w:pos="1985"/>
        </w:tabs>
        <w:ind w:left="-284" w:right="-330"/>
        <w:rPr>
          <w:rFonts w:ascii="Arial" w:hAnsi="Arial" w:cs="Arial"/>
          <w:szCs w:val="24"/>
        </w:rPr>
      </w:pPr>
      <w:r w:rsidRPr="00147AEA">
        <w:rPr>
          <w:rFonts w:ascii="Arial" w:hAnsi="Arial" w:cs="Arial"/>
          <w:szCs w:val="24"/>
        </w:rPr>
        <w:t xml:space="preserve">Moved - Councillor </w:t>
      </w:r>
      <w:r w:rsidR="00B3206E">
        <w:rPr>
          <w:rFonts w:ascii="Arial" w:hAnsi="Arial" w:cs="Arial"/>
          <w:szCs w:val="24"/>
        </w:rPr>
        <w:t>Bennett</w:t>
      </w:r>
    </w:p>
    <w:p w14:paraId="59A82CEC" w14:textId="7130020D" w:rsidR="00F82AA2" w:rsidRPr="00147AEA" w:rsidRDefault="00F82AA2" w:rsidP="000A0CC3">
      <w:pPr>
        <w:tabs>
          <w:tab w:val="left" w:pos="1985"/>
        </w:tabs>
        <w:ind w:left="-284" w:right="-330"/>
        <w:rPr>
          <w:rFonts w:ascii="Arial" w:hAnsi="Arial" w:cs="Arial"/>
          <w:szCs w:val="24"/>
        </w:rPr>
      </w:pPr>
      <w:r w:rsidRPr="00147AEA">
        <w:rPr>
          <w:rFonts w:ascii="Arial" w:hAnsi="Arial" w:cs="Arial"/>
          <w:szCs w:val="24"/>
        </w:rPr>
        <w:t xml:space="preserve">Seconded - Councillor </w:t>
      </w:r>
      <w:r w:rsidR="00B3206E">
        <w:rPr>
          <w:rFonts w:ascii="Arial" w:hAnsi="Arial" w:cs="Arial"/>
          <w:szCs w:val="24"/>
        </w:rPr>
        <w:t>Amiry</w:t>
      </w:r>
    </w:p>
    <w:p w14:paraId="23D02FAE" w14:textId="77777777" w:rsidR="00F82AA2" w:rsidRPr="00147AEA" w:rsidRDefault="00F82AA2" w:rsidP="000A0CC3">
      <w:pPr>
        <w:tabs>
          <w:tab w:val="left" w:pos="1985"/>
        </w:tabs>
        <w:ind w:left="-284" w:right="-330"/>
        <w:rPr>
          <w:rFonts w:ascii="Arial" w:hAnsi="Arial" w:cs="Arial"/>
          <w:b/>
          <w:szCs w:val="24"/>
        </w:rPr>
      </w:pPr>
    </w:p>
    <w:p w14:paraId="04C1E6CE" w14:textId="77777777" w:rsidR="00F82AA2" w:rsidRPr="000A0CC3" w:rsidRDefault="00F82AA2" w:rsidP="002A1FB6">
      <w:pPr>
        <w:tabs>
          <w:tab w:val="left" w:pos="1985"/>
        </w:tabs>
        <w:ind w:left="-284" w:right="-52"/>
        <w:jc w:val="both"/>
        <w:rPr>
          <w:rFonts w:ascii="Arial" w:hAnsi="Arial" w:cs="Arial"/>
          <w:b/>
          <w:color w:val="244061" w:themeColor="accent1" w:themeShade="80"/>
          <w:szCs w:val="24"/>
        </w:rPr>
      </w:pPr>
      <w:r w:rsidRPr="000A0CC3">
        <w:rPr>
          <w:rFonts w:ascii="Arial" w:hAnsi="Arial" w:cs="Arial"/>
          <w:b/>
          <w:color w:val="244061" w:themeColor="accent1" w:themeShade="80"/>
          <w:szCs w:val="24"/>
        </w:rPr>
        <w:t>That the meeting be reopened to members of the public and the press.</w:t>
      </w:r>
    </w:p>
    <w:p w14:paraId="1DC00FFB" w14:textId="77777777" w:rsidR="00F82AA2" w:rsidRPr="00147AEA" w:rsidRDefault="00F82AA2" w:rsidP="002A1FB6">
      <w:pPr>
        <w:tabs>
          <w:tab w:val="left" w:pos="1985"/>
        </w:tabs>
        <w:ind w:left="-284" w:right="-52"/>
        <w:jc w:val="both"/>
        <w:rPr>
          <w:rFonts w:ascii="Arial" w:hAnsi="Arial" w:cs="Arial"/>
          <w:szCs w:val="24"/>
        </w:rPr>
      </w:pPr>
    </w:p>
    <w:p w14:paraId="34195886" w14:textId="1FC7C84D" w:rsidR="00B3206E" w:rsidRPr="00147AEA" w:rsidRDefault="00B3206E" w:rsidP="002A1FB6">
      <w:pPr>
        <w:ind w:right="-52"/>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D42CF85" w14:textId="5B324F4E" w:rsidR="00F82AA2" w:rsidRPr="00147AEA" w:rsidRDefault="00F82AA2" w:rsidP="000A0CC3">
      <w:pPr>
        <w:ind w:left="-284" w:right="-330"/>
        <w:jc w:val="right"/>
        <w:rPr>
          <w:rFonts w:ascii="Arial" w:hAnsi="Arial" w:cs="Arial"/>
          <w:b/>
          <w:szCs w:val="24"/>
        </w:rPr>
      </w:pPr>
    </w:p>
    <w:p w14:paraId="1720110A" w14:textId="77777777" w:rsidR="00F82AA2" w:rsidRPr="00147AEA" w:rsidRDefault="00F82AA2"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443A5971" w14:textId="77777777" w:rsidR="00F82AA2" w:rsidRPr="00147AEA" w:rsidRDefault="00F82AA2"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0D860F5B" w14:textId="34B5958E" w:rsidR="00F82AA2" w:rsidRPr="00147AEA" w:rsidRDefault="00F82AA2"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r w:rsidRPr="00147AEA">
        <w:rPr>
          <w:rFonts w:ascii="Arial" w:hAnsi="Arial" w:cs="Arial"/>
          <w:szCs w:val="24"/>
        </w:rPr>
        <w:t xml:space="preserve">The meeting was reopened to members of the public and the press at </w:t>
      </w:r>
      <w:r w:rsidR="00B3206E">
        <w:rPr>
          <w:rFonts w:ascii="Arial" w:hAnsi="Arial" w:cs="Arial"/>
          <w:szCs w:val="24"/>
        </w:rPr>
        <w:t>12.14am</w:t>
      </w:r>
      <w:r w:rsidR="00737716">
        <w:rPr>
          <w:rFonts w:ascii="Arial" w:hAnsi="Arial" w:cs="Arial"/>
          <w:szCs w:val="24"/>
        </w:rPr>
        <w:t xml:space="preserve"> on 28 September 2022</w:t>
      </w:r>
      <w:r w:rsidRPr="00147AEA">
        <w:rPr>
          <w:rFonts w:ascii="Arial" w:hAnsi="Arial" w:cs="Arial"/>
          <w:szCs w:val="24"/>
        </w:rPr>
        <w:t>.</w:t>
      </w:r>
    </w:p>
    <w:p w14:paraId="6B07DE96" w14:textId="77777777" w:rsidR="00F82AA2" w:rsidRPr="00147AEA" w:rsidRDefault="00F82AA2" w:rsidP="000A0CC3">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27F31A1A" w14:textId="77777777" w:rsidR="00F82AA2" w:rsidRPr="00147AEA" w:rsidRDefault="00F82AA2" w:rsidP="00EA06B3">
      <w:pPr>
        <w:tabs>
          <w:tab w:val="left" w:pos="720"/>
          <w:tab w:val="left" w:pos="1440"/>
          <w:tab w:val="left" w:pos="2410"/>
          <w:tab w:val="left" w:pos="2977"/>
          <w:tab w:val="right" w:pos="8335"/>
          <w:tab w:val="right" w:pos="8505"/>
        </w:tabs>
        <w:ind w:left="-284" w:right="-52"/>
        <w:jc w:val="both"/>
        <w:rPr>
          <w:rFonts w:ascii="Arial" w:hAnsi="Arial" w:cs="Arial"/>
          <w:b/>
          <w:szCs w:val="24"/>
        </w:rPr>
      </w:pPr>
    </w:p>
    <w:p w14:paraId="65DB950E" w14:textId="77777777" w:rsidR="009D2054" w:rsidRDefault="009D2054">
      <w:pPr>
        <w:rPr>
          <w:rFonts w:ascii="Arial" w:hAnsi="Arial" w:cs="Arial"/>
          <w:szCs w:val="24"/>
        </w:rPr>
      </w:pPr>
      <w:r>
        <w:rPr>
          <w:rFonts w:ascii="Arial" w:hAnsi="Arial" w:cs="Arial"/>
          <w:szCs w:val="24"/>
        </w:rPr>
        <w:br w:type="page"/>
      </w:r>
    </w:p>
    <w:p w14:paraId="343D29CB" w14:textId="4979EF3B" w:rsidR="00F82AA2" w:rsidRPr="00147AEA" w:rsidRDefault="00F82AA2" w:rsidP="009D2054">
      <w:pPr>
        <w:tabs>
          <w:tab w:val="left" w:pos="720"/>
          <w:tab w:val="left" w:pos="1440"/>
          <w:tab w:val="left" w:pos="2410"/>
          <w:tab w:val="left" w:pos="2977"/>
          <w:tab w:val="right" w:pos="8335"/>
          <w:tab w:val="right" w:pos="8505"/>
        </w:tabs>
        <w:ind w:left="-284" w:right="-52"/>
        <w:jc w:val="both"/>
        <w:rPr>
          <w:rFonts w:ascii="Arial" w:hAnsi="Arial" w:cs="Arial"/>
          <w:b/>
          <w:szCs w:val="24"/>
        </w:rPr>
      </w:pPr>
      <w:r w:rsidRPr="00147AEA">
        <w:rPr>
          <w:rFonts w:ascii="Arial" w:hAnsi="Arial" w:cs="Arial"/>
          <w:szCs w:val="24"/>
        </w:rPr>
        <w:t>In accordance with Standing Orders 12.7(3) the Presiding Member read out the motions passed by t</w:t>
      </w:r>
      <w:r w:rsidRPr="00F82AA2">
        <w:rPr>
          <w:rFonts w:ascii="Arial" w:hAnsi="Arial" w:cs="Arial"/>
          <w:szCs w:val="24"/>
        </w:rPr>
        <w:t xml:space="preserve">he Council </w:t>
      </w:r>
      <w:r w:rsidRPr="00147AEA">
        <w:rPr>
          <w:rFonts w:ascii="Arial" w:hAnsi="Arial" w:cs="Arial"/>
          <w:szCs w:val="24"/>
        </w:rPr>
        <w:t>whilst it was proceeding behind closed doors and the vote of the members to be recorded in the minutes under section 5.21 of the Local Government Act 1995.</w:t>
      </w:r>
    </w:p>
    <w:p w14:paraId="3FB9DB5B" w14:textId="4BD7A03E" w:rsidR="00F82AA2" w:rsidRDefault="00F82AA2" w:rsidP="009D2054">
      <w:pPr>
        <w:pStyle w:val="CouncilHeading"/>
        <w:ind w:right="-52"/>
      </w:pPr>
    </w:p>
    <w:p w14:paraId="2DDABE5C" w14:textId="77777777" w:rsidR="008D11CF" w:rsidRPr="00147AEA" w:rsidRDefault="008D11CF" w:rsidP="009D2054">
      <w:pPr>
        <w:ind w:left="-284" w:right="-52"/>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McManus</w:t>
      </w:r>
    </w:p>
    <w:p w14:paraId="3BC5A451" w14:textId="77777777" w:rsidR="008D11CF" w:rsidRPr="00147AEA" w:rsidRDefault="008D11CF" w:rsidP="009D2054">
      <w:pPr>
        <w:ind w:left="-284" w:right="-52"/>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283D898D" w14:textId="77777777" w:rsidR="008D11CF" w:rsidRPr="00147AEA" w:rsidRDefault="008D11CF" w:rsidP="009D2054">
      <w:pPr>
        <w:ind w:left="-284" w:right="-52"/>
        <w:jc w:val="both"/>
        <w:rPr>
          <w:rFonts w:ascii="Arial" w:hAnsi="Arial" w:cs="Arial"/>
          <w:szCs w:val="24"/>
        </w:rPr>
      </w:pPr>
    </w:p>
    <w:p w14:paraId="5BD29CB2" w14:textId="77777777" w:rsidR="008D11CF" w:rsidRPr="00422EC0" w:rsidRDefault="008D11CF" w:rsidP="009D2054">
      <w:pPr>
        <w:ind w:left="-284" w:right="-52"/>
        <w:jc w:val="both"/>
        <w:rPr>
          <w:rFonts w:ascii="Arial" w:hAnsi="Arial" w:cs="Arial"/>
          <w:b/>
          <w:color w:val="1F3864"/>
          <w:szCs w:val="24"/>
        </w:rPr>
      </w:pPr>
      <w:r w:rsidRPr="00422EC0">
        <w:rPr>
          <w:rFonts w:ascii="Arial" w:hAnsi="Arial" w:cs="Arial"/>
          <w:b/>
          <w:color w:val="1F3864"/>
          <w:szCs w:val="24"/>
        </w:rPr>
        <w:t xml:space="preserve">That the </w:t>
      </w:r>
      <w:r>
        <w:rPr>
          <w:rFonts w:ascii="Arial" w:hAnsi="Arial" w:cs="Arial"/>
          <w:b/>
          <w:color w:val="1F3864"/>
          <w:szCs w:val="24"/>
        </w:rPr>
        <w:t xml:space="preserve">Confidential </w:t>
      </w:r>
      <w:r w:rsidRPr="00422EC0">
        <w:rPr>
          <w:rFonts w:ascii="Arial" w:hAnsi="Arial" w:cs="Arial"/>
          <w:b/>
          <w:color w:val="1F3864"/>
          <w:szCs w:val="24"/>
        </w:rPr>
        <w:t>Recommendation be adopted.</w:t>
      </w:r>
    </w:p>
    <w:p w14:paraId="39D23487" w14:textId="77777777" w:rsidR="008D11CF" w:rsidRPr="00147AEA" w:rsidRDefault="008D11CF" w:rsidP="009D2054">
      <w:pPr>
        <w:ind w:left="-284" w:right="-52"/>
        <w:jc w:val="right"/>
        <w:rPr>
          <w:rFonts w:ascii="Arial" w:hAnsi="Arial" w:cs="Arial"/>
          <w:b/>
          <w:szCs w:val="24"/>
        </w:rPr>
      </w:pPr>
      <w:r>
        <w:rPr>
          <w:rFonts w:ascii="Arial" w:hAnsi="Arial" w:cs="Arial"/>
          <w:b/>
          <w:szCs w:val="24"/>
        </w:rPr>
        <w:t>CARRIED 8/3</w:t>
      </w:r>
    </w:p>
    <w:p w14:paraId="5035ED0B" w14:textId="77777777" w:rsidR="008D11CF" w:rsidRPr="00147AEA" w:rsidRDefault="008D11CF" w:rsidP="009D2054">
      <w:pPr>
        <w:ind w:left="-284" w:right="-52"/>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Coghlan Bennett &amp; Mangano</w:t>
      </w:r>
      <w:r w:rsidRPr="00147AEA">
        <w:rPr>
          <w:rFonts w:ascii="Arial" w:hAnsi="Arial" w:cs="Arial"/>
          <w:b/>
          <w:szCs w:val="24"/>
        </w:rPr>
        <w:t>)</w:t>
      </w:r>
    </w:p>
    <w:p w14:paraId="3FD39C35" w14:textId="77777777" w:rsidR="008D11CF" w:rsidRPr="005F77A2" w:rsidRDefault="008D11CF" w:rsidP="009D2054">
      <w:pPr>
        <w:ind w:right="-52"/>
        <w:jc w:val="both"/>
        <w:rPr>
          <w:rFonts w:ascii="Arial" w:hAnsi="Arial" w:cs="Arial"/>
          <w:b/>
          <w:szCs w:val="32"/>
          <w:lang w:val="en-US"/>
        </w:rPr>
      </w:pPr>
    </w:p>
    <w:p w14:paraId="341C7598" w14:textId="77777777" w:rsidR="008D11CF" w:rsidRPr="005F77A2" w:rsidRDefault="008D11CF" w:rsidP="009D2054">
      <w:pPr>
        <w:ind w:left="-567" w:right="-52"/>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60331" behindDoc="1" locked="0" layoutInCell="1" allowOverlap="1" wp14:anchorId="2083F690" wp14:editId="3E4D98A5">
                <wp:simplePos x="0" y="0"/>
                <wp:positionH relativeFrom="column">
                  <wp:posOffset>-214602</wp:posOffset>
                </wp:positionH>
                <wp:positionV relativeFrom="paragraph">
                  <wp:posOffset>154112</wp:posOffset>
                </wp:positionV>
                <wp:extent cx="6268278" cy="2186608"/>
                <wp:effectExtent l="0" t="0" r="18415" b="23495"/>
                <wp:wrapNone/>
                <wp:docPr id="57" name="Rectangle 57"/>
                <wp:cNvGraphicFramePr/>
                <a:graphic xmlns:a="http://schemas.openxmlformats.org/drawingml/2006/main">
                  <a:graphicData uri="http://schemas.microsoft.com/office/word/2010/wordprocessingShape">
                    <wps:wsp>
                      <wps:cNvSpPr/>
                      <wps:spPr>
                        <a:xfrm>
                          <a:off x="0" y="0"/>
                          <a:ext cx="6268278" cy="218660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B5C24" id="Rectangle 57" o:spid="_x0000_s1026" style="position:absolute;margin-left:-16.9pt;margin-top:12.15pt;width:493.55pt;height:172.15pt;z-index:-2516561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OgQIAAIcFAAAOAAAAZHJzL2Uyb0RvYy54bWysVFFP2zAQfp+0/2D5fSSNoHQVKapATJMY&#10;IGDi2Tg2sWT7PNtt2v36nZ00rYBt0rQ8OLbv7ru7z3d3dr4xmqyFDwpsTSdHJSXCcmiUfanp98er&#10;TzNKQmS2YRqsqOlWBHq++PjhrHNzUUELuhGeIIgN887VtI3RzYsi8FYYFo7ACYtCCd6wiEf/UjSe&#10;dYhudFGV5bTowDfOAxch4O1lL6SLjC+l4PFWyiAi0TXF2GJefV6f01osztj8xTPXKj6Ewf4hCsOU&#10;Racj1CWLjKy8egNlFPcQQMYjDqYAKRUXOQfMZlK+yuahZU7kXJCc4Eaawv+D5TfrB3fnkYbOhXnA&#10;bcpiI71Jf4yPbDJZ25EssYmE4+W0ms6qU3xejrJqMptOy1mis9ibOx/iFwGGpE1NPb5GJomtr0Ps&#10;VXcqyZuFK6V1fhFt00UArZp0lw+pJMSF9mTN8DEZ58LGScbTK/MNmv7+pMRviCNXUTLJUR2gYYzJ&#10;Q7HPOe/iVovkStt7IYlqMMsqOxiB3voOLWvE31xnwIQsMZkRuw/+N9g9PYN+MhW5mkfj8k+B9caj&#10;RfYMNo7GRlnw7wFoZHTw3OvvSOqpSSw9Q7O988RD30vB8SuFz3vNQrxjHpsH2wwHQrzFRWroagrD&#10;jpIW/M/37pM+1jRKKemwGWsafqyYF5Torxar/fPk+Dh1bz4cn5xWePCHkudDiV2ZC8ASmeDocTxv&#10;k37Uu630YJ5wbiyTVxQxy9F3TXn0u8NF7IcETh4ulsushh3rWLy2D44n8MRqKt/HzRPzbqjxiO1x&#10;A7vGZfNXpd7rJksLy1UEqXIf7Hkd+MZuzzU7TKY0Tg7PWWs/Pxe/AAAA//8DAFBLAwQUAAYACAAA&#10;ACEAbkFOCOIAAAAKAQAADwAAAGRycy9kb3ducmV2LnhtbEyPzU7DMBCE70i8g7VI3FqHBqIS4lSl&#10;Eid+pDSAxM21lyQQr6PYbQNPz3KC2452NPNNsZpcLw44hs6Tgot5AgLJeNtRo+C5vpstQYSoyere&#10;Eyr4wgCr8vSk0Ln1R6rwsI2N4BAKuVbQxjjkUgbTotNh7gck/r370enIcmykHfWRw10vF0mSSac7&#10;4oZWD7hp0Xxu904Bvrx+VN9v9+bpwax9RZtY39aPSp2fTesbEBGn+GeGX3xGh5KZdn5PNohewSxN&#10;GT0qWFymINhwfZXysVOQZssMZFnI/xPKHwAAAP//AwBQSwECLQAUAAYACAAAACEAtoM4kv4AAADh&#10;AQAAEwAAAAAAAAAAAAAAAAAAAAAAW0NvbnRlbnRfVHlwZXNdLnhtbFBLAQItABQABgAIAAAAIQA4&#10;/SH/1gAAAJQBAAALAAAAAAAAAAAAAAAAAC8BAABfcmVscy8ucmVsc1BLAQItABQABgAIAAAAIQB+&#10;tjGOgQIAAIcFAAAOAAAAAAAAAAAAAAAAAC4CAABkcnMvZTJvRG9jLnhtbFBLAQItABQABgAIAAAA&#10;IQBuQU4I4gAAAAoBAAAPAAAAAAAAAAAAAAAAANsEAABkcnMvZG93bnJldi54bWxQSwUGAAAAAAQA&#10;BADzAAAA6gUAAAAA&#10;" filled="f" strokecolor="#243f60 [1604]" strokeweight="2pt"/>
            </w:pict>
          </mc:Fallback>
        </mc:AlternateContent>
      </w:r>
    </w:p>
    <w:p w14:paraId="42D827FA" w14:textId="68AA5056" w:rsidR="008D11CF" w:rsidRPr="00E87554" w:rsidRDefault="009D2054" w:rsidP="009D2054">
      <w:pPr>
        <w:ind w:left="-284" w:right="-52"/>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w:t>
      </w:r>
      <w:r w:rsidR="008D11CF">
        <w:rPr>
          <w:rFonts w:ascii="Arial" w:hAnsi="Arial" w:cs="Arial"/>
          <w:b/>
          <w:color w:val="244061" w:themeColor="accent1" w:themeShade="80"/>
          <w:sz w:val="28"/>
          <w:szCs w:val="32"/>
          <w:lang w:val="en-US"/>
        </w:rPr>
        <w:t xml:space="preserve">Resolution / </w:t>
      </w:r>
      <w:r w:rsidR="008D11CF" w:rsidRPr="00E87554">
        <w:rPr>
          <w:rFonts w:ascii="Arial" w:hAnsi="Arial" w:cs="Arial"/>
          <w:b/>
          <w:color w:val="244061" w:themeColor="accent1" w:themeShade="80"/>
          <w:sz w:val="28"/>
          <w:szCs w:val="32"/>
          <w:lang w:val="en-US"/>
        </w:rPr>
        <w:t>Recommendation</w:t>
      </w:r>
    </w:p>
    <w:p w14:paraId="798280E7" w14:textId="77777777" w:rsidR="008D11CF" w:rsidRPr="00E87554" w:rsidRDefault="008D11CF" w:rsidP="009D2054">
      <w:pPr>
        <w:ind w:left="-567" w:right="-52"/>
        <w:jc w:val="both"/>
        <w:rPr>
          <w:rFonts w:ascii="Arial" w:hAnsi="Arial" w:cs="Arial"/>
          <w:b/>
          <w:color w:val="244061" w:themeColor="accent1" w:themeShade="80"/>
          <w:sz w:val="28"/>
          <w:szCs w:val="32"/>
          <w:lang w:val="en-US"/>
        </w:rPr>
      </w:pPr>
    </w:p>
    <w:p w14:paraId="1E980B04" w14:textId="77777777" w:rsidR="008D11CF" w:rsidRPr="00DF3CF2" w:rsidRDefault="008D11CF" w:rsidP="009D2054">
      <w:pPr>
        <w:ind w:left="-284" w:right="-52"/>
        <w:jc w:val="both"/>
        <w:rPr>
          <w:rFonts w:ascii="Arial" w:hAnsi="Arial" w:cs="Arial"/>
          <w:b/>
          <w:color w:val="244061" w:themeColor="accent1" w:themeShade="80"/>
          <w:szCs w:val="24"/>
          <w:lang w:val="en-US"/>
        </w:rPr>
      </w:pPr>
      <w:r w:rsidRPr="00DF3CF2">
        <w:rPr>
          <w:rFonts w:ascii="Arial" w:hAnsi="Arial" w:cs="Arial"/>
          <w:b/>
          <w:color w:val="244061" w:themeColor="accent1" w:themeShade="80"/>
          <w:szCs w:val="24"/>
          <w:lang w:val="en-US"/>
        </w:rPr>
        <w:t>That Council:</w:t>
      </w:r>
    </w:p>
    <w:p w14:paraId="49EB5DE9" w14:textId="77777777" w:rsidR="008D11CF" w:rsidRPr="00DF3CF2" w:rsidRDefault="008D11CF" w:rsidP="009D2054">
      <w:pPr>
        <w:ind w:left="-567" w:right="-52"/>
        <w:jc w:val="both"/>
        <w:rPr>
          <w:rFonts w:ascii="Arial" w:hAnsi="Arial" w:cs="Arial"/>
          <w:b/>
          <w:color w:val="244061" w:themeColor="accent1" w:themeShade="80"/>
          <w:szCs w:val="24"/>
          <w:lang w:val="en-US"/>
        </w:rPr>
      </w:pPr>
    </w:p>
    <w:p w14:paraId="657E9C18" w14:textId="77777777" w:rsidR="008D11CF" w:rsidRPr="00DF3CF2" w:rsidRDefault="008D11CF" w:rsidP="009D2054">
      <w:pPr>
        <w:pStyle w:val="ListParagraph"/>
        <w:numPr>
          <w:ilvl w:val="0"/>
          <w:numId w:val="131"/>
        </w:numPr>
        <w:tabs>
          <w:tab w:val="left" w:pos="720"/>
          <w:tab w:val="left" w:pos="1440"/>
          <w:tab w:val="left" w:pos="2410"/>
          <w:tab w:val="left" w:pos="2977"/>
          <w:tab w:val="right" w:pos="8335"/>
          <w:tab w:val="right" w:pos="8505"/>
        </w:tabs>
        <w:spacing w:line="276" w:lineRule="auto"/>
        <w:ind w:left="284" w:right="-52" w:hanging="568"/>
        <w:jc w:val="both"/>
        <w:rPr>
          <w:rFonts w:ascii="Arial" w:hAnsi="Arial" w:cs="Arial"/>
          <w:b/>
          <w:color w:val="244061" w:themeColor="accent1" w:themeShade="80"/>
          <w:szCs w:val="24"/>
          <w:lang w:val="en-US"/>
        </w:rPr>
      </w:pPr>
      <w:r w:rsidRPr="00DF3CF2">
        <w:rPr>
          <w:rFonts w:ascii="Arial" w:hAnsi="Arial" w:cs="Arial"/>
          <w:b/>
          <w:color w:val="244061" w:themeColor="accent1" w:themeShade="80"/>
          <w:szCs w:val="24"/>
          <w:lang w:val="en-US"/>
        </w:rPr>
        <w:t xml:space="preserve">accepts the Chief Executive Officer’s recommendation to appoint Mr </w:t>
      </w:r>
      <w:r w:rsidRPr="00DF3CF2">
        <w:rPr>
          <w:rFonts w:ascii="Arial" w:hAnsi="Arial" w:cs="Arial"/>
          <w:b/>
          <w:color w:val="244061" w:themeColor="accent1" w:themeShade="80"/>
          <w:szCs w:val="28"/>
        </w:rPr>
        <w:t xml:space="preserve">Matthew MacPherson </w:t>
      </w:r>
      <w:r w:rsidRPr="00DF3CF2">
        <w:rPr>
          <w:rFonts w:ascii="Arial" w:hAnsi="Arial" w:cs="Arial"/>
          <w:b/>
          <w:color w:val="244061" w:themeColor="accent1" w:themeShade="80"/>
          <w:szCs w:val="24"/>
          <w:lang w:val="en-US"/>
        </w:rPr>
        <w:t>to the position of Director Technical Services for a maximum term of 5 years; and</w:t>
      </w:r>
    </w:p>
    <w:p w14:paraId="45372680" w14:textId="77777777" w:rsidR="008D11CF" w:rsidRPr="00DF3CF2" w:rsidRDefault="008D11CF" w:rsidP="009D2054">
      <w:pPr>
        <w:ind w:left="284" w:right="-52" w:hanging="568"/>
        <w:jc w:val="both"/>
        <w:rPr>
          <w:rFonts w:ascii="Arial" w:hAnsi="Arial" w:cs="Arial"/>
          <w:b/>
          <w:color w:val="244061" w:themeColor="accent1" w:themeShade="80"/>
          <w:szCs w:val="24"/>
          <w:lang w:val="en-US"/>
        </w:rPr>
      </w:pPr>
    </w:p>
    <w:p w14:paraId="6FCCD7E9" w14:textId="77777777" w:rsidR="008D11CF" w:rsidRPr="00DF3CF2" w:rsidRDefault="008D11CF" w:rsidP="009D2054">
      <w:pPr>
        <w:pStyle w:val="ListParagraph"/>
        <w:numPr>
          <w:ilvl w:val="0"/>
          <w:numId w:val="131"/>
        </w:numPr>
        <w:tabs>
          <w:tab w:val="left" w:pos="720"/>
          <w:tab w:val="left" w:pos="1440"/>
          <w:tab w:val="left" w:pos="2410"/>
          <w:tab w:val="left" w:pos="2977"/>
          <w:tab w:val="right" w:pos="8335"/>
          <w:tab w:val="right" w:pos="8505"/>
        </w:tabs>
        <w:spacing w:line="276" w:lineRule="auto"/>
        <w:ind w:left="284" w:right="-52" w:hanging="568"/>
        <w:jc w:val="both"/>
        <w:rPr>
          <w:rFonts w:ascii="Arial" w:hAnsi="Arial" w:cs="Arial"/>
          <w:b/>
          <w:color w:val="244061" w:themeColor="accent1" w:themeShade="80"/>
          <w:szCs w:val="24"/>
          <w:lang w:val="en-US"/>
        </w:rPr>
      </w:pPr>
      <w:r w:rsidRPr="00DF3CF2">
        <w:rPr>
          <w:rFonts w:ascii="Arial" w:hAnsi="Arial" w:cs="Arial"/>
          <w:b/>
          <w:color w:val="244061" w:themeColor="accent1" w:themeShade="80"/>
          <w:szCs w:val="24"/>
          <w:lang w:val="en-US"/>
        </w:rPr>
        <w:t xml:space="preserve">does not make the appointment public until such time as the employment contract has been executed by both parties and the appointee has finalised their departure arrangements with their current employer.  </w:t>
      </w:r>
    </w:p>
    <w:p w14:paraId="7E1BE69A" w14:textId="26546CC3" w:rsidR="009E0B05" w:rsidRDefault="009E0B05" w:rsidP="00197BB3">
      <w:pPr>
        <w:ind w:right="-52"/>
        <w:rPr>
          <w:rFonts w:ascii="Arial" w:hAnsi="Arial" w:cs="Arial"/>
          <w:b/>
          <w:color w:val="17365D" w:themeColor="text2" w:themeShade="BF"/>
          <w:kern w:val="28"/>
          <w:sz w:val="28"/>
          <w:szCs w:val="28"/>
        </w:rPr>
      </w:pPr>
    </w:p>
    <w:p w14:paraId="2BB45E38" w14:textId="77777777" w:rsidR="00197BB3" w:rsidRDefault="00197BB3" w:rsidP="00197BB3">
      <w:pPr>
        <w:ind w:right="-52"/>
        <w:rPr>
          <w:rFonts w:ascii="Arial" w:hAnsi="Arial" w:cs="Arial"/>
          <w:b/>
          <w:color w:val="17365D" w:themeColor="text2" w:themeShade="BF"/>
          <w:kern w:val="28"/>
          <w:sz w:val="28"/>
          <w:szCs w:val="28"/>
        </w:rPr>
      </w:pPr>
    </w:p>
    <w:p w14:paraId="306B85A4" w14:textId="0F7C433E" w:rsidR="00197BB3" w:rsidRDefault="00197BB3" w:rsidP="005756CF">
      <w:pPr>
        <w:ind w:left="-284" w:right="-52"/>
        <w:jc w:val="both"/>
        <w:rPr>
          <w:rFonts w:ascii="Arial" w:hAnsi="Arial" w:cs="Arial"/>
          <w:b/>
          <w:color w:val="17365D" w:themeColor="text2" w:themeShade="BF"/>
          <w:kern w:val="28"/>
          <w:sz w:val="28"/>
          <w:szCs w:val="28"/>
        </w:rPr>
      </w:pPr>
      <w:r>
        <w:rPr>
          <w:rFonts w:ascii="Arial" w:hAnsi="Arial" w:cs="Arial"/>
          <w:b/>
          <w:color w:val="17365D" w:themeColor="text2" w:themeShade="BF"/>
          <w:kern w:val="28"/>
          <w:sz w:val="28"/>
          <w:szCs w:val="28"/>
        </w:rPr>
        <w:t xml:space="preserve">The above resolution was made public following the execution </w:t>
      </w:r>
      <w:r w:rsidR="005756CF">
        <w:rPr>
          <w:rFonts w:ascii="Arial" w:hAnsi="Arial" w:cs="Arial"/>
          <w:b/>
          <w:color w:val="17365D" w:themeColor="text2" w:themeShade="BF"/>
          <w:kern w:val="28"/>
          <w:sz w:val="28"/>
          <w:szCs w:val="28"/>
        </w:rPr>
        <w:t>of the employment contract in line with the Resolution.</w:t>
      </w:r>
    </w:p>
    <w:p w14:paraId="383F53C8" w14:textId="77777777" w:rsidR="00197BB3" w:rsidRDefault="00197BB3" w:rsidP="00197BB3">
      <w:pPr>
        <w:ind w:right="-52"/>
        <w:rPr>
          <w:rFonts w:ascii="Arial" w:hAnsi="Arial" w:cs="Arial"/>
          <w:b/>
          <w:color w:val="17365D" w:themeColor="text2" w:themeShade="BF"/>
          <w:kern w:val="28"/>
          <w:sz w:val="28"/>
          <w:szCs w:val="28"/>
        </w:rPr>
      </w:pPr>
    </w:p>
    <w:p w14:paraId="72BC590D" w14:textId="77777777" w:rsidR="00197BB3" w:rsidRDefault="00197BB3" w:rsidP="00197BB3">
      <w:pPr>
        <w:ind w:right="-52"/>
        <w:rPr>
          <w:rFonts w:ascii="Arial" w:hAnsi="Arial" w:cs="Arial"/>
          <w:b/>
          <w:color w:val="17365D" w:themeColor="text2" w:themeShade="BF"/>
          <w:kern w:val="28"/>
          <w:sz w:val="28"/>
          <w:szCs w:val="28"/>
        </w:rPr>
      </w:pPr>
    </w:p>
    <w:p w14:paraId="6ADCE854" w14:textId="77777777" w:rsidR="005756CF" w:rsidRDefault="005756C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6C99FF1D" w:rsidR="00D05D60" w:rsidRPr="009346C2" w:rsidRDefault="00A53BD3" w:rsidP="00B34B30">
      <w:pPr>
        <w:pStyle w:val="Heading1"/>
        <w:numPr>
          <w:ilvl w:val="0"/>
          <w:numId w:val="12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103" w:name="_Toc116505939"/>
      <w:r w:rsidRPr="009346C2">
        <w:rPr>
          <w:rFonts w:ascii="Arial" w:hAnsi="Arial" w:cs="Arial"/>
          <w:caps w:val="0"/>
          <w:color w:val="17365D" w:themeColor="text2" w:themeShade="BF"/>
          <w:szCs w:val="28"/>
          <w:u w:val="none"/>
        </w:rPr>
        <w:t>Declaration of Closure</w:t>
      </w:r>
      <w:bookmarkEnd w:id="103"/>
    </w:p>
    <w:p w14:paraId="49C764D9" w14:textId="77777777" w:rsidR="00D05D60" w:rsidRPr="00046B3A" w:rsidRDefault="00D05D60" w:rsidP="00271B9E">
      <w:pPr>
        <w:ind w:left="-1134" w:right="-52"/>
        <w:jc w:val="both"/>
        <w:rPr>
          <w:rFonts w:ascii="Arial" w:hAnsi="Arial" w:cs="Arial"/>
          <w:szCs w:val="24"/>
        </w:rPr>
      </w:pPr>
    </w:p>
    <w:p w14:paraId="79948D2D" w14:textId="55D80663" w:rsidR="00F82AA2" w:rsidRPr="00F82AA2" w:rsidRDefault="00D05D60" w:rsidP="00B0430B">
      <w:pPr>
        <w:tabs>
          <w:tab w:val="left" w:pos="720"/>
          <w:tab w:val="left" w:pos="1440"/>
          <w:tab w:val="left" w:pos="2410"/>
          <w:tab w:val="left" w:pos="2977"/>
          <w:tab w:val="right" w:pos="8335"/>
          <w:tab w:val="right" w:pos="8505"/>
        </w:tabs>
        <w:ind w:left="-284" w:right="-238"/>
        <w:jc w:val="both"/>
        <w:rPr>
          <w:rFonts w:ascii="Arial" w:hAnsi="Arial" w:cs="Arial"/>
          <w:szCs w:val="28"/>
        </w:rPr>
      </w:pPr>
      <w:r w:rsidRPr="00F82AA2">
        <w:rPr>
          <w:rFonts w:ascii="Arial" w:hAnsi="Arial" w:cs="Arial"/>
          <w:szCs w:val="24"/>
        </w:rPr>
        <w:t xml:space="preserve">There </w:t>
      </w:r>
      <w:r w:rsidRPr="00F82AA2">
        <w:rPr>
          <w:rFonts w:ascii="Arial" w:hAnsi="Arial" w:cs="Arial"/>
        </w:rPr>
        <w:t>being</w:t>
      </w:r>
      <w:r w:rsidRPr="00F82AA2">
        <w:rPr>
          <w:rFonts w:ascii="Arial" w:hAnsi="Arial" w:cs="Arial"/>
          <w:szCs w:val="24"/>
        </w:rPr>
        <w:t xml:space="preserve"> no further business, the Presiding Member declare</w:t>
      </w:r>
      <w:r w:rsidR="00F82AA2" w:rsidRPr="00F82AA2">
        <w:rPr>
          <w:rFonts w:ascii="Arial" w:hAnsi="Arial" w:cs="Arial"/>
          <w:szCs w:val="24"/>
        </w:rPr>
        <w:t>d</w:t>
      </w:r>
      <w:r w:rsidRPr="00F82AA2">
        <w:rPr>
          <w:rFonts w:ascii="Arial" w:hAnsi="Arial" w:cs="Arial"/>
          <w:szCs w:val="24"/>
        </w:rPr>
        <w:t xml:space="preserve"> the meeting closed</w:t>
      </w:r>
      <w:r w:rsidR="00F82AA2" w:rsidRPr="00F82AA2">
        <w:rPr>
          <w:rFonts w:ascii="Arial" w:hAnsi="Arial" w:cs="Arial"/>
          <w:szCs w:val="24"/>
        </w:rPr>
        <w:t xml:space="preserve"> at </w:t>
      </w:r>
      <w:r w:rsidR="00247C97">
        <w:rPr>
          <w:rFonts w:ascii="Arial" w:hAnsi="Arial" w:cs="Arial"/>
          <w:szCs w:val="28"/>
        </w:rPr>
        <w:t>12.</w:t>
      </w:r>
      <w:r w:rsidR="005553A6">
        <w:rPr>
          <w:rFonts w:ascii="Arial" w:hAnsi="Arial" w:cs="Arial"/>
          <w:szCs w:val="28"/>
        </w:rPr>
        <w:t>20</w:t>
      </w:r>
    </w:p>
    <w:p w14:paraId="49C764DA" w14:textId="56217A73" w:rsidR="00D05D60" w:rsidRPr="00F82AA2" w:rsidRDefault="00F82AA2" w:rsidP="00271B9E">
      <w:pPr>
        <w:pStyle w:val="CouncilHeading"/>
        <w:ind w:right="-52"/>
        <w:rPr>
          <w:szCs w:val="24"/>
        </w:rPr>
      </w:pPr>
      <w:r w:rsidRPr="00F82AA2">
        <w:rPr>
          <w:szCs w:val="24"/>
        </w:rPr>
        <w:t>pm</w:t>
      </w:r>
      <w:r w:rsidR="00D05D60" w:rsidRPr="00F82AA2">
        <w:rPr>
          <w:szCs w:val="24"/>
        </w:rPr>
        <w:t>.</w:t>
      </w:r>
    </w:p>
    <w:p w14:paraId="49C764DB" w14:textId="77777777" w:rsidR="00D05D60" w:rsidRPr="00046B3A" w:rsidRDefault="00D05D60" w:rsidP="00271B9E">
      <w:pPr>
        <w:tabs>
          <w:tab w:val="left" w:pos="720"/>
          <w:tab w:val="left" w:pos="1440"/>
          <w:tab w:val="left" w:pos="2410"/>
          <w:tab w:val="left" w:pos="2977"/>
          <w:tab w:val="right" w:pos="8335"/>
          <w:tab w:val="right" w:pos="8505"/>
        </w:tabs>
        <w:ind w:left="-1134" w:right="-52"/>
        <w:jc w:val="both"/>
        <w:rPr>
          <w:rFonts w:ascii="Arial" w:hAnsi="Arial" w:cs="Arial"/>
          <w:szCs w:val="24"/>
        </w:rPr>
      </w:pPr>
    </w:p>
    <w:p w14:paraId="49C764E1" w14:textId="77777777" w:rsidR="00B60CB0" w:rsidRPr="00046B3A" w:rsidRDefault="00B60CB0" w:rsidP="00271B9E">
      <w:pPr>
        <w:tabs>
          <w:tab w:val="left" w:pos="720"/>
          <w:tab w:val="left" w:pos="1440"/>
          <w:tab w:val="left" w:pos="2410"/>
          <w:tab w:val="left" w:pos="2977"/>
          <w:tab w:val="right" w:pos="8335"/>
          <w:tab w:val="right" w:pos="8505"/>
        </w:tabs>
        <w:ind w:left="-1134" w:right="-52"/>
        <w:jc w:val="both"/>
        <w:rPr>
          <w:rFonts w:ascii="Arial" w:hAnsi="Arial" w:cs="Arial"/>
          <w:szCs w:val="24"/>
        </w:rPr>
      </w:pPr>
    </w:p>
    <w:sectPr w:rsidR="00B60CB0" w:rsidRPr="00046B3A" w:rsidSect="00F85686">
      <w:pgSz w:w="11907" w:h="16840" w:code="9"/>
      <w:pgMar w:top="1440" w:right="992" w:bottom="1440" w:left="1611" w:header="0" w:footer="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A6612" w14:textId="77777777" w:rsidR="00C51316" w:rsidRDefault="00C51316" w:rsidP="00D05D60">
      <w:pPr>
        <w:pStyle w:val="TOC3"/>
      </w:pPr>
      <w:r>
        <w:separator/>
      </w:r>
    </w:p>
  </w:endnote>
  <w:endnote w:type="continuationSeparator" w:id="0">
    <w:p w14:paraId="44319FAE" w14:textId="77777777" w:rsidR="00C51316" w:rsidRDefault="00C51316" w:rsidP="00D05D60">
      <w:pPr>
        <w:pStyle w:val="TOC3"/>
      </w:pPr>
      <w:r>
        <w:continuationSeparator/>
      </w:r>
    </w:p>
  </w:endnote>
  <w:endnote w:type="continuationNotice" w:id="1">
    <w:p w14:paraId="0FAAFE06" w14:textId="77777777" w:rsidR="00C51316" w:rsidRDefault="00C51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MT">
    <w:altName w:val="Klee One"/>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4EFE4F1F"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p w14:paraId="5E0D6D26" w14:textId="77777777" w:rsidR="00627327" w:rsidRDefault="00627327"/>
  <w:p w14:paraId="4C03B806" w14:textId="77777777" w:rsidR="00627327" w:rsidRDefault="00627327"/>
  <w:p w14:paraId="2463F9A4" w14:textId="77777777" w:rsidR="00627327" w:rsidRDefault="00627327"/>
  <w:p w14:paraId="111949E6" w14:textId="77777777" w:rsidR="00627327" w:rsidRDefault="00627327"/>
  <w:p w14:paraId="6ED76A0E" w14:textId="77777777" w:rsidR="00627327" w:rsidRDefault="0062732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p w14:paraId="3691FF9F" w14:textId="77777777" w:rsidR="00627327" w:rsidRDefault="00627327"/>
  <w:p w14:paraId="366E1BFC" w14:textId="77777777" w:rsidR="00627327" w:rsidRDefault="00627327"/>
  <w:p w14:paraId="29F3FBC4" w14:textId="77777777" w:rsidR="00093FBE" w:rsidRPr="00C240B8" w:rsidRDefault="00093FBE" w:rsidP="001F6AE6">
    <w:pPr>
      <w:pStyle w:val="Footer"/>
      <w:framePr w:h="538" w:hRule="exact" w:wrap="around" w:vAnchor="text" w:hAnchor="page" w:x="10918" w:y="29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116B5DCE" w14:textId="77777777" w:rsidR="00627327" w:rsidRDefault="00627327"/>
  <w:p w14:paraId="13F19C26" w14:textId="77777777" w:rsidR="00627327" w:rsidRDefault="00627327"/>
  <w:p w14:paraId="259DC91B" w14:textId="77777777" w:rsidR="00627327" w:rsidRDefault="0062732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4FDFE186"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p w14:paraId="70B903B8" w14:textId="77777777" w:rsidR="00627327" w:rsidRDefault="00627327"/>
  <w:p w14:paraId="790FB7E0" w14:textId="77777777" w:rsidR="00627327" w:rsidRDefault="00627327"/>
  <w:p w14:paraId="57C7C178" w14:textId="77777777" w:rsidR="00627327" w:rsidRDefault="00627327"/>
  <w:p w14:paraId="0C66526F" w14:textId="77777777" w:rsidR="00627327" w:rsidRDefault="00627327"/>
  <w:p w14:paraId="012BE293" w14:textId="77777777" w:rsidR="00627327" w:rsidRDefault="006273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6863" w14:textId="77777777" w:rsidR="00370E5F" w:rsidRDefault="00370E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23452640"/>
      <w:docPartObj>
        <w:docPartGallery w:val="Page Numbers (Bottom of Page)"/>
        <w:docPartUnique/>
      </w:docPartObj>
    </w:sdtPr>
    <w:sdtEndPr>
      <w:rPr>
        <w:noProof/>
      </w:rPr>
    </w:sdtEndPr>
    <w:sdtContent>
      <w:p w14:paraId="329D30C0" w14:textId="1BD2360F" w:rsidR="003F676B" w:rsidRPr="008C6B3E" w:rsidRDefault="003F676B">
        <w:pPr>
          <w:pStyle w:val="Footer"/>
          <w:jc w:val="right"/>
          <w:rPr>
            <w:rFonts w:ascii="Arial" w:hAnsi="Arial" w:cs="Arial"/>
          </w:rPr>
        </w:pPr>
        <w:r w:rsidRPr="008C6B3E">
          <w:rPr>
            <w:rFonts w:ascii="Arial" w:hAnsi="Arial" w:cs="Arial"/>
          </w:rPr>
          <w:fldChar w:fldCharType="begin"/>
        </w:r>
        <w:r w:rsidRPr="008C6B3E">
          <w:rPr>
            <w:rFonts w:ascii="Arial" w:hAnsi="Arial" w:cs="Arial"/>
          </w:rPr>
          <w:instrText xml:space="preserve"> PAGE   \* MERGEFORMAT </w:instrText>
        </w:r>
        <w:r w:rsidRPr="008C6B3E">
          <w:rPr>
            <w:rFonts w:ascii="Arial" w:hAnsi="Arial" w:cs="Arial"/>
          </w:rPr>
          <w:fldChar w:fldCharType="separate"/>
        </w:r>
        <w:r w:rsidRPr="008C6B3E">
          <w:rPr>
            <w:rFonts w:ascii="Arial" w:hAnsi="Arial" w:cs="Arial"/>
            <w:noProof/>
          </w:rPr>
          <w:t>2</w:t>
        </w:r>
        <w:r w:rsidRPr="008C6B3E">
          <w:rPr>
            <w:rFonts w:ascii="Arial" w:hAnsi="Arial" w:cs="Arial"/>
            <w:noProof/>
          </w:rPr>
          <w:fldChar w:fldCharType="end"/>
        </w:r>
      </w:p>
    </w:sdtContent>
  </w:sdt>
  <w:p w14:paraId="4BD5FC1E" w14:textId="77777777" w:rsidR="00370E5F" w:rsidRDefault="00370E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2074" w14:textId="77777777" w:rsidR="00370E5F" w:rsidRDefault="00370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67AC2" w14:textId="77777777" w:rsidR="00C51316" w:rsidRDefault="00C51316" w:rsidP="00D05D60">
      <w:pPr>
        <w:pStyle w:val="TOC3"/>
      </w:pPr>
      <w:r>
        <w:separator/>
      </w:r>
    </w:p>
  </w:footnote>
  <w:footnote w:type="continuationSeparator" w:id="0">
    <w:p w14:paraId="23D593E0" w14:textId="77777777" w:rsidR="00C51316" w:rsidRDefault="00C51316" w:rsidP="00D05D60">
      <w:pPr>
        <w:pStyle w:val="TOC3"/>
      </w:pPr>
      <w:r>
        <w:continuationSeparator/>
      </w:r>
    </w:p>
  </w:footnote>
  <w:footnote w:type="continuationNotice" w:id="1">
    <w:p w14:paraId="5723322B" w14:textId="77777777" w:rsidR="00C51316" w:rsidRDefault="00C513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7DC3" w14:textId="77777777" w:rsidR="00F77EB7" w:rsidRDefault="00F77E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4F80C77C"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A6165F">
      <w:rPr>
        <w:rFonts w:ascii="Arial" w:hAnsi="Arial" w:cs="Arial"/>
        <w:color w:val="1F497D"/>
      </w:rPr>
      <w:t>Minutes</w:t>
    </w:r>
  </w:p>
  <w:p w14:paraId="66D80042" w14:textId="1C86ECD6" w:rsidR="008E4E99" w:rsidRPr="00046B3A" w:rsidRDefault="00A10366" w:rsidP="008E4E99">
    <w:pPr>
      <w:pStyle w:val="Header"/>
      <w:jc w:val="right"/>
      <w:rPr>
        <w:rFonts w:ascii="Arial" w:hAnsi="Arial" w:cs="Arial"/>
        <w:color w:val="1F497D"/>
      </w:rPr>
    </w:pPr>
    <w:r>
      <w:rPr>
        <w:rFonts w:ascii="Arial" w:hAnsi="Arial" w:cs="Arial"/>
        <w:color w:val="1F497D"/>
      </w:rPr>
      <w:t>27</w:t>
    </w:r>
    <w:r w:rsidR="007C1FF1">
      <w:rPr>
        <w:rFonts w:ascii="Arial" w:hAnsi="Arial" w:cs="Arial"/>
        <w:color w:val="1F497D"/>
      </w:rPr>
      <w:t xml:space="preserve"> September 2022</w:t>
    </w:r>
  </w:p>
  <w:p w14:paraId="690885C8" w14:textId="7708CC16" w:rsidR="008E4E99" w:rsidRPr="008E4E99" w:rsidRDefault="00550E9F" w:rsidP="007C1FF1">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2EB4036E">
        <v:rect id="_x0000_i1025" style="width:543.1pt;height:3.5pt" o:hrpct="991"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13A2" w14:textId="77777777" w:rsidR="005276C3" w:rsidRDefault="005276C3" w:rsidP="00DE3F19">
    <w:pPr>
      <w:pStyle w:val="Header"/>
      <w:tabs>
        <w:tab w:val="clear" w:pos="8306"/>
        <w:tab w:val="right" w:pos="8931"/>
      </w:tabs>
      <w:jc w:val="right"/>
      <w:rPr>
        <w:rFonts w:ascii="Arial" w:hAnsi="Arial" w:cs="Arial"/>
        <w:color w:val="1F497D"/>
      </w:rPr>
    </w:pPr>
  </w:p>
  <w:p w14:paraId="7DD6C326" w14:textId="18F42CF0" w:rsidR="00EA432A" w:rsidRPr="00046B3A" w:rsidRDefault="00EA432A" w:rsidP="00DE3F19">
    <w:pPr>
      <w:pStyle w:val="Header"/>
      <w:tabs>
        <w:tab w:val="clear" w:pos="8306"/>
        <w:tab w:val="right" w:pos="8931"/>
      </w:tabs>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74166F">
      <w:rPr>
        <w:rFonts w:ascii="Arial" w:hAnsi="Arial" w:cs="Arial"/>
        <w:color w:val="1F497D"/>
      </w:rPr>
      <w:t>Minutes</w:t>
    </w:r>
    <w:r w:rsidR="00960418">
      <w:rPr>
        <w:rFonts w:ascii="Arial" w:hAnsi="Arial" w:cs="Arial"/>
        <w:color w:val="1F497D"/>
      </w:rPr>
      <w:t xml:space="preserve"> </w:t>
    </w:r>
  </w:p>
  <w:p w14:paraId="33098B1B" w14:textId="574EA1A6" w:rsidR="00EA432A" w:rsidRPr="00046B3A" w:rsidRDefault="004345E3" w:rsidP="00DE3F19">
    <w:pPr>
      <w:pStyle w:val="Header"/>
      <w:tabs>
        <w:tab w:val="clear" w:pos="8306"/>
        <w:tab w:val="right" w:pos="8931"/>
      </w:tabs>
      <w:jc w:val="right"/>
      <w:rPr>
        <w:rFonts w:ascii="Arial" w:hAnsi="Arial" w:cs="Arial"/>
        <w:color w:val="1F497D"/>
      </w:rPr>
    </w:pPr>
    <w:r>
      <w:rPr>
        <w:rFonts w:ascii="Arial" w:hAnsi="Arial" w:cs="Arial"/>
        <w:color w:val="1F497D"/>
      </w:rPr>
      <w:t>27</w:t>
    </w:r>
    <w:r w:rsidR="007C1FF1">
      <w:rPr>
        <w:rFonts w:ascii="Arial" w:hAnsi="Arial" w:cs="Arial"/>
        <w:color w:val="1F497D"/>
      </w:rPr>
      <w:t xml:space="preserve"> September 2022</w:t>
    </w:r>
  </w:p>
  <w:p w14:paraId="4D15F5D3" w14:textId="21577188" w:rsidR="00627327" w:rsidRDefault="00550E9F" w:rsidP="005122F0">
    <w:pPr>
      <w:pStyle w:val="Header"/>
      <w:tabs>
        <w:tab w:val="clear" w:pos="8306"/>
        <w:tab w:val="left" w:pos="9639"/>
      </w:tabs>
      <w:ind w:left="-851"/>
      <w:jc w:val="right"/>
      <w:rPr>
        <w:rFonts w:ascii="Acumin Pro" w:hAnsi="Acumin Pro"/>
        <w:color w:val="548DD4" w:themeColor="text2" w:themeTint="99"/>
      </w:rPr>
    </w:pPr>
    <w:r>
      <w:rPr>
        <w:rFonts w:ascii="Acumin Pro" w:hAnsi="Acumin Pro"/>
        <w:color w:val="548DD4" w:themeColor="text2" w:themeTint="99"/>
      </w:rPr>
      <w:pict w14:anchorId="4518DF7B">
        <v:rect id="_x0000_i1026" style="width:519.25pt;height:3.5pt" o:hrpct="990" o:hralign="center" o:hrstd="t" o:hrnoshade="t" o:hr="t" fillcolor="#1f497d [3215]" stroked="f"/>
      </w:pict>
    </w:r>
  </w:p>
  <w:p w14:paraId="32AB30DE" w14:textId="77777777" w:rsidR="00093FBE" w:rsidRPr="00093FBE" w:rsidRDefault="00093FBE" w:rsidP="00093FBE">
    <w:pPr>
      <w:pStyle w:val="Header"/>
      <w:tabs>
        <w:tab w:val="clear" w:pos="8306"/>
      </w:tabs>
      <w:ind w:left="-1418" w:right="-521"/>
      <w:jc w:val="right"/>
      <w:rPr>
        <w:rFonts w:ascii="Acumin Pro" w:hAnsi="Acumin Pro"/>
        <w:color w:val="1F497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32847A07" w:rsidR="00C30DD8" w:rsidRDefault="00C30DD8" w:rsidP="008F51F1">
    <w:pPr>
      <w:pStyle w:val="Header"/>
      <w:tabs>
        <w:tab w:val="clear" w:pos="8306"/>
      </w:tabs>
      <w:jc w:val="right"/>
      <w:rPr>
        <w:rFonts w:ascii="Acumin Pro" w:hAnsi="Acumin Pro"/>
        <w:color w:val="1F497D" w:themeColor="text2"/>
      </w:rPr>
    </w:pPr>
  </w:p>
  <w:p w14:paraId="498C7F84" w14:textId="0E5EDB9D"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1C89A470" w:rsidR="006F7EBD" w:rsidRPr="00046B3A" w:rsidRDefault="00AA7BA1" w:rsidP="008F51F1">
    <w:pPr>
      <w:pStyle w:val="Header"/>
      <w:tabs>
        <w:tab w:val="clear" w:pos="8306"/>
      </w:tabs>
      <w:jc w:val="right"/>
      <w:rPr>
        <w:rFonts w:ascii="Arial" w:hAnsi="Arial" w:cs="Arial"/>
        <w:color w:val="1F497D" w:themeColor="text2"/>
      </w:rPr>
    </w:pPr>
    <w:r>
      <w:rPr>
        <w:rFonts w:ascii="Arial" w:hAnsi="Arial" w:cs="Arial"/>
        <w:color w:val="1F497D" w:themeColor="text2"/>
      </w:rPr>
      <w:t>27</w:t>
    </w:r>
    <w:r w:rsidR="007C1FF1">
      <w:rPr>
        <w:rFonts w:ascii="Arial" w:hAnsi="Arial" w:cs="Arial"/>
        <w:color w:val="1F497D" w:themeColor="text2"/>
      </w:rPr>
      <w:t xml:space="preserve"> September 2022</w:t>
    </w:r>
  </w:p>
  <w:p w14:paraId="1C0842E0" w14:textId="5D0287C9" w:rsidR="00627327" w:rsidRDefault="00550E9F" w:rsidP="002A7586">
    <w:pPr>
      <w:pStyle w:val="Header"/>
      <w:tabs>
        <w:tab w:val="clear" w:pos="8306"/>
      </w:tabs>
      <w:ind w:left="-993" w:right="-380"/>
      <w:jc w:val="right"/>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0B99" w14:textId="77777777" w:rsidR="00370E5F" w:rsidRDefault="00370E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CAC2" w14:textId="3BC5EDBE" w:rsidR="00370E5F" w:rsidRDefault="00370E5F">
    <w:pPr>
      <w:pStyle w:val="Header"/>
    </w:pPr>
  </w:p>
  <w:p w14:paraId="34B3E3D3" w14:textId="77777777" w:rsidR="002313D0" w:rsidRPr="00046B3A" w:rsidRDefault="002313D0" w:rsidP="002313D0">
    <w:pPr>
      <w:pStyle w:val="Header"/>
      <w:tabs>
        <w:tab w:val="clear" w:pos="8306"/>
        <w:tab w:val="right" w:pos="8931"/>
      </w:tabs>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Agenda Forum</w:t>
    </w:r>
    <w:r w:rsidRPr="00046B3A">
      <w:rPr>
        <w:rFonts w:ascii="Arial" w:hAnsi="Arial" w:cs="Arial"/>
        <w:color w:val="1F497D"/>
      </w:rPr>
      <w:t xml:space="preserve"> </w:t>
    </w:r>
  </w:p>
  <w:p w14:paraId="7437D962" w14:textId="77777777" w:rsidR="002313D0" w:rsidRPr="00046B3A" w:rsidRDefault="002313D0" w:rsidP="002313D0">
    <w:pPr>
      <w:pStyle w:val="Header"/>
      <w:tabs>
        <w:tab w:val="clear" w:pos="8306"/>
        <w:tab w:val="right" w:pos="8931"/>
      </w:tabs>
      <w:jc w:val="right"/>
      <w:rPr>
        <w:rFonts w:ascii="Arial" w:hAnsi="Arial" w:cs="Arial"/>
        <w:color w:val="1F497D"/>
      </w:rPr>
    </w:pPr>
    <w:r>
      <w:rPr>
        <w:rFonts w:ascii="Arial" w:hAnsi="Arial" w:cs="Arial"/>
        <w:color w:val="1F497D"/>
      </w:rPr>
      <w:t>13 September 2022</w:t>
    </w:r>
  </w:p>
  <w:p w14:paraId="1D9B8C99" w14:textId="77777777" w:rsidR="002313D0" w:rsidRDefault="00550E9F" w:rsidP="002313D0">
    <w:pPr>
      <w:pStyle w:val="Header"/>
      <w:tabs>
        <w:tab w:val="clear" w:pos="8306"/>
        <w:tab w:val="left" w:pos="9639"/>
      </w:tabs>
      <w:ind w:left="-851" w:right="-613"/>
      <w:jc w:val="right"/>
      <w:rPr>
        <w:rFonts w:ascii="Acumin Pro" w:hAnsi="Acumin Pro"/>
        <w:color w:val="548DD4" w:themeColor="text2" w:themeTint="99"/>
      </w:rPr>
    </w:pPr>
    <w:r>
      <w:rPr>
        <w:rFonts w:ascii="Acumin Pro" w:hAnsi="Acumin Pro"/>
        <w:color w:val="548DD4" w:themeColor="text2" w:themeTint="99"/>
      </w:rPr>
      <w:pict w14:anchorId="2E7E0C8A">
        <v:rect id="_x0000_i1028" style="width:546.2pt;height:3.2pt" o:hrpct="988" o:hralign="center" o:hrstd="t" o:hrnoshade="t" o:hr="t" fillcolor="#1f497d [3215]" stroked="f"/>
      </w:pict>
    </w:r>
  </w:p>
  <w:p w14:paraId="333E656B" w14:textId="77777777" w:rsidR="002313D0" w:rsidRDefault="00231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F3A"/>
    <w:multiLevelType w:val="hybridMultilevel"/>
    <w:tmpl w:val="4E36E824"/>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00CD74F9"/>
    <w:multiLevelType w:val="hybridMultilevel"/>
    <w:tmpl w:val="ABCADD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00F55915"/>
    <w:multiLevelType w:val="hybridMultilevel"/>
    <w:tmpl w:val="2C4E154E"/>
    <w:lvl w:ilvl="0" w:tplc="3216C654">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 w15:restartNumberingAfterBreak="0">
    <w:nsid w:val="01DB6B8F"/>
    <w:multiLevelType w:val="hybridMultilevel"/>
    <w:tmpl w:val="257EA0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52B77"/>
    <w:multiLevelType w:val="hybridMultilevel"/>
    <w:tmpl w:val="AC70C5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2AB7F23"/>
    <w:multiLevelType w:val="hybridMultilevel"/>
    <w:tmpl w:val="A11E8D14"/>
    <w:lvl w:ilvl="0" w:tplc="0C090019">
      <w:start w:val="1"/>
      <w:numFmt w:val="lowerLetter"/>
      <w:lvlText w:val="%1."/>
      <w:lvlJc w:val="left"/>
      <w:pPr>
        <w:ind w:left="152"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 w15:restartNumberingAfterBreak="0">
    <w:nsid w:val="04F84546"/>
    <w:multiLevelType w:val="hybridMultilevel"/>
    <w:tmpl w:val="77BE48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5BC35E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4C4ECA"/>
    <w:multiLevelType w:val="hybridMultilevel"/>
    <w:tmpl w:val="4CC0DECC"/>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 w15:restartNumberingAfterBreak="0">
    <w:nsid w:val="0708652B"/>
    <w:multiLevelType w:val="hybridMultilevel"/>
    <w:tmpl w:val="D312F10A"/>
    <w:lvl w:ilvl="0" w:tplc="0C09001B">
      <w:start w:val="1"/>
      <w:numFmt w:val="lowerRoman"/>
      <w:lvlText w:val="%1."/>
      <w:lvlJc w:val="right"/>
      <w:pPr>
        <w:ind w:left="1440" w:hanging="360"/>
      </w:pPr>
      <w:rPr>
        <w:rFonts w:hint="default"/>
      </w:r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10" w15:restartNumberingAfterBreak="0">
    <w:nsid w:val="081F40C5"/>
    <w:multiLevelType w:val="hybridMultilevel"/>
    <w:tmpl w:val="17AA37E2"/>
    <w:lvl w:ilvl="0" w:tplc="2EF28560">
      <w:start w:val="1"/>
      <w:numFmt w:val="decimal"/>
      <w:lvlText w:val="%1."/>
      <w:lvlJc w:val="left"/>
      <w:pPr>
        <w:ind w:left="535" w:hanging="428"/>
      </w:pPr>
      <w:rPr>
        <w:rFonts w:ascii="Arial" w:eastAsia="Arial" w:hAnsi="Arial" w:cs="Arial" w:hint="default"/>
        <w:b w:val="0"/>
        <w:bCs w:val="0"/>
        <w:i w:val="0"/>
        <w:iCs w:val="0"/>
        <w:w w:val="100"/>
        <w:sz w:val="24"/>
        <w:szCs w:val="24"/>
        <w:lang w:val="en-US" w:eastAsia="en-US" w:bidi="ar-SA"/>
      </w:rPr>
    </w:lvl>
    <w:lvl w:ilvl="1" w:tplc="47D8B7E6">
      <w:numFmt w:val="bullet"/>
      <w:lvlText w:val="•"/>
      <w:lvlJc w:val="left"/>
      <w:pPr>
        <w:ind w:left="1214" w:hanging="428"/>
      </w:pPr>
      <w:rPr>
        <w:rFonts w:hint="default"/>
        <w:lang w:val="en-US" w:eastAsia="en-US" w:bidi="ar-SA"/>
      </w:rPr>
    </w:lvl>
    <w:lvl w:ilvl="2" w:tplc="656C513C">
      <w:numFmt w:val="bullet"/>
      <w:lvlText w:val="•"/>
      <w:lvlJc w:val="left"/>
      <w:pPr>
        <w:ind w:left="1888" w:hanging="428"/>
      </w:pPr>
      <w:rPr>
        <w:rFonts w:hint="default"/>
        <w:lang w:val="en-US" w:eastAsia="en-US" w:bidi="ar-SA"/>
      </w:rPr>
    </w:lvl>
    <w:lvl w:ilvl="3" w:tplc="0082DC28">
      <w:numFmt w:val="bullet"/>
      <w:lvlText w:val="•"/>
      <w:lvlJc w:val="left"/>
      <w:pPr>
        <w:ind w:left="2562" w:hanging="428"/>
      </w:pPr>
      <w:rPr>
        <w:rFonts w:hint="default"/>
        <w:lang w:val="en-US" w:eastAsia="en-US" w:bidi="ar-SA"/>
      </w:rPr>
    </w:lvl>
    <w:lvl w:ilvl="4" w:tplc="8D768816">
      <w:numFmt w:val="bullet"/>
      <w:lvlText w:val="•"/>
      <w:lvlJc w:val="left"/>
      <w:pPr>
        <w:ind w:left="3236" w:hanging="428"/>
      </w:pPr>
      <w:rPr>
        <w:rFonts w:hint="default"/>
        <w:lang w:val="en-US" w:eastAsia="en-US" w:bidi="ar-SA"/>
      </w:rPr>
    </w:lvl>
    <w:lvl w:ilvl="5" w:tplc="56D47088">
      <w:numFmt w:val="bullet"/>
      <w:lvlText w:val="•"/>
      <w:lvlJc w:val="left"/>
      <w:pPr>
        <w:ind w:left="3910" w:hanging="428"/>
      </w:pPr>
      <w:rPr>
        <w:rFonts w:hint="default"/>
        <w:lang w:val="en-US" w:eastAsia="en-US" w:bidi="ar-SA"/>
      </w:rPr>
    </w:lvl>
    <w:lvl w:ilvl="6" w:tplc="AE2EB5F2">
      <w:numFmt w:val="bullet"/>
      <w:lvlText w:val="•"/>
      <w:lvlJc w:val="left"/>
      <w:pPr>
        <w:ind w:left="4584" w:hanging="428"/>
      </w:pPr>
      <w:rPr>
        <w:rFonts w:hint="default"/>
        <w:lang w:val="en-US" w:eastAsia="en-US" w:bidi="ar-SA"/>
      </w:rPr>
    </w:lvl>
    <w:lvl w:ilvl="7" w:tplc="A8E4D2EC">
      <w:numFmt w:val="bullet"/>
      <w:lvlText w:val="•"/>
      <w:lvlJc w:val="left"/>
      <w:pPr>
        <w:ind w:left="5258" w:hanging="428"/>
      </w:pPr>
      <w:rPr>
        <w:rFonts w:hint="default"/>
        <w:lang w:val="en-US" w:eastAsia="en-US" w:bidi="ar-SA"/>
      </w:rPr>
    </w:lvl>
    <w:lvl w:ilvl="8" w:tplc="60A896DC">
      <w:numFmt w:val="bullet"/>
      <w:lvlText w:val="•"/>
      <w:lvlJc w:val="left"/>
      <w:pPr>
        <w:ind w:left="5932" w:hanging="428"/>
      </w:pPr>
      <w:rPr>
        <w:rFonts w:hint="default"/>
        <w:lang w:val="en-US" w:eastAsia="en-US" w:bidi="ar-SA"/>
      </w:rPr>
    </w:lvl>
  </w:abstractNum>
  <w:abstractNum w:abstractNumId="11" w15:restartNumberingAfterBreak="0">
    <w:nsid w:val="08426BCB"/>
    <w:multiLevelType w:val="multilevel"/>
    <w:tmpl w:val="0954454C"/>
    <w:lvl w:ilvl="0">
      <w:start w:val="1"/>
      <w:numFmt w:val="decimal"/>
      <w:lvlText w:val="%1."/>
      <w:lvlJc w:val="left"/>
      <w:pPr>
        <w:tabs>
          <w:tab w:val="num" w:pos="720"/>
        </w:tabs>
        <w:ind w:left="720" w:hanging="360"/>
      </w:pPr>
      <w:rPr>
        <w:rFonts w:ascii="Arial" w:hAnsi="Arial" w:cs="Arial" w:hint="default"/>
        <w:b/>
        <w:bCs/>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670B27"/>
    <w:multiLevelType w:val="hybridMultilevel"/>
    <w:tmpl w:val="181084C8"/>
    <w:lvl w:ilvl="0" w:tplc="96B41930">
      <w:numFmt w:val="bullet"/>
      <w:lvlText w:val=""/>
      <w:lvlJc w:val="left"/>
      <w:pPr>
        <w:ind w:left="680" w:hanging="567"/>
      </w:pPr>
      <w:rPr>
        <w:rFonts w:ascii="Symbol" w:eastAsia="Symbol" w:hAnsi="Symbol" w:cs="Symbol" w:hint="default"/>
        <w:b w:val="0"/>
        <w:bCs w:val="0"/>
        <w:i w:val="0"/>
        <w:iCs w:val="0"/>
        <w:w w:val="100"/>
        <w:sz w:val="24"/>
        <w:szCs w:val="24"/>
        <w:lang w:val="en-US" w:eastAsia="en-US" w:bidi="ar-SA"/>
      </w:rPr>
    </w:lvl>
    <w:lvl w:ilvl="1" w:tplc="BB568372">
      <w:numFmt w:val="bullet"/>
      <w:lvlText w:val="•"/>
      <w:lvlJc w:val="left"/>
      <w:pPr>
        <w:ind w:left="1640" w:hanging="567"/>
      </w:pPr>
      <w:rPr>
        <w:rFonts w:hint="default"/>
        <w:lang w:val="en-US" w:eastAsia="en-US" w:bidi="ar-SA"/>
      </w:rPr>
    </w:lvl>
    <w:lvl w:ilvl="2" w:tplc="3C226DF8">
      <w:numFmt w:val="bullet"/>
      <w:lvlText w:val="•"/>
      <w:lvlJc w:val="left"/>
      <w:pPr>
        <w:ind w:left="2601" w:hanging="567"/>
      </w:pPr>
      <w:rPr>
        <w:rFonts w:hint="default"/>
        <w:lang w:val="en-US" w:eastAsia="en-US" w:bidi="ar-SA"/>
      </w:rPr>
    </w:lvl>
    <w:lvl w:ilvl="3" w:tplc="1D023F04">
      <w:numFmt w:val="bullet"/>
      <w:lvlText w:val="•"/>
      <w:lvlJc w:val="left"/>
      <w:pPr>
        <w:ind w:left="3561" w:hanging="567"/>
      </w:pPr>
      <w:rPr>
        <w:rFonts w:hint="default"/>
        <w:lang w:val="en-US" w:eastAsia="en-US" w:bidi="ar-SA"/>
      </w:rPr>
    </w:lvl>
    <w:lvl w:ilvl="4" w:tplc="F594F560">
      <w:numFmt w:val="bullet"/>
      <w:lvlText w:val="•"/>
      <w:lvlJc w:val="left"/>
      <w:pPr>
        <w:ind w:left="4522" w:hanging="567"/>
      </w:pPr>
      <w:rPr>
        <w:rFonts w:hint="default"/>
        <w:lang w:val="en-US" w:eastAsia="en-US" w:bidi="ar-SA"/>
      </w:rPr>
    </w:lvl>
    <w:lvl w:ilvl="5" w:tplc="F3FA488C">
      <w:numFmt w:val="bullet"/>
      <w:lvlText w:val="•"/>
      <w:lvlJc w:val="left"/>
      <w:pPr>
        <w:ind w:left="5483" w:hanging="567"/>
      </w:pPr>
      <w:rPr>
        <w:rFonts w:hint="default"/>
        <w:lang w:val="en-US" w:eastAsia="en-US" w:bidi="ar-SA"/>
      </w:rPr>
    </w:lvl>
    <w:lvl w:ilvl="6" w:tplc="A52ACBEE">
      <w:numFmt w:val="bullet"/>
      <w:lvlText w:val="•"/>
      <w:lvlJc w:val="left"/>
      <w:pPr>
        <w:ind w:left="6443" w:hanging="567"/>
      </w:pPr>
      <w:rPr>
        <w:rFonts w:hint="default"/>
        <w:lang w:val="en-US" w:eastAsia="en-US" w:bidi="ar-SA"/>
      </w:rPr>
    </w:lvl>
    <w:lvl w:ilvl="7" w:tplc="EB78167C">
      <w:numFmt w:val="bullet"/>
      <w:lvlText w:val="•"/>
      <w:lvlJc w:val="left"/>
      <w:pPr>
        <w:ind w:left="7404" w:hanging="567"/>
      </w:pPr>
      <w:rPr>
        <w:rFonts w:hint="default"/>
        <w:lang w:val="en-US" w:eastAsia="en-US" w:bidi="ar-SA"/>
      </w:rPr>
    </w:lvl>
    <w:lvl w:ilvl="8" w:tplc="E2AA3C84">
      <w:numFmt w:val="bullet"/>
      <w:lvlText w:val="•"/>
      <w:lvlJc w:val="left"/>
      <w:pPr>
        <w:ind w:left="8365" w:hanging="567"/>
      </w:pPr>
      <w:rPr>
        <w:rFonts w:hint="default"/>
        <w:lang w:val="en-US" w:eastAsia="en-US" w:bidi="ar-SA"/>
      </w:rPr>
    </w:lvl>
  </w:abstractNum>
  <w:abstractNum w:abstractNumId="13" w15:restartNumberingAfterBreak="0">
    <w:nsid w:val="099371EE"/>
    <w:multiLevelType w:val="hybridMultilevel"/>
    <w:tmpl w:val="0DBAF9AE"/>
    <w:lvl w:ilvl="0" w:tplc="17B4BA42">
      <w:start w:val="1"/>
      <w:numFmt w:val="decimal"/>
      <w:lvlText w:val="%1."/>
      <w:lvlJc w:val="left"/>
      <w:pPr>
        <w:ind w:left="504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965F88"/>
    <w:multiLevelType w:val="hybridMultilevel"/>
    <w:tmpl w:val="F2C64C76"/>
    <w:lvl w:ilvl="0" w:tplc="FD96E9C6">
      <w:start w:val="1"/>
      <w:numFmt w:val="decimal"/>
      <w:lvlText w:val="%1."/>
      <w:lvlJc w:val="left"/>
      <w:pPr>
        <w:ind w:left="76" w:hanging="360"/>
      </w:pPr>
      <w:rPr>
        <w:rFonts w:hint="default"/>
        <w:b/>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6" w15:restartNumberingAfterBreak="0">
    <w:nsid w:val="0ACA1ACA"/>
    <w:multiLevelType w:val="hybridMultilevel"/>
    <w:tmpl w:val="1D4A19B4"/>
    <w:lvl w:ilvl="0" w:tplc="7B92FB90">
      <w:start w:val="1"/>
      <w:numFmt w:val="decimal"/>
      <w:lvlText w:val="%1."/>
      <w:lvlJc w:val="left"/>
      <w:pPr>
        <w:ind w:left="683" w:hanging="567"/>
      </w:pPr>
      <w:rPr>
        <w:rFonts w:ascii="Arial" w:eastAsia="Arial" w:hAnsi="Arial" w:cs="Arial" w:hint="default"/>
        <w:b w:val="0"/>
        <w:bCs w:val="0"/>
        <w:i w:val="0"/>
        <w:iCs w:val="0"/>
        <w:color w:val="234060"/>
        <w:w w:val="100"/>
        <w:sz w:val="24"/>
        <w:szCs w:val="24"/>
        <w:lang w:val="en-US" w:eastAsia="en-US" w:bidi="ar-SA"/>
      </w:rPr>
    </w:lvl>
    <w:lvl w:ilvl="1" w:tplc="A3C406DE">
      <w:numFmt w:val="bullet"/>
      <w:lvlText w:val="•"/>
      <w:lvlJc w:val="left"/>
      <w:pPr>
        <w:ind w:left="1598" w:hanging="567"/>
      </w:pPr>
      <w:rPr>
        <w:rFonts w:hint="default"/>
        <w:lang w:val="en-US" w:eastAsia="en-US" w:bidi="ar-SA"/>
      </w:rPr>
    </w:lvl>
    <w:lvl w:ilvl="2" w:tplc="DBBA1078">
      <w:numFmt w:val="bullet"/>
      <w:lvlText w:val="•"/>
      <w:lvlJc w:val="left"/>
      <w:pPr>
        <w:ind w:left="2517" w:hanging="567"/>
      </w:pPr>
      <w:rPr>
        <w:rFonts w:hint="default"/>
        <w:lang w:val="en-US" w:eastAsia="en-US" w:bidi="ar-SA"/>
      </w:rPr>
    </w:lvl>
    <w:lvl w:ilvl="3" w:tplc="36E442AC">
      <w:numFmt w:val="bullet"/>
      <w:lvlText w:val="•"/>
      <w:lvlJc w:val="left"/>
      <w:pPr>
        <w:ind w:left="3435" w:hanging="567"/>
      </w:pPr>
      <w:rPr>
        <w:rFonts w:hint="default"/>
        <w:lang w:val="en-US" w:eastAsia="en-US" w:bidi="ar-SA"/>
      </w:rPr>
    </w:lvl>
    <w:lvl w:ilvl="4" w:tplc="46209D3A">
      <w:numFmt w:val="bullet"/>
      <w:lvlText w:val="•"/>
      <w:lvlJc w:val="left"/>
      <w:pPr>
        <w:ind w:left="4354" w:hanging="567"/>
      </w:pPr>
      <w:rPr>
        <w:rFonts w:hint="default"/>
        <w:lang w:val="en-US" w:eastAsia="en-US" w:bidi="ar-SA"/>
      </w:rPr>
    </w:lvl>
    <w:lvl w:ilvl="5" w:tplc="4E9AE660">
      <w:numFmt w:val="bullet"/>
      <w:lvlText w:val="•"/>
      <w:lvlJc w:val="left"/>
      <w:pPr>
        <w:ind w:left="5273" w:hanging="567"/>
      </w:pPr>
      <w:rPr>
        <w:rFonts w:hint="default"/>
        <w:lang w:val="en-US" w:eastAsia="en-US" w:bidi="ar-SA"/>
      </w:rPr>
    </w:lvl>
    <w:lvl w:ilvl="6" w:tplc="A780444A">
      <w:numFmt w:val="bullet"/>
      <w:lvlText w:val="•"/>
      <w:lvlJc w:val="left"/>
      <w:pPr>
        <w:ind w:left="6191" w:hanging="567"/>
      </w:pPr>
      <w:rPr>
        <w:rFonts w:hint="default"/>
        <w:lang w:val="en-US" w:eastAsia="en-US" w:bidi="ar-SA"/>
      </w:rPr>
    </w:lvl>
    <w:lvl w:ilvl="7" w:tplc="2D66FE9C">
      <w:numFmt w:val="bullet"/>
      <w:lvlText w:val="•"/>
      <w:lvlJc w:val="left"/>
      <w:pPr>
        <w:ind w:left="7110" w:hanging="567"/>
      </w:pPr>
      <w:rPr>
        <w:rFonts w:hint="default"/>
        <w:lang w:val="en-US" w:eastAsia="en-US" w:bidi="ar-SA"/>
      </w:rPr>
    </w:lvl>
    <w:lvl w:ilvl="8" w:tplc="30582D0E">
      <w:numFmt w:val="bullet"/>
      <w:lvlText w:val="•"/>
      <w:lvlJc w:val="left"/>
      <w:pPr>
        <w:ind w:left="8029" w:hanging="567"/>
      </w:pPr>
      <w:rPr>
        <w:rFonts w:hint="default"/>
        <w:lang w:val="en-US" w:eastAsia="en-US" w:bidi="ar-SA"/>
      </w:rPr>
    </w:lvl>
  </w:abstractNum>
  <w:abstractNum w:abstractNumId="17" w15:restartNumberingAfterBreak="0">
    <w:nsid w:val="0B1D038B"/>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BE503FC"/>
    <w:multiLevelType w:val="hybridMultilevel"/>
    <w:tmpl w:val="1278ED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511F34"/>
    <w:multiLevelType w:val="hybridMultilevel"/>
    <w:tmpl w:val="ABC661C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0" w15:restartNumberingAfterBreak="0">
    <w:nsid w:val="0F0573C6"/>
    <w:multiLevelType w:val="hybridMultilevel"/>
    <w:tmpl w:val="2C4E154E"/>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1" w15:restartNumberingAfterBreak="0">
    <w:nsid w:val="0F293BAF"/>
    <w:multiLevelType w:val="hybridMultilevel"/>
    <w:tmpl w:val="BAD4D94A"/>
    <w:lvl w:ilvl="0" w:tplc="0C090005">
      <w:start w:val="1"/>
      <w:numFmt w:val="bullet"/>
      <w:lvlText w:val=""/>
      <w:lvlJc w:val="left"/>
      <w:pPr>
        <w:ind w:left="1033" w:hanging="360"/>
      </w:pPr>
      <w:rPr>
        <w:rFonts w:ascii="Wingdings" w:hAnsi="Wingdings"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22" w15:restartNumberingAfterBreak="0">
    <w:nsid w:val="0F86309A"/>
    <w:multiLevelType w:val="hybridMultilevel"/>
    <w:tmpl w:val="6E784F0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116218C5"/>
    <w:multiLevelType w:val="hybridMultilevel"/>
    <w:tmpl w:val="E99CB700"/>
    <w:lvl w:ilvl="0" w:tplc="953E18E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5407548"/>
    <w:multiLevelType w:val="hybridMultilevel"/>
    <w:tmpl w:val="09DE0E9E"/>
    <w:lvl w:ilvl="0" w:tplc="9A5C31A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5" w15:restartNumberingAfterBreak="0">
    <w:nsid w:val="162E0E3A"/>
    <w:multiLevelType w:val="hybridMultilevel"/>
    <w:tmpl w:val="244CC29A"/>
    <w:lvl w:ilvl="0" w:tplc="9A7E653C">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6" w15:restartNumberingAfterBreak="0">
    <w:nsid w:val="17490452"/>
    <w:multiLevelType w:val="hybridMultilevel"/>
    <w:tmpl w:val="436CD6E2"/>
    <w:lvl w:ilvl="0" w:tplc="6B4480D0">
      <w:start w:val="1"/>
      <w:numFmt w:val="decimal"/>
      <w:lvlText w:val="%1."/>
      <w:lvlJc w:val="left"/>
      <w:pPr>
        <w:ind w:left="652" w:hanging="360"/>
      </w:pPr>
      <w:rPr>
        <w:rFonts w:hint="default"/>
      </w:rPr>
    </w:lvl>
    <w:lvl w:ilvl="1" w:tplc="0C090019" w:tentative="1">
      <w:start w:val="1"/>
      <w:numFmt w:val="lowerLetter"/>
      <w:lvlText w:val="%2."/>
      <w:lvlJc w:val="left"/>
      <w:pPr>
        <w:ind w:left="1372" w:hanging="360"/>
      </w:pPr>
    </w:lvl>
    <w:lvl w:ilvl="2" w:tplc="0C09001B" w:tentative="1">
      <w:start w:val="1"/>
      <w:numFmt w:val="lowerRoman"/>
      <w:lvlText w:val="%3."/>
      <w:lvlJc w:val="right"/>
      <w:pPr>
        <w:ind w:left="2092" w:hanging="180"/>
      </w:pPr>
    </w:lvl>
    <w:lvl w:ilvl="3" w:tplc="0C09000F" w:tentative="1">
      <w:start w:val="1"/>
      <w:numFmt w:val="decimal"/>
      <w:lvlText w:val="%4."/>
      <w:lvlJc w:val="left"/>
      <w:pPr>
        <w:ind w:left="2812" w:hanging="360"/>
      </w:pPr>
    </w:lvl>
    <w:lvl w:ilvl="4" w:tplc="0C090019" w:tentative="1">
      <w:start w:val="1"/>
      <w:numFmt w:val="lowerLetter"/>
      <w:lvlText w:val="%5."/>
      <w:lvlJc w:val="left"/>
      <w:pPr>
        <w:ind w:left="3532" w:hanging="360"/>
      </w:pPr>
    </w:lvl>
    <w:lvl w:ilvl="5" w:tplc="0C09001B" w:tentative="1">
      <w:start w:val="1"/>
      <w:numFmt w:val="lowerRoman"/>
      <w:lvlText w:val="%6."/>
      <w:lvlJc w:val="right"/>
      <w:pPr>
        <w:ind w:left="4252" w:hanging="180"/>
      </w:pPr>
    </w:lvl>
    <w:lvl w:ilvl="6" w:tplc="0C09000F" w:tentative="1">
      <w:start w:val="1"/>
      <w:numFmt w:val="decimal"/>
      <w:lvlText w:val="%7."/>
      <w:lvlJc w:val="left"/>
      <w:pPr>
        <w:ind w:left="4972" w:hanging="360"/>
      </w:pPr>
    </w:lvl>
    <w:lvl w:ilvl="7" w:tplc="0C090019" w:tentative="1">
      <w:start w:val="1"/>
      <w:numFmt w:val="lowerLetter"/>
      <w:lvlText w:val="%8."/>
      <w:lvlJc w:val="left"/>
      <w:pPr>
        <w:ind w:left="5692" w:hanging="360"/>
      </w:pPr>
    </w:lvl>
    <w:lvl w:ilvl="8" w:tplc="0C09001B" w:tentative="1">
      <w:start w:val="1"/>
      <w:numFmt w:val="lowerRoman"/>
      <w:lvlText w:val="%9."/>
      <w:lvlJc w:val="right"/>
      <w:pPr>
        <w:ind w:left="6412" w:hanging="180"/>
      </w:pPr>
    </w:lvl>
  </w:abstractNum>
  <w:abstractNum w:abstractNumId="27" w15:restartNumberingAfterBreak="0">
    <w:nsid w:val="1AB832F0"/>
    <w:multiLevelType w:val="hybridMultilevel"/>
    <w:tmpl w:val="59D241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1C5E01F8"/>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EC94318"/>
    <w:multiLevelType w:val="hybridMultilevel"/>
    <w:tmpl w:val="6228FDD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20C2583C"/>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0D13BEC"/>
    <w:multiLevelType w:val="hybridMultilevel"/>
    <w:tmpl w:val="237C94D2"/>
    <w:lvl w:ilvl="0" w:tplc="E640EB64">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1FA25B8"/>
    <w:multiLevelType w:val="hybridMultilevel"/>
    <w:tmpl w:val="81006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2FB211B"/>
    <w:multiLevelType w:val="hybridMultilevel"/>
    <w:tmpl w:val="851C1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276E6733"/>
    <w:multiLevelType w:val="hybridMultilevel"/>
    <w:tmpl w:val="413CE5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5" w15:restartNumberingAfterBreak="0">
    <w:nsid w:val="2A73411A"/>
    <w:multiLevelType w:val="hybridMultilevel"/>
    <w:tmpl w:val="9938836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B1F6EBD"/>
    <w:multiLevelType w:val="multilevel"/>
    <w:tmpl w:val="2C28401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C770331"/>
    <w:multiLevelType w:val="hybridMultilevel"/>
    <w:tmpl w:val="2EDE6FBE"/>
    <w:lvl w:ilvl="0" w:tplc="39E0CC24">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8" w15:restartNumberingAfterBreak="0">
    <w:nsid w:val="2CEB775D"/>
    <w:multiLevelType w:val="hybridMultilevel"/>
    <w:tmpl w:val="1C369C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D3D3259"/>
    <w:multiLevelType w:val="hybridMultilevel"/>
    <w:tmpl w:val="92D8CD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0" w15:restartNumberingAfterBreak="0">
    <w:nsid w:val="2DD16664"/>
    <w:multiLevelType w:val="hybridMultilevel"/>
    <w:tmpl w:val="F5B4A41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2EEA01B6"/>
    <w:multiLevelType w:val="hybridMultilevel"/>
    <w:tmpl w:val="9EACB9A0"/>
    <w:lvl w:ilvl="0" w:tplc="BF9687EA">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300D2CB1"/>
    <w:multiLevelType w:val="hybridMultilevel"/>
    <w:tmpl w:val="A0DA3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0BC65EC"/>
    <w:multiLevelType w:val="hybridMultilevel"/>
    <w:tmpl w:val="9D36CCC8"/>
    <w:lvl w:ilvl="0" w:tplc="BBEA9240">
      <w:start w:val="1"/>
      <w:numFmt w:val="decimal"/>
      <w:lvlText w:val="%1."/>
      <w:lvlJc w:val="left"/>
      <w:pPr>
        <w:ind w:left="636" w:hanging="428"/>
      </w:pPr>
      <w:rPr>
        <w:rFonts w:ascii="Arial" w:eastAsia="Arial" w:hAnsi="Arial" w:cs="Arial" w:hint="default"/>
        <w:b w:val="0"/>
        <w:bCs w:val="0"/>
        <w:i w:val="0"/>
        <w:iCs w:val="0"/>
        <w:w w:val="100"/>
        <w:sz w:val="24"/>
        <w:szCs w:val="24"/>
        <w:lang w:val="en-US" w:eastAsia="en-US" w:bidi="ar-SA"/>
      </w:rPr>
    </w:lvl>
    <w:lvl w:ilvl="1" w:tplc="0EE47E94">
      <w:numFmt w:val="bullet"/>
      <w:lvlText w:val="•"/>
      <w:lvlJc w:val="left"/>
      <w:pPr>
        <w:ind w:left="1318" w:hanging="428"/>
      </w:pPr>
      <w:rPr>
        <w:rFonts w:hint="default"/>
        <w:lang w:val="en-US" w:eastAsia="en-US" w:bidi="ar-SA"/>
      </w:rPr>
    </w:lvl>
    <w:lvl w:ilvl="2" w:tplc="572220B2">
      <w:numFmt w:val="bullet"/>
      <w:lvlText w:val="•"/>
      <w:lvlJc w:val="left"/>
      <w:pPr>
        <w:ind w:left="1997" w:hanging="428"/>
      </w:pPr>
      <w:rPr>
        <w:rFonts w:hint="default"/>
        <w:lang w:val="en-US" w:eastAsia="en-US" w:bidi="ar-SA"/>
      </w:rPr>
    </w:lvl>
    <w:lvl w:ilvl="3" w:tplc="CBE472C6">
      <w:numFmt w:val="bullet"/>
      <w:lvlText w:val="•"/>
      <w:lvlJc w:val="left"/>
      <w:pPr>
        <w:ind w:left="2675" w:hanging="428"/>
      </w:pPr>
      <w:rPr>
        <w:rFonts w:hint="default"/>
        <w:lang w:val="en-US" w:eastAsia="en-US" w:bidi="ar-SA"/>
      </w:rPr>
    </w:lvl>
    <w:lvl w:ilvl="4" w:tplc="A6C8EF36">
      <w:numFmt w:val="bullet"/>
      <w:lvlText w:val="•"/>
      <w:lvlJc w:val="left"/>
      <w:pPr>
        <w:ind w:left="3354" w:hanging="428"/>
      </w:pPr>
      <w:rPr>
        <w:rFonts w:hint="default"/>
        <w:lang w:val="en-US" w:eastAsia="en-US" w:bidi="ar-SA"/>
      </w:rPr>
    </w:lvl>
    <w:lvl w:ilvl="5" w:tplc="8A50CA9C">
      <w:numFmt w:val="bullet"/>
      <w:lvlText w:val="•"/>
      <w:lvlJc w:val="left"/>
      <w:pPr>
        <w:ind w:left="4032" w:hanging="428"/>
      </w:pPr>
      <w:rPr>
        <w:rFonts w:hint="default"/>
        <w:lang w:val="en-US" w:eastAsia="en-US" w:bidi="ar-SA"/>
      </w:rPr>
    </w:lvl>
    <w:lvl w:ilvl="6" w:tplc="78C45B06">
      <w:numFmt w:val="bullet"/>
      <w:lvlText w:val="•"/>
      <w:lvlJc w:val="left"/>
      <w:pPr>
        <w:ind w:left="4711" w:hanging="428"/>
      </w:pPr>
      <w:rPr>
        <w:rFonts w:hint="default"/>
        <w:lang w:val="en-US" w:eastAsia="en-US" w:bidi="ar-SA"/>
      </w:rPr>
    </w:lvl>
    <w:lvl w:ilvl="7" w:tplc="7650563C">
      <w:numFmt w:val="bullet"/>
      <w:lvlText w:val="•"/>
      <w:lvlJc w:val="left"/>
      <w:pPr>
        <w:ind w:left="5389" w:hanging="428"/>
      </w:pPr>
      <w:rPr>
        <w:rFonts w:hint="default"/>
        <w:lang w:val="en-US" w:eastAsia="en-US" w:bidi="ar-SA"/>
      </w:rPr>
    </w:lvl>
    <w:lvl w:ilvl="8" w:tplc="A984B672">
      <w:numFmt w:val="bullet"/>
      <w:lvlText w:val="•"/>
      <w:lvlJc w:val="left"/>
      <w:pPr>
        <w:ind w:left="6068" w:hanging="428"/>
      </w:pPr>
      <w:rPr>
        <w:rFonts w:hint="default"/>
        <w:lang w:val="en-US" w:eastAsia="en-US" w:bidi="ar-SA"/>
      </w:rPr>
    </w:lvl>
  </w:abstractNum>
  <w:abstractNum w:abstractNumId="44"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5" w15:restartNumberingAfterBreak="0">
    <w:nsid w:val="33A8637A"/>
    <w:multiLevelType w:val="hybridMultilevel"/>
    <w:tmpl w:val="34121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3B60B1F"/>
    <w:multiLevelType w:val="hybridMultilevel"/>
    <w:tmpl w:val="885CA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F52CED"/>
    <w:multiLevelType w:val="hybridMultilevel"/>
    <w:tmpl w:val="960E3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7ED4B29"/>
    <w:multiLevelType w:val="hybridMultilevel"/>
    <w:tmpl w:val="70421E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8D879F0"/>
    <w:multiLevelType w:val="hybridMultilevel"/>
    <w:tmpl w:val="8A56A13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0" w15:restartNumberingAfterBreak="0">
    <w:nsid w:val="3982003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9D551C7"/>
    <w:multiLevelType w:val="hybridMultilevel"/>
    <w:tmpl w:val="14B6E924"/>
    <w:lvl w:ilvl="0" w:tplc="8C4A903E">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BC70962"/>
    <w:multiLevelType w:val="hybridMultilevel"/>
    <w:tmpl w:val="2D14D764"/>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3" w15:restartNumberingAfterBreak="0">
    <w:nsid w:val="3CC1043D"/>
    <w:multiLevelType w:val="hybridMultilevel"/>
    <w:tmpl w:val="7E74B5E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3DBB768F"/>
    <w:multiLevelType w:val="multilevel"/>
    <w:tmpl w:val="35C05F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E382E9B"/>
    <w:multiLevelType w:val="hybridMultilevel"/>
    <w:tmpl w:val="1CC4D47E"/>
    <w:lvl w:ilvl="0" w:tplc="0C090019">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EF871F9"/>
    <w:multiLevelType w:val="hybridMultilevel"/>
    <w:tmpl w:val="191A7CE6"/>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57" w15:restartNumberingAfterBreak="0">
    <w:nsid w:val="414F3027"/>
    <w:multiLevelType w:val="hybridMultilevel"/>
    <w:tmpl w:val="2CFE947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8" w15:restartNumberingAfterBreak="0">
    <w:nsid w:val="431252F8"/>
    <w:multiLevelType w:val="hybridMultilevel"/>
    <w:tmpl w:val="9EACB9A0"/>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43171922"/>
    <w:multiLevelType w:val="hybridMultilevel"/>
    <w:tmpl w:val="EC44881C"/>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0" w15:restartNumberingAfterBreak="0">
    <w:nsid w:val="44470908"/>
    <w:multiLevelType w:val="hybridMultilevel"/>
    <w:tmpl w:val="85300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4FA3524"/>
    <w:multiLevelType w:val="hybridMultilevel"/>
    <w:tmpl w:val="FFFFFFFF"/>
    <w:lvl w:ilvl="0" w:tplc="72C670E4">
      <w:start w:val="1"/>
      <w:numFmt w:val="bullet"/>
      <w:lvlText w:val=""/>
      <w:lvlJc w:val="left"/>
      <w:pPr>
        <w:ind w:left="720" w:hanging="360"/>
      </w:pPr>
      <w:rPr>
        <w:rFonts w:ascii="Symbol" w:hAnsi="Symbol" w:hint="default"/>
      </w:rPr>
    </w:lvl>
    <w:lvl w:ilvl="1" w:tplc="3ED4D44E">
      <w:start w:val="1"/>
      <w:numFmt w:val="bullet"/>
      <w:lvlText w:val="o"/>
      <w:lvlJc w:val="left"/>
      <w:pPr>
        <w:ind w:left="1440" w:hanging="360"/>
      </w:pPr>
      <w:rPr>
        <w:rFonts w:ascii="Courier New" w:hAnsi="Courier New" w:hint="default"/>
      </w:rPr>
    </w:lvl>
    <w:lvl w:ilvl="2" w:tplc="2F043C76">
      <w:start w:val="1"/>
      <w:numFmt w:val="bullet"/>
      <w:lvlText w:val=""/>
      <w:lvlJc w:val="left"/>
      <w:pPr>
        <w:ind w:left="2160" w:hanging="360"/>
      </w:pPr>
      <w:rPr>
        <w:rFonts w:ascii="Wingdings" w:hAnsi="Wingdings" w:hint="default"/>
      </w:rPr>
    </w:lvl>
    <w:lvl w:ilvl="3" w:tplc="F830F31C">
      <w:start w:val="1"/>
      <w:numFmt w:val="bullet"/>
      <w:lvlText w:val=""/>
      <w:lvlJc w:val="left"/>
      <w:pPr>
        <w:ind w:left="2880" w:hanging="360"/>
      </w:pPr>
      <w:rPr>
        <w:rFonts w:ascii="Symbol" w:hAnsi="Symbol" w:hint="default"/>
      </w:rPr>
    </w:lvl>
    <w:lvl w:ilvl="4" w:tplc="32D0D8C8">
      <w:start w:val="1"/>
      <w:numFmt w:val="bullet"/>
      <w:lvlText w:val="o"/>
      <w:lvlJc w:val="left"/>
      <w:pPr>
        <w:ind w:left="3600" w:hanging="360"/>
      </w:pPr>
      <w:rPr>
        <w:rFonts w:ascii="Courier New" w:hAnsi="Courier New" w:hint="default"/>
      </w:rPr>
    </w:lvl>
    <w:lvl w:ilvl="5" w:tplc="307AFEEA">
      <w:start w:val="1"/>
      <w:numFmt w:val="bullet"/>
      <w:lvlText w:val=""/>
      <w:lvlJc w:val="left"/>
      <w:pPr>
        <w:ind w:left="4320" w:hanging="360"/>
      </w:pPr>
      <w:rPr>
        <w:rFonts w:ascii="Wingdings" w:hAnsi="Wingdings" w:hint="default"/>
      </w:rPr>
    </w:lvl>
    <w:lvl w:ilvl="6" w:tplc="DB807BA2">
      <w:start w:val="1"/>
      <w:numFmt w:val="bullet"/>
      <w:lvlText w:val=""/>
      <w:lvlJc w:val="left"/>
      <w:pPr>
        <w:ind w:left="5040" w:hanging="360"/>
      </w:pPr>
      <w:rPr>
        <w:rFonts w:ascii="Symbol" w:hAnsi="Symbol" w:hint="default"/>
      </w:rPr>
    </w:lvl>
    <w:lvl w:ilvl="7" w:tplc="7BD6331E">
      <w:start w:val="1"/>
      <w:numFmt w:val="bullet"/>
      <w:lvlText w:val="o"/>
      <w:lvlJc w:val="left"/>
      <w:pPr>
        <w:ind w:left="5760" w:hanging="360"/>
      </w:pPr>
      <w:rPr>
        <w:rFonts w:ascii="Courier New" w:hAnsi="Courier New" w:hint="default"/>
      </w:rPr>
    </w:lvl>
    <w:lvl w:ilvl="8" w:tplc="5EE4CBE6">
      <w:start w:val="1"/>
      <w:numFmt w:val="bullet"/>
      <w:lvlText w:val=""/>
      <w:lvlJc w:val="left"/>
      <w:pPr>
        <w:ind w:left="6480" w:hanging="360"/>
      </w:pPr>
      <w:rPr>
        <w:rFonts w:ascii="Wingdings" w:hAnsi="Wingdings" w:hint="default"/>
      </w:rPr>
    </w:lvl>
  </w:abstractNum>
  <w:abstractNum w:abstractNumId="62" w15:restartNumberingAfterBreak="0">
    <w:nsid w:val="45867843"/>
    <w:multiLevelType w:val="hybridMultilevel"/>
    <w:tmpl w:val="F9E6B2C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3" w15:restartNumberingAfterBreak="0">
    <w:nsid w:val="46991115"/>
    <w:multiLevelType w:val="hybridMultilevel"/>
    <w:tmpl w:val="413CE572"/>
    <w:lvl w:ilvl="0" w:tplc="AD8A075A">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4" w15:restartNumberingAfterBreak="0">
    <w:nsid w:val="469B6D8A"/>
    <w:multiLevelType w:val="hybridMultilevel"/>
    <w:tmpl w:val="9938836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46EE5482"/>
    <w:multiLevelType w:val="hybridMultilevel"/>
    <w:tmpl w:val="80DE4A6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6" w15:restartNumberingAfterBreak="0">
    <w:nsid w:val="48924C51"/>
    <w:multiLevelType w:val="hybridMultilevel"/>
    <w:tmpl w:val="2AC401E8"/>
    <w:lvl w:ilvl="0" w:tplc="B2761092">
      <w:start w:val="9"/>
      <w:numFmt w:val="bullet"/>
      <w:lvlText w:val=""/>
      <w:lvlJc w:val="left"/>
      <w:pPr>
        <w:ind w:left="720" w:hanging="360"/>
      </w:pPr>
      <w:rPr>
        <w:rFonts w:ascii="Symbol" w:eastAsia="SymbolMT" w:hAnsi="Symbol"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9A92A9A"/>
    <w:multiLevelType w:val="hybridMultilevel"/>
    <w:tmpl w:val="41E08350"/>
    <w:lvl w:ilvl="0" w:tplc="0C090019">
      <w:start w:val="1"/>
      <w:numFmt w:val="lowerLetter"/>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8" w15:restartNumberingAfterBreak="0">
    <w:nsid w:val="4A8E5FB1"/>
    <w:multiLevelType w:val="hybridMultilevel"/>
    <w:tmpl w:val="B88674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B0D07D5"/>
    <w:multiLevelType w:val="hybridMultilevel"/>
    <w:tmpl w:val="4DF8AB44"/>
    <w:lvl w:ilvl="0" w:tplc="0C090003">
      <w:start w:val="1"/>
      <w:numFmt w:val="bullet"/>
      <w:lvlText w:val="o"/>
      <w:lvlJc w:val="left"/>
      <w:pPr>
        <w:ind w:left="1109" w:hanging="360"/>
      </w:pPr>
      <w:rPr>
        <w:rFonts w:ascii="Courier New" w:hAnsi="Courier New" w:cs="Courier New" w:hint="default"/>
      </w:rPr>
    </w:lvl>
    <w:lvl w:ilvl="1" w:tplc="0C090003" w:tentative="1">
      <w:start w:val="1"/>
      <w:numFmt w:val="bullet"/>
      <w:lvlText w:val="o"/>
      <w:lvlJc w:val="left"/>
      <w:pPr>
        <w:ind w:left="1829" w:hanging="360"/>
      </w:pPr>
      <w:rPr>
        <w:rFonts w:ascii="Courier New" w:hAnsi="Courier New" w:cs="Courier New" w:hint="default"/>
      </w:rPr>
    </w:lvl>
    <w:lvl w:ilvl="2" w:tplc="0C090005" w:tentative="1">
      <w:start w:val="1"/>
      <w:numFmt w:val="bullet"/>
      <w:lvlText w:val=""/>
      <w:lvlJc w:val="left"/>
      <w:pPr>
        <w:ind w:left="2549" w:hanging="360"/>
      </w:pPr>
      <w:rPr>
        <w:rFonts w:ascii="Wingdings" w:hAnsi="Wingdings" w:hint="default"/>
      </w:rPr>
    </w:lvl>
    <w:lvl w:ilvl="3" w:tplc="0C090001" w:tentative="1">
      <w:start w:val="1"/>
      <w:numFmt w:val="bullet"/>
      <w:lvlText w:val=""/>
      <w:lvlJc w:val="left"/>
      <w:pPr>
        <w:ind w:left="3269" w:hanging="360"/>
      </w:pPr>
      <w:rPr>
        <w:rFonts w:ascii="Symbol" w:hAnsi="Symbol" w:hint="default"/>
      </w:rPr>
    </w:lvl>
    <w:lvl w:ilvl="4" w:tplc="0C090003" w:tentative="1">
      <w:start w:val="1"/>
      <w:numFmt w:val="bullet"/>
      <w:lvlText w:val="o"/>
      <w:lvlJc w:val="left"/>
      <w:pPr>
        <w:ind w:left="3989" w:hanging="360"/>
      </w:pPr>
      <w:rPr>
        <w:rFonts w:ascii="Courier New" w:hAnsi="Courier New" w:cs="Courier New" w:hint="default"/>
      </w:rPr>
    </w:lvl>
    <w:lvl w:ilvl="5" w:tplc="0C090005" w:tentative="1">
      <w:start w:val="1"/>
      <w:numFmt w:val="bullet"/>
      <w:lvlText w:val=""/>
      <w:lvlJc w:val="left"/>
      <w:pPr>
        <w:ind w:left="4709" w:hanging="360"/>
      </w:pPr>
      <w:rPr>
        <w:rFonts w:ascii="Wingdings" w:hAnsi="Wingdings" w:hint="default"/>
      </w:rPr>
    </w:lvl>
    <w:lvl w:ilvl="6" w:tplc="0C090001" w:tentative="1">
      <w:start w:val="1"/>
      <w:numFmt w:val="bullet"/>
      <w:lvlText w:val=""/>
      <w:lvlJc w:val="left"/>
      <w:pPr>
        <w:ind w:left="5429" w:hanging="360"/>
      </w:pPr>
      <w:rPr>
        <w:rFonts w:ascii="Symbol" w:hAnsi="Symbol" w:hint="default"/>
      </w:rPr>
    </w:lvl>
    <w:lvl w:ilvl="7" w:tplc="0C090003" w:tentative="1">
      <w:start w:val="1"/>
      <w:numFmt w:val="bullet"/>
      <w:lvlText w:val="o"/>
      <w:lvlJc w:val="left"/>
      <w:pPr>
        <w:ind w:left="6149" w:hanging="360"/>
      </w:pPr>
      <w:rPr>
        <w:rFonts w:ascii="Courier New" w:hAnsi="Courier New" w:cs="Courier New" w:hint="default"/>
      </w:rPr>
    </w:lvl>
    <w:lvl w:ilvl="8" w:tplc="0C090005" w:tentative="1">
      <w:start w:val="1"/>
      <w:numFmt w:val="bullet"/>
      <w:lvlText w:val=""/>
      <w:lvlJc w:val="left"/>
      <w:pPr>
        <w:ind w:left="6869" w:hanging="360"/>
      </w:pPr>
      <w:rPr>
        <w:rFonts w:ascii="Wingdings" w:hAnsi="Wingdings" w:hint="default"/>
      </w:rPr>
    </w:lvl>
  </w:abstractNum>
  <w:abstractNum w:abstractNumId="70"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1" w15:restartNumberingAfterBreak="0">
    <w:nsid w:val="4CE36BB2"/>
    <w:multiLevelType w:val="hybridMultilevel"/>
    <w:tmpl w:val="B68494B2"/>
    <w:lvl w:ilvl="0" w:tplc="0C090001">
      <w:start w:val="1"/>
      <w:numFmt w:val="bullet"/>
      <w:lvlText w:val=""/>
      <w:lvlJc w:val="left"/>
      <w:pPr>
        <w:ind w:left="507" w:hanging="360"/>
      </w:pPr>
      <w:rPr>
        <w:rFonts w:ascii="Symbol" w:hAnsi="Symbol"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72" w15:restartNumberingAfterBreak="0">
    <w:nsid w:val="4F9553E5"/>
    <w:multiLevelType w:val="multilevel"/>
    <w:tmpl w:val="0954454C"/>
    <w:lvl w:ilvl="0">
      <w:start w:val="1"/>
      <w:numFmt w:val="decimal"/>
      <w:lvlText w:val="%1."/>
      <w:lvlJc w:val="left"/>
      <w:pPr>
        <w:tabs>
          <w:tab w:val="num" w:pos="720"/>
        </w:tabs>
        <w:ind w:left="720" w:hanging="360"/>
      </w:pPr>
      <w:rPr>
        <w:rFonts w:ascii="Arial" w:hAnsi="Arial" w:cs="Arial" w:hint="default"/>
        <w:b/>
        <w:bCs/>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01752B5"/>
    <w:multiLevelType w:val="hybridMultilevel"/>
    <w:tmpl w:val="4A8098D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4" w15:restartNumberingAfterBreak="0">
    <w:nsid w:val="50AB027F"/>
    <w:multiLevelType w:val="hybridMultilevel"/>
    <w:tmpl w:val="D8B410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5" w15:restartNumberingAfterBreak="0">
    <w:nsid w:val="50ED36B0"/>
    <w:multiLevelType w:val="hybridMultilevel"/>
    <w:tmpl w:val="1642650A"/>
    <w:lvl w:ilvl="0" w:tplc="AFA27EA8">
      <w:start w:val="1"/>
      <w:numFmt w:val="decimal"/>
      <w:lvlText w:val="%1."/>
      <w:lvlJc w:val="left"/>
      <w:pPr>
        <w:ind w:left="360" w:hanging="360"/>
      </w:pPr>
      <w:rPr>
        <w:rFonts w:ascii="Arial" w:hAnsi="Arial" w:cs="Arial" w:hint="default"/>
      </w:rPr>
    </w:lvl>
    <w:lvl w:ilvl="1" w:tplc="BCF8113A">
      <w:start w:val="1"/>
      <w:numFmt w:val="lowerLetter"/>
      <w:lvlText w:val="%2."/>
      <w:lvlJc w:val="left"/>
      <w:pPr>
        <w:ind w:left="1080" w:hanging="360"/>
      </w:pPr>
    </w:lvl>
    <w:lvl w:ilvl="2" w:tplc="1F94B320">
      <w:start w:val="1"/>
      <w:numFmt w:val="lowerRoman"/>
      <w:lvlText w:val="%3."/>
      <w:lvlJc w:val="right"/>
      <w:pPr>
        <w:ind w:left="1800" w:hanging="180"/>
      </w:pPr>
    </w:lvl>
    <w:lvl w:ilvl="3" w:tplc="4C8889E0">
      <w:start w:val="1"/>
      <w:numFmt w:val="decimal"/>
      <w:lvlText w:val="%4."/>
      <w:lvlJc w:val="left"/>
      <w:pPr>
        <w:ind w:left="2520" w:hanging="360"/>
      </w:pPr>
    </w:lvl>
    <w:lvl w:ilvl="4" w:tplc="D9B2FAB2">
      <w:start w:val="1"/>
      <w:numFmt w:val="lowerLetter"/>
      <w:lvlText w:val="%5."/>
      <w:lvlJc w:val="left"/>
      <w:pPr>
        <w:ind w:left="3240" w:hanging="360"/>
      </w:pPr>
    </w:lvl>
    <w:lvl w:ilvl="5" w:tplc="1DD49910">
      <w:start w:val="1"/>
      <w:numFmt w:val="lowerRoman"/>
      <w:lvlText w:val="%6."/>
      <w:lvlJc w:val="right"/>
      <w:pPr>
        <w:ind w:left="3960" w:hanging="180"/>
      </w:pPr>
    </w:lvl>
    <w:lvl w:ilvl="6" w:tplc="A0AE9F68">
      <w:start w:val="1"/>
      <w:numFmt w:val="decimal"/>
      <w:lvlText w:val="%7."/>
      <w:lvlJc w:val="left"/>
      <w:pPr>
        <w:ind w:left="4680" w:hanging="360"/>
      </w:pPr>
    </w:lvl>
    <w:lvl w:ilvl="7" w:tplc="D660A0DA">
      <w:start w:val="1"/>
      <w:numFmt w:val="lowerLetter"/>
      <w:lvlText w:val="%8."/>
      <w:lvlJc w:val="left"/>
      <w:pPr>
        <w:ind w:left="5400" w:hanging="360"/>
      </w:pPr>
    </w:lvl>
    <w:lvl w:ilvl="8" w:tplc="3A485120">
      <w:start w:val="1"/>
      <w:numFmt w:val="lowerRoman"/>
      <w:lvlText w:val="%9."/>
      <w:lvlJc w:val="right"/>
      <w:pPr>
        <w:ind w:left="6120" w:hanging="180"/>
      </w:pPr>
    </w:lvl>
  </w:abstractNum>
  <w:abstractNum w:abstractNumId="7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77" w15:restartNumberingAfterBreak="0">
    <w:nsid w:val="55B0882D"/>
    <w:multiLevelType w:val="hybridMultilevel"/>
    <w:tmpl w:val="FFFFFFFF"/>
    <w:lvl w:ilvl="0" w:tplc="BF280F3E">
      <w:start w:val="1"/>
      <w:numFmt w:val="bullet"/>
      <w:lvlText w:val=""/>
      <w:lvlJc w:val="left"/>
      <w:pPr>
        <w:ind w:left="720" w:hanging="360"/>
      </w:pPr>
      <w:rPr>
        <w:rFonts w:ascii="Symbol" w:hAnsi="Symbol" w:hint="default"/>
      </w:rPr>
    </w:lvl>
    <w:lvl w:ilvl="1" w:tplc="04442788">
      <w:start w:val="1"/>
      <w:numFmt w:val="bullet"/>
      <w:lvlText w:val="o"/>
      <w:lvlJc w:val="left"/>
      <w:pPr>
        <w:ind w:left="1440" w:hanging="360"/>
      </w:pPr>
      <w:rPr>
        <w:rFonts w:ascii="Courier New" w:hAnsi="Courier New" w:hint="default"/>
      </w:rPr>
    </w:lvl>
    <w:lvl w:ilvl="2" w:tplc="06ECEDDA">
      <w:start w:val="1"/>
      <w:numFmt w:val="bullet"/>
      <w:lvlText w:val=""/>
      <w:lvlJc w:val="left"/>
      <w:pPr>
        <w:ind w:left="2160" w:hanging="360"/>
      </w:pPr>
      <w:rPr>
        <w:rFonts w:ascii="Wingdings" w:hAnsi="Wingdings" w:hint="default"/>
      </w:rPr>
    </w:lvl>
    <w:lvl w:ilvl="3" w:tplc="5DC25DBC">
      <w:start w:val="1"/>
      <w:numFmt w:val="bullet"/>
      <w:lvlText w:val=""/>
      <w:lvlJc w:val="left"/>
      <w:pPr>
        <w:ind w:left="2880" w:hanging="360"/>
      </w:pPr>
      <w:rPr>
        <w:rFonts w:ascii="Symbol" w:hAnsi="Symbol" w:hint="default"/>
      </w:rPr>
    </w:lvl>
    <w:lvl w:ilvl="4" w:tplc="8B909214">
      <w:start w:val="1"/>
      <w:numFmt w:val="bullet"/>
      <w:lvlText w:val="o"/>
      <w:lvlJc w:val="left"/>
      <w:pPr>
        <w:ind w:left="3600" w:hanging="360"/>
      </w:pPr>
      <w:rPr>
        <w:rFonts w:ascii="Courier New" w:hAnsi="Courier New" w:hint="default"/>
      </w:rPr>
    </w:lvl>
    <w:lvl w:ilvl="5" w:tplc="7ECCD75A">
      <w:start w:val="1"/>
      <w:numFmt w:val="bullet"/>
      <w:lvlText w:val=""/>
      <w:lvlJc w:val="left"/>
      <w:pPr>
        <w:ind w:left="4320" w:hanging="360"/>
      </w:pPr>
      <w:rPr>
        <w:rFonts w:ascii="Wingdings" w:hAnsi="Wingdings" w:hint="default"/>
      </w:rPr>
    </w:lvl>
    <w:lvl w:ilvl="6" w:tplc="3FD64046">
      <w:start w:val="1"/>
      <w:numFmt w:val="bullet"/>
      <w:lvlText w:val=""/>
      <w:lvlJc w:val="left"/>
      <w:pPr>
        <w:ind w:left="5040" w:hanging="360"/>
      </w:pPr>
      <w:rPr>
        <w:rFonts w:ascii="Symbol" w:hAnsi="Symbol" w:hint="default"/>
      </w:rPr>
    </w:lvl>
    <w:lvl w:ilvl="7" w:tplc="126C3D08">
      <w:start w:val="1"/>
      <w:numFmt w:val="bullet"/>
      <w:lvlText w:val="o"/>
      <w:lvlJc w:val="left"/>
      <w:pPr>
        <w:ind w:left="5760" w:hanging="360"/>
      </w:pPr>
      <w:rPr>
        <w:rFonts w:ascii="Courier New" w:hAnsi="Courier New" w:hint="default"/>
      </w:rPr>
    </w:lvl>
    <w:lvl w:ilvl="8" w:tplc="B10A5A4A">
      <w:start w:val="1"/>
      <w:numFmt w:val="bullet"/>
      <w:lvlText w:val=""/>
      <w:lvlJc w:val="left"/>
      <w:pPr>
        <w:ind w:left="6480" w:hanging="360"/>
      </w:pPr>
      <w:rPr>
        <w:rFonts w:ascii="Wingdings" w:hAnsi="Wingdings" w:hint="default"/>
      </w:rPr>
    </w:lvl>
  </w:abstractNum>
  <w:abstractNum w:abstractNumId="78" w15:restartNumberingAfterBreak="0">
    <w:nsid w:val="56415231"/>
    <w:multiLevelType w:val="hybridMultilevel"/>
    <w:tmpl w:val="C89A3EEE"/>
    <w:lvl w:ilvl="0" w:tplc="FFFFFFFF">
      <w:start w:val="1"/>
      <w:numFmt w:val="decimal"/>
      <w:lvlText w:val="%1."/>
      <w:lvlJc w:val="left"/>
      <w:pPr>
        <w:ind w:left="1080" w:hanging="72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7AB11B2"/>
    <w:multiLevelType w:val="hybridMultilevel"/>
    <w:tmpl w:val="191A7CE6"/>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80" w15:restartNumberingAfterBreak="0">
    <w:nsid w:val="582B2E81"/>
    <w:multiLevelType w:val="hybridMultilevel"/>
    <w:tmpl w:val="191A7CE6"/>
    <w:lvl w:ilvl="0" w:tplc="791A574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1" w15:restartNumberingAfterBreak="0">
    <w:nsid w:val="582D6FFC"/>
    <w:multiLevelType w:val="hybridMultilevel"/>
    <w:tmpl w:val="FFFFFFFF"/>
    <w:lvl w:ilvl="0" w:tplc="C55E25D0">
      <w:start w:val="1"/>
      <w:numFmt w:val="bullet"/>
      <w:lvlText w:val=""/>
      <w:lvlJc w:val="left"/>
      <w:pPr>
        <w:ind w:left="720" w:hanging="360"/>
      </w:pPr>
      <w:rPr>
        <w:rFonts w:ascii="Symbol" w:hAnsi="Symbol" w:hint="default"/>
      </w:rPr>
    </w:lvl>
    <w:lvl w:ilvl="1" w:tplc="0AFA5C76">
      <w:start w:val="1"/>
      <w:numFmt w:val="bullet"/>
      <w:lvlText w:val="o"/>
      <w:lvlJc w:val="left"/>
      <w:pPr>
        <w:ind w:left="1440" w:hanging="360"/>
      </w:pPr>
      <w:rPr>
        <w:rFonts w:ascii="Courier New" w:hAnsi="Courier New" w:hint="default"/>
      </w:rPr>
    </w:lvl>
    <w:lvl w:ilvl="2" w:tplc="B74E9DB8">
      <w:start w:val="1"/>
      <w:numFmt w:val="bullet"/>
      <w:lvlText w:val=""/>
      <w:lvlJc w:val="left"/>
      <w:pPr>
        <w:ind w:left="2160" w:hanging="360"/>
      </w:pPr>
      <w:rPr>
        <w:rFonts w:ascii="Wingdings" w:hAnsi="Wingdings" w:hint="default"/>
      </w:rPr>
    </w:lvl>
    <w:lvl w:ilvl="3" w:tplc="2D8CE1F8">
      <w:start w:val="1"/>
      <w:numFmt w:val="bullet"/>
      <w:lvlText w:val=""/>
      <w:lvlJc w:val="left"/>
      <w:pPr>
        <w:ind w:left="2880" w:hanging="360"/>
      </w:pPr>
      <w:rPr>
        <w:rFonts w:ascii="Symbol" w:hAnsi="Symbol" w:hint="default"/>
      </w:rPr>
    </w:lvl>
    <w:lvl w:ilvl="4" w:tplc="AA3087D0">
      <w:start w:val="1"/>
      <w:numFmt w:val="bullet"/>
      <w:lvlText w:val="o"/>
      <w:lvlJc w:val="left"/>
      <w:pPr>
        <w:ind w:left="3600" w:hanging="360"/>
      </w:pPr>
      <w:rPr>
        <w:rFonts w:ascii="Courier New" w:hAnsi="Courier New" w:hint="default"/>
      </w:rPr>
    </w:lvl>
    <w:lvl w:ilvl="5" w:tplc="A2BCB424">
      <w:start w:val="1"/>
      <w:numFmt w:val="bullet"/>
      <w:lvlText w:val=""/>
      <w:lvlJc w:val="left"/>
      <w:pPr>
        <w:ind w:left="4320" w:hanging="360"/>
      </w:pPr>
      <w:rPr>
        <w:rFonts w:ascii="Wingdings" w:hAnsi="Wingdings" w:hint="default"/>
      </w:rPr>
    </w:lvl>
    <w:lvl w:ilvl="6" w:tplc="801ADF3C">
      <w:start w:val="1"/>
      <w:numFmt w:val="bullet"/>
      <w:lvlText w:val=""/>
      <w:lvlJc w:val="left"/>
      <w:pPr>
        <w:ind w:left="5040" w:hanging="360"/>
      </w:pPr>
      <w:rPr>
        <w:rFonts w:ascii="Symbol" w:hAnsi="Symbol" w:hint="default"/>
      </w:rPr>
    </w:lvl>
    <w:lvl w:ilvl="7" w:tplc="C414E8FA">
      <w:start w:val="1"/>
      <w:numFmt w:val="bullet"/>
      <w:lvlText w:val="o"/>
      <w:lvlJc w:val="left"/>
      <w:pPr>
        <w:ind w:left="5760" w:hanging="360"/>
      </w:pPr>
      <w:rPr>
        <w:rFonts w:ascii="Courier New" w:hAnsi="Courier New" w:hint="default"/>
      </w:rPr>
    </w:lvl>
    <w:lvl w:ilvl="8" w:tplc="4D96067A">
      <w:start w:val="1"/>
      <w:numFmt w:val="bullet"/>
      <w:lvlText w:val=""/>
      <w:lvlJc w:val="left"/>
      <w:pPr>
        <w:ind w:left="6480" w:hanging="360"/>
      </w:pPr>
      <w:rPr>
        <w:rFonts w:ascii="Wingdings" w:hAnsi="Wingdings" w:hint="default"/>
      </w:rPr>
    </w:lvl>
  </w:abstractNum>
  <w:abstractNum w:abstractNumId="82" w15:restartNumberingAfterBreak="0">
    <w:nsid w:val="583E8D4D"/>
    <w:multiLevelType w:val="hybridMultilevel"/>
    <w:tmpl w:val="FFFFFFFF"/>
    <w:lvl w:ilvl="0" w:tplc="F5289514">
      <w:start w:val="1"/>
      <w:numFmt w:val="decimal"/>
      <w:lvlText w:val="%1."/>
      <w:lvlJc w:val="left"/>
      <w:pPr>
        <w:ind w:left="720" w:hanging="360"/>
      </w:pPr>
    </w:lvl>
    <w:lvl w:ilvl="1" w:tplc="A816D04E">
      <w:start w:val="1"/>
      <w:numFmt w:val="lowerLetter"/>
      <w:lvlText w:val="%2."/>
      <w:lvlJc w:val="left"/>
      <w:pPr>
        <w:ind w:left="1440" w:hanging="360"/>
      </w:pPr>
    </w:lvl>
    <w:lvl w:ilvl="2" w:tplc="F2E4B7BA">
      <w:start w:val="1"/>
      <w:numFmt w:val="lowerRoman"/>
      <w:lvlText w:val="%3."/>
      <w:lvlJc w:val="right"/>
      <w:pPr>
        <w:ind w:left="2160" w:hanging="180"/>
      </w:pPr>
    </w:lvl>
    <w:lvl w:ilvl="3" w:tplc="F52AD054">
      <w:start w:val="1"/>
      <w:numFmt w:val="decimal"/>
      <w:lvlText w:val="%4."/>
      <w:lvlJc w:val="left"/>
      <w:pPr>
        <w:ind w:left="2880" w:hanging="360"/>
      </w:pPr>
    </w:lvl>
    <w:lvl w:ilvl="4" w:tplc="C690257E">
      <w:start w:val="1"/>
      <w:numFmt w:val="lowerLetter"/>
      <w:lvlText w:val="%5."/>
      <w:lvlJc w:val="left"/>
      <w:pPr>
        <w:ind w:left="3600" w:hanging="360"/>
      </w:pPr>
    </w:lvl>
    <w:lvl w:ilvl="5" w:tplc="AA5C3F2E">
      <w:start w:val="1"/>
      <w:numFmt w:val="lowerRoman"/>
      <w:lvlText w:val="%6."/>
      <w:lvlJc w:val="right"/>
      <w:pPr>
        <w:ind w:left="4320" w:hanging="180"/>
      </w:pPr>
    </w:lvl>
    <w:lvl w:ilvl="6" w:tplc="1E0C29FA">
      <w:start w:val="1"/>
      <w:numFmt w:val="decimal"/>
      <w:lvlText w:val="%7."/>
      <w:lvlJc w:val="left"/>
      <w:pPr>
        <w:ind w:left="5040" w:hanging="360"/>
      </w:pPr>
    </w:lvl>
    <w:lvl w:ilvl="7" w:tplc="C644970E">
      <w:start w:val="1"/>
      <w:numFmt w:val="lowerLetter"/>
      <w:lvlText w:val="%8."/>
      <w:lvlJc w:val="left"/>
      <w:pPr>
        <w:ind w:left="5760" w:hanging="360"/>
      </w:pPr>
    </w:lvl>
    <w:lvl w:ilvl="8" w:tplc="602E6112">
      <w:start w:val="1"/>
      <w:numFmt w:val="lowerRoman"/>
      <w:lvlText w:val="%9."/>
      <w:lvlJc w:val="right"/>
      <w:pPr>
        <w:ind w:left="6480" w:hanging="180"/>
      </w:pPr>
    </w:lvl>
  </w:abstractNum>
  <w:abstractNum w:abstractNumId="83" w15:restartNumberingAfterBreak="0">
    <w:nsid w:val="5857585E"/>
    <w:multiLevelType w:val="hybridMultilevel"/>
    <w:tmpl w:val="8D8477C4"/>
    <w:lvl w:ilvl="0" w:tplc="0DB8B6A6">
      <w:start w:val="1"/>
      <w:numFmt w:val="decimal"/>
      <w:lvlText w:val="%1."/>
      <w:lvlJc w:val="left"/>
      <w:pPr>
        <w:ind w:left="535" w:hanging="428"/>
      </w:pPr>
      <w:rPr>
        <w:rFonts w:ascii="Arial" w:eastAsia="Arial" w:hAnsi="Arial" w:cs="Arial" w:hint="default"/>
        <w:b w:val="0"/>
        <w:bCs w:val="0"/>
        <w:i w:val="0"/>
        <w:iCs w:val="0"/>
        <w:w w:val="100"/>
        <w:sz w:val="24"/>
        <w:szCs w:val="24"/>
        <w:lang w:val="en-US" w:eastAsia="en-US" w:bidi="ar-SA"/>
      </w:rPr>
    </w:lvl>
    <w:lvl w:ilvl="1" w:tplc="9E1E7E60">
      <w:numFmt w:val="bullet"/>
      <w:lvlText w:val="•"/>
      <w:lvlJc w:val="left"/>
      <w:pPr>
        <w:ind w:left="1214" w:hanging="428"/>
      </w:pPr>
      <w:rPr>
        <w:rFonts w:hint="default"/>
        <w:lang w:val="en-US" w:eastAsia="en-US" w:bidi="ar-SA"/>
      </w:rPr>
    </w:lvl>
    <w:lvl w:ilvl="2" w:tplc="93802382">
      <w:numFmt w:val="bullet"/>
      <w:lvlText w:val="•"/>
      <w:lvlJc w:val="left"/>
      <w:pPr>
        <w:ind w:left="1888" w:hanging="428"/>
      </w:pPr>
      <w:rPr>
        <w:rFonts w:hint="default"/>
        <w:lang w:val="en-US" w:eastAsia="en-US" w:bidi="ar-SA"/>
      </w:rPr>
    </w:lvl>
    <w:lvl w:ilvl="3" w:tplc="7CF2EF78">
      <w:numFmt w:val="bullet"/>
      <w:lvlText w:val="•"/>
      <w:lvlJc w:val="left"/>
      <w:pPr>
        <w:ind w:left="2562" w:hanging="428"/>
      </w:pPr>
      <w:rPr>
        <w:rFonts w:hint="default"/>
        <w:lang w:val="en-US" w:eastAsia="en-US" w:bidi="ar-SA"/>
      </w:rPr>
    </w:lvl>
    <w:lvl w:ilvl="4" w:tplc="7E96D754">
      <w:numFmt w:val="bullet"/>
      <w:lvlText w:val="•"/>
      <w:lvlJc w:val="left"/>
      <w:pPr>
        <w:ind w:left="3236" w:hanging="428"/>
      </w:pPr>
      <w:rPr>
        <w:rFonts w:hint="default"/>
        <w:lang w:val="en-US" w:eastAsia="en-US" w:bidi="ar-SA"/>
      </w:rPr>
    </w:lvl>
    <w:lvl w:ilvl="5" w:tplc="5778322A">
      <w:numFmt w:val="bullet"/>
      <w:lvlText w:val="•"/>
      <w:lvlJc w:val="left"/>
      <w:pPr>
        <w:ind w:left="3910" w:hanging="428"/>
      </w:pPr>
      <w:rPr>
        <w:rFonts w:hint="default"/>
        <w:lang w:val="en-US" w:eastAsia="en-US" w:bidi="ar-SA"/>
      </w:rPr>
    </w:lvl>
    <w:lvl w:ilvl="6" w:tplc="C89243BE">
      <w:numFmt w:val="bullet"/>
      <w:lvlText w:val="•"/>
      <w:lvlJc w:val="left"/>
      <w:pPr>
        <w:ind w:left="4584" w:hanging="428"/>
      </w:pPr>
      <w:rPr>
        <w:rFonts w:hint="default"/>
        <w:lang w:val="en-US" w:eastAsia="en-US" w:bidi="ar-SA"/>
      </w:rPr>
    </w:lvl>
    <w:lvl w:ilvl="7" w:tplc="404E5EDC">
      <w:numFmt w:val="bullet"/>
      <w:lvlText w:val="•"/>
      <w:lvlJc w:val="left"/>
      <w:pPr>
        <w:ind w:left="5258" w:hanging="428"/>
      </w:pPr>
      <w:rPr>
        <w:rFonts w:hint="default"/>
        <w:lang w:val="en-US" w:eastAsia="en-US" w:bidi="ar-SA"/>
      </w:rPr>
    </w:lvl>
    <w:lvl w:ilvl="8" w:tplc="B27E030C">
      <w:numFmt w:val="bullet"/>
      <w:lvlText w:val="•"/>
      <w:lvlJc w:val="left"/>
      <w:pPr>
        <w:ind w:left="5932" w:hanging="428"/>
      </w:pPr>
      <w:rPr>
        <w:rFonts w:hint="default"/>
        <w:lang w:val="en-US" w:eastAsia="en-US" w:bidi="ar-SA"/>
      </w:rPr>
    </w:lvl>
  </w:abstractNum>
  <w:abstractNum w:abstractNumId="84" w15:restartNumberingAfterBreak="0">
    <w:nsid w:val="5995724A"/>
    <w:multiLevelType w:val="hybridMultilevel"/>
    <w:tmpl w:val="98B0FFFC"/>
    <w:lvl w:ilvl="0" w:tplc="2FB2232E">
      <w:start w:val="1"/>
      <w:numFmt w:val="lowerLetter"/>
      <w:lvlText w:val="%1."/>
      <w:lvlJc w:val="left"/>
      <w:pPr>
        <w:ind w:left="152"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85" w15:restartNumberingAfterBreak="0">
    <w:nsid w:val="5A1E7250"/>
    <w:multiLevelType w:val="hybridMultilevel"/>
    <w:tmpl w:val="1ED4F93A"/>
    <w:lvl w:ilvl="0" w:tplc="EC449B9C">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6" w15:restartNumberingAfterBreak="0">
    <w:nsid w:val="5B8B308F"/>
    <w:multiLevelType w:val="hybridMultilevel"/>
    <w:tmpl w:val="2DBAB5BE"/>
    <w:lvl w:ilvl="0" w:tplc="DC58A28A">
      <w:start w:val="1"/>
      <w:numFmt w:val="decimal"/>
      <w:lvlText w:val="%1."/>
      <w:lvlJc w:val="left"/>
      <w:pPr>
        <w:ind w:left="360" w:hanging="360"/>
      </w:pPr>
      <w:rPr>
        <w:b/>
        <w:bCs/>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CA80856"/>
    <w:multiLevelType w:val="hybridMultilevel"/>
    <w:tmpl w:val="312CD2EE"/>
    <w:lvl w:ilvl="0" w:tplc="79DC692C">
      <w:start w:val="1"/>
      <w:numFmt w:val="decimal"/>
      <w:lvlText w:val="%1."/>
      <w:lvlJc w:val="left"/>
      <w:pPr>
        <w:ind w:left="720" w:hanging="360"/>
      </w:pPr>
      <w:rPr>
        <w:b w:val="0"/>
        <w:bCs w:val="0"/>
      </w:rPr>
    </w:lvl>
    <w:lvl w:ilvl="1" w:tplc="78C0C744">
      <w:start w:val="1"/>
      <w:numFmt w:val="lowerLetter"/>
      <w:lvlText w:val="%2."/>
      <w:lvlJc w:val="left"/>
      <w:pPr>
        <w:ind w:left="1440" w:hanging="360"/>
      </w:pPr>
    </w:lvl>
    <w:lvl w:ilvl="2" w:tplc="31423188">
      <w:start w:val="1"/>
      <w:numFmt w:val="lowerRoman"/>
      <w:lvlText w:val="%3."/>
      <w:lvlJc w:val="right"/>
      <w:pPr>
        <w:ind w:left="2160" w:hanging="180"/>
      </w:pPr>
    </w:lvl>
    <w:lvl w:ilvl="3" w:tplc="9850DB52">
      <w:start w:val="1"/>
      <w:numFmt w:val="decimal"/>
      <w:lvlText w:val="%4."/>
      <w:lvlJc w:val="left"/>
      <w:pPr>
        <w:ind w:left="2880" w:hanging="360"/>
      </w:pPr>
    </w:lvl>
    <w:lvl w:ilvl="4" w:tplc="79820C06">
      <w:start w:val="1"/>
      <w:numFmt w:val="lowerLetter"/>
      <w:lvlText w:val="%5."/>
      <w:lvlJc w:val="left"/>
      <w:pPr>
        <w:ind w:left="3600" w:hanging="360"/>
      </w:pPr>
    </w:lvl>
    <w:lvl w:ilvl="5" w:tplc="B5168D0A">
      <w:start w:val="1"/>
      <w:numFmt w:val="lowerRoman"/>
      <w:lvlText w:val="%6."/>
      <w:lvlJc w:val="right"/>
      <w:pPr>
        <w:ind w:left="4320" w:hanging="180"/>
      </w:pPr>
    </w:lvl>
    <w:lvl w:ilvl="6" w:tplc="472CD894">
      <w:start w:val="1"/>
      <w:numFmt w:val="decimal"/>
      <w:lvlText w:val="%7."/>
      <w:lvlJc w:val="left"/>
      <w:pPr>
        <w:ind w:left="5040" w:hanging="360"/>
      </w:pPr>
    </w:lvl>
    <w:lvl w:ilvl="7" w:tplc="3F063662">
      <w:start w:val="1"/>
      <w:numFmt w:val="lowerLetter"/>
      <w:lvlText w:val="%8."/>
      <w:lvlJc w:val="left"/>
      <w:pPr>
        <w:ind w:left="5760" w:hanging="360"/>
      </w:pPr>
    </w:lvl>
    <w:lvl w:ilvl="8" w:tplc="DD2C6FB4">
      <w:start w:val="1"/>
      <w:numFmt w:val="lowerRoman"/>
      <w:lvlText w:val="%9."/>
      <w:lvlJc w:val="right"/>
      <w:pPr>
        <w:ind w:left="6480" w:hanging="180"/>
      </w:pPr>
    </w:lvl>
  </w:abstractNum>
  <w:abstractNum w:abstractNumId="88" w15:restartNumberingAfterBreak="0">
    <w:nsid w:val="5D28248E"/>
    <w:multiLevelType w:val="hybridMultilevel"/>
    <w:tmpl w:val="1A245B6E"/>
    <w:lvl w:ilvl="0" w:tplc="45ECF02A">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9" w15:restartNumberingAfterBreak="0">
    <w:nsid w:val="5DA36EBA"/>
    <w:multiLevelType w:val="hybridMultilevel"/>
    <w:tmpl w:val="4E5A3EA0"/>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90" w15:restartNumberingAfterBreak="0">
    <w:nsid w:val="5F9229B5"/>
    <w:multiLevelType w:val="hybridMultilevel"/>
    <w:tmpl w:val="191A7CE6"/>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91" w15:restartNumberingAfterBreak="0">
    <w:nsid w:val="60B6781E"/>
    <w:multiLevelType w:val="hybridMultilevel"/>
    <w:tmpl w:val="EFF29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2" w15:restartNumberingAfterBreak="0">
    <w:nsid w:val="6231463C"/>
    <w:multiLevelType w:val="hybridMultilevel"/>
    <w:tmpl w:val="83A4D0F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3" w15:restartNumberingAfterBreak="0">
    <w:nsid w:val="62CC0AD4"/>
    <w:multiLevelType w:val="hybridMultilevel"/>
    <w:tmpl w:val="413CE5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4" w15:restartNumberingAfterBreak="0">
    <w:nsid w:val="6453C9AC"/>
    <w:multiLevelType w:val="hybridMultilevel"/>
    <w:tmpl w:val="FFFFFFFF"/>
    <w:lvl w:ilvl="0" w:tplc="E1089EDA">
      <w:start w:val="1"/>
      <w:numFmt w:val="bullet"/>
      <w:lvlText w:val=""/>
      <w:lvlJc w:val="left"/>
      <w:pPr>
        <w:ind w:left="720" w:hanging="360"/>
      </w:pPr>
      <w:rPr>
        <w:rFonts w:ascii="Symbol" w:hAnsi="Symbol" w:hint="default"/>
      </w:rPr>
    </w:lvl>
    <w:lvl w:ilvl="1" w:tplc="A9AE2774">
      <w:start w:val="1"/>
      <w:numFmt w:val="bullet"/>
      <w:lvlText w:val="o"/>
      <w:lvlJc w:val="left"/>
      <w:pPr>
        <w:ind w:left="1440" w:hanging="360"/>
      </w:pPr>
      <w:rPr>
        <w:rFonts w:ascii="Courier New" w:hAnsi="Courier New" w:hint="default"/>
      </w:rPr>
    </w:lvl>
    <w:lvl w:ilvl="2" w:tplc="E42032EA">
      <w:start w:val="1"/>
      <w:numFmt w:val="bullet"/>
      <w:lvlText w:val=""/>
      <w:lvlJc w:val="left"/>
      <w:pPr>
        <w:ind w:left="2160" w:hanging="360"/>
      </w:pPr>
      <w:rPr>
        <w:rFonts w:ascii="Wingdings" w:hAnsi="Wingdings" w:hint="default"/>
      </w:rPr>
    </w:lvl>
    <w:lvl w:ilvl="3" w:tplc="9B78E93C">
      <w:start w:val="1"/>
      <w:numFmt w:val="bullet"/>
      <w:lvlText w:val=""/>
      <w:lvlJc w:val="left"/>
      <w:pPr>
        <w:ind w:left="2880" w:hanging="360"/>
      </w:pPr>
      <w:rPr>
        <w:rFonts w:ascii="Symbol" w:hAnsi="Symbol" w:hint="default"/>
      </w:rPr>
    </w:lvl>
    <w:lvl w:ilvl="4" w:tplc="456A6368">
      <w:start w:val="1"/>
      <w:numFmt w:val="bullet"/>
      <w:lvlText w:val="o"/>
      <w:lvlJc w:val="left"/>
      <w:pPr>
        <w:ind w:left="3600" w:hanging="360"/>
      </w:pPr>
      <w:rPr>
        <w:rFonts w:ascii="Courier New" w:hAnsi="Courier New" w:hint="default"/>
      </w:rPr>
    </w:lvl>
    <w:lvl w:ilvl="5" w:tplc="E850F67A">
      <w:start w:val="1"/>
      <w:numFmt w:val="bullet"/>
      <w:lvlText w:val=""/>
      <w:lvlJc w:val="left"/>
      <w:pPr>
        <w:ind w:left="4320" w:hanging="360"/>
      </w:pPr>
      <w:rPr>
        <w:rFonts w:ascii="Wingdings" w:hAnsi="Wingdings" w:hint="default"/>
      </w:rPr>
    </w:lvl>
    <w:lvl w:ilvl="6" w:tplc="26DC153A">
      <w:start w:val="1"/>
      <w:numFmt w:val="bullet"/>
      <w:lvlText w:val=""/>
      <w:lvlJc w:val="left"/>
      <w:pPr>
        <w:ind w:left="5040" w:hanging="360"/>
      </w:pPr>
      <w:rPr>
        <w:rFonts w:ascii="Symbol" w:hAnsi="Symbol" w:hint="default"/>
      </w:rPr>
    </w:lvl>
    <w:lvl w:ilvl="7" w:tplc="C2AE4878">
      <w:start w:val="1"/>
      <w:numFmt w:val="bullet"/>
      <w:lvlText w:val="o"/>
      <w:lvlJc w:val="left"/>
      <w:pPr>
        <w:ind w:left="5760" w:hanging="360"/>
      </w:pPr>
      <w:rPr>
        <w:rFonts w:ascii="Courier New" w:hAnsi="Courier New" w:hint="default"/>
      </w:rPr>
    </w:lvl>
    <w:lvl w:ilvl="8" w:tplc="94445F0E">
      <w:start w:val="1"/>
      <w:numFmt w:val="bullet"/>
      <w:lvlText w:val=""/>
      <w:lvlJc w:val="left"/>
      <w:pPr>
        <w:ind w:left="6480" w:hanging="360"/>
      </w:pPr>
      <w:rPr>
        <w:rFonts w:ascii="Wingdings" w:hAnsi="Wingdings" w:hint="default"/>
      </w:rPr>
    </w:lvl>
  </w:abstractNum>
  <w:abstractNum w:abstractNumId="95" w15:restartNumberingAfterBreak="0">
    <w:nsid w:val="648B013A"/>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663E3575"/>
    <w:multiLevelType w:val="hybridMultilevel"/>
    <w:tmpl w:val="01601408"/>
    <w:lvl w:ilvl="0" w:tplc="7728A930">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7C83B7A"/>
    <w:multiLevelType w:val="hybridMultilevel"/>
    <w:tmpl w:val="9938836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8031AD9"/>
    <w:multiLevelType w:val="hybridMultilevel"/>
    <w:tmpl w:val="720CB4F8"/>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99"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96D170D"/>
    <w:multiLevelType w:val="hybridMultilevel"/>
    <w:tmpl w:val="7296622A"/>
    <w:lvl w:ilvl="0" w:tplc="558AE898">
      <w:start w:val="1"/>
      <w:numFmt w:val="bullet"/>
      <w:lvlText w:val=""/>
      <w:lvlJc w:val="left"/>
      <w:pPr>
        <w:ind w:left="720" w:hanging="360"/>
      </w:pPr>
      <w:rPr>
        <w:rFonts w:ascii="Symbol" w:hAnsi="Symbol" w:hint="default"/>
      </w:rPr>
    </w:lvl>
    <w:lvl w:ilvl="1" w:tplc="8E9A21FC">
      <w:start w:val="1"/>
      <w:numFmt w:val="bullet"/>
      <w:lvlText w:val="o"/>
      <w:lvlJc w:val="left"/>
      <w:pPr>
        <w:ind w:left="1440" w:hanging="360"/>
      </w:pPr>
      <w:rPr>
        <w:rFonts w:ascii="Courier New" w:hAnsi="Courier New" w:hint="default"/>
      </w:rPr>
    </w:lvl>
    <w:lvl w:ilvl="2" w:tplc="29EEF06C">
      <w:start w:val="1"/>
      <w:numFmt w:val="bullet"/>
      <w:lvlText w:val=""/>
      <w:lvlJc w:val="left"/>
      <w:pPr>
        <w:ind w:left="2160" w:hanging="360"/>
      </w:pPr>
      <w:rPr>
        <w:rFonts w:ascii="Wingdings" w:hAnsi="Wingdings" w:hint="default"/>
      </w:rPr>
    </w:lvl>
    <w:lvl w:ilvl="3" w:tplc="FC284614">
      <w:start w:val="1"/>
      <w:numFmt w:val="bullet"/>
      <w:lvlText w:val=""/>
      <w:lvlJc w:val="left"/>
      <w:pPr>
        <w:ind w:left="2880" w:hanging="360"/>
      </w:pPr>
      <w:rPr>
        <w:rFonts w:ascii="Symbol" w:hAnsi="Symbol" w:hint="default"/>
      </w:rPr>
    </w:lvl>
    <w:lvl w:ilvl="4" w:tplc="D61CAC30">
      <w:start w:val="1"/>
      <w:numFmt w:val="bullet"/>
      <w:lvlText w:val="o"/>
      <w:lvlJc w:val="left"/>
      <w:pPr>
        <w:ind w:left="3600" w:hanging="360"/>
      </w:pPr>
      <w:rPr>
        <w:rFonts w:ascii="Courier New" w:hAnsi="Courier New" w:hint="default"/>
      </w:rPr>
    </w:lvl>
    <w:lvl w:ilvl="5" w:tplc="1DE88E18">
      <w:start w:val="1"/>
      <w:numFmt w:val="bullet"/>
      <w:lvlText w:val=""/>
      <w:lvlJc w:val="left"/>
      <w:pPr>
        <w:ind w:left="4320" w:hanging="360"/>
      </w:pPr>
      <w:rPr>
        <w:rFonts w:ascii="Wingdings" w:hAnsi="Wingdings" w:hint="default"/>
      </w:rPr>
    </w:lvl>
    <w:lvl w:ilvl="6" w:tplc="D4E281DC">
      <w:start w:val="1"/>
      <w:numFmt w:val="bullet"/>
      <w:lvlText w:val=""/>
      <w:lvlJc w:val="left"/>
      <w:pPr>
        <w:ind w:left="5040" w:hanging="360"/>
      </w:pPr>
      <w:rPr>
        <w:rFonts w:ascii="Symbol" w:hAnsi="Symbol" w:hint="default"/>
      </w:rPr>
    </w:lvl>
    <w:lvl w:ilvl="7" w:tplc="6F74542E">
      <w:start w:val="1"/>
      <w:numFmt w:val="bullet"/>
      <w:lvlText w:val="o"/>
      <w:lvlJc w:val="left"/>
      <w:pPr>
        <w:ind w:left="5760" w:hanging="360"/>
      </w:pPr>
      <w:rPr>
        <w:rFonts w:ascii="Courier New" w:hAnsi="Courier New" w:hint="default"/>
      </w:rPr>
    </w:lvl>
    <w:lvl w:ilvl="8" w:tplc="F1D8855E">
      <w:start w:val="1"/>
      <w:numFmt w:val="bullet"/>
      <w:lvlText w:val=""/>
      <w:lvlJc w:val="left"/>
      <w:pPr>
        <w:ind w:left="6480" w:hanging="360"/>
      </w:pPr>
      <w:rPr>
        <w:rFonts w:ascii="Wingdings" w:hAnsi="Wingdings" w:hint="default"/>
      </w:rPr>
    </w:lvl>
  </w:abstractNum>
  <w:abstractNum w:abstractNumId="101" w15:restartNumberingAfterBreak="0">
    <w:nsid w:val="69B17857"/>
    <w:multiLevelType w:val="hybridMultilevel"/>
    <w:tmpl w:val="E7C402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6A783D64"/>
    <w:multiLevelType w:val="hybridMultilevel"/>
    <w:tmpl w:val="C1849544"/>
    <w:lvl w:ilvl="0" w:tplc="DB4CA498">
      <w:start w:val="1"/>
      <w:numFmt w:val="decimal"/>
      <w:lvlText w:val="%1."/>
      <w:lvlJc w:val="left"/>
      <w:pPr>
        <w:ind w:left="680" w:hanging="567"/>
      </w:pPr>
      <w:rPr>
        <w:rFonts w:ascii="Arial" w:eastAsia="Arial" w:hAnsi="Arial" w:cs="Arial" w:hint="default"/>
        <w:b w:val="0"/>
        <w:bCs w:val="0"/>
        <w:i w:val="0"/>
        <w:iCs w:val="0"/>
        <w:w w:val="100"/>
        <w:sz w:val="24"/>
        <w:szCs w:val="24"/>
        <w:lang w:val="en-US" w:eastAsia="en-US" w:bidi="ar-SA"/>
      </w:rPr>
    </w:lvl>
    <w:lvl w:ilvl="1" w:tplc="D39A5B9C">
      <w:numFmt w:val="bullet"/>
      <w:lvlText w:val="•"/>
      <w:lvlJc w:val="left"/>
      <w:pPr>
        <w:ind w:left="1640" w:hanging="567"/>
      </w:pPr>
      <w:rPr>
        <w:rFonts w:hint="default"/>
        <w:lang w:val="en-US" w:eastAsia="en-US" w:bidi="ar-SA"/>
      </w:rPr>
    </w:lvl>
    <w:lvl w:ilvl="2" w:tplc="C24208C2">
      <w:numFmt w:val="bullet"/>
      <w:lvlText w:val="•"/>
      <w:lvlJc w:val="left"/>
      <w:pPr>
        <w:ind w:left="2601" w:hanging="567"/>
      </w:pPr>
      <w:rPr>
        <w:rFonts w:hint="default"/>
        <w:lang w:val="en-US" w:eastAsia="en-US" w:bidi="ar-SA"/>
      </w:rPr>
    </w:lvl>
    <w:lvl w:ilvl="3" w:tplc="4476B004">
      <w:numFmt w:val="bullet"/>
      <w:lvlText w:val="•"/>
      <w:lvlJc w:val="left"/>
      <w:pPr>
        <w:ind w:left="3561" w:hanging="567"/>
      </w:pPr>
      <w:rPr>
        <w:rFonts w:hint="default"/>
        <w:lang w:val="en-US" w:eastAsia="en-US" w:bidi="ar-SA"/>
      </w:rPr>
    </w:lvl>
    <w:lvl w:ilvl="4" w:tplc="2DBC0DB8">
      <w:numFmt w:val="bullet"/>
      <w:lvlText w:val="•"/>
      <w:lvlJc w:val="left"/>
      <w:pPr>
        <w:ind w:left="4522" w:hanging="567"/>
      </w:pPr>
      <w:rPr>
        <w:rFonts w:hint="default"/>
        <w:lang w:val="en-US" w:eastAsia="en-US" w:bidi="ar-SA"/>
      </w:rPr>
    </w:lvl>
    <w:lvl w:ilvl="5" w:tplc="BF3E20B6">
      <w:numFmt w:val="bullet"/>
      <w:lvlText w:val="•"/>
      <w:lvlJc w:val="left"/>
      <w:pPr>
        <w:ind w:left="5483" w:hanging="567"/>
      </w:pPr>
      <w:rPr>
        <w:rFonts w:hint="default"/>
        <w:lang w:val="en-US" w:eastAsia="en-US" w:bidi="ar-SA"/>
      </w:rPr>
    </w:lvl>
    <w:lvl w:ilvl="6" w:tplc="48AA326E">
      <w:numFmt w:val="bullet"/>
      <w:lvlText w:val="•"/>
      <w:lvlJc w:val="left"/>
      <w:pPr>
        <w:ind w:left="6443" w:hanging="567"/>
      </w:pPr>
      <w:rPr>
        <w:rFonts w:hint="default"/>
        <w:lang w:val="en-US" w:eastAsia="en-US" w:bidi="ar-SA"/>
      </w:rPr>
    </w:lvl>
    <w:lvl w:ilvl="7" w:tplc="0D0282A4">
      <w:numFmt w:val="bullet"/>
      <w:lvlText w:val="•"/>
      <w:lvlJc w:val="left"/>
      <w:pPr>
        <w:ind w:left="7404" w:hanging="567"/>
      </w:pPr>
      <w:rPr>
        <w:rFonts w:hint="default"/>
        <w:lang w:val="en-US" w:eastAsia="en-US" w:bidi="ar-SA"/>
      </w:rPr>
    </w:lvl>
    <w:lvl w:ilvl="8" w:tplc="36409F6A">
      <w:numFmt w:val="bullet"/>
      <w:lvlText w:val="•"/>
      <w:lvlJc w:val="left"/>
      <w:pPr>
        <w:ind w:left="8365" w:hanging="567"/>
      </w:pPr>
      <w:rPr>
        <w:rFonts w:hint="default"/>
        <w:lang w:val="en-US" w:eastAsia="en-US" w:bidi="ar-SA"/>
      </w:rPr>
    </w:lvl>
  </w:abstractNum>
  <w:abstractNum w:abstractNumId="103" w15:restartNumberingAfterBreak="0">
    <w:nsid w:val="6B62665B"/>
    <w:multiLevelType w:val="hybridMultilevel"/>
    <w:tmpl w:val="59D2412E"/>
    <w:lvl w:ilvl="0" w:tplc="7EA88546">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4" w15:restartNumberingAfterBreak="0">
    <w:nsid w:val="6D0B0A1F"/>
    <w:multiLevelType w:val="hybridMultilevel"/>
    <w:tmpl w:val="D5CED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D6B6DA1"/>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EC12B24"/>
    <w:multiLevelType w:val="hybridMultilevel"/>
    <w:tmpl w:val="398CFA4E"/>
    <w:lvl w:ilvl="0" w:tplc="4C3E551C">
      <w:start w:val="4"/>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6F4E660C"/>
    <w:multiLevelType w:val="hybridMultilevel"/>
    <w:tmpl w:val="588C59B4"/>
    <w:lvl w:ilvl="0" w:tplc="CA76A16A">
      <w:start w:val="1"/>
      <w:numFmt w:val="decimal"/>
      <w:lvlText w:val="%1."/>
      <w:lvlJc w:val="left"/>
      <w:pPr>
        <w:ind w:left="680" w:hanging="567"/>
      </w:pPr>
      <w:rPr>
        <w:rFonts w:ascii="Arial" w:eastAsia="Arial" w:hAnsi="Arial" w:cs="Arial" w:hint="default"/>
        <w:b/>
        <w:bCs/>
        <w:i w:val="0"/>
        <w:iCs w:val="0"/>
        <w:color w:val="16365D"/>
        <w:w w:val="100"/>
        <w:sz w:val="24"/>
        <w:szCs w:val="24"/>
        <w:lang w:val="en-US" w:eastAsia="en-US" w:bidi="ar-SA"/>
      </w:rPr>
    </w:lvl>
    <w:lvl w:ilvl="1" w:tplc="FA6A7A3E">
      <w:numFmt w:val="bullet"/>
      <w:lvlText w:val="•"/>
      <w:lvlJc w:val="left"/>
      <w:pPr>
        <w:ind w:left="1640" w:hanging="567"/>
      </w:pPr>
      <w:rPr>
        <w:rFonts w:hint="default"/>
        <w:lang w:val="en-US" w:eastAsia="en-US" w:bidi="ar-SA"/>
      </w:rPr>
    </w:lvl>
    <w:lvl w:ilvl="2" w:tplc="3B466C34">
      <w:numFmt w:val="bullet"/>
      <w:lvlText w:val="•"/>
      <w:lvlJc w:val="left"/>
      <w:pPr>
        <w:ind w:left="2601" w:hanging="567"/>
      </w:pPr>
      <w:rPr>
        <w:rFonts w:hint="default"/>
        <w:lang w:val="en-US" w:eastAsia="en-US" w:bidi="ar-SA"/>
      </w:rPr>
    </w:lvl>
    <w:lvl w:ilvl="3" w:tplc="9CC0F090">
      <w:numFmt w:val="bullet"/>
      <w:lvlText w:val="•"/>
      <w:lvlJc w:val="left"/>
      <w:pPr>
        <w:ind w:left="3561" w:hanging="567"/>
      </w:pPr>
      <w:rPr>
        <w:rFonts w:hint="default"/>
        <w:lang w:val="en-US" w:eastAsia="en-US" w:bidi="ar-SA"/>
      </w:rPr>
    </w:lvl>
    <w:lvl w:ilvl="4" w:tplc="56AA4044">
      <w:numFmt w:val="bullet"/>
      <w:lvlText w:val="•"/>
      <w:lvlJc w:val="left"/>
      <w:pPr>
        <w:ind w:left="4522" w:hanging="567"/>
      </w:pPr>
      <w:rPr>
        <w:rFonts w:hint="default"/>
        <w:lang w:val="en-US" w:eastAsia="en-US" w:bidi="ar-SA"/>
      </w:rPr>
    </w:lvl>
    <w:lvl w:ilvl="5" w:tplc="DD02462E">
      <w:numFmt w:val="bullet"/>
      <w:lvlText w:val="•"/>
      <w:lvlJc w:val="left"/>
      <w:pPr>
        <w:ind w:left="5483" w:hanging="567"/>
      </w:pPr>
      <w:rPr>
        <w:rFonts w:hint="default"/>
        <w:lang w:val="en-US" w:eastAsia="en-US" w:bidi="ar-SA"/>
      </w:rPr>
    </w:lvl>
    <w:lvl w:ilvl="6" w:tplc="B176AF7A">
      <w:numFmt w:val="bullet"/>
      <w:lvlText w:val="•"/>
      <w:lvlJc w:val="left"/>
      <w:pPr>
        <w:ind w:left="6443" w:hanging="567"/>
      </w:pPr>
      <w:rPr>
        <w:rFonts w:hint="default"/>
        <w:lang w:val="en-US" w:eastAsia="en-US" w:bidi="ar-SA"/>
      </w:rPr>
    </w:lvl>
    <w:lvl w:ilvl="7" w:tplc="46083244">
      <w:numFmt w:val="bullet"/>
      <w:lvlText w:val="•"/>
      <w:lvlJc w:val="left"/>
      <w:pPr>
        <w:ind w:left="7404" w:hanging="567"/>
      </w:pPr>
      <w:rPr>
        <w:rFonts w:hint="default"/>
        <w:lang w:val="en-US" w:eastAsia="en-US" w:bidi="ar-SA"/>
      </w:rPr>
    </w:lvl>
    <w:lvl w:ilvl="8" w:tplc="C712B36E">
      <w:numFmt w:val="bullet"/>
      <w:lvlText w:val="•"/>
      <w:lvlJc w:val="left"/>
      <w:pPr>
        <w:ind w:left="8365" w:hanging="567"/>
      </w:pPr>
      <w:rPr>
        <w:rFonts w:hint="default"/>
        <w:lang w:val="en-US" w:eastAsia="en-US" w:bidi="ar-SA"/>
      </w:rPr>
    </w:lvl>
  </w:abstractNum>
  <w:abstractNum w:abstractNumId="109" w15:restartNumberingAfterBreak="0">
    <w:nsid w:val="6F9D3941"/>
    <w:multiLevelType w:val="hybridMultilevel"/>
    <w:tmpl w:val="3C108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72655E74"/>
    <w:multiLevelType w:val="hybridMultilevel"/>
    <w:tmpl w:val="1AAEDD7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1" w15:restartNumberingAfterBreak="0">
    <w:nsid w:val="726E8001"/>
    <w:multiLevelType w:val="hybridMultilevel"/>
    <w:tmpl w:val="FFFFFFFF"/>
    <w:lvl w:ilvl="0" w:tplc="061A870E">
      <w:start w:val="1"/>
      <w:numFmt w:val="bullet"/>
      <w:lvlText w:val="·"/>
      <w:lvlJc w:val="left"/>
      <w:pPr>
        <w:ind w:left="720" w:hanging="360"/>
      </w:pPr>
      <w:rPr>
        <w:rFonts w:ascii="Symbol" w:hAnsi="Symbol" w:hint="default"/>
      </w:rPr>
    </w:lvl>
    <w:lvl w:ilvl="1" w:tplc="82C4FA8E">
      <w:start w:val="1"/>
      <w:numFmt w:val="bullet"/>
      <w:lvlText w:val="o"/>
      <w:lvlJc w:val="left"/>
      <w:pPr>
        <w:ind w:left="1440" w:hanging="360"/>
      </w:pPr>
      <w:rPr>
        <w:rFonts w:ascii="Courier New" w:hAnsi="Courier New" w:hint="default"/>
      </w:rPr>
    </w:lvl>
    <w:lvl w:ilvl="2" w:tplc="CF0819AC">
      <w:start w:val="1"/>
      <w:numFmt w:val="bullet"/>
      <w:lvlText w:val=""/>
      <w:lvlJc w:val="left"/>
      <w:pPr>
        <w:ind w:left="2160" w:hanging="360"/>
      </w:pPr>
      <w:rPr>
        <w:rFonts w:ascii="Wingdings" w:hAnsi="Wingdings" w:hint="default"/>
      </w:rPr>
    </w:lvl>
    <w:lvl w:ilvl="3" w:tplc="465C83D8">
      <w:start w:val="1"/>
      <w:numFmt w:val="bullet"/>
      <w:lvlText w:val=""/>
      <w:lvlJc w:val="left"/>
      <w:pPr>
        <w:ind w:left="2880" w:hanging="360"/>
      </w:pPr>
      <w:rPr>
        <w:rFonts w:ascii="Symbol" w:hAnsi="Symbol" w:hint="default"/>
      </w:rPr>
    </w:lvl>
    <w:lvl w:ilvl="4" w:tplc="82D22082">
      <w:start w:val="1"/>
      <w:numFmt w:val="bullet"/>
      <w:lvlText w:val="o"/>
      <w:lvlJc w:val="left"/>
      <w:pPr>
        <w:ind w:left="3600" w:hanging="360"/>
      </w:pPr>
      <w:rPr>
        <w:rFonts w:ascii="Courier New" w:hAnsi="Courier New" w:hint="default"/>
      </w:rPr>
    </w:lvl>
    <w:lvl w:ilvl="5" w:tplc="6916074C">
      <w:start w:val="1"/>
      <w:numFmt w:val="bullet"/>
      <w:lvlText w:val=""/>
      <w:lvlJc w:val="left"/>
      <w:pPr>
        <w:ind w:left="4320" w:hanging="360"/>
      </w:pPr>
      <w:rPr>
        <w:rFonts w:ascii="Wingdings" w:hAnsi="Wingdings" w:hint="default"/>
      </w:rPr>
    </w:lvl>
    <w:lvl w:ilvl="6" w:tplc="3D683A00">
      <w:start w:val="1"/>
      <w:numFmt w:val="bullet"/>
      <w:lvlText w:val=""/>
      <w:lvlJc w:val="left"/>
      <w:pPr>
        <w:ind w:left="5040" w:hanging="360"/>
      </w:pPr>
      <w:rPr>
        <w:rFonts w:ascii="Symbol" w:hAnsi="Symbol" w:hint="default"/>
      </w:rPr>
    </w:lvl>
    <w:lvl w:ilvl="7" w:tplc="7332DC24">
      <w:start w:val="1"/>
      <w:numFmt w:val="bullet"/>
      <w:lvlText w:val="o"/>
      <w:lvlJc w:val="left"/>
      <w:pPr>
        <w:ind w:left="5760" w:hanging="360"/>
      </w:pPr>
      <w:rPr>
        <w:rFonts w:ascii="Courier New" w:hAnsi="Courier New" w:hint="default"/>
      </w:rPr>
    </w:lvl>
    <w:lvl w:ilvl="8" w:tplc="D1785FE2">
      <w:start w:val="1"/>
      <w:numFmt w:val="bullet"/>
      <w:lvlText w:val=""/>
      <w:lvlJc w:val="left"/>
      <w:pPr>
        <w:ind w:left="6480" w:hanging="360"/>
      </w:pPr>
      <w:rPr>
        <w:rFonts w:ascii="Wingdings" w:hAnsi="Wingdings" w:hint="default"/>
      </w:rPr>
    </w:lvl>
  </w:abstractNum>
  <w:abstractNum w:abstractNumId="112" w15:restartNumberingAfterBreak="0">
    <w:nsid w:val="72D82359"/>
    <w:multiLevelType w:val="hybridMultilevel"/>
    <w:tmpl w:val="C89A3EEE"/>
    <w:lvl w:ilvl="0" w:tplc="FFFFFFFF">
      <w:start w:val="1"/>
      <w:numFmt w:val="decimal"/>
      <w:lvlText w:val="%1."/>
      <w:lvlJc w:val="left"/>
      <w:pPr>
        <w:ind w:left="1080" w:hanging="72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3364220"/>
    <w:multiLevelType w:val="hybridMultilevel"/>
    <w:tmpl w:val="77BE48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73963276"/>
    <w:multiLevelType w:val="hybridMultilevel"/>
    <w:tmpl w:val="FFFFFFFF"/>
    <w:lvl w:ilvl="0" w:tplc="A4C47680">
      <w:start w:val="1"/>
      <w:numFmt w:val="bullet"/>
      <w:lvlText w:val=""/>
      <w:lvlJc w:val="left"/>
      <w:pPr>
        <w:ind w:left="720" w:hanging="360"/>
      </w:pPr>
      <w:rPr>
        <w:rFonts w:ascii="Symbol" w:hAnsi="Symbol" w:hint="default"/>
      </w:rPr>
    </w:lvl>
    <w:lvl w:ilvl="1" w:tplc="A8901FDA">
      <w:start w:val="1"/>
      <w:numFmt w:val="bullet"/>
      <w:lvlText w:val="o"/>
      <w:lvlJc w:val="left"/>
      <w:pPr>
        <w:ind w:left="1440" w:hanging="360"/>
      </w:pPr>
      <w:rPr>
        <w:rFonts w:ascii="Courier New" w:hAnsi="Courier New" w:hint="default"/>
      </w:rPr>
    </w:lvl>
    <w:lvl w:ilvl="2" w:tplc="60343D04">
      <w:start w:val="1"/>
      <w:numFmt w:val="bullet"/>
      <w:lvlText w:val=""/>
      <w:lvlJc w:val="left"/>
      <w:pPr>
        <w:ind w:left="2160" w:hanging="360"/>
      </w:pPr>
      <w:rPr>
        <w:rFonts w:ascii="Wingdings" w:hAnsi="Wingdings" w:hint="default"/>
      </w:rPr>
    </w:lvl>
    <w:lvl w:ilvl="3" w:tplc="57583934">
      <w:start w:val="1"/>
      <w:numFmt w:val="bullet"/>
      <w:lvlText w:val=""/>
      <w:lvlJc w:val="left"/>
      <w:pPr>
        <w:ind w:left="2880" w:hanging="360"/>
      </w:pPr>
      <w:rPr>
        <w:rFonts w:ascii="Symbol" w:hAnsi="Symbol" w:hint="default"/>
      </w:rPr>
    </w:lvl>
    <w:lvl w:ilvl="4" w:tplc="C72A3B9C">
      <w:start w:val="1"/>
      <w:numFmt w:val="bullet"/>
      <w:lvlText w:val="o"/>
      <w:lvlJc w:val="left"/>
      <w:pPr>
        <w:ind w:left="3600" w:hanging="360"/>
      </w:pPr>
      <w:rPr>
        <w:rFonts w:ascii="Courier New" w:hAnsi="Courier New" w:hint="default"/>
      </w:rPr>
    </w:lvl>
    <w:lvl w:ilvl="5" w:tplc="2BF00C0A">
      <w:start w:val="1"/>
      <w:numFmt w:val="bullet"/>
      <w:lvlText w:val=""/>
      <w:lvlJc w:val="left"/>
      <w:pPr>
        <w:ind w:left="4320" w:hanging="360"/>
      </w:pPr>
      <w:rPr>
        <w:rFonts w:ascii="Wingdings" w:hAnsi="Wingdings" w:hint="default"/>
      </w:rPr>
    </w:lvl>
    <w:lvl w:ilvl="6" w:tplc="3D34515C">
      <w:start w:val="1"/>
      <w:numFmt w:val="bullet"/>
      <w:lvlText w:val=""/>
      <w:lvlJc w:val="left"/>
      <w:pPr>
        <w:ind w:left="5040" w:hanging="360"/>
      </w:pPr>
      <w:rPr>
        <w:rFonts w:ascii="Symbol" w:hAnsi="Symbol" w:hint="default"/>
      </w:rPr>
    </w:lvl>
    <w:lvl w:ilvl="7" w:tplc="B2A87FCC">
      <w:start w:val="1"/>
      <w:numFmt w:val="bullet"/>
      <w:lvlText w:val="o"/>
      <w:lvlJc w:val="left"/>
      <w:pPr>
        <w:ind w:left="5760" w:hanging="360"/>
      </w:pPr>
      <w:rPr>
        <w:rFonts w:ascii="Courier New" w:hAnsi="Courier New" w:hint="default"/>
      </w:rPr>
    </w:lvl>
    <w:lvl w:ilvl="8" w:tplc="4350BFAE">
      <w:start w:val="1"/>
      <w:numFmt w:val="bullet"/>
      <w:lvlText w:val=""/>
      <w:lvlJc w:val="left"/>
      <w:pPr>
        <w:ind w:left="6480" w:hanging="360"/>
      </w:pPr>
      <w:rPr>
        <w:rFonts w:ascii="Wingdings" w:hAnsi="Wingdings" w:hint="default"/>
      </w:rPr>
    </w:lvl>
  </w:abstractNum>
  <w:abstractNum w:abstractNumId="115" w15:restartNumberingAfterBreak="0">
    <w:nsid w:val="740E076B"/>
    <w:multiLevelType w:val="hybridMultilevel"/>
    <w:tmpl w:val="0F220F6C"/>
    <w:lvl w:ilvl="0" w:tplc="FFFFFFFF">
      <w:start w:val="1"/>
      <w:numFmt w:val="decimal"/>
      <w:lvlText w:val="%1."/>
      <w:lvlJc w:val="left"/>
      <w:pPr>
        <w:ind w:left="504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EB384686">
      <w:start w:val="1"/>
      <w:numFmt w:val="decimal"/>
      <w:lvlText w:val="%4."/>
      <w:lvlJc w:val="left"/>
      <w:pPr>
        <w:ind w:left="2880" w:hanging="360"/>
      </w:pPr>
      <w:rPr>
        <w:b w:val="0"/>
        <w:bCs/>
        <w:color w:val="auto"/>
        <w:sz w:val="24"/>
        <w:szCs w:val="24"/>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17" w15:restartNumberingAfterBreak="0">
    <w:nsid w:val="756D2168"/>
    <w:multiLevelType w:val="hybridMultilevel"/>
    <w:tmpl w:val="9B6873E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8" w15:restartNumberingAfterBreak="0">
    <w:nsid w:val="77512F2B"/>
    <w:multiLevelType w:val="multilevel"/>
    <w:tmpl w:val="98706DF4"/>
    <w:lvl w:ilvl="0">
      <w:start w:val="8"/>
      <w:numFmt w:val="decimal"/>
      <w:lvlText w:val="%1"/>
      <w:lvlJc w:val="left"/>
      <w:pPr>
        <w:ind w:left="390" w:hanging="390"/>
      </w:pPr>
      <w:rPr>
        <w:rFonts w:ascii="Arial" w:hAnsi="Arial" w:cs="Arial" w:hint="default"/>
        <w:color w:val="244061" w:themeColor="accent1" w:themeShade="80"/>
      </w:rPr>
    </w:lvl>
    <w:lvl w:ilvl="1">
      <w:start w:val="1"/>
      <w:numFmt w:val="decimal"/>
      <w:lvlText w:val="%1.%2"/>
      <w:lvlJc w:val="left"/>
      <w:pPr>
        <w:ind w:left="720" w:hanging="720"/>
      </w:pPr>
      <w:rPr>
        <w:rFonts w:ascii="Arial" w:hAnsi="Arial" w:cs="Arial" w:hint="default"/>
        <w:sz w:val="28"/>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77747572"/>
    <w:multiLevelType w:val="hybridMultilevel"/>
    <w:tmpl w:val="E246488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0" w15:restartNumberingAfterBreak="0">
    <w:nsid w:val="79092B8B"/>
    <w:multiLevelType w:val="hybridMultilevel"/>
    <w:tmpl w:val="4726F5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7971396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9F16BFC"/>
    <w:multiLevelType w:val="hybridMultilevel"/>
    <w:tmpl w:val="BD42180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3" w15:restartNumberingAfterBreak="0">
    <w:nsid w:val="7A7E7D6C"/>
    <w:multiLevelType w:val="hybridMultilevel"/>
    <w:tmpl w:val="B7AAA02A"/>
    <w:lvl w:ilvl="0" w:tplc="FFFFFFFF">
      <w:start w:val="1"/>
      <w:numFmt w:val="decimal"/>
      <w:lvlText w:val="%1."/>
      <w:lvlJc w:val="left"/>
      <w:pPr>
        <w:tabs>
          <w:tab w:val="num" w:pos="360"/>
        </w:tabs>
        <w:ind w:left="360" w:hanging="360"/>
      </w:pPr>
      <w:rPr>
        <w:rFonts w:ascii="Arial" w:eastAsia="Calibri" w:hAnsi="Arial" w:cs="Arial"/>
      </w:r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124" w15:restartNumberingAfterBreak="0">
    <w:nsid w:val="7AB241C4"/>
    <w:multiLevelType w:val="hybridMultilevel"/>
    <w:tmpl w:val="413CE5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5" w15:restartNumberingAfterBreak="0">
    <w:nsid w:val="7C650D08"/>
    <w:multiLevelType w:val="hybridMultilevel"/>
    <w:tmpl w:val="3056CA0C"/>
    <w:lvl w:ilvl="0" w:tplc="0C090003">
      <w:start w:val="1"/>
      <w:numFmt w:val="bullet"/>
      <w:lvlText w:val="o"/>
      <w:lvlJc w:val="left"/>
      <w:pPr>
        <w:ind w:left="1033" w:hanging="360"/>
      </w:pPr>
      <w:rPr>
        <w:rFonts w:ascii="Courier New" w:hAnsi="Courier New" w:cs="Courier New"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126"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7DCA0EFF"/>
    <w:multiLevelType w:val="hybridMultilevel"/>
    <w:tmpl w:val="0F220F6C"/>
    <w:lvl w:ilvl="0" w:tplc="FFFFFFFF">
      <w:start w:val="1"/>
      <w:numFmt w:val="decimal"/>
      <w:lvlText w:val="%1."/>
      <w:lvlJc w:val="left"/>
      <w:pPr>
        <w:ind w:left="504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b w:val="0"/>
        <w:bCs/>
        <w:color w:val="auto"/>
        <w:sz w:val="24"/>
        <w:szCs w:val="24"/>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8" w15:restartNumberingAfterBreak="0">
    <w:nsid w:val="7E9905B1"/>
    <w:multiLevelType w:val="hybridMultilevel"/>
    <w:tmpl w:val="E21E397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30" w15:restartNumberingAfterBreak="0">
    <w:nsid w:val="7F718C33"/>
    <w:multiLevelType w:val="hybridMultilevel"/>
    <w:tmpl w:val="FFFFFFFF"/>
    <w:lvl w:ilvl="0" w:tplc="AA5867C8">
      <w:start w:val="1"/>
      <w:numFmt w:val="decimal"/>
      <w:lvlText w:val="%1."/>
      <w:lvlJc w:val="left"/>
      <w:pPr>
        <w:ind w:left="720" w:hanging="360"/>
      </w:pPr>
    </w:lvl>
    <w:lvl w:ilvl="1" w:tplc="F1922262">
      <w:start w:val="1"/>
      <w:numFmt w:val="decimal"/>
      <w:lvlText w:val="%2."/>
      <w:lvlJc w:val="left"/>
      <w:pPr>
        <w:ind w:left="1440" w:hanging="360"/>
      </w:pPr>
    </w:lvl>
    <w:lvl w:ilvl="2" w:tplc="76368DCE">
      <w:start w:val="1"/>
      <w:numFmt w:val="lowerRoman"/>
      <w:lvlText w:val="%3."/>
      <w:lvlJc w:val="right"/>
      <w:pPr>
        <w:ind w:left="2160" w:hanging="180"/>
      </w:pPr>
    </w:lvl>
    <w:lvl w:ilvl="3" w:tplc="91FCD396">
      <w:start w:val="1"/>
      <w:numFmt w:val="decimal"/>
      <w:lvlText w:val="%4."/>
      <w:lvlJc w:val="left"/>
      <w:pPr>
        <w:ind w:left="2880" w:hanging="360"/>
      </w:pPr>
    </w:lvl>
    <w:lvl w:ilvl="4" w:tplc="D8AE070A">
      <w:start w:val="1"/>
      <w:numFmt w:val="lowerLetter"/>
      <w:lvlText w:val="%5."/>
      <w:lvlJc w:val="left"/>
      <w:pPr>
        <w:ind w:left="3600" w:hanging="360"/>
      </w:pPr>
    </w:lvl>
    <w:lvl w:ilvl="5" w:tplc="746A7B4A">
      <w:start w:val="1"/>
      <w:numFmt w:val="lowerRoman"/>
      <w:lvlText w:val="%6."/>
      <w:lvlJc w:val="right"/>
      <w:pPr>
        <w:ind w:left="4320" w:hanging="180"/>
      </w:pPr>
    </w:lvl>
    <w:lvl w:ilvl="6" w:tplc="350C59FE">
      <w:start w:val="1"/>
      <w:numFmt w:val="decimal"/>
      <w:lvlText w:val="%7."/>
      <w:lvlJc w:val="left"/>
      <w:pPr>
        <w:ind w:left="5040" w:hanging="360"/>
      </w:pPr>
    </w:lvl>
    <w:lvl w:ilvl="7" w:tplc="F65E040A">
      <w:start w:val="1"/>
      <w:numFmt w:val="lowerLetter"/>
      <w:lvlText w:val="%8."/>
      <w:lvlJc w:val="left"/>
      <w:pPr>
        <w:ind w:left="5760" w:hanging="360"/>
      </w:pPr>
    </w:lvl>
    <w:lvl w:ilvl="8" w:tplc="4A60D26C">
      <w:start w:val="1"/>
      <w:numFmt w:val="lowerRoman"/>
      <w:lvlText w:val="%9."/>
      <w:lvlJc w:val="right"/>
      <w:pPr>
        <w:ind w:left="6480" w:hanging="180"/>
      </w:pPr>
    </w:lvl>
  </w:abstractNum>
  <w:abstractNum w:abstractNumId="131" w15:restartNumberingAfterBreak="0">
    <w:nsid w:val="7FA4133A"/>
    <w:multiLevelType w:val="hybridMultilevel"/>
    <w:tmpl w:val="99388360"/>
    <w:lvl w:ilvl="0" w:tplc="5082DAA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82151258">
    <w:abstractNumId w:val="70"/>
  </w:num>
  <w:num w:numId="2" w16cid:durableId="204145248">
    <w:abstractNumId w:val="76"/>
  </w:num>
  <w:num w:numId="3" w16cid:durableId="178593200">
    <w:abstractNumId w:val="44"/>
  </w:num>
  <w:num w:numId="4" w16cid:durableId="1707178832">
    <w:abstractNumId w:val="107"/>
  </w:num>
  <w:num w:numId="5" w16cid:durableId="1918704649">
    <w:abstractNumId w:val="99"/>
  </w:num>
  <w:num w:numId="6" w16cid:durableId="1009986808">
    <w:abstractNumId w:val="14"/>
  </w:num>
  <w:num w:numId="7" w16cid:durableId="1531798550">
    <w:abstractNumId w:val="53"/>
  </w:num>
  <w:num w:numId="8" w16cid:durableId="1592742939">
    <w:abstractNumId w:val="117"/>
  </w:num>
  <w:num w:numId="9" w16cid:durableId="1161852200">
    <w:abstractNumId w:val="19"/>
  </w:num>
  <w:num w:numId="10" w16cid:durableId="1601334639">
    <w:abstractNumId w:val="62"/>
  </w:num>
  <w:num w:numId="11" w16cid:durableId="422069111">
    <w:abstractNumId w:val="71"/>
  </w:num>
  <w:num w:numId="12" w16cid:durableId="2111391854">
    <w:abstractNumId w:val="100"/>
  </w:num>
  <w:num w:numId="13" w16cid:durableId="209886608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9145382">
    <w:abstractNumId w:val="33"/>
  </w:num>
  <w:num w:numId="15" w16cid:durableId="412823740">
    <w:abstractNumId w:val="116"/>
  </w:num>
  <w:num w:numId="16" w16cid:durableId="1308633554">
    <w:abstractNumId w:val="48"/>
  </w:num>
  <w:num w:numId="17" w16cid:durableId="603077822">
    <w:abstractNumId w:val="86"/>
  </w:num>
  <w:num w:numId="18" w16cid:durableId="1091588207">
    <w:abstractNumId w:val="63"/>
  </w:num>
  <w:num w:numId="19" w16cid:durableId="2133472495">
    <w:abstractNumId w:val="80"/>
  </w:num>
  <w:num w:numId="20" w16cid:durableId="2137217391">
    <w:abstractNumId w:val="131"/>
  </w:num>
  <w:num w:numId="21" w16cid:durableId="498621646">
    <w:abstractNumId w:val="72"/>
  </w:num>
  <w:num w:numId="22" w16cid:durableId="187531196">
    <w:abstractNumId w:val="89"/>
  </w:num>
  <w:num w:numId="23" w16cid:durableId="596717284">
    <w:abstractNumId w:val="98"/>
  </w:num>
  <w:num w:numId="24" w16cid:durableId="1452431880">
    <w:abstractNumId w:val="126"/>
  </w:num>
  <w:num w:numId="25" w16cid:durableId="468598851">
    <w:abstractNumId w:val="47"/>
  </w:num>
  <w:num w:numId="26" w16cid:durableId="2130273259">
    <w:abstractNumId w:val="45"/>
  </w:num>
  <w:num w:numId="27" w16cid:durableId="2325890">
    <w:abstractNumId w:val="109"/>
  </w:num>
  <w:num w:numId="28" w16cid:durableId="784807495">
    <w:abstractNumId w:val="1"/>
  </w:num>
  <w:num w:numId="29" w16cid:durableId="2017413517">
    <w:abstractNumId w:val="74"/>
  </w:num>
  <w:num w:numId="30" w16cid:durableId="1859850437">
    <w:abstractNumId w:val="96"/>
  </w:num>
  <w:num w:numId="31" w16cid:durableId="158084455">
    <w:abstractNumId w:val="57"/>
  </w:num>
  <w:num w:numId="32" w16cid:durableId="2111268710">
    <w:abstractNumId w:val="25"/>
  </w:num>
  <w:num w:numId="33" w16cid:durableId="288439419">
    <w:abstractNumId w:val="51"/>
  </w:num>
  <w:num w:numId="34" w16cid:durableId="2040667152">
    <w:abstractNumId w:val="23"/>
  </w:num>
  <w:num w:numId="35" w16cid:durableId="930164451">
    <w:abstractNumId w:val="2"/>
  </w:num>
  <w:num w:numId="36" w16cid:durableId="121503759">
    <w:abstractNumId w:val="59"/>
  </w:num>
  <w:num w:numId="37" w16cid:durableId="11625014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8417656">
    <w:abstractNumId w:val="120"/>
  </w:num>
  <w:num w:numId="39" w16cid:durableId="1302155061">
    <w:abstractNumId w:val="75"/>
  </w:num>
  <w:num w:numId="40" w16cid:durableId="1700663304">
    <w:abstractNumId w:val="40"/>
  </w:num>
  <w:num w:numId="41" w16cid:durableId="713312573">
    <w:abstractNumId w:val="60"/>
  </w:num>
  <w:num w:numId="42" w16cid:durableId="2130660564">
    <w:abstractNumId w:val="8"/>
  </w:num>
  <w:num w:numId="43" w16cid:durableId="637686763">
    <w:abstractNumId w:val="68"/>
  </w:num>
  <w:num w:numId="44" w16cid:durableId="690843807">
    <w:abstractNumId w:val="119"/>
  </w:num>
  <w:num w:numId="45" w16cid:durableId="1682009977">
    <w:abstractNumId w:val="5"/>
  </w:num>
  <w:num w:numId="46" w16cid:durableId="969093284">
    <w:abstractNumId w:val="9"/>
  </w:num>
  <w:num w:numId="47" w16cid:durableId="1341469119">
    <w:abstractNumId w:val="32"/>
  </w:num>
  <w:num w:numId="48" w16cid:durableId="677082828">
    <w:abstractNumId w:val="42"/>
  </w:num>
  <w:num w:numId="49" w16cid:durableId="1046248906">
    <w:abstractNumId w:val="46"/>
  </w:num>
  <w:num w:numId="50" w16cid:durableId="209853052">
    <w:abstractNumId w:val="88"/>
  </w:num>
  <w:num w:numId="51" w16cid:durableId="1127940401">
    <w:abstractNumId w:val="95"/>
  </w:num>
  <w:num w:numId="52" w16cid:durableId="1879704588">
    <w:abstractNumId w:val="84"/>
  </w:num>
  <w:num w:numId="53" w16cid:durableId="1136333898">
    <w:abstractNumId w:val="122"/>
  </w:num>
  <w:num w:numId="54" w16cid:durableId="190998965">
    <w:abstractNumId w:val="69"/>
  </w:num>
  <w:num w:numId="55" w16cid:durableId="171188818">
    <w:abstractNumId w:val="125"/>
  </w:num>
  <w:num w:numId="56" w16cid:durableId="1438986000">
    <w:abstractNumId w:val="128"/>
  </w:num>
  <w:num w:numId="57" w16cid:durableId="880673775">
    <w:abstractNumId w:val="0"/>
  </w:num>
  <w:num w:numId="58" w16cid:durableId="318116224">
    <w:abstractNumId w:val="3"/>
  </w:num>
  <w:num w:numId="59" w16cid:durableId="266548538">
    <w:abstractNumId w:val="18"/>
  </w:num>
  <w:num w:numId="60" w16cid:durableId="1102072315">
    <w:abstractNumId w:val="38"/>
  </w:num>
  <w:num w:numId="61" w16cid:durableId="2005206443">
    <w:abstractNumId w:val="21"/>
  </w:num>
  <w:num w:numId="62" w16cid:durableId="536167265">
    <w:abstractNumId w:val="29"/>
  </w:num>
  <w:num w:numId="63" w16cid:durableId="692925390">
    <w:abstractNumId w:val="39"/>
  </w:num>
  <w:num w:numId="64" w16cid:durableId="2095786071">
    <w:abstractNumId w:val="22"/>
  </w:num>
  <w:num w:numId="65" w16cid:durableId="462117413">
    <w:abstractNumId w:val="65"/>
  </w:num>
  <w:num w:numId="66" w16cid:durableId="41944597">
    <w:abstractNumId w:val="28"/>
  </w:num>
  <w:num w:numId="67" w16cid:durableId="2062165519">
    <w:abstractNumId w:val="16"/>
  </w:num>
  <w:num w:numId="68" w16cid:durableId="1357393107">
    <w:abstractNumId w:val="10"/>
  </w:num>
  <w:num w:numId="69" w16cid:durableId="654526865">
    <w:abstractNumId w:val="83"/>
  </w:num>
  <w:num w:numId="70" w16cid:durableId="195434041">
    <w:abstractNumId w:val="92"/>
  </w:num>
  <w:num w:numId="71" w16cid:durableId="756752175">
    <w:abstractNumId w:val="67"/>
  </w:num>
  <w:num w:numId="72" w16cid:durableId="193276977">
    <w:abstractNumId w:val="43"/>
  </w:num>
  <w:num w:numId="73" w16cid:durableId="2092922560">
    <w:abstractNumId w:val="108"/>
  </w:num>
  <w:num w:numId="74" w16cid:durableId="2066374314">
    <w:abstractNumId w:val="102"/>
  </w:num>
  <w:num w:numId="75" w16cid:durableId="1956517012">
    <w:abstractNumId w:val="12"/>
  </w:num>
  <w:num w:numId="76" w16cid:durableId="731582294">
    <w:abstractNumId w:val="105"/>
  </w:num>
  <w:num w:numId="77" w16cid:durableId="141973297">
    <w:abstractNumId w:val="110"/>
  </w:num>
  <w:num w:numId="78" w16cid:durableId="1073890776">
    <w:abstractNumId w:val="37"/>
  </w:num>
  <w:num w:numId="79" w16cid:durableId="3821025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246600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78294312">
    <w:abstractNumId w:val="78"/>
  </w:num>
  <w:num w:numId="82" w16cid:durableId="649484518">
    <w:abstractNumId w:val="123"/>
  </w:num>
  <w:num w:numId="83" w16cid:durableId="860977456">
    <w:abstractNumId w:val="58"/>
  </w:num>
  <w:num w:numId="84" w16cid:durableId="2040202086">
    <w:abstractNumId w:val="115"/>
  </w:num>
  <w:num w:numId="85" w16cid:durableId="335033895">
    <w:abstractNumId w:val="4"/>
  </w:num>
  <w:num w:numId="86" w16cid:durableId="580022582">
    <w:abstractNumId w:val="121"/>
  </w:num>
  <w:num w:numId="87" w16cid:durableId="1053193223">
    <w:abstractNumId w:val="17"/>
  </w:num>
  <w:num w:numId="88" w16cid:durableId="134950055">
    <w:abstractNumId w:val="50"/>
  </w:num>
  <w:num w:numId="89" w16cid:durableId="1267688989">
    <w:abstractNumId w:val="49"/>
  </w:num>
  <w:num w:numId="90" w16cid:durableId="2017296072">
    <w:abstractNumId w:val="94"/>
  </w:num>
  <w:num w:numId="91" w16cid:durableId="391999405">
    <w:abstractNumId w:val="81"/>
  </w:num>
  <w:num w:numId="92" w16cid:durableId="1817334420">
    <w:abstractNumId w:val="77"/>
  </w:num>
  <w:num w:numId="93" w16cid:durableId="63837690">
    <w:abstractNumId w:val="61"/>
  </w:num>
  <w:num w:numId="94" w16cid:durableId="2086879733">
    <w:abstractNumId w:val="114"/>
  </w:num>
  <w:num w:numId="95" w16cid:durableId="419106155">
    <w:abstractNumId w:val="87"/>
  </w:num>
  <w:num w:numId="96" w16cid:durableId="1682582557">
    <w:abstractNumId w:val="82"/>
  </w:num>
  <w:num w:numId="97" w16cid:durableId="259021700">
    <w:abstractNumId w:val="91"/>
  </w:num>
  <w:num w:numId="98" w16cid:durableId="1373001334">
    <w:abstractNumId w:val="6"/>
  </w:num>
  <w:num w:numId="99" w16cid:durableId="1413966343">
    <w:abstractNumId w:val="111"/>
  </w:num>
  <w:num w:numId="100" w16cid:durableId="1241527426">
    <w:abstractNumId w:val="130"/>
  </w:num>
  <w:num w:numId="101" w16cid:durableId="880481928">
    <w:abstractNumId w:val="56"/>
  </w:num>
  <w:num w:numId="102" w16cid:durableId="183253633">
    <w:abstractNumId w:val="34"/>
  </w:num>
  <w:num w:numId="103" w16cid:durableId="669526488">
    <w:abstractNumId w:val="64"/>
  </w:num>
  <w:num w:numId="104" w16cid:durableId="2093890415">
    <w:abstractNumId w:val="129"/>
  </w:num>
  <w:num w:numId="105" w16cid:durableId="1347445672">
    <w:abstractNumId w:val="7"/>
  </w:num>
  <w:num w:numId="106" w16cid:durableId="162450716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75139032">
    <w:abstractNumId w:val="112"/>
  </w:num>
  <w:num w:numId="108" w16cid:durableId="18622836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6392950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58565495">
    <w:abstractNumId w:val="66"/>
  </w:num>
  <w:num w:numId="111" w16cid:durableId="1226065560">
    <w:abstractNumId w:val="31"/>
  </w:num>
  <w:num w:numId="112" w16cid:durableId="1929342275">
    <w:abstractNumId w:val="55"/>
  </w:num>
  <w:num w:numId="113" w16cid:durableId="1572890400">
    <w:abstractNumId w:val="52"/>
  </w:num>
  <w:num w:numId="114" w16cid:durableId="185021759">
    <w:abstractNumId w:val="30"/>
  </w:num>
  <w:num w:numId="115" w16cid:durableId="84961762">
    <w:abstractNumId w:val="15"/>
  </w:num>
  <w:num w:numId="116" w16cid:durableId="1747992945">
    <w:abstractNumId w:val="73"/>
  </w:num>
  <w:num w:numId="117" w16cid:durableId="101194882">
    <w:abstractNumId w:val="127"/>
  </w:num>
  <w:num w:numId="118" w16cid:durableId="578490921">
    <w:abstractNumId w:val="26"/>
  </w:num>
  <w:num w:numId="119" w16cid:durableId="1022778823">
    <w:abstractNumId w:val="54"/>
  </w:num>
  <w:num w:numId="120" w16cid:durableId="73938555">
    <w:abstractNumId w:val="36"/>
  </w:num>
  <w:num w:numId="121" w16cid:durableId="311953852">
    <w:abstractNumId w:val="118"/>
  </w:num>
  <w:num w:numId="122" w16cid:durableId="284510318">
    <w:abstractNumId w:val="79"/>
  </w:num>
  <w:num w:numId="123" w16cid:durableId="1246307506">
    <w:abstractNumId w:val="124"/>
  </w:num>
  <w:num w:numId="124" w16cid:durableId="46607404">
    <w:abstractNumId w:val="97"/>
  </w:num>
  <w:num w:numId="125" w16cid:durableId="1207371767">
    <w:abstractNumId w:val="90"/>
  </w:num>
  <w:num w:numId="126" w16cid:durableId="653802207">
    <w:abstractNumId w:val="93"/>
  </w:num>
  <w:num w:numId="127" w16cid:durableId="1230460145">
    <w:abstractNumId w:val="35"/>
  </w:num>
  <w:num w:numId="128" w16cid:durableId="752505655">
    <w:abstractNumId w:val="106"/>
  </w:num>
  <w:num w:numId="129" w16cid:durableId="1634289542">
    <w:abstractNumId w:val="27"/>
  </w:num>
  <w:num w:numId="130" w16cid:durableId="1276792013">
    <w:abstractNumId w:val="20"/>
  </w:num>
  <w:num w:numId="131" w16cid:durableId="391273266">
    <w:abstractNumId w:val="24"/>
  </w:num>
  <w:num w:numId="132" w16cid:durableId="656033471">
    <w:abstractNumId w:val="11"/>
  </w:num>
  <w:num w:numId="133" w16cid:durableId="69818178">
    <w:abstractNumId w:val="7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YYDO6fmbENao8rg0IPkCQYXUsJiY/15XTk+fn+HCtuHqd/p300y/WmFZ6YudTmqp8frm/tb5SIzZIXWwgAIkaw==" w:salt="7N3IPgDDJLUUUlud6Y3V8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BAE"/>
    <w:rsid w:val="00000DB6"/>
    <w:rsid w:val="000014B4"/>
    <w:rsid w:val="000015F0"/>
    <w:rsid w:val="0000355E"/>
    <w:rsid w:val="00003818"/>
    <w:rsid w:val="00007B76"/>
    <w:rsid w:val="000107BF"/>
    <w:rsid w:val="00010859"/>
    <w:rsid w:val="0001231B"/>
    <w:rsid w:val="00012B34"/>
    <w:rsid w:val="00012C59"/>
    <w:rsid w:val="0001374C"/>
    <w:rsid w:val="00013F59"/>
    <w:rsid w:val="00021070"/>
    <w:rsid w:val="000210AA"/>
    <w:rsid w:val="00021AB6"/>
    <w:rsid w:val="000223B7"/>
    <w:rsid w:val="0002279C"/>
    <w:rsid w:val="000231AF"/>
    <w:rsid w:val="00023DD1"/>
    <w:rsid w:val="00025DC0"/>
    <w:rsid w:val="00031043"/>
    <w:rsid w:val="00031619"/>
    <w:rsid w:val="000339BA"/>
    <w:rsid w:val="00033CAD"/>
    <w:rsid w:val="0003615F"/>
    <w:rsid w:val="000412D3"/>
    <w:rsid w:val="0004235F"/>
    <w:rsid w:val="00042BF5"/>
    <w:rsid w:val="000432D1"/>
    <w:rsid w:val="000439B3"/>
    <w:rsid w:val="000440BB"/>
    <w:rsid w:val="00044A56"/>
    <w:rsid w:val="0004536D"/>
    <w:rsid w:val="00046B3A"/>
    <w:rsid w:val="000476F1"/>
    <w:rsid w:val="000478B2"/>
    <w:rsid w:val="00047AA5"/>
    <w:rsid w:val="0005126E"/>
    <w:rsid w:val="00053E25"/>
    <w:rsid w:val="00055034"/>
    <w:rsid w:val="000556E6"/>
    <w:rsid w:val="0006384D"/>
    <w:rsid w:val="00064C4E"/>
    <w:rsid w:val="00070502"/>
    <w:rsid w:val="00073107"/>
    <w:rsid w:val="00074073"/>
    <w:rsid w:val="00074106"/>
    <w:rsid w:val="000758C9"/>
    <w:rsid w:val="000767DA"/>
    <w:rsid w:val="00076EA6"/>
    <w:rsid w:val="00077B3D"/>
    <w:rsid w:val="00077F50"/>
    <w:rsid w:val="00077F51"/>
    <w:rsid w:val="0008267E"/>
    <w:rsid w:val="00085B7F"/>
    <w:rsid w:val="00085DE3"/>
    <w:rsid w:val="00086048"/>
    <w:rsid w:val="00090EA8"/>
    <w:rsid w:val="00091A33"/>
    <w:rsid w:val="00092074"/>
    <w:rsid w:val="00092433"/>
    <w:rsid w:val="00093FBE"/>
    <w:rsid w:val="0009459A"/>
    <w:rsid w:val="000A54A8"/>
    <w:rsid w:val="000A5DE2"/>
    <w:rsid w:val="000A64DA"/>
    <w:rsid w:val="000A6C51"/>
    <w:rsid w:val="000A793C"/>
    <w:rsid w:val="000B0A5A"/>
    <w:rsid w:val="000B12C6"/>
    <w:rsid w:val="000B15A1"/>
    <w:rsid w:val="000B1B36"/>
    <w:rsid w:val="000B309E"/>
    <w:rsid w:val="000B566B"/>
    <w:rsid w:val="000B78E4"/>
    <w:rsid w:val="000C3657"/>
    <w:rsid w:val="000C427B"/>
    <w:rsid w:val="000C4812"/>
    <w:rsid w:val="000C52F6"/>
    <w:rsid w:val="000D0819"/>
    <w:rsid w:val="000D3DC1"/>
    <w:rsid w:val="000D4EA0"/>
    <w:rsid w:val="000D62AC"/>
    <w:rsid w:val="000D72DF"/>
    <w:rsid w:val="000E0501"/>
    <w:rsid w:val="000E178E"/>
    <w:rsid w:val="000E1FC7"/>
    <w:rsid w:val="000E2B1E"/>
    <w:rsid w:val="000E53F7"/>
    <w:rsid w:val="000E55D0"/>
    <w:rsid w:val="000E6054"/>
    <w:rsid w:val="000E66E2"/>
    <w:rsid w:val="000E6876"/>
    <w:rsid w:val="000F23AC"/>
    <w:rsid w:val="000F2EA4"/>
    <w:rsid w:val="000F347D"/>
    <w:rsid w:val="0010137F"/>
    <w:rsid w:val="0010268A"/>
    <w:rsid w:val="00105BA1"/>
    <w:rsid w:val="00106E15"/>
    <w:rsid w:val="00110117"/>
    <w:rsid w:val="001115BB"/>
    <w:rsid w:val="001126B8"/>
    <w:rsid w:val="00113232"/>
    <w:rsid w:val="00114284"/>
    <w:rsid w:val="0011541E"/>
    <w:rsid w:val="001162A1"/>
    <w:rsid w:val="0011649A"/>
    <w:rsid w:val="00124B02"/>
    <w:rsid w:val="001265FC"/>
    <w:rsid w:val="00126D98"/>
    <w:rsid w:val="0013028F"/>
    <w:rsid w:val="00130591"/>
    <w:rsid w:val="0013145E"/>
    <w:rsid w:val="00135F09"/>
    <w:rsid w:val="00136179"/>
    <w:rsid w:val="0013773D"/>
    <w:rsid w:val="00140ACF"/>
    <w:rsid w:val="00141D22"/>
    <w:rsid w:val="001445EE"/>
    <w:rsid w:val="00144E5E"/>
    <w:rsid w:val="0014560F"/>
    <w:rsid w:val="001467AD"/>
    <w:rsid w:val="00146D00"/>
    <w:rsid w:val="00155113"/>
    <w:rsid w:val="0015644F"/>
    <w:rsid w:val="001567A6"/>
    <w:rsid w:val="00164E62"/>
    <w:rsid w:val="001658EB"/>
    <w:rsid w:val="001677A6"/>
    <w:rsid w:val="00170B48"/>
    <w:rsid w:val="00171A93"/>
    <w:rsid w:val="00171DAC"/>
    <w:rsid w:val="0017296A"/>
    <w:rsid w:val="001737EA"/>
    <w:rsid w:val="0017649D"/>
    <w:rsid w:val="00180419"/>
    <w:rsid w:val="00180B3A"/>
    <w:rsid w:val="00181BF9"/>
    <w:rsid w:val="0018231D"/>
    <w:rsid w:val="00182CC1"/>
    <w:rsid w:val="001843D2"/>
    <w:rsid w:val="00185064"/>
    <w:rsid w:val="0018605A"/>
    <w:rsid w:val="001865CF"/>
    <w:rsid w:val="00186BBF"/>
    <w:rsid w:val="0018702F"/>
    <w:rsid w:val="00190250"/>
    <w:rsid w:val="0019026A"/>
    <w:rsid w:val="00190291"/>
    <w:rsid w:val="00191D8E"/>
    <w:rsid w:val="00192E73"/>
    <w:rsid w:val="00193531"/>
    <w:rsid w:val="00197BB3"/>
    <w:rsid w:val="00197EA6"/>
    <w:rsid w:val="001A1551"/>
    <w:rsid w:val="001A2857"/>
    <w:rsid w:val="001A4176"/>
    <w:rsid w:val="001B028C"/>
    <w:rsid w:val="001B0C54"/>
    <w:rsid w:val="001B1682"/>
    <w:rsid w:val="001B28F9"/>
    <w:rsid w:val="001B2969"/>
    <w:rsid w:val="001B5F6D"/>
    <w:rsid w:val="001B6477"/>
    <w:rsid w:val="001C05F8"/>
    <w:rsid w:val="001C1508"/>
    <w:rsid w:val="001C20C5"/>
    <w:rsid w:val="001C23DF"/>
    <w:rsid w:val="001C2F50"/>
    <w:rsid w:val="001C3AEB"/>
    <w:rsid w:val="001C46CD"/>
    <w:rsid w:val="001C6FE2"/>
    <w:rsid w:val="001D0611"/>
    <w:rsid w:val="001D0D6C"/>
    <w:rsid w:val="001D1334"/>
    <w:rsid w:val="001D4929"/>
    <w:rsid w:val="001E1974"/>
    <w:rsid w:val="001E33C0"/>
    <w:rsid w:val="001E4D22"/>
    <w:rsid w:val="001E6A1F"/>
    <w:rsid w:val="001E726E"/>
    <w:rsid w:val="001E7287"/>
    <w:rsid w:val="001F20B5"/>
    <w:rsid w:val="001F5BB3"/>
    <w:rsid w:val="001F6AE6"/>
    <w:rsid w:val="0020033C"/>
    <w:rsid w:val="0020090F"/>
    <w:rsid w:val="00201721"/>
    <w:rsid w:val="00201C31"/>
    <w:rsid w:val="00201C47"/>
    <w:rsid w:val="002028B0"/>
    <w:rsid w:val="002039FB"/>
    <w:rsid w:val="00204CE5"/>
    <w:rsid w:val="00205AF1"/>
    <w:rsid w:val="002070D6"/>
    <w:rsid w:val="00211A2B"/>
    <w:rsid w:val="00211BE6"/>
    <w:rsid w:val="00221B2D"/>
    <w:rsid w:val="002229A1"/>
    <w:rsid w:val="00224AF0"/>
    <w:rsid w:val="00225639"/>
    <w:rsid w:val="002313D0"/>
    <w:rsid w:val="0023199D"/>
    <w:rsid w:val="00231BB4"/>
    <w:rsid w:val="00231C00"/>
    <w:rsid w:val="002321FC"/>
    <w:rsid w:val="00232D03"/>
    <w:rsid w:val="0023480C"/>
    <w:rsid w:val="00236ABE"/>
    <w:rsid w:val="00236B47"/>
    <w:rsid w:val="00241321"/>
    <w:rsid w:val="00241570"/>
    <w:rsid w:val="002419A5"/>
    <w:rsid w:val="00242C57"/>
    <w:rsid w:val="00243EED"/>
    <w:rsid w:val="00244B64"/>
    <w:rsid w:val="00245BD6"/>
    <w:rsid w:val="00247C56"/>
    <w:rsid w:val="00247C97"/>
    <w:rsid w:val="00247F6D"/>
    <w:rsid w:val="00250536"/>
    <w:rsid w:val="0025108E"/>
    <w:rsid w:val="00251C14"/>
    <w:rsid w:val="00257294"/>
    <w:rsid w:val="00257F09"/>
    <w:rsid w:val="0026005F"/>
    <w:rsid w:val="00260AC9"/>
    <w:rsid w:val="00260BC6"/>
    <w:rsid w:val="00261989"/>
    <w:rsid w:val="00263965"/>
    <w:rsid w:val="00264114"/>
    <w:rsid w:val="00266C16"/>
    <w:rsid w:val="00267359"/>
    <w:rsid w:val="00267EE6"/>
    <w:rsid w:val="00271B9E"/>
    <w:rsid w:val="00272A75"/>
    <w:rsid w:val="00272BB9"/>
    <w:rsid w:val="00275100"/>
    <w:rsid w:val="0027612D"/>
    <w:rsid w:val="00276FEA"/>
    <w:rsid w:val="002806E7"/>
    <w:rsid w:val="0028130D"/>
    <w:rsid w:val="002822A5"/>
    <w:rsid w:val="0028600A"/>
    <w:rsid w:val="00286237"/>
    <w:rsid w:val="00292640"/>
    <w:rsid w:val="0029734D"/>
    <w:rsid w:val="002A0D92"/>
    <w:rsid w:val="002A1AC5"/>
    <w:rsid w:val="002A1FB6"/>
    <w:rsid w:val="002A31A7"/>
    <w:rsid w:val="002A391B"/>
    <w:rsid w:val="002A4CC7"/>
    <w:rsid w:val="002A5350"/>
    <w:rsid w:val="002A7586"/>
    <w:rsid w:val="002B26B1"/>
    <w:rsid w:val="002B3B11"/>
    <w:rsid w:val="002B4681"/>
    <w:rsid w:val="002B504C"/>
    <w:rsid w:val="002B6245"/>
    <w:rsid w:val="002C186E"/>
    <w:rsid w:val="002C1C2F"/>
    <w:rsid w:val="002C2D02"/>
    <w:rsid w:val="002C5349"/>
    <w:rsid w:val="002C7317"/>
    <w:rsid w:val="002C7390"/>
    <w:rsid w:val="002D0462"/>
    <w:rsid w:val="002D253A"/>
    <w:rsid w:val="002D521B"/>
    <w:rsid w:val="002D771D"/>
    <w:rsid w:val="002E0D9F"/>
    <w:rsid w:val="002E5EC3"/>
    <w:rsid w:val="002E6709"/>
    <w:rsid w:val="002F1037"/>
    <w:rsid w:val="002F18C7"/>
    <w:rsid w:val="002F40FF"/>
    <w:rsid w:val="002F62A5"/>
    <w:rsid w:val="00300ED7"/>
    <w:rsid w:val="003012D2"/>
    <w:rsid w:val="003048D4"/>
    <w:rsid w:val="00304934"/>
    <w:rsid w:val="00307CFE"/>
    <w:rsid w:val="00311EC8"/>
    <w:rsid w:val="00312372"/>
    <w:rsid w:val="00313C3B"/>
    <w:rsid w:val="003173CA"/>
    <w:rsid w:val="00317574"/>
    <w:rsid w:val="0031784B"/>
    <w:rsid w:val="003219A4"/>
    <w:rsid w:val="003227F1"/>
    <w:rsid w:val="00323842"/>
    <w:rsid w:val="00325176"/>
    <w:rsid w:val="00325775"/>
    <w:rsid w:val="00330214"/>
    <w:rsid w:val="003311C9"/>
    <w:rsid w:val="00331821"/>
    <w:rsid w:val="00331D62"/>
    <w:rsid w:val="00331E8F"/>
    <w:rsid w:val="00331FC1"/>
    <w:rsid w:val="00332F1C"/>
    <w:rsid w:val="003347A0"/>
    <w:rsid w:val="00334CA9"/>
    <w:rsid w:val="0033529B"/>
    <w:rsid w:val="003359C2"/>
    <w:rsid w:val="00335A94"/>
    <w:rsid w:val="00337858"/>
    <w:rsid w:val="0034001C"/>
    <w:rsid w:val="00341D70"/>
    <w:rsid w:val="00342318"/>
    <w:rsid w:val="0034281C"/>
    <w:rsid w:val="003428CE"/>
    <w:rsid w:val="00342CC2"/>
    <w:rsid w:val="0034308A"/>
    <w:rsid w:val="00344338"/>
    <w:rsid w:val="003455D7"/>
    <w:rsid w:val="00346B3D"/>
    <w:rsid w:val="00347117"/>
    <w:rsid w:val="003475E0"/>
    <w:rsid w:val="0034783B"/>
    <w:rsid w:val="00347F70"/>
    <w:rsid w:val="00350CCF"/>
    <w:rsid w:val="00350EFC"/>
    <w:rsid w:val="0035351A"/>
    <w:rsid w:val="00355804"/>
    <w:rsid w:val="003573CF"/>
    <w:rsid w:val="00357AE2"/>
    <w:rsid w:val="003603A7"/>
    <w:rsid w:val="0036050D"/>
    <w:rsid w:val="003613EB"/>
    <w:rsid w:val="00361492"/>
    <w:rsid w:val="00365443"/>
    <w:rsid w:val="00365D87"/>
    <w:rsid w:val="00370E5F"/>
    <w:rsid w:val="00372212"/>
    <w:rsid w:val="0037359B"/>
    <w:rsid w:val="003757D2"/>
    <w:rsid w:val="00376C16"/>
    <w:rsid w:val="0037766A"/>
    <w:rsid w:val="00381B30"/>
    <w:rsid w:val="00382BA0"/>
    <w:rsid w:val="003831E7"/>
    <w:rsid w:val="0038398F"/>
    <w:rsid w:val="00386F01"/>
    <w:rsid w:val="0038725D"/>
    <w:rsid w:val="00387F9C"/>
    <w:rsid w:val="00390324"/>
    <w:rsid w:val="00391204"/>
    <w:rsid w:val="003927F6"/>
    <w:rsid w:val="0039427D"/>
    <w:rsid w:val="00395974"/>
    <w:rsid w:val="00397C43"/>
    <w:rsid w:val="003A1612"/>
    <w:rsid w:val="003A5166"/>
    <w:rsid w:val="003A5A3F"/>
    <w:rsid w:val="003B01EE"/>
    <w:rsid w:val="003B01FC"/>
    <w:rsid w:val="003B208A"/>
    <w:rsid w:val="003B2BD2"/>
    <w:rsid w:val="003B56E9"/>
    <w:rsid w:val="003B574F"/>
    <w:rsid w:val="003B5FCE"/>
    <w:rsid w:val="003B65B2"/>
    <w:rsid w:val="003B7A07"/>
    <w:rsid w:val="003C0458"/>
    <w:rsid w:val="003C17BD"/>
    <w:rsid w:val="003C3608"/>
    <w:rsid w:val="003C4C03"/>
    <w:rsid w:val="003C773C"/>
    <w:rsid w:val="003C7AF5"/>
    <w:rsid w:val="003D10A2"/>
    <w:rsid w:val="003D1436"/>
    <w:rsid w:val="003D2E1B"/>
    <w:rsid w:val="003D54A8"/>
    <w:rsid w:val="003D5BD9"/>
    <w:rsid w:val="003D66ED"/>
    <w:rsid w:val="003E11DA"/>
    <w:rsid w:val="003E1A08"/>
    <w:rsid w:val="003E21EC"/>
    <w:rsid w:val="003E36C4"/>
    <w:rsid w:val="003E516E"/>
    <w:rsid w:val="003E7879"/>
    <w:rsid w:val="003F0456"/>
    <w:rsid w:val="003F14AA"/>
    <w:rsid w:val="003F4684"/>
    <w:rsid w:val="003F470F"/>
    <w:rsid w:val="003F5821"/>
    <w:rsid w:val="003F676B"/>
    <w:rsid w:val="00400682"/>
    <w:rsid w:val="00404ECF"/>
    <w:rsid w:val="004060A0"/>
    <w:rsid w:val="0040623A"/>
    <w:rsid w:val="00406A8C"/>
    <w:rsid w:val="004073F0"/>
    <w:rsid w:val="00410795"/>
    <w:rsid w:val="00411085"/>
    <w:rsid w:val="00411FD5"/>
    <w:rsid w:val="00412204"/>
    <w:rsid w:val="00414CEC"/>
    <w:rsid w:val="0041798E"/>
    <w:rsid w:val="00420DB8"/>
    <w:rsid w:val="00421E45"/>
    <w:rsid w:val="00422814"/>
    <w:rsid w:val="00424CAC"/>
    <w:rsid w:val="0042514D"/>
    <w:rsid w:val="0042672C"/>
    <w:rsid w:val="004300E9"/>
    <w:rsid w:val="00430693"/>
    <w:rsid w:val="004322B3"/>
    <w:rsid w:val="0043376E"/>
    <w:rsid w:val="004345E3"/>
    <w:rsid w:val="00436BB4"/>
    <w:rsid w:val="0043786A"/>
    <w:rsid w:val="00437E96"/>
    <w:rsid w:val="00442018"/>
    <w:rsid w:val="00442BF0"/>
    <w:rsid w:val="0044352A"/>
    <w:rsid w:val="004446C0"/>
    <w:rsid w:val="0044714C"/>
    <w:rsid w:val="00450EE2"/>
    <w:rsid w:val="00451077"/>
    <w:rsid w:val="004525D0"/>
    <w:rsid w:val="004527E4"/>
    <w:rsid w:val="00452F7E"/>
    <w:rsid w:val="0045665E"/>
    <w:rsid w:val="0045678E"/>
    <w:rsid w:val="00457155"/>
    <w:rsid w:val="00460361"/>
    <w:rsid w:val="00460A34"/>
    <w:rsid w:val="004622BD"/>
    <w:rsid w:val="004627B7"/>
    <w:rsid w:val="00462C7C"/>
    <w:rsid w:val="00463F31"/>
    <w:rsid w:val="00465A04"/>
    <w:rsid w:val="004673CD"/>
    <w:rsid w:val="00473D32"/>
    <w:rsid w:val="00474237"/>
    <w:rsid w:val="00474450"/>
    <w:rsid w:val="0047660C"/>
    <w:rsid w:val="00477C38"/>
    <w:rsid w:val="00480DB7"/>
    <w:rsid w:val="00485F92"/>
    <w:rsid w:val="0048760A"/>
    <w:rsid w:val="004879E6"/>
    <w:rsid w:val="00487E2B"/>
    <w:rsid w:val="0049021E"/>
    <w:rsid w:val="00490AA3"/>
    <w:rsid w:val="0049174D"/>
    <w:rsid w:val="00493BC8"/>
    <w:rsid w:val="0049617C"/>
    <w:rsid w:val="00497EB2"/>
    <w:rsid w:val="00497EC6"/>
    <w:rsid w:val="004A0883"/>
    <w:rsid w:val="004A30A9"/>
    <w:rsid w:val="004A3503"/>
    <w:rsid w:val="004A39E6"/>
    <w:rsid w:val="004A6B09"/>
    <w:rsid w:val="004A6FB5"/>
    <w:rsid w:val="004B2F73"/>
    <w:rsid w:val="004B32A2"/>
    <w:rsid w:val="004B5B7B"/>
    <w:rsid w:val="004B6F93"/>
    <w:rsid w:val="004B7518"/>
    <w:rsid w:val="004B7737"/>
    <w:rsid w:val="004C0313"/>
    <w:rsid w:val="004C04C0"/>
    <w:rsid w:val="004C258C"/>
    <w:rsid w:val="004C3028"/>
    <w:rsid w:val="004C3706"/>
    <w:rsid w:val="004C39DD"/>
    <w:rsid w:val="004C5F20"/>
    <w:rsid w:val="004D3B2B"/>
    <w:rsid w:val="004D3E45"/>
    <w:rsid w:val="004D4709"/>
    <w:rsid w:val="004D76E4"/>
    <w:rsid w:val="004E0793"/>
    <w:rsid w:val="004E0B1C"/>
    <w:rsid w:val="004E49A3"/>
    <w:rsid w:val="004E52B1"/>
    <w:rsid w:val="004F016A"/>
    <w:rsid w:val="004F18CE"/>
    <w:rsid w:val="004F1D75"/>
    <w:rsid w:val="004F5564"/>
    <w:rsid w:val="004F7206"/>
    <w:rsid w:val="004F7AB1"/>
    <w:rsid w:val="005003A4"/>
    <w:rsid w:val="005013F8"/>
    <w:rsid w:val="00503192"/>
    <w:rsid w:val="00504419"/>
    <w:rsid w:val="0050488B"/>
    <w:rsid w:val="00505626"/>
    <w:rsid w:val="005069BD"/>
    <w:rsid w:val="00506A16"/>
    <w:rsid w:val="00506A5E"/>
    <w:rsid w:val="00506DD8"/>
    <w:rsid w:val="005074BD"/>
    <w:rsid w:val="00507879"/>
    <w:rsid w:val="00507B30"/>
    <w:rsid w:val="00510661"/>
    <w:rsid w:val="00510BCB"/>
    <w:rsid w:val="0051207E"/>
    <w:rsid w:val="005122F0"/>
    <w:rsid w:val="00516A8D"/>
    <w:rsid w:val="0051795A"/>
    <w:rsid w:val="00522140"/>
    <w:rsid w:val="00523A48"/>
    <w:rsid w:val="00523C7D"/>
    <w:rsid w:val="00525224"/>
    <w:rsid w:val="005259E9"/>
    <w:rsid w:val="005276C3"/>
    <w:rsid w:val="00530EAD"/>
    <w:rsid w:val="00531E3B"/>
    <w:rsid w:val="00531E57"/>
    <w:rsid w:val="00532E1D"/>
    <w:rsid w:val="00533030"/>
    <w:rsid w:val="00533E77"/>
    <w:rsid w:val="00534956"/>
    <w:rsid w:val="005364A3"/>
    <w:rsid w:val="00536F6D"/>
    <w:rsid w:val="00540B53"/>
    <w:rsid w:val="005411A1"/>
    <w:rsid w:val="00541A6A"/>
    <w:rsid w:val="00541CCF"/>
    <w:rsid w:val="00542240"/>
    <w:rsid w:val="00545978"/>
    <w:rsid w:val="00547F80"/>
    <w:rsid w:val="00550A22"/>
    <w:rsid w:val="00551112"/>
    <w:rsid w:val="00552228"/>
    <w:rsid w:val="00552E11"/>
    <w:rsid w:val="005533F1"/>
    <w:rsid w:val="005534C9"/>
    <w:rsid w:val="005553A6"/>
    <w:rsid w:val="00560A9D"/>
    <w:rsid w:val="00561E68"/>
    <w:rsid w:val="00562866"/>
    <w:rsid w:val="0056407B"/>
    <w:rsid w:val="0056440B"/>
    <w:rsid w:val="005670C7"/>
    <w:rsid w:val="00570A6A"/>
    <w:rsid w:val="00570BB0"/>
    <w:rsid w:val="00571AF2"/>
    <w:rsid w:val="00574E45"/>
    <w:rsid w:val="005756CF"/>
    <w:rsid w:val="0058007E"/>
    <w:rsid w:val="00580B22"/>
    <w:rsid w:val="005821BF"/>
    <w:rsid w:val="005836E4"/>
    <w:rsid w:val="00583DC4"/>
    <w:rsid w:val="0058576F"/>
    <w:rsid w:val="00585A20"/>
    <w:rsid w:val="00587059"/>
    <w:rsid w:val="00590994"/>
    <w:rsid w:val="005923B1"/>
    <w:rsid w:val="005949FF"/>
    <w:rsid w:val="00594D3C"/>
    <w:rsid w:val="00594DE2"/>
    <w:rsid w:val="00596A0B"/>
    <w:rsid w:val="005A1EFB"/>
    <w:rsid w:val="005A213C"/>
    <w:rsid w:val="005A296C"/>
    <w:rsid w:val="005A3ECA"/>
    <w:rsid w:val="005A5E0A"/>
    <w:rsid w:val="005A6FFF"/>
    <w:rsid w:val="005A7AEE"/>
    <w:rsid w:val="005B0A88"/>
    <w:rsid w:val="005B4432"/>
    <w:rsid w:val="005B53DA"/>
    <w:rsid w:val="005B5C4F"/>
    <w:rsid w:val="005B6782"/>
    <w:rsid w:val="005B6AB8"/>
    <w:rsid w:val="005B6BE0"/>
    <w:rsid w:val="005C0E74"/>
    <w:rsid w:val="005C280F"/>
    <w:rsid w:val="005C3782"/>
    <w:rsid w:val="005C39FD"/>
    <w:rsid w:val="005C3D5D"/>
    <w:rsid w:val="005C4B80"/>
    <w:rsid w:val="005C5621"/>
    <w:rsid w:val="005C5816"/>
    <w:rsid w:val="005C6A49"/>
    <w:rsid w:val="005C6B50"/>
    <w:rsid w:val="005C7910"/>
    <w:rsid w:val="005D1441"/>
    <w:rsid w:val="005D2B3F"/>
    <w:rsid w:val="005D5324"/>
    <w:rsid w:val="005D5F44"/>
    <w:rsid w:val="005D667C"/>
    <w:rsid w:val="005D6B71"/>
    <w:rsid w:val="005E18CC"/>
    <w:rsid w:val="005E231E"/>
    <w:rsid w:val="005E4FBC"/>
    <w:rsid w:val="005E6246"/>
    <w:rsid w:val="005F0013"/>
    <w:rsid w:val="005F07F4"/>
    <w:rsid w:val="005F147A"/>
    <w:rsid w:val="005F2CBB"/>
    <w:rsid w:val="005F4CA0"/>
    <w:rsid w:val="005F6EF7"/>
    <w:rsid w:val="0060244F"/>
    <w:rsid w:val="00602F48"/>
    <w:rsid w:val="006038B2"/>
    <w:rsid w:val="00605165"/>
    <w:rsid w:val="006051FE"/>
    <w:rsid w:val="00605FCD"/>
    <w:rsid w:val="0060751F"/>
    <w:rsid w:val="0060773B"/>
    <w:rsid w:val="006176FF"/>
    <w:rsid w:val="00621E93"/>
    <w:rsid w:val="006230C9"/>
    <w:rsid w:val="00627327"/>
    <w:rsid w:val="00627B13"/>
    <w:rsid w:val="00627F1C"/>
    <w:rsid w:val="00630FAF"/>
    <w:rsid w:val="00631EBD"/>
    <w:rsid w:val="00631F59"/>
    <w:rsid w:val="0063237B"/>
    <w:rsid w:val="006359D2"/>
    <w:rsid w:val="00636FDA"/>
    <w:rsid w:val="00637D46"/>
    <w:rsid w:val="00641921"/>
    <w:rsid w:val="006420CA"/>
    <w:rsid w:val="00642854"/>
    <w:rsid w:val="006439C5"/>
    <w:rsid w:val="00643A55"/>
    <w:rsid w:val="00643F57"/>
    <w:rsid w:val="00644BCD"/>
    <w:rsid w:val="006457FF"/>
    <w:rsid w:val="0064616A"/>
    <w:rsid w:val="006466D3"/>
    <w:rsid w:val="00646F44"/>
    <w:rsid w:val="006508E6"/>
    <w:rsid w:val="006515BE"/>
    <w:rsid w:val="00651EDB"/>
    <w:rsid w:val="00652752"/>
    <w:rsid w:val="006528F1"/>
    <w:rsid w:val="0066133D"/>
    <w:rsid w:val="00661764"/>
    <w:rsid w:val="00661C01"/>
    <w:rsid w:val="00663F30"/>
    <w:rsid w:val="00664D7D"/>
    <w:rsid w:val="00665F9E"/>
    <w:rsid w:val="00667A71"/>
    <w:rsid w:val="00670025"/>
    <w:rsid w:val="006700B7"/>
    <w:rsid w:val="00671F60"/>
    <w:rsid w:val="0067388E"/>
    <w:rsid w:val="006745AF"/>
    <w:rsid w:val="006771C4"/>
    <w:rsid w:val="00677612"/>
    <w:rsid w:val="0067779C"/>
    <w:rsid w:val="0068057C"/>
    <w:rsid w:val="006823CE"/>
    <w:rsid w:val="00682970"/>
    <w:rsid w:val="00683A50"/>
    <w:rsid w:val="00683F52"/>
    <w:rsid w:val="00684E96"/>
    <w:rsid w:val="0068513C"/>
    <w:rsid w:val="006874B9"/>
    <w:rsid w:val="00687A2A"/>
    <w:rsid w:val="0069487C"/>
    <w:rsid w:val="0069679E"/>
    <w:rsid w:val="0069720F"/>
    <w:rsid w:val="006A1B72"/>
    <w:rsid w:val="006A2771"/>
    <w:rsid w:val="006A2D0C"/>
    <w:rsid w:val="006A3738"/>
    <w:rsid w:val="006A6687"/>
    <w:rsid w:val="006A7D62"/>
    <w:rsid w:val="006B00DD"/>
    <w:rsid w:val="006B3BFC"/>
    <w:rsid w:val="006B4F70"/>
    <w:rsid w:val="006B7A03"/>
    <w:rsid w:val="006C29D3"/>
    <w:rsid w:val="006C3523"/>
    <w:rsid w:val="006C37E9"/>
    <w:rsid w:val="006C4470"/>
    <w:rsid w:val="006C5130"/>
    <w:rsid w:val="006C5497"/>
    <w:rsid w:val="006C6D73"/>
    <w:rsid w:val="006C7E56"/>
    <w:rsid w:val="006D18B6"/>
    <w:rsid w:val="006D379F"/>
    <w:rsid w:val="006D3A2F"/>
    <w:rsid w:val="006D536B"/>
    <w:rsid w:val="006D7332"/>
    <w:rsid w:val="006E0620"/>
    <w:rsid w:val="006E0FED"/>
    <w:rsid w:val="006E112D"/>
    <w:rsid w:val="006E114A"/>
    <w:rsid w:val="006E2A5F"/>
    <w:rsid w:val="006E4978"/>
    <w:rsid w:val="006E797B"/>
    <w:rsid w:val="006F1DB6"/>
    <w:rsid w:val="006F2DF0"/>
    <w:rsid w:val="006F3030"/>
    <w:rsid w:val="006F62EC"/>
    <w:rsid w:val="006F6443"/>
    <w:rsid w:val="006F7EBD"/>
    <w:rsid w:val="00700682"/>
    <w:rsid w:val="0070410F"/>
    <w:rsid w:val="00707012"/>
    <w:rsid w:val="007118FD"/>
    <w:rsid w:val="0071406B"/>
    <w:rsid w:val="00714DCA"/>
    <w:rsid w:val="007150F1"/>
    <w:rsid w:val="007168DA"/>
    <w:rsid w:val="00717EA8"/>
    <w:rsid w:val="00721102"/>
    <w:rsid w:val="007213CA"/>
    <w:rsid w:val="00721412"/>
    <w:rsid w:val="00721AEC"/>
    <w:rsid w:val="00721B2D"/>
    <w:rsid w:val="007235D8"/>
    <w:rsid w:val="00723852"/>
    <w:rsid w:val="00724F3E"/>
    <w:rsid w:val="00727376"/>
    <w:rsid w:val="00727B2D"/>
    <w:rsid w:val="007331CC"/>
    <w:rsid w:val="0073542A"/>
    <w:rsid w:val="00735481"/>
    <w:rsid w:val="00735547"/>
    <w:rsid w:val="00737716"/>
    <w:rsid w:val="00737BA7"/>
    <w:rsid w:val="00740574"/>
    <w:rsid w:val="0074166F"/>
    <w:rsid w:val="00743363"/>
    <w:rsid w:val="0074504A"/>
    <w:rsid w:val="007501E3"/>
    <w:rsid w:val="00751290"/>
    <w:rsid w:val="007518B6"/>
    <w:rsid w:val="00751B2B"/>
    <w:rsid w:val="00752B43"/>
    <w:rsid w:val="007540F2"/>
    <w:rsid w:val="007543A1"/>
    <w:rsid w:val="0075672C"/>
    <w:rsid w:val="00760BA4"/>
    <w:rsid w:val="0076184A"/>
    <w:rsid w:val="00762380"/>
    <w:rsid w:val="0076360C"/>
    <w:rsid w:val="00765E9D"/>
    <w:rsid w:val="00767A49"/>
    <w:rsid w:val="00770F3D"/>
    <w:rsid w:val="00771584"/>
    <w:rsid w:val="00771930"/>
    <w:rsid w:val="0077393E"/>
    <w:rsid w:val="00774B1C"/>
    <w:rsid w:val="007755A1"/>
    <w:rsid w:val="00776615"/>
    <w:rsid w:val="0078075E"/>
    <w:rsid w:val="0078095B"/>
    <w:rsid w:val="00781EA0"/>
    <w:rsid w:val="00783545"/>
    <w:rsid w:val="0078453A"/>
    <w:rsid w:val="0078523E"/>
    <w:rsid w:val="0078555C"/>
    <w:rsid w:val="00786112"/>
    <w:rsid w:val="007868DD"/>
    <w:rsid w:val="00787E86"/>
    <w:rsid w:val="007900EF"/>
    <w:rsid w:val="00791AD9"/>
    <w:rsid w:val="00793783"/>
    <w:rsid w:val="007A1A78"/>
    <w:rsid w:val="007A3429"/>
    <w:rsid w:val="007A3E74"/>
    <w:rsid w:val="007A76C7"/>
    <w:rsid w:val="007A7E1E"/>
    <w:rsid w:val="007A7E76"/>
    <w:rsid w:val="007B06AD"/>
    <w:rsid w:val="007B1E38"/>
    <w:rsid w:val="007B2AD2"/>
    <w:rsid w:val="007B5282"/>
    <w:rsid w:val="007B7121"/>
    <w:rsid w:val="007C1415"/>
    <w:rsid w:val="007C1619"/>
    <w:rsid w:val="007C1FF1"/>
    <w:rsid w:val="007C59D5"/>
    <w:rsid w:val="007C6200"/>
    <w:rsid w:val="007D0D05"/>
    <w:rsid w:val="007D14FD"/>
    <w:rsid w:val="007D162E"/>
    <w:rsid w:val="007D1923"/>
    <w:rsid w:val="007D26E7"/>
    <w:rsid w:val="007D3D18"/>
    <w:rsid w:val="007D3F66"/>
    <w:rsid w:val="007D4F6E"/>
    <w:rsid w:val="007D5352"/>
    <w:rsid w:val="007D5EF8"/>
    <w:rsid w:val="007E1233"/>
    <w:rsid w:val="007E13D6"/>
    <w:rsid w:val="007E1B14"/>
    <w:rsid w:val="007E2561"/>
    <w:rsid w:val="007E4843"/>
    <w:rsid w:val="007E50EE"/>
    <w:rsid w:val="007E57C8"/>
    <w:rsid w:val="007E5A23"/>
    <w:rsid w:val="007E5B40"/>
    <w:rsid w:val="007E7E1F"/>
    <w:rsid w:val="007F0BE9"/>
    <w:rsid w:val="007F4E5C"/>
    <w:rsid w:val="007F5528"/>
    <w:rsid w:val="007F7342"/>
    <w:rsid w:val="007F7E4C"/>
    <w:rsid w:val="0080071F"/>
    <w:rsid w:val="00803CBB"/>
    <w:rsid w:val="008040AC"/>
    <w:rsid w:val="008043BF"/>
    <w:rsid w:val="008053BA"/>
    <w:rsid w:val="00806BE0"/>
    <w:rsid w:val="00806D67"/>
    <w:rsid w:val="00807D26"/>
    <w:rsid w:val="008106A7"/>
    <w:rsid w:val="008145C6"/>
    <w:rsid w:val="00820937"/>
    <w:rsid w:val="00821377"/>
    <w:rsid w:val="008213F5"/>
    <w:rsid w:val="0082223A"/>
    <w:rsid w:val="00822D8E"/>
    <w:rsid w:val="00825B60"/>
    <w:rsid w:val="00826CFC"/>
    <w:rsid w:val="008272D4"/>
    <w:rsid w:val="00830924"/>
    <w:rsid w:val="00830928"/>
    <w:rsid w:val="008313F0"/>
    <w:rsid w:val="00831534"/>
    <w:rsid w:val="008316C5"/>
    <w:rsid w:val="008326C6"/>
    <w:rsid w:val="008343F6"/>
    <w:rsid w:val="0083539F"/>
    <w:rsid w:val="00835AB1"/>
    <w:rsid w:val="008365DE"/>
    <w:rsid w:val="00837BAA"/>
    <w:rsid w:val="0084000D"/>
    <w:rsid w:val="00842687"/>
    <w:rsid w:val="00847B9F"/>
    <w:rsid w:val="0085187F"/>
    <w:rsid w:val="00851E48"/>
    <w:rsid w:val="00854283"/>
    <w:rsid w:val="00855CEC"/>
    <w:rsid w:val="00856CE0"/>
    <w:rsid w:val="0085702A"/>
    <w:rsid w:val="008577E2"/>
    <w:rsid w:val="00860A12"/>
    <w:rsid w:val="008614BD"/>
    <w:rsid w:val="00861704"/>
    <w:rsid w:val="00861E75"/>
    <w:rsid w:val="0086268C"/>
    <w:rsid w:val="00863E07"/>
    <w:rsid w:val="00865CE5"/>
    <w:rsid w:val="008673BE"/>
    <w:rsid w:val="00870954"/>
    <w:rsid w:val="00870A15"/>
    <w:rsid w:val="008766D4"/>
    <w:rsid w:val="00876867"/>
    <w:rsid w:val="00877E91"/>
    <w:rsid w:val="0088071D"/>
    <w:rsid w:val="0088196F"/>
    <w:rsid w:val="00882FF7"/>
    <w:rsid w:val="008872BB"/>
    <w:rsid w:val="008873D7"/>
    <w:rsid w:val="00890D6F"/>
    <w:rsid w:val="00892926"/>
    <w:rsid w:val="00893329"/>
    <w:rsid w:val="008934B5"/>
    <w:rsid w:val="0089370F"/>
    <w:rsid w:val="00893853"/>
    <w:rsid w:val="00894882"/>
    <w:rsid w:val="008957AC"/>
    <w:rsid w:val="008960C3"/>
    <w:rsid w:val="00896D52"/>
    <w:rsid w:val="008A07B0"/>
    <w:rsid w:val="008A2086"/>
    <w:rsid w:val="008A3330"/>
    <w:rsid w:val="008A74E9"/>
    <w:rsid w:val="008B02A7"/>
    <w:rsid w:val="008B041B"/>
    <w:rsid w:val="008B05B0"/>
    <w:rsid w:val="008B0D5C"/>
    <w:rsid w:val="008B68AE"/>
    <w:rsid w:val="008C0ADB"/>
    <w:rsid w:val="008C2FDC"/>
    <w:rsid w:val="008C3B1E"/>
    <w:rsid w:val="008C42F9"/>
    <w:rsid w:val="008C5935"/>
    <w:rsid w:val="008C6B3E"/>
    <w:rsid w:val="008D018B"/>
    <w:rsid w:val="008D11CF"/>
    <w:rsid w:val="008D11D8"/>
    <w:rsid w:val="008D17EA"/>
    <w:rsid w:val="008D4204"/>
    <w:rsid w:val="008D44F7"/>
    <w:rsid w:val="008D4E45"/>
    <w:rsid w:val="008D554C"/>
    <w:rsid w:val="008D5B76"/>
    <w:rsid w:val="008D5BC1"/>
    <w:rsid w:val="008D6F77"/>
    <w:rsid w:val="008E1DC8"/>
    <w:rsid w:val="008E2557"/>
    <w:rsid w:val="008E25C0"/>
    <w:rsid w:val="008E3067"/>
    <w:rsid w:val="008E308A"/>
    <w:rsid w:val="008E4E99"/>
    <w:rsid w:val="008E5584"/>
    <w:rsid w:val="008E5A62"/>
    <w:rsid w:val="008E78AE"/>
    <w:rsid w:val="008F0B1B"/>
    <w:rsid w:val="008F0D83"/>
    <w:rsid w:val="008F28D3"/>
    <w:rsid w:val="008F3EAB"/>
    <w:rsid w:val="008F51F1"/>
    <w:rsid w:val="008F588C"/>
    <w:rsid w:val="00900481"/>
    <w:rsid w:val="00900D6C"/>
    <w:rsid w:val="00901BB0"/>
    <w:rsid w:val="00904974"/>
    <w:rsid w:val="00906C4E"/>
    <w:rsid w:val="009074D9"/>
    <w:rsid w:val="00912D0D"/>
    <w:rsid w:val="009141E0"/>
    <w:rsid w:val="009160F9"/>
    <w:rsid w:val="009173BC"/>
    <w:rsid w:val="0092022B"/>
    <w:rsid w:val="009207EF"/>
    <w:rsid w:val="0092154E"/>
    <w:rsid w:val="009222EE"/>
    <w:rsid w:val="00922C64"/>
    <w:rsid w:val="00922EF5"/>
    <w:rsid w:val="00923951"/>
    <w:rsid w:val="009265B6"/>
    <w:rsid w:val="00927A88"/>
    <w:rsid w:val="0093040A"/>
    <w:rsid w:val="0093171F"/>
    <w:rsid w:val="00931975"/>
    <w:rsid w:val="00931C72"/>
    <w:rsid w:val="00933256"/>
    <w:rsid w:val="009346C2"/>
    <w:rsid w:val="009368F4"/>
    <w:rsid w:val="00936DE1"/>
    <w:rsid w:val="0093705B"/>
    <w:rsid w:val="009409A0"/>
    <w:rsid w:val="00941A9B"/>
    <w:rsid w:val="00943B64"/>
    <w:rsid w:val="00944960"/>
    <w:rsid w:val="00946796"/>
    <w:rsid w:val="009467EB"/>
    <w:rsid w:val="0095008A"/>
    <w:rsid w:val="0095033D"/>
    <w:rsid w:val="0095043C"/>
    <w:rsid w:val="009507BB"/>
    <w:rsid w:val="00952885"/>
    <w:rsid w:val="00953645"/>
    <w:rsid w:val="009538CA"/>
    <w:rsid w:val="00954629"/>
    <w:rsid w:val="009546D0"/>
    <w:rsid w:val="0095500A"/>
    <w:rsid w:val="00955D69"/>
    <w:rsid w:val="0095605C"/>
    <w:rsid w:val="0095739B"/>
    <w:rsid w:val="00957735"/>
    <w:rsid w:val="00957C40"/>
    <w:rsid w:val="00960418"/>
    <w:rsid w:val="009629A8"/>
    <w:rsid w:val="00963D27"/>
    <w:rsid w:val="0096538A"/>
    <w:rsid w:val="00965609"/>
    <w:rsid w:val="00967211"/>
    <w:rsid w:val="009708FE"/>
    <w:rsid w:val="00970985"/>
    <w:rsid w:val="00971FE6"/>
    <w:rsid w:val="00972B56"/>
    <w:rsid w:val="00973525"/>
    <w:rsid w:val="009742A6"/>
    <w:rsid w:val="00975BD6"/>
    <w:rsid w:val="009769A0"/>
    <w:rsid w:val="0097733C"/>
    <w:rsid w:val="00977FCC"/>
    <w:rsid w:val="00980259"/>
    <w:rsid w:val="00980917"/>
    <w:rsid w:val="00982326"/>
    <w:rsid w:val="0098368E"/>
    <w:rsid w:val="00983CFB"/>
    <w:rsid w:val="0098470F"/>
    <w:rsid w:val="00985493"/>
    <w:rsid w:val="009914F2"/>
    <w:rsid w:val="009928F9"/>
    <w:rsid w:val="00992F00"/>
    <w:rsid w:val="009948C7"/>
    <w:rsid w:val="009955B2"/>
    <w:rsid w:val="009A01F0"/>
    <w:rsid w:val="009A1FF7"/>
    <w:rsid w:val="009A23AF"/>
    <w:rsid w:val="009A31AF"/>
    <w:rsid w:val="009A377D"/>
    <w:rsid w:val="009A387F"/>
    <w:rsid w:val="009A48B5"/>
    <w:rsid w:val="009A5C91"/>
    <w:rsid w:val="009B2288"/>
    <w:rsid w:val="009B269B"/>
    <w:rsid w:val="009B2EB9"/>
    <w:rsid w:val="009B3C12"/>
    <w:rsid w:val="009B4DB1"/>
    <w:rsid w:val="009B5704"/>
    <w:rsid w:val="009C2E48"/>
    <w:rsid w:val="009D0113"/>
    <w:rsid w:val="009D047C"/>
    <w:rsid w:val="009D0F4F"/>
    <w:rsid w:val="009D1170"/>
    <w:rsid w:val="009D1F10"/>
    <w:rsid w:val="009D2054"/>
    <w:rsid w:val="009D2150"/>
    <w:rsid w:val="009D22B9"/>
    <w:rsid w:val="009D5D1A"/>
    <w:rsid w:val="009D7555"/>
    <w:rsid w:val="009E0B05"/>
    <w:rsid w:val="009E1848"/>
    <w:rsid w:val="009E2251"/>
    <w:rsid w:val="009E2468"/>
    <w:rsid w:val="009E2D4C"/>
    <w:rsid w:val="009E7D12"/>
    <w:rsid w:val="009F05B8"/>
    <w:rsid w:val="009F40CB"/>
    <w:rsid w:val="009F502E"/>
    <w:rsid w:val="009F6CF5"/>
    <w:rsid w:val="009F701A"/>
    <w:rsid w:val="009F7A63"/>
    <w:rsid w:val="00A01032"/>
    <w:rsid w:val="00A01C1D"/>
    <w:rsid w:val="00A045B2"/>
    <w:rsid w:val="00A047BC"/>
    <w:rsid w:val="00A04C16"/>
    <w:rsid w:val="00A05476"/>
    <w:rsid w:val="00A0685E"/>
    <w:rsid w:val="00A07352"/>
    <w:rsid w:val="00A10366"/>
    <w:rsid w:val="00A11DC0"/>
    <w:rsid w:val="00A125AF"/>
    <w:rsid w:val="00A13572"/>
    <w:rsid w:val="00A1428A"/>
    <w:rsid w:val="00A14A2D"/>
    <w:rsid w:val="00A153CB"/>
    <w:rsid w:val="00A153D4"/>
    <w:rsid w:val="00A156D3"/>
    <w:rsid w:val="00A15962"/>
    <w:rsid w:val="00A1789A"/>
    <w:rsid w:val="00A17BBE"/>
    <w:rsid w:val="00A17E7B"/>
    <w:rsid w:val="00A20B0C"/>
    <w:rsid w:val="00A22930"/>
    <w:rsid w:val="00A243C7"/>
    <w:rsid w:val="00A247A3"/>
    <w:rsid w:val="00A307FD"/>
    <w:rsid w:val="00A30D8A"/>
    <w:rsid w:val="00A3255E"/>
    <w:rsid w:val="00A32882"/>
    <w:rsid w:val="00A34EBE"/>
    <w:rsid w:val="00A43493"/>
    <w:rsid w:val="00A45BF9"/>
    <w:rsid w:val="00A45D7C"/>
    <w:rsid w:val="00A46244"/>
    <w:rsid w:val="00A46567"/>
    <w:rsid w:val="00A46A5B"/>
    <w:rsid w:val="00A46CC5"/>
    <w:rsid w:val="00A46E25"/>
    <w:rsid w:val="00A47DD5"/>
    <w:rsid w:val="00A504C6"/>
    <w:rsid w:val="00A53261"/>
    <w:rsid w:val="00A53475"/>
    <w:rsid w:val="00A53BD3"/>
    <w:rsid w:val="00A53C4B"/>
    <w:rsid w:val="00A54065"/>
    <w:rsid w:val="00A546D9"/>
    <w:rsid w:val="00A557EE"/>
    <w:rsid w:val="00A5739D"/>
    <w:rsid w:val="00A6133A"/>
    <w:rsid w:val="00A6165F"/>
    <w:rsid w:val="00A642EE"/>
    <w:rsid w:val="00A644E2"/>
    <w:rsid w:val="00A65D0F"/>
    <w:rsid w:val="00A65DFB"/>
    <w:rsid w:val="00A67043"/>
    <w:rsid w:val="00A67972"/>
    <w:rsid w:val="00A727AB"/>
    <w:rsid w:val="00A731A9"/>
    <w:rsid w:val="00A73F45"/>
    <w:rsid w:val="00A75248"/>
    <w:rsid w:val="00A772D1"/>
    <w:rsid w:val="00A773D3"/>
    <w:rsid w:val="00A8288B"/>
    <w:rsid w:val="00A82EC2"/>
    <w:rsid w:val="00A83702"/>
    <w:rsid w:val="00A85344"/>
    <w:rsid w:val="00A856B8"/>
    <w:rsid w:val="00A85F23"/>
    <w:rsid w:val="00A87ED4"/>
    <w:rsid w:val="00A92770"/>
    <w:rsid w:val="00A943BE"/>
    <w:rsid w:val="00A94E59"/>
    <w:rsid w:val="00A95EE1"/>
    <w:rsid w:val="00A95F32"/>
    <w:rsid w:val="00A96213"/>
    <w:rsid w:val="00A97968"/>
    <w:rsid w:val="00AA0E8B"/>
    <w:rsid w:val="00AA240B"/>
    <w:rsid w:val="00AA39E3"/>
    <w:rsid w:val="00AA4CBF"/>
    <w:rsid w:val="00AA6D1D"/>
    <w:rsid w:val="00AA7BA1"/>
    <w:rsid w:val="00AB1E45"/>
    <w:rsid w:val="00AB41D9"/>
    <w:rsid w:val="00AB71CA"/>
    <w:rsid w:val="00AC0604"/>
    <w:rsid w:val="00AC0B7A"/>
    <w:rsid w:val="00AC7D4C"/>
    <w:rsid w:val="00AD093F"/>
    <w:rsid w:val="00AD1A48"/>
    <w:rsid w:val="00AD3BBC"/>
    <w:rsid w:val="00AD4014"/>
    <w:rsid w:val="00AD4FD6"/>
    <w:rsid w:val="00AD5698"/>
    <w:rsid w:val="00AD6884"/>
    <w:rsid w:val="00AD71E4"/>
    <w:rsid w:val="00AD7BE5"/>
    <w:rsid w:val="00AE0A6D"/>
    <w:rsid w:val="00AE0D0C"/>
    <w:rsid w:val="00AE134B"/>
    <w:rsid w:val="00AE4443"/>
    <w:rsid w:val="00AE4CBF"/>
    <w:rsid w:val="00AE4E86"/>
    <w:rsid w:val="00AE57B5"/>
    <w:rsid w:val="00AE59BD"/>
    <w:rsid w:val="00AE7288"/>
    <w:rsid w:val="00AE7C2C"/>
    <w:rsid w:val="00AE7CC3"/>
    <w:rsid w:val="00AF010C"/>
    <w:rsid w:val="00AF5E15"/>
    <w:rsid w:val="00AF6D2A"/>
    <w:rsid w:val="00AF7508"/>
    <w:rsid w:val="00AF7783"/>
    <w:rsid w:val="00B00326"/>
    <w:rsid w:val="00B0149B"/>
    <w:rsid w:val="00B020A8"/>
    <w:rsid w:val="00B025A6"/>
    <w:rsid w:val="00B04612"/>
    <w:rsid w:val="00B046E7"/>
    <w:rsid w:val="00B04E75"/>
    <w:rsid w:val="00B06012"/>
    <w:rsid w:val="00B060AB"/>
    <w:rsid w:val="00B101C0"/>
    <w:rsid w:val="00B1242B"/>
    <w:rsid w:val="00B1257B"/>
    <w:rsid w:val="00B126A2"/>
    <w:rsid w:val="00B12760"/>
    <w:rsid w:val="00B13917"/>
    <w:rsid w:val="00B149B2"/>
    <w:rsid w:val="00B158DD"/>
    <w:rsid w:val="00B17211"/>
    <w:rsid w:val="00B17F3F"/>
    <w:rsid w:val="00B22FE2"/>
    <w:rsid w:val="00B23CBB"/>
    <w:rsid w:val="00B25499"/>
    <w:rsid w:val="00B2636E"/>
    <w:rsid w:val="00B265F3"/>
    <w:rsid w:val="00B26C7C"/>
    <w:rsid w:val="00B30959"/>
    <w:rsid w:val="00B30C76"/>
    <w:rsid w:val="00B31B09"/>
    <w:rsid w:val="00B3206E"/>
    <w:rsid w:val="00B34B30"/>
    <w:rsid w:val="00B34F0D"/>
    <w:rsid w:val="00B355C1"/>
    <w:rsid w:val="00B363F6"/>
    <w:rsid w:val="00B37129"/>
    <w:rsid w:val="00B40CA6"/>
    <w:rsid w:val="00B424BA"/>
    <w:rsid w:val="00B42876"/>
    <w:rsid w:val="00B4473D"/>
    <w:rsid w:val="00B51DC0"/>
    <w:rsid w:val="00B52FB4"/>
    <w:rsid w:val="00B53C5A"/>
    <w:rsid w:val="00B5448E"/>
    <w:rsid w:val="00B54FE1"/>
    <w:rsid w:val="00B55564"/>
    <w:rsid w:val="00B560B0"/>
    <w:rsid w:val="00B569B9"/>
    <w:rsid w:val="00B574E5"/>
    <w:rsid w:val="00B60CB0"/>
    <w:rsid w:val="00B62123"/>
    <w:rsid w:val="00B6224B"/>
    <w:rsid w:val="00B63567"/>
    <w:rsid w:val="00B67ABD"/>
    <w:rsid w:val="00B71868"/>
    <w:rsid w:val="00B729CC"/>
    <w:rsid w:val="00B75AE0"/>
    <w:rsid w:val="00B76CC0"/>
    <w:rsid w:val="00B8162D"/>
    <w:rsid w:val="00B817BE"/>
    <w:rsid w:val="00B81C51"/>
    <w:rsid w:val="00B82A6C"/>
    <w:rsid w:val="00B82F28"/>
    <w:rsid w:val="00B92B34"/>
    <w:rsid w:val="00B94F6E"/>
    <w:rsid w:val="00B956CF"/>
    <w:rsid w:val="00BA0359"/>
    <w:rsid w:val="00BA1737"/>
    <w:rsid w:val="00BB03E2"/>
    <w:rsid w:val="00BB1A07"/>
    <w:rsid w:val="00BB2B65"/>
    <w:rsid w:val="00BB36DD"/>
    <w:rsid w:val="00BB4E8A"/>
    <w:rsid w:val="00BB7A76"/>
    <w:rsid w:val="00BC0869"/>
    <w:rsid w:val="00BC2466"/>
    <w:rsid w:val="00BC386E"/>
    <w:rsid w:val="00BC3937"/>
    <w:rsid w:val="00BC3F0D"/>
    <w:rsid w:val="00BC3FA6"/>
    <w:rsid w:val="00BC5123"/>
    <w:rsid w:val="00BC5835"/>
    <w:rsid w:val="00BC5B2B"/>
    <w:rsid w:val="00BC62C3"/>
    <w:rsid w:val="00BC69C1"/>
    <w:rsid w:val="00BC6B5F"/>
    <w:rsid w:val="00BD049E"/>
    <w:rsid w:val="00BD0F2A"/>
    <w:rsid w:val="00BD1889"/>
    <w:rsid w:val="00BD22F2"/>
    <w:rsid w:val="00BD238D"/>
    <w:rsid w:val="00BD37A2"/>
    <w:rsid w:val="00BD37AF"/>
    <w:rsid w:val="00BD3F0E"/>
    <w:rsid w:val="00BD4DCE"/>
    <w:rsid w:val="00BD4FC1"/>
    <w:rsid w:val="00BD56B0"/>
    <w:rsid w:val="00BD577A"/>
    <w:rsid w:val="00BE035B"/>
    <w:rsid w:val="00BE06A2"/>
    <w:rsid w:val="00BE18AF"/>
    <w:rsid w:val="00BE2F1E"/>
    <w:rsid w:val="00BE410F"/>
    <w:rsid w:val="00BE6CEB"/>
    <w:rsid w:val="00BF0B64"/>
    <w:rsid w:val="00BF18EF"/>
    <w:rsid w:val="00BF3BF9"/>
    <w:rsid w:val="00BF4B86"/>
    <w:rsid w:val="00BF5A29"/>
    <w:rsid w:val="00BF7E24"/>
    <w:rsid w:val="00BF7F44"/>
    <w:rsid w:val="00C000C3"/>
    <w:rsid w:val="00C001D5"/>
    <w:rsid w:val="00C01222"/>
    <w:rsid w:val="00C02D24"/>
    <w:rsid w:val="00C030E4"/>
    <w:rsid w:val="00C0350E"/>
    <w:rsid w:val="00C0422C"/>
    <w:rsid w:val="00C06047"/>
    <w:rsid w:val="00C066EA"/>
    <w:rsid w:val="00C1210B"/>
    <w:rsid w:val="00C13415"/>
    <w:rsid w:val="00C13913"/>
    <w:rsid w:val="00C13CBB"/>
    <w:rsid w:val="00C14153"/>
    <w:rsid w:val="00C15BB4"/>
    <w:rsid w:val="00C16D80"/>
    <w:rsid w:val="00C20256"/>
    <w:rsid w:val="00C205A8"/>
    <w:rsid w:val="00C21AFF"/>
    <w:rsid w:val="00C21F88"/>
    <w:rsid w:val="00C2266D"/>
    <w:rsid w:val="00C228EA"/>
    <w:rsid w:val="00C22F1F"/>
    <w:rsid w:val="00C240B8"/>
    <w:rsid w:val="00C248AB"/>
    <w:rsid w:val="00C25352"/>
    <w:rsid w:val="00C26649"/>
    <w:rsid w:val="00C26B34"/>
    <w:rsid w:val="00C30DD8"/>
    <w:rsid w:val="00C3136B"/>
    <w:rsid w:val="00C32393"/>
    <w:rsid w:val="00C3262A"/>
    <w:rsid w:val="00C3276A"/>
    <w:rsid w:val="00C341E0"/>
    <w:rsid w:val="00C35F31"/>
    <w:rsid w:val="00C36AAE"/>
    <w:rsid w:val="00C36FC5"/>
    <w:rsid w:val="00C37ABB"/>
    <w:rsid w:val="00C405AF"/>
    <w:rsid w:val="00C46141"/>
    <w:rsid w:val="00C465A2"/>
    <w:rsid w:val="00C465DF"/>
    <w:rsid w:val="00C46AC3"/>
    <w:rsid w:val="00C46E8A"/>
    <w:rsid w:val="00C51316"/>
    <w:rsid w:val="00C5223D"/>
    <w:rsid w:val="00C531A6"/>
    <w:rsid w:val="00C53832"/>
    <w:rsid w:val="00C551D2"/>
    <w:rsid w:val="00C60368"/>
    <w:rsid w:val="00C60F0F"/>
    <w:rsid w:val="00C6121A"/>
    <w:rsid w:val="00C613C5"/>
    <w:rsid w:val="00C62FD5"/>
    <w:rsid w:val="00C6315F"/>
    <w:rsid w:val="00C639ED"/>
    <w:rsid w:val="00C6443E"/>
    <w:rsid w:val="00C653A3"/>
    <w:rsid w:val="00C664B2"/>
    <w:rsid w:val="00C66BB9"/>
    <w:rsid w:val="00C67CC7"/>
    <w:rsid w:val="00C7367D"/>
    <w:rsid w:val="00C75EC4"/>
    <w:rsid w:val="00C75F7E"/>
    <w:rsid w:val="00C76145"/>
    <w:rsid w:val="00C76416"/>
    <w:rsid w:val="00C76D57"/>
    <w:rsid w:val="00C771D3"/>
    <w:rsid w:val="00C77AF0"/>
    <w:rsid w:val="00C80B14"/>
    <w:rsid w:val="00C82B23"/>
    <w:rsid w:val="00C8573C"/>
    <w:rsid w:val="00C91515"/>
    <w:rsid w:val="00C93DA3"/>
    <w:rsid w:val="00C95E22"/>
    <w:rsid w:val="00C9762B"/>
    <w:rsid w:val="00CA018E"/>
    <w:rsid w:val="00CA1BC5"/>
    <w:rsid w:val="00CA33F3"/>
    <w:rsid w:val="00CA39B4"/>
    <w:rsid w:val="00CA3B5C"/>
    <w:rsid w:val="00CA5F44"/>
    <w:rsid w:val="00CA7239"/>
    <w:rsid w:val="00CA72B1"/>
    <w:rsid w:val="00CB42E6"/>
    <w:rsid w:val="00CB59EB"/>
    <w:rsid w:val="00CC1D2B"/>
    <w:rsid w:val="00CC1EC5"/>
    <w:rsid w:val="00CC25BA"/>
    <w:rsid w:val="00CC46CE"/>
    <w:rsid w:val="00CC6B8C"/>
    <w:rsid w:val="00CD1EF2"/>
    <w:rsid w:val="00CD4603"/>
    <w:rsid w:val="00CD5C7E"/>
    <w:rsid w:val="00CD70A0"/>
    <w:rsid w:val="00CE047D"/>
    <w:rsid w:val="00CE0A88"/>
    <w:rsid w:val="00CE16F6"/>
    <w:rsid w:val="00CE1BAA"/>
    <w:rsid w:val="00CE23CA"/>
    <w:rsid w:val="00CE2E19"/>
    <w:rsid w:val="00CE2E1E"/>
    <w:rsid w:val="00CE37AF"/>
    <w:rsid w:val="00CE4CDC"/>
    <w:rsid w:val="00CE5E65"/>
    <w:rsid w:val="00CE76CD"/>
    <w:rsid w:val="00CF0048"/>
    <w:rsid w:val="00CF00CD"/>
    <w:rsid w:val="00CF06B5"/>
    <w:rsid w:val="00CF0F3E"/>
    <w:rsid w:val="00CF1EBD"/>
    <w:rsid w:val="00CF228D"/>
    <w:rsid w:val="00CF2896"/>
    <w:rsid w:val="00CF2C74"/>
    <w:rsid w:val="00CF3C07"/>
    <w:rsid w:val="00CF446D"/>
    <w:rsid w:val="00CF66E6"/>
    <w:rsid w:val="00D00A7F"/>
    <w:rsid w:val="00D01B00"/>
    <w:rsid w:val="00D02E14"/>
    <w:rsid w:val="00D03E99"/>
    <w:rsid w:val="00D03F15"/>
    <w:rsid w:val="00D04221"/>
    <w:rsid w:val="00D0530F"/>
    <w:rsid w:val="00D05D60"/>
    <w:rsid w:val="00D062C4"/>
    <w:rsid w:val="00D0694E"/>
    <w:rsid w:val="00D1007D"/>
    <w:rsid w:val="00D10C15"/>
    <w:rsid w:val="00D11502"/>
    <w:rsid w:val="00D11C77"/>
    <w:rsid w:val="00D132D7"/>
    <w:rsid w:val="00D14506"/>
    <w:rsid w:val="00D15B46"/>
    <w:rsid w:val="00D162B4"/>
    <w:rsid w:val="00D23711"/>
    <w:rsid w:val="00D239A1"/>
    <w:rsid w:val="00D24CFD"/>
    <w:rsid w:val="00D26DF5"/>
    <w:rsid w:val="00D31AC0"/>
    <w:rsid w:val="00D31D38"/>
    <w:rsid w:val="00D33332"/>
    <w:rsid w:val="00D33934"/>
    <w:rsid w:val="00D34A52"/>
    <w:rsid w:val="00D35C65"/>
    <w:rsid w:val="00D35FB2"/>
    <w:rsid w:val="00D413D1"/>
    <w:rsid w:val="00D44ED3"/>
    <w:rsid w:val="00D45FDB"/>
    <w:rsid w:val="00D509F4"/>
    <w:rsid w:val="00D52E03"/>
    <w:rsid w:val="00D530BD"/>
    <w:rsid w:val="00D559BF"/>
    <w:rsid w:val="00D572C3"/>
    <w:rsid w:val="00D5754C"/>
    <w:rsid w:val="00D60F63"/>
    <w:rsid w:val="00D65A47"/>
    <w:rsid w:val="00D6721B"/>
    <w:rsid w:val="00D72C82"/>
    <w:rsid w:val="00D765D3"/>
    <w:rsid w:val="00D779C2"/>
    <w:rsid w:val="00D81B83"/>
    <w:rsid w:val="00D836ED"/>
    <w:rsid w:val="00D861AA"/>
    <w:rsid w:val="00D8798F"/>
    <w:rsid w:val="00D9000B"/>
    <w:rsid w:val="00D91CD1"/>
    <w:rsid w:val="00D92DC2"/>
    <w:rsid w:val="00D9589C"/>
    <w:rsid w:val="00D95EDF"/>
    <w:rsid w:val="00D96B06"/>
    <w:rsid w:val="00DA26FE"/>
    <w:rsid w:val="00DA2DF7"/>
    <w:rsid w:val="00DA33AE"/>
    <w:rsid w:val="00DA3A87"/>
    <w:rsid w:val="00DA3ED9"/>
    <w:rsid w:val="00DA5BC4"/>
    <w:rsid w:val="00DA6367"/>
    <w:rsid w:val="00DA7B0B"/>
    <w:rsid w:val="00DA7BC4"/>
    <w:rsid w:val="00DB1386"/>
    <w:rsid w:val="00DB183A"/>
    <w:rsid w:val="00DB1C36"/>
    <w:rsid w:val="00DB1CA6"/>
    <w:rsid w:val="00DB4C35"/>
    <w:rsid w:val="00DB52F6"/>
    <w:rsid w:val="00DB73F1"/>
    <w:rsid w:val="00DB7DB7"/>
    <w:rsid w:val="00DC223D"/>
    <w:rsid w:val="00DC4252"/>
    <w:rsid w:val="00DD008D"/>
    <w:rsid w:val="00DD025A"/>
    <w:rsid w:val="00DD18E7"/>
    <w:rsid w:val="00DD1C03"/>
    <w:rsid w:val="00DD225E"/>
    <w:rsid w:val="00DD2261"/>
    <w:rsid w:val="00DD63C6"/>
    <w:rsid w:val="00DD78C2"/>
    <w:rsid w:val="00DE0208"/>
    <w:rsid w:val="00DE1CF8"/>
    <w:rsid w:val="00DE2E9A"/>
    <w:rsid w:val="00DE3F19"/>
    <w:rsid w:val="00DE5403"/>
    <w:rsid w:val="00DE74CE"/>
    <w:rsid w:val="00DF0E53"/>
    <w:rsid w:val="00DF4B00"/>
    <w:rsid w:val="00DF4B05"/>
    <w:rsid w:val="00DF73B7"/>
    <w:rsid w:val="00DF7824"/>
    <w:rsid w:val="00DF7CAC"/>
    <w:rsid w:val="00DF7D41"/>
    <w:rsid w:val="00E00358"/>
    <w:rsid w:val="00E01D60"/>
    <w:rsid w:val="00E02A68"/>
    <w:rsid w:val="00E02C67"/>
    <w:rsid w:val="00E04A04"/>
    <w:rsid w:val="00E05144"/>
    <w:rsid w:val="00E06C6F"/>
    <w:rsid w:val="00E07346"/>
    <w:rsid w:val="00E101E3"/>
    <w:rsid w:val="00E10C95"/>
    <w:rsid w:val="00E12479"/>
    <w:rsid w:val="00E129A2"/>
    <w:rsid w:val="00E12EDD"/>
    <w:rsid w:val="00E16220"/>
    <w:rsid w:val="00E17A98"/>
    <w:rsid w:val="00E20162"/>
    <w:rsid w:val="00E20B7C"/>
    <w:rsid w:val="00E211DE"/>
    <w:rsid w:val="00E21C8C"/>
    <w:rsid w:val="00E228C1"/>
    <w:rsid w:val="00E22E29"/>
    <w:rsid w:val="00E22F52"/>
    <w:rsid w:val="00E231C7"/>
    <w:rsid w:val="00E24F6A"/>
    <w:rsid w:val="00E259FA"/>
    <w:rsid w:val="00E25F33"/>
    <w:rsid w:val="00E266E8"/>
    <w:rsid w:val="00E31390"/>
    <w:rsid w:val="00E31E2B"/>
    <w:rsid w:val="00E325FF"/>
    <w:rsid w:val="00E339D1"/>
    <w:rsid w:val="00E33FFC"/>
    <w:rsid w:val="00E3642A"/>
    <w:rsid w:val="00E36450"/>
    <w:rsid w:val="00E37D7D"/>
    <w:rsid w:val="00E40951"/>
    <w:rsid w:val="00E4095A"/>
    <w:rsid w:val="00E413BC"/>
    <w:rsid w:val="00E47CBC"/>
    <w:rsid w:val="00E513B8"/>
    <w:rsid w:val="00E53B7F"/>
    <w:rsid w:val="00E567FC"/>
    <w:rsid w:val="00E606BE"/>
    <w:rsid w:val="00E62ED2"/>
    <w:rsid w:val="00E63AB8"/>
    <w:rsid w:val="00E6458A"/>
    <w:rsid w:val="00E65FD4"/>
    <w:rsid w:val="00E663AA"/>
    <w:rsid w:val="00E70D89"/>
    <w:rsid w:val="00E710D8"/>
    <w:rsid w:val="00E716DA"/>
    <w:rsid w:val="00E723FF"/>
    <w:rsid w:val="00E73DCD"/>
    <w:rsid w:val="00E7440D"/>
    <w:rsid w:val="00E74502"/>
    <w:rsid w:val="00E75140"/>
    <w:rsid w:val="00E77B8E"/>
    <w:rsid w:val="00E80943"/>
    <w:rsid w:val="00E87A24"/>
    <w:rsid w:val="00E92511"/>
    <w:rsid w:val="00E934F8"/>
    <w:rsid w:val="00E9360C"/>
    <w:rsid w:val="00E948FE"/>
    <w:rsid w:val="00E974C8"/>
    <w:rsid w:val="00E9753A"/>
    <w:rsid w:val="00EA06B3"/>
    <w:rsid w:val="00EA10F1"/>
    <w:rsid w:val="00EA335F"/>
    <w:rsid w:val="00EA432A"/>
    <w:rsid w:val="00EA5340"/>
    <w:rsid w:val="00EA5AED"/>
    <w:rsid w:val="00EA6BF0"/>
    <w:rsid w:val="00EB07A6"/>
    <w:rsid w:val="00EB1AC1"/>
    <w:rsid w:val="00EB353B"/>
    <w:rsid w:val="00EB3669"/>
    <w:rsid w:val="00EB435C"/>
    <w:rsid w:val="00EB4551"/>
    <w:rsid w:val="00EB5038"/>
    <w:rsid w:val="00EB784A"/>
    <w:rsid w:val="00EC4670"/>
    <w:rsid w:val="00EC6CEC"/>
    <w:rsid w:val="00EC7C45"/>
    <w:rsid w:val="00ED0218"/>
    <w:rsid w:val="00ED02D2"/>
    <w:rsid w:val="00ED0764"/>
    <w:rsid w:val="00ED28A3"/>
    <w:rsid w:val="00ED2F72"/>
    <w:rsid w:val="00ED32F6"/>
    <w:rsid w:val="00ED3706"/>
    <w:rsid w:val="00ED47AC"/>
    <w:rsid w:val="00ED4960"/>
    <w:rsid w:val="00ED5D30"/>
    <w:rsid w:val="00EE0BFA"/>
    <w:rsid w:val="00EE2F20"/>
    <w:rsid w:val="00EE4AFB"/>
    <w:rsid w:val="00EE5C4F"/>
    <w:rsid w:val="00EE67C8"/>
    <w:rsid w:val="00EE7462"/>
    <w:rsid w:val="00EE767B"/>
    <w:rsid w:val="00EF0F9E"/>
    <w:rsid w:val="00EF2093"/>
    <w:rsid w:val="00EF7625"/>
    <w:rsid w:val="00F00197"/>
    <w:rsid w:val="00F0043A"/>
    <w:rsid w:val="00F00551"/>
    <w:rsid w:val="00F007C3"/>
    <w:rsid w:val="00F0141D"/>
    <w:rsid w:val="00F03255"/>
    <w:rsid w:val="00F06701"/>
    <w:rsid w:val="00F071F7"/>
    <w:rsid w:val="00F100D8"/>
    <w:rsid w:val="00F16DA1"/>
    <w:rsid w:val="00F171EB"/>
    <w:rsid w:val="00F23942"/>
    <w:rsid w:val="00F24A8A"/>
    <w:rsid w:val="00F24CE3"/>
    <w:rsid w:val="00F27299"/>
    <w:rsid w:val="00F27404"/>
    <w:rsid w:val="00F279AC"/>
    <w:rsid w:val="00F306EA"/>
    <w:rsid w:val="00F3525C"/>
    <w:rsid w:val="00F35990"/>
    <w:rsid w:val="00F3599E"/>
    <w:rsid w:val="00F360A7"/>
    <w:rsid w:val="00F3646E"/>
    <w:rsid w:val="00F37D6E"/>
    <w:rsid w:val="00F408CA"/>
    <w:rsid w:val="00F424D7"/>
    <w:rsid w:val="00F4262F"/>
    <w:rsid w:val="00F431E5"/>
    <w:rsid w:val="00F43C24"/>
    <w:rsid w:val="00F45C5F"/>
    <w:rsid w:val="00F461E2"/>
    <w:rsid w:val="00F46E54"/>
    <w:rsid w:val="00F47226"/>
    <w:rsid w:val="00F50013"/>
    <w:rsid w:val="00F505EA"/>
    <w:rsid w:val="00F52717"/>
    <w:rsid w:val="00F53088"/>
    <w:rsid w:val="00F54297"/>
    <w:rsid w:val="00F547FF"/>
    <w:rsid w:val="00F5489F"/>
    <w:rsid w:val="00F54D43"/>
    <w:rsid w:val="00F55E16"/>
    <w:rsid w:val="00F57096"/>
    <w:rsid w:val="00F61CC1"/>
    <w:rsid w:val="00F61DAF"/>
    <w:rsid w:val="00F62834"/>
    <w:rsid w:val="00F64EDF"/>
    <w:rsid w:val="00F65733"/>
    <w:rsid w:val="00F705EF"/>
    <w:rsid w:val="00F70EBA"/>
    <w:rsid w:val="00F72621"/>
    <w:rsid w:val="00F73F4C"/>
    <w:rsid w:val="00F74DCF"/>
    <w:rsid w:val="00F77EB7"/>
    <w:rsid w:val="00F8145C"/>
    <w:rsid w:val="00F81784"/>
    <w:rsid w:val="00F8179C"/>
    <w:rsid w:val="00F81C30"/>
    <w:rsid w:val="00F826B8"/>
    <w:rsid w:val="00F82AA2"/>
    <w:rsid w:val="00F84354"/>
    <w:rsid w:val="00F844FE"/>
    <w:rsid w:val="00F84EE0"/>
    <w:rsid w:val="00F8564C"/>
    <w:rsid w:val="00F85686"/>
    <w:rsid w:val="00F862C9"/>
    <w:rsid w:val="00F86367"/>
    <w:rsid w:val="00F8649E"/>
    <w:rsid w:val="00F90054"/>
    <w:rsid w:val="00F90722"/>
    <w:rsid w:val="00F90C1F"/>
    <w:rsid w:val="00F90ED0"/>
    <w:rsid w:val="00F92208"/>
    <w:rsid w:val="00FA617D"/>
    <w:rsid w:val="00FA7109"/>
    <w:rsid w:val="00FA7A55"/>
    <w:rsid w:val="00FA7B8A"/>
    <w:rsid w:val="00FB475A"/>
    <w:rsid w:val="00FB5065"/>
    <w:rsid w:val="00FB5B24"/>
    <w:rsid w:val="00FB5FBD"/>
    <w:rsid w:val="00FC03A0"/>
    <w:rsid w:val="00FC0E27"/>
    <w:rsid w:val="00FC1FB7"/>
    <w:rsid w:val="00FC2A22"/>
    <w:rsid w:val="00FC3FC4"/>
    <w:rsid w:val="00FC4179"/>
    <w:rsid w:val="00FC5FBA"/>
    <w:rsid w:val="00FC6E94"/>
    <w:rsid w:val="00FD2268"/>
    <w:rsid w:val="00FE50EE"/>
    <w:rsid w:val="00FE5471"/>
    <w:rsid w:val="00FE5C05"/>
    <w:rsid w:val="00FE5F6F"/>
    <w:rsid w:val="00FE6A72"/>
    <w:rsid w:val="00FE7EC2"/>
    <w:rsid w:val="00FF0FDA"/>
    <w:rsid w:val="00FF136C"/>
    <w:rsid w:val="00FF1C2D"/>
    <w:rsid w:val="00FF2E98"/>
    <w:rsid w:val="00FF352A"/>
    <w:rsid w:val="00FF5BD6"/>
    <w:rsid w:val="00FF677C"/>
    <w:rsid w:val="00FF73AD"/>
    <w:rsid w:val="00FF76F2"/>
    <w:rsid w:val="01599A91"/>
    <w:rsid w:val="01FDCCC4"/>
    <w:rsid w:val="01FF0CB6"/>
    <w:rsid w:val="02596D2D"/>
    <w:rsid w:val="037B68EE"/>
    <w:rsid w:val="03FC2195"/>
    <w:rsid w:val="0406CE3E"/>
    <w:rsid w:val="04858460"/>
    <w:rsid w:val="05D3B2B9"/>
    <w:rsid w:val="06627BAF"/>
    <w:rsid w:val="06ADC172"/>
    <w:rsid w:val="06BCC124"/>
    <w:rsid w:val="06C81309"/>
    <w:rsid w:val="06C85259"/>
    <w:rsid w:val="06D4357B"/>
    <w:rsid w:val="06F8BDC0"/>
    <w:rsid w:val="071D252A"/>
    <w:rsid w:val="0725DE1B"/>
    <w:rsid w:val="0746D02A"/>
    <w:rsid w:val="079C4F67"/>
    <w:rsid w:val="08FD9F92"/>
    <w:rsid w:val="0986FEE1"/>
    <w:rsid w:val="0996415C"/>
    <w:rsid w:val="0998867E"/>
    <w:rsid w:val="0A15C36D"/>
    <w:rsid w:val="0B84FAF3"/>
    <w:rsid w:val="0C778D02"/>
    <w:rsid w:val="0CCB761B"/>
    <w:rsid w:val="0DA6D174"/>
    <w:rsid w:val="0DA80597"/>
    <w:rsid w:val="0DF8DD8E"/>
    <w:rsid w:val="0E50CC6E"/>
    <w:rsid w:val="0E7818F3"/>
    <w:rsid w:val="0EAC823E"/>
    <w:rsid w:val="0F3D8AC1"/>
    <w:rsid w:val="0F4878FF"/>
    <w:rsid w:val="0F88854E"/>
    <w:rsid w:val="10713C0D"/>
    <w:rsid w:val="115E4520"/>
    <w:rsid w:val="11B2B179"/>
    <w:rsid w:val="11CDDCAC"/>
    <w:rsid w:val="121A10CC"/>
    <w:rsid w:val="12283CB1"/>
    <w:rsid w:val="12970E7C"/>
    <w:rsid w:val="13A6B390"/>
    <w:rsid w:val="13FFA175"/>
    <w:rsid w:val="150C2723"/>
    <w:rsid w:val="167B6198"/>
    <w:rsid w:val="169FAA7F"/>
    <w:rsid w:val="172DF8D6"/>
    <w:rsid w:val="17460E66"/>
    <w:rsid w:val="17462977"/>
    <w:rsid w:val="1786B662"/>
    <w:rsid w:val="17AEF91F"/>
    <w:rsid w:val="17DC9767"/>
    <w:rsid w:val="17DF5EDE"/>
    <w:rsid w:val="181729E1"/>
    <w:rsid w:val="18AC7DC4"/>
    <w:rsid w:val="18F955AD"/>
    <w:rsid w:val="194635F9"/>
    <w:rsid w:val="1954807F"/>
    <w:rsid w:val="19E20A0C"/>
    <w:rsid w:val="19FC2E88"/>
    <w:rsid w:val="1A085B55"/>
    <w:rsid w:val="1A41A71B"/>
    <w:rsid w:val="1A9B79B5"/>
    <w:rsid w:val="1AC78DB3"/>
    <w:rsid w:val="1AF8E4BD"/>
    <w:rsid w:val="1B24C077"/>
    <w:rsid w:val="1B49AAB1"/>
    <w:rsid w:val="1BAA4E2E"/>
    <w:rsid w:val="1CD3EA91"/>
    <w:rsid w:val="1CF062A4"/>
    <w:rsid w:val="1D4CA342"/>
    <w:rsid w:val="1D56BB65"/>
    <w:rsid w:val="1D63FE92"/>
    <w:rsid w:val="1DAE0B9F"/>
    <w:rsid w:val="1DC3C83A"/>
    <w:rsid w:val="1E0A835B"/>
    <w:rsid w:val="1F1E403F"/>
    <w:rsid w:val="1F5260A4"/>
    <w:rsid w:val="1F6E768D"/>
    <w:rsid w:val="1F8395B3"/>
    <w:rsid w:val="1FC83293"/>
    <w:rsid w:val="2015D286"/>
    <w:rsid w:val="2017E6E6"/>
    <w:rsid w:val="202CC8C3"/>
    <w:rsid w:val="20F2B228"/>
    <w:rsid w:val="210A46EE"/>
    <w:rsid w:val="213FFB44"/>
    <w:rsid w:val="21653E11"/>
    <w:rsid w:val="218CCD58"/>
    <w:rsid w:val="21A7276F"/>
    <w:rsid w:val="21AC8589"/>
    <w:rsid w:val="2239E45A"/>
    <w:rsid w:val="2259CA52"/>
    <w:rsid w:val="228DF8EC"/>
    <w:rsid w:val="22C1A547"/>
    <w:rsid w:val="22C3DE4C"/>
    <w:rsid w:val="231AA5CC"/>
    <w:rsid w:val="231C43B4"/>
    <w:rsid w:val="234BA9A6"/>
    <w:rsid w:val="240445D4"/>
    <w:rsid w:val="240FC1AB"/>
    <w:rsid w:val="249F61F9"/>
    <w:rsid w:val="252F6343"/>
    <w:rsid w:val="25CF0CF0"/>
    <w:rsid w:val="2617830A"/>
    <w:rsid w:val="2685FA98"/>
    <w:rsid w:val="2710E24D"/>
    <w:rsid w:val="271CB7AE"/>
    <w:rsid w:val="27212105"/>
    <w:rsid w:val="277505BB"/>
    <w:rsid w:val="27F9538A"/>
    <w:rsid w:val="28182E22"/>
    <w:rsid w:val="2837316D"/>
    <w:rsid w:val="28B298BA"/>
    <w:rsid w:val="28C439A1"/>
    <w:rsid w:val="28F7408D"/>
    <w:rsid w:val="297ACD32"/>
    <w:rsid w:val="29ADBF01"/>
    <w:rsid w:val="2A348C48"/>
    <w:rsid w:val="2A5EC7D7"/>
    <w:rsid w:val="2AFE09C2"/>
    <w:rsid w:val="2BCA48FE"/>
    <w:rsid w:val="2BDEC75F"/>
    <w:rsid w:val="2BE98300"/>
    <w:rsid w:val="2CC73F38"/>
    <w:rsid w:val="2D9506D8"/>
    <w:rsid w:val="2DA4C2F9"/>
    <w:rsid w:val="2E6BF93E"/>
    <w:rsid w:val="2EF56167"/>
    <w:rsid w:val="2EF6681E"/>
    <w:rsid w:val="2F0FD732"/>
    <w:rsid w:val="2F74C046"/>
    <w:rsid w:val="2FAAD943"/>
    <w:rsid w:val="2FFBF5AC"/>
    <w:rsid w:val="300BD965"/>
    <w:rsid w:val="30850F32"/>
    <w:rsid w:val="309E1A71"/>
    <w:rsid w:val="30C2F130"/>
    <w:rsid w:val="30D1A803"/>
    <w:rsid w:val="310F2899"/>
    <w:rsid w:val="311F56D9"/>
    <w:rsid w:val="3178C9D7"/>
    <w:rsid w:val="31B11631"/>
    <w:rsid w:val="32A2647F"/>
    <w:rsid w:val="33AB5E29"/>
    <w:rsid w:val="33C78DE2"/>
    <w:rsid w:val="33C7C912"/>
    <w:rsid w:val="33E757BC"/>
    <w:rsid w:val="33F1723A"/>
    <w:rsid w:val="35B4B443"/>
    <w:rsid w:val="35B53DE0"/>
    <w:rsid w:val="36D63D3A"/>
    <w:rsid w:val="3719B5C2"/>
    <w:rsid w:val="3725D12D"/>
    <w:rsid w:val="37510E41"/>
    <w:rsid w:val="37B2533B"/>
    <w:rsid w:val="3837DF53"/>
    <w:rsid w:val="38786C3E"/>
    <w:rsid w:val="3881CF52"/>
    <w:rsid w:val="3891C671"/>
    <w:rsid w:val="389B28A3"/>
    <w:rsid w:val="38A698F6"/>
    <w:rsid w:val="38D35DB2"/>
    <w:rsid w:val="39092200"/>
    <w:rsid w:val="392B3307"/>
    <w:rsid w:val="392EF681"/>
    <w:rsid w:val="39723C3C"/>
    <w:rsid w:val="39CFD779"/>
    <w:rsid w:val="3ACAEBDA"/>
    <w:rsid w:val="3B31CB4E"/>
    <w:rsid w:val="3BB2F5D2"/>
    <w:rsid w:val="3BCC7DAF"/>
    <w:rsid w:val="3BD5BA28"/>
    <w:rsid w:val="3C14F335"/>
    <w:rsid w:val="3C18A2B1"/>
    <w:rsid w:val="3CC94EDF"/>
    <w:rsid w:val="3CCAD379"/>
    <w:rsid w:val="3D94C7BB"/>
    <w:rsid w:val="3E005ED0"/>
    <w:rsid w:val="3E0CE05B"/>
    <w:rsid w:val="3F18EF9F"/>
    <w:rsid w:val="3F3E38A4"/>
    <w:rsid w:val="3F4097C7"/>
    <w:rsid w:val="3F965136"/>
    <w:rsid w:val="3FA8B0BC"/>
    <w:rsid w:val="3FDD469E"/>
    <w:rsid w:val="4010CB09"/>
    <w:rsid w:val="403A267E"/>
    <w:rsid w:val="403A7BDF"/>
    <w:rsid w:val="408A05EE"/>
    <w:rsid w:val="40E0DC74"/>
    <w:rsid w:val="40EBB509"/>
    <w:rsid w:val="4100893C"/>
    <w:rsid w:val="41CE13A2"/>
    <w:rsid w:val="423AA48C"/>
    <w:rsid w:val="425E0C92"/>
    <w:rsid w:val="42CCB11E"/>
    <w:rsid w:val="4355068C"/>
    <w:rsid w:val="43657CE3"/>
    <w:rsid w:val="443D2AEA"/>
    <w:rsid w:val="449EFB41"/>
    <w:rsid w:val="44C357C3"/>
    <w:rsid w:val="44C3C3E1"/>
    <w:rsid w:val="44E8C2FD"/>
    <w:rsid w:val="454C1D56"/>
    <w:rsid w:val="459B13EB"/>
    <w:rsid w:val="46F598E7"/>
    <w:rsid w:val="46FC0DF3"/>
    <w:rsid w:val="47017B44"/>
    <w:rsid w:val="4708247B"/>
    <w:rsid w:val="47199706"/>
    <w:rsid w:val="4730A83A"/>
    <w:rsid w:val="47619531"/>
    <w:rsid w:val="476EC027"/>
    <w:rsid w:val="47B6082B"/>
    <w:rsid w:val="48067838"/>
    <w:rsid w:val="486A495A"/>
    <w:rsid w:val="486B13A3"/>
    <w:rsid w:val="487E8421"/>
    <w:rsid w:val="4892E626"/>
    <w:rsid w:val="48970880"/>
    <w:rsid w:val="48A1C418"/>
    <w:rsid w:val="48E125E8"/>
    <w:rsid w:val="48EB9982"/>
    <w:rsid w:val="49884F68"/>
    <w:rsid w:val="4A12A94E"/>
    <w:rsid w:val="4A495AE1"/>
    <w:rsid w:val="4B73DEB8"/>
    <w:rsid w:val="4BB863D8"/>
    <w:rsid w:val="4C03357F"/>
    <w:rsid w:val="4D071527"/>
    <w:rsid w:val="4D3DAB02"/>
    <w:rsid w:val="4D4D6724"/>
    <w:rsid w:val="4D718A7B"/>
    <w:rsid w:val="4D7221F3"/>
    <w:rsid w:val="4D8EF8FE"/>
    <w:rsid w:val="4EC0C274"/>
    <w:rsid w:val="4EE3D2D5"/>
    <w:rsid w:val="4EF16560"/>
    <w:rsid w:val="4F4790AC"/>
    <w:rsid w:val="4F76FD20"/>
    <w:rsid w:val="4F80FE98"/>
    <w:rsid w:val="502E1E86"/>
    <w:rsid w:val="5057A24A"/>
    <w:rsid w:val="50B88BC6"/>
    <w:rsid w:val="5105FE35"/>
    <w:rsid w:val="513A7B56"/>
    <w:rsid w:val="517CCACF"/>
    <w:rsid w:val="5186C7C2"/>
    <w:rsid w:val="5219E274"/>
    <w:rsid w:val="526EB908"/>
    <w:rsid w:val="529CAD15"/>
    <w:rsid w:val="532E3DEB"/>
    <w:rsid w:val="53C3E9D4"/>
    <w:rsid w:val="5466D7D6"/>
    <w:rsid w:val="54F1723E"/>
    <w:rsid w:val="54FBE8E8"/>
    <w:rsid w:val="55516B79"/>
    <w:rsid w:val="5589DAF5"/>
    <w:rsid w:val="5593698C"/>
    <w:rsid w:val="55A55A40"/>
    <w:rsid w:val="55F9A48A"/>
    <w:rsid w:val="5661F86D"/>
    <w:rsid w:val="566A4A9A"/>
    <w:rsid w:val="566DC0B7"/>
    <w:rsid w:val="56C76195"/>
    <w:rsid w:val="57439943"/>
    <w:rsid w:val="5749E4EB"/>
    <w:rsid w:val="5766418C"/>
    <w:rsid w:val="57CDFC08"/>
    <w:rsid w:val="58F913A5"/>
    <w:rsid w:val="595A1C17"/>
    <w:rsid w:val="597B5354"/>
    <w:rsid w:val="59A40764"/>
    <w:rsid w:val="59AF8394"/>
    <w:rsid w:val="59B19F22"/>
    <w:rsid w:val="59B979EA"/>
    <w:rsid w:val="5A47361E"/>
    <w:rsid w:val="5A48A38F"/>
    <w:rsid w:val="5B02CA03"/>
    <w:rsid w:val="5B212309"/>
    <w:rsid w:val="5BA25A9C"/>
    <w:rsid w:val="5BCC78B0"/>
    <w:rsid w:val="5C5DDE82"/>
    <w:rsid w:val="5C6EC869"/>
    <w:rsid w:val="5D9CAEF0"/>
    <w:rsid w:val="5DEE09BD"/>
    <w:rsid w:val="5E76FE85"/>
    <w:rsid w:val="5E8CEB0D"/>
    <w:rsid w:val="5E9834E2"/>
    <w:rsid w:val="5EF50B7D"/>
    <w:rsid w:val="5F0CE295"/>
    <w:rsid w:val="5F2C7C8C"/>
    <w:rsid w:val="5F3ECB4A"/>
    <w:rsid w:val="5F8C5FEE"/>
    <w:rsid w:val="5FBC8879"/>
    <w:rsid w:val="5FF16754"/>
    <w:rsid w:val="600660D1"/>
    <w:rsid w:val="6024ADAF"/>
    <w:rsid w:val="604CB886"/>
    <w:rsid w:val="6099915E"/>
    <w:rsid w:val="60E2214B"/>
    <w:rsid w:val="60ED9969"/>
    <w:rsid w:val="612FCDD1"/>
    <w:rsid w:val="61556C6C"/>
    <w:rsid w:val="61F071B6"/>
    <w:rsid w:val="6246B2AA"/>
    <w:rsid w:val="6252F7B9"/>
    <w:rsid w:val="6273CE3D"/>
    <w:rsid w:val="62BF81D4"/>
    <w:rsid w:val="62D5ECBE"/>
    <w:rsid w:val="62EBE20B"/>
    <w:rsid w:val="642265E1"/>
    <w:rsid w:val="648B48E6"/>
    <w:rsid w:val="64B295EE"/>
    <w:rsid w:val="64BFF641"/>
    <w:rsid w:val="6576929A"/>
    <w:rsid w:val="658CA03A"/>
    <w:rsid w:val="659057B2"/>
    <w:rsid w:val="6598036A"/>
    <w:rsid w:val="65D2DEF1"/>
    <w:rsid w:val="662E1BB0"/>
    <w:rsid w:val="66C09357"/>
    <w:rsid w:val="66EF6840"/>
    <w:rsid w:val="675798A3"/>
    <w:rsid w:val="682EEF0B"/>
    <w:rsid w:val="6841DA79"/>
    <w:rsid w:val="688B38A1"/>
    <w:rsid w:val="68DFD6D0"/>
    <w:rsid w:val="69233F65"/>
    <w:rsid w:val="69276F38"/>
    <w:rsid w:val="696852B1"/>
    <w:rsid w:val="6969E57D"/>
    <w:rsid w:val="69870330"/>
    <w:rsid w:val="699833D1"/>
    <w:rsid w:val="69B93256"/>
    <w:rsid w:val="6B36FD56"/>
    <w:rsid w:val="6B41192C"/>
    <w:rsid w:val="6BCF7486"/>
    <w:rsid w:val="6BE9021C"/>
    <w:rsid w:val="6C00E523"/>
    <w:rsid w:val="6C6A4F59"/>
    <w:rsid w:val="6C95A472"/>
    <w:rsid w:val="6CBF3410"/>
    <w:rsid w:val="6D39EAFE"/>
    <w:rsid w:val="6D499887"/>
    <w:rsid w:val="6D5C351F"/>
    <w:rsid w:val="6D66A812"/>
    <w:rsid w:val="6D952768"/>
    <w:rsid w:val="6DB75DF5"/>
    <w:rsid w:val="6DF217C4"/>
    <w:rsid w:val="6DF832B5"/>
    <w:rsid w:val="6DFC4410"/>
    <w:rsid w:val="6E70EBC7"/>
    <w:rsid w:val="6E9B566F"/>
    <w:rsid w:val="6F6DE58C"/>
    <w:rsid w:val="6FAD2A78"/>
    <w:rsid w:val="6FD19011"/>
    <w:rsid w:val="7019D8D9"/>
    <w:rsid w:val="70CA464F"/>
    <w:rsid w:val="70EFFBF4"/>
    <w:rsid w:val="716C8466"/>
    <w:rsid w:val="717450DE"/>
    <w:rsid w:val="71859C31"/>
    <w:rsid w:val="724E86CD"/>
    <w:rsid w:val="726D90B9"/>
    <w:rsid w:val="72A57361"/>
    <w:rsid w:val="72F9CF4F"/>
    <w:rsid w:val="7303DAE4"/>
    <w:rsid w:val="7394E036"/>
    <w:rsid w:val="73C0364C"/>
    <w:rsid w:val="73D8E472"/>
    <w:rsid w:val="73F93618"/>
    <w:rsid w:val="74DE6698"/>
    <w:rsid w:val="74DE7EC8"/>
    <w:rsid w:val="7510FF27"/>
    <w:rsid w:val="751CA29E"/>
    <w:rsid w:val="75474399"/>
    <w:rsid w:val="7637685C"/>
    <w:rsid w:val="765F9C83"/>
    <w:rsid w:val="76DC4734"/>
    <w:rsid w:val="7769233C"/>
    <w:rsid w:val="787343B0"/>
    <w:rsid w:val="790946CC"/>
    <w:rsid w:val="795AD187"/>
    <w:rsid w:val="79611062"/>
    <w:rsid w:val="798F8935"/>
    <w:rsid w:val="79FF591A"/>
    <w:rsid w:val="7A371771"/>
    <w:rsid w:val="7A62815C"/>
    <w:rsid w:val="7A6B6913"/>
    <w:rsid w:val="7A7281B8"/>
    <w:rsid w:val="7A88A400"/>
    <w:rsid w:val="7A8978CE"/>
    <w:rsid w:val="7AAD8DA6"/>
    <w:rsid w:val="7ACFFDDF"/>
    <w:rsid w:val="7AD74C3A"/>
    <w:rsid w:val="7B2D7E00"/>
    <w:rsid w:val="7B78642B"/>
    <w:rsid w:val="7BA8E23D"/>
    <w:rsid w:val="7BA93007"/>
    <w:rsid w:val="7C09B537"/>
    <w:rsid w:val="7CF5E71A"/>
    <w:rsid w:val="7D145888"/>
    <w:rsid w:val="7E950A42"/>
    <w:rsid w:val="7ED3938B"/>
    <w:rsid w:val="7F8B6E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E51D3E72-7DD8-48A2-BBCB-81618D67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AA240B"/>
    <w:pPr>
      <w:tabs>
        <w:tab w:val="left" w:pos="1418"/>
        <w:tab w:val="right" w:leader="dot" w:pos="9498"/>
      </w:tabs>
      <w:ind w:left="-284" w:right="187" w:hanging="850"/>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6E2A5F"/>
    <w:pPr>
      <w:tabs>
        <w:tab w:val="left" w:pos="-284"/>
        <w:tab w:val="right" w:leader="dot" w:pos="9533"/>
      </w:tabs>
      <w:ind w:left="-284" w:hanging="850"/>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Bulleted List,Bullet point,Bullet Point Level1,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A6133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10268A"/>
    <w:pPr>
      <w:tabs>
        <w:tab w:val="right" w:pos="595"/>
        <w:tab w:val="left" w:pos="879"/>
      </w:tabs>
      <w:spacing w:before="160" w:line="260" w:lineRule="atLeast"/>
      <w:ind w:left="879" w:hanging="879"/>
    </w:pPr>
    <w:rPr>
      <w:sz w:val="24"/>
    </w:rPr>
  </w:style>
  <w:style w:type="table" w:customStyle="1" w:styleId="TableGrid1">
    <w:name w:val="Table Grid1"/>
    <w:basedOn w:val="TableNormal"/>
    <w:next w:val="TableGrid"/>
    <w:uiPriority w:val="59"/>
    <w:rsid w:val="00F8649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Recommendation Char,1 heading Char,Bulleted List Char,Bullet point Char,Bullet Point Level1 Char,Body Bullets 1 Char,CV text Char,Content descriptions Char,Dot pt Char,F5 List Paragraph Char"/>
    <w:basedOn w:val="DefaultParagraphFont"/>
    <w:link w:val="ListParagraph"/>
    <w:uiPriority w:val="34"/>
    <w:locked/>
    <w:rsid w:val="00077F51"/>
    <w:rPr>
      <w:sz w:val="24"/>
      <w:lang w:eastAsia="en-US"/>
    </w:rPr>
  </w:style>
  <w:style w:type="character" w:customStyle="1" w:styleId="normaltextrun">
    <w:name w:val="normaltextrun"/>
    <w:basedOn w:val="DefaultParagraphFont"/>
    <w:rsid w:val="003F0456"/>
  </w:style>
  <w:style w:type="paragraph" w:customStyle="1" w:styleId="paragraph">
    <w:name w:val="paragraph"/>
    <w:basedOn w:val="Normal"/>
    <w:rsid w:val="003F0456"/>
    <w:pPr>
      <w:spacing w:before="100" w:beforeAutospacing="1" w:after="100" w:afterAutospacing="1"/>
    </w:pPr>
    <w:rPr>
      <w:szCs w:val="24"/>
      <w:lang w:eastAsia="en-AU"/>
    </w:rPr>
  </w:style>
  <w:style w:type="character" w:customStyle="1" w:styleId="tabchar">
    <w:name w:val="tabchar"/>
    <w:basedOn w:val="DefaultParagraphFont"/>
    <w:rsid w:val="003F0456"/>
  </w:style>
  <w:style w:type="table" w:customStyle="1" w:styleId="TableGrid2">
    <w:name w:val="Table Grid2"/>
    <w:basedOn w:val="TableNormal"/>
    <w:next w:val="TableGrid"/>
    <w:uiPriority w:val="59"/>
    <w:rsid w:val="00F37D6E"/>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70E5F"/>
    <w:rPr>
      <w:sz w:val="24"/>
      <w:lang w:eastAsia="en-US"/>
    </w:rPr>
  </w:style>
  <w:style w:type="table" w:customStyle="1" w:styleId="TableGrid111">
    <w:name w:val="Table Grid111"/>
    <w:basedOn w:val="TableNormal"/>
    <w:uiPriority w:val="59"/>
    <w:rsid w:val="00F85686"/>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A7586"/>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customStyle="1" w:styleId="TableParagraph">
    <w:name w:val="Table Paragraph"/>
    <w:basedOn w:val="Normal"/>
    <w:uiPriority w:val="1"/>
    <w:qFormat/>
    <w:rsid w:val="00C664B2"/>
    <w:pPr>
      <w:widowControl w:val="0"/>
      <w:autoSpaceDE w:val="0"/>
      <w:autoSpaceDN w:val="0"/>
      <w:spacing w:line="255" w:lineRule="exact"/>
      <w:ind w:left="107"/>
    </w:pPr>
    <w:rPr>
      <w:rFonts w:ascii="Arial" w:eastAsia="Arial" w:hAnsi="Arial" w:cs="Arial"/>
      <w:sz w:val="22"/>
      <w:szCs w:val="22"/>
      <w:lang w:val="en-US"/>
    </w:rPr>
  </w:style>
  <w:style w:type="character" w:customStyle="1" w:styleId="BodyTextChar">
    <w:name w:val="Body Text Char"/>
    <w:basedOn w:val="DefaultParagraphFont"/>
    <w:link w:val="BodyText"/>
    <w:rsid w:val="008B0D5C"/>
    <w:rPr>
      <w:sz w:val="24"/>
      <w:lang w:eastAsia="en-US"/>
    </w:rPr>
  </w:style>
  <w:style w:type="table" w:styleId="GridTable1Light-Accent1">
    <w:name w:val="Grid Table 1 Light Accent 1"/>
    <w:basedOn w:val="TableNormal"/>
    <w:uiPriority w:val="46"/>
    <w:rsid w:val="008B0D5C"/>
    <w:rPr>
      <w:rFonts w:asciiTheme="minorHAnsi" w:eastAsiaTheme="minorEastAsia" w:hAnsiTheme="minorHAnsi" w:cstheme="minorBidi"/>
      <w:sz w:val="22"/>
      <w:szCs w:val="22"/>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B0D5C"/>
    <w:pPr>
      <w:spacing w:before="100" w:beforeAutospacing="1" w:after="100" w:afterAutospacing="1"/>
    </w:pPr>
    <w:rPr>
      <w:rFonts w:ascii="Calibri" w:eastAsiaTheme="minorHAnsi" w:hAnsi="Calibri" w:cs="Calibri"/>
      <w:sz w:val="22"/>
      <w:szCs w:val="22"/>
      <w:lang w:eastAsia="en-AU"/>
    </w:rPr>
  </w:style>
  <w:style w:type="paragraph" w:styleId="CommentText">
    <w:name w:val="annotation text"/>
    <w:basedOn w:val="Normal"/>
    <w:link w:val="CommentTextChar"/>
    <w:semiHidden/>
    <w:unhideWhenUsed/>
    <w:rsid w:val="004A6FB5"/>
    <w:rPr>
      <w:sz w:val="20"/>
    </w:rPr>
  </w:style>
  <w:style w:type="character" w:customStyle="1" w:styleId="CommentTextChar">
    <w:name w:val="Comment Text Char"/>
    <w:basedOn w:val="DefaultParagraphFont"/>
    <w:link w:val="CommentText"/>
    <w:semiHidden/>
    <w:rsid w:val="004A6FB5"/>
    <w:rPr>
      <w:lang w:eastAsia="en-US"/>
    </w:rPr>
  </w:style>
  <w:style w:type="character" w:customStyle="1" w:styleId="apple-tab-span">
    <w:name w:val="apple-tab-span"/>
    <w:basedOn w:val="DefaultParagraphFont"/>
    <w:rsid w:val="00430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08">
      <w:bodyDiv w:val="1"/>
      <w:marLeft w:val="0"/>
      <w:marRight w:val="0"/>
      <w:marTop w:val="0"/>
      <w:marBottom w:val="0"/>
      <w:divBdr>
        <w:top w:val="none" w:sz="0" w:space="0" w:color="auto"/>
        <w:left w:val="none" w:sz="0" w:space="0" w:color="auto"/>
        <w:bottom w:val="none" w:sz="0" w:space="0" w:color="auto"/>
        <w:right w:val="none" w:sz="0" w:space="0" w:color="auto"/>
      </w:divBdr>
    </w:div>
    <w:div w:id="85617960">
      <w:bodyDiv w:val="1"/>
      <w:marLeft w:val="0"/>
      <w:marRight w:val="0"/>
      <w:marTop w:val="0"/>
      <w:marBottom w:val="0"/>
      <w:divBdr>
        <w:top w:val="none" w:sz="0" w:space="0" w:color="auto"/>
        <w:left w:val="none" w:sz="0" w:space="0" w:color="auto"/>
        <w:bottom w:val="none" w:sz="0" w:space="0" w:color="auto"/>
        <w:right w:val="none" w:sz="0" w:space="0" w:color="auto"/>
      </w:divBdr>
    </w:div>
    <w:div w:id="111947690">
      <w:bodyDiv w:val="1"/>
      <w:marLeft w:val="0"/>
      <w:marRight w:val="0"/>
      <w:marTop w:val="0"/>
      <w:marBottom w:val="0"/>
      <w:divBdr>
        <w:top w:val="none" w:sz="0" w:space="0" w:color="auto"/>
        <w:left w:val="none" w:sz="0" w:space="0" w:color="auto"/>
        <w:bottom w:val="none" w:sz="0" w:space="0" w:color="auto"/>
        <w:right w:val="none" w:sz="0" w:space="0" w:color="auto"/>
      </w:divBdr>
    </w:div>
    <w:div w:id="544028170">
      <w:bodyDiv w:val="1"/>
      <w:marLeft w:val="0"/>
      <w:marRight w:val="0"/>
      <w:marTop w:val="0"/>
      <w:marBottom w:val="0"/>
      <w:divBdr>
        <w:top w:val="none" w:sz="0" w:space="0" w:color="auto"/>
        <w:left w:val="none" w:sz="0" w:space="0" w:color="auto"/>
        <w:bottom w:val="none" w:sz="0" w:space="0" w:color="auto"/>
        <w:right w:val="none" w:sz="0" w:space="0" w:color="auto"/>
      </w:divBdr>
    </w:div>
    <w:div w:id="569316036">
      <w:bodyDiv w:val="1"/>
      <w:marLeft w:val="0"/>
      <w:marRight w:val="0"/>
      <w:marTop w:val="0"/>
      <w:marBottom w:val="0"/>
      <w:divBdr>
        <w:top w:val="none" w:sz="0" w:space="0" w:color="auto"/>
        <w:left w:val="none" w:sz="0" w:space="0" w:color="auto"/>
        <w:bottom w:val="none" w:sz="0" w:space="0" w:color="auto"/>
        <w:right w:val="none" w:sz="0" w:space="0" w:color="auto"/>
      </w:divBdr>
    </w:div>
    <w:div w:id="570773779">
      <w:bodyDiv w:val="1"/>
      <w:marLeft w:val="0"/>
      <w:marRight w:val="0"/>
      <w:marTop w:val="0"/>
      <w:marBottom w:val="0"/>
      <w:divBdr>
        <w:top w:val="none" w:sz="0" w:space="0" w:color="auto"/>
        <w:left w:val="none" w:sz="0" w:space="0" w:color="auto"/>
        <w:bottom w:val="none" w:sz="0" w:space="0" w:color="auto"/>
        <w:right w:val="none" w:sz="0" w:space="0" w:color="auto"/>
      </w:divBdr>
    </w:div>
    <w:div w:id="591623036">
      <w:bodyDiv w:val="1"/>
      <w:marLeft w:val="0"/>
      <w:marRight w:val="0"/>
      <w:marTop w:val="0"/>
      <w:marBottom w:val="0"/>
      <w:divBdr>
        <w:top w:val="none" w:sz="0" w:space="0" w:color="auto"/>
        <w:left w:val="none" w:sz="0" w:space="0" w:color="auto"/>
        <w:bottom w:val="none" w:sz="0" w:space="0" w:color="auto"/>
        <w:right w:val="none" w:sz="0" w:space="0" w:color="auto"/>
      </w:divBdr>
    </w:div>
    <w:div w:id="631054658">
      <w:bodyDiv w:val="1"/>
      <w:marLeft w:val="0"/>
      <w:marRight w:val="0"/>
      <w:marTop w:val="0"/>
      <w:marBottom w:val="0"/>
      <w:divBdr>
        <w:top w:val="none" w:sz="0" w:space="0" w:color="auto"/>
        <w:left w:val="none" w:sz="0" w:space="0" w:color="auto"/>
        <w:bottom w:val="none" w:sz="0" w:space="0" w:color="auto"/>
        <w:right w:val="none" w:sz="0" w:space="0" w:color="auto"/>
      </w:divBdr>
    </w:div>
    <w:div w:id="667951299">
      <w:bodyDiv w:val="1"/>
      <w:marLeft w:val="0"/>
      <w:marRight w:val="0"/>
      <w:marTop w:val="0"/>
      <w:marBottom w:val="0"/>
      <w:divBdr>
        <w:top w:val="none" w:sz="0" w:space="0" w:color="auto"/>
        <w:left w:val="none" w:sz="0" w:space="0" w:color="auto"/>
        <w:bottom w:val="none" w:sz="0" w:space="0" w:color="auto"/>
        <w:right w:val="none" w:sz="0" w:space="0" w:color="auto"/>
      </w:divBdr>
    </w:div>
    <w:div w:id="685640649">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304116287">
      <w:bodyDiv w:val="1"/>
      <w:marLeft w:val="0"/>
      <w:marRight w:val="0"/>
      <w:marTop w:val="0"/>
      <w:marBottom w:val="0"/>
      <w:divBdr>
        <w:top w:val="none" w:sz="0" w:space="0" w:color="auto"/>
        <w:left w:val="none" w:sz="0" w:space="0" w:color="auto"/>
        <w:bottom w:val="none" w:sz="0" w:space="0" w:color="auto"/>
        <w:right w:val="none" w:sz="0" w:space="0" w:color="auto"/>
      </w:divBdr>
    </w:div>
    <w:div w:id="1492520059">
      <w:bodyDiv w:val="1"/>
      <w:marLeft w:val="0"/>
      <w:marRight w:val="0"/>
      <w:marTop w:val="0"/>
      <w:marBottom w:val="0"/>
      <w:divBdr>
        <w:top w:val="none" w:sz="0" w:space="0" w:color="auto"/>
        <w:left w:val="none" w:sz="0" w:space="0" w:color="auto"/>
        <w:bottom w:val="none" w:sz="0" w:space="0" w:color="auto"/>
        <w:right w:val="none" w:sz="0" w:space="0" w:color="auto"/>
      </w:divBdr>
    </w:div>
    <w:div w:id="1552840760">
      <w:bodyDiv w:val="1"/>
      <w:marLeft w:val="0"/>
      <w:marRight w:val="0"/>
      <w:marTop w:val="0"/>
      <w:marBottom w:val="0"/>
      <w:divBdr>
        <w:top w:val="none" w:sz="0" w:space="0" w:color="auto"/>
        <w:left w:val="none" w:sz="0" w:space="0" w:color="auto"/>
        <w:bottom w:val="none" w:sz="0" w:space="0" w:color="auto"/>
        <w:right w:val="none" w:sz="0" w:space="0" w:color="auto"/>
      </w:divBdr>
    </w:div>
    <w:div w:id="1626353527">
      <w:bodyDiv w:val="1"/>
      <w:marLeft w:val="0"/>
      <w:marRight w:val="0"/>
      <w:marTop w:val="0"/>
      <w:marBottom w:val="0"/>
      <w:divBdr>
        <w:top w:val="none" w:sz="0" w:space="0" w:color="auto"/>
        <w:left w:val="none" w:sz="0" w:space="0" w:color="auto"/>
        <w:bottom w:val="none" w:sz="0" w:space="0" w:color="auto"/>
        <w:right w:val="none" w:sz="0" w:space="0" w:color="auto"/>
      </w:divBdr>
    </w:div>
    <w:div w:id="1665820192">
      <w:bodyDiv w:val="1"/>
      <w:marLeft w:val="0"/>
      <w:marRight w:val="0"/>
      <w:marTop w:val="0"/>
      <w:marBottom w:val="0"/>
      <w:divBdr>
        <w:top w:val="none" w:sz="0" w:space="0" w:color="auto"/>
        <w:left w:val="none" w:sz="0" w:space="0" w:color="auto"/>
        <w:bottom w:val="none" w:sz="0" w:space="0" w:color="auto"/>
        <w:right w:val="none" w:sz="0" w:space="0" w:color="auto"/>
      </w:divBdr>
    </w:div>
    <w:div w:id="1746099040">
      <w:bodyDiv w:val="1"/>
      <w:marLeft w:val="0"/>
      <w:marRight w:val="0"/>
      <w:marTop w:val="0"/>
      <w:marBottom w:val="0"/>
      <w:divBdr>
        <w:top w:val="none" w:sz="0" w:space="0" w:color="auto"/>
        <w:left w:val="none" w:sz="0" w:space="0" w:color="auto"/>
        <w:bottom w:val="none" w:sz="0" w:space="0" w:color="auto"/>
        <w:right w:val="none" w:sz="0" w:space="0" w:color="auto"/>
      </w:divBdr>
    </w:div>
    <w:div w:id="1956787589">
      <w:bodyDiv w:val="1"/>
      <w:marLeft w:val="0"/>
      <w:marRight w:val="0"/>
      <w:marTop w:val="0"/>
      <w:marBottom w:val="0"/>
      <w:divBdr>
        <w:top w:val="none" w:sz="0" w:space="0" w:color="auto"/>
        <w:left w:val="none" w:sz="0" w:space="0" w:color="auto"/>
        <w:bottom w:val="none" w:sz="0" w:space="0" w:color="auto"/>
        <w:right w:val="none" w:sz="0" w:space="0" w:color="auto"/>
      </w:divBdr>
    </w:div>
    <w:div w:id="1989362008">
      <w:bodyDiv w:val="1"/>
      <w:marLeft w:val="0"/>
      <w:marRight w:val="0"/>
      <w:marTop w:val="0"/>
      <w:marBottom w:val="0"/>
      <w:divBdr>
        <w:top w:val="none" w:sz="0" w:space="0" w:color="auto"/>
        <w:left w:val="none" w:sz="0" w:space="0" w:color="auto"/>
        <w:bottom w:val="none" w:sz="0" w:space="0" w:color="auto"/>
        <w:right w:val="none" w:sz="0" w:space="0" w:color="auto"/>
      </w:divBdr>
    </w:div>
    <w:div w:id="2094618993">
      <w:bodyDiv w:val="1"/>
      <w:marLeft w:val="0"/>
      <w:marRight w:val="0"/>
      <w:marTop w:val="0"/>
      <w:marBottom w:val="0"/>
      <w:divBdr>
        <w:top w:val="none" w:sz="0" w:space="0" w:color="auto"/>
        <w:left w:val="none" w:sz="0" w:space="0" w:color="auto"/>
        <w:bottom w:val="none" w:sz="0" w:space="0" w:color="auto"/>
        <w:right w:val="none" w:sz="0" w:space="0" w:color="auto"/>
      </w:divBdr>
    </w:div>
    <w:div w:id="211937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42" Type="http://schemas.openxmlformats.org/officeDocument/2006/relationships/hyperlink" Target="https://nedlands365.sharepoint.com/:w:/r/sites/controlled_documents/Council_Policies_Procedures/Published/Procurement%20of%20Good%20and%20Services%20Council%20Policy.docx?d=w41db85e762b5419bbb03a8b786773f2c&amp;csf=1&amp;web=1" TargetMode="External"/><Relationship Id="rId47" Type="http://schemas.openxmlformats.org/officeDocument/2006/relationships/image" Target="media/image10.png"/><Relationship Id="rId63" Type="http://schemas.openxmlformats.org/officeDocument/2006/relationships/hyperlink" Target="https://www.wix.com/encyclopedia/definition/localization"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8.png"/><Relationship Id="rId45" Type="http://schemas.openxmlformats.org/officeDocument/2006/relationships/hyperlink" Target="https://nedlands365.sharepoint.com/:w:/r/sites/controlled_documents/Council_Policies_Procedures/Published/Council%20Provided%20Grants,%20Subsidies%20and%20Donations%20Policy.docx?d=wd49d6d475080401fb7af855f692269d1&amp;csf=1&amp;web=1" TargetMode="External"/><Relationship Id="rId53" Type="http://schemas.openxmlformats.org/officeDocument/2006/relationships/hyperlink" Target="https://www.legislation.wa.gov.au/legislation/prod/filestore.nsf/FileURL/mrdoc_43454.pdf/$FILE/Local%20Government%20Act%201995%20-%20%5B07-t0-00%5D.pdf?OpenElement" TargetMode="External"/><Relationship Id="rId58" Type="http://schemas.openxmlformats.org/officeDocument/2006/relationships/hyperlink" Target="https://www.sdgdata.gov.au/" TargetMode="External"/><Relationship Id="rId66" Type="http://schemas.openxmlformats.org/officeDocument/2006/relationships/hyperlink" Target="https://www.legislation.wa.gov.au/legislation/prod/filestore.nsf/FileURL/mrdoc_43667.pdf/$FILE/Local%20Government%20(Administration)%20Regulations%201996%20-%20%5B03-m0-00%5D.pdf?OpenElement" TargetMode="External"/><Relationship Id="rId5" Type="http://schemas.openxmlformats.org/officeDocument/2006/relationships/customXml" Target="../customXml/item5.xml"/><Relationship Id="rId61" Type="http://schemas.openxmlformats.org/officeDocument/2006/relationships/hyperlink" Target="https://country-profiles.unstatshub.org/aus" TargetMode="External"/><Relationship Id="rId19" Type="http://schemas.openxmlformats.org/officeDocument/2006/relationships/header" Target="header3.xml"/><Relationship Id="rId14" Type="http://schemas.openxmlformats.org/officeDocument/2006/relationships/hyperlink" Target="https://www.nedlands.wa.gov.au/public-address-registration-form" TargetMode="External"/><Relationship Id="rId22" Type="http://schemas.openxmlformats.org/officeDocument/2006/relationships/image" Target="media/image3.png"/><Relationship Id="rId27" Type="http://schemas.openxmlformats.org/officeDocument/2006/relationships/hyperlink" Target="https://www.wa.gov.au/government/document-collections/planning-and-development-local-planning-schemes-regulations-2015" TargetMode="Externa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hyperlink" Target="https://www.nedlands.wa.gov.au/documents/608/procurement-of-good-and-services-council-policy" TargetMode="External"/><Relationship Id="rId48" Type="http://schemas.openxmlformats.org/officeDocument/2006/relationships/hyperlink" Target="https://www.legislation.wa.gov.au/legislation/prod/filestore.nsf/FileURL/mrdoc_43454.pdf/$FILE/Local%20Government%20Act%201995%20-%20%5B07-t0-00%5D.pdf?OpenElement" TargetMode="External"/><Relationship Id="rId56" Type="http://schemas.openxmlformats.org/officeDocument/2006/relationships/image" Target="media/image11.png"/><Relationship Id="rId64" Type="http://schemas.openxmlformats.org/officeDocument/2006/relationships/hyperlink" Target="https://www.melbourne.vic.gov.au/sitecollectiondocuments/sustainable-development-goals.pdf"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nedlands.wa.gov.au/documents/285/investment-of-council-funds" TargetMode="Externa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header" Target="header6.xml"/><Relationship Id="rId38" Type="http://schemas.openxmlformats.org/officeDocument/2006/relationships/image" Target="media/image7.png"/><Relationship Id="rId46" Type="http://schemas.openxmlformats.org/officeDocument/2006/relationships/hyperlink" Target="https://www.legislation.wa.gov.au/legislation/prod/filestore.nsf/FileURL/mrdoc_42740.pdf/%24FILE/Land%20Administration%20Act%201997%20-%20%5B07-d0-00%5D.pdf?OpenElement" TargetMode="External"/><Relationship Id="rId59" Type="http://schemas.openxmlformats.org/officeDocument/2006/relationships/hyperlink" Target="https://unstats.un.org/sdgs/" TargetMode="External"/><Relationship Id="rId67" Type="http://schemas.openxmlformats.org/officeDocument/2006/relationships/image" Target="media/image12.jpeg"/><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hyperlink" Target="http://www.un.org/sustainabledevelopment/sustainable-development-goals/" TargetMode="External"/><Relationship Id="rId62" Type="http://schemas.openxmlformats.org/officeDocument/2006/relationships/hyperlink" Target="https://www.sdgdata.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hyperlink" Target="https://www.legislation.wa.gov.au/legislation/prod/filestore.nsf/FileURL/mrdoc_45250.pdf/$FILE/Local%20Government%20(Financial%20Management)%20Regulations%201996%20-%20%5B03-j0-00%5D.pdf?OpenElement" TargetMode="External"/><Relationship Id="rId57" Type="http://schemas.openxmlformats.org/officeDocument/2006/relationships/hyperlink" Target="https://unstats.un.org/sdgs/" TargetMode="Externa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hyperlink" Target="https://www.nedlands.wa.gov.au/documents/251/asset-management-council-policy" TargetMode="External"/><Relationship Id="rId52" Type="http://schemas.openxmlformats.org/officeDocument/2006/relationships/hyperlink" Target="https://www.legislation.wa.gov.au/legislation/prod/filestore.nsf/FileURL/mrdoc_45250.pdf/$FILE/Local%20Government%20(Financial%20Management)%20Regulations%201996%20-%20%5B03-j0-00%5D.pdf?OpenElement" TargetMode="External"/><Relationship Id="rId60" Type="http://schemas.openxmlformats.org/officeDocument/2006/relationships/hyperlink" Target="https://dashboards.sdgindex.org/rankings" TargetMode="External"/><Relationship Id="rId65" Type="http://schemas.openxmlformats.org/officeDocument/2006/relationships/hyperlink" Target="https://www.legislation.wa.gov.au/legislation/prod/filestore.nsf/FileURL/mrdoc_43454.pdf/$FILE/Local%20Government%20Act%201995%20-%20%5B07-t0-00%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39" Type="http://schemas.openxmlformats.org/officeDocument/2006/relationships/hyperlink" Target="https://www.wa.gov.au/system/files/2022-01/WAPC_DEL-2022-03-Powers-of-Local-Governments_44082.pdf" TargetMode="External"/><Relationship Id="rId34" Type="http://schemas.openxmlformats.org/officeDocument/2006/relationships/footer" Target="footer7.xml"/><Relationship Id="rId50" Type="http://schemas.openxmlformats.org/officeDocument/2006/relationships/chart" Target="charts/chart1.xml"/><Relationship Id="rId55" Type="http://schemas.openxmlformats.org/officeDocument/2006/relationships/hyperlink" Target="http://www.un.org/ga/search/view_doc.asp?symbol=A/RES/70/1&amp;Lan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600" b="1" i="0" u="none" cap="all" baseline="0">
                <a:solidFill>
                  <a:schemeClr val="tx1">
                    <a:lumMod val="65000"/>
                    <a:lumOff val="35000"/>
                  </a:schemeClr>
                </a:solidFill>
                <a:latin typeface="+mn-lt"/>
                <a:ea typeface="+mn-ea"/>
                <a:cs typeface="+mn-cs"/>
              </a:rPr>
              <a:t>Portfolio Diversity</a:t>
            </a:r>
          </a:p>
        </c:rich>
      </c:tx>
      <c:overlay val="0"/>
      <c:spPr>
        <a:noFill/>
        <a:ln w="6350">
          <a:noFill/>
        </a:ln>
      </c:spPr>
    </c:title>
    <c:autoTitleDeleted val="0"/>
    <c:plotArea>
      <c:layout/>
      <c:pieChart>
        <c:varyColors val="1"/>
        <c:ser>
          <c:idx val="0"/>
          <c:order val="0"/>
          <c:dPt>
            <c:idx val="0"/>
            <c:bubble3D val="0"/>
            <c:spPr>
              <a:solidFill>
                <a:schemeClr val="accent1"/>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B9F-4ECA-8FE4-DAFA07C0BE66}"/>
              </c:ext>
            </c:extLst>
          </c:dPt>
          <c:dPt>
            <c:idx val="1"/>
            <c:bubble3D val="0"/>
            <c:spPr>
              <a:solidFill>
                <a:schemeClr val="accent2"/>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B9F-4ECA-8FE4-DAFA07C0BE66}"/>
              </c:ext>
            </c:extLst>
          </c:dPt>
          <c:dPt>
            <c:idx val="2"/>
            <c:bubble3D val="0"/>
            <c:spPr>
              <a:solidFill>
                <a:schemeClr val="accent3"/>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B9F-4ECA-8FE4-DAFA07C0BE66}"/>
              </c:ext>
            </c:extLst>
          </c:dPt>
          <c:dPt>
            <c:idx val="3"/>
            <c:bubble3D val="0"/>
            <c:spPr>
              <a:solidFill>
                <a:schemeClr val="accent4"/>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B9F-4ECA-8FE4-DAFA07C0BE66}"/>
              </c:ext>
            </c:extLst>
          </c:dPt>
          <c:dLbls>
            <c:dLbl>
              <c:idx val="0"/>
              <c:spPr>
                <a:noFill/>
                <a:ln w="6350">
                  <a:noFill/>
                </a:ln>
              </c:spPr>
              <c:txPr>
                <a:bodyPr rot="0" vert="horz">
                  <a:spAutoFit/>
                </a:bodyPr>
                <a:lstStyle/>
                <a:p>
                  <a:pPr algn="ctr">
                    <a:defRPr lang="en-US" sz="1000" b="1" i="0" u="none"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B9F-4ECA-8FE4-DAFA07C0BE66}"/>
                </c:ext>
              </c:extLst>
            </c:dLbl>
            <c:dLbl>
              <c:idx val="1"/>
              <c:spPr>
                <a:noFill/>
                <a:ln w="6350">
                  <a:noFill/>
                </a:ln>
              </c:spPr>
              <c:txPr>
                <a:bodyPr rot="0" vert="horz">
                  <a:spAutoFit/>
                </a:bodyPr>
                <a:lstStyle/>
                <a:p>
                  <a:pPr algn="ctr">
                    <a:defRPr lang="en-US" sz="1000" b="1" i="0" u="none"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B9F-4ECA-8FE4-DAFA07C0BE66}"/>
                </c:ext>
              </c:extLst>
            </c:dLbl>
            <c:dLbl>
              <c:idx val="2"/>
              <c:spPr>
                <a:noFill/>
                <a:ln w="6350">
                  <a:noFill/>
                </a:ln>
              </c:spPr>
              <c:txPr>
                <a:bodyPr rot="0" vert="horz">
                  <a:spAutoFit/>
                </a:bodyPr>
                <a:lstStyle/>
                <a:p>
                  <a:pPr algn="ctr">
                    <a:defRPr lang="en-US" sz="1000" b="1" i="0" u="none"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B9F-4ECA-8FE4-DAFA07C0BE66}"/>
                </c:ext>
              </c:extLst>
            </c:dLbl>
            <c:dLbl>
              <c:idx val="3"/>
              <c:spPr>
                <a:noFill/>
                <a:ln w="6350">
                  <a:noFill/>
                </a:ln>
              </c:spPr>
              <c:txPr>
                <a:bodyPr rot="0" vert="horz">
                  <a:spAutoFit/>
                </a:bodyPr>
                <a:lstStyle/>
                <a:p>
                  <a:pPr algn="ctr">
                    <a:defRPr lang="en-US" sz="1000" b="1" i="0" u="none"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B9F-4ECA-8FE4-DAFA07C0BE66}"/>
                </c:ext>
              </c:extLst>
            </c:dLbl>
            <c:spPr>
              <a:noFill/>
              <a:ln>
                <a:noFill/>
              </a:ln>
              <a:effectLst/>
            </c:spPr>
            <c:dLblPos val="outEnd"/>
            <c:showLegendKey val="0"/>
            <c:showVal val="0"/>
            <c:showCatName val="1"/>
            <c:showSerName val="0"/>
            <c:showPercent val="1"/>
            <c:showBubbleSize val="0"/>
            <c:showLeaderLines val="1"/>
            <c:leaderLines>
              <c:spPr>
                <a:ln w="9525" cap="flat" cmpd="sng">
                  <a:solidFill>
                    <a:schemeClr val="tx1">
                      <a:lumMod val="35000"/>
                      <a:lumOff val="65000"/>
                    </a:schemeClr>
                  </a:solidFill>
                  <a:round/>
                </a:ln>
              </c:spPr>
            </c:leaderLines>
            <c:extLst>
              <c:ext xmlns:c15="http://schemas.microsoft.com/office/drawing/2012/chart" uri="{CE6537A1-D6FC-4f65-9D91-7224C49458BB}"/>
            </c:extLst>
          </c:dLbls>
          <c:cat>
            <c:strRef>
              <c:f>Sheet1Report!$D$42:$D$45</c:f>
              <c:strCache>
                <c:ptCount val="4"/>
                <c:pt idx="0">
                  <c:v>WBC</c:v>
                </c:pt>
                <c:pt idx="1">
                  <c:v>NAB</c:v>
                </c:pt>
                <c:pt idx="2">
                  <c:v>CBA</c:v>
                </c:pt>
                <c:pt idx="3">
                  <c:v>ANZ</c:v>
                </c:pt>
              </c:strCache>
            </c:strRef>
          </c:cat>
          <c:val>
            <c:numRef>
              <c:f>Sheet1Report!$E$42:$E$45</c:f>
              <c:numCache>
                <c:formatCode>#,##0;\(#,##0\)</c:formatCode>
                <c:ptCount val="4"/>
                <c:pt idx="0">
                  <c:v>4005052.91</c:v>
                </c:pt>
                <c:pt idx="1">
                  <c:v>4238338.26</c:v>
                </c:pt>
                <c:pt idx="2">
                  <c:v>3746471.5199999996</c:v>
                </c:pt>
                <c:pt idx="3">
                  <c:v>2189436.12</c:v>
                </c:pt>
              </c:numCache>
            </c:numRef>
          </c:val>
          <c:extLst>
            <c:ext xmlns:c16="http://schemas.microsoft.com/office/drawing/2014/chart" uri="{C3380CC4-5D6E-409C-BE32-E72D297353CC}">
              <c16:uniqueId val="{00000008-2B9F-4ECA-8FE4-DAFA07C0BE66}"/>
            </c:ext>
          </c:extLst>
        </c:ser>
        <c:dLbls>
          <c:showLegendKey val="0"/>
          <c:showVal val="0"/>
          <c:showCatName val="0"/>
          <c:showSerName val="0"/>
          <c:showPercent val="0"/>
          <c:showBubbleSize val="0"/>
          <c:showLeaderLines val="1"/>
        </c:dLbls>
        <c:firstSliceAng val="0"/>
      </c:pieChart>
      <c:spPr>
        <a:noFill/>
        <a:ln w="6350">
          <a:noFill/>
        </a:ln>
      </c:spPr>
    </c:plotArea>
    <c:plotVisOnly val="1"/>
    <c:dispBlanksAs val="gap"/>
    <c:showDLblsOverMax val="0"/>
  </c:chart>
  <c:spPr>
    <a:solidFill>
      <a:schemeClr val="bg1"/>
    </a:solidFill>
    <a:ln w="9525" cap="flat" cmpd="sng">
      <a:solidFill>
        <a:schemeClr val="tx1">
          <a:lumMod val="15000"/>
          <a:lumOff val="85000"/>
        </a:schemeClr>
      </a:solidFill>
      <a:round/>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ORGN-317801165-11031</_dlc_DocId>
    <_dlc_DocIdUrl xmlns="02b462e0-950b-4d18-8f56-efe6ec8fd98e">
      <Url>https://nedlands365.sharepoint.com/sites/organisation/council/_layouts/15/DocIdRedir.aspx?ID=ORGN-317801165-11031</Url>
      <Description>ORGN-317801165-11031</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bfa1ad90ed8f1e9756e1632afb75658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3680716865fa8a97d1f606c31bd953c4"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C23A3C0-10B7-4721-AB15-9813D7C71C59}">
  <ds:schemaRefs>
    <ds:schemaRef ds:uri="http://purl.org/dc/elements/1.1/"/>
    <ds:schemaRef ds:uri="http://purl.org/dc/terms/"/>
    <ds:schemaRef ds:uri="http://schemas.microsoft.com/office/infopath/2007/PartnerControls"/>
    <ds:schemaRef ds:uri="http://schemas.microsoft.com/office/2006/metadata/properties"/>
    <ds:schemaRef ds:uri="82dc8473-40ba-4f11-b935-f34260e482de"/>
    <ds:schemaRef ds:uri="http://purl.org/dc/dcmitype/"/>
    <ds:schemaRef ds:uri="http://schemas.microsoft.com/office/2006/documentManagement/types"/>
    <ds:schemaRef ds:uri="http://schemas.openxmlformats.org/package/2006/metadata/core-properties"/>
    <ds:schemaRef ds:uri="99f90307-c380-4349-a4d3-52955e408d9d"/>
    <ds:schemaRef ds:uri="b3dba301-5620-44c7-a8fe-21bd50c42e00"/>
    <ds:schemaRef ds:uri="7dce4f99-cff1-4fd8-801c-290f26aab7b1"/>
    <ds:schemaRef ds:uri="http://schemas.microsoft.com/sharepoint/v3"/>
    <ds:schemaRef ds:uri="02b462e0-950b-4d18-8f56-efe6ec8fd98e"/>
    <ds:schemaRef ds:uri="a4569545-3f5c-4d76-b5ef-e21c01e673e6"/>
    <ds:schemaRef ds:uri="http://www.w3.org/XML/1998/namespace"/>
  </ds:schemaRefs>
</ds:datastoreItem>
</file>

<file path=customXml/itemProps2.xml><?xml version="1.0" encoding="utf-8"?>
<ds:datastoreItem xmlns:ds="http://schemas.openxmlformats.org/officeDocument/2006/customXml" ds:itemID="{F317DF86-6962-4F36-ACC1-10E052D42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44FA06AE-8375-4AD1-AE09-9CFE816099E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52306</Words>
  <Characters>285595</Characters>
  <Application>Microsoft Office Word</Application>
  <DocSecurity>8</DocSecurity>
  <Lines>8924</Lines>
  <Paragraphs>3839</Paragraphs>
  <ScaleCrop>false</ScaleCrop>
  <Company>City of Nedlands</Company>
  <LinksUpToDate>false</LinksUpToDate>
  <CharactersWithSpaces>334062</CharactersWithSpaces>
  <SharedDoc>false</SharedDoc>
  <HLinks>
    <vt:vector size="480" baseType="variant">
      <vt:variant>
        <vt:i4>6750295</vt:i4>
      </vt:variant>
      <vt:variant>
        <vt:i4>468</vt:i4>
      </vt:variant>
      <vt:variant>
        <vt:i4>0</vt:i4>
      </vt:variant>
      <vt:variant>
        <vt:i4>5</vt:i4>
      </vt:variant>
      <vt:variant>
        <vt:lpwstr>https://www.legislation.wa.gov.au/legislation/prod/filestore.nsf/FileURL/mrdoc_43667.pdf/$FILE/Local Government (Administration) Regulations 1996 - %5B03-m0-00%5D.pdf?OpenElement</vt:lpwstr>
      </vt:variant>
      <vt:variant>
        <vt:lpwstr/>
      </vt:variant>
      <vt:variant>
        <vt:i4>102</vt:i4>
      </vt:variant>
      <vt:variant>
        <vt:i4>465</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8126588</vt:i4>
      </vt:variant>
      <vt:variant>
        <vt:i4>462</vt:i4>
      </vt:variant>
      <vt:variant>
        <vt:i4>0</vt:i4>
      </vt:variant>
      <vt:variant>
        <vt:i4>5</vt:i4>
      </vt:variant>
      <vt:variant>
        <vt:lpwstr>https://www.melbourne.vic.gov.au/sitecollectiondocuments/sustainable-development-goals.pdf</vt:lpwstr>
      </vt:variant>
      <vt:variant>
        <vt:lpwstr/>
      </vt:variant>
      <vt:variant>
        <vt:i4>2293866</vt:i4>
      </vt:variant>
      <vt:variant>
        <vt:i4>459</vt:i4>
      </vt:variant>
      <vt:variant>
        <vt:i4>0</vt:i4>
      </vt:variant>
      <vt:variant>
        <vt:i4>5</vt:i4>
      </vt:variant>
      <vt:variant>
        <vt:lpwstr>https://www.wix.com/encyclopedia/definition/localization</vt:lpwstr>
      </vt:variant>
      <vt:variant>
        <vt:lpwstr>:~:text=Localization%20is%20the%20concept%20of%20adapting%20content%20or,for%20a%20particular%20culture%2C%20language%2C%20or%20geographic%20location.</vt:lpwstr>
      </vt:variant>
      <vt:variant>
        <vt:i4>2490404</vt:i4>
      </vt:variant>
      <vt:variant>
        <vt:i4>456</vt:i4>
      </vt:variant>
      <vt:variant>
        <vt:i4>0</vt:i4>
      </vt:variant>
      <vt:variant>
        <vt:i4>5</vt:i4>
      </vt:variant>
      <vt:variant>
        <vt:lpwstr>https://www.sdgdata.gov.au/</vt:lpwstr>
      </vt:variant>
      <vt:variant>
        <vt:lpwstr/>
      </vt:variant>
      <vt:variant>
        <vt:i4>2293867</vt:i4>
      </vt:variant>
      <vt:variant>
        <vt:i4>453</vt:i4>
      </vt:variant>
      <vt:variant>
        <vt:i4>0</vt:i4>
      </vt:variant>
      <vt:variant>
        <vt:i4>5</vt:i4>
      </vt:variant>
      <vt:variant>
        <vt:lpwstr>https://country-profiles.unstatshub.org/aus</vt:lpwstr>
      </vt:variant>
      <vt:variant>
        <vt:lpwstr/>
      </vt:variant>
      <vt:variant>
        <vt:i4>851989</vt:i4>
      </vt:variant>
      <vt:variant>
        <vt:i4>450</vt:i4>
      </vt:variant>
      <vt:variant>
        <vt:i4>0</vt:i4>
      </vt:variant>
      <vt:variant>
        <vt:i4>5</vt:i4>
      </vt:variant>
      <vt:variant>
        <vt:lpwstr>https://dashboards.sdgindex.org/rankings</vt:lpwstr>
      </vt:variant>
      <vt:variant>
        <vt:lpwstr/>
      </vt:variant>
      <vt:variant>
        <vt:i4>786501</vt:i4>
      </vt:variant>
      <vt:variant>
        <vt:i4>447</vt:i4>
      </vt:variant>
      <vt:variant>
        <vt:i4>0</vt:i4>
      </vt:variant>
      <vt:variant>
        <vt:i4>5</vt:i4>
      </vt:variant>
      <vt:variant>
        <vt:lpwstr>https://unstats.un.org/sdgs/</vt:lpwstr>
      </vt:variant>
      <vt:variant>
        <vt:lpwstr/>
      </vt:variant>
      <vt:variant>
        <vt:i4>2490404</vt:i4>
      </vt:variant>
      <vt:variant>
        <vt:i4>444</vt:i4>
      </vt:variant>
      <vt:variant>
        <vt:i4>0</vt:i4>
      </vt:variant>
      <vt:variant>
        <vt:i4>5</vt:i4>
      </vt:variant>
      <vt:variant>
        <vt:lpwstr>https://www.sdgdata.gov.au/</vt:lpwstr>
      </vt:variant>
      <vt:variant>
        <vt:lpwstr/>
      </vt:variant>
      <vt:variant>
        <vt:i4>786501</vt:i4>
      </vt:variant>
      <vt:variant>
        <vt:i4>441</vt:i4>
      </vt:variant>
      <vt:variant>
        <vt:i4>0</vt:i4>
      </vt:variant>
      <vt:variant>
        <vt:i4>5</vt:i4>
      </vt:variant>
      <vt:variant>
        <vt:lpwstr>https://unstats.un.org/sdgs/</vt:lpwstr>
      </vt:variant>
      <vt:variant>
        <vt:lpwstr/>
      </vt:variant>
      <vt:variant>
        <vt:i4>852079</vt:i4>
      </vt:variant>
      <vt:variant>
        <vt:i4>438</vt:i4>
      </vt:variant>
      <vt:variant>
        <vt:i4>0</vt:i4>
      </vt:variant>
      <vt:variant>
        <vt:i4>5</vt:i4>
      </vt:variant>
      <vt:variant>
        <vt:lpwstr>http://www.un.org/ga/search/view_doc.asp?symbol=A/RES/70/1&amp;Lang=E</vt:lpwstr>
      </vt:variant>
      <vt:variant>
        <vt:lpwstr/>
      </vt:variant>
      <vt:variant>
        <vt:i4>3473527</vt:i4>
      </vt:variant>
      <vt:variant>
        <vt:i4>435</vt:i4>
      </vt:variant>
      <vt:variant>
        <vt:i4>0</vt:i4>
      </vt:variant>
      <vt:variant>
        <vt:i4>5</vt:i4>
      </vt:variant>
      <vt:variant>
        <vt:lpwstr>http://www.un.org/sustainabledevelopment/sustainable-development-goals/</vt:lpwstr>
      </vt:variant>
      <vt:variant>
        <vt:lpwstr/>
      </vt:variant>
      <vt:variant>
        <vt:i4>102</vt:i4>
      </vt:variant>
      <vt:variant>
        <vt:i4>432</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1572989</vt:i4>
      </vt:variant>
      <vt:variant>
        <vt:i4>429</vt:i4>
      </vt:variant>
      <vt:variant>
        <vt:i4>0</vt:i4>
      </vt:variant>
      <vt:variant>
        <vt:i4>5</vt:i4>
      </vt:variant>
      <vt:variant>
        <vt:lpwstr>https://www.legislation.wa.gov.au/legislation/prod/filestore.nsf/FileURL/mrdoc_45250.pdf/$FILE/Local Government (Financial Management) Regulations 1996 - %5B03-j0-00%5D.pdf?OpenElement</vt:lpwstr>
      </vt:variant>
      <vt:variant>
        <vt:lpwstr/>
      </vt:variant>
      <vt:variant>
        <vt:i4>458772</vt:i4>
      </vt:variant>
      <vt:variant>
        <vt:i4>426</vt:i4>
      </vt:variant>
      <vt:variant>
        <vt:i4>0</vt:i4>
      </vt:variant>
      <vt:variant>
        <vt:i4>5</vt:i4>
      </vt:variant>
      <vt:variant>
        <vt:lpwstr>https://www.nedlands.wa.gov.au/documents/285/investment-of-council-funds</vt:lpwstr>
      </vt:variant>
      <vt:variant>
        <vt:lpwstr/>
      </vt:variant>
      <vt:variant>
        <vt:i4>1572989</vt:i4>
      </vt:variant>
      <vt:variant>
        <vt:i4>411</vt:i4>
      </vt:variant>
      <vt:variant>
        <vt:i4>0</vt:i4>
      </vt:variant>
      <vt:variant>
        <vt:i4>5</vt:i4>
      </vt:variant>
      <vt:variant>
        <vt:lpwstr>https://www.legislation.wa.gov.au/legislation/prod/filestore.nsf/FileURL/mrdoc_45250.pdf/$FILE/Local Government (Financial Management) Regulations 1996 - %5B03-j0-00%5D.pdf?OpenElement</vt:lpwstr>
      </vt:variant>
      <vt:variant>
        <vt:lpwstr/>
      </vt:variant>
      <vt:variant>
        <vt:i4>102</vt:i4>
      </vt:variant>
      <vt:variant>
        <vt:i4>408</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7733255</vt:i4>
      </vt:variant>
      <vt:variant>
        <vt:i4>405</vt:i4>
      </vt:variant>
      <vt:variant>
        <vt:i4>0</vt:i4>
      </vt:variant>
      <vt:variant>
        <vt:i4>5</vt:i4>
      </vt:variant>
      <vt:variant>
        <vt:lpwstr>https://www.legislation.wa.gov.au/legislation/prod/filestore.nsf/FileURL/mrdoc_42740.pdf/%24FILE/Land Administration Act 1997 - %5B07-d0-00%5D.pdf?OpenElement</vt:lpwstr>
      </vt:variant>
      <vt:variant>
        <vt:lpwstr/>
      </vt:variant>
      <vt:variant>
        <vt:i4>2555927</vt:i4>
      </vt:variant>
      <vt:variant>
        <vt:i4>390</vt:i4>
      </vt:variant>
      <vt:variant>
        <vt:i4>0</vt:i4>
      </vt:variant>
      <vt:variant>
        <vt:i4>5</vt:i4>
      </vt:variant>
      <vt:variant>
        <vt:lpwstr>https://nedlands365.sharepoint.com/:w:/r/sites/controlled_documents/Council_Policies_Procedures/Published/Council Provided Grants, Subsidies and Donations Policy.docx?d=wd49d6d475080401fb7af855f692269d1&amp;csf=1&amp;web=1</vt:lpwstr>
      </vt:variant>
      <vt:variant>
        <vt:lpwstr/>
      </vt:variant>
      <vt:variant>
        <vt:i4>5439560</vt:i4>
      </vt:variant>
      <vt:variant>
        <vt:i4>387</vt:i4>
      </vt:variant>
      <vt:variant>
        <vt:i4>0</vt:i4>
      </vt:variant>
      <vt:variant>
        <vt:i4>5</vt:i4>
      </vt:variant>
      <vt:variant>
        <vt:lpwstr>https://www.nedlands.wa.gov.au/documents/251/asset-management-council-policy</vt:lpwstr>
      </vt:variant>
      <vt:variant>
        <vt:lpwstr/>
      </vt:variant>
      <vt:variant>
        <vt:i4>76</vt:i4>
      </vt:variant>
      <vt:variant>
        <vt:i4>384</vt:i4>
      </vt:variant>
      <vt:variant>
        <vt:i4>0</vt:i4>
      </vt:variant>
      <vt:variant>
        <vt:i4>5</vt:i4>
      </vt:variant>
      <vt:variant>
        <vt:lpwstr>https://www.nedlands.wa.gov.au/documents/608/procurement-of-good-and-services-council-policy</vt:lpwstr>
      </vt:variant>
      <vt:variant>
        <vt:lpwstr/>
      </vt:variant>
      <vt:variant>
        <vt:i4>6357004</vt:i4>
      </vt:variant>
      <vt:variant>
        <vt:i4>369</vt:i4>
      </vt:variant>
      <vt:variant>
        <vt:i4>0</vt:i4>
      </vt:variant>
      <vt:variant>
        <vt:i4>5</vt:i4>
      </vt:variant>
      <vt:variant>
        <vt:lpwstr>https://nedlands365.sharepoint.com/:w:/r/sites/controlled_documents/Council_Policies_Procedures/Published/Procurement of Good and Services Council Policy.docx?d=w41db85e762b5419bbb03a8b786773f2c&amp;csf=1&amp;web=1</vt:lpwstr>
      </vt:variant>
      <vt:variant>
        <vt:lpwstr/>
      </vt:variant>
      <vt:variant>
        <vt:i4>524357</vt:i4>
      </vt:variant>
      <vt:variant>
        <vt:i4>342</vt:i4>
      </vt:variant>
      <vt:variant>
        <vt:i4>0</vt:i4>
      </vt:variant>
      <vt:variant>
        <vt:i4>5</vt:i4>
      </vt:variant>
      <vt:variant>
        <vt:lpwstr>https://www.wa.gov.au/system/files/2022-01/WAPC_DEL-2022-03-Powers-of-Local-Governments_44082.pdf</vt:lpwstr>
      </vt:variant>
      <vt:variant>
        <vt:lpwstr/>
      </vt:variant>
      <vt:variant>
        <vt:i4>3866733</vt:i4>
      </vt:variant>
      <vt:variant>
        <vt:i4>327</vt:i4>
      </vt:variant>
      <vt:variant>
        <vt:i4>0</vt:i4>
      </vt:variant>
      <vt:variant>
        <vt:i4>5</vt:i4>
      </vt:variant>
      <vt:variant>
        <vt:lpwstr>https://www.wa.gov.au/government/document-collections/planning-and-development-local-planning-schemes-regulations-2015</vt:lpwstr>
      </vt:variant>
      <vt:variant>
        <vt:lpwstr/>
      </vt:variant>
      <vt:variant>
        <vt:i4>1638522</vt:i4>
      </vt:variant>
      <vt:variant>
        <vt:i4>324</vt:i4>
      </vt:variant>
      <vt:variant>
        <vt:i4>0</vt:i4>
      </vt:variant>
      <vt:variant>
        <vt:i4>5</vt:i4>
      </vt:variant>
      <vt:variant>
        <vt:lpwstr>https://www.dplh.wa.gov.au/getmedia/6e4785e3-d40f-45cd-95e8-85d3115ee32e/PD_LPS_Deemed_Provisions</vt:lpwstr>
      </vt:variant>
      <vt:variant>
        <vt:lpwstr/>
      </vt:variant>
      <vt:variant>
        <vt:i4>1114165</vt:i4>
      </vt:variant>
      <vt:variant>
        <vt:i4>317</vt:i4>
      </vt:variant>
      <vt:variant>
        <vt:i4>0</vt:i4>
      </vt:variant>
      <vt:variant>
        <vt:i4>5</vt:i4>
      </vt:variant>
      <vt:variant>
        <vt:lpwstr/>
      </vt:variant>
      <vt:variant>
        <vt:lpwstr>_Toc114686872</vt:lpwstr>
      </vt:variant>
      <vt:variant>
        <vt:i4>1114165</vt:i4>
      </vt:variant>
      <vt:variant>
        <vt:i4>311</vt:i4>
      </vt:variant>
      <vt:variant>
        <vt:i4>0</vt:i4>
      </vt:variant>
      <vt:variant>
        <vt:i4>5</vt:i4>
      </vt:variant>
      <vt:variant>
        <vt:lpwstr/>
      </vt:variant>
      <vt:variant>
        <vt:lpwstr>_Toc114686871</vt:lpwstr>
      </vt:variant>
      <vt:variant>
        <vt:i4>1114165</vt:i4>
      </vt:variant>
      <vt:variant>
        <vt:i4>305</vt:i4>
      </vt:variant>
      <vt:variant>
        <vt:i4>0</vt:i4>
      </vt:variant>
      <vt:variant>
        <vt:i4>5</vt:i4>
      </vt:variant>
      <vt:variant>
        <vt:lpwstr/>
      </vt:variant>
      <vt:variant>
        <vt:lpwstr>_Toc114686870</vt:lpwstr>
      </vt:variant>
      <vt:variant>
        <vt:i4>1048629</vt:i4>
      </vt:variant>
      <vt:variant>
        <vt:i4>299</vt:i4>
      </vt:variant>
      <vt:variant>
        <vt:i4>0</vt:i4>
      </vt:variant>
      <vt:variant>
        <vt:i4>5</vt:i4>
      </vt:variant>
      <vt:variant>
        <vt:lpwstr/>
      </vt:variant>
      <vt:variant>
        <vt:lpwstr>_Toc114686869</vt:lpwstr>
      </vt:variant>
      <vt:variant>
        <vt:i4>1048629</vt:i4>
      </vt:variant>
      <vt:variant>
        <vt:i4>293</vt:i4>
      </vt:variant>
      <vt:variant>
        <vt:i4>0</vt:i4>
      </vt:variant>
      <vt:variant>
        <vt:i4>5</vt:i4>
      </vt:variant>
      <vt:variant>
        <vt:lpwstr/>
      </vt:variant>
      <vt:variant>
        <vt:lpwstr>_Toc114686868</vt:lpwstr>
      </vt:variant>
      <vt:variant>
        <vt:i4>1048629</vt:i4>
      </vt:variant>
      <vt:variant>
        <vt:i4>287</vt:i4>
      </vt:variant>
      <vt:variant>
        <vt:i4>0</vt:i4>
      </vt:variant>
      <vt:variant>
        <vt:i4>5</vt:i4>
      </vt:variant>
      <vt:variant>
        <vt:lpwstr/>
      </vt:variant>
      <vt:variant>
        <vt:lpwstr>_Toc114686867</vt:lpwstr>
      </vt:variant>
      <vt:variant>
        <vt:i4>1048629</vt:i4>
      </vt:variant>
      <vt:variant>
        <vt:i4>281</vt:i4>
      </vt:variant>
      <vt:variant>
        <vt:i4>0</vt:i4>
      </vt:variant>
      <vt:variant>
        <vt:i4>5</vt:i4>
      </vt:variant>
      <vt:variant>
        <vt:lpwstr/>
      </vt:variant>
      <vt:variant>
        <vt:lpwstr>_Toc114686866</vt:lpwstr>
      </vt:variant>
      <vt:variant>
        <vt:i4>1048629</vt:i4>
      </vt:variant>
      <vt:variant>
        <vt:i4>275</vt:i4>
      </vt:variant>
      <vt:variant>
        <vt:i4>0</vt:i4>
      </vt:variant>
      <vt:variant>
        <vt:i4>5</vt:i4>
      </vt:variant>
      <vt:variant>
        <vt:lpwstr/>
      </vt:variant>
      <vt:variant>
        <vt:lpwstr>_Toc114686865</vt:lpwstr>
      </vt:variant>
      <vt:variant>
        <vt:i4>1048629</vt:i4>
      </vt:variant>
      <vt:variant>
        <vt:i4>269</vt:i4>
      </vt:variant>
      <vt:variant>
        <vt:i4>0</vt:i4>
      </vt:variant>
      <vt:variant>
        <vt:i4>5</vt:i4>
      </vt:variant>
      <vt:variant>
        <vt:lpwstr/>
      </vt:variant>
      <vt:variant>
        <vt:lpwstr>_Toc114686864</vt:lpwstr>
      </vt:variant>
      <vt:variant>
        <vt:i4>1048629</vt:i4>
      </vt:variant>
      <vt:variant>
        <vt:i4>263</vt:i4>
      </vt:variant>
      <vt:variant>
        <vt:i4>0</vt:i4>
      </vt:variant>
      <vt:variant>
        <vt:i4>5</vt:i4>
      </vt:variant>
      <vt:variant>
        <vt:lpwstr/>
      </vt:variant>
      <vt:variant>
        <vt:lpwstr>_Toc114686863</vt:lpwstr>
      </vt:variant>
      <vt:variant>
        <vt:i4>1048629</vt:i4>
      </vt:variant>
      <vt:variant>
        <vt:i4>257</vt:i4>
      </vt:variant>
      <vt:variant>
        <vt:i4>0</vt:i4>
      </vt:variant>
      <vt:variant>
        <vt:i4>5</vt:i4>
      </vt:variant>
      <vt:variant>
        <vt:lpwstr/>
      </vt:variant>
      <vt:variant>
        <vt:lpwstr>_Toc114686862</vt:lpwstr>
      </vt:variant>
      <vt:variant>
        <vt:i4>1048629</vt:i4>
      </vt:variant>
      <vt:variant>
        <vt:i4>251</vt:i4>
      </vt:variant>
      <vt:variant>
        <vt:i4>0</vt:i4>
      </vt:variant>
      <vt:variant>
        <vt:i4>5</vt:i4>
      </vt:variant>
      <vt:variant>
        <vt:lpwstr/>
      </vt:variant>
      <vt:variant>
        <vt:lpwstr>_Toc114686861</vt:lpwstr>
      </vt:variant>
      <vt:variant>
        <vt:i4>1048629</vt:i4>
      </vt:variant>
      <vt:variant>
        <vt:i4>245</vt:i4>
      </vt:variant>
      <vt:variant>
        <vt:i4>0</vt:i4>
      </vt:variant>
      <vt:variant>
        <vt:i4>5</vt:i4>
      </vt:variant>
      <vt:variant>
        <vt:lpwstr/>
      </vt:variant>
      <vt:variant>
        <vt:lpwstr>_Toc114686860</vt:lpwstr>
      </vt:variant>
      <vt:variant>
        <vt:i4>1245237</vt:i4>
      </vt:variant>
      <vt:variant>
        <vt:i4>239</vt:i4>
      </vt:variant>
      <vt:variant>
        <vt:i4>0</vt:i4>
      </vt:variant>
      <vt:variant>
        <vt:i4>5</vt:i4>
      </vt:variant>
      <vt:variant>
        <vt:lpwstr/>
      </vt:variant>
      <vt:variant>
        <vt:lpwstr>_Toc114686859</vt:lpwstr>
      </vt:variant>
      <vt:variant>
        <vt:i4>1245237</vt:i4>
      </vt:variant>
      <vt:variant>
        <vt:i4>233</vt:i4>
      </vt:variant>
      <vt:variant>
        <vt:i4>0</vt:i4>
      </vt:variant>
      <vt:variant>
        <vt:i4>5</vt:i4>
      </vt:variant>
      <vt:variant>
        <vt:lpwstr/>
      </vt:variant>
      <vt:variant>
        <vt:lpwstr>_Toc114686858</vt:lpwstr>
      </vt:variant>
      <vt:variant>
        <vt:i4>1245237</vt:i4>
      </vt:variant>
      <vt:variant>
        <vt:i4>227</vt:i4>
      </vt:variant>
      <vt:variant>
        <vt:i4>0</vt:i4>
      </vt:variant>
      <vt:variant>
        <vt:i4>5</vt:i4>
      </vt:variant>
      <vt:variant>
        <vt:lpwstr/>
      </vt:variant>
      <vt:variant>
        <vt:lpwstr>_Toc114686857</vt:lpwstr>
      </vt:variant>
      <vt:variant>
        <vt:i4>1245237</vt:i4>
      </vt:variant>
      <vt:variant>
        <vt:i4>221</vt:i4>
      </vt:variant>
      <vt:variant>
        <vt:i4>0</vt:i4>
      </vt:variant>
      <vt:variant>
        <vt:i4>5</vt:i4>
      </vt:variant>
      <vt:variant>
        <vt:lpwstr/>
      </vt:variant>
      <vt:variant>
        <vt:lpwstr>_Toc114686856</vt:lpwstr>
      </vt:variant>
      <vt:variant>
        <vt:i4>1245237</vt:i4>
      </vt:variant>
      <vt:variant>
        <vt:i4>215</vt:i4>
      </vt:variant>
      <vt:variant>
        <vt:i4>0</vt:i4>
      </vt:variant>
      <vt:variant>
        <vt:i4>5</vt:i4>
      </vt:variant>
      <vt:variant>
        <vt:lpwstr/>
      </vt:variant>
      <vt:variant>
        <vt:lpwstr>_Toc114686855</vt:lpwstr>
      </vt:variant>
      <vt:variant>
        <vt:i4>1245237</vt:i4>
      </vt:variant>
      <vt:variant>
        <vt:i4>209</vt:i4>
      </vt:variant>
      <vt:variant>
        <vt:i4>0</vt:i4>
      </vt:variant>
      <vt:variant>
        <vt:i4>5</vt:i4>
      </vt:variant>
      <vt:variant>
        <vt:lpwstr/>
      </vt:variant>
      <vt:variant>
        <vt:lpwstr>_Toc114686854</vt:lpwstr>
      </vt:variant>
      <vt:variant>
        <vt:i4>1245237</vt:i4>
      </vt:variant>
      <vt:variant>
        <vt:i4>203</vt:i4>
      </vt:variant>
      <vt:variant>
        <vt:i4>0</vt:i4>
      </vt:variant>
      <vt:variant>
        <vt:i4>5</vt:i4>
      </vt:variant>
      <vt:variant>
        <vt:lpwstr/>
      </vt:variant>
      <vt:variant>
        <vt:lpwstr>_Toc114686853</vt:lpwstr>
      </vt:variant>
      <vt:variant>
        <vt:i4>1245237</vt:i4>
      </vt:variant>
      <vt:variant>
        <vt:i4>197</vt:i4>
      </vt:variant>
      <vt:variant>
        <vt:i4>0</vt:i4>
      </vt:variant>
      <vt:variant>
        <vt:i4>5</vt:i4>
      </vt:variant>
      <vt:variant>
        <vt:lpwstr/>
      </vt:variant>
      <vt:variant>
        <vt:lpwstr>_Toc114686852</vt:lpwstr>
      </vt:variant>
      <vt:variant>
        <vt:i4>1245237</vt:i4>
      </vt:variant>
      <vt:variant>
        <vt:i4>191</vt:i4>
      </vt:variant>
      <vt:variant>
        <vt:i4>0</vt:i4>
      </vt:variant>
      <vt:variant>
        <vt:i4>5</vt:i4>
      </vt:variant>
      <vt:variant>
        <vt:lpwstr/>
      </vt:variant>
      <vt:variant>
        <vt:lpwstr>_Toc114686851</vt:lpwstr>
      </vt:variant>
      <vt:variant>
        <vt:i4>1245237</vt:i4>
      </vt:variant>
      <vt:variant>
        <vt:i4>185</vt:i4>
      </vt:variant>
      <vt:variant>
        <vt:i4>0</vt:i4>
      </vt:variant>
      <vt:variant>
        <vt:i4>5</vt:i4>
      </vt:variant>
      <vt:variant>
        <vt:lpwstr/>
      </vt:variant>
      <vt:variant>
        <vt:lpwstr>_Toc114686850</vt:lpwstr>
      </vt:variant>
      <vt:variant>
        <vt:i4>1179701</vt:i4>
      </vt:variant>
      <vt:variant>
        <vt:i4>179</vt:i4>
      </vt:variant>
      <vt:variant>
        <vt:i4>0</vt:i4>
      </vt:variant>
      <vt:variant>
        <vt:i4>5</vt:i4>
      </vt:variant>
      <vt:variant>
        <vt:lpwstr/>
      </vt:variant>
      <vt:variant>
        <vt:lpwstr>_Toc114686849</vt:lpwstr>
      </vt:variant>
      <vt:variant>
        <vt:i4>1179701</vt:i4>
      </vt:variant>
      <vt:variant>
        <vt:i4>173</vt:i4>
      </vt:variant>
      <vt:variant>
        <vt:i4>0</vt:i4>
      </vt:variant>
      <vt:variant>
        <vt:i4>5</vt:i4>
      </vt:variant>
      <vt:variant>
        <vt:lpwstr/>
      </vt:variant>
      <vt:variant>
        <vt:lpwstr>_Toc114686848</vt:lpwstr>
      </vt:variant>
      <vt:variant>
        <vt:i4>1179701</vt:i4>
      </vt:variant>
      <vt:variant>
        <vt:i4>167</vt:i4>
      </vt:variant>
      <vt:variant>
        <vt:i4>0</vt:i4>
      </vt:variant>
      <vt:variant>
        <vt:i4>5</vt:i4>
      </vt:variant>
      <vt:variant>
        <vt:lpwstr/>
      </vt:variant>
      <vt:variant>
        <vt:lpwstr>_Toc114686847</vt:lpwstr>
      </vt:variant>
      <vt:variant>
        <vt:i4>1179701</vt:i4>
      </vt:variant>
      <vt:variant>
        <vt:i4>161</vt:i4>
      </vt:variant>
      <vt:variant>
        <vt:i4>0</vt:i4>
      </vt:variant>
      <vt:variant>
        <vt:i4>5</vt:i4>
      </vt:variant>
      <vt:variant>
        <vt:lpwstr/>
      </vt:variant>
      <vt:variant>
        <vt:lpwstr>_Toc114686846</vt:lpwstr>
      </vt:variant>
      <vt:variant>
        <vt:i4>1179701</vt:i4>
      </vt:variant>
      <vt:variant>
        <vt:i4>155</vt:i4>
      </vt:variant>
      <vt:variant>
        <vt:i4>0</vt:i4>
      </vt:variant>
      <vt:variant>
        <vt:i4>5</vt:i4>
      </vt:variant>
      <vt:variant>
        <vt:lpwstr/>
      </vt:variant>
      <vt:variant>
        <vt:lpwstr>_Toc114686845</vt:lpwstr>
      </vt:variant>
      <vt:variant>
        <vt:i4>1179701</vt:i4>
      </vt:variant>
      <vt:variant>
        <vt:i4>149</vt:i4>
      </vt:variant>
      <vt:variant>
        <vt:i4>0</vt:i4>
      </vt:variant>
      <vt:variant>
        <vt:i4>5</vt:i4>
      </vt:variant>
      <vt:variant>
        <vt:lpwstr/>
      </vt:variant>
      <vt:variant>
        <vt:lpwstr>_Toc114686844</vt:lpwstr>
      </vt:variant>
      <vt:variant>
        <vt:i4>1179701</vt:i4>
      </vt:variant>
      <vt:variant>
        <vt:i4>143</vt:i4>
      </vt:variant>
      <vt:variant>
        <vt:i4>0</vt:i4>
      </vt:variant>
      <vt:variant>
        <vt:i4>5</vt:i4>
      </vt:variant>
      <vt:variant>
        <vt:lpwstr/>
      </vt:variant>
      <vt:variant>
        <vt:lpwstr>_Toc114686843</vt:lpwstr>
      </vt:variant>
      <vt:variant>
        <vt:i4>1179701</vt:i4>
      </vt:variant>
      <vt:variant>
        <vt:i4>137</vt:i4>
      </vt:variant>
      <vt:variant>
        <vt:i4>0</vt:i4>
      </vt:variant>
      <vt:variant>
        <vt:i4>5</vt:i4>
      </vt:variant>
      <vt:variant>
        <vt:lpwstr/>
      </vt:variant>
      <vt:variant>
        <vt:lpwstr>_Toc114686842</vt:lpwstr>
      </vt:variant>
      <vt:variant>
        <vt:i4>1179701</vt:i4>
      </vt:variant>
      <vt:variant>
        <vt:i4>131</vt:i4>
      </vt:variant>
      <vt:variant>
        <vt:i4>0</vt:i4>
      </vt:variant>
      <vt:variant>
        <vt:i4>5</vt:i4>
      </vt:variant>
      <vt:variant>
        <vt:lpwstr/>
      </vt:variant>
      <vt:variant>
        <vt:lpwstr>_Toc114686841</vt:lpwstr>
      </vt:variant>
      <vt:variant>
        <vt:i4>1179701</vt:i4>
      </vt:variant>
      <vt:variant>
        <vt:i4>125</vt:i4>
      </vt:variant>
      <vt:variant>
        <vt:i4>0</vt:i4>
      </vt:variant>
      <vt:variant>
        <vt:i4>5</vt:i4>
      </vt:variant>
      <vt:variant>
        <vt:lpwstr/>
      </vt:variant>
      <vt:variant>
        <vt:lpwstr>_Toc114686840</vt:lpwstr>
      </vt:variant>
      <vt:variant>
        <vt:i4>1376309</vt:i4>
      </vt:variant>
      <vt:variant>
        <vt:i4>119</vt:i4>
      </vt:variant>
      <vt:variant>
        <vt:i4>0</vt:i4>
      </vt:variant>
      <vt:variant>
        <vt:i4>5</vt:i4>
      </vt:variant>
      <vt:variant>
        <vt:lpwstr/>
      </vt:variant>
      <vt:variant>
        <vt:lpwstr>_Toc114686839</vt:lpwstr>
      </vt:variant>
      <vt:variant>
        <vt:i4>1376309</vt:i4>
      </vt:variant>
      <vt:variant>
        <vt:i4>113</vt:i4>
      </vt:variant>
      <vt:variant>
        <vt:i4>0</vt:i4>
      </vt:variant>
      <vt:variant>
        <vt:i4>5</vt:i4>
      </vt:variant>
      <vt:variant>
        <vt:lpwstr/>
      </vt:variant>
      <vt:variant>
        <vt:lpwstr>_Toc114686838</vt:lpwstr>
      </vt:variant>
      <vt:variant>
        <vt:i4>1376309</vt:i4>
      </vt:variant>
      <vt:variant>
        <vt:i4>107</vt:i4>
      </vt:variant>
      <vt:variant>
        <vt:i4>0</vt:i4>
      </vt:variant>
      <vt:variant>
        <vt:i4>5</vt:i4>
      </vt:variant>
      <vt:variant>
        <vt:lpwstr/>
      </vt:variant>
      <vt:variant>
        <vt:lpwstr>_Toc114686837</vt:lpwstr>
      </vt:variant>
      <vt:variant>
        <vt:i4>1376309</vt:i4>
      </vt:variant>
      <vt:variant>
        <vt:i4>101</vt:i4>
      </vt:variant>
      <vt:variant>
        <vt:i4>0</vt:i4>
      </vt:variant>
      <vt:variant>
        <vt:i4>5</vt:i4>
      </vt:variant>
      <vt:variant>
        <vt:lpwstr/>
      </vt:variant>
      <vt:variant>
        <vt:lpwstr>_Toc114686836</vt:lpwstr>
      </vt:variant>
      <vt:variant>
        <vt:i4>1376309</vt:i4>
      </vt:variant>
      <vt:variant>
        <vt:i4>95</vt:i4>
      </vt:variant>
      <vt:variant>
        <vt:i4>0</vt:i4>
      </vt:variant>
      <vt:variant>
        <vt:i4>5</vt:i4>
      </vt:variant>
      <vt:variant>
        <vt:lpwstr/>
      </vt:variant>
      <vt:variant>
        <vt:lpwstr>_Toc114686835</vt:lpwstr>
      </vt:variant>
      <vt:variant>
        <vt:i4>1376309</vt:i4>
      </vt:variant>
      <vt:variant>
        <vt:i4>89</vt:i4>
      </vt:variant>
      <vt:variant>
        <vt:i4>0</vt:i4>
      </vt:variant>
      <vt:variant>
        <vt:i4>5</vt:i4>
      </vt:variant>
      <vt:variant>
        <vt:lpwstr/>
      </vt:variant>
      <vt:variant>
        <vt:lpwstr>_Toc114686834</vt:lpwstr>
      </vt:variant>
      <vt:variant>
        <vt:i4>1376309</vt:i4>
      </vt:variant>
      <vt:variant>
        <vt:i4>83</vt:i4>
      </vt:variant>
      <vt:variant>
        <vt:i4>0</vt:i4>
      </vt:variant>
      <vt:variant>
        <vt:i4>5</vt:i4>
      </vt:variant>
      <vt:variant>
        <vt:lpwstr/>
      </vt:variant>
      <vt:variant>
        <vt:lpwstr>_Toc114686833</vt:lpwstr>
      </vt:variant>
      <vt:variant>
        <vt:i4>1376309</vt:i4>
      </vt:variant>
      <vt:variant>
        <vt:i4>77</vt:i4>
      </vt:variant>
      <vt:variant>
        <vt:i4>0</vt:i4>
      </vt:variant>
      <vt:variant>
        <vt:i4>5</vt:i4>
      </vt:variant>
      <vt:variant>
        <vt:lpwstr/>
      </vt:variant>
      <vt:variant>
        <vt:lpwstr>_Toc114686832</vt:lpwstr>
      </vt:variant>
      <vt:variant>
        <vt:i4>1376309</vt:i4>
      </vt:variant>
      <vt:variant>
        <vt:i4>71</vt:i4>
      </vt:variant>
      <vt:variant>
        <vt:i4>0</vt:i4>
      </vt:variant>
      <vt:variant>
        <vt:i4>5</vt:i4>
      </vt:variant>
      <vt:variant>
        <vt:lpwstr/>
      </vt:variant>
      <vt:variant>
        <vt:lpwstr>_Toc114686831</vt:lpwstr>
      </vt:variant>
      <vt:variant>
        <vt:i4>1376309</vt:i4>
      </vt:variant>
      <vt:variant>
        <vt:i4>65</vt:i4>
      </vt:variant>
      <vt:variant>
        <vt:i4>0</vt:i4>
      </vt:variant>
      <vt:variant>
        <vt:i4>5</vt:i4>
      </vt:variant>
      <vt:variant>
        <vt:lpwstr/>
      </vt:variant>
      <vt:variant>
        <vt:lpwstr>_Toc114686830</vt:lpwstr>
      </vt:variant>
      <vt:variant>
        <vt:i4>1310773</vt:i4>
      </vt:variant>
      <vt:variant>
        <vt:i4>59</vt:i4>
      </vt:variant>
      <vt:variant>
        <vt:i4>0</vt:i4>
      </vt:variant>
      <vt:variant>
        <vt:i4>5</vt:i4>
      </vt:variant>
      <vt:variant>
        <vt:lpwstr/>
      </vt:variant>
      <vt:variant>
        <vt:lpwstr>_Toc114686829</vt:lpwstr>
      </vt:variant>
      <vt:variant>
        <vt:i4>1310773</vt:i4>
      </vt:variant>
      <vt:variant>
        <vt:i4>53</vt:i4>
      </vt:variant>
      <vt:variant>
        <vt:i4>0</vt:i4>
      </vt:variant>
      <vt:variant>
        <vt:i4>5</vt:i4>
      </vt:variant>
      <vt:variant>
        <vt:lpwstr/>
      </vt:variant>
      <vt:variant>
        <vt:lpwstr>_Toc114686828</vt:lpwstr>
      </vt:variant>
      <vt:variant>
        <vt:i4>1310773</vt:i4>
      </vt:variant>
      <vt:variant>
        <vt:i4>47</vt:i4>
      </vt:variant>
      <vt:variant>
        <vt:i4>0</vt:i4>
      </vt:variant>
      <vt:variant>
        <vt:i4>5</vt:i4>
      </vt:variant>
      <vt:variant>
        <vt:lpwstr/>
      </vt:variant>
      <vt:variant>
        <vt:lpwstr>_Toc114686827</vt:lpwstr>
      </vt:variant>
      <vt:variant>
        <vt:i4>1310773</vt:i4>
      </vt:variant>
      <vt:variant>
        <vt:i4>41</vt:i4>
      </vt:variant>
      <vt:variant>
        <vt:i4>0</vt:i4>
      </vt:variant>
      <vt:variant>
        <vt:i4>5</vt:i4>
      </vt:variant>
      <vt:variant>
        <vt:lpwstr/>
      </vt:variant>
      <vt:variant>
        <vt:lpwstr>_Toc114686826</vt:lpwstr>
      </vt:variant>
      <vt:variant>
        <vt:i4>1310773</vt:i4>
      </vt:variant>
      <vt:variant>
        <vt:i4>35</vt:i4>
      </vt:variant>
      <vt:variant>
        <vt:i4>0</vt:i4>
      </vt:variant>
      <vt:variant>
        <vt:i4>5</vt:i4>
      </vt:variant>
      <vt:variant>
        <vt:lpwstr/>
      </vt:variant>
      <vt:variant>
        <vt:lpwstr>_Toc114686825</vt:lpwstr>
      </vt:variant>
      <vt:variant>
        <vt:i4>1310773</vt:i4>
      </vt:variant>
      <vt:variant>
        <vt:i4>29</vt:i4>
      </vt:variant>
      <vt:variant>
        <vt:i4>0</vt:i4>
      </vt:variant>
      <vt:variant>
        <vt:i4>5</vt:i4>
      </vt:variant>
      <vt:variant>
        <vt:lpwstr/>
      </vt:variant>
      <vt:variant>
        <vt:lpwstr>_Toc114686824</vt:lpwstr>
      </vt:variant>
      <vt:variant>
        <vt:i4>1310773</vt:i4>
      </vt:variant>
      <vt:variant>
        <vt:i4>23</vt:i4>
      </vt:variant>
      <vt:variant>
        <vt:i4>0</vt:i4>
      </vt:variant>
      <vt:variant>
        <vt:i4>5</vt:i4>
      </vt:variant>
      <vt:variant>
        <vt:lpwstr/>
      </vt:variant>
      <vt:variant>
        <vt:lpwstr>_Toc114686823</vt:lpwstr>
      </vt:variant>
      <vt:variant>
        <vt:i4>1310773</vt:i4>
      </vt:variant>
      <vt:variant>
        <vt:i4>17</vt:i4>
      </vt:variant>
      <vt:variant>
        <vt:i4>0</vt:i4>
      </vt:variant>
      <vt:variant>
        <vt:i4>5</vt:i4>
      </vt:variant>
      <vt:variant>
        <vt:lpwstr/>
      </vt:variant>
      <vt:variant>
        <vt:lpwstr>_Toc114686822</vt:lpwstr>
      </vt:variant>
      <vt:variant>
        <vt:i4>1310773</vt:i4>
      </vt:variant>
      <vt:variant>
        <vt:i4>11</vt:i4>
      </vt:variant>
      <vt:variant>
        <vt:i4>0</vt:i4>
      </vt:variant>
      <vt:variant>
        <vt:i4>5</vt:i4>
      </vt:variant>
      <vt:variant>
        <vt:lpwstr/>
      </vt:variant>
      <vt:variant>
        <vt:lpwstr>_Toc114686821</vt:lpwstr>
      </vt:variant>
      <vt:variant>
        <vt:i4>2424955</vt:i4>
      </vt:variant>
      <vt:variant>
        <vt:i4>6</vt:i4>
      </vt:variant>
      <vt:variant>
        <vt:i4>0</vt:i4>
      </vt:variant>
      <vt:variant>
        <vt:i4>5</vt:i4>
      </vt:variant>
      <vt:variant>
        <vt:lpwstr>https://www.nedlands.wa.gov.au/public-address-registration-form</vt:lpwstr>
      </vt:variant>
      <vt:variant>
        <vt:lpwstr/>
      </vt:variant>
      <vt:variant>
        <vt:i4>8323182</vt:i4>
      </vt:variant>
      <vt:variant>
        <vt:i4>3</vt:i4>
      </vt:variant>
      <vt:variant>
        <vt:i4>0</vt:i4>
      </vt:variant>
      <vt:variant>
        <vt:i4>5</vt:i4>
      </vt:variant>
      <vt:variant>
        <vt:lpwstr>https://www.nedlands.wa.gov.au/public-question-time</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2022-09-30T03:07:00Z</cp:lastPrinted>
  <dcterms:created xsi:type="dcterms:W3CDTF">2022-10-12T14:27:00Z</dcterms:created>
  <dcterms:modified xsi:type="dcterms:W3CDTF">2022-10-12T14:27:00Z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178fb12d-87b2-4b16-b788-c959df1ad49a</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